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35DA" w14:textId="77777777" w:rsidR="00830B22" w:rsidRPr="00D61FA8" w:rsidRDefault="00830B22" w:rsidP="00722ED6">
      <w:pPr>
        <w:spacing w:line="276" w:lineRule="auto"/>
        <w:jc w:val="both"/>
        <w:rPr>
          <w:rFonts w:ascii="Tahoma" w:hAnsi="Tahoma"/>
          <w:b/>
          <w:sz w:val="20"/>
        </w:rPr>
      </w:pPr>
      <w:r w:rsidRPr="00D61FA8">
        <w:rPr>
          <w:rFonts w:ascii="Tahoma" w:hAnsi="Tahoma"/>
          <w:b/>
          <w:sz w:val="20"/>
        </w:rPr>
        <w:t>PRISTOJNOST: OBČINSKI SVET OBČINE ŽIROVNICA</w:t>
      </w:r>
    </w:p>
    <w:p w14:paraId="402CCF07" w14:textId="77777777" w:rsidR="00830B22" w:rsidRPr="00D61FA8" w:rsidRDefault="00830B22" w:rsidP="00722ED6">
      <w:pPr>
        <w:pStyle w:val="Naslov5"/>
        <w:spacing w:line="276" w:lineRule="auto"/>
        <w:rPr>
          <w:sz w:val="20"/>
        </w:rPr>
      </w:pPr>
      <w:r w:rsidRPr="00D61FA8">
        <w:rPr>
          <w:sz w:val="20"/>
        </w:rPr>
        <w:t>PREDLAGATELJ: ŽUPAN OBČINE ŽIROVNICA</w:t>
      </w:r>
    </w:p>
    <w:p w14:paraId="120F096D" w14:textId="77777777" w:rsidR="00830B22" w:rsidRPr="00D61FA8" w:rsidRDefault="00830B22" w:rsidP="00722ED6">
      <w:pPr>
        <w:spacing w:line="276" w:lineRule="auto"/>
        <w:jc w:val="both"/>
        <w:rPr>
          <w:rFonts w:ascii="Tahoma" w:hAnsi="Tahoma"/>
          <w:b/>
          <w:sz w:val="20"/>
        </w:rPr>
      </w:pPr>
    </w:p>
    <w:p w14:paraId="65E951D1" w14:textId="77777777" w:rsidR="00830B22" w:rsidRPr="00D61FA8" w:rsidRDefault="00830B22" w:rsidP="00722ED6">
      <w:pPr>
        <w:spacing w:line="276" w:lineRule="auto"/>
        <w:jc w:val="both"/>
        <w:rPr>
          <w:rFonts w:ascii="Tahoma" w:hAnsi="Tahoma"/>
          <w:b/>
          <w:sz w:val="20"/>
        </w:rPr>
      </w:pPr>
    </w:p>
    <w:p w14:paraId="42F4BA1C" w14:textId="77777777"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p>
    <w:p w14:paraId="41948F53" w14:textId="70E9944B" w:rsidR="00830B22" w:rsidRPr="00D61FA8" w:rsidRDefault="00830B22" w:rsidP="00722ED6">
      <w:pPr>
        <w:pStyle w:val="Naslov4"/>
        <w:pBdr>
          <w:top w:val="single" w:sz="4" w:space="0" w:color="auto"/>
          <w:left w:val="single" w:sz="4" w:space="1" w:color="auto"/>
        </w:pBdr>
        <w:spacing w:line="276" w:lineRule="auto"/>
        <w:rPr>
          <w:rFonts w:ascii="Tahoma" w:hAnsi="Tahoma"/>
          <w:sz w:val="20"/>
        </w:rPr>
      </w:pPr>
      <w:r w:rsidRPr="00D61FA8">
        <w:rPr>
          <w:rFonts w:ascii="Tahoma" w:hAnsi="Tahoma"/>
          <w:sz w:val="20"/>
        </w:rPr>
        <w:t xml:space="preserve">LETNO POROČILO </w:t>
      </w:r>
      <w:r w:rsidRPr="00D61FA8">
        <w:rPr>
          <w:rFonts w:ascii="Tahoma" w:hAnsi="Tahoma"/>
          <w:caps/>
          <w:sz w:val="20"/>
        </w:rPr>
        <w:t>javnEGA zavoda Gorenjske lekarne Kranj</w:t>
      </w:r>
      <w:r w:rsidRPr="00D61FA8">
        <w:rPr>
          <w:rFonts w:ascii="Tahoma" w:hAnsi="Tahoma"/>
          <w:sz w:val="20"/>
        </w:rPr>
        <w:t xml:space="preserve"> ZA LETO </w:t>
      </w:r>
      <w:r w:rsidR="001B3BD2">
        <w:rPr>
          <w:rFonts w:ascii="Tahoma" w:hAnsi="Tahoma"/>
          <w:sz w:val="20"/>
        </w:rPr>
        <w:t>2022</w:t>
      </w:r>
    </w:p>
    <w:p w14:paraId="6B1931EE" w14:textId="409D63BC" w:rsidR="00E70D44" w:rsidRDefault="00D61FA8" w:rsidP="00722ED6">
      <w:pPr>
        <w:pStyle w:val="Naslov4"/>
        <w:pBdr>
          <w:top w:val="single" w:sz="4" w:space="0" w:color="auto"/>
          <w:left w:val="single" w:sz="4" w:space="1" w:color="auto"/>
        </w:pBdr>
        <w:spacing w:line="276" w:lineRule="auto"/>
        <w:rPr>
          <w:rFonts w:ascii="Tahoma" w:hAnsi="Tahoma"/>
          <w:caps/>
          <w:sz w:val="20"/>
        </w:rPr>
      </w:pPr>
      <w:r w:rsidRPr="00D61FA8">
        <w:rPr>
          <w:rFonts w:ascii="Tahoma" w:hAnsi="Tahoma"/>
          <w:caps/>
          <w:sz w:val="20"/>
        </w:rPr>
        <w:t>(informacija</w:t>
      </w:r>
      <w:r w:rsidR="00E70D44">
        <w:rPr>
          <w:rFonts w:ascii="Tahoma" w:hAnsi="Tahoma"/>
          <w:caps/>
          <w:sz w:val="20"/>
        </w:rPr>
        <w:t>)</w:t>
      </w:r>
    </w:p>
    <w:p w14:paraId="7B4B441B" w14:textId="7107E8E7" w:rsidR="00830B22" w:rsidRDefault="00830B22" w:rsidP="00722ED6">
      <w:pPr>
        <w:pStyle w:val="Naslov4"/>
        <w:pBdr>
          <w:top w:val="single" w:sz="4" w:space="0" w:color="auto"/>
          <w:left w:val="single" w:sz="4" w:space="1" w:color="auto"/>
        </w:pBdr>
        <w:spacing w:line="276" w:lineRule="auto"/>
        <w:rPr>
          <w:rFonts w:ascii="Tahoma" w:hAnsi="Tahoma"/>
          <w:caps/>
          <w:sz w:val="20"/>
        </w:rPr>
      </w:pPr>
    </w:p>
    <w:p w14:paraId="1180C1AA" w14:textId="77777777" w:rsidR="00830B22" w:rsidRPr="00D61FA8" w:rsidRDefault="00830B22" w:rsidP="00722ED6">
      <w:pPr>
        <w:spacing w:line="276" w:lineRule="auto"/>
        <w:rPr>
          <w:rFonts w:ascii="Tahoma" w:hAnsi="Tahoma"/>
          <w:sz w:val="20"/>
        </w:rPr>
      </w:pPr>
    </w:p>
    <w:p w14:paraId="139241FF" w14:textId="77777777" w:rsidR="00A077BC" w:rsidRPr="00D61FA8" w:rsidRDefault="00A077BC" w:rsidP="00722ED6">
      <w:pPr>
        <w:spacing w:line="276" w:lineRule="auto"/>
        <w:rPr>
          <w:rFonts w:ascii="Tahoma" w:hAnsi="Tahoma"/>
          <w:sz w:val="20"/>
        </w:rPr>
      </w:pPr>
    </w:p>
    <w:p w14:paraId="6CFA7FB1" w14:textId="77777777" w:rsidR="00A077BC" w:rsidRPr="00D61FA8" w:rsidRDefault="00A077BC" w:rsidP="00722ED6">
      <w:pPr>
        <w:spacing w:line="276" w:lineRule="auto"/>
        <w:rPr>
          <w:rFonts w:ascii="Tahoma" w:hAnsi="Tahoma"/>
          <w:sz w:val="20"/>
        </w:rPr>
      </w:pPr>
    </w:p>
    <w:p w14:paraId="6101A202" w14:textId="77777777" w:rsidR="00830B22" w:rsidRPr="00E70D44" w:rsidRDefault="00830B22" w:rsidP="00722ED6">
      <w:pPr>
        <w:spacing w:line="276" w:lineRule="auto"/>
        <w:ind w:left="283" w:hanging="283"/>
        <w:jc w:val="both"/>
        <w:rPr>
          <w:rFonts w:ascii="Tahoma" w:hAnsi="Tahoma"/>
          <w:sz w:val="20"/>
        </w:rPr>
      </w:pPr>
    </w:p>
    <w:p w14:paraId="16B1188C" w14:textId="0611ABD6" w:rsidR="00830B22" w:rsidRPr="00E70D44" w:rsidRDefault="007E009C" w:rsidP="00722ED6">
      <w:pPr>
        <w:spacing w:line="276" w:lineRule="auto"/>
        <w:jc w:val="both"/>
        <w:rPr>
          <w:rFonts w:ascii="Tahoma" w:hAnsi="Tahoma"/>
          <w:sz w:val="20"/>
        </w:rPr>
      </w:pPr>
      <w:r w:rsidRPr="00E70D44">
        <w:rPr>
          <w:rFonts w:ascii="Tahoma" w:hAnsi="Tahoma"/>
          <w:sz w:val="20"/>
        </w:rPr>
        <w:t xml:space="preserve">Na podlagi 18. člena Statuta Občine Žirovnica (Ur. list RS, št. </w:t>
      </w:r>
      <w:r w:rsidR="001A54FC" w:rsidRPr="00E70D44">
        <w:rPr>
          <w:rFonts w:ascii="Tahoma" w:hAnsi="Tahoma"/>
          <w:sz w:val="20"/>
        </w:rPr>
        <w:t>66/18</w:t>
      </w:r>
      <w:r w:rsidR="004C3E9B" w:rsidRPr="00E70D44">
        <w:rPr>
          <w:rFonts w:ascii="Tahoma" w:hAnsi="Tahoma"/>
          <w:sz w:val="20"/>
        </w:rPr>
        <w:t xml:space="preserve"> – UPB</w:t>
      </w:r>
      <w:r w:rsidR="001A54FC" w:rsidRPr="00E70D44">
        <w:rPr>
          <w:rFonts w:ascii="Tahoma" w:hAnsi="Tahoma"/>
          <w:sz w:val="20"/>
        </w:rPr>
        <w:t xml:space="preserve">2) </w:t>
      </w:r>
      <w:r w:rsidRPr="00E70D44">
        <w:rPr>
          <w:rFonts w:ascii="Tahoma" w:hAnsi="Tahoma"/>
          <w:sz w:val="20"/>
        </w:rPr>
        <w:t xml:space="preserve">Občinskemu svetu Občine Žirovnica posredujemo letno poročilo za leto </w:t>
      </w:r>
      <w:r w:rsidR="00364115" w:rsidRPr="00E70D44">
        <w:rPr>
          <w:rFonts w:ascii="Tahoma" w:hAnsi="Tahoma"/>
          <w:sz w:val="20"/>
        </w:rPr>
        <w:t>20</w:t>
      </w:r>
      <w:r w:rsidR="001B3BD2" w:rsidRPr="00E70D44">
        <w:rPr>
          <w:rFonts w:ascii="Tahoma" w:hAnsi="Tahoma"/>
          <w:sz w:val="20"/>
        </w:rPr>
        <w:t>22</w:t>
      </w:r>
      <w:r w:rsidRPr="00E70D44">
        <w:rPr>
          <w:rFonts w:ascii="Tahoma" w:hAnsi="Tahoma"/>
          <w:sz w:val="20"/>
        </w:rPr>
        <w:t xml:space="preserve"> za javni zavod </w:t>
      </w:r>
      <w:r w:rsidR="00830B22" w:rsidRPr="00E70D44">
        <w:rPr>
          <w:rFonts w:ascii="Tahoma" w:hAnsi="Tahoma"/>
          <w:sz w:val="20"/>
        </w:rPr>
        <w:t>Gorenjske lekarne Kranj.</w:t>
      </w:r>
    </w:p>
    <w:p w14:paraId="230762F7" w14:textId="77777777" w:rsidR="00830B22" w:rsidRPr="00E70D44" w:rsidRDefault="00830B22" w:rsidP="00722ED6">
      <w:pPr>
        <w:spacing w:line="276" w:lineRule="auto"/>
        <w:jc w:val="both"/>
        <w:rPr>
          <w:rFonts w:ascii="Tahoma" w:hAnsi="Tahoma"/>
          <w:sz w:val="20"/>
        </w:rPr>
      </w:pPr>
    </w:p>
    <w:p w14:paraId="0C42B50A" w14:textId="77777777" w:rsidR="001B3BD2" w:rsidRPr="00E70D44" w:rsidRDefault="001B3BD2" w:rsidP="001B3BD2">
      <w:pPr>
        <w:pStyle w:val="Telobesedila31"/>
        <w:numPr>
          <w:ilvl w:val="12"/>
          <w:numId w:val="0"/>
        </w:numPr>
        <w:rPr>
          <w:rFonts w:ascii="Tahoma" w:hAnsi="Tahoma"/>
          <w:sz w:val="20"/>
        </w:rPr>
      </w:pPr>
      <w:r w:rsidRPr="00E70D44">
        <w:rPr>
          <w:rFonts w:ascii="Tahoma" w:hAnsi="Tahoma"/>
          <w:sz w:val="20"/>
        </w:rPr>
        <w:t>V skladu z določili Zakona o računovodstvu in Pravilnikom o sestavljanju letnih poročil za proračun, proračunske uporabnike in druge osebe javnega prava (v nadaljevanju: pravilnik) je letno poročilo posrednega proračunskega uporabnika sestavljeno iz:</w:t>
      </w:r>
    </w:p>
    <w:p w14:paraId="7627F6E1" w14:textId="77777777" w:rsidR="001B3BD2" w:rsidRPr="00E70D44" w:rsidRDefault="001B3BD2" w:rsidP="001B3BD2">
      <w:pPr>
        <w:pStyle w:val="Telobesedila31"/>
        <w:numPr>
          <w:ilvl w:val="12"/>
          <w:numId w:val="0"/>
        </w:numPr>
        <w:rPr>
          <w:rFonts w:ascii="Tahoma" w:hAnsi="Tahoma"/>
          <w:sz w:val="20"/>
        </w:rPr>
      </w:pPr>
    </w:p>
    <w:p w14:paraId="7637030E" w14:textId="77777777" w:rsidR="001B3BD2" w:rsidRPr="00E70D44" w:rsidRDefault="001B3BD2" w:rsidP="001B3BD2">
      <w:pPr>
        <w:pStyle w:val="Telobesedila31"/>
        <w:numPr>
          <w:ilvl w:val="0"/>
          <w:numId w:val="9"/>
        </w:numPr>
        <w:rPr>
          <w:rFonts w:ascii="Tahoma" w:hAnsi="Tahoma"/>
          <w:sz w:val="20"/>
        </w:rPr>
      </w:pPr>
      <w:r w:rsidRPr="00E70D44">
        <w:rPr>
          <w:rFonts w:ascii="Tahoma" w:hAnsi="Tahoma"/>
          <w:sz w:val="20"/>
        </w:rPr>
        <w:t>računovodskega poročila (bilanca stanja, izkaz prihodkov in odhodkov, pripadajoči pregledi in pojasnila k izkazom),</w:t>
      </w:r>
    </w:p>
    <w:p w14:paraId="377D30E3" w14:textId="77777777" w:rsidR="001B3BD2" w:rsidRPr="00E70D44" w:rsidRDefault="001B3BD2" w:rsidP="001B3BD2">
      <w:pPr>
        <w:pStyle w:val="Telobesedila31"/>
        <w:numPr>
          <w:ilvl w:val="0"/>
          <w:numId w:val="9"/>
        </w:numPr>
        <w:rPr>
          <w:rFonts w:ascii="Tahoma" w:hAnsi="Tahoma"/>
          <w:sz w:val="20"/>
        </w:rPr>
      </w:pPr>
      <w:r w:rsidRPr="00E70D44">
        <w:rPr>
          <w:rFonts w:ascii="Tahoma" w:hAnsi="Tahoma"/>
          <w:sz w:val="20"/>
        </w:rPr>
        <w:t>poslovnega poročila, ki vsebuje poročilo o doseženih ciljih in rezultatih, s katerimi proračunski uporabnik poroča o uresničitvi ciljev, ki so določeni v obrazložitvi njihovega programa dela oziroma finančnega načrta, pri tem tudi oceni svojo gospodarnost, učinkovitost in uspešnost.</w:t>
      </w:r>
    </w:p>
    <w:p w14:paraId="41A25925" w14:textId="77777777" w:rsidR="001B3BD2" w:rsidRPr="00E70D44" w:rsidRDefault="001B3BD2" w:rsidP="00722ED6">
      <w:pPr>
        <w:spacing w:line="276" w:lineRule="auto"/>
        <w:jc w:val="both"/>
        <w:rPr>
          <w:rFonts w:ascii="Tahoma" w:hAnsi="Tahoma"/>
          <w:sz w:val="20"/>
        </w:rPr>
      </w:pPr>
    </w:p>
    <w:p w14:paraId="6D6C68BB" w14:textId="77777777" w:rsidR="00830B22" w:rsidRPr="00D61FA8" w:rsidRDefault="00830B22" w:rsidP="00722ED6">
      <w:pPr>
        <w:spacing w:line="276" w:lineRule="auto"/>
        <w:jc w:val="both"/>
        <w:rPr>
          <w:rFonts w:ascii="Tahoma" w:hAnsi="Tahoma"/>
          <w:sz w:val="20"/>
        </w:rPr>
      </w:pPr>
      <w:r w:rsidRPr="00E70D44">
        <w:rPr>
          <w:rFonts w:ascii="Tahoma" w:hAnsi="Tahoma"/>
          <w:sz w:val="20"/>
        </w:rPr>
        <w:t xml:space="preserve">Občina Žirovnica </w:t>
      </w:r>
      <w:r w:rsidR="001309B3" w:rsidRPr="00E70D44">
        <w:rPr>
          <w:rFonts w:ascii="Tahoma" w:hAnsi="Tahoma"/>
          <w:sz w:val="20"/>
        </w:rPr>
        <w:t xml:space="preserve">je </w:t>
      </w:r>
      <w:r w:rsidRPr="00E70D44">
        <w:rPr>
          <w:rFonts w:ascii="Tahoma" w:hAnsi="Tahoma"/>
          <w:sz w:val="20"/>
        </w:rPr>
        <w:t>soustanoviteljica javnega zavoda Gorenjske lekarne Kranj in njihove redne dejavnosti ne sofinancira. Na podlagi zakona o zdravstveni dejavnosti je občina dolžna zagotavljati mrežo javne zdravstvene službe na primarni ravni. Zdravstvena dejavnost na primarni ravni obsega osnovno zdravstveno dejavnost in lekarniško dejavnost. Ustanovitelj je na podlagi navedenega zakona dolžan zdravstvenem zavodu zagotoviti ustrezne materialne pogoje za delo zavoda in razširitev</w:t>
      </w:r>
      <w:r w:rsidRPr="00D61FA8">
        <w:rPr>
          <w:rFonts w:ascii="Tahoma" w:hAnsi="Tahoma"/>
          <w:sz w:val="20"/>
        </w:rPr>
        <w:t xml:space="preserve"> zmogljivosti.</w:t>
      </w:r>
    </w:p>
    <w:p w14:paraId="72FAC751" w14:textId="77777777" w:rsidR="00830B22" w:rsidRPr="00D61FA8" w:rsidRDefault="00830B22" w:rsidP="00722ED6">
      <w:pPr>
        <w:spacing w:line="276" w:lineRule="auto"/>
        <w:jc w:val="both"/>
        <w:rPr>
          <w:rFonts w:ascii="Tahoma" w:hAnsi="Tahoma"/>
          <w:sz w:val="20"/>
        </w:rPr>
      </w:pPr>
    </w:p>
    <w:p w14:paraId="3E8F7D63" w14:textId="272B7CD6" w:rsidR="001B3BD2" w:rsidRPr="00337F15" w:rsidRDefault="001B3BD2" w:rsidP="001B3BD2">
      <w:pPr>
        <w:pStyle w:val="Telobesedila31"/>
        <w:numPr>
          <w:ilvl w:val="12"/>
          <w:numId w:val="0"/>
        </w:numPr>
        <w:rPr>
          <w:rFonts w:ascii="Tahoma" w:hAnsi="Tahoma"/>
          <w:sz w:val="20"/>
        </w:rPr>
      </w:pPr>
      <w:r w:rsidRPr="00D805DC">
        <w:rPr>
          <w:rFonts w:ascii="Tahoma" w:hAnsi="Tahoma"/>
          <w:sz w:val="20"/>
        </w:rPr>
        <w:t xml:space="preserve">Letno poročilo je svet </w:t>
      </w:r>
      <w:r>
        <w:rPr>
          <w:rFonts w:ascii="Tahoma" w:hAnsi="Tahoma"/>
          <w:sz w:val="20"/>
        </w:rPr>
        <w:t>zavoda</w:t>
      </w:r>
      <w:r w:rsidRPr="00D805DC">
        <w:rPr>
          <w:rFonts w:ascii="Tahoma" w:hAnsi="Tahoma"/>
          <w:sz w:val="20"/>
        </w:rPr>
        <w:t xml:space="preserve"> obravnaval na </w:t>
      </w:r>
      <w:r>
        <w:rPr>
          <w:rFonts w:ascii="Tahoma" w:hAnsi="Tahoma"/>
          <w:sz w:val="20"/>
        </w:rPr>
        <w:t>7</w:t>
      </w:r>
      <w:r w:rsidRPr="00D805DC">
        <w:rPr>
          <w:rFonts w:ascii="Tahoma" w:hAnsi="Tahoma"/>
          <w:sz w:val="20"/>
        </w:rPr>
        <w:t xml:space="preserve">. redni seji dne </w:t>
      </w:r>
      <w:r>
        <w:rPr>
          <w:rFonts w:ascii="Tahoma" w:hAnsi="Tahoma"/>
          <w:sz w:val="20"/>
        </w:rPr>
        <w:t>14</w:t>
      </w:r>
      <w:r w:rsidRPr="00D805DC">
        <w:rPr>
          <w:rFonts w:ascii="Tahoma" w:hAnsi="Tahoma"/>
          <w:sz w:val="20"/>
        </w:rPr>
        <w:t>.3.20</w:t>
      </w:r>
      <w:r>
        <w:rPr>
          <w:rFonts w:ascii="Tahoma" w:hAnsi="Tahoma"/>
          <w:sz w:val="20"/>
        </w:rPr>
        <w:t xml:space="preserve">23 </w:t>
      </w:r>
      <w:r w:rsidRPr="00D805DC">
        <w:rPr>
          <w:rFonts w:ascii="Tahoma" w:hAnsi="Tahoma"/>
          <w:sz w:val="20"/>
        </w:rPr>
        <w:t>in ga potrdil</w:t>
      </w:r>
      <w:r>
        <w:rPr>
          <w:rFonts w:ascii="Tahoma" w:hAnsi="Tahoma"/>
          <w:sz w:val="20"/>
        </w:rPr>
        <w:t>.</w:t>
      </w:r>
    </w:p>
    <w:p w14:paraId="59AB7A1C" w14:textId="77777777" w:rsidR="00E419FA" w:rsidRPr="00D61FA8" w:rsidRDefault="00E419FA" w:rsidP="00722ED6">
      <w:pPr>
        <w:spacing w:line="276" w:lineRule="auto"/>
        <w:jc w:val="both"/>
        <w:rPr>
          <w:rFonts w:ascii="Tahoma" w:hAnsi="Tahoma"/>
          <w:sz w:val="20"/>
        </w:rPr>
      </w:pPr>
    </w:p>
    <w:p w14:paraId="22785FBD" w14:textId="77777777" w:rsidR="00A077BC" w:rsidRPr="00D61FA8" w:rsidRDefault="00A077BC" w:rsidP="00722ED6">
      <w:pPr>
        <w:spacing w:line="276" w:lineRule="auto"/>
        <w:jc w:val="both"/>
        <w:rPr>
          <w:rFonts w:ascii="Tahoma" w:hAnsi="Tahoma"/>
          <w:sz w:val="20"/>
        </w:rPr>
      </w:pPr>
    </w:p>
    <w:p w14:paraId="7EFD87C9" w14:textId="75879734" w:rsidR="00AE39E9" w:rsidRPr="00D61FA8" w:rsidRDefault="00AE39E9" w:rsidP="00722ED6">
      <w:pPr>
        <w:spacing w:line="276" w:lineRule="auto"/>
        <w:jc w:val="both"/>
        <w:rPr>
          <w:rFonts w:ascii="Tahoma" w:hAnsi="Tahoma"/>
          <w:sz w:val="20"/>
        </w:rPr>
      </w:pPr>
      <w:r w:rsidRPr="00D61FA8">
        <w:rPr>
          <w:rFonts w:ascii="Tahoma" w:hAnsi="Tahoma"/>
          <w:sz w:val="20"/>
        </w:rPr>
        <w:t xml:space="preserve">Datum: </w:t>
      </w:r>
      <w:r w:rsidR="00E70D44">
        <w:rPr>
          <w:rFonts w:ascii="Tahoma" w:hAnsi="Tahoma"/>
          <w:sz w:val="20"/>
        </w:rPr>
        <w:t>8.5.2023</w:t>
      </w:r>
    </w:p>
    <w:p w14:paraId="5F4F17B7" w14:textId="2AE62263" w:rsidR="00AE39E9" w:rsidRPr="00D61FA8" w:rsidRDefault="00AE39E9" w:rsidP="00722ED6">
      <w:pPr>
        <w:spacing w:line="276" w:lineRule="auto"/>
        <w:jc w:val="both"/>
        <w:rPr>
          <w:rFonts w:ascii="Tahoma" w:hAnsi="Tahoma"/>
          <w:noProof/>
          <w:sz w:val="20"/>
        </w:rPr>
      </w:pPr>
      <w:r w:rsidRPr="00D61FA8">
        <w:rPr>
          <w:rFonts w:ascii="Tahoma" w:hAnsi="Tahoma"/>
          <w:noProof/>
          <w:sz w:val="20"/>
        </w:rPr>
        <w:t>Številka: 410-00</w:t>
      </w:r>
      <w:r w:rsidR="00AC0335">
        <w:rPr>
          <w:rFonts w:ascii="Tahoma" w:hAnsi="Tahoma"/>
          <w:noProof/>
          <w:sz w:val="20"/>
        </w:rPr>
        <w:t>0</w:t>
      </w:r>
      <w:r w:rsidR="00E70D44">
        <w:rPr>
          <w:rFonts w:ascii="Tahoma" w:hAnsi="Tahoma"/>
          <w:noProof/>
          <w:sz w:val="20"/>
        </w:rPr>
        <w:t>4</w:t>
      </w:r>
      <w:r w:rsidRPr="00D61FA8">
        <w:rPr>
          <w:rFonts w:ascii="Tahoma" w:hAnsi="Tahoma"/>
          <w:noProof/>
          <w:sz w:val="20"/>
        </w:rPr>
        <w:t>/</w:t>
      </w:r>
      <w:r w:rsidR="00364115">
        <w:rPr>
          <w:rFonts w:ascii="Tahoma" w:hAnsi="Tahoma"/>
          <w:noProof/>
          <w:sz w:val="20"/>
        </w:rPr>
        <w:t>20</w:t>
      </w:r>
      <w:r w:rsidR="00AC0335">
        <w:rPr>
          <w:rFonts w:ascii="Tahoma" w:hAnsi="Tahoma"/>
          <w:noProof/>
          <w:sz w:val="20"/>
        </w:rPr>
        <w:t>2</w:t>
      </w:r>
      <w:r w:rsidR="00E70D44">
        <w:rPr>
          <w:rFonts w:ascii="Tahoma" w:hAnsi="Tahoma"/>
          <w:noProof/>
          <w:sz w:val="20"/>
        </w:rPr>
        <w:t>3</w:t>
      </w:r>
      <w:r w:rsidR="00BB689E">
        <w:rPr>
          <w:rFonts w:ascii="Tahoma" w:hAnsi="Tahoma"/>
          <w:noProof/>
          <w:sz w:val="20"/>
        </w:rPr>
        <w:t>-2</w:t>
      </w:r>
    </w:p>
    <w:p w14:paraId="784D9E52" w14:textId="77777777" w:rsidR="00AE39E9" w:rsidRPr="00D61FA8" w:rsidRDefault="00A077BC" w:rsidP="00722ED6">
      <w:pPr>
        <w:spacing w:line="276" w:lineRule="auto"/>
        <w:jc w:val="right"/>
        <w:rPr>
          <w:rFonts w:ascii="Tahoma" w:hAnsi="Tahoma"/>
          <w:b/>
          <w:noProof/>
          <w:sz w:val="20"/>
        </w:rPr>
      </w:pPr>
      <w:r w:rsidRPr="00D61FA8">
        <w:rPr>
          <w:rFonts w:ascii="Tahoma" w:hAnsi="Tahoma"/>
          <w:b/>
          <w:noProof/>
          <w:sz w:val="20"/>
        </w:rPr>
        <w:t>Leopold Pogačar</w:t>
      </w:r>
    </w:p>
    <w:p w14:paraId="54BF9DA2" w14:textId="77777777" w:rsidR="00AE39E9" w:rsidRPr="00D61FA8" w:rsidRDefault="00AE39E9" w:rsidP="00722ED6">
      <w:pPr>
        <w:pStyle w:val="Naslov1"/>
        <w:spacing w:line="276" w:lineRule="auto"/>
        <w:ind w:right="424"/>
        <w:rPr>
          <w:rFonts w:ascii="Tahoma" w:hAnsi="Tahoma"/>
          <w:sz w:val="20"/>
        </w:rPr>
      </w:pPr>
      <w:r w:rsidRPr="00D61FA8">
        <w:rPr>
          <w:rFonts w:ascii="Tahoma" w:hAnsi="Tahoma"/>
          <w:sz w:val="20"/>
        </w:rPr>
        <w:t>ŽUPAN</w:t>
      </w:r>
    </w:p>
    <w:p w14:paraId="560F34C7" w14:textId="77777777" w:rsidR="00830B22" w:rsidRPr="00D61FA8" w:rsidRDefault="00830B22" w:rsidP="00722ED6">
      <w:pPr>
        <w:spacing w:line="276" w:lineRule="auto"/>
        <w:jc w:val="both"/>
        <w:rPr>
          <w:rFonts w:ascii="Tahoma" w:hAnsi="Tahoma"/>
          <w:noProof/>
          <w:sz w:val="20"/>
        </w:rPr>
      </w:pPr>
      <w:r w:rsidRPr="00D61FA8">
        <w:rPr>
          <w:rFonts w:ascii="Tahoma" w:hAnsi="Tahoma"/>
          <w:noProof/>
          <w:sz w:val="20"/>
        </w:rPr>
        <w:t>Pripravila:</w:t>
      </w:r>
    </w:p>
    <w:p w14:paraId="2068A9D6" w14:textId="77777777" w:rsidR="00830B22" w:rsidRPr="00D61FA8" w:rsidRDefault="00830B22" w:rsidP="00722ED6">
      <w:pPr>
        <w:spacing w:line="276" w:lineRule="auto"/>
        <w:jc w:val="both"/>
        <w:rPr>
          <w:rFonts w:ascii="Tahoma" w:hAnsi="Tahoma"/>
          <w:noProof/>
          <w:sz w:val="20"/>
        </w:rPr>
      </w:pPr>
      <w:smartTag w:uri="urn:schemas-microsoft-com:office:smarttags" w:element="PersonName">
        <w:smartTagPr>
          <w:attr w:name="ProductID" w:val="Petra Žvan"/>
        </w:smartTagPr>
        <w:r w:rsidRPr="00D61FA8">
          <w:rPr>
            <w:rFonts w:ascii="Tahoma" w:hAnsi="Tahoma"/>
            <w:noProof/>
            <w:sz w:val="20"/>
          </w:rPr>
          <w:t>Petra Žvan</w:t>
        </w:r>
      </w:smartTag>
      <w:r w:rsidRPr="00D61FA8">
        <w:rPr>
          <w:rFonts w:ascii="Tahoma" w:hAnsi="Tahoma"/>
          <w:noProof/>
          <w:sz w:val="20"/>
        </w:rPr>
        <w:t>, univ.dipl.ekon.</w:t>
      </w:r>
    </w:p>
    <w:p w14:paraId="6A482DAA" w14:textId="77777777" w:rsidR="00A077BC" w:rsidRPr="00D61FA8" w:rsidRDefault="00A077BC" w:rsidP="00722ED6">
      <w:pPr>
        <w:spacing w:line="276" w:lineRule="auto"/>
        <w:jc w:val="both"/>
        <w:rPr>
          <w:rFonts w:ascii="Tahoma" w:hAnsi="Tahoma"/>
          <w:noProof/>
          <w:sz w:val="20"/>
        </w:rPr>
      </w:pPr>
    </w:p>
    <w:p w14:paraId="6E0CB210" w14:textId="77777777" w:rsidR="00A077BC" w:rsidRPr="00D61FA8" w:rsidRDefault="00A077BC" w:rsidP="00722ED6">
      <w:pPr>
        <w:spacing w:line="276" w:lineRule="auto"/>
        <w:jc w:val="both"/>
        <w:rPr>
          <w:rFonts w:ascii="Tahoma" w:hAnsi="Tahoma"/>
          <w:noProof/>
          <w:sz w:val="20"/>
        </w:rPr>
      </w:pPr>
    </w:p>
    <w:p w14:paraId="781811CF" w14:textId="6E23A508" w:rsidR="00A077BC" w:rsidRPr="00D61FA8" w:rsidRDefault="00A077BC" w:rsidP="00722ED6">
      <w:pPr>
        <w:spacing w:line="276" w:lineRule="auto"/>
        <w:jc w:val="both"/>
        <w:rPr>
          <w:rFonts w:ascii="Tahoma" w:hAnsi="Tahoma"/>
          <w:noProof/>
          <w:sz w:val="20"/>
        </w:rPr>
      </w:pPr>
      <w:r w:rsidRPr="00D61FA8">
        <w:rPr>
          <w:rFonts w:ascii="Tahoma" w:hAnsi="Tahoma"/>
          <w:noProof/>
          <w:sz w:val="20"/>
        </w:rPr>
        <w:t xml:space="preserve">Priloga: Letno poročilo </w:t>
      </w:r>
      <w:r w:rsidR="001B3BD2">
        <w:rPr>
          <w:rFonts w:ascii="Tahoma" w:hAnsi="Tahoma"/>
          <w:noProof/>
          <w:sz w:val="20"/>
        </w:rPr>
        <w:t>2022</w:t>
      </w:r>
    </w:p>
    <w:sectPr w:rsidR="00A077BC" w:rsidRPr="00D61FA8" w:rsidSect="00D61FA8">
      <w:footerReference w:type="default" r:id="rId7"/>
      <w:pgSz w:w="11907" w:h="16840" w:code="9"/>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7DE9" w14:textId="77777777" w:rsidR="001224A5" w:rsidRDefault="001224A5">
      <w:r>
        <w:separator/>
      </w:r>
    </w:p>
  </w:endnote>
  <w:endnote w:type="continuationSeparator" w:id="0">
    <w:p w14:paraId="38B3ACFC" w14:textId="77777777" w:rsidR="001224A5" w:rsidRDefault="001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AEA6" w14:textId="77777777" w:rsidR="0051779D" w:rsidRDefault="00B714B2">
    <w:pPr>
      <w:pStyle w:val="Noga"/>
      <w:jc w:val="right"/>
    </w:pPr>
    <w:r>
      <w:rPr>
        <w:rStyle w:val="tevilkastrani"/>
      </w:rPr>
      <w:fldChar w:fldCharType="begin"/>
    </w:r>
    <w:r w:rsidR="0051779D">
      <w:rPr>
        <w:rStyle w:val="tevilkastrani"/>
      </w:rPr>
      <w:instrText xml:space="preserve"> PAGE </w:instrText>
    </w:r>
    <w:r>
      <w:rPr>
        <w:rStyle w:val="tevilkastrani"/>
      </w:rPr>
      <w:fldChar w:fldCharType="separate"/>
    </w:r>
    <w:r w:rsidR="00EC4BC5">
      <w:rPr>
        <w:rStyle w:val="tevilkastrani"/>
        <w:noProof/>
      </w:rPr>
      <w:t>1</w:t>
    </w:r>
    <w:r>
      <w:rPr>
        <w:rStyle w:val="tevilkastran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8DAC" w14:textId="77777777" w:rsidR="001224A5" w:rsidRDefault="001224A5">
      <w:r>
        <w:separator/>
      </w:r>
    </w:p>
  </w:footnote>
  <w:footnote w:type="continuationSeparator" w:id="0">
    <w:p w14:paraId="49637831" w14:textId="77777777" w:rsidR="001224A5" w:rsidRDefault="00122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66B1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835114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D6776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3E6316D1"/>
    <w:multiLevelType w:val="hybridMultilevel"/>
    <w:tmpl w:val="12D6EE5E"/>
    <w:lvl w:ilvl="0" w:tplc="99C0DFA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D296505"/>
    <w:multiLevelType w:val="singleLevel"/>
    <w:tmpl w:val="0424000F"/>
    <w:lvl w:ilvl="0">
      <w:start w:val="1"/>
      <w:numFmt w:val="decimal"/>
      <w:lvlText w:val="%1."/>
      <w:lvlJc w:val="left"/>
      <w:pPr>
        <w:tabs>
          <w:tab w:val="num" w:pos="360"/>
        </w:tabs>
        <w:ind w:left="360" w:hanging="360"/>
      </w:pPr>
    </w:lvl>
  </w:abstractNum>
  <w:abstractNum w:abstractNumId="6" w15:restartNumberingAfterBreak="0">
    <w:nsid w:val="546D2D9E"/>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89F6EBD"/>
    <w:multiLevelType w:val="singleLevel"/>
    <w:tmpl w:val="0424000F"/>
    <w:lvl w:ilvl="0">
      <w:start w:val="1"/>
      <w:numFmt w:val="decimal"/>
      <w:lvlText w:val="%1."/>
      <w:lvlJc w:val="left"/>
      <w:pPr>
        <w:tabs>
          <w:tab w:val="num" w:pos="360"/>
        </w:tabs>
        <w:ind w:left="360" w:hanging="360"/>
      </w:pPr>
      <w:rPr>
        <w:rFonts w:hint="default"/>
      </w:rPr>
    </w:lvl>
  </w:abstractNum>
  <w:abstractNum w:abstractNumId="8" w15:restartNumberingAfterBreak="0">
    <w:nsid w:val="7EE14049"/>
    <w:multiLevelType w:val="singleLevel"/>
    <w:tmpl w:val="E2F4701E"/>
    <w:lvl w:ilvl="0">
      <w:start w:val="1"/>
      <w:numFmt w:val="decimal"/>
      <w:lvlText w:val="%1."/>
      <w:legacy w:legacy="1" w:legacySpace="0" w:legacyIndent="360"/>
      <w:lvlJc w:val="left"/>
      <w:pPr>
        <w:ind w:left="360" w:hanging="360"/>
      </w:pPr>
    </w:lvl>
  </w:abstractNum>
  <w:num w:numId="1" w16cid:durableId="11790809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5391707">
    <w:abstractNumId w:val="8"/>
  </w:num>
  <w:num w:numId="3" w16cid:durableId="31999054">
    <w:abstractNumId w:val="7"/>
  </w:num>
  <w:num w:numId="4" w16cid:durableId="1824662561">
    <w:abstractNumId w:val="6"/>
  </w:num>
  <w:num w:numId="5" w16cid:durableId="230429197">
    <w:abstractNumId w:val="2"/>
  </w:num>
  <w:num w:numId="6" w16cid:durableId="641931058">
    <w:abstractNumId w:val="1"/>
  </w:num>
  <w:num w:numId="7" w16cid:durableId="81068447">
    <w:abstractNumId w:val="3"/>
  </w:num>
  <w:num w:numId="8" w16cid:durableId="645748190">
    <w:abstractNumId w:val="5"/>
  </w:num>
  <w:num w:numId="9" w16cid:durableId="1695613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A8"/>
    <w:rsid w:val="00023912"/>
    <w:rsid w:val="000534FA"/>
    <w:rsid w:val="000854B9"/>
    <w:rsid w:val="0009158D"/>
    <w:rsid w:val="000C5C0A"/>
    <w:rsid w:val="0011102F"/>
    <w:rsid w:val="001224A5"/>
    <w:rsid w:val="001309B3"/>
    <w:rsid w:val="00150054"/>
    <w:rsid w:val="001552E3"/>
    <w:rsid w:val="001761CD"/>
    <w:rsid w:val="001A54FC"/>
    <w:rsid w:val="001B3BD2"/>
    <w:rsid w:val="001C5663"/>
    <w:rsid w:val="001D6DF7"/>
    <w:rsid w:val="001E07B1"/>
    <w:rsid w:val="0020206B"/>
    <w:rsid w:val="00206BA3"/>
    <w:rsid w:val="0025264F"/>
    <w:rsid w:val="00257546"/>
    <w:rsid w:val="002A4AEA"/>
    <w:rsid w:val="002B0B90"/>
    <w:rsid w:val="002B19A8"/>
    <w:rsid w:val="002C0A45"/>
    <w:rsid w:val="002F4B42"/>
    <w:rsid w:val="00360BC3"/>
    <w:rsid w:val="00364115"/>
    <w:rsid w:val="00364456"/>
    <w:rsid w:val="00380DFA"/>
    <w:rsid w:val="003959D9"/>
    <w:rsid w:val="003B1719"/>
    <w:rsid w:val="003B5601"/>
    <w:rsid w:val="003D79F6"/>
    <w:rsid w:val="003E46D9"/>
    <w:rsid w:val="003E5891"/>
    <w:rsid w:val="003F105F"/>
    <w:rsid w:val="003F3890"/>
    <w:rsid w:val="00451870"/>
    <w:rsid w:val="004541B3"/>
    <w:rsid w:val="00456700"/>
    <w:rsid w:val="00475431"/>
    <w:rsid w:val="0047765C"/>
    <w:rsid w:val="004C3E9B"/>
    <w:rsid w:val="004D72BC"/>
    <w:rsid w:val="004F1887"/>
    <w:rsid w:val="004F71AC"/>
    <w:rsid w:val="00515E93"/>
    <w:rsid w:val="0051779D"/>
    <w:rsid w:val="00533711"/>
    <w:rsid w:val="005344D3"/>
    <w:rsid w:val="00537492"/>
    <w:rsid w:val="005751D3"/>
    <w:rsid w:val="005A14A9"/>
    <w:rsid w:val="005B73CC"/>
    <w:rsid w:val="0063143F"/>
    <w:rsid w:val="00676B2F"/>
    <w:rsid w:val="006779E3"/>
    <w:rsid w:val="006A6C39"/>
    <w:rsid w:val="006B511C"/>
    <w:rsid w:val="006D0D9A"/>
    <w:rsid w:val="006D17E1"/>
    <w:rsid w:val="006E02CB"/>
    <w:rsid w:val="006E1E6B"/>
    <w:rsid w:val="006E7116"/>
    <w:rsid w:val="00722ED6"/>
    <w:rsid w:val="00741D57"/>
    <w:rsid w:val="00743302"/>
    <w:rsid w:val="00785528"/>
    <w:rsid w:val="007E009C"/>
    <w:rsid w:val="007E156B"/>
    <w:rsid w:val="007F512B"/>
    <w:rsid w:val="007F561D"/>
    <w:rsid w:val="00821217"/>
    <w:rsid w:val="00830B22"/>
    <w:rsid w:val="0083664F"/>
    <w:rsid w:val="008403E1"/>
    <w:rsid w:val="008642A7"/>
    <w:rsid w:val="00872DC6"/>
    <w:rsid w:val="00881BDB"/>
    <w:rsid w:val="00885237"/>
    <w:rsid w:val="00894B7F"/>
    <w:rsid w:val="008E2A93"/>
    <w:rsid w:val="00902320"/>
    <w:rsid w:val="009251EF"/>
    <w:rsid w:val="009574B7"/>
    <w:rsid w:val="009679D6"/>
    <w:rsid w:val="009716C9"/>
    <w:rsid w:val="009822A9"/>
    <w:rsid w:val="009840AD"/>
    <w:rsid w:val="00992687"/>
    <w:rsid w:val="009C5627"/>
    <w:rsid w:val="009D6035"/>
    <w:rsid w:val="00A077BC"/>
    <w:rsid w:val="00A27AF4"/>
    <w:rsid w:val="00A80CAF"/>
    <w:rsid w:val="00A90EF1"/>
    <w:rsid w:val="00AA2E46"/>
    <w:rsid w:val="00AC0335"/>
    <w:rsid w:val="00AE39E9"/>
    <w:rsid w:val="00B41E04"/>
    <w:rsid w:val="00B714B2"/>
    <w:rsid w:val="00B74EA0"/>
    <w:rsid w:val="00BA5391"/>
    <w:rsid w:val="00BA6B19"/>
    <w:rsid w:val="00BB689E"/>
    <w:rsid w:val="00BC584E"/>
    <w:rsid w:val="00BC5EB6"/>
    <w:rsid w:val="00C06AE6"/>
    <w:rsid w:val="00C11815"/>
    <w:rsid w:val="00C86EC1"/>
    <w:rsid w:val="00C91CAE"/>
    <w:rsid w:val="00CA054F"/>
    <w:rsid w:val="00CE6026"/>
    <w:rsid w:val="00D00106"/>
    <w:rsid w:val="00D050E9"/>
    <w:rsid w:val="00D11A50"/>
    <w:rsid w:val="00D61FA8"/>
    <w:rsid w:val="00D7711F"/>
    <w:rsid w:val="00D92471"/>
    <w:rsid w:val="00D9600E"/>
    <w:rsid w:val="00DD3817"/>
    <w:rsid w:val="00E00837"/>
    <w:rsid w:val="00E00B4F"/>
    <w:rsid w:val="00E32BE4"/>
    <w:rsid w:val="00E419FA"/>
    <w:rsid w:val="00E65E46"/>
    <w:rsid w:val="00E705D4"/>
    <w:rsid w:val="00E70D44"/>
    <w:rsid w:val="00E767B1"/>
    <w:rsid w:val="00E96F2B"/>
    <w:rsid w:val="00EC4BC5"/>
    <w:rsid w:val="00ED4FD5"/>
    <w:rsid w:val="00EE3C2D"/>
    <w:rsid w:val="00EF01FA"/>
    <w:rsid w:val="00F20188"/>
    <w:rsid w:val="00F30562"/>
    <w:rsid w:val="00F517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0CB17A0"/>
  <w15:docId w15:val="{11C15E38-CBDF-4428-AE60-D02F9ED6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33711"/>
    <w:rPr>
      <w:sz w:val="24"/>
    </w:rPr>
  </w:style>
  <w:style w:type="paragraph" w:styleId="Naslov1">
    <w:name w:val="heading 1"/>
    <w:basedOn w:val="Navaden"/>
    <w:next w:val="Navaden"/>
    <w:qFormat/>
    <w:rsid w:val="00533711"/>
    <w:pPr>
      <w:keepNext/>
      <w:jc w:val="right"/>
      <w:outlineLvl w:val="0"/>
    </w:pPr>
    <w:rPr>
      <w:b/>
    </w:rPr>
  </w:style>
  <w:style w:type="paragraph" w:styleId="Naslov2">
    <w:name w:val="heading 2"/>
    <w:basedOn w:val="Navaden"/>
    <w:next w:val="Navaden"/>
    <w:qFormat/>
    <w:rsid w:val="00533711"/>
    <w:pPr>
      <w:keepNext/>
      <w:jc w:val="both"/>
      <w:outlineLvl w:val="1"/>
    </w:pPr>
    <w:rPr>
      <w:b/>
    </w:rPr>
  </w:style>
  <w:style w:type="paragraph" w:styleId="Naslov3">
    <w:name w:val="heading 3"/>
    <w:basedOn w:val="Navaden"/>
    <w:next w:val="Navaden"/>
    <w:qFormat/>
    <w:rsid w:val="00533711"/>
    <w:pPr>
      <w:keepNext/>
      <w:jc w:val="both"/>
      <w:outlineLvl w:val="2"/>
    </w:pPr>
    <w:rPr>
      <w:b/>
      <w:sz w:val="28"/>
    </w:rPr>
  </w:style>
  <w:style w:type="paragraph" w:styleId="Naslov4">
    <w:name w:val="heading 4"/>
    <w:basedOn w:val="Navaden"/>
    <w:next w:val="Navaden"/>
    <w:qFormat/>
    <w:rsid w:val="00533711"/>
    <w:pPr>
      <w:keepNext/>
      <w:pBdr>
        <w:top w:val="single" w:sz="4" w:space="1" w:color="auto"/>
        <w:left w:val="single" w:sz="4" w:space="4" w:color="auto"/>
        <w:bottom w:val="single" w:sz="4" w:space="1" w:color="auto"/>
        <w:right w:val="single" w:sz="4" w:space="4" w:color="auto"/>
      </w:pBdr>
      <w:shd w:val="pct20" w:color="000000" w:fill="FFFFFF"/>
      <w:jc w:val="center"/>
      <w:outlineLvl w:val="3"/>
    </w:pPr>
    <w:rPr>
      <w:b/>
      <w:sz w:val="28"/>
    </w:rPr>
  </w:style>
  <w:style w:type="paragraph" w:styleId="Naslov5">
    <w:name w:val="heading 5"/>
    <w:basedOn w:val="Navaden"/>
    <w:next w:val="Navaden"/>
    <w:qFormat/>
    <w:rsid w:val="00533711"/>
    <w:pPr>
      <w:keepNext/>
      <w:jc w:val="both"/>
      <w:outlineLvl w:val="4"/>
    </w:pPr>
    <w:rPr>
      <w:rFonts w:ascii="Tahoma" w:hAnsi="Tahoma"/>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533711"/>
    <w:pPr>
      <w:jc w:val="both"/>
    </w:pPr>
    <w:rPr>
      <w:sz w:val="28"/>
    </w:rPr>
  </w:style>
  <w:style w:type="paragraph" w:customStyle="1" w:styleId="Telobesedila21">
    <w:name w:val="Telo besedila 21"/>
    <w:basedOn w:val="Navaden"/>
    <w:rsid w:val="00533711"/>
    <w:pPr>
      <w:jc w:val="both"/>
    </w:pPr>
    <w:rPr>
      <w:color w:val="0000FF"/>
      <w:sz w:val="28"/>
    </w:rPr>
  </w:style>
  <w:style w:type="paragraph" w:customStyle="1" w:styleId="Telobesedila22">
    <w:name w:val="Telo besedila 22"/>
    <w:basedOn w:val="Navaden"/>
    <w:rsid w:val="00533711"/>
    <w:pPr>
      <w:jc w:val="both"/>
    </w:pPr>
    <w:rPr>
      <w:sz w:val="28"/>
    </w:rPr>
  </w:style>
  <w:style w:type="paragraph" w:styleId="Glava">
    <w:name w:val="header"/>
    <w:basedOn w:val="Navaden"/>
    <w:rsid w:val="00533711"/>
    <w:pPr>
      <w:tabs>
        <w:tab w:val="center" w:pos="4536"/>
        <w:tab w:val="right" w:pos="9072"/>
      </w:tabs>
    </w:pPr>
  </w:style>
  <w:style w:type="paragraph" w:styleId="Noga">
    <w:name w:val="footer"/>
    <w:basedOn w:val="Navaden"/>
    <w:rsid w:val="00533711"/>
    <w:pPr>
      <w:tabs>
        <w:tab w:val="center" w:pos="4536"/>
        <w:tab w:val="right" w:pos="9072"/>
      </w:tabs>
    </w:pPr>
  </w:style>
  <w:style w:type="character" w:styleId="tevilkastrani">
    <w:name w:val="page number"/>
    <w:basedOn w:val="Privzetapisavaodstavka"/>
    <w:rsid w:val="00533711"/>
  </w:style>
  <w:style w:type="table" w:styleId="Tabelaspletna1">
    <w:name w:val="Table Web 1"/>
    <w:basedOn w:val="Navadnatabela"/>
    <w:rsid w:val="00BC584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lobesedila31">
    <w:name w:val="Telo besedila 31"/>
    <w:basedOn w:val="Navaden"/>
    <w:rsid w:val="001B3BD2"/>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79271">
      <w:bodyDiv w:val="1"/>
      <w:marLeft w:val="0"/>
      <w:marRight w:val="0"/>
      <w:marTop w:val="0"/>
      <w:marBottom w:val="0"/>
      <w:divBdr>
        <w:top w:val="none" w:sz="0" w:space="0" w:color="auto"/>
        <w:left w:val="none" w:sz="0" w:space="0" w:color="auto"/>
        <w:bottom w:val="none" w:sz="0" w:space="0" w:color="auto"/>
        <w:right w:val="none" w:sz="0" w:space="0" w:color="auto"/>
      </w:divBdr>
    </w:div>
    <w:div w:id="952250564">
      <w:bodyDiv w:val="1"/>
      <w:marLeft w:val="0"/>
      <w:marRight w:val="0"/>
      <w:marTop w:val="0"/>
      <w:marBottom w:val="0"/>
      <w:divBdr>
        <w:top w:val="none" w:sz="0" w:space="0" w:color="auto"/>
        <w:left w:val="none" w:sz="0" w:space="0" w:color="auto"/>
        <w:bottom w:val="none" w:sz="0" w:space="0" w:color="auto"/>
        <w:right w:val="none" w:sz="0" w:space="0" w:color="auto"/>
      </w:divBdr>
    </w:div>
    <w:div w:id="13147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1511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Občina Jesenice</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Petra Žvan</cp:lastModifiedBy>
  <cp:revision>2</cp:revision>
  <cp:lastPrinted>2018-04-09T07:28:00Z</cp:lastPrinted>
  <dcterms:created xsi:type="dcterms:W3CDTF">2023-05-08T11:12:00Z</dcterms:created>
  <dcterms:modified xsi:type="dcterms:W3CDTF">2023-05-08T11:12:00Z</dcterms:modified>
</cp:coreProperties>
</file>