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7EB97" w14:textId="77777777" w:rsidR="00A85722" w:rsidRPr="00915C2F" w:rsidRDefault="00A85722" w:rsidP="00AA616C">
      <w:pPr>
        <w:pStyle w:val="Naslov6"/>
        <w:spacing w:line="276" w:lineRule="auto"/>
        <w:jc w:val="both"/>
        <w:rPr>
          <w:rFonts w:cs="Tahoma"/>
        </w:rPr>
      </w:pPr>
      <w:r w:rsidRPr="00915C2F">
        <w:rPr>
          <w:rFonts w:cs="Tahoma"/>
        </w:rPr>
        <w:t>PRISTOJNOST: OBČINSKI SVET OBČINE ŽIROVNICA</w:t>
      </w:r>
    </w:p>
    <w:p w14:paraId="3215BEDF" w14:textId="77777777" w:rsidR="00A85722" w:rsidRPr="00915C2F" w:rsidRDefault="00A85722" w:rsidP="00AA616C">
      <w:pPr>
        <w:spacing w:line="276" w:lineRule="auto"/>
        <w:jc w:val="both"/>
        <w:rPr>
          <w:rFonts w:ascii="Tahoma" w:hAnsi="Tahoma" w:cs="Tahoma"/>
          <w:b/>
          <w:sz w:val="22"/>
        </w:rPr>
      </w:pPr>
      <w:r w:rsidRPr="00915C2F">
        <w:rPr>
          <w:rFonts w:ascii="Tahoma" w:hAnsi="Tahoma" w:cs="Tahoma"/>
          <w:b/>
          <w:sz w:val="22"/>
        </w:rPr>
        <w:t>PREDLAGATELJ: ŽUPAN OBČINE ŽIROVNICA</w:t>
      </w:r>
    </w:p>
    <w:p w14:paraId="074841A3" w14:textId="77777777" w:rsidR="00A85722" w:rsidRPr="00915C2F" w:rsidRDefault="00A85722" w:rsidP="00AA616C">
      <w:pPr>
        <w:spacing w:line="276" w:lineRule="auto"/>
        <w:jc w:val="both"/>
        <w:rPr>
          <w:rFonts w:ascii="Tahoma" w:hAnsi="Tahoma" w:cs="Tahoma"/>
          <w:sz w:val="20"/>
          <w:szCs w:val="20"/>
        </w:rPr>
      </w:pPr>
    </w:p>
    <w:p w14:paraId="0BAB637D" w14:textId="77777777" w:rsidR="00A85722" w:rsidRPr="00915C2F"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both"/>
        <w:rPr>
          <w:rFonts w:ascii="Tahoma" w:hAnsi="Tahoma" w:cs="Tahoma"/>
          <w:sz w:val="20"/>
          <w:szCs w:val="20"/>
        </w:rPr>
      </w:pPr>
    </w:p>
    <w:p w14:paraId="49147911" w14:textId="614F34E8" w:rsidR="00A85722" w:rsidRPr="00915C2F"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center"/>
        <w:rPr>
          <w:rFonts w:ascii="Tahoma" w:hAnsi="Tahoma" w:cs="Tahoma"/>
          <w:b/>
        </w:rPr>
      </w:pPr>
      <w:r w:rsidRPr="00915C2F">
        <w:rPr>
          <w:rFonts w:ascii="Tahoma" w:hAnsi="Tahoma" w:cs="Tahoma"/>
          <w:b/>
        </w:rPr>
        <w:t xml:space="preserve">REBALANS PRORAČUNA OBČINE ŽIROVNICA ZA LETO </w:t>
      </w:r>
      <w:r w:rsidR="002528B7" w:rsidRPr="00915C2F">
        <w:rPr>
          <w:rFonts w:ascii="Tahoma" w:hAnsi="Tahoma" w:cs="Tahoma"/>
          <w:b/>
        </w:rPr>
        <w:t>202</w:t>
      </w:r>
      <w:r w:rsidR="00915C2F" w:rsidRPr="00915C2F">
        <w:rPr>
          <w:rFonts w:ascii="Tahoma" w:hAnsi="Tahoma" w:cs="Tahoma"/>
          <w:b/>
        </w:rPr>
        <w:t>3</w:t>
      </w:r>
    </w:p>
    <w:p w14:paraId="31756608" w14:textId="77777777" w:rsidR="00A85722" w:rsidRPr="00915C2F"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center"/>
        <w:rPr>
          <w:rFonts w:ascii="Tahoma" w:hAnsi="Tahoma" w:cs="Tahoma"/>
          <w:b/>
        </w:rPr>
      </w:pPr>
      <w:r w:rsidRPr="00915C2F">
        <w:rPr>
          <w:rFonts w:ascii="Tahoma" w:hAnsi="Tahoma" w:cs="Tahoma"/>
          <w:b/>
        </w:rPr>
        <w:t>(predlog)</w:t>
      </w:r>
    </w:p>
    <w:p w14:paraId="7FD8071C" w14:textId="77777777" w:rsidR="00A85722" w:rsidRPr="00915C2F"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both"/>
        <w:rPr>
          <w:rFonts w:ascii="Tahoma" w:hAnsi="Tahoma" w:cs="Tahoma"/>
          <w:sz w:val="20"/>
          <w:szCs w:val="20"/>
        </w:rPr>
      </w:pPr>
    </w:p>
    <w:p w14:paraId="1D95C4F2" w14:textId="49261FD6" w:rsidR="002D6357" w:rsidRPr="00915C2F" w:rsidRDefault="002D6357" w:rsidP="00AA616C">
      <w:pPr>
        <w:spacing w:line="276" w:lineRule="auto"/>
        <w:jc w:val="both"/>
        <w:rPr>
          <w:rFonts w:ascii="Tahoma" w:hAnsi="Tahoma" w:cs="Tahoma"/>
          <w:sz w:val="20"/>
          <w:szCs w:val="20"/>
        </w:rPr>
      </w:pPr>
    </w:p>
    <w:p w14:paraId="56A03792" w14:textId="5B80CC48" w:rsidR="00917315" w:rsidRPr="00915C2F" w:rsidRDefault="00917315" w:rsidP="00AA616C">
      <w:pPr>
        <w:spacing w:line="276" w:lineRule="auto"/>
        <w:jc w:val="both"/>
        <w:rPr>
          <w:rFonts w:ascii="Tahoma" w:hAnsi="Tahoma" w:cs="Tahoma"/>
          <w:sz w:val="20"/>
          <w:szCs w:val="20"/>
        </w:rPr>
      </w:pPr>
    </w:p>
    <w:p w14:paraId="7729C3BD" w14:textId="77777777" w:rsidR="00917315" w:rsidRPr="00915C2F" w:rsidRDefault="00917315" w:rsidP="00AA616C">
      <w:pPr>
        <w:spacing w:line="276" w:lineRule="auto"/>
        <w:jc w:val="both"/>
        <w:rPr>
          <w:rFonts w:ascii="Tahoma" w:hAnsi="Tahoma" w:cs="Tahoma"/>
          <w:sz w:val="20"/>
          <w:szCs w:val="20"/>
        </w:rPr>
      </w:pPr>
    </w:p>
    <w:p w14:paraId="499DE435" w14:textId="77777777" w:rsidR="000275AE" w:rsidRPr="00915C2F" w:rsidRDefault="000275AE" w:rsidP="00AA616C">
      <w:pPr>
        <w:spacing w:line="276" w:lineRule="auto"/>
        <w:jc w:val="both"/>
        <w:rPr>
          <w:rFonts w:ascii="Tahoma" w:hAnsi="Tahoma" w:cs="Tahoma"/>
          <w:sz w:val="20"/>
          <w:szCs w:val="20"/>
        </w:rPr>
      </w:pPr>
      <w:r w:rsidRPr="00A07128">
        <w:rPr>
          <w:rFonts w:ascii="Tahoma" w:hAnsi="Tahoma" w:cs="Tahoma"/>
          <w:bCs/>
          <w:sz w:val="20"/>
          <w:szCs w:val="20"/>
        </w:rPr>
        <w:t>ZAKONSKA PODLAGA:</w:t>
      </w:r>
      <w:r w:rsidRPr="00915C2F">
        <w:rPr>
          <w:rFonts w:ascii="Tahoma" w:hAnsi="Tahoma" w:cs="Tahoma"/>
          <w:sz w:val="20"/>
          <w:szCs w:val="20"/>
        </w:rPr>
        <w:t xml:space="preserve"> 29. člena Zakona o lokalni samoupravi (Uradni list RS, št. 72/93 in </w:t>
      </w:r>
      <w:r w:rsidR="009E799E" w:rsidRPr="00915C2F">
        <w:rPr>
          <w:rFonts w:ascii="Tahoma" w:hAnsi="Tahoma" w:cs="Tahoma"/>
          <w:sz w:val="20"/>
          <w:szCs w:val="20"/>
        </w:rPr>
        <w:t>spremembe</w:t>
      </w:r>
      <w:r w:rsidRPr="00915C2F">
        <w:rPr>
          <w:rFonts w:ascii="Tahoma" w:hAnsi="Tahoma" w:cs="Tahoma"/>
          <w:sz w:val="20"/>
          <w:szCs w:val="20"/>
        </w:rPr>
        <w:t>), 29. člena Zakona o javnih financah - ZJF (Ur. list RS št 79/99</w:t>
      </w:r>
      <w:r w:rsidR="00645971" w:rsidRPr="00915C2F">
        <w:rPr>
          <w:rFonts w:ascii="Tahoma" w:hAnsi="Tahoma" w:cs="Tahoma"/>
          <w:sz w:val="20"/>
          <w:szCs w:val="20"/>
        </w:rPr>
        <w:t xml:space="preserve"> in </w:t>
      </w:r>
      <w:r w:rsidR="009E799E" w:rsidRPr="00915C2F">
        <w:rPr>
          <w:rFonts w:ascii="Tahoma" w:hAnsi="Tahoma" w:cs="Tahoma"/>
          <w:sz w:val="20"/>
          <w:szCs w:val="20"/>
        </w:rPr>
        <w:t>spremembe</w:t>
      </w:r>
      <w:r w:rsidR="00645971" w:rsidRPr="00915C2F">
        <w:rPr>
          <w:rFonts w:ascii="Tahoma" w:hAnsi="Tahoma" w:cs="Tahoma"/>
          <w:sz w:val="20"/>
          <w:szCs w:val="20"/>
        </w:rPr>
        <w:t>) 1</w:t>
      </w:r>
      <w:r w:rsidRPr="00915C2F">
        <w:rPr>
          <w:rFonts w:ascii="Tahoma" w:hAnsi="Tahoma" w:cs="Tahoma"/>
          <w:sz w:val="20"/>
          <w:szCs w:val="20"/>
        </w:rPr>
        <w:t xml:space="preserve">8. člen statuta občine Žirovnica (Ur. list RS, št. </w:t>
      </w:r>
      <w:r w:rsidR="00065BDD" w:rsidRPr="00915C2F">
        <w:rPr>
          <w:rFonts w:ascii="Tahoma" w:hAnsi="Tahoma" w:cs="Tahoma"/>
          <w:sz w:val="20"/>
          <w:szCs w:val="20"/>
        </w:rPr>
        <w:t>66/18-UPB2</w:t>
      </w:r>
      <w:r w:rsidR="00645971" w:rsidRPr="00915C2F">
        <w:rPr>
          <w:rFonts w:ascii="Tahoma" w:hAnsi="Tahoma" w:cs="Tahoma"/>
          <w:sz w:val="20"/>
          <w:szCs w:val="20"/>
        </w:rPr>
        <w:t>)</w:t>
      </w:r>
      <w:r w:rsidRPr="00915C2F">
        <w:rPr>
          <w:rFonts w:ascii="Tahoma" w:hAnsi="Tahoma" w:cs="Tahoma"/>
          <w:sz w:val="20"/>
          <w:szCs w:val="20"/>
        </w:rPr>
        <w:t>.</w:t>
      </w:r>
    </w:p>
    <w:p w14:paraId="003A8258" w14:textId="184724D8" w:rsidR="0050688B" w:rsidRPr="00915C2F" w:rsidRDefault="0050688B" w:rsidP="00AA616C">
      <w:pPr>
        <w:spacing w:line="276" w:lineRule="auto"/>
        <w:jc w:val="both"/>
        <w:rPr>
          <w:rFonts w:ascii="Tahoma" w:hAnsi="Tahoma" w:cs="Tahoma"/>
          <w:sz w:val="20"/>
          <w:szCs w:val="20"/>
        </w:rPr>
      </w:pPr>
    </w:p>
    <w:p w14:paraId="7C5D3D9E" w14:textId="77777777" w:rsidR="00917315" w:rsidRPr="00915C2F" w:rsidRDefault="00917315" w:rsidP="00AA616C">
      <w:pPr>
        <w:spacing w:line="276" w:lineRule="auto"/>
        <w:jc w:val="both"/>
        <w:rPr>
          <w:rFonts w:ascii="Tahoma" w:hAnsi="Tahoma" w:cs="Tahoma"/>
          <w:sz w:val="20"/>
          <w:szCs w:val="20"/>
        </w:rPr>
      </w:pPr>
    </w:p>
    <w:p w14:paraId="5FA72C6E" w14:textId="395FF131" w:rsidR="000275AE" w:rsidRPr="00A07128" w:rsidRDefault="000275AE" w:rsidP="00AA616C">
      <w:pPr>
        <w:spacing w:line="276" w:lineRule="auto"/>
        <w:jc w:val="both"/>
        <w:rPr>
          <w:rFonts w:ascii="Tahoma" w:hAnsi="Tahoma" w:cs="Tahoma"/>
          <w:b/>
          <w:sz w:val="20"/>
          <w:szCs w:val="20"/>
        </w:rPr>
      </w:pPr>
      <w:r w:rsidRPr="00A07128">
        <w:rPr>
          <w:rFonts w:ascii="Tahoma" w:hAnsi="Tahoma" w:cs="Tahoma"/>
          <w:b/>
          <w:sz w:val="20"/>
          <w:szCs w:val="20"/>
        </w:rPr>
        <w:t xml:space="preserve">OBRAZLOŽITEV REBALANSA PRORAČUNA OBČINE ŽIROVNICA ZA LETO </w:t>
      </w:r>
      <w:r w:rsidR="002528B7" w:rsidRPr="00A07128">
        <w:rPr>
          <w:rFonts w:ascii="Tahoma" w:hAnsi="Tahoma" w:cs="Tahoma"/>
          <w:b/>
          <w:sz w:val="20"/>
          <w:szCs w:val="20"/>
        </w:rPr>
        <w:t>202</w:t>
      </w:r>
      <w:r w:rsidR="00915C2F" w:rsidRPr="00A07128">
        <w:rPr>
          <w:rFonts w:ascii="Tahoma" w:hAnsi="Tahoma" w:cs="Tahoma"/>
          <w:b/>
          <w:sz w:val="20"/>
          <w:szCs w:val="20"/>
        </w:rPr>
        <w:t>3</w:t>
      </w:r>
    </w:p>
    <w:p w14:paraId="2B605639" w14:textId="77777777" w:rsidR="00EF5422" w:rsidRPr="00915C2F" w:rsidRDefault="00EF5422" w:rsidP="00EF5422">
      <w:pPr>
        <w:spacing w:line="276" w:lineRule="auto"/>
        <w:jc w:val="both"/>
        <w:rPr>
          <w:rFonts w:ascii="Tahoma" w:hAnsi="Tahoma" w:cs="Tahoma"/>
          <w:sz w:val="20"/>
          <w:szCs w:val="20"/>
        </w:rPr>
      </w:pPr>
    </w:p>
    <w:p w14:paraId="29D89DE7" w14:textId="4BAEF04C" w:rsidR="00EF5422" w:rsidRPr="00B37CC4" w:rsidRDefault="00EF5422" w:rsidP="00EF5422">
      <w:pPr>
        <w:spacing w:line="276" w:lineRule="auto"/>
        <w:jc w:val="both"/>
        <w:rPr>
          <w:rFonts w:ascii="Tahoma" w:hAnsi="Tahoma" w:cs="Tahoma"/>
          <w:sz w:val="20"/>
          <w:szCs w:val="20"/>
        </w:rPr>
      </w:pPr>
      <w:r w:rsidRPr="00B37CC4">
        <w:rPr>
          <w:rFonts w:ascii="Tahoma" w:hAnsi="Tahoma" w:cs="Tahoma"/>
          <w:sz w:val="20"/>
          <w:szCs w:val="20"/>
        </w:rPr>
        <w:t xml:space="preserve">Proračun za leto </w:t>
      </w:r>
      <w:r w:rsidR="002528B7" w:rsidRPr="00B37CC4">
        <w:rPr>
          <w:rFonts w:ascii="Tahoma" w:hAnsi="Tahoma" w:cs="Tahoma"/>
          <w:sz w:val="20"/>
          <w:szCs w:val="20"/>
        </w:rPr>
        <w:t>202</w:t>
      </w:r>
      <w:r w:rsidR="00B37CC4" w:rsidRPr="00B37CC4">
        <w:rPr>
          <w:rFonts w:ascii="Tahoma" w:hAnsi="Tahoma" w:cs="Tahoma"/>
          <w:sz w:val="20"/>
          <w:szCs w:val="20"/>
        </w:rPr>
        <w:t>3</w:t>
      </w:r>
      <w:r w:rsidRPr="00B37CC4">
        <w:rPr>
          <w:rFonts w:ascii="Tahoma" w:hAnsi="Tahoma" w:cs="Tahoma"/>
          <w:sz w:val="20"/>
          <w:szCs w:val="20"/>
        </w:rPr>
        <w:t xml:space="preserve"> je občinski svet sprejel na svoji </w:t>
      </w:r>
      <w:r w:rsidR="00B37CC4" w:rsidRPr="00B37CC4">
        <w:rPr>
          <w:rFonts w:ascii="Tahoma" w:hAnsi="Tahoma" w:cs="Tahoma"/>
          <w:sz w:val="20"/>
          <w:szCs w:val="20"/>
        </w:rPr>
        <w:t>21</w:t>
      </w:r>
      <w:r w:rsidRPr="00B37CC4">
        <w:rPr>
          <w:rFonts w:ascii="Tahoma" w:hAnsi="Tahoma" w:cs="Tahoma"/>
          <w:sz w:val="20"/>
          <w:szCs w:val="20"/>
        </w:rPr>
        <w:t xml:space="preserve"> seji dne </w:t>
      </w:r>
      <w:r w:rsidR="00B37CC4" w:rsidRPr="00B37CC4">
        <w:rPr>
          <w:rFonts w:ascii="Tahoma" w:hAnsi="Tahoma" w:cs="Tahoma"/>
          <w:sz w:val="20"/>
          <w:szCs w:val="20"/>
        </w:rPr>
        <w:t>27.10.2022</w:t>
      </w:r>
      <w:r w:rsidRPr="00B37CC4">
        <w:rPr>
          <w:rFonts w:ascii="Tahoma" w:hAnsi="Tahoma" w:cs="Tahoma"/>
          <w:sz w:val="20"/>
          <w:szCs w:val="20"/>
        </w:rPr>
        <w:t xml:space="preserve">. </w:t>
      </w:r>
    </w:p>
    <w:p w14:paraId="124A3FC1" w14:textId="04140883" w:rsidR="00FD1D6D" w:rsidRPr="00B37CC4" w:rsidRDefault="00E31745" w:rsidP="00E31745">
      <w:pPr>
        <w:spacing w:line="276" w:lineRule="auto"/>
        <w:jc w:val="both"/>
        <w:rPr>
          <w:rFonts w:ascii="Tahoma" w:hAnsi="Tahoma" w:cs="Tahoma"/>
          <w:sz w:val="20"/>
          <w:szCs w:val="20"/>
        </w:rPr>
      </w:pPr>
      <w:r w:rsidRPr="00A07128">
        <w:rPr>
          <w:rFonts w:ascii="Tahoma" w:hAnsi="Tahoma" w:cs="Tahoma"/>
          <w:sz w:val="20"/>
          <w:szCs w:val="20"/>
        </w:rPr>
        <w:t xml:space="preserve">V </w:t>
      </w:r>
      <w:r w:rsidRPr="00FC72A8">
        <w:rPr>
          <w:rFonts w:ascii="Tahoma" w:hAnsi="Tahoma" w:cs="Tahoma"/>
          <w:sz w:val="20"/>
          <w:szCs w:val="20"/>
          <w:u w:val="single"/>
        </w:rPr>
        <w:t>bilanci prihodkov in odhodkov</w:t>
      </w:r>
      <w:r w:rsidRPr="00A07128">
        <w:rPr>
          <w:rFonts w:ascii="Tahoma" w:hAnsi="Tahoma" w:cs="Tahoma"/>
          <w:sz w:val="20"/>
          <w:szCs w:val="20"/>
        </w:rPr>
        <w:t xml:space="preserve"> so na prihodkovni strani proračuna narejeni popravki ocene,</w:t>
      </w:r>
      <w:r w:rsidRPr="00B37CC4">
        <w:rPr>
          <w:rFonts w:ascii="Tahoma" w:hAnsi="Tahoma" w:cs="Tahoma"/>
          <w:sz w:val="20"/>
          <w:szCs w:val="20"/>
        </w:rPr>
        <w:t xml:space="preserve"> nekaterih prihodkov glede na </w:t>
      </w:r>
      <w:r w:rsidR="00FD1D6D" w:rsidRPr="00B37CC4">
        <w:rPr>
          <w:rFonts w:ascii="Tahoma" w:hAnsi="Tahoma" w:cs="Tahoma"/>
          <w:sz w:val="20"/>
          <w:szCs w:val="20"/>
        </w:rPr>
        <w:t xml:space="preserve">njihovo realizacijo v </w:t>
      </w:r>
      <w:r w:rsidR="00B37CC4" w:rsidRPr="00B37CC4">
        <w:rPr>
          <w:rFonts w:ascii="Tahoma" w:hAnsi="Tahoma" w:cs="Tahoma"/>
          <w:sz w:val="20"/>
          <w:szCs w:val="20"/>
        </w:rPr>
        <w:t xml:space="preserve">preteklem letu oziroma </w:t>
      </w:r>
      <w:r w:rsidR="00FD1D6D" w:rsidRPr="00B37CC4">
        <w:rPr>
          <w:rFonts w:ascii="Tahoma" w:hAnsi="Tahoma" w:cs="Tahoma"/>
          <w:sz w:val="20"/>
          <w:szCs w:val="20"/>
        </w:rPr>
        <w:t xml:space="preserve">prvem kvartalu </w:t>
      </w:r>
      <w:r w:rsidR="00B37CC4" w:rsidRPr="00B37CC4">
        <w:rPr>
          <w:rFonts w:ascii="Tahoma" w:hAnsi="Tahoma" w:cs="Tahoma"/>
          <w:sz w:val="20"/>
          <w:szCs w:val="20"/>
        </w:rPr>
        <w:t xml:space="preserve">tekočega </w:t>
      </w:r>
      <w:r w:rsidR="00FD1D6D" w:rsidRPr="00B37CC4">
        <w:rPr>
          <w:rFonts w:ascii="Tahoma" w:hAnsi="Tahoma" w:cs="Tahoma"/>
          <w:sz w:val="20"/>
          <w:szCs w:val="20"/>
        </w:rPr>
        <w:t xml:space="preserve">leta </w:t>
      </w:r>
      <w:r w:rsidR="00B37CC4" w:rsidRPr="00B37CC4">
        <w:rPr>
          <w:rFonts w:ascii="Tahoma" w:hAnsi="Tahoma" w:cs="Tahoma"/>
          <w:sz w:val="20"/>
          <w:szCs w:val="20"/>
        </w:rPr>
        <w:t>ter</w:t>
      </w:r>
      <w:r w:rsidR="00FD1D6D" w:rsidRPr="00B37CC4">
        <w:rPr>
          <w:rFonts w:ascii="Tahoma" w:hAnsi="Tahoma" w:cs="Tahoma"/>
          <w:sz w:val="20"/>
          <w:szCs w:val="20"/>
        </w:rPr>
        <w:t xml:space="preserve"> </w:t>
      </w:r>
      <w:r w:rsidRPr="00B37CC4">
        <w:rPr>
          <w:rFonts w:ascii="Tahoma" w:hAnsi="Tahoma" w:cs="Tahoma"/>
          <w:sz w:val="20"/>
          <w:szCs w:val="20"/>
        </w:rPr>
        <w:t xml:space="preserve">nove </w:t>
      </w:r>
      <w:r w:rsidR="00FD1D6D" w:rsidRPr="00B37CC4">
        <w:rPr>
          <w:rFonts w:ascii="Tahoma" w:hAnsi="Tahoma" w:cs="Tahoma"/>
          <w:sz w:val="20"/>
          <w:szCs w:val="20"/>
        </w:rPr>
        <w:t xml:space="preserve">ocene </w:t>
      </w:r>
      <w:r w:rsidR="00B37CC4" w:rsidRPr="00B37CC4">
        <w:rPr>
          <w:rFonts w:ascii="Tahoma" w:hAnsi="Tahoma" w:cs="Tahoma"/>
          <w:sz w:val="20"/>
          <w:szCs w:val="20"/>
        </w:rPr>
        <w:t xml:space="preserve">nekaterih </w:t>
      </w:r>
      <w:r w:rsidR="00FD1D6D" w:rsidRPr="00B37CC4">
        <w:rPr>
          <w:rFonts w:ascii="Tahoma" w:hAnsi="Tahoma" w:cs="Tahoma"/>
          <w:sz w:val="20"/>
          <w:szCs w:val="20"/>
        </w:rPr>
        <w:t>prihodkov, glede na nova dejstva in okoliščine, ki vplivajo na njihovo načrtovanje.</w:t>
      </w:r>
    </w:p>
    <w:p w14:paraId="10260E11" w14:textId="38799BE4" w:rsidR="00E31745" w:rsidRPr="00B37CC4" w:rsidRDefault="00E31745" w:rsidP="00E31745">
      <w:pPr>
        <w:spacing w:line="276" w:lineRule="auto"/>
        <w:jc w:val="both"/>
        <w:rPr>
          <w:rFonts w:ascii="Tahoma" w:hAnsi="Tahoma" w:cs="Tahoma"/>
          <w:sz w:val="20"/>
          <w:szCs w:val="20"/>
        </w:rPr>
      </w:pPr>
      <w:r w:rsidRPr="00B37CC4">
        <w:rPr>
          <w:rFonts w:ascii="Tahoma" w:hAnsi="Tahoma" w:cs="Tahoma"/>
          <w:sz w:val="20"/>
          <w:szCs w:val="20"/>
        </w:rPr>
        <w:t xml:space="preserve">Skupaj se ocena prihodkov glede na sprejeti proračun </w:t>
      </w:r>
      <w:r w:rsidR="00AF7D43" w:rsidRPr="00B37CC4">
        <w:rPr>
          <w:rFonts w:ascii="Tahoma" w:hAnsi="Tahoma" w:cs="Tahoma"/>
          <w:sz w:val="20"/>
          <w:szCs w:val="20"/>
        </w:rPr>
        <w:t>zvišuje</w:t>
      </w:r>
      <w:r w:rsidR="00FD1D6D" w:rsidRPr="00B37CC4">
        <w:rPr>
          <w:rFonts w:ascii="Tahoma" w:hAnsi="Tahoma" w:cs="Tahoma"/>
          <w:sz w:val="20"/>
          <w:szCs w:val="20"/>
        </w:rPr>
        <w:t xml:space="preserve"> </w:t>
      </w:r>
      <w:r w:rsidRPr="00B37CC4">
        <w:rPr>
          <w:rFonts w:ascii="Tahoma" w:hAnsi="Tahoma" w:cs="Tahoma"/>
          <w:sz w:val="20"/>
          <w:szCs w:val="20"/>
        </w:rPr>
        <w:t xml:space="preserve">za </w:t>
      </w:r>
      <w:r w:rsidR="00B37CC4" w:rsidRPr="00B37CC4">
        <w:rPr>
          <w:rFonts w:ascii="Tahoma" w:hAnsi="Tahoma" w:cs="Tahoma"/>
          <w:sz w:val="20"/>
          <w:szCs w:val="20"/>
        </w:rPr>
        <w:t>219.</w:t>
      </w:r>
      <w:r w:rsidR="00B37CC4">
        <w:rPr>
          <w:rFonts w:ascii="Tahoma" w:hAnsi="Tahoma" w:cs="Tahoma"/>
          <w:sz w:val="20"/>
          <w:szCs w:val="20"/>
        </w:rPr>
        <w:t>6</w:t>
      </w:r>
      <w:r w:rsidR="00B37CC4" w:rsidRPr="00B37CC4">
        <w:rPr>
          <w:rFonts w:ascii="Tahoma" w:hAnsi="Tahoma" w:cs="Tahoma"/>
          <w:sz w:val="20"/>
          <w:szCs w:val="20"/>
        </w:rPr>
        <w:t>5</w:t>
      </w:r>
      <w:r w:rsidR="00B37CC4">
        <w:rPr>
          <w:rFonts w:ascii="Tahoma" w:hAnsi="Tahoma" w:cs="Tahoma"/>
          <w:sz w:val="20"/>
          <w:szCs w:val="20"/>
        </w:rPr>
        <w:t>0</w:t>
      </w:r>
      <w:r w:rsidRPr="00B37CC4">
        <w:rPr>
          <w:rFonts w:ascii="Tahoma" w:hAnsi="Tahoma" w:cs="Tahoma"/>
          <w:sz w:val="20"/>
          <w:szCs w:val="20"/>
        </w:rPr>
        <w:t xml:space="preserve"> EUR. Ocena davčnih prihodkov se povišuje za </w:t>
      </w:r>
      <w:r w:rsidR="00B37CC4" w:rsidRPr="00B37CC4">
        <w:rPr>
          <w:rFonts w:ascii="Tahoma" w:hAnsi="Tahoma" w:cs="Tahoma"/>
          <w:sz w:val="20"/>
          <w:szCs w:val="20"/>
        </w:rPr>
        <w:t>185.229</w:t>
      </w:r>
      <w:r w:rsidRPr="00B37CC4">
        <w:rPr>
          <w:rFonts w:ascii="Tahoma" w:hAnsi="Tahoma" w:cs="Tahoma"/>
          <w:sz w:val="20"/>
          <w:szCs w:val="20"/>
        </w:rPr>
        <w:t xml:space="preserve"> EUR, ocena nedavčnih prihodkov se </w:t>
      </w:r>
      <w:r w:rsidR="00B37CC4" w:rsidRPr="00B37CC4">
        <w:rPr>
          <w:rFonts w:ascii="Tahoma" w:hAnsi="Tahoma" w:cs="Tahoma"/>
          <w:sz w:val="20"/>
          <w:szCs w:val="20"/>
        </w:rPr>
        <w:t>zvišuje</w:t>
      </w:r>
      <w:r w:rsidRPr="00B37CC4">
        <w:rPr>
          <w:rFonts w:ascii="Tahoma" w:hAnsi="Tahoma" w:cs="Tahoma"/>
          <w:sz w:val="20"/>
          <w:szCs w:val="20"/>
        </w:rPr>
        <w:t xml:space="preserve"> za </w:t>
      </w:r>
      <w:r w:rsidR="00B37CC4" w:rsidRPr="00B37CC4">
        <w:rPr>
          <w:rFonts w:ascii="Tahoma" w:hAnsi="Tahoma" w:cs="Tahoma"/>
          <w:sz w:val="20"/>
          <w:szCs w:val="20"/>
        </w:rPr>
        <w:t>4.938</w:t>
      </w:r>
      <w:r w:rsidRPr="00B37CC4">
        <w:rPr>
          <w:rFonts w:ascii="Tahoma" w:hAnsi="Tahoma" w:cs="Tahoma"/>
          <w:sz w:val="20"/>
          <w:szCs w:val="20"/>
        </w:rPr>
        <w:t xml:space="preserve"> EUR, ocena kapitalskih prihodkov </w:t>
      </w:r>
      <w:r w:rsidR="00AF7D43" w:rsidRPr="00B37CC4">
        <w:rPr>
          <w:rFonts w:ascii="Tahoma" w:hAnsi="Tahoma" w:cs="Tahoma"/>
          <w:sz w:val="20"/>
          <w:szCs w:val="20"/>
        </w:rPr>
        <w:t xml:space="preserve">se povišuje za </w:t>
      </w:r>
      <w:r w:rsidR="00B37CC4" w:rsidRPr="00B37CC4">
        <w:rPr>
          <w:rFonts w:ascii="Tahoma" w:hAnsi="Tahoma" w:cs="Tahoma"/>
          <w:sz w:val="20"/>
          <w:szCs w:val="20"/>
        </w:rPr>
        <w:t>10.000</w:t>
      </w:r>
      <w:r w:rsidR="00AF7D43" w:rsidRPr="00B37CC4">
        <w:rPr>
          <w:rFonts w:ascii="Tahoma" w:hAnsi="Tahoma" w:cs="Tahoma"/>
          <w:sz w:val="20"/>
          <w:szCs w:val="20"/>
        </w:rPr>
        <w:t xml:space="preserve"> EUR</w:t>
      </w:r>
      <w:r w:rsidRPr="00B37CC4">
        <w:rPr>
          <w:rFonts w:ascii="Tahoma" w:hAnsi="Tahoma" w:cs="Tahoma"/>
          <w:sz w:val="20"/>
          <w:szCs w:val="20"/>
        </w:rPr>
        <w:t xml:space="preserve">, ocena transfernih prihodkov pa se povišuje za </w:t>
      </w:r>
      <w:r w:rsidR="00B37CC4" w:rsidRPr="00B37CC4">
        <w:rPr>
          <w:rFonts w:ascii="Tahoma" w:hAnsi="Tahoma" w:cs="Tahoma"/>
          <w:sz w:val="20"/>
          <w:szCs w:val="20"/>
        </w:rPr>
        <w:t>19.483</w:t>
      </w:r>
      <w:r w:rsidRPr="00B37CC4">
        <w:rPr>
          <w:rFonts w:ascii="Tahoma" w:hAnsi="Tahoma" w:cs="Tahoma"/>
          <w:sz w:val="20"/>
          <w:szCs w:val="20"/>
        </w:rPr>
        <w:t xml:space="preserve"> EUR. </w:t>
      </w:r>
    </w:p>
    <w:p w14:paraId="59189FB5" w14:textId="3F6FF1C5" w:rsidR="00AF7D43" w:rsidRPr="00614399" w:rsidRDefault="00AF7D43" w:rsidP="00E31745">
      <w:pPr>
        <w:spacing w:line="276" w:lineRule="auto"/>
        <w:jc w:val="both"/>
        <w:rPr>
          <w:rFonts w:ascii="Tahoma" w:hAnsi="Tahoma" w:cs="Tahoma"/>
          <w:sz w:val="20"/>
          <w:szCs w:val="20"/>
          <w:highlight w:val="yellow"/>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0"/>
        <w:gridCol w:w="3021"/>
        <w:gridCol w:w="1701"/>
        <w:gridCol w:w="1701"/>
        <w:gridCol w:w="1701"/>
      </w:tblGrid>
      <w:tr w:rsidR="00B37CC4" w:rsidRPr="00886520" w14:paraId="3D5DD96E" w14:textId="77777777" w:rsidTr="00B37CC4">
        <w:trPr>
          <w:trHeight w:val="600"/>
        </w:trPr>
        <w:tc>
          <w:tcPr>
            <w:tcW w:w="660" w:type="dxa"/>
            <w:shd w:val="clear" w:color="000000" w:fill="C0C0C0"/>
            <w:noWrap/>
            <w:vAlign w:val="center"/>
            <w:hideMark/>
          </w:tcPr>
          <w:p w14:paraId="331DF3AF" w14:textId="77777777" w:rsidR="00B37CC4" w:rsidRPr="00886520" w:rsidRDefault="00B37CC4" w:rsidP="00B37CC4">
            <w:pPr>
              <w:jc w:val="center"/>
              <w:rPr>
                <w:rFonts w:ascii="Tahoma" w:hAnsi="Tahoma" w:cs="Tahoma"/>
                <w:sz w:val="16"/>
                <w:szCs w:val="16"/>
              </w:rPr>
            </w:pPr>
            <w:r w:rsidRPr="00886520">
              <w:rPr>
                <w:rFonts w:ascii="Tahoma" w:hAnsi="Tahoma" w:cs="Tahoma"/>
                <w:sz w:val="16"/>
                <w:szCs w:val="16"/>
              </w:rPr>
              <w:t>Konto</w:t>
            </w:r>
          </w:p>
        </w:tc>
        <w:tc>
          <w:tcPr>
            <w:tcW w:w="3021" w:type="dxa"/>
            <w:shd w:val="clear" w:color="000000" w:fill="C0C0C0"/>
            <w:noWrap/>
            <w:vAlign w:val="center"/>
            <w:hideMark/>
          </w:tcPr>
          <w:p w14:paraId="1F1A5805" w14:textId="77777777" w:rsidR="00B37CC4" w:rsidRPr="00886520" w:rsidRDefault="00B37CC4" w:rsidP="00B37CC4">
            <w:pPr>
              <w:jc w:val="center"/>
              <w:rPr>
                <w:rFonts w:ascii="Tahoma" w:hAnsi="Tahoma" w:cs="Tahoma"/>
                <w:sz w:val="16"/>
                <w:szCs w:val="16"/>
              </w:rPr>
            </w:pPr>
            <w:r w:rsidRPr="00886520">
              <w:rPr>
                <w:rFonts w:ascii="Tahoma" w:hAnsi="Tahoma" w:cs="Tahoma"/>
                <w:sz w:val="16"/>
                <w:szCs w:val="16"/>
              </w:rPr>
              <w:t>Opis</w:t>
            </w:r>
          </w:p>
        </w:tc>
        <w:tc>
          <w:tcPr>
            <w:tcW w:w="1701" w:type="dxa"/>
            <w:shd w:val="clear" w:color="000000" w:fill="C0C0C0"/>
            <w:noWrap/>
            <w:vAlign w:val="center"/>
            <w:hideMark/>
          </w:tcPr>
          <w:p w14:paraId="50AF6A51" w14:textId="718AB009" w:rsidR="00B37CC4" w:rsidRPr="00886520" w:rsidRDefault="00B37CC4" w:rsidP="00B37CC4">
            <w:pPr>
              <w:jc w:val="center"/>
              <w:rPr>
                <w:rFonts w:ascii="Tahoma" w:hAnsi="Tahoma" w:cs="Tahoma"/>
                <w:sz w:val="16"/>
                <w:szCs w:val="16"/>
              </w:rPr>
            </w:pPr>
            <w:r w:rsidRPr="00886520">
              <w:rPr>
                <w:rFonts w:ascii="Tahoma" w:hAnsi="Tahoma" w:cs="Tahoma"/>
                <w:color w:val="000000"/>
                <w:sz w:val="16"/>
                <w:szCs w:val="16"/>
              </w:rPr>
              <w:t>Veljavni proračun 2023</w:t>
            </w:r>
          </w:p>
        </w:tc>
        <w:tc>
          <w:tcPr>
            <w:tcW w:w="1701" w:type="dxa"/>
            <w:shd w:val="clear" w:color="000000" w:fill="C0C0C0"/>
            <w:noWrap/>
            <w:vAlign w:val="center"/>
            <w:hideMark/>
          </w:tcPr>
          <w:p w14:paraId="748E8F99" w14:textId="67E15569" w:rsidR="00B37CC4" w:rsidRPr="00886520" w:rsidRDefault="00B37CC4" w:rsidP="00B37CC4">
            <w:pPr>
              <w:jc w:val="center"/>
              <w:rPr>
                <w:rFonts w:ascii="Tahoma" w:hAnsi="Tahoma" w:cs="Tahoma"/>
                <w:sz w:val="16"/>
                <w:szCs w:val="16"/>
              </w:rPr>
            </w:pPr>
            <w:r w:rsidRPr="00886520">
              <w:rPr>
                <w:rFonts w:ascii="Tahoma" w:hAnsi="Tahoma" w:cs="Tahoma"/>
                <w:color w:val="000000"/>
                <w:sz w:val="16"/>
                <w:szCs w:val="16"/>
              </w:rPr>
              <w:t>Predlog rebalansa 2023</w:t>
            </w:r>
          </w:p>
        </w:tc>
        <w:tc>
          <w:tcPr>
            <w:tcW w:w="1701" w:type="dxa"/>
            <w:shd w:val="clear" w:color="000000" w:fill="C0C0C0"/>
            <w:noWrap/>
            <w:vAlign w:val="center"/>
            <w:hideMark/>
          </w:tcPr>
          <w:p w14:paraId="1C27C92F" w14:textId="0F3BEFB7" w:rsidR="00B37CC4" w:rsidRPr="00886520" w:rsidRDefault="00B37CC4" w:rsidP="00B37CC4">
            <w:pPr>
              <w:jc w:val="center"/>
              <w:rPr>
                <w:rFonts w:ascii="Tahoma" w:hAnsi="Tahoma" w:cs="Tahoma"/>
                <w:sz w:val="16"/>
                <w:szCs w:val="16"/>
              </w:rPr>
            </w:pPr>
            <w:r w:rsidRPr="00886520">
              <w:rPr>
                <w:rFonts w:ascii="Tahoma" w:hAnsi="Tahoma" w:cs="Tahoma"/>
                <w:color w:val="000000"/>
                <w:sz w:val="16"/>
                <w:szCs w:val="16"/>
              </w:rPr>
              <w:t>razlika (R-VP)</w:t>
            </w:r>
          </w:p>
        </w:tc>
      </w:tr>
      <w:tr w:rsidR="00B37CC4" w:rsidRPr="00B37CC4" w14:paraId="30C9DE45" w14:textId="77777777" w:rsidTr="00B37CC4">
        <w:trPr>
          <w:trHeight w:val="300"/>
        </w:trPr>
        <w:tc>
          <w:tcPr>
            <w:tcW w:w="660" w:type="dxa"/>
            <w:shd w:val="clear" w:color="000000" w:fill="FFFFFF"/>
            <w:noWrap/>
            <w:vAlign w:val="bottom"/>
            <w:hideMark/>
          </w:tcPr>
          <w:p w14:paraId="546B2421" w14:textId="77777777" w:rsidR="00B37CC4" w:rsidRPr="00B37CC4" w:rsidRDefault="00B37CC4">
            <w:pPr>
              <w:rPr>
                <w:rFonts w:ascii="Tahoma" w:hAnsi="Tahoma" w:cs="Tahoma"/>
                <w:sz w:val="20"/>
                <w:szCs w:val="20"/>
              </w:rPr>
            </w:pPr>
            <w:r w:rsidRPr="00B37CC4">
              <w:rPr>
                <w:rFonts w:ascii="Tahoma" w:hAnsi="Tahoma" w:cs="Tahoma"/>
                <w:sz w:val="20"/>
                <w:szCs w:val="20"/>
              </w:rPr>
              <w:t>70</w:t>
            </w:r>
          </w:p>
        </w:tc>
        <w:tc>
          <w:tcPr>
            <w:tcW w:w="3021" w:type="dxa"/>
            <w:shd w:val="clear" w:color="000000" w:fill="FFFFFF"/>
            <w:noWrap/>
            <w:vAlign w:val="bottom"/>
            <w:hideMark/>
          </w:tcPr>
          <w:p w14:paraId="2D55F7A8" w14:textId="77777777" w:rsidR="00B37CC4" w:rsidRPr="00B37CC4" w:rsidRDefault="00B37CC4">
            <w:pPr>
              <w:rPr>
                <w:rFonts w:ascii="Tahoma" w:hAnsi="Tahoma" w:cs="Tahoma"/>
                <w:sz w:val="20"/>
                <w:szCs w:val="20"/>
              </w:rPr>
            </w:pPr>
            <w:r w:rsidRPr="00B37CC4">
              <w:rPr>
                <w:rFonts w:ascii="Tahoma" w:hAnsi="Tahoma" w:cs="Tahoma"/>
                <w:sz w:val="20"/>
                <w:szCs w:val="20"/>
              </w:rPr>
              <w:t>DAVČNI PRIHODKI</w:t>
            </w:r>
          </w:p>
        </w:tc>
        <w:tc>
          <w:tcPr>
            <w:tcW w:w="1701" w:type="dxa"/>
            <w:shd w:val="clear" w:color="000000" w:fill="FFFFFF"/>
            <w:noWrap/>
            <w:vAlign w:val="bottom"/>
            <w:hideMark/>
          </w:tcPr>
          <w:p w14:paraId="560AB090" w14:textId="77777777" w:rsidR="00B37CC4" w:rsidRPr="00B37CC4" w:rsidRDefault="00B37CC4">
            <w:pPr>
              <w:jc w:val="right"/>
              <w:rPr>
                <w:rFonts w:ascii="Tahoma" w:hAnsi="Tahoma" w:cs="Tahoma"/>
                <w:sz w:val="20"/>
                <w:szCs w:val="20"/>
              </w:rPr>
            </w:pPr>
            <w:r w:rsidRPr="00B37CC4">
              <w:rPr>
                <w:rFonts w:ascii="Tahoma" w:hAnsi="Tahoma" w:cs="Tahoma"/>
                <w:sz w:val="20"/>
                <w:szCs w:val="20"/>
              </w:rPr>
              <w:t>3.384.832</w:t>
            </w:r>
          </w:p>
        </w:tc>
        <w:tc>
          <w:tcPr>
            <w:tcW w:w="1701" w:type="dxa"/>
            <w:shd w:val="clear" w:color="000000" w:fill="FFFFFF"/>
            <w:noWrap/>
            <w:vAlign w:val="bottom"/>
            <w:hideMark/>
          </w:tcPr>
          <w:p w14:paraId="7324578E" w14:textId="77777777" w:rsidR="00B37CC4" w:rsidRPr="00B37CC4" w:rsidRDefault="00B37CC4">
            <w:pPr>
              <w:jc w:val="right"/>
              <w:rPr>
                <w:rFonts w:ascii="Tahoma" w:hAnsi="Tahoma" w:cs="Tahoma"/>
                <w:sz w:val="20"/>
                <w:szCs w:val="20"/>
              </w:rPr>
            </w:pPr>
            <w:r w:rsidRPr="00B37CC4">
              <w:rPr>
                <w:rFonts w:ascii="Tahoma" w:hAnsi="Tahoma" w:cs="Tahoma"/>
                <w:sz w:val="20"/>
                <w:szCs w:val="20"/>
              </w:rPr>
              <w:t>3.570.061</w:t>
            </w:r>
          </w:p>
        </w:tc>
        <w:tc>
          <w:tcPr>
            <w:tcW w:w="1701" w:type="dxa"/>
            <w:shd w:val="clear" w:color="auto" w:fill="auto"/>
            <w:noWrap/>
            <w:vAlign w:val="bottom"/>
            <w:hideMark/>
          </w:tcPr>
          <w:p w14:paraId="543FDB38" w14:textId="77777777" w:rsidR="00B37CC4" w:rsidRPr="00B37CC4" w:rsidRDefault="00B37CC4">
            <w:pPr>
              <w:jc w:val="right"/>
              <w:rPr>
                <w:rFonts w:ascii="Tahoma" w:hAnsi="Tahoma" w:cs="Tahoma"/>
                <w:sz w:val="20"/>
                <w:szCs w:val="20"/>
              </w:rPr>
            </w:pPr>
            <w:r w:rsidRPr="00B37CC4">
              <w:rPr>
                <w:rFonts w:ascii="Tahoma" w:hAnsi="Tahoma" w:cs="Tahoma"/>
                <w:sz w:val="20"/>
                <w:szCs w:val="20"/>
              </w:rPr>
              <w:t>185.229</w:t>
            </w:r>
          </w:p>
        </w:tc>
      </w:tr>
      <w:tr w:rsidR="00B37CC4" w:rsidRPr="00B37CC4" w14:paraId="1224650E" w14:textId="77777777" w:rsidTr="00B37CC4">
        <w:trPr>
          <w:trHeight w:val="300"/>
        </w:trPr>
        <w:tc>
          <w:tcPr>
            <w:tcW w:w="660" w:type="dxa"/>
            <w:shd w:val="clear" w:color="000000" w:fill="FFFFFF"/>
            <w:noWrap/>
            <w:vAlign w:val="bottom"/>
            <w:hideMark/>
          </w:tcPr>
          <w:p w14:paraId="4B60B842" w14:textId="77777777" w:rsidR="00B37CC4" w:rsidRPr="00B37CC4" w:rsidRDefault="00B37CC4">
            <w:pPr>
              <w:rPr>
                <w:rFonts w:ascii="Tahoma" w:hAnsi="Tahoma" w:cs="Tahoma"/>
                <w:sz w:val="20"/>
                <w:szCs w:val="20"/>
              </w:rPr>
            </w:pPr>
            <w:r w:rsidRPr="00B37CC4">
              <w:rPr>
                <w:rFonts w:ascii="Tahoma" w:hAnsi="Tahoma" w:cs="Tahoma"/>
                <w:sz w:val="20"/>
                <w:szCs w:val="20"/>
              </w:rPr>
              <w:t>71</w:t>
            </w:r>
          </w:p>
        </w:tc>
        <w:tc>
          <w:tcPr>
            <w:tcW w:w="3021" w:type="dxa"/>
            <w:shd w:val="clear" w:color="000000" w:fill="FFFFFF"/>
            <w:noWrap/>
            <w:vAlign w:val="bottom"/>
            <w:hideMark/>
          </w:tcPr>
          <w:p w14:paraId="5889A8D9" w14:textId="77777777" w:rsidR="00B37CC4" w:rsidRPr="00B37CC4" w:rsidRDefault="00B37CC4">
            <w:pPr>
              <w:rPr>
                <w:rFonts w:ascii="Tahoma" w:hAnsi="Tahoma" w:cs="Tahoma"/>
                <w:sz w:val="20"/>
                <w:szCs w:val="20"/>
              </w:rPr>
            </w:pPr>
            <w:r w:rsidRPr="00B37CC4">
              <w:rPr>
                <w:rFonts w:ascii="Tahoma" w:hAnsi="Tahoma" w:cs="Tahoma"/>
                <w:sz w:val="20"/>
                <w:szCs w:val="20"/>
              </w:rPr>
              <w:t>NEDAVČNI PRIHODKI</w:t>
            </w:r>
          </w:p>
        </w:tc>
        <w:tc>
          <w:tcPr>
            <w:tcW w:w="1701" w:type="dxa"/>
            <w:shd w:val="clear" w:color="000000" w:fill="FFFFFF"/>
            <w:noWrap/>
            <w:vAlign w:val="bottom"/>
            <w:hideMark/>
          </w:tcPr>
          <w:p w14:paraId="341F63C0" w14:textId="77777777" w:rsidR="00B37CC4" w:rsidRPr="00B37CC4" w:rsidRDefault="00B37CC4">
            <w:pPr>
              <w:jc w:val="right"/>
              <w:rPr>
                <w:rFonts w:ascii="Tahoma" w:hAnsi="Tahoma" w:cs="Tahoma"/>
                <w:sz w:val="20"/>
                <w:szCs w:val="20"/>
              </w:rPr>
            </w:pPr>
            <w:r w:rsidRPr="00B37CC4">
              <w:rPr>
                <w:rFonts w:ascii="Tahoma" w:hAnsi="Tahoma" w:cs="Tahoma"/>
                <w:sz w:val="20"/>
                <w:szCs w:val="20"/>
              </w:rPr>
              <w:t>774.803</w:t>
            </w:r>
          </w:p>
        </w:tc>
        <w:tc>
          <w:tcPr>
            <w:tcW w:w="1701" w:type="dxa"/>
            <w:shd w:val="clear" w:color="000000" w:fill="FFFFFF"/>
            <w:noWrap/>
            <w:vAlign w:val="bottom"/>
            <w:hideMark/>
          </w:tcPr>
          <w:p w14:paraId="33428B33" w14:textId="77777777" w:rsidR="00B37CC4" w:rsidRPr="00B37CC4" w:rsidRDefault="00B37CC4">
            <w:pPr>
              <w:jc w:val="right"/>
              <w:rPr>
                <w:rFonts w:ascii="Tahoma" w:hAnsi="Tahoma" w:cs="Tahoma"/>
                <w:sz w:val="20"/>
                <w:szCs w:val="20"/>
              </w:rPr>
            </w:pPr>
            <w:r w:rsidRPr="00B37CC4">
              <w:rPr>
                <w:rFonts w:ascii="Tahoma" w:hAnsi="Tahoma" w:cs="Tahoma"/>
                <w:sz w:val="20"/>
                <w:szCs w:val="20"/>
              </w:rPr>
              <w:t>779.741</w:t>
            </w:r>
          </w:p>
        </w:tc>
        <w:tc>
          <w:tcPr>
            <w:tcW w:w="1701" w:type="dxa"/>
            <w:shd w:val="clear" w:color="auto" w:fill="auto"/>
            <w:noWrap/>
            <w:vAlign w:val="bottom"/>
            <w:hideMark/>
          </w:tcPr>
          <w:p w14:paraId="1AE30430" w14:textId="77777777" w:rsidR="00B37CC4" w:rsidRPr="00B37CC4" w:rsidRDefault="00B37CC4">
            <w:pPr>
              <w:jc w:val="right"/>
              <w:rPr>
                <w:rFonts w:ascii="Tahoma" w:hAnsi="Tahoma" w:cs="Tahoma"/>
                <w:sz w:val="20"/>
                <w:szCs w:val="20"/>
              </w:rPr>
            </w:pPr>
            <w:r w:rsidRPr="00B37CC4">
              <w:rPr>
                <w:rFonts w:ascii="Tahoma" w:hAnsi="Tahoma" w:cs="Tahoma"/>
                <w:sz w:val="20"/>
                <w:szCs w:val="20"/>
              </w:rPr>
              <w:t>4.938</w:t>
            </w:r>
          </w:p>
        </w:tc>
      </w:tr>
      <w:tr w:rsidR="00B37CC4" w:rsidRPr="00B37CC4" w14:paraId="06544FFE" w14:textId="77777777" w:rsidTr="00B37CC4">
        <w:trPr>
          <w:trHeight w:val="300"/>
        </w:trPr>
        <w:tc>
          <w:tcPr>
            <w:tcW w:w="660" w:type="dxa"/>
            <w:shd w:val="clear" w:color="000000" w:fill="FFFFFF"/>
            <w:noWrap/>
            <w:vAlign w:val="bottom"/>
            <w:hideMark/>
          </w:tcPr>
          <w:p w14:paraId="194585BB" w14:textId="77777777" w:rsidR="00B37CC4" w:rsidRPr="00B37CC4" w:rsidRDefault="00B37CC4">
            <w:pPr>
              <w:rPr>
                <w:rFonts w:ascii="Tahoma" w:hAnsi="Tahoma" w:cs="Tahoma"/>
                <w:sz w:val="20"/>
                <w:szCs w:val="20"/>
              </w:rPr>
            </w:pPr>
            <w:r w:rsidRPr="00B37CC4">
              <w:rPr>
                <w:rFonts w:ascii="Tahoma" w:hAnsi="Tahoma" w:cs="Tahoma"/>
                <w:sz w:val="20"/>
                <w:szCs w:val="20"/>
              </w:rPr>
              <w:t>72</w:t>
            </w:r>
          </w:p>
        </w:tc>
        <w:tc>
          <w:tcPr>
            <w:tcW w:w="3021" w:type="dxa"/>
            <w:shd w:val="clear" w:color="000000" w:fill="FFFFFF"/>
            <w:noWrap/>
            <w:vAlign w:val="bottom"/>
            <w:hideMark/>
          </w:tcPr>
          <w:p w14:paraId="1B2820E4" w14:textId="77777777" w:rsidR="00B37CC4" w:rsidRPr="00B37CC4" w:rsidRDefault="00B37CC4">
            <w:pPr>
              <w:rPr>
                <w:rFonts w:ascii="Tahoma" w:hAnsi="Tahoma" w:cs="Tahoma"/>
                <w:sz w:val="20"/>
                <w:szCs w:val="20"/>
              </w:rPr>
            </w:pPr>
            <w:r w:rsidRPr="00B37CC4">
              <w:rPr>
                <w:rFonts w:ascii="Tahoma" w:hAnsi="Tahoma" w:cs="Tahoma"/>
                <w:sz w:val="20"/>
                <w:szCs w:val="20"/>
              </w:rPr>
              <w:t>KAPITALSKI PRIHODKI</w:t>
            </w:r>
          </w:p>
        </w:tc>
        <w:tc>
          <w:tcPr>
            <w:tcW w:w="1701" w:type="dxa"/>
            <w:shd w:val="clear" w:color="000000" w:fill="FFFFFF"/>
            <w:noWrap/>
            <w:vAlign w:val="bottom"/>
            <w:hideMark/>
          </w:tcPr>
          <w:p w14:paraId="6D828904" w14:textId="77777777" w:rsidR="00B37CC4" w:rsidRPr="00B37CC4" w:rsidRDefault="00B37CC4">
            <w:pPr>
              <w:jc w:val="right"/>
              <w:rPr>
                <w:rFonts w:ascii="Tahoma" w:hAnsi="Tahoma" w:cs="Tahoma"/>
                <w:sz w:val="20"/>
                <w:szCs w:val="20"/>
              </w:rPr>
            </w:pPr>
            <w:r w:rsidRPr="00B37CC4">
              <w:rPr>
                <w:rFonts w:ascii="Tahoma" w:hAnsi="Tahoma" w:cs="Tahoma"/>
                <w:sz w:val="20"/>
                <w:szCs w:val="20"/>
              </w:rPr>
              <w:t>1.000</w:t>
            </w:r>
          </w:p>
        </w:tc>
        <w:tc>
          <w:tcPr>
            <w:tcW w:w="1701" w:type="dxa"/>
            <w:shd w:val="clear" w:color="000000" w:fill="FFFFFF"/>
            <w:noWrap/>
            <w:vAlign w:val="bottom"/>
            <w:hideMark/>
          </w:tcPr>
          <w:p w14:paraId="43CF5584" w14:textId="77777777" w:rsidR="00B37CC4" w:rsidRPr="00B37CC4" w:rsidRDefault="00B37CC4">
            <w:pPr>
              <w:jc w:val="right"/>
              <w:rPr>
                <w:rFonts w:ascii="Tahoma" w:hAnsi="Tahoma" w:cs="Tahoma"/>
                <w:sz w:val="20"/>
                <w:szCs w:val="20"/>
              </w:rPr>
            </w:pPr>
            <w:r w:rsidRPr="00B37CC4">
              <w:rPr>
                <w:rFonts w:ascii="Tahoma" w:hAnsi="Tahoma" w:cs="Tahoma"/>
                <w:sz w:val="20"/>
                <w:szCs w:val="20"/>
              </w:rPr>
              <w:t>11.000</w:t>
            </w:r>
          </w:p>
        </w:tc>
        <w:tc>
          <w:tcPr>
            <w:tcW w:w="1701" w:type="dxa"/>
            <w:shd w:val="clear" w:color="auto" w:fill="auto"/>
            <w:noWrap/>
            <w:vAlign w:val="bottom"/>
            <w:hideMark/>
          </w:tcPr>
          <w:p w14:paraId="0410748F" w14:textId="77777777" w:rsidR="00B37CC4" w:rsidRPr="00B37CC4" w:rsidRDefault="00B37CC4">
            <w:pPr>
              <w:jc w:val="right"/>
              <w:rPr>
                <w:rFonts w:ascii="Tahoma" w:hAnsi="Tahoma" w:cs="Tahoma"/>
                <w:sz w:val="20"/>
                <w:szCs w:val="20"/>
              </w:rPr>
            </w:pPr>
            <w:r w:rsidRPr="00B37CC4">
              <w:rPr>
                <w:rFonts w:ascii="Tahoma" w:hAnsi="Tahoma" w:cs="Tahoma"/>
                <w:sz w:val="20"/>
                <w:szCs w:val="20"/>
              </w:rPr>
              <w:t>10.000</w:t>
            </w:r>
          </w:p>
        </w:tc>
      </w:tr>
      <w:tr w:rsidR="00B37CC4" w:rsidRPr="00B37CC4" w14:paraId="012395E5" w14:textId="77777777" w:rsidTr="00B37CC4">
        <w:trPr>
          <w:trHeight w:val="300"/>
        </w:trPr>
        <w:tc>
          <w:tcPr>
            <w:tcW w:w="660" w:type="dxa"/>
            <w:shd w:val="clear" w:color="000000" w:fill="FFFFFF"/>
            <w:noWrap/>
            <w:vAlign w:val="bottom"/>
            <w:hideMark/>
          </w:tcPr>
          <w:p w14:paraId="6B8D8608" w14:textId="77777777" w:rsidR="00B37CC4" w:rsidRPr="00B37CC4" w:rsidRDefault="00B37CC4">
            <w:pPr>
              <w:rPr>
                <w:rFonts w:ascii="Tahoma" w:hAnsi="Tahoma" w:cs="Tahoma"/>
                <w:sz w:val="20"/>
                <w:szCs w:val="20"/>
              </w:rPr>
            </w:pPr>
            <w:r w:rsidRPr="00B37CC4">
              <w:rPr>
                <w:rFonts w:ascii="Tahoma" w:hAnsi="Tahoma" w:cs="Tahoma"/>
                <w:sz w:val="20"/>
                <w:szCs w:val="20"/>
              </w:rPr>
              <w:t>74</w:t>
            </w:r>
          </w:p>
        </w:tc>
        <w:tc>
          <w:tcPr>
            <w:tcW w:w="3021" w:type="dxa"/>
            <w:shd w:val="clear" w:color="000000" w:fill="FFFFFF"/>
            <w:noWrap/>
            <w:vAlign w:val="bottom"/>
            <w:hideMark/>
          </w:tcPr>
          <w:p w14:paraId="2F5BDB0A" w14:textId="77777777" w:rsidR="00B37CC4" w:rsidRPr="00B37CC4" w:rsidRDefault="00B37CC4">
            <w:pPr>
              <w:rPr>
                <w:rFonts w:ascii="Tahoma" w:hAnsi="Tahoma" w:cs="Tahoma"/>
                <w:sz w:val="20"/>
                <w:szCs w:val="20"/>
              </w:rPr>
            </w:pPr>
            <w:r w:rsidRPr="00B37CC4">
              <w:rPr>
                <w:rFonts w:ascii="Tahoma" w:hAnsi="Tahoma" w:cs="Tahoma"/>
                <w:sz w:val="20"/>
                <w:szCs w:val="20"/>
              </w:rPr>
              <w:t>TRANSFERNI PRIHODKI</w:t>
            </w:r>
          </w:p>
        </w:tc>
        <w:tc>
          <w:tcPr>
            <w:tcW w:w="1701" w:type="dxa"/>
            <w:shd w:val="clear" w:color="000000" w:fill="FFFFFF"/>
            <w:noWrap/>
            <w:vAlign w:val="bottom"/>
            <w:hideMark/>
          </w:tcPr>
          <w:p w14:paraId="71EEEB77" w14:textId="77777777" w:rsidR="00B37CC4" w:rsidRPr="00B37CC4" w:rsidRDefault="00B37CC4">
            <w:pPr>
              <w:jc w:val="right"/>
              <w:rPr>
                <w:rFonts w:ascii="Tahoma" w:hAnsi="Tahoma" w:cs="Tahoma"/>
                <w:sz w:val="20"/>
                <w:szCs w:val="20"/>
              </w:rPr>
            </w:pPr>
            <w:r w:rsidRPr="00B37CC4">
              <w:rPr>
                <w:rFonts w:ascii="Tahoma" w:hAnsi="Tahoma" w:cs="Tahoma"/>
                <w:sz w:val="20"/>
                <w:szCs w:val="20"/>
              </w:rPr>
              <w:t>231.281</w:t>
            </w:r>
          </w:p>
        </w:tc>
        <w:tc>
          <w:tcPr>
            <w:tcW w:w="1701" w:type="dxa"/>
            <w:shd w:val="clear" w:color="000000" w:fill="FFFFFF"/>
            <w:noWrap/>
            <w:vAlign w:val="bottom"/>
            <w:hideMark/>
          </w:tcPr>
          <w:p w14:paraId="75CC3674" w14:textId="77777777" w:rsidR="00B37CC4" w:rsidRPr="00B37CC4" w:rsidRDefault="00B37CC4">
            <w:pPr>
              <w:jc w:val="right"/>
              <w:rPr>
                <w:rFonts w:ascii="Tahoma" w:hAnsi="Tahoma" w:cs="Tahoma"/>
                <w:sz w:val="20"/>
                <w:szCs w:val="20"/>
              </w:rPr>
            </w:pPr>
            <w:r w:rsidRPr="00B37CC4">
              <w:rPr>
                <w:rFonts w:ascii="Tahoma" w:hAnsi="Tahoma" w:cs="Tahoma"/>
                <w:sz w:val="20"/>
                <w:szCs w:val="20"/>
              </w:rPr>
              <w:t>250.764</w:t>
            </w:r>
          </w:p>
        </w:tc>
        <w:tc>
          <w:tcPr>
            <w:tcW w:w="1701" w:type="dxa"/>
            <w:shd w:val="clear" w:color="auto" w:fill="auto"/>
            <w:noWrap/>
            <w:vAlign w:val="bottom"/>
            <w:hideMark/>
          </w:tcPr>
          <w:p w14:paraId="3651F4A8" w14:textId="77777777" w:rsidR="00B37CC4" w:rsidRPr="00B37CC4" w:rsidRDefault="00B37CC4">
            <w:pPr>
              <w:jc w:val="right"/>
              <w:rPr>
                <w:rFonts w:ascii="Tahoma" w:hAnsi="Tahoma" w:cs="Tahoma"/>
                <w:sz w:val="20"/>
                <w:szCs w:val="20"/>
              </w:rPr>
            </w:pPr>
            <w:r w:rsidRPr="00B37CC4">
              <w:rPr>
                <w:rFonts w:ascii="Tahoma" w:hAnsi="Tahoma" w:cs="Tahoma"/>
                <w:sz w:val="20"/>
                <w:szCs w:val="20"/>
              </w:rPr>
              <w:t>19.483</w:t>
            </w:r>
          </w:p>
        </w:tc>
      </w:tr>
      <w:tr w:rsidR="00B37CC4" w:rsidRPr="00A07128" w14:paraId="16E8ABCD" w14:textId="77777777" w:rsidTr="00B37CC4">
        <w:trPr>
          <w:trHeight w:val="300"/>
        </w:trPr>
        <w:tc>
          <w:tcPr>
            <w:tcW w:w="660" w:type="dxa"/>
            <w:shd w:val="clear" w:color="auto" w:fill="D9D9D9" w:themeFill="background1" w:themeFillShade="D9"/>
            <w:noWrap/>
            <w:vAlign w:val="bottom"/>
            <w:hideMark/>
          </w:tcPr>
          <w:p w14:paraId="4D3A22E5" w14:textId="77777777" w:rsidR="00B37CC4" w:rsidRPr="00A07128" w:rsidRDefault="00B37CC4">
            <w:pPr>
              <w:rPr>
                <w:rFonts w:ascii="Tahoma" w:hAnsi="Tahoma" w:cs="Tahoma"/>
                <w:b/>
                <w:bCs/>
                <w:sz w:val="20"/>
                <w:szCs w:val="20"/>
              </w:rPr>
            </w:pPr>
            <w:r w:rsidRPr="00A07128">
              <w:rPr>
                <w:rFonts w:ascii="Tahoma" w:hAnsi="Tahoma" w:cs="Tahoma"/>
                <w:b/>
                <w:bCs/>
                <w:sz w:val="20"/>
                <w:szCs w:val="20"/>
              </w:rPr>
              <w:t> </w:t>
            </w:r>
          </w:p>
        </w:tc>
        <w:tc>
          <w:tcPr>
            <w:tcW w:w="3021" w:type="dxa"/>
            <w:shd w:val="clear" w:color="auto" w:fill="D9D9D9" w:themeFill="background1" w:themeFillShade="D9"/>
            <w:noWrap/>
            <w:vAlign w:val="bottom"/>
            <w:hideMark/>
          </w:tcPr>
          <w:p w14:paraId="4A598794" w14:textId="77777777" w:rsidR="00B37CC4" w:rsidRPr="00A07128" w:rsidRDefault="00B37CC4">
            <w:pPr>
              <w:rPr>
                <w:rFonts w:ascii="Tahoma" w:hAnsi="Tahoma" w:cs="Tahoma"/>
                <w:b/>
                <w:bCs/>
                <w:sz w:val="20"/>
                <w:szCs w:val="20"/>
              </w:rPr>
            </w:pPr>
            <w:r w:rsidRPr="00A07128">
              <w:rPr>
                <w:rFonts w:ascii="Tahoma" w:hAnsi="Tahoma" w:cs="Tahoma"/>
                <w:b/>
                <w:bCs/>
                <w:sz w:val="20"/>
                <w:szCs w:val="20"/>
              </w:rPr>
              <w:t> </w:t>
            </w:r>
          </w:p>
        </w:tc>
        <w:tc>
          <w:tcPr>
            <w:tcW w:w="1701" w:type="dxa"/>
            <w:shd w:val="clear" w:color="auto" w:fill="D9D9D9" w:themeFill="background1" w:themeFillShade="D9"/>
            <w:noWrap/>
            <w:vAlign w:val="bottom"/>
            <w:hideMark/>
          </w:tcPr>
          <w:p w14:paraId="67B31CA5" w14:textId="77777777" w:rsidR="00B37CC4" w:rsidRPr="00A07128" w:rsidRDefault="00B37CC4">
            <w:pPr>
              <w:jc w:val="right"/>
              <w:rPr>
                <w:rFonts w:ascii="Tahoma" w:hAnsi="Tahoma" w:cs="Tahoma"/>
                <w:b/>
                <w:bCs/>
                <w:sz w:val="20"/>
                <w:szCs w:val="20"/>
              </w:rPr>
            </w:pPr>
            <w:r w:rsidRPr="00A07128">
              <w:rPr>
                <w:rFonts w:ascii="Tahoma" w:hAnsi="Tahoma" w:cs="Tahoma"/>
                <w:b/>
                <w:bCs/>
                <w:sz w:val="20"/>
                <w:szCs w:val="20"/>
              </w:rPr>
              <w:t>4.391.916</w:t>
            </w:r>
          </w:p>
        </w:tc>
        <w:tc>
          <w:tcPr>
            <w:tcW w:w="1701" w:type="dxa"/>
            <w:shd w:val="clear" w:color="auto" w:fill="D9D9D9" w:themeFill="background1" w:themeFillShade="D9"/>
            <w:noWrap/>
            <w:vAlign w:val="bottom"/>
            <w:hideMark/>
          </w:tcPr>
          <w:p w14:paraId="5D5EC4A6" w14:textId="77777777" w:rsidR="00B37CC4" w:rsidRPr="00A07128" w:rsidRDefault="00B37CC4">
            <w:pPr>
              <w:jc w:val="right"/>
              <w:rPr>
                <w:rFonts w:ascii="Tahoma" w:hAnsi="Tahoma" w:cs="Tahoma"/>
                <w:b/>
                <w:bCs/>
                <w:sz w:val="20"/>
                <w:szCs w:val="20"/>
              </w:rPr>
            </w:pPr>
            <w:r w:rsidRPr="00A07128">
              <w:rPr>
                <w:rFonts w:ascii="Tahoma" w:hAnsi="Tahoma" w:cs="Tahoma"/>
                <w:b/>
                <w:bCs/>
                <w:sz w:val="20"/>
                <w:szCs w:val="20"/>
              </w:rPr>
              <w:t>4.611.566</w:t>
            </w:r>
          </w:p>
        </w:tc>
        <w:tc>
          <w:tcPr>
            <w:tcW w:w="1701" w:type="dxa"/>
            <w:shd w:val="clear" w:color="auto" w:fill="D9D9D9" w:themeFill="background1" w:themeFillShade="D9"/>
            <w:noWrap/>
            <w:vAlign w:val="bottom"/>
            <w:hideMark/>
          </w:tcPr>
          <w:p w14:paraId="17AB04ED" w14:textId="77777777" w:rsidR="00B37CC4" w:rsidRPr="00A07128" w:rsidRDefault="00B37CC4">
            <w:pPr>
              <w:jc w:val="right"/>
              <w:rPr>
                <w:rFonts w:ascii="Tahoma" w:hAnsi="Tahoma" w:cs="Tahoma"/>
                <w:b/>
                <w:bCs/>
                <w:sz w:val="20"/>
                <w:szCs w:val="20"/>
              </w:rPr>
            </w:pPr>
            <w:r w:rsidRPr="00A07128">
              <w:rPr>
                <w:rFonts w:ascii="Tahoma" w:hAnsi="Tahoma" w:cs="Tahoma"/>
                <w:b/>
                <w:bCs/>
                <w:sz w:val="20"/>
                <w:szCs w:val="20"/>
              </w:rPr>
              <w:t>219.650</w:t>
            </w:r>
          </w:p>
        </w:tc>
      </w:tr>
    </w:tbl>
    <w:p w14:paraId="449AFA0B" w14:textId="77777777" w:rsidR="00917315" w:rsidRDefault="00917315" w:rsidP="00E31745">
      <w:pPr>
        <w:spacing w:line="276" w:lineRule="auto"/>
        <w:jc w:val="both"/>
        <w:rPr>
          <w:rFonts w:ascii="Tahoma" w:hAnsi="Tahoma" w:cs="Tahoma"/>
          <w:sz w:val="20"/>
          <w:szCs w:val="20"/>
          <w:highlight w:val="yellow"/>
        </w:rPr>
      </w:pPr>
    </w:p>
    <w:p w14:paraId="1EF6562E" w14:textId="20EBB48F" w:rsidR="00E31745" w:rsidRPr="00B37CC4" w:rsidRDefault="00E31745" w:rsidP="00E31745">
      <w:pPr>
        <w:spacing w:line="276" w:lineRule="auto"/>
        <w:jc w:val="both"/>
        <w:rPr>
          <w:rFonts w:ascii="Tahoma" w:hAnsi="Tahoma" w:cs="Tahoma"/>
          <w:sz w:val="20"/>
          <w:szCs w:val="20"/>
        </w:rPr>
      </w:pPr>
      <w:r w:rsidRPr="00B37CC4">
        <w:rPr>
          <w:rFonts w:ascii="Tahoma" w:hAnsi="Tahoma" w:cs="Tahoma"/>
          <w:sz w:val="20"/>
          <w:szCs w:val="20"/>
        </w:rPr>
        <w:t xml:space="preserve">Nova ocena proračunskih prihodkov za leto </w:t>
      </w:r>
      <w:r w:rsidR="002528B7" w:rsidRPr="00B37CC4">
        <w:rPr>
          <w:rFonts w:ascii="Tahoma" w:hAnsi="Tahoma" w:cs="Tahoma"/>
          <w:sz w:val="20"/>
          <w:szCs w:val="20"/>
        </w:rPr>
        <w:t>2022</w:t>
      </w:r>
      <w:r w:rsidRPr="00B37CC4">
        <w:rPr>
          <w:rFonts w:ascii="Tahoma" w:hAnsi="Tahoma" w:cs="Tahoma"/>
          <w:sz w:val="20"/>
          <w:szCs w:val="20"/>
        </w:rPr>
        <w:t xml:space="preserve"> je tako </w:t>
      </w:r>
      <w:r w:rsidRPr="00A07128">
        <w:rPr>
          <w:rFonts w:ascii="Tahoma" w:hAnsi="Tahoma" w:cs="Tahoma"/>
          <w:bCs/>
          <w:sz w:val="20"/>
          <w:szCs w:val="20"/>
        </w:rPr>
        <w:t>4.</w:t>
      </w:r>
      <w:r w:rsidR="00B37CC4" w:rsidRPr="00A07128">
        <w:rPr>
          <w:rFonts w:ascii="Tahoma" w:hAnsi="Tahoma" w:cs="Tahoma"/>
          <w:bCs/>
          <w:sz w:val="20"/>
          <w:szCs w:val="20"/>
        </w:rPr>
        <w:t>611.566</w:t>
      </w:r>
      <w:r w:rsidRPr="00A07128">
        <w:rPr>
          <w:rFonts w:ascii="Tahoma" w:hAnsi="Tahoma" w:cs="Tahoma"/>
          <w:bCs/>
          <w:sz w:val="20"/>
          <w:szCs w:val="20"/>
        </w:rPr>
        <w:t xml:space="preserve"> EUR</w:t>
      </w:r>
      <w:r w:rsidRPr="00B37CC4">
        <w:rPr>
          <w:rFonts w:ascii="Tahoma" w:hAnsi="Tahoma" w:cs="Tahoma"/>
          <w:sz w:val="20"/>
          <w:szCs w:val="20"/>
        </w:rPr>
        <w:t>. Podrobnejše spremembe plana prihodkov so podane v nadaljevanju.</w:t>
      </w:r>
    </w:p>
    <w:p w14:paraId="6B54D86F" w14:textId="20B3D83E" w:rsidR="00E31745" w:rsidRPr="00886520" w:rsidRDefault="00E31745" w:rsidP="00E31745">
      <w:pPr>
        <w:spacing w:line="276" w:lineRule="auto"/>
        <w:jc w:val="both"/>
        <w:rPr>
          <w:rFonts w:ascii="Tahoma" w:hAnsi="Tahoma" w:cs="Tahoma"/>
          <w:sz w:val="20"/>
          <w:szCs w:val="20"/>
        </w:rPr>
      </w:pPr>
    </w:p>
    <w:p w14:paraId="30FFFD3B" w14:textId="2E6D372F" w:rsidR="00E31745" w:rsidRPr="00886520" w:rsidRDefault="00E31745" w:rsidP="00E31745">
      <w:pPr>
        <w:spacing w:line="276" w:lineRule="auto"/>
        <w:jc w:val="both"/>
        <w:rPr>
          <w:rFonts w:ascii="Tahoma" w:hAnsi="Tahoma" w:cs="Tahoma"/>
          <w:sz w:val="20"/>
          <w:szCs w:val="20"/>
        </w:rPr>
      </w:pPr>
      <w:r w:rsidRPr="00886520">
        <w:rPr>
          <w:rFonts w:ascii="Tahoma" w:hAnsi="Tahoma" w:cs="Tahoma"/>
          <w:sz w:val="20"/>
          <w:szCs w:val="20"/>
        </w:rPr>
        <w:t xml:space="preserve">Plan celotnih odhodkov se z rebalansom </w:t>
      </w:r>
      <w:r w:rsidR="00B37CC4" w:rsidRPr="00886520">
        <w:rPr>
          <w:rFonts w:ascii="Tahoma" w:hAnsi="Tahoma" w:cs="Tahoma"/>
          <w:sz w:val="20"/>
          <w:szCs w:val="20"/>
        </w:rPr>
        <w:t>znižuje</w:t>
      </w:r>
      <w:r w:rsidRPr="00886520">
        <w:rPr>
          <w:rFonts w:ascii="Tahoma" w:hAnsi="Tahoma" w:cs="Tahoma"/>
          <w:sz w:val="20"/>
          <w:szCs w:val="20"/>
        </w:rPr>
        <w:t xml:space="preserve"> za </w:t>
      </w:r>
      <w:r w:rsidR="00B37CC4" w:rsidRPr="00886520">
        <w:rPr>
          <w:rFonts w:ascii="Tahoma" w:hAnsi="Tahoma" w:cs="Tahoma"/>
          <w:sz w:val="20"/>
          <w:szCs w:val="20"/>
        </w:rPr>
        <w:t>28.990</w:t>
      </w:r>
      <w:r w:rsidRPr="00886520">
        <w:rPr>
          <w:rFonts w:ascii="Tahoma" w:hAnsi="Tahoma" w:cs="Tahoma"/>
          <w:sz w:val="20"/>
          <w:szCs w:val="20"/>
        </w:rPr>
        <w:t xml:space="preserve"> EUR glede na veljavni proračun, od tega se predlaga za </w:t>
      </w:r>
      <w:r w:rsidR="00886520" w:rsidRPr="00886520">
        <w:rPr>
          <w:rFonts w:ascii="Tahoma" w:hAnsi="Tahoma" w:cs="Tahoma"/>
          <w:sz w:val="20"/>
          <w:szCs w:val="20"/>
        </w:rPr>
        <w:t>44.468</w:t>
      </w:r>
      <w:r w:rsidRPr="00886520">
        <w:rPr>
          <w:rFonts w:ascii="Tahoma" w:hAnsi="Tahoma" w:cs="Tahoma"/>
          <w:sz w:val="20"/>
          <w:szCs w:val="20"/>
        </w:rPr>
        <w:t xml:space="preserve"> EUR več tekočih odhodkov, za </w:t>
      </w:r>
      <w:r w:rsidR="00886520" w:rsidRPr="00886520">
        <w:rPr>
          <w:rFonts w:ascii="Tahoma" w:hAnsi="Tahoma" w:cs="Tahoma"/>
          <w:sz w:val="20"/>
          <w:szCs w:val="20"/>
        </w:rPr>
        <w:t>48.458</w:t>
      </w:r>
      <w:r w:rsidRPr="00886520">
        <w:rPr>
          <w:rFonts w:ascii="Tahoma" w:hAnsi="Tahoma" w:cs="Tahoma"/>
          <w:sz w:val="20"/>
          <w:szCs w:val="20"/>
        </w:rPr>
        <w:t xml:space="preserve"> EUR </w:t>
      </w:r>
      <w:r w:rsidR="00886520" w:rsidRPr="00886520">
        <w:rPr>
          <w:rFonts w:ascii="Tahoma" w:hAnsi="Tahoma" w:cs="Tahoma"/>
          <w:sz w:val="20"/>
          <w:szCs w:val="20"/>
        </w:rPr>
        <w:t>manj</w:t>
      </w:r>
      <w:r w:rsidRPr="00886520">
        <w:rPr>
          <w:rFonts w:ascii="Tahoma" w:hAnsi="Tahoma" w:cs="Tahoma"/>
          <w:sz w:val="20"/>
          <w:szCs w:val="20"/>
        </w:rPr>
        <w:t xml:space="preserve"> tekočih transferjev, za </w:t>
      </w:r>
      <w:r w:rsidR="00886520" w:rsidRPr="00886520">
        <w:rPr>
          <w:rFonts w:ascii="Tahoma" w:hAnsi="Tahoma" w:cs="Tahoma"/>
          <w:sz w:val="20"/>
          <w:szCs w:val="20"/>
        </w:rPr>
        <w:t>28.476</w:t>
      </w:r>
      <w:r w:rsidR="00FD1D6D" w:rsidRPr="00886520">
        <w:rPr>
          <w:rFonts w:ascii="Tahoma" w:hAnsi="Tahoma" w:cs="Tahoma"/>
          <w:sz w:val="20"/>
          <w:szCs w:val="20"/>
        </w:rPr>
        <w:t xml:space="preserve"> EUR </w:t>
      </w:r>
      <w:r w:rsidR="00886520" w:rsidRPr="00886520">
        <w:rPr>
          <w:rFonts w:ascii="Tahoma" w:hAnsi="Tahoma" w:cs="Tahoma"/>
          <w:sz w:val="20"/>
          <w:szCs w:val="20"/>
        </w:rPr>
        <w:t>manj</w:t>
      </w:r>
      <w:r w:rsidRPr="00886520">
        <w:rPr>
          <w:rFonts w:ascii="Tahoma" w:hAnsi="Tahoma" w:cs="Tahoma"/>
          <w:sz w:val="20"/>
          <w:szCs w:val="20"/>
        </w:rPr>
        <w:t xml:space="preserve"> investicijskih odhodkov</w:t>
      </w:r>
      <w:r w:rsidR="00886520" w:rsidRPr="00886520">
        <w:rPr>
          <w:rFonts w:ascii="Tahoma" w:hAnsi="Tahoma" w:cs="Tahoma"/>
          <w:sz w:val="20"/>
          <w:szCs w:val="20"/>
        </w:rPr>
        <w:t xml:space="preserve"> in za 3.476 več </w:t>
      </w:r>
      <w:r w:rsidR="0040603F" w:rsidRPr="00886520">
        <w:rPr>
          <w:rFonts w:ascii="Tahoma" w:hAnsi="Tahoma" w:cs="Tahoma"/>
          <w:sz w:val="20"/>
          <w:szCs w:val="20"/>
        </w:rPr>
        <w:t>investicijskih transferjev</w:t>
      </w:r>
      <w:r w:rsidR="00886520" w:rsidRPr="00886520">
        <w:rPr>
          <w:rFonts w:ascii="Tahoma" w:hAnsi="Tahoma" w:cs="Tahoma"/>
          <w:sz w:val="20"/>
          <w:szCs w:val="20"/>
        </w:rPr>
        <w:t>.</w:t>
      </w:r>
    </w:p>
    <w:p w14:paraId="612763D7" w14:textId="77777777" w:rsidR="0040603F" w:rsidRDefault="0040603F" w:rsidP="00E31745">
      <w:pPr>
        <w:spacing w:line="276" w:lineRule="auto"/>
        <w:jc w:val="both"/>
        <w:rPr>
          <w:rFonts w:ascii="Tahoma" w:hAnsi="Tahoma" w:cs="Tahoma"/>
          <w:sz w:val="20"/>
          <w:szCs w:val="20"/>
          <w:highlight w:val="yellow"/>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0"/>
        <w:gridCol w:w="3021"/>
        <w:gridCol w:w="1701"/>
        <w:gridCol w:w="1701"/>
        <w:gridCol w:w="1701"/>
      </w:tblGrid>
      <w:tr w:rsidR="00317180" w14:paraId="6E38885E" w14:textId="77777777" w:rsidTr="00317180">
        <w:trPr>
          <w:trHeight w:val="600"/>
        </w:trPr>
        <w:tc>
          <w:tcPr>
            <w:tcW w:w="660" w:type="dxa"/>
            <w:shd w:val="clear" w:color="000000" w:fill="C0C0C0"/>
            <w:noWrap/>
            <w:vAlign w:val="center"/>
            <w:hideMark/>
          </w:tcPr>
          <w:p w14:paraId="4E9FB779" w14:textId="77777777" w:rsidR="00317180" w:rsidRDefault="00317180">
            <w:pPr>
              <w:jc w:val="center"/>
              <w:rPr>
                <w:rFonts w:ascii="Tahoma" w:hAnsi="Tahoma" w:cs="Tahoma"/>
                <w:color w:val="000000"/>
                <w:sz w:val="20"/>
                <w:szCs w:val="20"/>
              </w:rPr>
            </w:pPr>
            <w:r>
              <w:rPr>
                <w:rFonts w:ascii="Tahoma" w:hAnsi="Tahoma" w:cs="Tahoma"/>
                <w:color w:val="000000"/>
                <w:sz w:val="20"/>
                <w:szCs w:val="20"/>
              </w:rPr>
              <w:t>Konto</w:t>
            </w:r>
          </w:p>
        </w:tc>
        <w:tc>
          <w:tcPr>
            <w:tcW w:w="3021" w:type="dxa"/>
            <w:shd w:val="clear" w:color="000000" w:fill="C0C0C0"/>
            <w:noWrap/>
            <w:vAlign w:val="center"/>
            <w:hideMark/>
          </w:tcPr>
          <w:p w14:paraId="604E8029" w14:textId="77777777" w:rsidR="00317180" w:rsidRDefault="00317180">
            <w:pPr>
              <w:jc w:val="center"/>
              <w:rPr>
                <w:rFonts w:ascii="Tahoma" w:hAnsi="Tahoma" w:cs="Tahoma"/>
                <w:color w:val="000000"/>
                <w:sz w:val="20"/>
                <w:szCs w:val="20"/>
              </w:rPr>
            </w:pPr>
            <w:r>
              <w:rPr>
                <w:rFonts w:ascii="Tahoma" w:hAnsi="Tahoma" w:cs="Tahoma"/>
                <w:color w:val="000000"/>
                <w:sz w:val="20"/>
                <w:szCs w:val="20"/>
              </w:rPr>
              <w:t>Opis</w:t>
            </w:r>
          </w:p>
        </w:tc>
        <w:tc>
          <w:tcPr>
            <w:tcW w:w="1701" w:type="dxa"/>
            <w:shd w:val="clear" w:color="000000" w:fill="C0C0C0"/>
            <w:noWrap/>
            <w:vAlign w:val="center"/>
            <w:hideMark/>
          </w:tcPr>
          <w:p w14:paraId="3E97919E" w14:textId="4E422E28" w:rsidR="00317180" w:rsidRDefault="00317180">
            <w:pPr>
              <w:jc w:val="center"/>
              <w:rPr>
                <w:rFonts w:ascii="Tahoma" w:hAnsi="Tahoma" w:cs="Tahoma"/>
                <w:color w:val="000000"/>
                <w:sz w:val="20"/>
                <w:szCs w:val="20"/>
              </w:rPr>
            </w:pPr>
            <w:r w:rsidRPr="00886520">
              <w:rPr>
                <w:rFonts w:ascii="Tahoma" w:hAnsi="Tahoma" w:cs="Tahoma"/>
                <w:color w:val="000000"/>
                <w:sz w:val="16"/>
                <w:szCs w:val="16"/>
              </w:rPr>
              <w:t>Veljavni proračun 2023</w:t>
            </w:r>
          </w:p>
        </w:tc>
        <w:tc>
          <w:tcPr>
            <w:tcW w:w="1701" w:type="dxa"/>
            <w:shd w:val="clear" w:color="000000" w:fill="C0C0C0"/>
            <w:noWrap/>
            <w:vAlign w:val="center"/>
            <w:hideMark/>
          </w:tcPr>
          <w:p w14:paraId="57BA2361" w14:textId="05865096" w:rsidR="00317180" w:rsidRDefault="00317180">
            <w:pPr>
              <w:jc w:val="center"/>
              <w:rPr>
                <w:rFonts w:ascii="Tahoma" w:hAnsi="Tahoma" w:cs="Tahoma"/>
                <w:color w:val="000000"/>
                <w:sz w:val="20"/>
                <w:szCs w:val="20"/>
              </w:rPr>
            </w:pPr>
            <w:r w:rsidRPr="00886520">
              <w:rPr>
                <w:rFonts w:ascii="Tahoma" w:hAnsi="Tahoma" w:cs="Tahoma"/>
                <w:color w:val="000000"/>
                <w:sz w:val="16"/>
                <w:szCs w:val="16"/>
              </w:rPr>
              <w:t>Predlog rebalansa 2023</w:t>
            </w:r>
          </w:p>
        </w:tc>
        <w:tc>
          <w:tcPr>
            <w:tcW w:w="1701" w:type="dxa"/>
            <w:shd w:val="clear" w:color="000000" w:fill="C0C0C0"/>
            <w:noWrap/>
            <w:vAlign w:val="center"/>
            <w:hideMark/>
          </w:tcPr>
          <w:p w14:paraId="1AEC16EF" w14:textId="283B260E" w:rsidR="00317180" w:rsidRDefault="00317180">
            <w:pPr>
              <w:jc w:val="center"/>
              <w:rPr>
                <w:rFonts w:ascii="Tahoma" w:hAnsi="Tahoma" w:cs="Tahoma"/>
                <w:color w:val="000000"/>
                <w:sz w:val="20"/>
                <w:szCs w:val="20"/>
              </w:rPr>
            </w:pPr>
            <w:r w:rsidRPr="00886520">
              <w:rPr>
                <w:rFonts w:ascii="Tahoma" w:hAnsi="Tahoma" w:cs="Tahoma"/>
                <w:color w:val="000000"/>
                <w:sz w:val="16"/>
                <w:szCs w:val="16"/>
              </w:rPr>
              <w:t>razlika (R-VP)</w:t>
            </w:r>
          </w:p>
        </w:tc>
      </w:tr>
      <w:tr w:rsidR="00317180" w14:paraId="5F68F5A5" w14:textId="77777777" w:rsidTr="00317180">
        <w:trPr>
          <w:trHeight w:val="300"/>
        </w:trPr>
        <w:tc>
          <w:tcPr>
            <w:tcW w:w="660" w:type="dxa"/>
            <w:shd w:val="clear" w:color="000000" w:fill="FFFFFF"/>
            <w:noWrap/>
            <w:vAlign w:val="bottom"/>
            <w:hideMark/>
          </w:tcPr>
          <w:p w14:paraId="09D46B2C" w14:textId="77777777" w:rsidR="00317180" w:rsidRDefault="00317180">
            <w:pPr>
              <w:rPr>
                <w:rFonts w:ascii="Tahoma" w:hAnsi="Tahoma" w:cs="Tahoma"/>
                <w:color w:val="000000"/>
                <w:sz w:val="20"/>
                <w:szCs w:val="20"/>
              </w:rPr>
            </w:pPr>
            <w:r>
              <w:rPr>
                <w:rFonts w:ascii="Tahoma" w:hAnsi="Tahoma" w:cs="Tahoma"/>
                <w:color w:val="000000"/>
                <w:sz w:val="20"/>
                <w:szCs w:val="20"/>
              </w:rPr>
              <w:t>40</w:t>
            </w:r>
          </w:p>
        </w:tc>
        <w:tc>
          <w:tcPr>
            <w:tcW w:w="3021" w:type="dxa"/>
            <w:shd w:val="clear" w:color="000000" w:fill="FFFFFF"/>
            <w:noWrap/>
            <w:vAlign w:val="bottom"/>
            <w:hideMark/>
          </w:tcPr>
          <w:p w14:paraId="3520358D" w14:textId="77777777" w:rsidR="00317180" w:rsidRDefault="00317180">
            <w:pPr>
              <w:rPr>
                <w:rFonts w:ascii="Tahoma" w:hAnsi="Tahoma" w:cs="Tahoma"/>
                <w:color w:val="000000"/>
                <w:sz w:val="20"/>
                <w:szCs w:val="20"/>
              </w:rPr>
            </w:pPr>
            <w:r>
              <w:rPr>
                <w:rFonts w:ascii="Tahoma" w:hAnsi="Tahoma" w:cs="Tahoma"/>
                <w:color w:val="000000"/>
                <w:sz w:val="20"/>
                <w:szCs w:val="20"/>
              </w:rPr>
              <w:t>TEKOČI ODHODKI</w:t>
            </w:r>
          </w:p>
        </w:tc>
        <w:tc>
          <w:tcPr>
            <w:tcW w:w="1701" w:type="dxa"/>
            <w:shd w:val="clear" w:color="000000" w:fill="FFFFFF"/>
            <w:noWrap/>
            <w:vAlign w:val="bottom"/>
            <w:hideMark/>
          </w:tcPr>
          <w:p w14:paraId="2FB32F66" w14:textId="77777777" w:rsidR="00317180" w:rsidRDefault="00317180">
            <w:pPr>
              <w:jc w:val="right"/>
              <w:rPr>
                <w:rFonts w:ascii="Tahoma" w:hAnsi="Tahoma" w:cs="Tahoma"/>
                <w:color w:val="000000"/>
                <w:sz w:val="20"/>
                <w:szCs w:val="20"/>
              </w:rPr>
            </w:pPr>
            <w:r>
              <w:rPr>
                <w:rFonts w:ascii="Tahoma" w:hAnsi="Tahoma" w:cs="Tahoma"/>
                <w:color w:val="000000"/>
                <w:sz w:val="20"/>
                <w:szCs w:val="20"/>
              </w:rPr>
              <w:t>1.521.943</w:t>
            </w:r>
          </w:p>
        </w:tc>
        <w:tc>
          <w:tcPr>
            <w:tcW w:w="1701" w:type="dxa"/>
            <w:shd w:val="clear" w:color="000000" w:fill="FFFFFF"/>
            <w:noWrap/>
            <w:vAlign w:val="bottom"/>
            <w:hideMark/>
          </w:tcPr>
          <w:p w14:paraId="082E3958" w14:textId="77777777" w:rsidR="00317180" w:rsidRDefault="00317180">
            <w:pPr>
              <w:jc w:val="right"/>
              <w:rPr>
                <w:rFonts w:ascii="Tahoma" w:hAnsi="Tahoma" w:cs="Tahoma"/>
                <w:color w:val="000000"/>
                <w:sz w:val="20"/>
                <w:szCs w:val="20"/>
              </w:rPr>
            </w:pPr>
            <w:r>
              <w:rPr>
                <w:rFonts w:ascii="Tahoma" w:hAnsi="Tahoma" w:cs="Tahoma"/>
                <w:color w:val="000000"/>
                <w:sz w:val="20"/>
                <w:szCs w:val="20"/>
              </w:rPr>
              <w:t>1.566.411</w:t>
            </w:r>
          </w:p>
        </w:tc>
        <w:tc>
          <w:tcPr>
            <w:tcW w:w="1701" w:type="dxa"/>
            <w:shd w:val="clear" w:color="000000" w:fill="FFFFFF"/>
            <w:noWrap/>
            <w:vAlign w:val="bottom"/>
            <w:hideMark/>
          </w:tcPr>
          <w:p w14:paraId="705A9DE9" w14:textId="77777777" w:rsidR="00317180" w:rsidRDefault="00317180">
            <w:pPr>
              <w:jc w:val="right"/>
              <w:rPr>
                <w:rFonts w:ascii="Tahoma" w:hAnsi="Tahoma" w:cs="Tahoma"/>
                <w:color w:val="000000"/>
                <w:sz w:val="20"/>
                <w:szCs w:val="20"/>
              </w:rPr>
            </w:pPr>
            <w:r>
              <w:rPr>
                <w:rFonts w:ascii="Tahoma" w:hAnsi="Tahoma" w:cs="Tahoma"/>
                <w:color w:val="000000"/>
                <w:sz w:val="20"/>
                <w:szCs w:val="20"/>
              </w:rPr>
              <w:t>44.468</w:t>
            </w:r>
          </w:p>
        </w:tc>
      </w:tr>
      <w:tr w:rsidR="00317180" w14:paraId="31486F0D" w14:textId="77777777" w:rsidTr="00317180">
        <w:trPr>
          <w:trHeight w:val="300"/>
        </w:trPr>
        <w:tc>
          <w:tcPr>
            <w:tcW w:w="660" w:type="dxa"/>
            <w:shd w:val="clear" w:color="000000" w:fill="FFFFFF"/>
            <w:noWrap/>
            <w:vAlign w:val="bottom"/>
            <w:hideMark/>
          </w:tcPr>
          <w:p w14:paraId="58A49A79" w14:textId="77777777" w:rsidR="00317180" w:rsidRDefault="00317180">
            <w:pPr>
              <w:rPr>
                <w:rFonts w:ascii="Tahoma" w:hAnsi="Tahoma" w:cs="Tahoma"/>
                <w:color w:val="000000"/>
                <w:sz w:val="20"/>
                <w:szCs w:val="20"/>
              </w:rPr>
            </w:pPr>
            <w:r>
              <w:rPr>
                <w:rFonts w:ascii="Tahoma" w:hAnsi="Tahoma" w:cs="Tahoma"/>
                <w:color w:val="000000"/>
                <w:sz w:val="20"/>
                <w:szCs w:val="20"/>
              </w:rPr>
              <w:t>41</w:t>
            </w:r>
          </w:p>
        </w:tc>
        <w:tc>
          <w:tcPr>
            <w:tcW w:w="3021" w:type="dxa"/>
            <w:shd w:val="clear" w:color="000000" w:fill="FFFFFF"/>
            <w:noWrap/>
            <w:vAlign w:val="bottom"/>
            <w:hideMark/>
          </w:tcPr>
          <w:p w14:paraId="3DC70480" w14:textId="77777777" w:rsidR="00317180" w:rsidRDefault="00317180">
            <w:pPr>
              <w:rPr>
                <w:rFonts w:ascii="Tahoma" w:hAnsi="Tahoma" w:cs="Tahoma"/>
                <w:color w:val="000000"/>
                <w:sz w:val="20"/>
                <w:szCs w:val="20"/>
              </w:rPr>
            </w:pPr>
            <w:r>
              <w:rPr>
                <w:rFonts w:ascii="Tahoma" w:hAnsi="Tahoma" w:cs="Tahoma"/>
                <w:color w:val="000000"/>
                <w:sz w:val="20"/>
                <w:szCs w:val="20"/>
              </w:rPr>
              <w:t>TEKOČI TRANSFERI</w:t>
            </w:r>
          </w:p>
        </w:tc>
        <w:tc>
          <w:tcPr>
            <w:tcW w:w="1701" w:type="dxa"/>
            <w:shd w:val="clear" w:color="000000" w:fill="FFFFFF"/>
            <w:noWrap/>
            <w:vAlign w:val="bottom"/>
            <w:hideMark/>
          </w:tcPr>
          <w:p w14:paraId="17047599" w14:textId="77777777" w:rsidR="00317180" w:rsidRDefault="00317180">
            <w:pPr>
              <w:jc w:val="right"/>
              <w:rPr>
                <w:rFonts w:ascii="Tahoma" w:hAnsi="Tahoma" w:cs="Tahoma"/>
                <w:color w:val="000000"/>
                <w:sz w:val="20"/>
                <w:szCs w:val="20"/>
              </w:rPr>
            </w:pPr>
            <w:r>
              <w:rPr>
                <w:rFonts w:ascii="Tahoma" w:hAnsi="Tahoma" w:cs="Tahoma"/>
                <w:color w:val="000000"/>
                <w:sz w:val="20"/>
                <w:szCs w:val="20"/>
              </w:rPr>
              <w:t>1.876.125</w:t>
            </w:r>
          </w:p>
        </w:tc>
        <w:tc>
          <w:tcPr>
            <w:tcW w:w="1701" w:type="dxa"/>
            <w:shd w:val="clear" w:color="000000" w:fill="FFFFFF"/>
            <w:noWrap/>
            <w:vAlign w:val="bottom"/>
            <w:hideMark/>
          </w:tcPr>
          <w:p w14:paraId="212032EB" w14:textId="77777777" w:rsidR="00317180" w:rsidRDefault="00317180">
            <w:pPr>
              <w:jc w:val="right"/>
              <w:rPr>
                <w:rFonts w:ascii="Tahoma" w:hAnsi="Tahoma" w:cs="Tahoma"/>
                <w:color w:val="000000"/>
                <w:sz w:val="20"/>
                <w:szCs w:val="20"/>
              </w:rPr>
            </w:pPr>
            <w:r>
              <w:rPr>
                <w:rFonts w:ascii="Tahoma" w:hAnsi="Tahoma" w:cs="Tahoma"/>
                <w:color w:val="000000"/>
                <w:sz w:val="20"/>
                <w:szCs w:val="20"/>
              </w:rPr>
              <w:t>1.827.667</w:t>
            </w:r>
          </w:p>
        </w:tc>
        <w:tc>
          <w:tcPr>
            <w:tcW w:w="1701" w:type="dxa"/>
            <w:shd w:val="clear" w:color="000000" w:fill="FFFFFF"/>
            <w:noWrap/>
            <w:vAlign w:val="bottom"/>
            <w:hideMark/>
          </w:tcPr>
          <w:p w14:paraId="6B4E2E05" w14:textId="77777777" w:rsidR="00317180" w:rsidRDefault="00317180">
            <w:pPr>
              <w:jc w:val="right"/>
              <w:rPr>
                <w:rFonts w:ascii="Tahoma" w:hAnsi="Tahoma" w:cs="Tahoma"/>
                <w:color w:val="000000"/>
                <w:sz w:val="20"/>
                <w:szCs w:val="20"/>
              </w:rPr>
            </w:pPr>
            <w:r>
              <w:rPr>
                <w:rFonts w:ascii="Tahoma" w:hAnsi="Tahoma" w:cs="Tahoma"/>
                <w:color w:val="000000"/>
                <w:sz w:val="20"/>
                <w:szCs w:val="20"/>
              </w:rPr>
              <w:t>-48.458</w:t>
            </w:r>
          </w:p>
        </w:tc>
      </w:tr>
      <w:tr w:rsidR="00317180" w14:paraId="02A65630" w14:textId="77777777" w:rsidTr="00317180">
        <w:trPr>
          <w:trHeight w:val="300"/>
        </w:trPr>
        <w:tc>
          <w:tcPr>
            <w:tcW w:w="660" w:type="dxa"/>
            <w:shd w:val="clear" w:color="000000" w:fill="FFFFFF"/>
            <w:noWrap/>
            <w:vAlign w:val="bottom"/>
            <w:hideMark/>
          </w:tcPr>
          <w:p w14:paraId="42D91BAA" w14:textId="77777777" w:rsidR="00317180" w:rsidRDefault="00317180">
            <w:pPr>
              <w:rPr>
                <w:rFonts w:ascii="Tahoma" w:hAnsi="Tahoma" w:cs="Tahoma"/>
                <w:color w:val="000000"/>
                <w:sz w:val="20"/>
                <w:szCs w:val="20"/>
              </w:rPr>
            </w:pPr>
            <w:r>
              <w:rPr>
                <w:rFonts w:ascii="Tahoma" w:hAnsi="Tahoma" w:cs="Tahoma"/>
                <w:color w:val="000000"/>
                <w:sz w:val="20"/>
                <w:szCs w:val="20"/>
              </w:rPr>
              <w:t>42</w:t>
            </w:r>
          </w:p>
        </w:tc>
        <w:tc>
          <w:tcPr>
            <w:tcW w:w="3021" w:type="dxa"/>
            <w:shd w:val="clear" w:color="000000" w:fill="FFFFFF"/>
            <w:noWrap/>
            <w:vAlign w:val="bottom"/>
            <w:hideMark/>
          </w:tcPr>
          <w:p w14:paraId="1E072FB6" w14:textId="77777777" w:rsidR="00317180" w:rsidRDefault="00317180">
            <w:pPr>
              <w:rPr>
                <w:rFonts w:ascii="Tahoma" w:hAnsi="Tahoma" w:cs="Tahoma"/>
                <w:color w:val="000000"/>
                <w:sz w:val="20"/>
                <w:szCs w:val="20"/>
              </w:rPr>
            </w:pPr>
            <w:r>
              <w:rPr>
                <w:rFonts w:ascii="Tahoma" w:hAnsi="Tahoma" w:cs="Tahoma"/>
                <w:color w:val="000000"/>
                <w:sz w:val="20"/>
                <w:szCs w:val="20"/>
              </w:rPr>
              <w:t>INVESTICIJSKI ODHODKI</w:t>
            </w:r>
          </w:p>
        </w:tc>
        <w:tc>
          <w:tcPr>
            <w:tcW w:w="1701" w:type="dxa"/>
            <w:shd w:val="clear" w:color="000000" w:fill="FFFFFF"/>
            <w:noWrap/>
            <w:vAlign w:val="bottom"/>
            <w:hideMark/>
          </w:tcPr>
          <w:p w14:paraId="14BE22A0" w14:textId="77777777" w:rsidR="00317180" w:rsidRDefault="00317180">
            <w:pPr>
              <w:jc w:val="right"/>
              <w:rPr>
                <w:rFonts w:ascii="Tahoma" w:hAnsi="Tahoma" w:cs="Tahoma"/>
                <w:color w:val="000000"/>
                <w:sz w:val="20"/>
                <w:szCs w:val="20"/>
              </w:rPr>
            </w:pPr>
            <w:r>
              <w:rPr>
                <w:rFonts w:ascii="Tahoma" w:hAnsi="Tahoma" w:cs="Tahoma"/>
                <w:color w:val="000000"/>
                <w:sz w:val="20"/>
                <w:szCs w:val="20"/>
              </w:rPr>
              <w:t>2.812.519</w:t>
            </w:r>
          </w:p>
        </w:tc>
        <w:tc>
          <w:tcPr>
            <w:tcW w:w="1701" w:type="dxa"/>
            <w:shd w:val="clear" w:color="000000" w:fill="FFFFFF"/>
            <w:noWrap/>
            <w:vAlign w:val="bottom"/>
            <w:hideMark/>
          </w:tcPr>
          <w:p w14:paraId="5D430EDE" w14:textId="77777777" w:rsidR="00317180" w:rsidRDefault="00317180">
            <w:pPr>
              <w:jc w:val="right"/>
              <w:rPr>
                <w:rFonts w:ascii="Tahoma" w:hAnsi="Tahoma" w:cs="Tahoma"/>
                <w:color w:val="000000"/>
                <w:sz w:val="20"/>
                <w:szCs w:val="20"/>
              </w:rPr>
            </w:pPr>
            <w:r>
              <w:rPr>
                <w:rFonts w:ascii="Tahoma" w:hAnsi="Tahoma" w:cs="Tahoma"/>
                <w:color w:val="000000"/>
                <w:sz w:val="20"/>
                <w:szCs w:val="20"/>
              </w:rPr>
              <w:t>2.784.043</w:t>
            </w:r>
          </w:p>
        </w:tc>
        <w:tc>
          <w:tcPr>
            <w:tcW w:w="1701" w:type="dxa"/>
            <w:shd w:val="clear" w:color="000000" w:fill="FFFFFF"/>
            <w:noWrap/>
            <w:vAlign w:val="bottom"/>
            <w:hideMark/>
          </w:tcPr>
          <w:p w14:paraId="709E4412" w14:textId="77777777" w:rsidR="00317180" w:rsidRDefault="00317180">
            <w:pPr>
              <w:jc w:val="right"/>
              <w:rPr>
                <w:rFonts w:ascii="Tahoma" w:hAnsi="Tahoma" w:cs="Tahoma"/>
                <w:color w:val="000000"/>
                <w:sz w:val="20"/>
                <w:szCs w:val="20"/>
              </w:rPr>
            </w:pPr>
            <w:r>
              <w:rPr>
                <w:rFonts w:ascii="Tahoma" w:hAnsi="Tahoma" w:cs="Tahoma"/>
                <w:color w:val="000000"/>
                <w:sz w:val="20"/>
                <w:szCs w:val="20"/>
              </w:rPr>
              <w:t>-28.476</w:t>
            </w:r>
          </w:p>
        </w:tc>
      </w:tr>
      <w:tr w:rsidR="00317180" w14:paraId="2EAD2299" w14:textId="77777777" w:rsidTr="00317180">
        <w:trPr>
          <w:trHeight w:val="300"/>
        </w:trPr>
        <w:tc>
          <w:tcPr>
            <w:tcW w:w="660" w:type="dxa"/>
            <w:shd w:val="clear" w:color="000000" w:fill="FFFFFF"/>
            <w:noWrap/>
            <w:vAlign w:val="bottom"/>
            <w:hideMark/>
          </w:tcPr>
          <w:p w14:paraId="4245156D" w14:textId="77777777" w:rsidR="00317180" w:rsidRDefault="00317180">
            <w:pPr>
              <w:rPr>
                <w:rFonts w:ascii="Tahoma" w:hAnsi="Tahoma" w:cs="Tahoma"/>
                <w:color w:val="000000"/>
                <w:sz w:val="20"/>
                <w:szCs w:val="20"/>
              </w:rPr>
            </w:pPr>
            <w:r>
              <w:rPr>
                <w:rFonts w:ascii="Tahoma" w:hAnsi="Tahoma" w:cs="Tahoma"/>
                <w:color w:val="000000"/>
                <w:sz w:val="20"/>
                <w:szCs w:val="20"/>
              </w:rPr>
              <w:t>43</w:t>
            </w:r>
          </w:p>
        </w:tc>
        <w:tc>
          <w:tcPr>
            <w:tcW w:w="3021" w:type="dxa"/>
            <w:shd w:val="clear" w:color="000000" w:fill="FFFFFF"/>
            <w:noWrap/>
            <w:vAlign w:val="bottom"/>
            <w:hideMark/>
          </w:tcPr>
          <w:p w14:paraId="6F53D3F5" w14:textId="77777777" w:rsidR="00317180" w:rsidRDefault="00317180">
            <w:pPr>
              <w:rPr>
                <w:rFonts w:ascii="Tahoma" w:hAnsi="Tahoma" w:cs="Tahoma"/>
                <w:color w:val="000000"/>
                <w:sz w:val="20"/>
                <w:szCs w:val="20"/>
              </w:rPr>
            </w:pPr>
            <w:r>
              <w:rPr>
                <w:rFonts w:ascii="Tahoma" w:hAnsi="Tahoma" w:cs="Tahoma"/>
                <w:color w:val="000000"/>
                <w:sz w:val="20"/>
                <w:szCs w:val="20"/>
              </w:rPr>
              <w:t>INVESTICIJSKI TRANSFERI</w:t>
            </w:r>
          </w:p>
        </w:tc>
        <w:tc>
          <w:tcPr>
            <w:tcW w:w="1701" w:type="dxa"/>
            <w:shd w:val="clear" w:color="000000" w:fill="FFFFFF"/>
            <w:noWrap/>
            <w:vAlign w:val="bottom"/>
            <w:hideMark/>
          </w:tcPr>
          <w:p w14:paraId="7DF75B48" w14:textId="77777777" w:rsidR="00317180" w:rsidRDefault="00317180">
            <w:pPr>
              <w:jc w:val="right"/>
              <w:rPr>
                <w:rFonts w:ascii="Tahoma" w:hAnsi="Tahoma" w:cs="Tahoma"/>
                <w:color w:val="000000"/>
                <w:sz w:val="20"/>
                <w:szCs w:val="20"/>
              </w:rPr>
            </w:pPr>
            <w:r>
              <w:rPr>
                <w:rFonts w:ascii="Tahoma" w:hAnsi="Tahoma" w:cs="Tahoma"/>
                <w:color w:val="000000"/>
                <w:sz w:val="20"/>
                <w:szCs w:val="20"/>
              </w:rPr>
              <w:t>154.731</w:t>
            </w:r>
          </w:p>
        </w:tc>
        <w:tc>
          <w:tcPr>
            <w:tcW w:w="1701" w:type="dxa"/>
            <w:shd w:val="clear" w:color="000000" w:fill="FFFFFF"/>
            <w:noWrap/>
            <w:vAlign w:val="bottom"/>
            <w:hideMark/>
          </w:tcPr>
          <w:p w14:paraId="1575CDF9" w14:textId="77777777" w:rsidR="00317180" w:rsidRDefault="00317180">
            <w:pPr>
              <w:jc w:val="right"/>
              <w:rPr>
                <w:rFonts w:ascii="Tahoma" w:hAnsi="Tahoma" w:cs="Tahoma"/>
                <w:color w:val="000000"/>
                <w:sz w:val="20"/>
                <w:szCs w:val="20"/>
              </w:rPr>
            </w:pPr>
            <w:r>
              <w:rPr>
                <w:rFonts w:ascii="Tahoma" w:hAnsi="Tahoma" w:cs="Tahoma"/>
                <w:color w:val="000000"/>
                <w:sz w:val="20"/>
                <w:szCs w:val="20"/>
              </w:rPr>
              <w:t>158.207</w:t>
            </w:r>
          </w:p>
        </w:tc>
        <w:tc>
          <w:tcPr>
            <w:tcW w:w="1701" w:type="dxa"/>
            <w:shd w:val="clear" w:color="000000" w:fill="FFFFFF"/>
            <w:noWrap/>
            <w:vAlign w:val="bottom"/>
            <w:hideMark/>
          </w:tcPr>
          <w:p w14:paraId="636B83D3" w14:textId="77777777" w:rsidR="00317180" w:rsidRDefault="00317180">
            <w:pPr>
              <w:jc w:val="right"/>
              <w:rPr>
                <w:rFonts w:ascii="Tahoma" w:hAnsi="Tahoma" w:cs="Tahoma"/>
                <w:color w:val="000000"/>
                <w:sz w:val="20"/>
                <w:szCs w:val="20"/>
              </w:rPr>
            </w:pPr>
            <w:r>
              <w:rPr>
                <w:rFonts w:ascii="Tahoma" w:hAnsi="Tahoma" w:cs="Tahoma"/>
                <w:color w:val="000000"/>
                <w:sz w:val="20"/>
                <w:szCs w:val="20"/>
              </w:rPr>
              <w:t>3.476</w:t>
            </w:r>
          </w:p>
        </w:tc>
      </w:tr>
      <w:tr w:rsidR="00317180" w14:paraId="65715303" w14:textId="77777777" w:rsidTr="00317180">
        <w:trPr>
          <w:trHeight w:val="300"/>
        </w:trPr>
        <w:tc>
          <w:tcPr>
            <w:tcW w:w="660" w:type="dxa"/>
            <w:shd w:val="clear" w:color="000000" w:fill="C0C0C0"/>
            <w:noWrap/>
            <w:vAlign w:val="bottom"/>
            <w:hideMark/>
          </w:tcPr>
          <w:p w14:paraId="43152578" w14:textId="77777777" w:rsidR="00317180" w:rsidRDefault="00317180">
            <w:pPr>
              <w:rPr>
                <w:rFonts w:ascii="Tahoma" w:hAnsi="Tahoma" w:cs="Tahoma"/>
                <w:b/>
                <w:bCs/>
                <w:color w:val="000000"/>
                <w:sz w:val="20"/>
                <w:szCs w:val="20"/>
              </w:rPr>
            </w:pPr>
            <w:r>
              <w:rPr>
                <w:rFonts w:ascii="Tahoma" w:hAnsi="Tahoma" w:cs="Tahoma"/>
                <w:b/>
                <w:bCs/>
                <w:color w:val="000000"/>
                <w:sz w:val="20"/>
                <w:szCs w:val="20"/>
              </w:rPr>
              <w:t> </w:t>
            </w:r>
          </w:p>
        </w:tc>
        <w:tc>
          <w:tcPr>
            <w:tcW w:w="3021" w:type="dxa"/>
            <w:shd w:val="clear" w:color="000000" w:fill="C0C0C0"/>
            <w:noWrap/>
            <w:vAlign w:val="bottom"/>
            <w:hideMark/>
          </w:tcPr>
          <w:p w14:paraId="1D4B36ED" w14:textId="77777777" w:rsidR="00317180" w:rsidRDefault="00317180">
            <w:pPr>
              <w:rPr>
                <w:rFonts w:ascii="Tahoma" w:hAnsi="Tahoma" w:cs="Tahoma"/>
                <w:b/>
                <w:bCs/>
                <w:color w:val="000000"/>
                <w:sz w:val="20"/>
                <w:szCs w:val="20"/>
              </w:rPr>
            </w:pPr>
            <w:r>
              <w:rPr>
                <w:rFonts w:ascii="Tahoma" w:hAnsi="Tahoma" w:cs="Tahoma"/>
                <w:b/>
                <w:bCs/>
                <w:color w:val="000000"/>
                <w:sz w:val="20"/>
                <w:szCs w:val="20"/>
              </w:rPr>
              <w:t> </w:t>
            </w:r>
          </w:p>
        </w:tc>
        <w:tc>
          <w:tcPr>
            <w:tcW w:w="1701" w:type="dxa"/>
            <w:shd w:val="clear" w:color="000000" w:fill="C0C0C0"/>
            <w:noWrap/>
            <w:vAlign w:val="bottom"/>
            <w:hideMark/>
          </w:tcPr>
          <w:p w14:paraId="6986DCC4" w14:textId="77777777" w:rsidR="00317180" w:rsidRDefault="00317180">
            <w:pPr>
              <w:jc w:val="right"/>
              <w:rPr>
                <w:rFonts w:ascii="Tahoma" w:hAnsi="Tahoma" w:cs="Tahoma"/>
                <w:b/>
                <w:bCs/>
                <w:color w:val="000000"/>
                <w:sz w:val="20"/>
                <w:szCs w:val="20"/>
              </w:rPr>
            </w:pPr>
            <w:r>
              <w:rPr>
                <w:rFonts w:ascii="Tahoma" w:hAnsi="Tahoma" w:cs="Tahoma"/>
                <w:b/>
                <w:bCs/>
                <w:color w:val="000000"/>
                <w:sz w:val="20"/>
                <w:szCs w:val="20"/>
              </w:rPr>
              <w:t>6.365.318</w:t>
            </w:r>
          </w:p>
        </w:tc>
        <w:tc>
          <w:tcPr>
            <w:tcW w:w="1701" w:type="dxa"/>
            <w:shd w:val="clear" w:color="000000" w:fill="C0C0C0"/>
            <w:noWrap/>
            <w:vAlign w:val="bottom"/>
            <w:hideMark/>
          </w:tcPr>
          <w:p w14:paraId="75D02DA8" w14:textId="77777777" w:rsidR="00317180" w:rsidRDefault="00317180">
            <w:pPr>
              <w:jc w:val="right"/>
              <w:rPr>
                <w:rFonts w:ascii="Tahoma" w:hAnsi="Tahoma" w:cs="Tahoma"/>
                <w:b/>
                <w:bCs/>
                <w:color w:val="000000"/>
                <w:sz w:val="20"/>
                <w:szCs w:val="20"/>
              </w:rPr>
            </w:pPr>
            <w:r>
              <w:rPr>
                <w:rFonts w:ascii="Tahoma" w:hAnsi="Tahoma" w:cs="Tahoma"/>
                <w:b/>
                <w:bCs/>
                <w:color w:val="000000"/>
                <w:sz w:val="20"/>
                <w:szCs w:val="20"/>
              </w:rPr>
              <w:t>6.336.328</w:t>
            </w:r>
          </w:p>
        </w:tc>
        <w:tc>
          <w:tcPr>
            <w:tcW w:w="1701" w:type="dxa"/>
            <w:shd w:val="clear" w:color="000000" w:fill="C0C0C0"/>
            <w:noWrap/>
            <w:vAlign w:val="bottom"/>
            <w:hideMark/>
          </w:tcPr>
          <w:p w14:paraId="4E7479CB" w14:textId="77777777" w:rsidR="00317180" w:rsidRDefault="00317180">
            <w:pPr>
              <w:jc w:val="right"/>
              <w:rPr>
                <w:rFonts w:ascii="Tahoma" w:hAnsi="Tahoma" w:cs="Tahoma"/>
                <w:b/>
                <w:bCs/>
                <w:color w:val="000000"/>
                <w:sz w:val="20"/>
                <w:szCs w:val="20"/>
              </w:rPr>
            </w:pPr>
            <w:r>
              <w:rPr>
                <w:rFonts w:ascii="Tahoma" w:hAnsi="Tahoma" w:cs="Tahoma"/>
                <w:b/>
                <w:bCs/>
                <w:color w:val="000000"/>
                <w:sz w:val="20"/>
                <w:szCs w:val="20"/>
              </w:rPr>
              <w:t>-28.990</w:t>
            </w:r>
          </w:p>
        </w:tc>
      </w:tr>
    </w:tbl>
    <w:p w14:paraId="227A4266" w14:textId="77777777" w:rsidR="00317180" w:rsidRDefault="00317180" w:rsidP="00E31745">
      <w:pPr>
        <w:spacing w:line="276" w:lineRule="auto"/>
        <w:jc w:val="both"/>
        <w:rPr>
          <w:rFonts w:ascii="Tahoma" w:hAnsi="Tahoma" w:cs="Tahoma"/>
          <w:sz w:val="20"/>
          <w:szCs w:val="20"/>
          <w:highlight w:val="yellow"/>
        </w:rPr>
      </w:pPr>
    </w:p>
    <w:p w14:paraId="3339D9BA" w14:textId="77777777" w:rsidR="00317180" w:rsidRPr="00614399" w:rsidRDefault="00317180" w:rsidP="00E31745">
      <w:pPr>
        <w:spacing w:line="276" w:lineRule="auto"/>
        <w:jc w:val="both"/>
        <w:rPr>
          <w:rFonts w:ascii="Tahoma" w:hAnsi="Tahoma" w:cs="Tahoma"/>
          <w:sz w:val="20"/>
          <w:szCs w:val="20"/>
          <w:highlight w:val="yellow"/>
        </w:rPr>
      </w:pPr>
    </w:p>
    <w:p w14:paraId="24BD9816" w14:textId="7E4A40E5" w:rsidR="00056933" w:rsidRPr="00C54903" w:rsidRDefault="00E31745" w:rsidP="00E31745">
      <w:pPr>
        <w:spacing w:line="276" w:lineRule="auto"/>
        <w:jc w:val="both"/>
        <w:rPr>
          <w:rFonts w:ascii="Tahoma" w:hAnsi="Tahoma" w:cs="Tahoma"/>
          <w:sz w:val="20"/>
          <w:szCs w:val="20"/>
        </w:rPr>
      </w:pPr>
      <w:r w:rsidRPr="00C54903">
        <w:rPr>
          <w:rFonts w:ascii="Tahoma" w:hAnsi="Tahoma" w:cs="Tahoma"/>
          <w:sz w:val="20"/>
          <w:szCs w:val="20"/>
        </w:rPr>
        <w:t xml:space="preserve">Plan tekočih odhodkov se povišuje predvsem na račun </w:t>
      </w:r>
      <w:r w:rsidR="00886520" w:rsidRPr="00C54903">
        <w:rPr>
          <w:rFonts w:ascii="Tahoma" w:hAnsi="Tahoma" w:cs="Tahoma"/>
          <w:sz w:val="20"/>
          <w:szCs w:val="20"/>
        </w:rPr>
        <w:t>povišanja postavke splošna</w:t>
      </w:r>
      <w:r w:rsidR="008C0BFC" w:rsidRPr="00C54903">
        <w:rPr>
          <w:rFonts w:ascii="Tahoma" w:hAnsi="Tahoma" w:cs="Tahoma"/>
          <w:sz w:val="20"/>
          <w:szCs w:val="20"/>
        </w:rPr>
        <w:t xml:space="preserve"> proračunska rezervacija</w:t>
      </w:r>
      <w:r w:rsidR="00C54903" w:rsidRPr="00C54903">
        <w:rPr>
          <w:rFonts w:ascii="Tahoma" w:hAnsi="Tahoma" w:cs="Tahoma"/>
          <w:sz w:val="20"/>
          <w:szCs w:val="20"/>
        </w:rPr>
        <w:t>, prerazporeditve</w:t>
      </w:r>
      <w:r w:rsidRPr="00C54903">
        <w:rPr>
          <w:rFonts w:ascii="Tahoma" w:hAnsi="Tahoma" w:cs="Tahoma"/>
          <w:sz w:val="20"/>
          <w:szCs w:val="20"/>
        </w:rPr>
        <w:t xml:space="preserve"> stroškov </w:t>
      </w:r>
      <w:r w:rsidR="00C54903" w:rsidRPr="00C54903">
        <w:rPr>
          <w:rFonts w:ascii="Tahoma" w:hAnsi="Tahoma" w:cs="Tahoma"/>
          <w:sz w:val="20"/>
          <w:szCs w:val="20"/>
        </w:rPr>
        <w:t>zimskega vzdrževanja cest na stroške letnega vzdrževanja občinskih cest</w:t>
      </w:r>
      <w:r w:rsidRPr="00C54903">
        <w:rPr>
          <w:rFonts w:ascii="Tahoma" w:hAnsi="Tahoma" w:cs="Tahoma"/>
          <w:sz w:val="20"/>
          <w:szCs w:val="20"/>
        </w:rPr>
        <w:t>na</w:t>
      </w:r>
      <w:r w:rsidR="00C54903" w:rsidRPr="00C54903">
        <w:rPr>
          <w:rFonts w:ascii="Tahoma" w:hAnsi="Tahoma" w:cs="Tahoma"/>
          <w:sz w:val="20"/>
          <w:szCs w:val="20"/>
        </w:rPr>
        <w:t xml:space="preserve">, prerazporeditve investicijskih sredstev za varstvo kulturne dediščine na tekoče odhodke za ta namen, višjih stroškov za obratovanje otroških igrišč, večjega obsega delovanja nadzornega odbora, višjih stroškov za delo vaških odborov, na drugi strani pa se nižajo načrtovani stroški za izvedbo lokalnih volitev, obseg delovanja </w:t>
      </w:r>
      <w:r w:rsidR="00A07128" w:rsidRPr="00C54903">
        <w:rPr>
          <w:rFonts w:ascii="Tahoma" w:hAnsi="Tahoma" w:cs="Tahoma"/>
          <w:sz w:val="20"/>
          <w:szCs w:val="20"/>
        </w:rPr>
        <w:t>občinskega</w:t>
      </w:r>
      <w:r w:rsidR="00C54903" w:rsidRPr="00C54903">
        <w:rPr>
          <w:rFonts w:ascii="Tahoma" w:hAnsi="Tahoma" w:cs="Tahoma"/>
          <w:sz w:val="20"/>
          <w:szCs w:val="20"/>
        </w:rPr>
        <w:t xml:space="preserve"> sveta ter že načrtovani stroški občinskih proslav.</w:t>
      </w:r>
    </w:p>
    <w:p w14:paraId="3807F444" w14:textId="77777777" w:rsidR="00886520" w:rsidRDefault="00886520" w:rsidP="00E31745">
      <w:pPr>
        <w:spacing w:line="276" w:lineRule="auto"/>
        <w:jc w:val="both"/>
        <w:rPr>
          <w:rFonts w:ascii="Tahoma" w:hAnsi="Tahoma" w:cs="Tahoma"/>
          <w:sz w:val="20"/>
          <w:szCs w:val="20"/>
          <w:highlight w:val="yellow"/>
        </w:rPr>
      </w:pPr>
    </w:p>
    <w:tbl>
      <w:tblPr>
        <w:tblW w:w="8752" w:type="dxa"/>
        <w:tblLayout w:type="fixed"/>
        <w:tblCellMar>
          <w:left w:w="70" w:type="dxa"/>
          <w:right w:w="70" w:type="dxa"/>
        </w:tblCellMar>
        <w:tblLook w:val="04A0" w:firstRow="1" w:lastRow="0" w:firstColumn="1" w:lastColumn="0" w:noHBand="0" w:noVBand="1"/>
      </w:tblPr>
      <w:tblGrid>
        <w:gridCol w:w="534"/>
        <w:gridCol w:w="4139"/>
        <w:gridCol w:w="1359"/>
        <w:gridCol w:w="1360"/>
        <w:gridCol w:w="1360"/>
      </w:tblGrid>
      <w:tr w:rsidR="00C54903" w:rsidRPr="00C54903" w14:paraId="17E32CA0" w14:textId="77777777" w:rsidTr="00BC6A85">
        <w:trPr>
          <w:trHeight w:val="615"/>
        </w:trPr>
        <w:tc>
          <w:tcPr>
            <w:tcW w:w="53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BCF7E23" w14:textId="77777777" w:rsidR="00C54903" w:rsidRPr="00C54903" w:rsidRDefault="00C54903" w:rsidP="00C54903">
            <w:pPr>
              <w:jc w:val="center"/>
              <w:rPr>
                <w:rFonts w:ascii="Tahoma" w:hAnsi="Tahoma" w:cs="Tahoma"/>
                <w:sz w:val="16"/>
                <w:szCs w:val="16"/>
              </w:rPr>
            </w:pPr>
            <w:r w:rsidRPr="00C54903">
              <w:rPr>
                <w:rFonts w:ascii="Tahoma" w:hAnsi="Tahoma" w:cs="Tahoma"/>
                <w:sz w:val="16"/>
                <w:szCs w:val="16"/>
              </w:rPr>
              <w:t>PP</w:t>
            </w:r>
          </w:p>
        </w:tc>
        <w:tc>
          <w:tcPr>
            <w:tcW w:w="4139" w:type="dxa"/>
            <w:tcBorders>
              <w:top w:val="single" w:sz="4" w:space="0" w:color="auto"/>
              <w:left w:val="nil"/>
              <w:bottom w:val="single" w:sz="4" w:space="0" w:color="auto"/>
              <w:right w:val="single" w:sz="4" w:space="0" w:color="auto"/>
            </w:tcBorders>
            <w:shd w:val="clear" w:color="000000" w:fill="C0C0C0"/>
            <w:noWrap/>
            <w:vAlign w:val="center"/>
            <w:hideMark/>
          </w:tcPr>
          <w:p w14:paraId="3226B485" w14:textId="77777777" w:rsidR="00C54903" w:rsidRPr="00C54903" w:rsidRDefault="00C54903" w:rsidP="00C54903">
            <w:pPr>
              <w:jc w:val="center"/>
              <w:rPr>
                <w:rFonts w:ascii="Tahoma" w:hAnsi="Tahoma" w:cs="Tahoma"/>
                <w:sz w:val="16"/>
                <w:szCs w:val="16"/>
              </w:rPr>
            </w:pPr>
            <w:r w:rsidRPr="00C54903">
              <w:rPr>
                <w:rFonts w:ascii="Tahoma" w:hAnsi="Tahoma" w:cs="Tahoma"/>
                <w:sz w:val="16"/>
                <w:szCs w:val="16"/>
              </w:rPr>
              <w:t>Opis</w:t>
            </w:r>
          </w:p>
        </w:tc>
        <w:tc>
          <w:tcPr>
            <w:tcW w:w="1359" w:type="dxa"/>
            <w:tcBorders>
              <w:top w:val="single" w:sz="4" w:space="0" w:color="auto"/>
              <w:left w:val="nil"/>
              <w:bottom w:val="single" w:sz="4" w:space="0" w:color="auto"/>
              <w:right w:val="single" w:sz="4" w:space="0" w:color="auto"/>
            </w:tcBorders>
            <w:shd w:val="clear" w:color="000000" w:fill="C0C0C0"/>
            <w:noWrap/>
            <w:vAlign w:val="center"/>
            <w:hideMark/>
          </w:tcPr>
          <w:p w14:paraId="11E827D0" w14:textId="4DA09DA2" w:rsidR="00C54903" w:rsidRPr="00C54903" w:rsidRDefault="00C54903" w:rsidP="00C54903">
            <w:pPr>
              <w:jc w:val="center"/>
              <w:rPr>
                <w:rFonts w:ascii="Tahoma" w:hAnsi="Tahoma" w:cs="Tahoma"/>
                <w:sz w:val="16"/>
                <w:szCs w:val="16"/>
              </w:rPr>
            </w:pPr>
            <w:r w:rsidRPr="00886520">
              <w:rPr>
                <w:rFonts w:ascii="Tahoma" w:hAnsi="Tahoma" w:cs="Tahoma"/>
                <w:color w:val="000000"/>
                <w:sz w:val="16"/>
                <w:szCs w:val="16"/>
              </w:rPr>
              <w:t>Veljavni proračun 2023</w:t>
            </w:r>
          </w:p>
        </w:tc>
        <w:tc>
          <w:tcPr>
            <w:tcW w:w="1360" w:type="dxa"/>
            <w:tcBorders>
              <w:top w:val="single" w:sz="4" w:space="0" w:color="auto"/>
              <w:left w:val="nil"/>
              <w:bottom w:val="single" w:sz="4" w:space="0" w:color="auto"/>
              <w:right w:val="single" w:sz="4" w:space="0" w:color="auto"/>
            </w:tcBorders>
            <w:shd w:val="clear" w:color="000000" w:fill="C0C0C0"/>
            <w:noWrap/>
            <w:vAlign w:val="center"/>
            <w:hideMark/>
          </w:tcPr>
          <w:p w14:paraId="124C13B5" w14:textId="27F1B43D" w:rsidR="00C54903" w:rsidRPr="00C54903" w:rsidRDefault="00C54903" w:rsidP="00C54903">
            <w:pPr>
              <w:jc w:val="center"/>
              <w:rPr>
                <w:rFonts w:ascii="Tahoma" w:hAnsi="Tahoma" w:cs="Tahoma"/>
                <w:sz w:val="16"/>
                <w:szCs w:val="16"/>
              </w:rPr>
            </w:pPr>
            <w:r w:rsidRPr="00886520">
              <w:rPr>
                <w:rFonts w:ascii="Tahoma" w:hAnsi="Tahoma" w:cs="Tahoma"/>
                <w:color w:val="000000"/>
                <w:sz w:val="16"/>
                <w:szCs w:val="16"/>
              </w:rPr>
              <w:t>Predlog rebalansa 2023</w:t>
            </w:r>
          </w:p>
        </w:tc>
        <w:tc>
          <w:tcPr>
            <w:tcW w:w="1360" w:type="dxa"/>
            <w:tcBorders>
              <w:top w:val="single" w:sz="4" w:space="0" w:color="auto"/>
              <w:left w:val="nil"/>
              <w:bottom w:val="single" w:sz="4" w:space="0" w:color="auto"/>
              <w:right w:val="single" w:sz="4" w:space="0" w:color="auto"/>
            </w:tcBorders>
            <w:shd w:val="clear" w:color="000000" w:fill="C0C0C0"/>
            <w:noWrap/>
            <w:vAlign w:val="center"/>
            <w:hideMark/>
          </w:tcPr>
          <w:p w14:paraId="2721BD45" w14:textId="77777777" w:rsidR="00C54903" w:rsidRDefault="00C54903" w:rsidP="00C54903">
            <w:pPr>
              <w:jc w:val="center"/>
              <w:rPr>
                <w:rFonts w:ascii="Tahoma" w:hAnsi="Tahoma" w:cs="Tahoma"/>
                <w:color w:val="000000"/>
                <w:sz w:val="16"/>
                <w:szCs w:val="16"/>
              </w:rPr>
            </w:pPr>
            <w:r w:rsidRPr="00886520">
              <w:rPr>
                <w:rFonts w:ascii="Tahoma" w:hAnsi="Tahoma" w:cs="Tahoma"/>
                <w:color w:val="000000"/>
                <w:sz w:val="16"/>
                <w:szCs w:val="16"/>
              </w:rPr>
              <w:t xml:space="preserve">razlika </w:t>
            </w:r>
          </w:p>
          <w:p w14:paraId="0B9CC2A0" w14:textId="6F519082" w:rsidR="00C54903" w:rsidRPr="00C54903" w:rsidRDefault="00C54903" w:rsidP="00C54903">
            <w:pPr>
              <w:jc w:val="center"/>
              <w:rPr>
                <w:rFonts w:ascii="Tahoma" w:hAnsi="Tahoma" w:cs="Tahoma"/>
                <w:sz w:val="16"/>
                <w:szCs w:val="16"/>
              </w:rPr>
            </w:pPr>
            <w:r w:rsidRPr="00886520">
              <w:rPr>
                <w:rFonts w:ascii="Tahoma" w:hAnsi="Tahoma" w:cs="Tahoma"/>
                <w:color w:val="000000"/>
                <w:sz w:val="16"/>
                <w:szCs w:val="16"/>
              </w:rPr>
              <w:t>(R-VP)</w:t>
            </w:r>
          </w:p>
        </w:tc>
      </w:tr>
      <w:tr w:rsidR="00C54903" w:rsidRPr="00A07128" w14:paraId="7AB779D9" w14:textId="77777777" w:rsidTr="00BC6A85">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bottom"/>
            <w:hideMark/>
          </w:tcPr>
          <w:p w14:paraId="0133A7F5" w14:textId="77777777" w:rsidR="00C54903" w:rsidRPr="00A07128" w:rsidRDefault="00C54903">
            <w:pPr>
              <w:rPr>
                <w:rFonts w:ascii="Tahoma" w:hAnsi="Tahoma" w:cs="Tahoma"/>
                <w:b/>
                <w:bCs/>
                <w:sz w:val="18"/>
                <w:szCs w:val="18"/>
              </w:rPr>
            </w:pPr>
            <w:r w:rsidRPr="00A07128">
              <w:rPr>
                <w:rFonts w:ascii="Tahoma" w:hAnsi="Tahoma" w:cs="Tahoma"/>
                <w:b/>
                <w:bCs/>
                <w:sz w:val="18"/>
                <w:szCs w:val="18"/>
              </w:rPr>
              <w:t>40</w:t>
            </w:r>
          </w:p>
        </w:tc>
        <w:tc>
          <w:tcPr>
            <w:tcW w:w="4139" w:type="dxa"/>
            <w:tcBorders>
              <w:top w:val="nil"/>
              <w:left w:val="nil"/>
              <w:bottom w:val="single" w:sz="4" w:space="0" w:color="auto"/>
              <w:right w:val="single" w:sz="4" w:space="0" w:color="auto"/>
            </w:tcBorders>
            <w:shd w:val="clear" w:color="000000" w:fill="FFFFFF"/>
            <w:noWrap/>
            <w:vAlign w:val="bottom"/>
            <w:hideMark/>
          </w:tcPr>
          <w:p w14:paraId="35BF0D77" w14:textId="77777777" w:rsidR="00C54903" w:rsidRPr="00A07128" w:rsidRDefault="00C54903">
            <w:pPr>
              <w:rPr>
                <w:rFonts w:ascii="Tahoma" w:hAnsi="Tahoma" w:cs="Tahoma"/>
                <w:b/>
                <w:bCs/>
                <w:sz w:val="18"/>
                <w:szCs w:val="18"/>
              </w:rPr>
            </w:pPr>
            <w:r w:rsidRPr="00A07128">
              <w:rPr>
                <w:rFonts w:ascii="Tahoma" w:hAnsi="Tahoma" w:cs="Tahoma"/>
                <w:b/>
                <w:bCs/>
                <w:sz w:val="18"/>
                <w:szCs w:val="18"/>
              </w:rPr>
              <w:t>TEKOČI ODHODKI</w:t>
            </w:r>
          </w:p>
        </w:tc>
        <w:tc>
          <w:tcPr>
            <w:tcW w:w="1359" w:type="dxa"/>
            <w:tcBorders>
              <w:top w:val="nil"/>
              <w:left w:val="nil"/>
              <w:bottom w:val="single" w:sz="4" w:space="0" w:color="auto"/>
              <w:right w:val="single" w:sz="4" w:space="0" w:color="auto"/>
            </w:tcBorders>
            <w:shd w:val="clear" w:color="000000" w:fill="FFFFFF"/>
            <w:noWrap/>
            <w:vAlign w:val="bottom"/>
            <w:hideMark/>
          </w:tcPr>
          <w:p w14:paraId="7D744F31" w14:textId="77777777" w:rsidR="00C54903" w:rsidRPr="00A07128" w:rsidRDefault="00C54903">
            <w:pPr>
              <w:jc w:val="right"/>
              <w:rPr>
                <w:rFonts w:ascii="Tahoma" w:hAnsi="Tahoma" w:cs="Tahoma"/>
                <w:b/>
                <w:bCs/>
                <w:sz w:val="18"/>
                <w:szCs w:val="18"/>
              </w:rPr>
            </w:pPr>
            <w:r w:rsidRPr="00A07128">
              <w:rPr>
                <w:rFonts w:ascii="Tahoma" w:hAnsi="Tahoma" w:cs="Tahoma"/>
                <w:b/>
                <w:bCs/>
                <w:sz w:val="18"/>
                <w:szCs w:val="18"/>
              </w:rPr>
              <w:t>1.521.943</w:t>
            </w:r>
          </w:p>
        </w:tc>
        <w:tc>
          <w:tcPr>
            <w:tcW w:w="1360" w:type="dxa"/>
            <w:tcBorders>
              <w:top w:val="nil"/>
              <w:left w:val="nil"/>
              <w:bottom w:val="single" w:sz="4" w:space="0" w:color="auto"/>
              <w:right w:val="single" w:sz="4" w:space="0" w:color="auto"/>
            </w:tcBorders>
            <w:shd w:val="clear" w:color="000000" w:fill="FFFFFF"/>
            <w:noWrap/>
            <w:vAlign w:val="bottom"/>
            <w:hideMark/>
          </w:tcPr>
          <w:p w14:paraId="720F029C" w14:textId="77777777" w:rsidR="00C54903" w:rsidRPr="00A07128" w:rsidRDefault="00C54903">
            <w:pPr>
              <w:jc w:val="right"/>
              <w:rPr>
                <w:rFonts w:ascii="Tahoma" w:hAnsi="Tahoma" w:cs="Tahoma"/>
                <w:b/>
                <w:bCs/>
                <w:sz w:val="18"/>
                <w:szCs w:val="18"/>
              </w:rPr>
            </w:pPr>
            <w:r w:rsidRPr="00A07128">
              <w:rPr>
                <w:rFonts w:ascii="Tahoma" w:hAnsi="Tahoma" w:cs="Tahoma"/>
                <w:b/>
                <w:bCs/>
                <w:sz w:val="18"/>
                <w:szCs w:val="18"/>
              </w:rPr>
              <w:t>1.566.411</w:t>
            </w:r>
          </w:p>
        </w:tc>
        <w:tc>
          <w:tcPr>
            <w:tcW w:w="1360" w:type="dxa"/>
            <w:tcBorders>
              <w:top w:val="nil"/>
              <w:left w:val="nil"/>
              <w:bottom w:val="single" w:sz="4" w:space="0" w:color="auto"/>
              <w:right w:val="single" w:sz="4" w:space="0" w:color="auto"/>
            </w:tcBorders>
            <w:shd w:val="clear" w:color="auto" w:fill="auto"/>
            <w:noWrap/>
            <w:vAlign w:val="bottom"/>
            <w:hideMark/>
          </w:tcPr>
          <w:p w14:paraId="44E40598" w14:textId="77777777" w:rsidR="00C54903" w:rsidRPr="00A07128" w:rsidRDefault="00C54903">
            <w:pPr>
              <w:jc w:val="right"/>
              <w:rPr>
                <w:rFonts w:ascii="Tahoma" w:hAnsi="Tahoma" w:cs="Tahoma"/>
                <w:b/>
                <w:bCs/>
                <w:sz w:val="18"/>
                <w:szCs w:val="18"/>
              </w:rPr>
            </w:pPr>
            <w:r w:rsidRPr="00A07128">
              <w:rPr>
                <w:rFonts w:ascii="Tahoma" w:hAnsi="Tahoma" w:cs="Tahoma"/>
                <w:b/>
                <w:bCs/>
                <w:sz w:val="18"/>
                <w:szCs w:val="18"/>
              </w:rPr>
              <w:t>44.468</w:t>
            </w:r>
          </w:p>
        </w:tc>
      </w:tr>
      <w:tr w:rsidR="00C54903" w14:paraId="7B306AB6" w14:textId="77777777" w:rsidTr="00BC6A85">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bottom"/>
            <w:hideMark/>
          </w:tcPr>
          <w:p w14:paraId="6BCA6DAB" w14:textId="77777777" w:rsidR="00C54903" w:rsidRDefault="00C54903">
            <w:pPr>
              <w:rPr>
                <w:rFonts w:ascii="Tahoma" w:hAnsi="Tahoma" w:cs="Tahoma"/>
                <w:sz w:val="18"/>
                <w:szCs w:val="18"/>
              </w:rPr>
            </w:pPr>
            <w:r>
              <w:rPr>
                <w:rFonts w:ascii="Tahoma" w:hAnsi="Tahoma" w:cs="Tahoma"/>
                <w:sz w:val="18"/>
                <w:szCs w:val="18"/>
              </w:rPr>
              <w:t>2302</w:t>
            </w:r>
          </w:p>
        </w:tc>
        <w:tc>
          <w:tcPr>
            <w:tcW w:w="4139" w:type="dxa"/>
            <w:tcBorders>
              <w:top w:val="nil"/>
              <w:left w:val="nil"/>
              <w:bottom w:val="single" w:sz="4" w:space="0" w:color="auto"/>
              <w:right w:val="single" w:sz="4" w:space="0" w:color="auto"/>
            </w:tcBorders>
            <w:shd w:val="clear" w:color="000000" w:fill="FFFFFF"/>
            <w:noWrap/>
            <w:vAlign w:val="bottom"/>
            <w:hideMark/>
          </w:tcPr>
          <w:p w14:paraId="4FDE326E" w14:textId="77777777" w:rsidR="00C54903" w:rsidRDefault="00C54903">
            <w:pPr>
              <w:rPr>
                <w:rFonts w:ascii="Tahoma" w:hAnsi="Tahoma" w:cs="Tahoma"/>
                <w:sz w:val="18"/>
                <w:szCs w:val="18"/>
              </w:rPr>
            </w:pPr>
            <w:r>
              <w:rPr>
                <w:rFonts w:ascii="Tahoma" w:hAnsi="Tahoma" w:cs="Tahoma"/>
                <w:sz w:val="18"/>
                <w:szCs w:val="18"/>
              </w:rPr>
              <w:t>SPLOŠNA PRORAČUNSKA REZERVACIJA</w:t>
            </w:r>
          </w:p>
        </w:tc>
        <w:tc>
          <w:tcPr>
            <w:tcW w:w="1359" w:type="dxa"/>
            <w:tcBorders>
              <w:top w:val="nil"/>
              <w:left w:val="nil"/>
              <w:bottom w:val="single" w:sz="4" w:space="0" w:color="auto"/>
              <w:right w:val="single" w:sz="4" w:space="0" w:color="auto"/>
            </w:tcBorders>
            <w:shd w:val="clear" w:color="000000" w:fill="FFFFFF"/>
            <w:noWrap/>
            <w:vAlign w:val="bottom"/>
            <w:hideMark/>
          </w:tcPr>
          <w:p w14:paraId="1A4182CD" w14:textId="77777777" w:rsidR="00C54903" w:rsidRDefault="00C54903">
            <w:pPr>
              <w:jc w:val="right"/>
              <w:rPr>
                <w:rFonts w:ascii="Tahoma" w:hAnsi="Tahoma" w:cs="Tahoma"/>
                <w:sz w:val="18"/>
                <w:szCs w:val="18"/>
              </w:rPr>
            </w:pPr>
            <w:r>
              <w:rPr>
                <w:rFonts w:ascii="Tahoma" w:hAnsi="Tahoma" w:cs="Tahoma"/>
                <w:sz w:val="18"/>
                <w:szCs w:val="18"/>
              </w:rPr>
              <w:t>27.945</w:t>
            </w:r>
          </w:p>
        </w:tc>
        <w:tc>
          <w:tcPr>
            <w:tcW w:w="1360" w:type="dxa"/>
            <w:tcBorders>
              <w:top w:val="nil"/>
              <w:left w:val="nil"/>
              <w:bottom w:val="single" w:sz="4" w:space="0" w:color="auto"/>
              <w:right w:val="single" w:sz="4" w:space="0" w:color="auto"/>
            </w:tcBorders>
            <w:shd w:val="clear" w:color="000000" w:fill="FFFFFF"/>
            <w:noWrap/>
            <w:vAlign w:val="bottom"/>
            <w:hideMark/>
          </w:tcPr>
          <w:p w14:paraId="5E43A7F8" w14:textId="77777777" w:rsidR="00C54903" w:rsidRDefault="00C54903">
            <w:pPr>
              <w:jc w:val="right"/>
              <w:rPr>
                <w:rFonts w:ascii="Tahoma" w:hAnsi="Tahoma" w:cs="Tahoma"/>
                <w:sz w:val="18"/>
                <w:szCs w:val="18"/>
              </w:rPr>
            </w:pPr>
            <w:r>
              <w:rPr>
                <w:rFonts w:ascii="Tahoma" w:hAnsi="Tahoma" w:cs="Tahoma"/>
                <w:sz w:val="18"/>
                <w:szCs w:val="18"/>
              </w:rPr>
              <w:t>82.198</w:t>
            </w:r>
          </w:p>
        </w:tc>
        <w:tc>
          <w:tcPr>
            <w:tcW w:w="1360" w:type="dxa"/>
            <w:tcBorders>
              <w:top w:val="nil"/>
              <w:left w:val="nil"/>
              <w:bottom w:val="single" w:sz="4" w:space="0" w:color="auto"/>
              <w:right w:val="single" w:sz="4" w:space="0" w:color="auto"/>
            </w:tcBorders>
            <w:shd w:val="clear" w:color="auto" w:fill="auto"/>
            <w:noWrap/>
            <w:vAlign w:val="bottom"/>
            <w:hideMark/>
          </w:tcPr>
          <w:p w14:paraId="648FC975" w14:textId="77777777" w:rsidR="00C54903" w:rsidRDefault="00C54903">
            <w:pPr>
              <w:jc w:val="right"/>
              <w:rPr>
                <w:rFonts w:ascii="Tahoma" w:hAnsi="Tahoma" w:cs="Tahoma"/>
                <w:sz w:val="18"/>
                <w:szCs w:val="18"/>
              </w:rPr>
            </w:pPr>
            <w:r>
              <w:rPr>
                <w:rFonts w:ascii="Tahoma" w:hAnsi="Tahoma" w:cs="Tahoma"/>
                <w:sz w:val="18"/>
                <w:szCs w:val="18"/>
              </w:rPr>
              <w:t>54.253</w:t>
            </w:r>
          </w:p>
        </w:tc>
      </w:tr>
      <w:tr w:rsidR="00C54903" w14:paraId="03AE0534" w14:textId="77777777" w:rsidTr="00BC6A85">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bottom"/>
            <w:hideMark/>
          </w:tcPr>
          <w:p w14:paraId="0B7AC6D3" w14:textId="77777777" w:rsidR="00C54903" w:rsidRDefault="00C54903">
            <w:pPr>
              <w:rPr>
                <w:rFonts w:ascii="Tahoma" w:hAnsi="Tahoma" w:cs="Tahoma"/>
                <w:sz w:val="18"/>
                <w:szCs w:val="18"/>
              </w:rPr>
            </w:pPr>
            <w:r>
              <w:rPr>
                <w:rFonts w:ascii="Tahoma" w:hAnsi="Tahoma" w:cs="Tahoma"/>
                <w:sz w:val="18"/>
                <w:szCs w:val="18"/>
              </w:rPr>
              <w:t>1301</w:t>
            </w:r>
          </w:p>
        </w:tc>
        <w:tc>
          <w:tcPr>
            <w:tcW w:w="4139" w:type="dxa"/>
            <w:tcBorders>
              <w:top w:val="nil"/>
              <w:left w:val="nil"/>
              <w:bottom w:val="single" w:sz="4" w:space="0" w:color="auto"/>
              <w:right w:val="single" w:sz="4" w:space="0" w:color="auto"/>
            </w:tcBorders>
            <w:shd w:val="clear" w:color="000000" w:fill="FFFFFF"/>
            <w:noWrap/>
            <w:vAlign w:val="bottom"/>
            <w:hideMark/>
          </w:tcPr>
          <w:p w14:paraId="002A4620" w14:textId="77777777" w:rsidR="00C54903" w:rsidRDefault="00C54903">
            <w:pPr>
              <w:rPr>
                <w:rFonts w:ascii="Tahoma" w:hAnsi="Tahoma" w:cs="Tahoma"/>
                <w:sz w:val="18"/>
                <w:szCs w:val="18"/>
              </w:rPr>
            </w:pPr>
            <w:r>
              <w:rPr>
                <w:rFonts w:ascii="Tahoma" w:hAnsi="Tahoma" w:cs="Tahoma"/>
                <w:sz w:val="18"/>
                <w:szCs w:val="18"/>
              </w:rPr>
              <w:t>VZDRŽEVANJE OBČINSKIH CEST</w:t>
            </w:r>
          </w:p>
        </w:tc>
        <w:tc>
          <w:tcPr>
            <w:tcW w:w="1359" w:type="dxa"/>
            <w:tcBorders>
              <w:top w:val="nil"/>
              <w:left w:val="nil"/>
              <w:bottom w:val="single" w:sz="4" w:space="0" w:color="auto"/>
              <w:right w:val="single" w:sz="4" w:space="0" w:color="auto"/>
            </w:tcBorders>
            <w:shd w:val="clear" w:color="000000" w:fill="FFFFFF"/>
            <w:noWrap/>
            <w:vAlign w:val="bottom"/>
            <w:hideMark/>
          </w:tcPr>
          <w:p w14:paraId="70D0F950" w14:textId="77777777" w:rsidR="00C54903" w:rsidRDefault="00C54903">
            <w:pPr>
              <w:jc w:val="right"/>
              <w:rPr>
                <w:rFonts w:ascii="Tahoma" w:hAnsi="Tahoma" w:cs="Tahoma"/>
                <w:sz w:val="18"/>
                <w:szCs w:val="18"/>
              </w:rPr>
            </w:pPr>
            <w:r>
              <w:rPr>
                <w:rFonts w:ascii="Tahoma" w:hAnsi="Tahoma" w:cs="Tahoma"/>
                <w:sz w:val="18"/>
                <w:szCs w:val="18"/>
              </w:rPr>
              <w:t>267.235</w:t>
            </w:r>
          </w:p>
        </w:tc>
        <w:tc>
          <w:tcPr>
            <w:tcW w:w="1360" w:type="dxa"/>
            <w:tcBorders>
              <w:top w:val="nil"/>
              <w:left w:val="nil"/>
              <w:bottom w:val="single" w:sz="4" w:space="0" w:color="auto"/>
              <w:right w:val="single" w:sz="4" w:space="0" w:color="auto"/>
            </w:tcBorders>
            <w:shd w:val="clear" w:color="000000" w:fill="FFFFFF"/>
            <w:noWrap/>
            <w:vAlign w:val="bottom"/>
            <w:hideMark/>
          </w:tcPr>
          <w:p w14:paraId="1BF95B0B" w14:textId="77777777" w:rsidR="00C54903" w:rsidRDefault="00C54903">
            <w:pPr>
              <w:jc w:val="right"/>
              <w:rPr>
                <w:rFonts w:ascii="Tahoma" w:hAnsi="Tahoma" w:cs="Tahoma"/>
                <w:sz w:val="18"/>
                <w:szCs w:val="18"/>
              </w:rPr>
            </w:pPr>
            <w:r>
              <w:rPr>
                <w:rFonts w:ascii="Tahoma" w:hAnsi="Tahoma" w:cs="Tahoma"/>
                <w:sz w:val="18"/>
                <w:szCs w:val="18"/>
              </w:rPr>
              <w:t>290.920</w:t>
            </w:r>
          </w:p>
        </w:tc>
        <w:tc>
          <w:tcPr>
            <w:tcW w:w="1360" w:type="dxa"/>
            <w:tcBorders>
              <w:top w:val="nil"/>
              <w:left w:val="nil"/>
              <w:bottom w:val="single" w:sz="4" w:space="0" w:color="auto"/>
              <w:right w:val="single" w:sz="4" w:space="0" w:color="auto"/>
            </w:tcBorders>
            <w:shd w:val="clear" w:color="auto" w:fill="auto"/>
            <w:noWrap/>
            <w:vAlign w:val="bottom"/>
            <w:hideMark/>
          </w:tcPr>
          <w:p w14:paraId="482662ED" w14:textId="77777777" w:rsidR="00C54903" w:rsidRDefault="00C54903">
            <w:pPr>
              <w:jc w:val="right"/>
              <w:rPr>
                <w:rFonts w:ascii="Tahoma" w:hAnsi="Tahoma" w:cs="Tahoma"/>
                <w:sz w:val="18"/>
                <w:szCs w:val="18"/>
              </w:rPr>
            </w:pPr>
            <w:r>
              <w:rPr>
                <w:rFonts w:ascii="Tahoma" w:hAnsi="Tahoma" w:cs="Tahoma"/>
                <w:sz w:val="18"/>
                <w:szCs w:val="18"/>
              </w:rPr>
              <w:t>23.685</w:t>
            </w:r>
          </w:p>
        </w:tc>
      </w:tr>
      <w:tr w:rsidR="00C54903" w14:paraId="0A4C1A07" w14:textId="77777777" w:rsidTr="00BC6A85">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bottom"/>
            <w:hideMark/>
          </w:tcPr>
          <w:p w14:paraId="460A4CF8" w14:textId="77777777" w:rsidR="00C54903" w:rsidRDefault="00C54903">
            <w:pPr>
              <w:rPr>
                <w:rFonts w:ascii="Tahoma" w:hAnsi="Tahoma" w:cs="Tahoma"/>
                <w:sz w:val="18"/>
                <w:szCs w:val="18"/>
              </w:rPr>
            </w:pPr>
            <w:r>
              <w:rPr>
                <w:rFonts w:ascii="Tahoma" w:hAnsi="Tahoma" w:cs="Tahoma"/>
                <w:sz w:val="18"/>
                <w:szCs w:val="18"/>
              </w:rPr>
              <w:t>1802</w:t>
            </w:r>
          </w:p>
        </w:tc>
        <w:tc>
          <w:tcPr>
            <w:tcW w:w="4139" w:type="dxa"/>
            <w:tcBorders>
              <w:top w:val="nil"/>
              <w:left w:val="nil"/>
              <w:bottom w:val="single" w:sz="4" w:space="0" w:color="auto"/>
              <w:right w:val="single" w:sz="4" w:space="0" w:color="auto"/>
            </w:tcBorders>
            <w:shd w:val="clear" w:color="000000" w:fill="FFFFFF"/>
            <w:noWrap/>
            <w:vAlign w:val="bottom"/>
            <w:hideMark/>
          </w:tcPr>
          <w:p w14:paraId="14379EF6" w14:textId="77777777" w:rsidR="00C54903" w:rsidRDefault="00C54903">
            <w:pPr>
              <w:rPr>
                <w:rFonts w:ascii="Tahoma" w:hAnsi="Tahoma" w:cs="Tahoma"/>
                <w:sz w:val="18"/>
                <w:szCs w:val="18"/>
              </w:rPr>
            </w:pPr>
            <w:r>
              <w:rPr>
                <w:rFonts w:ascii="Tahoma" w:hAnsi="Tahoma" w:cs="Tahoma"/>
                <w:sz w:val="18"/>
                <w:szCs w:val="18"/>
              </w:rPr>
              <w:t>VARSTVO NARAVNE IN KULTURNE DEDIŠČINE</w:t>
            </w:r>
          </w:p>
        </w:tc>
        <w:tc>
          <w:tcPr>
            <w:tcW w:w="1359" w:type="dxa"/>
            <w:tcBorders>
              <w:top w:val="nil"/>
              <w:left w:val="nil"/>
              <w:bottom w:val="single" w:sz="4" w:space="0" w:color="auto"/>
              <w:right w:val="single" w:sz="4" w:space="0" w:color="auto"/>
            </w:tcBorders>
            <w:shd w:val="clear" w:color="000000" w:fill="FFFFFF"/>
            <w:noWrap/>
            <w:vAlign w:val="bottom"/>
            <w:hideMark/>
          </w:tcPr>
          <w:p w14:paraId="34DA072E" w14:textId="77777777" w:rsidR="00C54903" w:rsidRDefault="00C54903">
            <w:pPr>
              <w:jc w:val="right"/>
              <w:rPr>
                <w:rFonts w:ascii="Tahoma" w:hAnsi="Tahoma" w:cs="Tahoma"/>
                <w:sz w:val="18"/>
                <w:szCs w:val="18"/>
              </w:rPr>
            </w:pPr>
            <w:r>
              <w:rPr>
                <w:rFonts w:ascii="Tahoma" w:hAnsi="Tahoma" w:cs="Tahoma"/>
                <w:sz w:val="18"/>
                <w:szCs w:val="18"/>
              </w:rPr>
              <w:t>0</w:t>
            </w:r>
          </w:p>
        </w:tc>
        <w:tc>
          <w:tcPr>
            <w:tcW w:w="1360" w:type="dxa"/>
            <w:tcBorders>
              <w:top w:val="nil"/>
              <w:left w:val="nil"/>
              <w:bottom w:val="single" w:sz="4" w:space="0" w:color="auto"/>
              <w:right w:val="single" w:sz="4" w:space="0" w:color="auto"/>
            </w:tcBorders>
            <w:shd w:val="clear" w:color="000000" w:fill="FFFFFF"/>
            <w:noWrap/>
            <w:vAlign w:val="bottom"/>
            <w:hideMark/>
          </w:tcPr>
          <w:p w14:paraId="2B5231F3" w14:textId="77777777" w:rsidR="00C54903" w:rsidRDefault="00C54903">
            <w:pPr>
              <w:jc w:val="right"/>
              <w:rPr>
                <w:rFonts w:ascii="Tahoma" w:hAnsi="Tahoma" w:cs="Tahoma"/>
                <w:sz w:val="18"/>
                <w:szCs w:val="18"/>
              </w:rPr>
            </w:pPr>
            <w:r>
              <w:rPr>
                <w:rFonts w:ascii="Tahoma" w:hAnsi="Tahoma" w:cs="Tahoma"/>
                <w:sz w:val="18"/>
                <w:szCs w:val="18"/>
              </w:rPr>
              <w:t>5.000</w:t>
            </w:r>
          </w:p>
        </w:tc>
        <w:tc>
          <w:tcPr>
            <w:tcW w:w="1360" w:type="dxa"/>
            <w:tcBorders>
              <w:top w:val="nil"/>
              <w:left w:val="nil"/>
              <w:bottom w:val="single" w:sz="4" w:space="0" w:color="auto"/>
              <w:right w:val="single" w:sz="4" w:space="0" w:color="auto"/>
            </w:tcBorders>
            <w:shd w:val="clear" w:color="auto" w:fill="auto"/>
            <w:noWrap/>
            <w:vAlign w:val="bottom"/>
            <w:hideMark/>
          </w:tcPr>
          <w:p w14:paraId="0B5300A3" w14:textId="77777777" w:rsidR="00C54903" w:rsidRDefault="00C54903">
            <w:pPr>
              <w:jc w:val="right"/>
              <w:rPr>
                <w:rFonts w:ascii="Tahoma" w:hAnsi="Tahoma" w:cs="Tahoma"/>
                <w:sz w:val="18"/>
                <w:szCs w:val="18"/>
              </w:rPr>
            </w:pPr>
            <w:r>
              <w:rPr>
                <w:rFonts w:ascii="Tahoma" w:hAnsi="Tahoma" w:cs="Tahoma"/>
                <w:sz w:val="18"/>
                <w:szCs w:val="18"/>
              </w:rPr>
              <w:t>5.000</w:t>
            </w:r>
          </w:p>
        </w:tc>
      </w:tr>
      <w:tr w:rsidR="00C54903" w14:paraId="45903BC9"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F237C" w14:textId="77777777" w:rsidR="00C54903" w:rsidRDefault="00C54903">
            <w:pPr>
              <w:rPr>
                <w:rFonts w:ascii="Tahoma" w:hAnsi="Tahoma" w:cs="Tahoma"/>
                <w:sz w:val="18"/>
                <w:szCs w:val="18"/>
              </w:rPr>
            </w:pPr>
            <w:r>
              <w:rPr>
                <w:rFonts w:ascii="Tahoma" w:hAnsi="Tahoma" w:cs="Tahoma"/>
                <w:sz w:val="18"/>
                <w:szCs w:val="18"/>
              </w:rPr>
              <w:t>1633</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22511494" w14:textId="77777777" w:rsidR="00C54903" w:rsidRDefault="00C54903">
            <w:pPr>
              <w:rPr>
                <w:rFonts w:ascii="Tahoma" w:hAnsi="Tahoma" w:cs="Tahoma"/>
                <w:sz w:val="18"/>
                <w:szCs w:val="18"/>
              </w:rPr>
            </w:pPr>
            <w:r>
              <w:rPr>
                <w:rFonts w:ascii="Tahoma" w:hAnsi="Tahoma" w:cs="Tahoma"/>
                <w:sz w:val="18"/>
                <w:szCs w:val="18"/>
              </w:rPr>
              <w:t>OTROŠKA IGRIŠČA</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1B8F4503" w14:textId="77777777" w:rsidR="00C54903" w:rsidRDefault="00C54903">
            <w:pPr>
              <w:jc w:val="right"/>
              <w:rPr>
                <w:rFonts w:ascii="Tahoma" w:hAnsi="Tahoma" w:cs="Tahoma"/>
                <w:sz w:val="18"/>
                <w:szCs w:val="18"/>
              </w:rPr>
            </w:pPr>
            <w:r>
              <w:rPr>
                <w:rFonts w:ascii="Tahoma" w:hAnsi="Tahoma" w:cs="Tahoma"/>
                <w:sz w:val="18"/>
                <w:szCs w:val="18"/>
              </w:rPr>
              <w:t>22.457</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6257565C" w14:textId="77777777" w:rsidR="00C54903" w:rsidRDefault="00C54903">
            <w:pPr>
              <w:jc w:val="right"/>
              <w:rPr>
                <w:rFonts w:ascii="Tahoma" w:hAnsi="Tahoma" w:cs="Tahoma"/>
                <w:sz w:val="18"/>
                <w:szCs w:val="18"/>
              </w:rPr>
            </w:pPr>
            <w:r>
              <w:rPr>
                <w:rFonts w:ascii="Tahoma" w:hAnsi="Tahoma" w:cs="Tahoma"/>
                <w:sz w:val="18"/>
                <w:szCs w:val="18"/>
              </w:rPr>
              <w:t>25.857</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B98F232" w14:textId="77777777" w:rsidR="00C54903" w:rsidRDefault="00C54903">
            <w:pPr>
              <w:jc w:val="right"/>
              <w:rPr>
                <w:rFonts w:ascii="Tahoma" w:hAnsi="Tahoma" w:cs="Tahoma"/>
                <w:sz w:val="18"/>
                <w:szCs w:val="18"/>
              </w:rPr>
            </w:pPr>
            <w:r>
              <w:rPr>
                <w:rFonts w:ascii="Tahoma" w:hAnsi="Tahoma" w:cs="Tahoma"/>
                <w:sz w:val="18"/>
                <w:szCs w:val="18"/>
              </w:rPr>
              <w:t>3.400</w:t>
            </w:r>
          </w:p>
        </w:tc>
      </w:tr>
      <w:tr w:rsidR="00C54903" w14:paraId="499B676A"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525CC5" w14:textId="77777777" w:rsidR="00C54903" w:rsidRDefault="00C54903">
            <w:pPr>
              <w:rPr>
                <w:rFonts w:ascii="Tahoma" w:hAnsi="Tahoma" w:cs="Tahoma"/>
                <w:sz w:val="18"/>
                <w:szCs w:val="18"/>
              </w:rPr>
            </w:pPr>
            <w:r>
              <w:rPr>
                <w:rFonts w:ascii="Tahoma" w:hAnsi="Tahoma" w:cs="Tahoma"/>
                <w:sz w:val="18"/>
                <w:szCs w:val="18"/>
              </w:rPr>
              <w:t>0211</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77BDC7BB" w14:textId="77777777" w:rsidR="00C54903" w:rsidRDefault="00C54903">
            <w:pPr>
              <w:rPr>
                <w:rFonts w:ascii="Tahoma" w:hAnsi="Tahoma" w:cs="Tahoma"/>
                <w:sz w:val="18"/>
                <w:szCs w:val="18"/>
              </w:rPr>
            </w:pPr>
            <w:r>
              <w:rPr>
                <w:rFonts w:ascii="Tahoma" w:hAnsi="Tahoma" w:cs="Tahoma"/>
                <w:sz w:val="18"/>
                <w:szCs w:val="18"/>
              </w:rPr>
              <w:t>STROŠKI DELOVANJA NADZORNEGA ODBORA</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46A44CCA" w14:textId="77777777" w:rsidR="00C54903" w:rsidRDefault="00C54903">
            <w:pPr>
              <w:jc w:val="right"/>
              <w:rPr>
                <w:rFonts w:ascii="Tahoma" w:hAnsi="Tahoma" w:cs="Tahoma"/>
                <w:sz w:val="18"/>
                <w:szCs w:val="18"/>
              </w:rPr>
            </w:pPr>
            <w:r>
              <w:rPr>
                <w:rFonts w:ascii="Tahoma" w:hAnsi="Tahoma" w:cs="Tahoma"/>
                <w:sz w:val="18"/>
                <w:szCs w:val="18"/>
              </w:rPr>
              <w:t>3.881</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2822C4F7" w14:textId="77777777" w:rsidR="00C54903" w:rsidRDefault="00C54903">
            <w:pPr>
              <w:jc w:val="right"/>
              <w:rPr>
                <w:rFonts w:ascii="Tahoma" w:hAnsi="Tahoma" w:cs="Tahoma"/>
                <w:sz w:val="18"/>
                <w:szCs w:val="18"/>
              </w:rPr>
            </w:pPr>
            <w:r>
              <w:rPr>
                <w:rFonts w:ascii="Tahoma" w:hAnsi="Tahoma" w:cs="Tahoma"/>
                <w:sz w:val="18"/>
                <w:szCs w:val="18"/>
              </w:rPr>
              <w:t>5.212</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8EAFA91" w14:textId="77777777" w:rsidR="00C54903" w:rsidRDefault="00C54903">
            <w:pPr>
              <w:jc w:val="right"/>
              <w:rPr>
                <w:rFonts w:ascii="Tahoma" w:hAnsi="Tahoma" w:cs="Tahoma"/>
                <w:sz w:val="18"/>
                <w:szCs w:val="18"/>
              </w:rPr>
            </w:pPr>
            <w:r>
              <w:rPr>
                <w:rFonts w:ascii="Tahoma" w:hAnsi="Tahoma" w:cs="Tahoma"/>
                <w:sz w:val="18"/>
                <w:szCs w:val="18"/>
              </w:rPr>
              <w:t>1.331</w:t>
            </w:r>
          </w:p>
        </w:tc>
      </w:tr>
      <w:tr w:rsidR="00C54903" w14:paraId="56D84CFD"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DB2612" w14:textId="77777777" w:rsidR="00C54903" w:rsidRDefault="00C54903">
            <w:pPr>
              <w:rPr>
                <w:rFonts w:ascii="Tahoma" w:hAnsi="Tahoma" w:cs="Tahoma"/>
                <w:sz w:val="18"/>
                <w:szCs w:val="18"/>
              </w:rPr>
            </w:pPr>
            <w:r>
              <w:rPr>
                <w:rFonts w:ascii="Tahoma" w:hAnsi="Tahoma" w:cs="Tahoma"/>
                <w:sz w:val="18"/>
                <w:szCs w:val="18"/>
              </w:rPr>
              <w:t>0103</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17507535" w14:textId="77777777" w:rsidR="00C54903" w:rsidRDefault="00C54903">
            <w:pPr>
              <w:rPr>
                <w:rFonts w:ascii="Tahoma" w:hAnsi="Tahoma" w:cs="Tahoma"/>
                <w:sz w:val="18"/>
                <w:szCs w:val="18"/>
              </w:rPr>
            </w:pPr>
            <w:r>
              <w:rPr>
                <w:rFonts w:ascii="Tahoma" w:hAnsi="Tahoma" w:cs="Tahoma"/>
                <w:sz w:val="18"/>
                <w:szCs w:val="18"/>
              </w:rPr>
              <w:t>DELOVANJE VAŠKIH ODBOROV</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04AD1E9E" w14:textId="77777777" w:rsidR="00C54903" w:rsidRDefault="00C54903">
            <w:pPr>
              <w:jc w:val="right"/>
              <w:rPr>
                <w:rFonts w:ascii="Tahoma" w:hAnsi="Tahoma" w:cs="Tahoma"/>
                <w:sz w:val="18"/>
                <w:szCs w:val="18"/>
              </w:rPr>
            </w:pPr>
            <w:r>
              <w:rPr>
                <w:rFonts w:ascii="Tahoma" w:hAnsi="Tahoma" w:cs="Tahoma"/>
                <w:sz w:val="18"/>
                <w:szCs w:val="18"/>
              </w:rPr>
              <w:t>24.600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007C34E5" w14:textId="77777777" w:rsidR="00C54903" w:rsidRDefault="00C54903">
            <w:pPr>
              <w:jc w:val="right"/>
              <w:rPr>
                <w:rFonts w:ascii="Tahoma" w:hAnsi="Tahoma" w:cs="Tahoma"/>
                <w:sz w:val="18"/>
                <w:szCs w:val="18"/>
              </w:rPr>
            </w:pPr>
            <w:r>
              <w:rPr>
                <w:rFonts w:ascii="Tahoma" w:hAnsi="Tahoma" w:cs="Tahoma"/>
                <w:sz w:val="18"/>
                <w:szCs w:val="18"/>
              </w:rPr>
              <w:t>25.600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805F016" w14:textId="77777777" w:rsidR="00C54903" w:rsidRDefault="00C54903">
            <w:pPr>
              <w:jc w:val="right"/>
              <w:rPr>
                <w:rFonts w:ascii="Tahoma" w:hAnsi="Tahoma" w:cs="Tahoma"/>
                <w:sz w:val="18"/>
                <w:szCs w:val="18"/>
              </w:rPr>
            </w:pPr>
            <w:r>
              <w:rPr>
                <w:rFonts w:ascii="Tahoma" w:hAnsi="Tahoma" w:cs="Tahoma"/>
                <w:sz w:val="18"/>
                <w:szCs w:val="18"/>
              </w:rPr>
              <w:t>1.000</w:t>
            </w:r>
          </w:p>
        </w:tc>
      </w:tr>
      <w:tr w:rsidR="00C54903" w14:paraId="49E6E481"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0E78C6" w14:textId="77777777" w:rsidR="00C54903" w:rsidRDefault="00C54903">
            <w:pPr>
              <w:rPr>
                <w:rFonts w:ascii="Tahoma" w:hAnsi="Tahoma" w:cs="Tahoma"/>
                <w:sz w:val="18"/>
                <w:szCs w:val="18"/>
              </w:rPr>
            </w:pPr>
            <w:r>
              <w:rPr>
                <w:rFonts w:ascii="Tahoma" w:hAnsi="Tahoma" w:cs="Tahoma"/>
                <w:sz w:val="18"/>
                <w:szCs w:val="18"/>
              </w:rPr>
              <w:t>1414</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1D3C2F3B" w14:textId="77777777" w:rsidR="00C54903" w:rsidRDefault="00C54903">
            <w:pPr>
              <w:rPr>
                <w:rFonts w:ascii="Tahoma" w:hAnsi="Tahoma" w:cs="Tahoma"/>
                <w:sz w:val="18"/>
                <w:szCs w:val="18"/>
              </w:rPr>
            </w:pPr>
            <w:r>
              <w:rPr>
                <w:rFonts w:ascii="Tahoma" w:hAnsi="Tahoma" w:cs="Tahoma"/>
                <w:sz w:val="18"/>
                <w:szCs w:val="18"/>
              </w:rPr>
              <w:t>E-TOČKE</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28ECA21B" w14:textId="77777777" w:rsidR="00C54903" w:rsidRDefault="00C54903">
            <w:pPr>
              <w:jc w:val="right"/>
              <w:rPr>
                <w:rFonts w:ascii="Tahoma" w:hAnsi="Tahoma" w:cs="Tahoma"/>
                <w:sz w:val="18"/>
                <w:szCs w:val="18"/>
              </w:rPr>
            </w:pPr>
            <w:r>
              <w:rPr>
                <w:rFonts w:ascii="Tahoma" w:hAnsi="Tahoma" w:cs="Tahoma"/>
                <w:sz w:val="18"/>
                <w:szCs w:val="18"/>
              </w:rPr>
              <w:t>1.900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1913BE14" w14:textId="77777777" w:rsidR="00C54903" w:rsidRDefault="00C54903">
            <w:pPr>
              <w:jc w:val="right"/>
              <w:rPr>
                <w:rFonts w:ascii="Tahoma" w:hAnsi="Tahoma" w:cs="Tahoma"/>
                <w:sz w:val="18"/>
                <w:szCs w:val="18"/>
              </w:rPr>
            </w:pPr>
            <w:r>
              <w:rPr>
                <w:rFonts w:ascii="Tahoma" w:hAnsi="Tahoma" w:cs="Tahoma"/>
                <w:sz w:val="18"/>
                <w:szCs w:val="18"/>
              </w:rPr>
              <w:t>2.400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56FB7B2" w14:textId="77777777" w:rsidR="00C54903" w:rsidRDefault="00C54903">
            <w:pPr>
              <w:jc w:val="right"/>
              <w:rPr>
                <w:rFonts w:ascii="Tahoma" w:hAnsi="Tahoma" w:cs="Tahoma"/>
                <w:sz w:val="18"/>
                <w:szCs w:val="18"/>
              </w:rPr>
            </w:pPr>
            <w:r>
              <w:rPr>
                <w:rFonts w:ascii="Tahoma" w:hAnsi="Tahoma" w:cs="Tahoma"/>
                <w:sz w:val="18"/>
                <w:szCs w:val="18"/>
              </w:rPr>
              <w:t>500</w:t>
            </w:r>
          </w:p>
        </w:tc>
      </w:tr>
      <w:tr w:rsidR="00C54903" w14:paraId="18418225" w14:textId="77777777" w:rsidTr="00BC6A85">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bottom"/>
            <w:hideMark/>
          </w:tcPr>
          <w:p w14:paraId="39D91596" w14:textId="77777777" w:rsidR="00C54903" w:rsidRDefault="00C54903">
            <w:pPr>
              <w:rPr>
                <w:rFonts w:ascii="Tahoma" w:hAnsi="Tahoma" w:cs="Tahoma"/>
                <w:sz w:val="18"/>
                <w:szCs w:val="18"/>
              </w:rPr>
            </w:pPr>
            <w:r>
              <w:rPr>
                <w:rFonts w:ascii="Tahoma" w:hAnsi="Tahoma" w:cs="Tahoma"/>
                <w:sz w:val="18"/>
                <w:szCs w:val="18"/>
              </w:rPr>
              <w:t>0424</w:t>
            </w:r>
          </w:p>
        </w:tc>
        <w:tc>
          <w:tcPr>
            <w:tcW w:w="4139" w:type="dxa"/>
            <w:tcBorders>
              <w:top w:val="nil"/>
              <w:left w:val="nil"/>
              <w:bottom w:val="single" w:sz="4" w:space="0" w:color="auto"/>
              <w:right w:val="single" w:sz="4" w:space="0" w:color="auto"/>
            </w:tcBorders>
            <w:shd w:val="clear" w:color="000000" w:fill="FFFFFF"/>
            <w:noWrap/>
            <w:vAlign w:val="bottom"/>
            <w:hideMark/>
          </w:tcPr>
          <w:p w14:paraId="581DE479" w14:textId="77777777" w:rsidR="00C54903" w:rsidRDefault="00C54903">
            <w:pPr>
              <w:rPr>
                <w:rFonts w:ascii="Tahoma" w:hAnsi="Tahoma" w:cs="Tahoma"/>
                <w:sz w:val="18"/>
                <w:szCs w:val="18"/>
              </w:rPr>
            </w:pPr>
            <w:r>
              <w:rPr>
                <w:rFonts w:ascii="Tahoma" w:hAnsi="Tahoma" w:cs="Tahoma"/>
                <w:sz w:val="18"/>
                <w:szCs w:val="18"/>
              </w:rPr>
              <w:t>OBČINSKE PROSLAVE (3. DECEMBER)</w:t>
            </w:r>
          </w:p>
        </w:tc>
        <w:tc>
          <w:tcPr>
            <w:tcW w:w="1359" w:type="dxa"/>
            <w:tcBorders>
              <w:top w:val="nil"/>
              <w:left w:val="nil"/>
              <w:bottom w:val="single" w:sz="4" w:space="0" w:color="auto"/>
              <w:right w:val="single" w:sz="4" w:space="0" w:color="auto"/>
            </w:tcBorders>
            <w:shd w:val="clear" w:color="000000" w:fill="FFFFFF"/>
            <w:noWrap/>
            <w:vAlign w:val="bottom"/>
            <w:hideMark/>
          </w:tcPr>
          <w:p w14:paraId="0DD2CCA7" w14:textId="77777777" w:rsidR="00C54903" w:rsidRDefault="00C54903">
            <w:pPr>
              <w:jc w:val="right"/>
              <w:rPr>
                <w:rFonts w:ascii="Tahoma" w:hAnsi="Tahoma" w:cs="Tahoma"/>
                <w:sz w:val="18"/>
                <w:szCs w:val="18"/>
              </w:rPr>
            </w:pPr>
            <w:r>
              <w:rPr>
                <w:rFonts w:ascii="Tahoma" w:hAnsi="Tahoma" w:cs="Tahoma"/>
                <w:sz w:val="18"/>
                <w:szCs w:val="18"/>
              </w:rPr>
              <w:t>10.600</w:t>
            </w:r>
          </w:p>
        </w:tc>
        <w:tc>
          <w:tcPr>
            <w:tcW w:w="1360" w:type="dxa"/>
            <w:tcBorders>
              <w:top w:val="nil"/>
              <w:left w:val="nil"/>
              <w:bottom w:val="single" w:sz="4" w:space="0" w:color="auto"/>
              <w:right w:val="single" w:sz="4" w:space="0" w:color="auto"/>
            </w:tcBorders>
            <w:shd w:val="clear" w:color="000000" w:fill="FFFFFF"/>
            <w:noWrap/>
            <w:vAlign w:val="bottom"/>
            <w:hideMark/>
          </w:tcPr>
          <w:p w14:paraId="6B01DC36" w14:textId="77777777" w:rsidR="00C54903" w:rsidRDefault="00C54903">
            <w:pPr>
              <w:jc w:val="right"/>
              <w:rPr>
                <w:rFonts w:ascii="Tahoma" w:hAnsi="Tahoma" w:cs="Tahoma"/>
                <w:sz w:val="18"/>
                <w:szCs w:val="18"/>
              </w:rPr>
            </w:pPr>
            <w:r>
              <w:rPr>
                <w:rFonts w:ascii="Tahoma" w:hAnsi="Tahoma" w:cs="Tahoma"/>
                <w:sz w:val="18"/>
                <w:szCs w:val="18"/>
              </w:rPr>
              <w:t>10.243</w:t>
            </w:r>
          </w:p>
        </w:tc>
        <w:tc>
          <w:tcPr>
            <w:tcW w:w="1360" w:type="dxa"/>
            <w:tcBorders>
              <w:top w:val="nil"/>
              <w:left w:val="nil"/>
              <w:bottom w:val="single" w:sz="4" w:space="0" w:color="auto"/>
              <w:right w:val="single" w:sz="4" w:space="0" w:color="auto"/>
            </w:tcBorders>
            <w:shd w:val="clear" w:color="auto" w:fill="auto"/>
            <w:noWrap/>
            <w:vAlign w:val="bottom"/>
            <w:hideMark/>
          </w:tcPr>
          <w:p w14:paraId="4169F0A3" w14:textId="77777777" w:rsidR="00C54903" w:rsidRDefault="00C54903">
            <w:pPr>
              <w:jc w:val="right"/>
              <w:rPr>
                <w:rFonts w:ascii="Tahoma" w:hAnsi="Tahoma" w:cs="Tahoma"/>
                <w:sz w:val="18"/>
                <w:szCs w:val="18"/>
              </w:rPr>
            </w:pPr>
            <w:r>
              <w:rPr>
                <w:rFonts w:ascii="Tahoma" w:hAnsi="Tahoma" w:cs="Tahoma"/>
                <w:sz w:val="18"/>
                <w:szCs w:val="18"/>
              </w:rPr>
              <w:t>-357</w:t>
            </w:r>
          </w:p>
        </w:tc>
      </w:tr>
      <w:tr w:rsidR="00C54903" w14:paraId="65381F78"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2A929F" w14:textId="77777777" w:rsidR="00C54903" w:rsidRDefault="00C54903">
            <w:pPr>
              <w:rPr>
                <w:rFonts w:ascii="Tahoma" w:hAnsi="Tahoma" w:cs="Tahoma"/>
                <w:sz w:val="18"/>
                <w:szCs w:val="18"/>
              </w:rPr>
            </w:pPr>
            <w:r>
              <w:rPr>
                <w:rFonts w:ascii="Tahoma" w:hAnsi="Tahoma" w:cs="Tahoma"/>
                <w:sz w:val="18"/>
                <w:szCs w:val="18"/>
              </w:rPr>
              <w:t>0101</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104794B0" w14:textId="77777777" w:rsidR="00C54903" w:rsidRDefault="00C54903">
            <w:pPr>
              <w:rPr>
                <w:rFonts w:ascii="Tahoma" w:hAnsi="Tahoma" w:cs="Tahoma"/>
                <w:sz w:val="18"/>
                <w:szCs w:val="18"/>
              </w:rPr>
            </w:pPr>
            <w:r>
              <w:rPr>
                <w:rFonts w:ascii="Tahoma" w:hAnsi="Tahoma" w:cs="Tahoma"/>
                <w:sz w:val="18"/>
                <w:szCs w:val="18"/>
              </w:rPr>
              <w:t>DELOVANJE OBČINSKEGA SVETA</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251FDCE3" w14:textId="77777777" w:rsidR="00C54903" w:rsidRDefault="00C54903">
            <w:pPr>
              <w:jc w:val="right"/>
              <w:rPr>
                <w:rFonts w:ascii="Tahoma" w:hAnsi="Tahoma" w:cs="Tahoma"/>
                <w:sz w:val="18"/>
                <w:szCs w:val="18"/>
              </w:rPr>
            </w:pPr>
            <w:r>
              <w:rPr>
                <w:rFonts w:ascii="Tahoma" w:hAnsi="Tahoma" w:cs="Tahoma"/>
                <w:sz w:val="18"/>
                <w:szCs w:val="18"/>
              </w:rPr>
              <w:t>26.500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5269A5BD" w14:textId="77777777" w:rsidR="00C54903" w:rsidRDefault="00C54903">
            <w:pPr>
              <w:jc w:val="right"/>
              <w:rPr>
                <w:rFonts w:ascii="Tahoma" w:hAnsi="Tahoma" w:cs="Tahoma"/>
                <w:sz w:val="18"/>
                <w:szCs w:val="18"/>
              </w:rPr>
            </w:pPr>
            <w:r>
              <w:rPr>
                <w:rFonts w:ascii="Tahoma" w:hAnsi="Tahoma" w:cs="Tahoma"/>
                <w:sz w:val="18"/>
                <w:szCs w:val="18"/>
              </w:rPr>
              <w:t>23.960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A08231F" w14:textId="77777777" w:rsidR="00C54903" w:rsidRDefault="00C54903">
            <w:pPr>
              <w:jc w:val="right"/>
              <w:rPr>
                <w:rFonts w:ascii="Tahoma" w:hAnsi="Tahoma" w:cs="Tahoma"/>
                <w:sz w:val="18"/>
                <w:szCs w:val="18"/>
              </w:rPr>
            </w:pPr>
            <w:r>
              <w:rPr>
                <w:rFonts w:ascii="Tahoma" w:hAnsi="Tahoma" w:cs="Tahoma"/>
                <w:sz w:val="18"/>
                <w:szCs w:val="18"/>
              </w:rPr>
              <w:t>-2.540</w:t>
            </w:r>
          </w:p>
        </w:tc>
      </w:tr>
      <w:tr w:rsidR="00C54903" w14:paraId="5B4CC223"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1C3C2D" w14:textId="77777777" w:rsidR="00C54903" w:rsidRDefault="00C54903">
            <w:pPr>
              <w:rPr>
                <w:rFonts w:ascii="Tahoma" w:hAnsi="Tahoma" w:cs="Tahoma"/>
                <w:sz w:val="18"/>
                <w:szCs w:val="18"/>
              </w:rPr>
            </w:pPr>
            <w:r>
              <w:rPr>
                <w:rFonts w:ascii="Tahoma" w:hAnsi="Tahoma" w:cs="Tahoma"/>
                <w:sz w:val="18"/>
                <w:szCs w:val="18"/>
              </w:rPr>
              <w:t>0422</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173D4E4F" w14:textId="77777777" w:rsidR="00C54903" w:rsidRDefault="00C54903">
            <w:pPr>
              <w:rPr>
                <w:rFonts w:ascii="Tahoma" w:hAnsi="Tahoma" w:cs="Tahoma"/>
                <w:sz w:val="18"/>
                <w:szCs w:val="18"/>
              </w:rPr>
            </w:pPr>
            <w:r>
              <w:rPr>
                <w:rFonts w:ascii="Tahoma" w:hAnsi="Tahoma" w:cs="Tahoma"/>
                <w:sz w:val="18"/>
                <w:szCs w:val="18"/>
              </w:rPr>
              <w:t>OBČINSKE PROSLAVE (8. FEBRUAR)</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25F1FCE0" w14:textId="77777777" w:rsidR="00C54903" w:rsidRDefault="00C54903">
            <w:pPr>
              <w:jc w:val="right"/>
              <w:rPr>
                <w:rFonts w:ascii="Tahoma" w:hAnsi="Tahoma" w:cs="Tahoma"/>
                <w:sz w:val="18"/>
                <w:szCs w:val="18"/>
              </w:rPr>
            </w:pPr>
            <w:r>
              <w:rPr>
                <w:rFonts w:ascii="Tahoma" w:hAnsi="Tahoma" w:cs="Tahoma"/>
                <w:sz w:val="18"/>
                <w:szCs w:val="18"/>
              </w:rPr>
              <w:t>9.500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4F7EDE7D" w14:textId="77777777" w:rsidR="00C54903" w:rsidRDefault="00C54903">
            <w:pPr>
              <w:jc w:val="right"/>
              <w:rPr>
                <w:rFonts w:ascii="Tahoma" w:hAnsi="Tahoma" w:cs="Tahoma"/>
                <w:sz w:val="18"/>
                <w:szCs w:val="18"/>
              </w:rPr>
            </w:pPr>
            <w:r>
              <w:rPr>
                <w:rFonts w:ascii="Tahoma" w:hAnsi="Tahoma" w:cs="Tahoma"/>
                <w:sz w:val="18"/>
                <w:szCs w:val="18"/>
              </w:rPr>
              <w:t>6.663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12A3554" w14:textId="77777777" w:rsidR="00C54903" w:rsidRDefault="00C54903">
            <w:pPr>
              <w:jc w:val="right"/>
              <w:rPr>
                <w:rFonts w:ascii="Tahoma" w:hAnsi="Tahoma" w:cs="Tahoma"/>
                <w:sz w:val="18"/>
                <w:szCs w:val="18"/>
              </w:rPr>
            </w:pPr>
            <w:r>
              <w:rPr>
                <w:rFonts w:ascii="Tahoma" w:hAnsi="Tahoma" w:cs="Tahoma"/>
                <w:sz w:val="18"/>
                <w:szCs w:val="18"/>
              </w:rPr>
              <w:t>-2.837</w:t>
            </w:r>
          </w:p>
        </w:tc>
      </w:tr>
      <w:tr w:rsidR="00C54903" w14:paraId="40D96CBB"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C0A4C3" w14:textId="77777777" w:rsidR="00C54903" w:rsidRDefault="00C54903">
            <w:pPr>
              <w:rPr>
                <w:rFonts w:ascii="Tahoma" w:hAnsi="Tahoma" w:cs="Tahoma"/>
                <w:sz w:val="18"/>
                <w:szCs w:val="18"/>
              </w:rPr>
            </w:pPr>
            <w:r>
              <w:rPr>
                <w:rFonts w:ascii="Tahoma" w:hAnsi="Tahoma" w:cs="Tahoma"/>
                <w:sz w:val="18"/>
                <w:szCs w:val="18"/>
              </w:rPr>
              <w:t>0111</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3B7DA3D5" w14:textId="77777777" w:rsidR="00C54903" w:rsidRDefault="00C54903">
            <w:pPr>
              <w:rPr>
                <w:rFonts w:ascii="Tahoma" w:hAnsi="Tahoma" w:cs="Tahoma"/>
                <w:sz w:val="18"/>
                <w:szCs w:val="18"/>
              </w:rPr>
            </w:pPr>
            <w:r>
              <w:rPr>
                <w:rFonts w:ascii="Tahoma" w:hAnsi="Tahoma" w:cs="Tahoma"/>
                <w:sz w:val="18"/>
                <w:szCs w:val="18"/>
              </w:rPr>
              <w:t>OBČINSKE VOLITVE</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5E02F7CC" w14:textId="77777777" w:rsidR="00C54903" w:rsidRDefault="00C54903">
            <w:pPr>
              <w:jc w:val="right"/>
              <w:rPr>
                <w:rFonts w:ascii="Tahoma" w:hAnsi="Tahoma" w:cs="Tahoma"/>
                <w:sz w:val="18"/>
                <w:szCs w:val="18"/>
              </w:rPr>
            </w:pPr>
            <w:r>
              <w:rPr>
                <w:rFonts w:ascii="Tahoma" w:hAnsi="Tahoma" w:cs="Tahoma"/>
                <w:sz w:val="18"/>
                <w:szCs w:val="18"/>
              </w:rPr>
              <w:t>18.800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32E929A6" w14:textId="77777777" w:rsidR="00C54903" w:rsidRDefault="00C54903">
            <w:pPr>
              <w:jc w:val="right"/>
              <w:rPr>
                <w:rFonts w:ascii="Tahoma" w:hAnsi="Tahoma" w:cs="Tahoma"/>
                <w:sz w:val="18"/>
                <w:szCs w:val="18"/>
              </w:rPr>
            </w:pPr>
            <w:r>
              <w:rPr>
                <w:rFonts w:ascii="Tahoma" w:hAnsi="Tahoma" w:cs="Tahoma"/>
                <w:sz w:val="18"/>
                <w:szCs w:val="18"/>
              </w:rPr>
              <w:t>3.518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5EF854B" w14:textId="77777777" w:rsidR="00C54903" w:rsidRDefault="00C54903">
            <w:pPr>
              <w:jc w:val="right"/>
              <w:rPr>
                <w:rFonts w:ascii="Tahoma" w:hAnsi="Tahoma" w:cs="Tahoma"/>
                <w:sz w:val="18"/>
                <w:szCs w:val="18"/>
              </w:rPr>
            </w:pPr>
            <w:r>
              <w:rPr>
                <w:rFonts w:ascii="Tahoma" w:hAnsi="Tahoma" w:cs="Tahoma"/>
                <w:sz w:val="18"/>
                <w:szCs w:val="18"/>
              </w:rPr>
              <w:t>-15.282</w:t>
            </w:r>
          </w:p>
        </w:tc>
      </w:tr>
      <w:tr w:rsidR="00C54903" w14:paraId="1360EC2D"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2D1DA5" w14:textId="77777777" w:rsidR="00C54903" w:rsidRDefault="00C54903">
            <w:pPr>
              <w:rPr>
                <w:rFonts w:ascii="Tahoma" w:hAnsi="Tahoma" w:cs="Tahoma"/>
                <w:sz w:val="18"/>
                <w:szCs w:val="18"/>
              </w:rPr>
            </w:pPr>
            <w:r>
              <w:rPr>
                <w:rFonts w:ascii="Tahoma" w:hAnsi="Tahoma" w:cs="Tahoma"/>
                <w:sz w:val="18"/>
                <w:szCs w:val="18"/>
              </w:rPr>
              <w:t>1302</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0DD7295F" w14:textId="77777777" w:rsidR="00C54903" w:rsidRDefault="00C54903">
            <w:pPr>
              <w:rPr>
                <w:rFonts w:ascii="Tahoma" w:hAnsi="Tahoma" w:cs="Tahoma"/>
                <w:sz w:val="18"/>
                <w:szCs w:val="18"/>
              </w:rPr>
            </w:pPr>
            <w:r>
              <w:rPr>
                <w:rFonts w:ascii="Tahoma" w:hAnsi="Tahoma" w:cs="Tahoma"/>
                <w:sz w:val="18"/>
                <w:szCs w:val="18"/>
              </w:rPr>
              <w:t>ZIMSKA SLUŽBA</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125AE0AE" w14:textId="77777777" w:rsidR="00C54903" w:rsidRDefault="00C54903">
            <w:pPr>
              <w:jc w:val="right"/>
              <w:rPr>
                <w:rFonts w:ascii="Tahoma" w:hAnsi="Tahoma" w:cs="Tahoma"/>
                <w:sz w:val="18"/>
                <w:szCs w:val="18"/>
              </w:rPr>
            </w:pPr>
            <w:r>
              <w:rPr>
                <w:rFonts w:ascii="Tahoma" w:hAnsi="Tahoma" w:cs="Tahoma"/>
                <w:sz w:val="18"/>
                <w:szCs w:val="18"/>
              </w:rPr>
              <w:t>127.685</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436A2B68" w14:textId="77777777" w:rsidR="00C54903" w:rsidRDefault="00C54903">
            <w:pPr>
              <w:jc w:val="right"/>
              <w:rPr>
                <w:rFonts w:ascii="Tahoma" w:hAnsi="Tahoma" w:cs="Tahoma"/>
                <w:sz w:val="18"/>
                <w:szCs w:val="18"/>
              </w:rPr>
            </w:pPr>
            <w:r>
              <w:rPr>
                <w:rFonts w:ascii="Tahoma" w:hAnsi="Tahoma" w:cs="Tahoma"/>
                <w:sz w:val="18"/>
                <w:szCs w:val="18"/>
              </w:rPr>
              <w:t>104.000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B101776" w14:textId="77777777" w:rsidR="00C54903" w:rsidRDefault="00C54903">
            <w:pPr>
              <w:jc w:val="right"/>
              <w:rPr>
                <w:rFonts w:ascii="Tahoma" w:hAnsi="Tahoma" w:cs="Tahoma"/>
                <w:sz w:val="18"/>
                <w:szCs w:val="18"/>
              </w:rPr>
            </w:pPr>
            <w:r>
              <w:rPr>
                <w:rFonts w:ascii="Tahoma" w:hAnsi="Tahoma" w:cs="Tahoma"/>
                <w:sz w:val="18"/>
                <w:szCs w:val="18"/>
              </w:rPr>
              <w:t>-23.685</w:t>
            </w:r>
          </w:p>
        </w:tc>
      </w:tr>
    </w:tbl>
    <w:p w14:paraId="479299D7" w14:textId="77777777" w:rsidR="00886520" w:rsidRPr="00614399" w:rsidRDefault="00886520" w:rsidP="00E31745">
      <w:pPr>
        <w:spacing w:line="276" w:lineRule="auto"/>
        <w:jc w:val="both"/>
        <w:rPr>
          <w:rFonts w:ascii="Tahoma" w:hAnsi="Tahoma" w:cs="Tahoma"/>
          <w:sz w:val="20"/>
          <w:szCs w:val="20"/>
          <w:highlight w:val="yellow"/>
        </w:rPr>
      </w:pPr>
    </w:p>
    <w:p w14:paraId="264430F2" w14:textId="560F953A" w:rsidR="00E076D9" w:rsidRPr="00BC6A85" w:rsidRDefault="00E31745" w:rsidP="00E31745">
      <w:pPr>
        <w:spacing w:line="276" w:lineRule="auto"/>
        <w:jc w:val="both"/>
        <w:rPr>
          <w:rFonts w:ascii="Tahoma" w:hAnsi="Tahoma" w:cs="Tahoma"/>
          <w:sz w:val="20"/>
          <w:szCs w:val="20"/>
        </w:rPr>
      </w:pPr>
      <w:r w:rsidRPr="00BC6A85">
        <w:rPr>
          <w:rFonts w:ascii="Tahoma" w:hAnsi="Tahoma" w:cs="Tahoma"/>
          <w:sz w:val="20"/>
          <w:szCs w:val="20"/>
        </w:rPr>
        <w:t xml:space="preserve">Plan tekočih transferjev se </w:t>
      </w:r>
      <w:r w:rsidR="00C54903" w:rsidRPr="00BC6A85">
        <w:rPr>
          <w:rFonts w:ascii="Tahoma" w:hAnsi="Tahoma" w:cs="Tahoma"/>
          <w:sz w:val="20"/>
          <w:szCs w:val="20"/>
        </w:rPr>
        <w:t xml:space="preserve">v skupnem znižuje, znotraj postavk pa se višajo transferi za subvencije </w:t>
      </w:r>
      <w:r w:rsidR="00BC6A85" w:rsidRPr="00BC6A85">
        <w:rPr>
          <w:rFonts w:ascii="Tahoma" w:hAnsi="Tahoma" w:cs="Tahoma"/>
          <w:sz w:val="20"/>
          <w:szCs w:val="20"/>
        </w:rPr>
        <w:t xml:space="preserve">dodatnih </w:t>
      </w:r>
      <w:r w:rsidR="00C54903" w:rsidRPr="00BC6A85">
        <w:rPr>
          <w:rFonts w:ascii="Tahoma" w:hAnsi="Tahoma" w:cs="Tahoma"/>
          <w:sz w:val="20"/>
          <w:szCs w:val="20"/>
        </w:rPr>
        <w:t>plačil staršev ob odsotnosti otroka iz vrtca</w:t>
      </w:r>
      <w:r w:rsidR="00BC6A85" w:rsidRPr="00BC6A85">
        <w:rPr>
          <w:rFonts w:ascii="Tahoma" w:hAnsi="Tahoma" w:cs="Tahoma"/>
          <w:sz w:val="20"/>
          <w:szCs w:val="20"/>
        </w:rPr>
        <w:t>, transferi ZTK, transferi za najemnine in subvencije letovanja, nižajo pa se transferi političnim strankam, transferi, ki niso bili dodeljeni po izvedenih javnih razpisih ter transferi OŠ Žirovnica za kritje materialnih stroškov (ogrevanje)</w:t>
      </w:r>
      <w:r w:rsidR="00F953E2">
        <w:rPr>
          <w:rFonts w:ascii="Tahoma" w:hAnsi="Tahoma" w:cs="Tahoma"/>
          <w:sz w:val="20"/>
          <w:szCs w:val="20"/>
        </w:rPr>
        <w:t xml:space="preserve"> tako v šoli kot v športni dvorani</w:t>
      </w:r>
      <w:r w:rsidR="00BC6A85" w:rsidRPr="00BC6A85">
        <w:rPr>
          <w:rFonts w:ascii="Tahoma" w:hAnsi="Tahoma" w:cs="Tahoma"/>
          <w:sz w:val="20"/>
          <w:szCs w:val="20"/>
        </w:rPr>
        <w:t>.</w:t>
      </w:r>
    </w:p>
    <w:p w14:paraId="4E0F05B2" w14:textId="47DE1E89" w:rsidR="00E076D9" w:rsidRDefault="00E076D9">
      <w:pPr>
        <w:rPr>
          <w:rFonts w:ascii="Tahoma" w:hAnsi="Tahoma" w:cs="Tahoma"/>
          <w:sz w:val="20"/>
          <w:szCs w:val="20"/>
          <w:highlight w:val="yellow"/>
        </w:rPr>
      </w:pPr>
    </w:p>
    <w:tbl>
      <w:tblPr>
        <w:tblW w:w="8752" w:type="dxa"/>
        <w:tblLayout w:type="fixed"/>
        <w:tblCellMar>
          <w:left w:w="70" w:type="dxa"/>
          <w:right w:w="70" w:type="dxa"/>
        </w:tblCellMar>
        <w:tblLook w:val="04A0" w:firstRow="1" w:lastRow="0" w:firstColumn="1" w:lastColumn="0" w:noHBand="0" w:noVBand="1"/>
      </w:tblPr>
      <w:tblGrid>
        <w:gridCol w:w="534"/>
        <w:gridCol w:w="4139"/>
        <w:gridCol w:w="1359"/>
        <w:gridCol w:w="1360"/>
        <w:gridCol w:w="1360"/>
      </w:tblGrid>
      <w:tr w:rsidR="00C54903" w:rsidRPr="00C54903" w14:paraId="2C0C16A8" w14:textId="77777777" w:rsidTr="00BC6A85">
        <w:trPr>
          <w:trHeight w:val="615"/>
        </w:trPr>
        <w:tc>
          <w:tcPr>
            <w:tcW w:w="53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CF2381F" w14:textId="77777777" w:rsidR="00C54903" w:rsidRPr="00C54903" w:rsidRDefault="00C54903" w:rsidP="00CB7955">
            <w:pPr>
              <w:jc w:val="center"/>
              <w:rPr>
                <w:rFonts w:ascii="Tahoma" w:hAnsi="Tahoma" w:cs="Tahoma"/>
                <w:sz w:val="16"/>
                <w:szCs w:val="16"/>
              </w:rPr>
            </w:pPr>
            <w:r w:rsidRPr="00C54903">
              <w:rPr>
                <w:rFonts w:ascii="Tahoma" w:hAnsi="Tahoma" w:cs="Tahoma"/>
                <w:sz w:val="16"/>
                <w:szCs w:val="16"/>
              </w:rPr>
              <w:t>PP</w:t>
            </w:r>
          </w:p>
        </w:tc>
        <w:tc>
          <w:tcPr>
            <w:tcW w:w="4139" w:type="dxa"/>
            <w:tcBorders>
              <w:top w:val="single" w:sz="4" w:space="0" w:color="auto"/>
              <w:left w:val="nil"/>
              <w:bottom w:val="single" w:sz="4" w:space="0" w:color="auto"/>
              <w:right w:val="single" w:sz="4" w:space="0" w:color="auto"/>
            </w:tcBorders>
            <w:shd w:val="clear" w:color="000000" w:fill="C0C0C0"/>
            <w:noWrap/>
            <w:vAlign w:val="center"/>
            <w:hideMark/>
          </w:tcPr>
          <w:p w14:paraId="735FF31F" w14:textId="77777777" w:rsidR="00C54903" w:rsidRPr="00C54903" w:rsidRDefault="00C54903" w:rsidP="00CB7955">
            <w:pPr>
              <w:jc w:val="center"/>
              <w:rPr>
                <w:rFonts w:ascii="Tahoma" w:hAnsi="Tahoma" w:cs="Tahoma"/>
                <w:sz w:val="16"/>
                <w:szCs w:val="16"/>
              </w:rPr>
            </w:pPr>
            <w:r w:rsidRPr="00C54903">
              <w:rPr>
                <w:rFonts w:ascii="Tahoma" w:hAnsi="Tahoma" w:cs="Tahoma"/>
                <w:sz w:val="16"/>
                <w:szCs w:val="16"/>
              </w:rPr>
              <w:t>Opis</w:t>
            </w:r>
          </w:p>
        </w:tc>
        <w:tc>
          <w:tcPr>
            <w:tcW w:w="1359" w:type="dxa"/>
            <w:tcBorders>
              <w:top w:val="single" w:sz="4" w:space="0" w:color="auto"/>
              <w:left w:val="nil"/>
              <w:bottom w:val="single" w:sz="4" w:space="0" w:color="auto"/>
              <w:right w:val="single" w:sz="4" w:space="0" w:color="auto"/>
            </w:tcBorders>
            <w:shd w:val="clear" w:color="000000" w:fill="C0C0C0"/>
            <w:noWrap/>
            <w:vAlign w:val="center"/>
            <w:hideMark/>
          </w:tcPr>
          <w:p w14:paraId="42FEE1D3" w14:textId="77777777" w:rsidR="00C54903" w:rsidRPr="00C54903" w:rsidRDefault="00C54903" w:rsidP="00CB7955">
            <w:pPr>
              <w:jc w:val="center"/>
              <w:rPr>
                <w:rFonts w:ascii="Tahoma" w:hAnsi="Tahoma" w:cs="Tahoma"/>
                <w:sz w:val="16"/>
                <w:szCs w:val="16"/>
              </w:rPr>
            </w:pPr>
            <w:r w:rsidRPr="00886520">
              <w:rPr>
                <w:rFonts w:ascii="Tahoma" w:hAnsi="Tahoma" w:cs="Tahoma"/>
                <w:color w:val="000000"/>
                <w:sz w:val="16"/>
                <w:szCs w:val="16"/>
              </w:rPr>
              <w:t>Veljavni proračun 2023</w:t>
            </w:r>
          </w:p>
        </w:tc>
        <w:tc>
          <w:tcPr>
            <w:tcW w:w="1360" w:type="dxa"/>
            <w:tcBorders>
              <w:top w:val="single" w:sz="4" w:space="0" w:color="auto"/>
              <w:left w:val="nil"/>
              <w:bottom w:val="single" w:sz="4" w:space="0" w:color="auto"/>
              <w:right w:val="single" w:sz="4" w:space="0" w:color="auto"/>
            </w:tcBorders>
            <w:shd w:val="clear" w:color="000000" w:fill="C0C0C0"/>
            <w:noWrap/>
            <w:vAlign w:val="center"/>
            <w:hideMark/>
          </w:tcPr>
          <w:p w14:paraId="472A3557" w14:textId="77777777" w:rsidR="00C54903" w:rsidRPr="00C54903" w:rsidRDefault="00C54903" w:rsidP="00CB7955">
            <w:pPr>
              <w:jc w:val="center"/>
              <w:rPr>
                <w:rFonts w:ascii="Tahoma" w:hAnsi="Tahoma" w:cs="Tahoma"/>
                <w:sz w:val="16"/>
                <w:szCs w:val="16"/>
              </w:rPr>
            </w:pPr>
            <w:r w:rsidRPr="00886520">
              <w:rPr>
                <w:rFonts w:ascii="Tahoma" w:hAnsi="Tahoma" w:cs="Tahoma"/>
                <w:color w:val="000000"/>
                <w:sz w:val="16"/>
                <w:szCs w:val="16"/>
              </w:rPr>
              <w:t>Predlog rebalansa 2023</w:t>
            </w:r>
          </w:p>
        </w:tc>
        <w:tc>
          <w:tcPr>
            <w:tcW w:w="1360" w:type="dxa"/>
            <w:tcBorders>
              <w:top w:val="single" w:sz="4" w:space="0" w:color="auto"/>
              <w:left w:val="nil"/>
              <w:bottom w:val="single" w:sz="4" w:space="0" w:color="auto"/>
              <w:right w:val="single" w:sz="4" w:space="0" w:color="auto"/>
            </w:tcBorders>
            <w:shd w:val="clear" w:color="000000" w:fill="C0C0C0"/>
            <w:noWrap/>
            <w:vAlign w:val="center"/>
            <w:hideMark/>
          </w:tcPr>
          <w:p w14:paraId="394D34B4" w14:textId="77777777" w:rsidR="00C54903" w:rsidRDefault="00C54903" w:rsidP="00CB7955">
            <w:pPr>
              <w:jc w:val="center"/>
              <w:rPr>
                <w:rFonts w:ascii="Tahoma" w:hAnsi="Tahoma" w:cs="Tahoma"/>
                <w:color w:val="000000"/>
                <w:sz w:val="16"/>
                <w:szCs w:val="16"/>
              </w:rPr>
            </w:pPr>
            <w:r w:rsidRPr="00886520">
              <w:rPr>
                <w:rFonts w:ascii="Tahoma" w:hAnsi="Tahoma" w:cs="Tahoma"/>
                <w:color w:val="000000"/>
                <w:sz w:val="16"/>
                <w:szCs w:val="16"/>
              </w:rPr>
              <w:t xml:space="preserve">razlika </w:t>
            </w:r>
          </w:p>
          <w:p w14:paraId="61EBBF05" w14:textId="77777777" w:rsidR="00C54903" w:rsidRPr="00C54903" w:rsidRDefault="00C54903" w:rsidP="00CB7955">
            <w:pPr>
              <w:jc w:val="center"/>
              <w:rPr>
                <w:rFonts w:ascii="Tahoma" w:hAnsi="Tahoma" w:cs="Tahoma"/>
                <w:sz w:val="16"/>
                <w:szCs w:val="16"/>
              </w:rPr>
            </w:pPr>
            <w:r w:rsidRPr="00886520">
              <w:rPr>
                <w:rFonts w:ascii="Tahoma" w:hAnsi="Tahoma" w:cs="Tahoma"/>
                <w:color w:val="000000"/>
                <w:sz w:val="16"/>
                <w:szCs w:val="16"/>
              </w:rPr>
              <w:t>(R-VP)</w:t>
            </w:r>
          </w:p>
        </w:tc>
      </w:tr>
      <w:tr w:rsidR="00C54903" w:rsidRPr="00A07128" w14:paraId="2F40AEBC" w14:textId="77777777" w:rsidTr="00BC6A85">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bottom"/>
            <w:hideMark/>
          </w:tcPr>
          <w:p w14:paraId="555C6F08" w14:textId="77777777" w:rsidR="00C54903" w:rsidRPr="00A07128" w:rsidRDefault="00C54903" w:rsidP="00CB7955">
            <w:pPr>
              <w:rPr>
                <w:rFonts w:ascii="Tahoma" w:hAnsi="Tahoma" w:cs="Tahoma"/>
                <w:b/>
                <w:bCs/>
                <w:sz w:val="18"/>
                <w:szCs w:val="18"/>
              </w:rPr>
            </w:pPr>
            <w:r w:rsidRPr="00A07128">
              <w:rPr>
                <w:rFonts w:ascii="Tahoma" w:hAnsi="Tahoma" w:cs="Tahoma"/>
                <w:b/>
                <w:bCs/>
                <w:sz w:val="18"/>
                <w:szCs w:val="18"/>
              </w:rPr>
              <w:t>41</w:t>
            </w:r>
          </w:p>
        </w:tc>
        <w:tc>
          <w:tcPr>
            <w:tcW w:w="4139" w:type="dxa"/>
            <w:tcBorders>
              <w:top w:val="nil"/>
              <w:left w:val="nil"/>
              <w:bottom w:val="single" w:sz="4" w:space="0" w:color="auto"/>
              <w:right w:val="single" w:sz="4" w:space="0" w:color="auto"/>
            </w:tcBorders>
            <w:shd w:val="clear" w:color="000000" w:fill="FFFFFF"/>
            <w:noWrap/>
            <w:vAlign w:val="bottom"/>
            <w:hideMark/>
          </w:tcPr>
          <w:p w14:paraId="561C75DA" w14:textId="77777777" w:rsidR="00C54903" w:rsidRPr="00A07128" w:rsidRDefault="00C54903" w:rsidP="00CB7955">
            <w:pPr>
              <w:rPr>
                <w:rFonts w:ascii="Tahoma" w:hAnsi="Tahoma" w:cs="Tahoma"/>
                <w:b/>
                <w:bCs/>
                <w:sz w:val="18"/>
                <w:szCs w:val="18"/>
              </w:rPr>
            </w:pPr>
            <w:r w:rsidRPr="00A07128">
              <w:rPr>
                <w:rFonts w:ascii="Tahoma" w:hAnsi="Tahoma" w:cs="Tahoma"/>
                <w:b/>
                <w:bCs/>
                <w:sz w:val="18"/>
                <w:szCs w:val="18"/>
              </w:rPr>
              <w:t>TEKOČI TRANSFERI</w:t>
            </w:r>
          </w:p>
        </w:tc>
        <w:tc>
          <w:tcPr>
            <w:tcW w:w="1359" w:type="dxa"/>
            <w:tcBorders>
              <w:top w:val="nil"/>
              <w:left w:val="nil"/>
              <w:bottom w:val="single" w:sz="4" w:space="0" w:color="auto"/>
              <w:right w:val="single" w:sz="4" w:space="0" w:color="auto"/>
            </w:tcBorders>
            <w:shd w:val="clear" w:color="000000" w:fill="FFFFFF"/>
            <w:noWrap/>
            <w:vAlign w:val="bottom"/>
            <w:hideMark/>
          </w:tcPr>
          <w:p w14:paraId="1CE204EA" w14:textId="77777777" w:rsidR="00C54903" w:rsidRPr="00A07128" w:rsidRDefault="00C54903" w:rsidP="00CB7955">
            <w:pPr>
              <w:jc w:val="right"/>
              <w:rPr>
                <w:rFonts w:ascii="Tahoma" w:hAnsi="Tahoma" w:cs="Tahoma"/>
                <w:b/>
                <w:bCs/>
                <w:sz w:val="18"/>
                <w:szCs w:val="18"/>
              </w:rPr>
            </w:pPr>
            <w:r w:rsidRPr="00A07128">
              <w:rPr>
                <w:rFonts w:ascii="Tahoma" w:hAnsi="Tahoma" w:cs="Tahoma"/>
                <w:b/>
                <w:bCs/>
                <w:sz w:val="18"/>
                <w:szCs w:val="18"/>
              </w:rPr>
              <w:t>1.876.125</w:t>
            </w:r>
          </w:p>
        </w:tc>
        <w:tc>
          <w:tcPr>
            <w:tcW w:w="1360" w:type="dxa"/>
            <w:tcBorders>
              <w:top w:val="nil"/>
              <w:left w:val="nil"/>
              <w:bottom w:val="single" w:sz="4" w:space="0" w:color="auto"/>
              <w:right w:val="single" w:sz="4" w:space="0" w:color="auto"/>
            </w:tcBorders>
            <w:shd w:val="clear" w:color="000000" w:fill="FFFFFF"/>
            <w:noWrap/>
            <w:vAlign w:val="bottom"/>
            <w:hideMark/>
          </w:tcPr>
          <w:p w14:paraId="25E33AE2" w14:textId="77777777" w:rsidR="00C54903" w:rsidRPr="00A07128" w:rsidRDefault="00C54903" w:rsidP="00CB7955">
            <w:pPr>
              <w:jc w:val="right"/>
              <w:rPr>
                <w:rFonts w:ascii="Tahoma" w:hAnsi="Tahoma" w:cs="Tahoma"/>
                <w:b/>
                <w:bCs/>
                <w:sz w:val="18"/>
                <w:szCs w:val="18"/>
              </w:rPr>
            </w:pPr>
            <w:r w:rsidRPr="00A07128">
              <w:rPr>
                <w:rFonts w:ascii="Tahoma" w:hAnsi="Tahoma" w:cs="Tahoma"/>
                <w:b/>
                <w:bCs/>
                <w:sz w:val="18"/>
                <w:szCs w:val="18"/>
              </w:rPr>
              <w:t>1.827.667</w:t>
            </w:r>
          </w:p>
        </w:tc>
        <w:tc>
          <w:tcPr>
            <w:tcW w:w="1360" w:type="dxa"/>
            <w:tcBorders>
              <w:top w:val="nil"/>
              <w:left w:val="nil"/>
              <w:bottom w:val="single" w:sz="4" w:space="0" w:color="auto"/>
              <w:right w:val="single" w:sz="4" w:space="0" w:color="auto"/>
            </w:tcBorders>
            <w:shd w:val="clear" w:color="auto" w:fill="auto"/>
            <w:noWrap/>
            <w:vAlign w:val="bottom"/>
            <w:hideMark/>
          </w:tcPr>
          <w:p w14:paraId="1956BA95" w14:textId="77777777" w:rsidR="00C54903" w:rsidRPr="00A07128" w:rsidRDefault="00C54903" w:rsidP="00CB7955">
            <w:pPr>
              <w:jc w:val="right"/>
              <w:rPr>
                <w:rFonts w:ascii="Tahoma" w:hAnsi="Tahoma" w:cs="Tahoma"/>
                <w:b/>
                <w:bCs/>
                <w:sz w:val="18"/>
                <w:szCs w:val="18"/>
              </w:rPr>
            </w:pPr>
            <w:r w:rsidRPr="00A07128">
              <w:rPr>
                <w:rFonts w:ascii="Tahoma" w:hAnsi="Tahoma" w:cs="Tahoma"/>
                <w:b/>
                <w:bCs/>
                <w:sz w:val="18"/>
                <w:szCs w:val="18"/>
              </w:rPr>
              <w:t>-48.458</w:t>
            </w:r>
          </w:p>
        </w:tc>
      </w:tr>
      <w:tr w:rsidR="00C54903" w14:paraId="2C52A3F1" w14:textId="77777777" w:rsidTr="00BC6A85">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bottom"/>
            <w:hideMark/>
          </w:tcPr>
          <w:p w14:paraId="5F7C3C82" w14:textId="77777777" w:rsidR="00C54903" w:rsidRDefault="00C54903" w:rsidP="00CB7955">
            <w:pPr>
              <w:rPr>
                <w:rFonts w:ascii="Tahoma" w:hAnsi="Tahoma" w:cs="Tahoma"/>
                <w:sz w:val="18"/>
                <w:szCs w:val="18"/>
              </w:rPr>
            </w:pPr>
            <w:r>
              <w:rPr>
                <w:rFonts w:ascii="Tahoma" w:hAnsi="Tahoma" w:cs="Tahoma"/>
                <w:sz w:val="18"/>
                <w:szCs w:val="18"/>
              </w:rPr>
              <w:t>1903</w:t>
            </w:r>
          </w:p>
        </w:tc>
        <w:tc>
          <w:tcPr>
            <w:tcW w:w="4139" w:type="dxa"/>
            <w:tcBorders>
              <w:top w:val="nil"/>
              <w:left w:val="nil"/>
              <w:bottom w:val="single" w:sz="4" w:space="0" w:color="auto"/>
              <w:right w:val="single" w:sz="4" w:space="0" w:color="auto"/>
            </w:tcBorders>
            <w:shd w:val="clear" w:color="000000" w:fill="FFFFFF"/>
            <w:noWrap/>
            <w:vAlign w:val="bottom"/>
            <w:hideMark/>
          </w:tcPr>
          <w:p w14:paraId="3C2A3BBE" w14:textId="77777777" w:rsidR="00C54903" w:rsidRDefault="00C54903" w:rsidP="00CB7955">
            <w:pPr>
              <w:rPr>
                <w:rFonts w:ascii="Tahoma" w:hAnsi="Tahoma" w:cs="Tahoma"/>
                <w:sz w:val="18"/>
                <w:szCs w:val="18"/>
              </w:rPr>
            </w:pPr>
            <w:r>
              <w:rPr>
                <w:rFonts w:ascii="Tahoma" w:hAnsi="Tahoma" w:cs="Tahoma"/>
                <w:sz w:val="18"/>
                <w:szCs w:val="18"/>
              </w:rPr>
              <w:t>POPUSTI PRI PLAČILU RAZLIKE MED CENO PROGRAMOV VRTCA IN PLAČILI STARŠEV</w:t>
            </w:r>
          </w:p>
        </w:tc>
        <w:tc>
          <w:tcPr>
            <w:tcW w:w="1359" w:type="dxa"/>
            <w:tcBorders>
              <w:top w:val="nil"/>
              <w:left w:val="nil"/>
              <w:bottom w:val="single" w:sz="4" w:space="0" w:color="auto"/>
              <w:right w:val="single" w:sz="4" w:space="0" w:color="auto"/>
            </w:tcBorders>
            <w:shd w:val="clear" w:color="000000" w:fill="FFFFFF"/>
            <w:noWrap/>
            <w:vAlign w:val="bottom"/>
            <w:hideMark/>
          </w:tcPr>
          <w:p w14:paraId="3B42ACCF" w14:textId="77777777" w:rsidR="00C54903" w:rsidRDefault="00C54903" w:rsidP="00CB7955">
            <w:pPr>
              <w:jc w:val="right"/>
              <w:rPr>
                <w:rFonts w:ascii="Tahoma" w:hAnsi="Tahoma" w:cs="Tahoma"/>
                <w:sz w:val="18"/>
                <w:szCs w:val="18"/>
              </w:rPr>
            </w:pPr>
            <w:r>
              <w:rPr>
                <w:rFonts w:ascii="Tahoma" w:hAnsi="Tahoma" w:cs="Tahoma"/>
                <w:sz w:val="18"/>
                <w:szCs w:val="18"/>
              </w:rPr>
              <w:t>4.000</w:t>
            </w:r>
          </w:p>
        </w:tc>
        <w:tc>
          <w:tcPr>
            <w:tcW w:w="1360" w:type="dxa"/>
            <w:tcBorders>
              <w:top w:val="nil"/>
              <w:left w:val="nil"/>
              <w:bottom w:val="single" w:sz="4" w:space="0" w:color="auto"/>
              <w:right w:val="single" w:sz="4" w:space="0" w:color="auto"/>
            </w:tcBorders>
            <w:shd w:val="clear" w:color="000000" w:fill="FFFFFF"/>
            <w:noWrap/>
            <w:vAlign w:val="bottom"/>
            <w:hideMark/>
          </w:tcPr>
          <w:p w14:paraId="07EC514D" w14:textId="77777777" w:rsidR="00C54903" w:rsidRDefault="00C54903" w:rsidP="00CB7955">
            <w:pPr>
              <w:jc w:val="right"/>
              <w:rPr>
                <w:rFonts w:ascii="Tahoma" w:hAnsi="Tahoma" w:cs="Tahoma"/>
                <w:sz w:val="18"/>
                <w:szCs w:val="18"/>
              </w:rPr>
            </w:pPr>
            <w:r>
              <w:rPr>
                <w:rFonts w:ascii="Tahoma" w:hAnsi="Tahoma" w:cs="Tahoma"/>
                <w:sz w:val="18"/>
                <w:szCs w:val="18"/>
              </w:rPr>
              <w:t>6.100</w:t>
            </w:r>
          </w:p>
        </w:tc>
        <w:tc>
          <w:tcPr>
            <w:tcW w:w="1360" w:type="dxa"/>
            <w:tcBorders>
              <w:top w:val="nil"/>
              <w:left w:val="nil"/>
              <w:bottom w:val="single" w:sz="4" w:space="0" w:color="auto"/>
              <w:right w:val="single" w:sz="4" w:space="0" w:color="auto"/>
            </w:tcBorders>
            <w:shd w:val="clear" w:color="auto" w:fill="auto"/>
            <w:noWrap/>
            <w:vAlign w:val="bottom"/>
            <w:hideMark/>
          </w:tcPr>
          <w:p w14:paraId="0FF7B11F" w14:textId="77777777" w:rsidR="00C54903" w:rsidRDefault="00C54903" w:rsidP="00CB7955">
            <w:pPr>
              <w:jc w:val="right"/>
              <w:rPr>
                <w:rFonts w:ascii="Tahoma" w:hAnsi="Tahoma" w:cs="Tahoma"/>
                <w:sz w:val="18"/>
                <w:szCs w:val="18"/>
              </w:rPr>
            </w:pPr>
            <w:r>
              <w:rPr>
                <w:rFonts w:ascii="Tahoma" w:hAnsi="Tahoma" w:cs="Tahoma"/>
                <w:sz w:val="18"/>
                <w:szCs w:val="18"/>
              </w:rPr>
              <w:t>2.100</w:t>
            </w:r>
          </w:p>
        </w:tc>
      </w:tr>
      <w:tr w:rsidR="00C54903" w14:paraId="571A1433"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68186F" w14:textId="77777777" w:rsidR="00C54903" w:rsidRDefault="00C54903" w:rsidP="00CB7955">
            <w:pPr>
              <w:rPr>
                <w:rFonts w:ascii="Tahoma" w:hAnsi="Tahoma" w:cs="Tahoma"/>
                <w:sz w:val="18"/>
                <w:szCs w:val="18"/>
              </w:rPr>
            </w:pPr>
            <w:r>
              <w:rPr>
                <w:rFonts w:ascii="Tahoma" w:hAnsi="Tahoma" w:cs="Tahoma"/>
                <w:sz w:val="18"/>
                <w:szCs w:val="18"/>
              </w:rPr>
              <w:t>1413</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297E49E5" w14:textId="77777777" w:rsidR="00C54903" w:rsidRDefault="00C54903" w:rsidP="00CB7955">
            <w:pPr>
              <w:rPr>
                <w:rFonts w:ascii="Tahoma" w:hAnsi="Tahoma" w:cs="Tahoma"/>
                <w:sz w:val="18"/>
                <w:szCs w:val="18"/>
              </w:rPr>
            </w:pPr>
            <w:r>
              <w:rPr>
                <w:rFonts w:ascii="Tahoma" w:hAnsi="Tahoma" w:cs="Tahoma"/>
                <w:sz w:val="18"/>
                <w:szCs w:val="18"/>
              </w:rPr>
              <w:t>ZAVOD ZA TURIZEM IN KULTURO ŽIROVNICA</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6CE59B7F" w14:textId="77777777" w:rsidR="00C54903" w:rsidRDefault="00C54903" w:rsidP="00CB7955">
            <w:pPr>
              <w:jc w:val="right"/>
              <w:rPr>
                <w:rFonts w:ascii="Tahoma" w:hAnsi="Tahoma" w:cs="Tahoma"/>
                <w:sz w:val="18"/>
                <w:szCs w:val="18"/>
              </w:rPr>
            </w:pPr>
            <w:r>
              <w:rPr>
                <w:rFonts w:ascii="Tahoma" w:hAnsi="Tahoma" w:cs="Tahoma"/>
                <w:sz w:val="18"/>
                <w:szCs w:val="18"/>
              </w:rPr>
              <w:t>182.553</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3F8B5804" w14:textId="77777777" w:rsidR="00C54903" w:rsidRDefault="00C54903" w:rsidP="00CB7955">
            <w:pPr>
              <w:jc w:val="right"/>
              <w:rPr>
                <w:rFonts w:ascii="Tahoma" w:hAnsi="Tahoma" w:cs="Tahoma"/>
                <w:sz w:val="18"/>
                <w:szCs w:val="18"/>
              </w:rPr>
            </w:pPr>
            <w:r>
              <w:rPr>
                <w:rFonts w:ascii="Tahoma" w:hAnsi="Tahoma" w:cs="Tahoma"/>
                <w:sz w:val="18"/>
                <w:szCs w:val="18"/>
              </w:rPr>
              <w:t>183.379</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FBC551D" w14:textId="77777777" w:rsidR="00C54903" w:rsidRDefault="00C54903" w:rsidP="00CB7955">
            <w:pPr>
              <w:jc w:val="right"/>
              <w:rPr>
                <w:rFonts w:ascii="Tahoma" w:hAnsi="Tahoma" w:cs="Tahoma"/>
                <w:sz w:val="18"/>
                <w:szCs w:val="18"/>
              </w:rPr>
            </w:pPr>
            <w:r>
              <w:rPr>
                <w:rFonts w:ascii="Tahoma" w:hAnsi="Tahoma" w:cs="Tahoma"/>
                <w:sz w:val="18"/>
                <w:szCs w:val="18"/>
              </w:rPr>
              <w:t>826</w:t>
            </w:r>
          </w:p>
        </w:tc>
      </w:tr>
      <w:tr w:rsidR="00C54903" w14:paraId="37E12E52" w14:textId="77777777" w:rsidTr="00BC6A85">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bottom"/>
            <w:hideMark/>
          </w:tcPr>
          <w:p w14:paraId="1E85BA20" w14:textId="77777777" w:rsidR="00C54903" w:rsidRDefault="00C54903" w:rsidP="00CB7955">
            <w:pPr>
              <w:rPr>
                <w:rFonts w:ascii="Tahoma" w:hAnsi="Tahoma" w:cs="Tahoma"/>
                <w:sz w:val="18"/>
                <w:szCs w:val="18"/>
              </w:rPr>
            </w:pPr>
            <w:r>
              <w:rPr>
                <w:rFonts w:ascii="Tahoma" w:hAnsi="Tahoma" w:cs="Tahoma"/>
                <w:sz w:val="18"/>
                <w:szCs w:val="18"/>
              </w:rPr>
              <w:t>2032</w:t>
            </w:r>
          </w:p>
        </w:tc>
        <w:tc>
          <w:tcPr>
            <w:tcW w:w="4139" w:type="dxa"/>
            <w:tcBorders>
              <w:top w:val="nil"/>
              <w:left w:val="nil"/>
              <w:bottom w:val="single" w:sz="4" w:space="0" w:color="auto"/>
              <w:right w:val="single" w:sz="4" w:space="0" w:color="auto"/>
            </w:tcBorders>
            <w:shd w:val="clear" w:color="000000" w:fill="FFFFFF"/>
            <w:noWrap/>
            <w:vAlign w:val="bottom"/>
            <w:hideMark/>
          </w:tcPr>
          <w:p w14:paraId="0B42300D" w14:textId="77777777" w:rsidR="00C54903" w:rsidRDefault="00C54903" w:rsidP="00CB7955">
            <w:pPr>
              <w:rPr>
                <w:rFonts w:ascii="Tahoma" w:hAnsi="Tahoma" w:cs="Tahoma"/>
                <w:sz w:val="18"/>
                <w:szCs w:val="18"/>
              </w:rPr>
            </w:pPr>
            <w:r>
              <w:rPr>
                <w:rFonts w:ascii="Tahoma" w:hAnsi="Tahoma" w:cs="Tahoma"/>
                <w:sz w:val="18"/>
                <w:szCs w:val="18"/>
              </w:rPr>
              <w:t>DELNO NADOMESTILO NAJEMNIN</w:t>
            </w:r>
          </w:p>
        </w:tc>
        <w:tc>
          <w:tcPr>
            <w:tcW w:w="1359" w:type="dxa"/>
            <w:tcBorders>
              <w:top w:val="nil"/>
              <w:left w:val="nil"/>
              <w:bottom w:val="single" w:sz="4" w:space="0" w:color="auto"/>
              <w:right w:val="single" w:sz="4" w:space="0" w:color="auto"/>
            </w:tcBorders>
            <w:shd w:val="clear" w:color="000000" w:fill="FFFFFF"/>
            <w:noWrap/>
            <w:vAlign w:val="bottom"/>
            <w:hideMark/>
          </w:tcPr>
          <w:p w14:paraId="053A0EB6" w14:textId="77777777" w:rsidR="00C54903" w:rsidRDefault="00C54903" w:rsidP="00CB7955">
            <w:pPr>
              <w:jc w:val="right"/>
              <w:rPr>
                <w:rFonts w:ascii="Tahoma" w:hAnsi="Tahoma" w:cs="Tahoma"/>
                <w:sz w:val="18"/>
                <w:szCs w:val="18"/>
              </w:rPr>
            </w:pPr>
            <w:r>
              <w:rPr>
                <w:rFonts w:ascii="Tahoma" w:hAnsi="Tahoma" w:cs="Tahoma"/>
                <w:sz w:val="18"/>
                <w:szCs w:val="18"/>
              </w:rPr>
              <w:t>7.655</w:t>
            </w:r>
          </w:p>
        </w:tc>
        <w:tc>
          <w:tcPr>
            <w:tcW w:w="1360" w:type="dxa"/>
            <w:tcBorders>
              <w:top w:val="nil"/>
              <w:left w:val="nil"/>
              <w:bottom w:val="single" w:sz="4" w:space="0" w:color="auto"/>
              <w:right w:val="single" w:sz="4" w:space="0" w:color="auto"/>
            </w:tcBorders>
            <w:shd w:val="clear" w:color="000000" w:fill="FFFFFF"/>
            <w:noWrap/>
            <w:vAlign w:val="bottom"/>
            <w:hideMark/>
          </w:tcPr>
          <w:p w14:paraId="1F530122" w14:textId="77777777" w:rsidR="00C54903" w:rsidRDefault="00C54903" w:rsidP="00CB7955">
            <w:pPr>
              <w:jc w:val="right"/>
              <w:rPr>
                <w:rFonts w:ascii="Tahoma" w:hAnsi="Tahoma" w:cs="Tahoma"/>
                <w:sz w:val="18"/>
                <w:szCs w:val="18"/>
              </w:rPr>
            </w:pPr>
            <w:r>
              <w:rPr>
                <w:rFonts w:ascii="Tahoma" w:hAnsi="Tahoma" w:cs="Tahoma"/>
                <w:sz w:val="18"/>
                <w:szCs w:val="18"/>
              </w:rPr>
              <w:t>8.130</w:t>
            </w:r>
          </w:p>
        </w:tc>
        <w:tc>
          <w:tcPr>
            <w:tcW w:w="1360" w:type="dxa"/>
            <w:tcBorders>
              <w:top w:val="nil"/>
              <w:left w:val="nil"/>
              <w:bottom w:val="single" w:sz="4" w:space="0" w:color="auto"/>
              <w:right w:val="single" w:sz="4" w:space="0" w:color="auto"/>
            </w:tcBorders>
            <w:shd w:val="clear" w:color="auto" w:fill="auto"/>
            <w:noWrap/>
            <w:vAlign w:val="bottom"/>
            <w:hideMark/>
          </w:tcPr>
          <w:p w14:paraId="4E5F44DA" w14:textId="77777777" w:rsidR="00C54903" w:rsidRDefault="00C54903" w:rsidP="00CB7955">
            <w:pPr>
              <w:jc w:val="right"/>
              <w:rPr>
                <w:rFonts w:ascii="Tahoma" w:hAnsi="Tahoma" w:cs="Tahoma"/>
                <w:sz w:val="18"/>
                <w:szCs w:val="18"/>
              </w:rPr>
            </w:pPr>
            <w:r>
              <w:rPr>
                <w:rFonts w:ascii="Tahoma" w:hAnsi="Tahoma" w:cs="Tahoma"/>
                <w:sz w:val="18"/>
                <w:szCs w:val="18"/>
              </w:rPr>
              <w:t>475</w:t>
            </w:r>
          </w:p>
        </w:tc>
      </w:tr>
      <w:tr w:rsidR="00C54903" w14:paraId="2C3E940A"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BAD26F" w14:textId="77777777" w:rsidR="00C54903" w:rsidRDefault="00C54903" w:rsidP="00CB7955">
            <w:pPr>
              <w:rPr>
                <w:rFonts w:ascii="Tahoma" w:hAnsi="Tahoma" w:cs="Tahoma"/>
                <w:sz w:val="18"/>
                <w:szCs w:val="18"/>
              </w:rPr>
            </w:pPr>
            <w:r>
              <w:rPr>
                <w:rFonts w:ascii="Tahoma" w:hAnsi="Tahoma" w:cs="Tahoma"/>
                <w:sz w:val="18"/>
                <w:szCs w:val="18"/>
              </w:rPr>
              <w:t>2033</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1E27D394" w14:textId="77777777" w:rsidR="00C54903" w:rsidRDefault="00C54903" w:rsidP="00CB7955">
            <w:pPr>
              <w:rPr>
                <w:rFonts w:ascii="Tahoma" w:hAnsi="Tahoma" w:cs="Tahoma"/>
                <w:sz w:val="18"/>
                <w:szCs w:val="18"/>
              </w:rPr>
            </w:pPr>
            <w:r>
              <w:rPr>
                <w:rFonts w:ascii="Tahoma" w:hAnsi="Tahoma" w:cs="Tahoma"/>
                <w:sz w:val="18"/>
                <w:szCs w:val="18"/>
              </w:rPr>
              <w:t>ZDRAVSTVENA KOLONIJA</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78EC93C7" w14:textId="77777777" w:rsidR="00C54903" w:rsidRDefault="00C54903" w:rsidP="00CB7955">
            <w:pPr>
              <w:jc w:val="right"/>
              <w:rPr>
                <w:rFonts w:ascii="Tahoma" w:hAnsi="Tahoma" w:cs="Tahoma"/>
                <w:sz w:val="18"/>
                <w:szCs w:val="18"/>
              </w:rPr>
            </w:pPr>
            <w:r>
              <w:rPr>
                <w:rFonts w:ascii="Tahoma" w:hAnsi="Tahoma" w:cs="Tahoma"/>
                <w:sz w:val="18"/>
                <w:szCs w:val="18"/>
              </w:rPr>
              <w:t>1.500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26EE3048" w14:textId="77777777" w:rsidR="00C54903" w:rsidRDefault="00C54903" w:rsidP="00CB7955">
            <w:pPr>
              <w:jc w:val="right"/>
              <w:rPr>
                <w:rFonts w:ascii="Tahoma" w:hAnsi="Tahoma" w:cs="Tahoma"/>
                <w:sz w:val="18"/>
                <w:szCs w:val="18"/>
              </w:rPr>
            </w:pPr>
            <w:r>
              <w:rPr>
                <w:rFonts w:ascii="Tahoma" w:hAnsi="Tahoma" w:cs="Tahoma"/>
                <w:sz w:val="18"/>
                <w:szCs w:val="18"/>
              </w:rPr>
              <w:t>1.750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ABEFEB8" w14:textId="77777777" w:rsidR="00C54903" w:rsidRDefault="00C54903" w:rsidP="00CB7955">
            <w:pPr>
              <w:jc w:val="right"/>
              <w:rPr>
                <w:rFonts w:ascii="Tahoma" w:hAnsi="Tahoma" w:cs="Tahoma"/>
                <w:sz w:val="18"/>
                <w:szCs w:val="18"/>
              </w:rPr>
            </w:pPr>
            <w:r>
              <w:rPr>
                <w:rFonts w:ascii="Tahoma" w:hAnsi="Tahoma" w:cs="Tahoma"/>
                <w:sz w:val="18"/>
                <w:szCs w:val="18"/>
              </w:rPr>
              <w:t>250</w:t>
            </w:r>
          </w:p>
        </w:tc>
      </w:tr>
      <w:tr w:rsidR="00C54903" w14:paraId="13E4AC3E"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C20A23" w14:textId="77777777" w:rsidR="00C54903" w:rsidRDefault="00C54903" w:rsidP="00CB7955">
            <w:pPr>
              <w:rPr>
                <w:rFonts w:ascii="Tahoma" w:hAnsi="Tahoma" w:cs="Tahoma"/>
                <w:sz w:val="18"/>
                <w:szCs w:val="18"/>
              </w:rPr>
            </w:pPr>
            <w:r>
              <w:rPr>
                <w:rFonts w:ascii="Tahoma" w:hAnsi="Tahoma" w:cs="Tahoma"/>
                <w:sz w:val="18"/>
                <w:szCs w:val="18"/>
              </w:rPr>
              <w:t>0102</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6A0BDDFE" w14:textId="77777777" w:rsidR="00C54903" w:rsidRDefault="00C54903" w:rsidP="00CB7955">
            <w:pPr>
              <w:rPr>
                <w:rFonts w:ascii="Tahoma" w:hAnsi="Tahoma" w:cs="Tahoma"/>
                <w:sz w:val="18"/>
                <w:szCs w:val="18"/>
              </w:rPr>
            </w:pPr>
            <w:r>
              <w:rPr>
                <w:rFonts w:ascii="Tahoma" w:hAnsi="Tahoma" w:cs="Tahoma"/>
                <w:sz w:val="18"/>
                <w:szCs w:val="18"/>
              </w:rPr>
              <w:t>POLITIČNE STRANKE</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64504E16" w14:textId="77777777" w:rsidR="00C54903" w:rsidRDefault="00C54903" w:rsidP="00CB7955">
            <w:pPr>
              <w:jc w:val="right"/>
              <w:rPr>
                <w:rFonts w:ascii="Tahoma" w:hAnsi="Tahoma" w:cs="Tahoma"/>
                <w:sz w:val="18"/>
                <w:szCs w:val="18"/>
              </w:rPr>
            </w:pPr>
            <w:r>
              <w:rPr>
                <w:rFonts w:ascii="Tahoma" w:hAnsi="Tahoma" w:cs="Tahoma"/>
                <w:sz w:val="18"/>
                <w:szCs w:val="18"/>
              </w:rPr>
              <w:t>2.016</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77D082A6" w14:textId="77777777" w:rsidR="00C54903" w:rsidRDefault="00C54903" w:rsidP="00CB7955">
            <w:pPr>
              <w:jc w:val="right"/>
              <w:rPr>
                <w:rFonts w:ascii="Tahoma" w:hAnsi="Tahoma" w:cs="Tahoma"/>
                <w:sz w:val="18"/>
                <w:szCs w:val="18"/>
              </w:rPr>
            </w:pPr>
            <w:r>
              <w:rPr>
                <w:rFonts w:ascii="Tahoma" w:hAnsi="Tahoma" w:cs="Tahoma"/>
                <w:sz w:val="18"/>
                <w:szCs w:val="18"/>
              </w:rPr>
              <w:t>1.593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5310049" w14:textId="77777777" w:rsidR="00C54903" w:rsidRDefault="00C54903" w:rsidP="00CB7955">
            <w:pPr>
              <w:jc w:val="right"/>
              <w:rPr>
                <w:rFonts w:ascii="Tahoma" w:hAnsi="Tahoma" w:cs="Tahoma"/>
                <w:sz w:val="18"/>
                <w:szCs w:val="18"/>
              </w:rPr>
            </w:pPr>
            <w:r>
              <w:rPr>
                <w:rFonts w:ascii="Tahoma" w:hAnsi="Tahoma" w:cs="Tahoma"/>
                <w:sz w:val="18"/>
                <w:szCs w:val="18"/>
              </w:rPr>
              <w:t>-423</w:t>
            </w:r>
          </w:p>
        </w:tc>
      </w:tr>
      <w:tr w:rsidR="00C54903" w14:paraId="0958A0EC"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B07115" w14:textId="77777777" w:rsidR="00C54903" w:rsidRDefault="00C54903" w:rsidP="00CB7955">
            <w:pPr>
              <w:rPr>
                <w:rFonts w:ascii="Tahoma" w:hAnsi="Tahoma" w:cs="Tahoma"/>
                <w:sz w:val="18"/>
                <w:szCs w:val="18"/>
              </w:rPr>
            </w:pPr>
            <w:r>
              <w:rPr>
                <w:rFonts w:ascii="Tahoma" w:hAnsi="Tahoma" w:cs="Tahoma"/>
                <w:sz w:val="18"/>
                <w:szCs w:val="18"/>
              </w:rPr>
              <w:t>1103</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79EF130F" w14:textId="77777777" w:rsidR="00C54903" w:rsidRDefault="00C54903" w:rsidP="00CB7955">
            <w:pPr>
              <w:rPr>
                <w:rFonts w:ascii="Tahoma" w:hAnsi="Tahoma" w:cs="Tahoma"/>
                <w:sz w:val="18"/>
                <w:szCs w:val="18"/>
              </w:rPr>
            </w:pPr>
            <w:r>
              <w:rPr>
                <w:rFonts w:ascii="Tahoma" w:hAnsi="Tahoma" w:cs="Tahoma"/>
                <w:sz w:val="18"/>
                <w:szCs w:val="18"/>
              </w:rPr>
              <w:t>PODPORA RAZVOJU DOPOLNILNIH DEJAVNOSTI</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63BB1DE2" w14:textId="77777777" w:rsidR="00C54903" w:rsidRDefault="00C54903" w:rsidP="00CB7955">
            <w:pPr>
              <w:jc w:val="right"/>
              <w:rPr>
                <w:rFonts w:ascii="Tahoma" w:hAnsi="Tahoma" w:cs="Tahoma"/>
                <w:sz w:val="18"/>
                <w:szCs w:val="18"/>
              </w:rPr>
            </w:pPr>
            <w:r>
              <w:rPr>
                <w:rFonts w:ascii="Tahoma" w:hAnsi="Tahoma" w:cs="Tahoma"/>
                <w:sz w:val="18"/>
                <w:szCs w:val="18"/>
              </w:rPr>
              <w:t>1.000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1C7655A0" w14:textId="77777777" w:rsidR="00C54903" w:rsidRDefault="00C54903" w:rsidP="00CB7955">
            <w:pPr>
              <w:jc w:val="right"/>
              <w:rPr>
                <w:rFonts w:ascii="Tahoma" w:hAnsi="Tahoma" w:cs="Tahoma"/>
                <w:sz w:val="18"/>
                <w:szCs w:val="18"/>
              </w:rPr>
            </w:pPr>
            <w:r>
              <w:rPr>
                <w:rFonts w:ascii="Tahoma" w:hAnsi="Tahoma" w:cs="Tahoma"/>
                <w:sz w:val="18"/>
                <w:szCs w:val="18"/>
              </w:rPr>
              <w:t>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2BF8B88" w14:textId="77777777" w:rsidR="00C54903" w:rsidRDefault="00C54903" w:rsidP="00CB7955">
            <w:pPr>
              <w:jc w:val="right"/>
              <w:rPr>
                <w:rFonts w:ascii="Tahoma" w:hAnsi="Tahoma" w:cs="Tahoma"/>
                <w:sz w:val="18"/>
                <w:szCs w:val="18"/>
              </w:rPr>
            </w:pPr>
            <w:r>
              <w:rPr>
                <w:rFonts w:ascii="Tahoma" w:hAnsi="Tahoma" w:cs="Tahoma"/>
                <w:sz w:val="18"/>
                <w:szCs w:val="18"/>
              </w:rPr>
              <w:t>-1.000</w:t>
            </w:r>
          </w:p>
        </w:tc>
      </w:tr>
      <w:tr w:rsidR="00C54903" w14:paraId="4D7FF45F"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224046" w14:textId="77777777" w:rsidR="00C54903" w:rsidRDefault="00C54903" w:rsidP="00CB7955">
            <w:pPr>
              <w:rPr>
                <w:rFonts w:ascii="Tahoma" w:hAnsi="Tahoma" w:cs="Tahoma"/>
                <w:sz w:val="18"/>
                <w:szCs w:val="18"/>
              </w:rPr>
            </w:pPr>
            <w:r>
              <w:rPr>
                <w:rFonts w:ascii="Tahoma" w:hAnsi="Tahoma" w:cs="Tahoma"/>
                <w:sz w:val="18"/>
                <w:szCs w:val="18"/>
              </w:rPr>
              <w:t>1101</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4508934A" w14:textId="77777777" w:rsidR="00C54903" w:rsidRDefault="00C54903" w:rsidP="00CB7955">
            <w:pPr>
              <w:rPr>
                <w:rFonts w:ascii="Tahoma" w:hAnsi="Tahoma" w:cs="Tahoma"/>
                <w:sz w:val="18"/>
                <w:szCs w:val="18"/>
              </w:rPr>
            </w:pPr>
            <w:r>
              <w:rPr>
                <w:rFonts w:ascii="Tahoma" w:hAnsi="Tahoma" w:cs="Tahoma"/>
                <w:sz w:val="18"/>
                <w:szCs w:val="18"/>
              </w:rPr>
              <w:t>INTERVENCIJE V KMETIJSTVO</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75074E9D" w14:textId="77777777" w:rsidR="00C54903" w:rsidRDefault="00C54903" w:rsidP="00CB7955">
            <w:pPr>
              <w:jc w:val="right"/>
              <w:rPr>
                <w:rFonts w:ascii="Tahoma" w:hAnsi="Tahoma" w:cs="Tahoma"/>
                <w:sz w:val="18"/>
                <w:szCs w:val="18"/>
              </w:rPr>
            </w:pPr>
            <w:r>
              <w:rPr>
                <w:rFonts w:ascii="Tahoma" w:hAnsi="Tahoma" w:cs="Tahoma"/>
                <w:sz w:val="18"/>
                <w:szCs w:val="18"/>
              </w:rPr>
              <w:t>16.000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345FE58E" w14:textId="77777777" w:rsidR="00C54903" w:rsidRDefault="00C54903" w:rsidP="00CB7955">
            <w:pPr>
              <w:jc w:val="right"/>
              <w:rPr>
                <w:rFonts w:ascii="Tahoma" w:hAnsi="Tahoma" w:cs="Tahoma"/>
                <w:sz w:val="18"/>
                <w:szCs w:val="18"/>
              </w:rPr>
            </w:pPr>
            <w:r>
              <w:rPr>
                <w:rFonts w:ascii="Tahoma" w:hAnsi="Tahoma" w:cs="Tahoma"/>
                <w:sz w:val="18"/>
                <w:szCs w:val="18"/>
              </w:rPr>
              <w:t>12.000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DF650A0" w14:textId="77777777" w:rsidR="00C54903" w:rsidRDefault="00C54903" w:rsidP="00CB7955">
            <w:pPr>
              <w:jc w:val="right"/>
              <w:rPr>
                <w:rFonts w:ascii="Tahoma" w:hAnsi="Tahoma" w:cs="Tahoma"/>
                <w:sz w:val="18"/>
                <w:szCs w:val="18"/>
              </w:rPr>
            </w:pPr>
            <w:r>
              <w:rPr>
                <w:rFonts w:ascii="Tahoma" w:hAnsi="Tahoma" w:cs="Tahoma"/>
                <w:sz w:val="18"/>
                <w:szCs w:val="18"/>
              </w:rPr>
              <w:t>-4.000</w:t>
            </w:r>
          </w:p>
        </w:tc>
      </w:tr>
      <w:tr w:rsidR="00C54903" w14:paraId="349C5D32"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CED015" w14:textId="77777777" w:rsidR="00C54903" w:rsidRDefault="00C54903" w:rsidP="00CB7955">
            <w:pPr>
              <w:rPr>
                <w:rFonts w:ascii="Tahoma" w:hAnsi="Tahoma" w:cs="Tahoma"/>
                <w:sz w:val="18"/>
                <w:szCs w:val="18"/>
              </w:rPr>
            </w:pPr>
            <w:r>
              <w:rPr>
                <w:rFonts w:ascii="Tahoma" w:hAnsi="Tahoma" w:cs="Tahoma"/>
                <w:sz w:val="18"/>
                <w:szCs w:val="18"/>
              </w:rPr>
              <w:t>1841</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59117ADD" w14:textId="77777777" w:rsidR="00C54903" w:rsidRDefault="00C54903" w:rsidP="00CB7955">
            <w:pPr>
              <w:rPr>
                <w:rFonts w:ascii="Tahoma" w:hAnsi="Tahoma" w:cs="Tahoma"/>
                <w:sz w:val="18"/>
                <w:szCs w:val="18"/>
              </w:rPr>
            </w:pPr>
            <w:r>
              <w:rPr>
                <w:rFonts w:ascii="Tahoma" w:hAnsi="Tahoma" w:cs="Tahoma"/>
                <w:sz w:val="18"/>
                <w:szCs w:val="18"/>
              </w:rPr>
              <w:t>KULTURNI PROJEKTI</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0EA343D5" w14:textId="77777777" w:rsidR="00C54903" w:rsidRDefault="00C54903" w:rsidP="00CB7955">
            <w:pPr>
              <w:jc w:val="right"/>
              <w:rPr>
                <w:rFonts w:ascii="Tahoma" w:hAnsi="Tahoma" w:cs="Tahoma"/>
                <w:sz w:val="18"/>
                <w:szCs w:val="18"/>
              </w:rPr>
            </w:pPr>
            <w:r>
              <w:rPr>
                <w:rFonts w:ascii="Tahoma" w:hAnsi="Tahoma" w:cs="Tahoma"/>
                <w:sz w:val="18"/>
                <w:szCs w:val="18"/>
              </w:rPr>
              <w:t>5.500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286E0A29" w14:textId="77777777" w:rsidR="00C54903" w:rsidRDefault="00C54903" w:rsidP="00CB7955">
            <w:pPr>
              <w:jc w:val="right"/>
              <w:rPr>
                <w:rFonts w:ascii="Tahoma" w:hAnsi="Tahoma" w:cs="Tahoma"/>
                <w:sz w:val="18"/>
                <w:szCs w:val="18"/>
              </w:rPr>
            </w:pPr>
            <w:r>
              <w:rPr>
                <w:rFonts w:ascii="Tahoma" w:hAnsi="Tahoma" w:cs="Tahoma"/>
                <w:sz w:val="18"/>
                <w:szCs w:val="18"/>
              </w:rPr>
              <w:t>1.144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088A12F" w14:textId="77777777" w:rsidR="00C54903" w:rsidRDefault="00C54903" w:rsidP="00CB7955">
            <w:pPr>
              <w:jc w:val="right"/>
              <w:rPr>
                <w:rFonts w:ascii="Tahoma" w:hAnsi="Tahoma" w:cs="Tahoma"/>
                <w:sz w:val="18"/>
                <w:szCs w:val="18"/>
              </w:rPr>
            </w:pPr>
            <w:r>
              <w:rPr>
                <w:rFonts w:ascii="Tahoma" w:hAnsi="Tahoma" w:cs="Tahoma"/>
                <w:sz w:val="18"/>
                <w:szCs w:val="18"/>
              </w:rPr>
              <w:t>-4.356</w:t>
            </w:r>
          </w:p>
        </w:tc>
      </w:tr>
      <w:tr w:rsidR="00C54903" w14:paraId="71B60EC5" w14:textId="77777777" w:rsidTr="00BC6A85">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bottom"/>
            <w:hideMark/>
          </w:tcPr>
          <w:p w14:paraId="6DB007D3" w14:textId="77777777" w:rsidR="00C54903" w:rsidRDefault="00C54903" w:rsidP="00CB7955">
            <w:pPr>
              <w:rPr>
                <w:rFonts w:ascii="Tahoma" w:hAnsi="Tahoma" w:cs="Tahoma"/>
                <w:sz w:val="18"/>
                <w:szCs w:val="18"/>
              </w:rPr>
            </w:pPr>
            <w:r>
              <w:rPr>
                <w:rFonts w:ascii="Tahoma" w:hAnsi="Tahoma" w:cs="Tahoma"/>
                <w:sz w:val="18"/>
                <w:szCs w:val="18"/>
              </w:rPr>
              <w:t>1401</w:t>
            </w:r>
          </w:p>
        </w:tc>
        <w:tc>
          <w:tcPr>
            <w:tcW w:w="4139" w:type="dxa"/>
            <w:tcBorders>
              <w:top w:val="nil"/>
              <w:left w:val="nil"/>
              <w:bottom w:val="single" w:sz="4" w:space="0" w:color="auto"/>
              <w:right w:val="single" w:sz="4" w:space="0" w:color="auto"/>
            </w:tcBorders>
            <w:shd w:val="clear" w:color="000000" w:fill="FFFFFF"/>
            <w:noWrap/>
            <w:vAlign w:val="bottom"/>
            <w:hideMark/>
          </w:tcPr>
          <w:p w14:paraId="1529207E" w14:textId="77777777" w:rsidR="00C54903" w:rsidRDefault="00C54903" w:rsidP="00CB7955">
            <w:pPr>
              <w:rPr>
                <w:rFonts w:ascii="Tahoma" w:hAnsi="Tahoma" w:cs="Tahoma"/>
                <w:sz w:val="18"/>
                <w:szCs w:val="18"/>
              </w:rPr>
            </w:pPr>
            <w:r>
              <w:rPr>
                <w:rFonts w:ascii="Tahoma" w:hAnsi="Tahoma" w:cs="Tahoma"/>
                <w:sz w:val="18"/>
                <w:szCs w:val="18"/>
              </w:rPr>
              <w:t>POSPEŠEVANJE DROBNEGA GOSPODARSTVA</w:t>
            </w:r>
          </w:p>
        </w:tc>
        <w:tc>
          <w:tcPr>
            <w:tcW w:w="1359" w:type="dxa"/>
            <w:tcBorders>
              <w:top w:val="nil"/>
              <w:left w:val="nil"/>
              <w:bottom w:val="single" w:sz="4" w:space="0" w:color="auto"/>
              <w:right w:val="single" w:sz="4" w:space="0" w:color="auto"/>
            </w:tcBorders>
            <w:shd w:val="clear" w:color="000000" w:fill="FFFFFF"/>
            <w:noWrap/>
            <w:vAlign w:val="bottom"/>
            <w:hideMark/>
          </w:tcPr>
          <w:p w14:paraId="65D0388B" w14:textId="77777777" w:rsidR="00C54903" w:rsidRDefault="00C54903" w:rsidP="00CB7955">
            <w:pPr>
              <w:jc w:val="right"/>
              <w:rPr>
                <w:rFonts w:ascii="Tahoma" w:hAnsi="Tahoma" w:cs="Tahoma"/>
                <w:sz w:val="18"/>
                <w:szCs w:val="18"/>
              </w:rPr>
            </w:pPr>
            <w:r>
              <w:rPr>
                <w:rFonts w:ascii="Tahoma" w:hAnsi="Tahoma" w:cs="Tahoma"/>
                <w:sz w:val="18"/>
                <w:szCs w:val="18"/>
              </w:rPr>
              <w:t>6.040</w:t>
            </w:r>
          </w:p>
        </w:tc>
        <w:tc>
          <w:tcPr>
            <w:tcW w:w="1360" w:type="dxa"/>
            <w:tcBorders>
              <w:top w:val="nil"/>
              <w:left w:val="nil"/>
              <w:bottom w:val="single" w:sz="4" w:space="0" w:color="auto"/>
              <w:right w:val="single" w:sz="4" w:space="0" w:color="auto"/>
            </w:tcBorders>
            <w:shd w:val="clear" w:color="000000" w:fill="FFFFFF"/>
            <w:noWrap/>
            <w:vAlign w:val="bottom"/>
            <w:hideMark/>
          </w:tcPr>
          <w:p w14:paraId="0016243C" w14:textId="77777777" w:rsidR="00C54903" w:rsidRDefault="00C54903" w:rsidP="00CB7955">
            <w:pPr>
              <w:jc w:val="right"/>
              <w:rPr>
                <w:rFonts w:ascii="Tahoma" w:hAnsi="Tahoma" w:cs="Tahoma"/>
                <w:sz w:val="18"/>
                <w:szCs w:val="18"/>
              </w:rPr>
            </w:pPr>
            <w:r>
              <w:rPr>
                <w:rFonts w:ascii="Tahoma" w:hAnsi="Tahoma" w:cs="Tahoma"/>
                <w:sz w:val="18"/>
                <w:szCs w:val="18"/>
              </w:rPr>
              <w:t>1.040</w:t>
            </w:r>
          </w:p>
        </w:tc>
        <w:tc>
          <w:tcPr>
            <w:tcW w:w="1360" w:type="dxa"/>
            <w:tcBorders>
              <w:top w:val="nil"/>
              <w:left w:val="nil"/>
              <w:bottom w:val="single" w:sz="4" w:space="0" w:color="auto"/>
              <w:right w:val="single" w:sz="4" w:space="0" w:color="auto"/>
            </w:tcBorders>
            <w:shd w:val="clear" w:color="auto" w:fill="auto"/>
            <w:noWrap/>
            <w:vAlign w:val="bottom"/>
            <w:hideMark/>
          </w:tcPr>
          <w:p w14:paraId="6C78CF50" w14:textId="77777777" w:rsidR="00C54903" w:rsidRDefault="00C54903" w:rsidP="00CB7955">
            <w:pPr>
              <w:jc w:val="right"/>
              <w:rPr>
                <w:rFonts w:ascii="Tahoma" w:hAnsi="Tahoma" w:cs="Tahoma"/>
                <w:sz w:val="18"/>
                <w:szCs w:val="18"/>
              </w:rPr>
            </w:pPr>
            <w:r>
              <w:rPr>
                <w:rFonts w:ascii="Tahoma" w:hAnsi="Tahoma" w:cs="Tahoma"/>
                <w:sz w:val="18"/>
                <w:szCs w:val="18"/>
              </w:rPr>
              <w:t>-5.000</w:t>
            </w:r>
          </w:p>
        </w:tc>
      </w:tr>
      <w:tr w:rsidR="00C54903" w14:paraId="29A12218"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6199F8" w14:textId="77777777" w:rsidR="00C54903" w:rsidRDefault="00C54903" w:rsidP="00CB7955">
            <w:pPr>
              <w:rPr>
                <w:rFonts w:ascii="Tahoma" w:hAnsi="Tahoma" w:cs="Tahoma"/>
                <w:sz w:val="18"/>
                <w:szCs w:val="18"/>
              </w:rPr>
            </w:pPr>
            <w:r>
              <w:rPr>
                <w:rFonts w:ascii="Tahoma" w:hAnsi="Tahoma" w:cs="Tahoma"/>
                <w:sz w:val="18"/>
                <w:szCs w:val="18"/>
              </w:rPr>
              <w:t>1911</w:t>
            </w:r>
          </w:p>
        </w:tc>
        <w:tc>
          <w:tcPr>
            <w:tcW w:w="4139" w:type="dxa"/>
            <w:tcBorders>
              <w:top w:val="single" w:sz="4" w:space="0" w:color="auto"/>
              <w:left w:val="nil"/>
              <w:bottom w:val="single" w:sz="4" w:space="0" w:color="auto"/>
              <w:right w:val="single" w:sz="4" w:space="0" w:color="auto"/>
            </w:tcBorders>
            <w:shd w:val="clear" w:color="000000" w:fill="FFFFFF"/>
            <w:noWrap/>
            <w:vAlign w:val="bottom"/>
            <w:hideMark/>
          </w:tcPr>
          <w:p w14:paraId="6B5CA96A" w14:textId="77777777" w:rsidR="00C54903" w:rsidRDefault="00C54903" w:rsidP="00CB7955">
            <w:pPr>
              <w:rPr>
                <w:rFonts w:ascii="Tahoma" w:hAnsi="Tahoma" w:cs="Tahoma"/>
                <w:sz w:val="18"/>
                <w:szCs w:val="18"/>
              </w:rPr>
            </w:pPr>
            <w:r>
              <w:rPr>
                <w:rFonts w:ascii="Tahoma" w:hAnsi="Tahoma" w:cs="Tahoma"/>
                <w:sz w:val="18"/>
                <w:szCs w:val="18"/>
              </w:rPr>
              <w:t>OSNOVNA ŠOLA ŽIROVNICA</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5CDC3E1E" w14:textId="77777777" w:rsidR="00C54903" w:rsidRDefault="00C54903" w:rsidP="00CB7955">
            <w:pPr>
              <w:jc w:val="right"/>
              <w:rPr>
                <w:rFonts w:ascii="Tahoma" w:hAnsi="Tahoma" w:cs="Tahoma"/>
                <w:sz w:val="18"/>
                <w:szCs w:val="18"/>
              </w:rPr>
            </w:pPr>
            <w:r>
              <w:rPr>
                <w:rFonts w:ascii="Tahoma" w:hAnsi="Tahoma" w:cs="Tahoma"/>
                <w:sz w:val="18"/>
                <w:szCs w:val="18"/>
              </w:rPr>
              <w:t>110.438</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0847F36C" w14:textId="77777777" w:rsidR="00C54903" w:rsidRDefault="00C54903" w:rsidP="00CB7955">
            <w:pPr>
              <w:jc w:val="right"/>
              <w:rPr>
                <w:rFonts w:ascii="Tahoma" w:hAnsi="Tahoma" w:cs="Tahoma"/>
                <w:sz w:val="18"/>
                <w:szCs w:val="18"/>
              </w:rPr>
            </w:pPr>
            <w:r>
              <w:rPr>
                <w:rFonts w:ascii="Tahoma" w:hAnsi="Tahoma" w:cs="Tahoma"/>
                <w:sz w:val="18"/>
                <w:szCs w:val="18"/>
              </w:rPr>
              <w:t>95.768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B5226A3" w14:textId="77777777" w:rsidR="00C54903" w:rsidRDefault="00C54903" w:rsidP="00CB7955">
            <w:pPr>
              <w:jc w:val="right"/>
              <w:rPr>
                <w:rFonts w:ascii="Tahoma" w:hAnsi="Tahoma" w:cs="Tahoma"/>
                <w:sz w:val="18"/>
                <w:szCs w:val="18"/>
              </w:rPr>
            </w:pPr>
            <w:r>
              <w:rPr>
                <w:rFonts w:ascii="Tahoma" w:hAnsi="Tahoma" w:cs="Tahoma"/>
                <w:sz w:val="18"/>
                <w:szCs w:val="18"/>
              </w:rPr>
              <w:t>-14.670</w:t>
            </w:r>
          </w:p>
        </w:tc>
      </w:tr>
      <w:tr w:rsidR="00317180" w14:paraId="161A3219" w14:textId="77777777" w:rsidTr="00BC6A85">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036851" w14:textId="609928E8" w:rsidR="00317180" w:rsidRDefault="00317180" w:rsidP="00317180">
            <w:pPr>
              <w:rPr>
                <w:rFonts w:ascii="Tahoma" w:hAnsi="Tahoma" w:cs="Tahoma"/>
                <w:sz w:val="18"/>
                <w:szCs w:val="18"/>
              </w:rPr>
            </w:pPr>
            <w:r>
              <w:rPr>
                <w:rFonts w:ascii="Arial Narrow" w:hAnsi="Arial Narrow" w:cs="Calibri"/>
                <w:color w:val="000000"/>
                <w:sz w:val="20"/>
                <w:szCs w:val="20"/>
              </w:rPr>
              <w:t>1877</w:t>
            </w:r>
          </w:p>
        </w:tc>
        <w:tc>
          <w:tcPr>
            <w:tcW w:w="4139" w:type="dxa"/>
            <w:tcBorders>
              <w:top w:val="single" w:sz="4" w:space="0" w:color="auto"/>
              <w:left w:val="nil"/>
              <w:bottom w:val="single" w:sz="4" w:space="0" w:color="auto"/>
              <w:right w:val="single" w:sz="4" w:space="0" w:color="auto"/>
            </w:tcBorders>
            <w:shd w:val="clear" w:color="000000" w:fill="FFFFFF"/>
            <w:noWrap/>
            <w:vAlign w:val="bottom"/>
          </w:tcPr>
          <w:p w14:paraId="15C5D7ED" w14:textId="6EC347B0" w:rsidR="00317180" w:rsidRDefault="00317180" w:rsidP="00317180">
            <w:pPr>
              <w:rPr>
                <w:rFonts w:ascii="Tahoma" w:hAnsi="Tahoma" w:cs="Tahoma"/>
                <w:sz w:val="18"/>
                <w:szCs w:val="18"/>
              </w:rPr>
            </w:pPr>
            <w:r>
              <w:rPr>
                <w:rFonts w:ascii="Arial Narrow" w:hAnsi="Arial Narrow" w:cs="Calibri"/>
                <w:color w:val="000000"/>
                <w:sz w:val="20"/>
                <w:szCs w:val="20"/>
              </w:rPr>
              <w:t>VEČNAMENSKA DVORANA</w:t>
            </w:r>
          </w:p>
        </w:tc>
        <w:tc>
          <w:tcPr>
            <w:tcW w:w="1359" w:type="dxa"/>
            <w:tcBorders>
              <w:top w:val="single" w:sz="4" w:space="0" w:color="auto"/>
              <w:left w:val="nil"/>
              <w:bottom w:val="single" w:sz="4" w:space="0" w:color="auto"/>
              <w:right w:val="single" w:sz="4" w:space="0" w:color="auto"/>
            </w:tcBorders>
            <w:shd w:val="clear" w:color="000000" w:fill="FFFFFF"/>
            <w:noWrap/>
            <w:vAlign w:val="bottom"/>
          </w:tcPr>
          <w:p w14:paraId="61F9532C" w14:textId="14BECB86" w:rsidR="00317180" w:rsidRDefault="00317180" w:rsidP="00317180">
            <w:pPr>
              <w:jc w:val="right"/>
              <w:rPr>
                <w:rFonts w:ascii="Tahoma" w:hAnsi="Tahoma" w:cs="Tahoma"/>
                <w:sz w:val="18"/>
                <w:szCs w:val="18"/>
              </w:rPr>
            </w:pPr>
            <w:r>
              <w:rPr>
                <w:rFonts w:ascii="Arial Narrow" w:hAnsi="Arial Narrow" w:cs="Calibri"/>
                <w:color w:val="000000"/>
                <w:sz w:val="20"/>
                <w:szCs w:val="20"/>
              </w:rPr>
              <w:t>108.765</w:t>
            </w:r>
          </w:p>
        </w:tc>
        <w:tc>
          <w:tcPr>
            <w:tcW w:w="1360" w:type="dxa"/>
            <w:tcBorders>
              <w:top w:val="single" w:sz="4" w:space="0" w:color="auto"/>
              <w:left w:val="nil"/>
              <w:bottom w:val="single" w:sz="4" w:space="0" w:color="auto"/>
              <w:right w:val="single" w:sz="4" w:space="0" w:color="auto"/>
            </w:tcBorders>
            <w:shd w:val="clear" w:color="000000" w:fill="FFFFFF"/>
            <w:noWrap/>
            <w:vAlign w:val="bottom"/>
          </w:tcPr>
          <w:p w14:paraId="34F8A20A" w14:textId="76929ADC" w:rsidR="00317180" w:rsidRDefault="00317180" w:rsidP="00317180">
            <w:pPr>
              <w:jc w:val="right"/>
              <w:rPr>
                <w:rFonts w:ascii="Tahoma" w:hAnsi="Tahoma" w:cs="Tahoma"/>
                <w:sz w:val="18"/>
                <w:szCs w:val="18"/>
              </w:rPr>
            </w:pPr>
            <w:r>
              <w:rPr>
                <w:rFonts w:ascii="Arial Narrow" w:hAnsi="Arial Narrow" w:cs="Calibri"/>
                <w:color w:val="000000"/>
                <w:sz w:val="20"/>
                <w:szCs w:val="20"/>
              </w:rPr>
              <w:t>86.105</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416D386B" w14:textId="20734D18" w:rsidR="00317180" w:rsidRDefault="00F435CD" w:rsidP="00317180">
            <w:pPr>
              <w:jc w:val="right"/>
              <w:rPr>
                <w:rFonts w:ascii="Tahoma" w:hAnsi="Tahoma" w:cs="Tahoma"/>
                <w:sz w:val="18"/>
                <w:szCs w:val="18"/>
              </w:rPr>
            </w:pPr>
            <w:r>
              <w:rPr>
                <w:rFonts w:ascii="Tahoma" w:hAnsi="Tahoma" w:cs="Tahoma"/>
                <w:sz w:val="18"/>
                <w:szCs w:val="18"/>
              </w:rPr>
              <w:t>-22.660</w:t>
            </w:r>
          </w:p>
        </w:tc>
      </w:tr>
    </w:tbl>
    <w:p w14:paraId="4050F5CB" w14:textId="77777777" w:rsidR="00C54903" w:rsidRPr="00614399" w:rsidRDefault="00C54903">
      <w:pPr>
        <w:rPr>
          <w:rFonts w:ascii="Tahoma" w:hAnsi="Tahoma" w:cs="Tahoma"/>
          <w:sz w:val="20"/>
          <w:szCs w:val="20"/>
          <w:highlight w:val="yellow"/>
        </w:rPr>
      </w:pPr>
    </w:p>
    <w:p w14:paraId="2F4644C3" w14:textId="77777777" w:rsidR="00917315" w:rsidRPr="00614399" w:rsidRDefault="00917315">
      <w:pPr>
        <w:rPr>
          <w:rFonts w:ascii="Tahoma" w:hAnsi="Tahoma" w:cs="Tahoma"/>
          <w:sz w:val="20"/>
          <w:szCs w:val="20"/>
          <w:highlight w:val="yellow"/>
        </w:rPr>
      </w:pPr>
    </w:p>
    <w:p w14:paraId="08408580" w14:textId="2F63A3CA" w:rsidR="00842675" w:rsidRPr="00027257" w:rsidRDefault="00E31745" w:rsidP="00E31745">
      <w:pPr>
        <w:spacing w:line="276" w:lineRule="auto"/>
        <w:jc w:val="both"/>
        <w:rPr>
          <w:rFonts w:ascii="Tahoma" w:hAnsi="Tahoma" w:cs="Tahoma"/>
          <w:sz w:val="20"/>
          <w:szCs w:val="20"/>
        </w:rPr>
      </w:pPr>
      <w:r w:rsidRPr="00027257">
        <w:rPr>
          <w:rFonts w:ascii="Tahoma" w:hAnsi="Tahoma" w:cs="Tahoma"/>
          <w:sz w:val="20"/>
          <w:szCs w:val="20"/>
        </w:rPr>
        <w:lastRenderedPageBreak/>
        <w:t xml:space="preserve">Plan investicijskih odhodkov se </w:t>
      </w:r>
      <w:r w:rsidR="00027257" w:rsidRPr="00027257">
        <w:rPr>
          <w:rFonts w:ascii="Tahoma" w:hAnsi="Tahoma" w:cs="Tahoma"/>
          <w:sz w:val="20"/>
          <w:szCs w:val="20"/>
        </w:rPr>
        <w:t xml:space="preserve">v skupnem znižuje, znotraj investicijskih odhodkov pa se povišujejo investicijska sredstva za sanacijo opornega zidu pod cesto v Mostah, sredstva za nakup zemljišča za dom starostnikov in centra kulture na Breznici, sredstva za investicijsko vzdrževanje gozdnih cest, pločnik </w:t>
      </w:r>
      <w:r w:rsidR="00027257">
        <w:rPr>
          <w:rFonts w:ascii="Tahoma" w:hAnsi="Tahoma" w:cs="Tahoma"/>
          <w:sz w:val="20"/>
          <w:szCs w:val="20"/>
        </w:rPr>
        <w:t>R</w:t>
      </w:r>
      <w:r w:rsidR="00027257" w:rsidRPr="00027257">
        <w:rPr>
          <w:rFonts w:ascii="Tahoma" w:hAnsi="Tahoma" w:cs="Tahoma"/>
          <w:sz w:val="20"/>
          <w:szCs w:val="20"/>
        </w:rPr>
        <w:t>odine, sredstva za investicijsko vzdrževanje pokopališča</w:t>
      </w:r>
      <w:r w:rsidR="00027257">
        <w:rPr>
          <w:rFonts w:ascii="Tahoma" w:hAnsi="Tahoma" w:cs="Tahoma"/>
          <w:sz w:val="20"/>
          <w:szCs w:val="20"/>
        </w:rPr>
        <w:t xml:space="preserve">, občinskih cest in otroških igrišč. Prav tako se zagotavljajo dodatna sredstva za projektno dokumentacijo za dozidavo ZP Žirovnica, prerazporejajo sredstva za projektno dokumentacijo za prizidavo in energetsko sanacijo OŠ Žirovnica in zagotavljajo dodatna sredstva za ureditev Športnega parka </w:t>
      </w:r>
      <w:proofErr w:type="spellStart"/>
      <w:r w:rsidR="00027257">
        <w:rPr>
          <w:rFonts w:ascii="Tahoma" w:hAnsi="Tahoma" w:cs="Tahoma"/>
          <w:sz w:val="20"/>
          <w:szCs w:val="20"/>
        </w:rPr>
        <w:t>Glenca</w:t>
      </w:r>
      <w:proofErr w:type="spellEnd"/>
      <w:r w:rsidR="00027257">
        <w:rPr>
          <w:rFonts w:ascii="Tahoma" w:hAnsi="Tahoma" w:cs="Tahoma"/>
          <w:sz w:val="20"/>
          <w:szCs w:val="20"/>
        </w:rPr>
        <w:t xml:space="preserve"> in Gasilsko reševalnega centra. Prerazporejajo se sredstva za nakup opreme za CZ, realiziran ne bo projekt pametni prometni sistem Gorenjske, prav tako bodo nižji stroški asfaltiranja parkirišča v Završnici, uskladila so se tudi načrtovana vlaganja v 3. odlagalno polje na Mali </w:t>
      </w:r>
      <w:proofErr w:type="spellStart"/>
      <w:r w:rsidR="00027257">
        <w:rPr>
          <w:rFonts w:ascii="Tahoma" w:hAnsi="Tahoma" w:cs="Tahoma"/>
          <w:sz w:val="20"/>
          <w:szCs w:val="20"/>
        </w:rPr>
        <w:t>Mežakli</w:t>
      </w:r>
      <w:proofErr w:type="spellEnd"/>
      <w:r w:rsidR="00027257">
        <w:rPr>
          <w:rFonts w:ascii="Tahoma" w:hAnsi="Tahoma" w:cs="Tahoma"/>
          <w:sz w:val="20"/>
          <w:szCs w:val="20"/>
        </w:rPr>
        <w:t xml:space="preserve"> in terminsko uskladila investicija v Obvoznico Vrba in parkirišče Doslovče, saj se bo z gradbenimi deli na obeh projektih predvidoma pričelo v naslednjem proračunskem letu.</w:t>
      </w:r>
    </w:p>
    <w:p w14:paraId="0BD2324B" w14:textId="35C8C242" w:rsidR="00842675" w:rsidRDefault="00842675" w:rsidP="00E31745">
      <w:pPr>
        <w:spacing w:line="276" w:lineRule="auto"/>
        <w:jc w:val="both"/>
        <w:rPr>
          <w:rFonts w:ascii="Tahoma" w:hAnsi="Tahoma" w:cs="Tahoma"/>
          <w:sz w:val="20"/>
          <w:szCs w:val="20"/>
          <w:highlight w:val="yellow"/>
        </w:rPr>
      </w:pPr>
    </w:p>
    <w:tbl>
      <w:tblPr>
        <w:tblW w:w="8784" w:type="dxa"/>
        <w:tblLayout w:type="fixed"/>
        <w:tblCellMar>
          <w:left w:w="70" w:type="dxa"/>
          <w:right w:w="70" w:type="dxa"/>
        </w:tblCellMar>
        <w:tblLook w:val="04A0" w:firstRow="1" w:lastRow="0" w:firstColumn="1" w:lastColumn="0" w:noHBand="0" w:noVBand="1"/>
      </w:tblPr>
      <w:tblGrid>
        <w:gridCol w:w="1555"/>
        <w:gridCol w:w="3685"/>
        <w:gridCol w:w="1181"/>
        <w:gridCol w:w="1181"/>
        <w:gridCol w:w="1182"/>
      </w:tblGrid>
      <w:tr w:rsidR="00A07128" w:rsidRPr="00A07128" w14:paraId="342B9DA6" w14:textId="77777777" w:rsidTr="00A07128">
        <w:trPr>
          <w:trHeight w:val="600"/>
        </w:trPr>
        <w:tc>
          <w:tcPr>
            <w:tcW w:w="155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C277BA1" w14:textId="77777777" w:rsidR="00A07128" w:rsidRPr="00A07128" w:rsidRDefault="00A07128" w:rsidP="00A07128">
            <w:pPr>
              <w:jc w:val="center"/>
              <w:rPr>
                <w:rFonts w:ascii="Tahoma" w:hAnsi="Tahoma" w:cs="Tahoma"/>
                <w:sz w:val="16"/>
                <w:szCs w:val="16"/>
              </w:rPr>
            </w:pPr>
            <w:r w:rsidRPr="00A07128">
              <w:rPr>
                <w:rFonts w:ascii="Tahoma" w:hAnsi="Tahoma" w:cs="Tahoma"/>
                <w:sz w:val="16"/>
                <w:szCs w:val="16"/>
              </w:rPr>
              <w:t>NRP</w:t>
            </w:r>
          </w:p>
        </w:tc>
        <w:tc>
          <w:tcPr>
            <w:tcW w:w="3685" w:type="dxa"/>
            <w:tcBorders>
              <w:top w:val="single" w:sz="4" w:space="0" w:color="auto"/>
              <w:left w:val="nil"/>
              <w:bottom w:val="single" w:sz="4" w:space="0" w:color="auto"/>
              <w:right w:val="single" w:sz="4" w:space="0" w:color="auto"/>
            </w:tcBorders>
            <w:shd w:val="clear" w:color="000000" w:fill="C0C0C0"/>
            <w:noWrap/>
            <w:vAlign w:val="center"/>
            <w:hideMark/>
          </w:tcPr>
          <w:p w14:paraId="51BEAD73" w14:textId="77777777" w:rsidR="00A07128" w:rsidRPr="00A07128" w:rsidRDefault="00A07128" w:rsidP="00A07128">
            <w:pPr>
              <w:jc w:val="center"/>
              <w:rPr>
                <w:rFonts w:ascii="Tahoma" w:hAnsi="Tahoma" w:cs="Tahoma"/>
                <w:sz w:val="16"/>
                <w:szCs w:val="16"/>
              </w:rPr>
            </w:pPr>
            <w:r w:rsidRPr="00A07128">
              <w:rPr>
                <w:rFonts w:ascii="Tahoma" w:hAnsi="Tahoma" w:cs="Tahoma"/>
                <w:sz w:val="16"/>
                <w:szCs w:val="16"/>
              </w:rPr>
              <w:t>Opis</w:t>
            </w:r>
          </w:p>
        </w:tc>
        <w:tc>
          <w:tcPr>
            <w:tcW w:w="1181" w:type="dxa"/>
            <w:tcBorders>
              <w:top w:val="single" w:sz="4" w:space="0" w:color="auto"/>
              <w:left w:val="nil"/>
              <w:bottom w:val="single" w:sz="4" w:space="0" w:color="auto"/>
              <w:right w:val="single" w:sz="4" w:space="0" w:color="auto"/>
            </w:tcBorders>
            <w:shd w:val="clear" w:color="000000" w:fill="C0C0C0"/>
            <w:noWrap/>
            <w:vAlign w:val="center"/>
            <w:hideMark/>
          </w:tcPr>
          <w:p w14:paraId="1B10E614" w14:textId="49157C91" w:rsidR="00A07128" w:rsidRPr="00A07128" w:rsidRDefault="00A07128" w:rsidP="00A07128">
            <w:pPr>
              <w:jc w:val="center"/>
              <w:rPr>
                <w:rFonts w:ascii="Tahoma" w:hAnsi="Tahoma" w:cs="Tahoma"/>
                <w:sz w:val="16"/>
                <w:szCs w:val="16"/>
              </w:rPr>
            </w:pPr>
            <w:r w:rsidRPr="00886520">
              <w:rPr>
                <w:rFonts w:ascii="Tahoma" w:hAnsi="Tahoma" w:cs="Tahoma"/>
                <w:color w:val="000000"/>
                <w:sz w:val="16"/>
                <w:szCs w:val="16"/>
              </w:rPr>
              <w:t>Veljavni proračun 2023</w:t>
            </w:r>
          </w:p>
        </w:tc>
        <w:tc>
          <w:tcPr>
            <w:tcW w:w="1181" w:type="dxa"/>
            <w:tcBorders>
              <w:top w:val="single" w:sz="4" w:space="0" w:color="auto"/>
              <w:left w:val="nil"/>
              <w:bottom w:val="single" w:sz="4" w:space="0" w:color="auto"/>
              <w:right w:val="single" w:sz="4" w:space="0" w:color="auto"/>
            </w:tcBorders>
            <w:shd w:val="clear" w:color="000000" w:fill="C0C0C0"/>
            <w:noWrap/>
            <w:vAlign w:val="center"/>
            <w:hideMark/>
          </w:tcPr>
          <w:p w14:paraId="725743D0" w14:textId="58F931CF" w:rsidR="00A07128" w:rsidRPr="00A07128" w:rsidRDefault="00A07128" w:rsidP="00A07128">
            <w:pPr>
              <w:jc w:val="center"/>
              <w:rPr>
                <w:rFonts w:ascii="Tahoma" w:hAnsi="Tahoma" w:cs="Tahoma"/>
                <w:sz w:val="16"/>
                <w:szCs w:val="16"/>
              </w:rPr>
            </w:pPr>
            <w:r w:rsidRPr="00886520">
              <w:rPr>
                <w:rFonts w:ascii="Tahoma" w:hAnsi="Tahoma" w:cs="Tahoma"/>
                <w:color w:val="000000"/>
                <w:sz w:val="16"/>
                <w:szCs w:val="16"/>
              </w:rPr>
              <w:t>Predlog rebalansa 2023</w:t>
            </w:r>
          </w:p>
        </w:tc>
        <w:tc>
          <w:tcPr>
            <w:tcW w:w="1182" w:type="dxa"/>
            <w:tcBorders>
              <w:top w:val="single" w:sz="4" w:space="0" w:color="auto"/>
              <w:left w:val="nil"/>
              <w:bottom w:val="single" w:sz="4" w:space="0" w:color="auto"/>
              <w:right w:val="single" w:sz="4" w:space="0" w:color="auto"/>
            </w:tcBorders>
            <w:shd w:val="clear" w:color="000000" w:fill="C0C0C0"/>
            <w:noWrap/>
            <w:vAlign w:val="center"/>
            <w:hideMark/>
          </w:tcPr>
          <w:p w14:paraId="615CE842" w14:textId="77777777" w:rsidR="00A07128" w:rsidRDefault="00A07128" w:rsidP="00A07128">
            <w:pPr>
              <w:jc w:val="center"/>
              <w:rPr>
                <w:rFonts w:ascii="Tahoma" w:hAnsi="Tahoma" w:cs="Tahoma"/>
                <w:color w:val="000000"/>
                <w:sz w:val="16"/>
                <w:szCs w:val="16"/>
              </w:rPr>
            </w:pPr>
            <w:r w:rsidRPr="00886520">
              <w:rPr>
                <w:rFonts w:ascii="Tahoma" w:hAnsi="Tahoma" w:cs="Tahoma"/>
                <w:color w:val="000000"/>
                <w:sz w:val="16"/>
                <w:szCs w:val="16"/>
              </w:rPr>
              <w:t xml:space="preserve">razlika </w:t>
            </w:r>
          </w:p>
          <w:p w14:paraId="18D16565" w14:textId="44472489" w:rsidR="00A07128" w:rsidRPr="00A07128" w:rsidRDefault="00A07128" w:rsidP="00A07128">
            <w:pPr>
              <w:jc w:val="center"/>
              <w:rPr>
                <w:rFonts w:ascii="Tahoma" w:hAnsi="Tahoma" w:cs="Tahoma"/>
                <w:sz w:val="16"/>
                <w:szCs w:val="16"/>
              </w:rPr>
            </w:pPr>
            <w:r w:rsidRPr="00886520">
              <w:rPr>
                <w:rFonts w:ascii="Tahoma" w:hAnsi="Tahoma" w:cs="Tahoma"/>
                <w:color w:val="000000"/>
                <w:sz w:val="16"/>
                <w:szCs w:val="16"/>
              </w:rPr>
              <w:t>(R-VP)</w:t>
            </w:r>
          </w:p>
        </w:tc>
      </w:tr>
      <w:tr w:rsidR="00A07128" w:rsidRPr="00C01C76" w14:paraId="5B8E59C8" w14:textId="77777777" w:rsidTr="00A07128">
        <w:trPr>
          <w:trHeight w:val="300"/>
        </w:trPr>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14:paraId="084BA780" w14:textId="77777777" w:rsidR="00A07128" w:rsidRPr="00C01C76" w:rsidRDefault="00A07128">
            <w:pPr>
              <w:rPr>
                <w:rFonts w:ascii="Tahoma" w:hAnsi="Tahoma" w:cs="Tahoma"/>
                <w:b/>
                <w:bCs/>
                <w:sz w:val="18"/>
                <w:szCs w:val="18"/>
              </w:rPr>
            </w:pPr>
            <w:r w:rsidRPr="00C01C76">
              <w:rPr>
                <w:rFonts w:ascii="Tahoma" w:hAnsi="Tahoma" w:cs="Tahoma"/>
                <w:b/>
                <w:bCs/>
                <w:sz w:val="18"/>
                <w:szCs w:val="18"/>
              </w:rPr>
              <w:t>42</w:t>
            </w:r>
          </w:p>
        </w:tc>
        <w:tc>
          <w:tcPr>
            <w:tcW w:w="3685" w:type="dxa"/>
            <w:tcBorders>
              <w:top w:val="nil"/>
              <w:left w:val="nil"/>
              <w:bottom w:val="single" w:sz="4" w:space="0" w:color="auto"/>
              <w:right w:val="single" w:sz="4" w:space="0" w:color="auto"/>
            </w:tcBorders>
            <w:shd w:val="clear" w:color="000000" w:fill="FFFFFF"/>
            <w:noWrap/>
            <w:vAlign w:val="bottom"/>
            <w:hideMark/>
          </w:tcPr>
          <w:p w14:paraId="596583D5" w14:textId="77777777" w:rsidR="00A07128" w:rsidRPr="00C01C76" w:rsidRDefault="00A07128">
            <w:pPr>
              <w:rPr>
                <w:rFonts w:ascii="Tahoma" w:hAnsi="Tahoma" w:cs="Tahoma"/>
                <w:b/>
                <w:bCs/>
                <w:sz w:val="18"/>
                <w:szCs w:val="18"/>
              </w:rPr>
            </w:pPr>
            <w:r w:rsidRPr="00C01C76">
              <w:rPr>
                <w:rFonts w:ascii="Tahoma" w:hAnsi="Tahoma" w:cs="Tahoma"/>
                <w:b/>
                <w:bCs/>
                <w:sz w:val="18"/>
                <w:szCs w:val="18"/>
              </w:rPr>
              <w:t>INVESTICIJSKI ODHODKI</w:t>
            </w:r>
          </w:p>
        </w:tc>
        <w:tc>
          <w:tcPr>
            <w:tcW w:w="1181" w:type="dxa"/>
            <w:tcBorders>
              <w:top w:val="nil"/>
              <w:left w:val="nil"/>
              <w:bottom w:val="single" w:sz="4" w:space="0" w:color="auto"/>
              <w:right w:val="single" w:sz="4" w:space="0" w:color="auto"/>
            </w:tcBorders>
            <w:shd w:val="clear" w:color="000000" w:fill="FFFFFF"/>
            <w:noWrap/>
            <w:vAlign w:val="bottom"/>
            <w:hideMark/>
          </w:tcPr>
          <w:p w14:paraId="267F7446" w14:textId="77777777" w:rsidR="00A07128" w:rsidRPr="00C01C76" w:rsidRDefault="00A07128">
            <w:pPr>
              <w:jc w:val="right"/>
              <w:rPr>
                <w:rFonts w:ascii="Tahoma" w:hAnsi="Tahoma" w:cs="Tahoma"/>
                <w:b/>
                <w:bCs/>
                <w:sz w:val="18"/>
                <w:szCs w:val="18"/>
              </w:rPr>
            </w:pPr>
            <w:r w:rsidRPr="00C01C76">
              <w:rPr>
                <w:rFonts w:ascii="Tahoma" w:hAnsi="Tahoma" w:cs="Tahoma"/>
                <w:b/>
                <w:bCs/>
                <w:sz w:val="18"/>
                <w:szCs w:val="18"/>
              </w:rPr>
              <w:t>2.812.519</w:t>
            </w:r>
          </w:p>
        </w:tc>
        <w:tc>
          <w:tcPr>
            <w:tcW w:w="1181" w:type="dxa"/>
            <w:tcBorders>
              <w:top w:val="nil"/>
              <w:left w:val="nil"/>
              <w:bottom w:val="single" w:sz="4" w:space="0" w:color="auto"/>
              <w:right w:val="single" w:sz="4" w:space="0" w:color="auto"/>
            </w:tcBorders>
            <w:shd w:val="clear" w:color="000000" w:fill="FFFFFF"/>
            <w:noWrap/>
            <w:vAlign w:val="bottom"/>
            <w:hideMark/>
          </w:tcPr>
          <w:p w14:paraId="029C5882" w14:textId="77777777" w:rsidR="00A07128" w:rsidRPr="00C01C76" w:rsidRDefault="00A07128">
            <w:pPr>
              <w:jc w:val="right"/>
              <w:rPr>
                <w:rFonts w:ascii="Tahoma" w:hAnsi="Tahoma" w:cs="Tahoma"/>
                <w:b/>
                <w:bCs/>
                <w:sz w:val="18"/>
                <w:szCs w:val="18"/>
              </w:rPr>
            </w:pPr>
            <w:r w:rsidRPr="00C01C76">
              <w:rPr>
                <w:rFonts w:ascii="Tahoma" w:hAnsi="Tahoma" w:cs="Tahoma"/>
                <w:b/>
                <w:bCs/>
                <w:sz w:val="18"/>
                <w:szCs w:val="18"/>
              </w:rPr>
              <w:t>2.784.043</w:t>
            </w:r>
          </w:p>
        </w:tc>
        <w:tc>
          <w:tcPr>
            <w:tcW w:w="1182" w:type="dxa"/>
            <w:tcBorders>
              <w:top w:val="nil"/>
              <w:left w:val="nil"/>
              <w:bottom w:val="single" w:sz="4" w:space="0" w:color="auto"/>
              <w:right w:val="single" w:sz="4" w:space="0" w:color="auto"/>
            </w:tcBorders>
            <w:shd w:val="clear" w:color="auto" w:fill="auto"/>
            <w:noWrap/>
            <w:vAlign w:val="bottom"/>
            <w:hideMark/>
          </w:tcPr>
          <w:p w14:paraId="42FC13BF" w14:textId="77777777" w:rsidR="00A07128" w:rsidRPr="00C01C76" w:rsidRDefault="00A07128">
            <w:pPr>
              <w:jc w:val="right"/>
              <w:rPr>
                <w:rFonts w:ascii="Tahoma" w:hAnsi="Tahoma" w:cs="Tahoma"/>
                <w:b/>
                <w:bCs/>
                <w:sz w:val="18"/>
                <w:szCs w:val="18"/>
              </w:rPr>
            </w:pPr>
            <w:r w:rsidRPr="00C01C76">
              <w:rPr>
                <w:rFonts w:ascii="Tahoma" w:hAnsi="Tahoma" w:cs="Tahoma"/>
                <w:b/>
                <w:bCs/>
                <w:sz w:val="18"/>
                <w:szCs w:val="18"/>
              </w:rPr>
              <w:t>-28.476</w:t>
            </w:r>
          </w:p>
        </w:tc>
      </w:tr>
      <w:tr w:rsidR="00A07128" w14:paraId="014DDD63" w14:textId="77777777" w:rsidTr="00A0712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1744DD" w14:textId="77777777" w:rsidR="00A07128" w:rsidRDefault="00A07128">
            <w:pPr>
              <w:rPr>
                <w:rFonts w:ascii="Tahoma" w:hAnsi="Tahoma" w:cs="Tahoma"/>
                <w:sz w:val="18"/>
                <w:szCs w:val="18"/>
              </w:rPr>
            </w:pPr>
            <w:r>
              <w:rPr>
                <w:rFonts w:ascii="Tahoma" w:hAnsi="Tahoma" w:cs="Tahoma"/>
                <w:sz w:val="18"/>
                <w:szCs w:val="18"/>
              </w:rPr>
              <w:t>OB192-16-0007</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3AB9D21D" w14:textId="77777777" w:rsidR="00A07128" w:rsidRDefault="00A07128">
            <w:pPr>
              <w:rPr>
                <w:rFonts w:ascii="Tahoma" w:hAnsi="Tahoma" w:cs="Tahoma"/>
                <w:sz w:val="18"/>
                <w:szCs w:val="18"/>
              </w:rPr>
            </w:pPr>
            <w:r>
              <w:rPr>
                <w:rFonts w:ascii="Tahoma" w:hAnsi="Tahoma" w:cs="Tahoma"/>
                <w:sz w:val="18"/>
                <w:szCs w:val="18"/>
              </w:rPr>
              <w:t>SANACIJA ZIDU POD CESTO LC150011 (MOSTE)</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05BE77E2" w14:textId="77777777" w:rsidR="00A07128" w:rsidRDefault="00A07128">
            <w:pPr>
              <w:jc w:val="right"/>
              <w:rPr>
                <w:rFonts w:ascii="Tahoma" w:hAnsi="Tahoma" w:cs="Tahoma"/>
                <w:sz w:val="18"/>
                <w:szCs w:val="18"/>
              </w:rPr>
            </w:pPr>
            <w:r>
              <w:rPr>
                <w:rFonts w:ascii="Tahoma" w:hAnsi="Tahoma" w:cs="Tahoma"/>
                <w:sz w:val="18"/>
                <w:szCs w:val="18"/>
              </w:rPr>
              <w:t>106.900</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7709C84E" w14:textId="77777777" w:rsidR="00A07128" w:rsidRDefault="00A07128">
            <w:pPr>
              <w:jc w:val="right"/>
              <w:rPr>
                <w:rFonts w:ascii="Tahoma" w:hAnsi="Tahoma" w:cs="Tahoma"/>
                <w:sz w:val="18"/>
                <w:szCs w:val="18"/>
              </w:rPr>
            </w:pPr>
            <w:r>
              <w:rPr>
                <w:rFonts w:ascii="Tahoma" w:hAnsi="Tahoma" w:cs="Tahoma"/>
                <w:sz w:val="18"/>
                <w:szCs w:val="18"/>
              </w:rPr>
              <w:t>206.900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4D5642CF" w14:textId="77777777" w:rsidR="00A07128" w:rsidRDefault="00A07128">
            <w:pPr>
              <w:jc w:val="right"/>
              <w:rPr>
                <w:rFonts w:ascii="Tahoma" w:hAnsi="Tahoma" w:cs="Tahoma"/>
                <w:sz w:val="18"/>
                <w:szCs w:val="18"/>
              </w:rPr>
            </w:pPr>
            <w:r>
              <w:rPr>
                <w:rFonts w:ascii="Tahoma" w:hAnsi="Tahoma" w:cs="Tahoma"/>
                <w:sz w:val="18"/>
                <w:szCs w:val="18"/>
              </w:rPr>
              <w:t>100.000</w:t>
            </w:r>
          </w:p>
        </w:tc>
      </w:tr>
      <w:tr w:rsidR="00A07128" w14:paraId="1B102F41" w14:textId="77777777" w:rsidTr="00A0712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32DECE" w14:textId="77777777" w:rsidR="00A07128" w:rsidRDefault="00A07128">
            <w:pPr>
              <w:rPr>
                <w:rFonts w:ascii="Tahoma" w:hAnsi="Tahoma" w:cs="Tahoma"/>
                <w:sz w:val="18"/>
                <w:szCs w:val="18"/>
              </w:rPr>
            </w:pPr>
            <w:r>
              <w:rPr>
                <w:rFonts w:ascii="Tahoma" w:hAnsi="Tahoma" w:cs="Tahoma"/>
                <w:sz w:val="18"/>
                <w:szCs w:val="18"/>
              </w:rPr>
              <w:t>OB192-18-0023</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719A5562" w14:textId="77777777" w:rsidR="00A07128" w:rsidRDefault="00A07128">
            <w:pPr>
              <w:rPr>
                <w:rFonts w:ascii="Tahoma" w:hAnsi="Tahoma" w:cs="Tahoma"/>
                <w:sz w:val="18"/>
                <w:szCs w:val="18"/>
              </w:rPr>
            </w:pPr>
            <w:r>
              <w:rPr>
                <w:rFonts w:ascii="Tahoma" w:hAnsi="Tahoma" w:cs="Tahoma"/>
                <w:sz w:val="18"/>
                <w:szCs w:val="18"/>
              </w:rPr>
              <w:t>DOM STAROSTNIKOV</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48CA800F" w14:textId="77777777" w:rsidR="00A07128" w:rsidRDefault="00A07128">
            <w:pPr>
              <w:jc w:val="right"/>
              <w:rPr>
                <w:rFonts w:ascii="Tahoma" w:hAnsi="Tahoma" w:cs="Tahoma"/>
                <w:sz w:val="18"/>
                <w:szCs w:val="18"/>
              </w:rPr>
            </w:pPr>
            <w:r>
              <w:rPr>
                <w:rFonts w:ascii="Tahoma" w:hAnsi="Tahoma" w:cs="Tahoma"/>
                <w:sz w:val="18"/>
                <w:szCs w:val="18"/>
              </w:rPr>
              <w:t>206.789</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1B9F8D74" w14:textId="77777777" w:rsidR="00A07128" w:rsidRDefault="00A07128">
            <w:pPr>
              <w:jc w:val="right"/>
              <w:rPr>
                <w:rFonts w:ascii="Tahoma" w:hAnsi="Tahoma" w:cs="Tahoma"/>
                <w:sz w:val="18"/>
                <w:szCs w:val="18"/>
              </w:rPr>
            </w:pPr>
            <w:r>
              <w:rPr>
                <w:rFonts w:ascii="Tahoma" w:hAnsi="Tahoma" w:cs="Tahoma"/>
                <w:sz w:val="18"/>
                <w:szCs w:val="18"/>
              </w:rPr>
              <w:t>302.200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530251FD" w14:textId="77777777" w:rsidR="00A07128" w:rsidRDefault="00A07128">
            <w:pPr>
              <w:jc w:val="right"/>
              <w:rPr>
                <w:rFonts w:ascii="Tahoma" w:hAnsi="Tahoma" w:cs="Tahoma"/>
                <w:sz w:val="18"/>
                <w:szCs w:val="18"/>
              </w:rPr>
            </w:pPr>
            <w:r>
              <w:rPr>
                <w:rFonts w:ascii="Tahoma" w:hAnsi="Tahoma" w:cs="Tahoma"/>
                <w:sz w:val="18"/>
                <w:szCs w:val="18"/>
              </w:rPr>
              <w:t>95.411</w:t>
            </w:r>
          </w:p>
        </w:tc>
      </w:tr>
      <w:tr w:rsidR="00A07128" w14:paraId="2E27A7C7" w14:textId="77777777" w:rsidTr="00A07128">
        <w:trPr>
          <w:trHeight w:val="300"/>
        </w:trPr>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14:paraId="56F18A02" w14:textId="77777777" w:rsidR="00A07128" w:rsidRDefault="00A07128">
            <w:pPr>
              <w:rPr>
                <w:rFonts w:ascii="Tahoma" w:hAnsi="Tahoma" w:cs="Tahoma"/>
                <w:sz w:val="18"/>
                <w:szCs w:val="18"/>
              </w:rPr>
            </w:pPr>
            <w:r>
              <w:rPr>
                <w:rFonts w:ascii="Tahoma" w:hAnsi="Tahoma" w:cs="Tahoma"/>
                <w:sz w:val="18"/>
                <w:szCs w:val="18"/>
              </w:rPr>
              <w:t>OB192-21-0003</w:t>
            </w:r>
          </w:p>
        </w:tc>
        <w:tc>
          <w:tcPr>
            <w:tcW w:w="3685" w:type="dxa"/>
            <w:tcBorders>
              <w:top w:val="nil"/>
              <w:left w:val="nil"/>
              <w:bottom w:val="single" w:sz="4" w:space="0" w:color="auto"/>
              <w:right w:val="single" w:sz="4" w:space="0" w:color="auto"/>
            </w:tcBorders>
            <w:shd w:val="clear" w:color="000000" w:fill="FFFFFF"/>
            <w:noWrap/>
            <w:vAlign w:val="bottom"/>
            <w:hideMark/>
          </w:tcPr>
          <w:p w14:paraId="0B484DD0" w14:textId="77777777" w:rsidR="00A07128" w:rsidRDefault="00A07128">
            <w:pPr>
              <w:rPr>
                <w:rFonts w:ascii="Tahoma" w:hAnsi="Tahoma" w:cs="Tahoma"/>
                <w:sz w:val="18"/>
                <w:szCs w:val="18"/>
              </w:rPr>
            </w:pPr>
            <w:r>
              <w:rPr>
                <w:rFonts w:ascii="Tahoma" w:hAnsi="Tahoma" w:cs="Tahoma"/>
                <w:sz w:val="18"/>
                <w:szCs w:val="18"/>
              </w:rPr>
              <w:t>CENTER KULTURE BREZNICA</w:t>
            </w:r>
          </w:p>
        </w:tc>
        <w:tc>
          <w:tcPr>
            <w:tcW w:w="1181" w:type="dxa"/>
            <w:tcBorders>
              <w:top w:val="nil"/>
              <w:left w:val="nil"/>
              <w:bottom w:val="single" w:sz="4" w:space="0" w:color="auto"/>
              <w:right w:val="single" w:sz="4" w:space="0" w:color="auto"/>
            </w:tcBorders>
            <w:shd w:val="clear" w:color="000000" w:fill="FFFFFF"/>
            <w:noWrap/>
            <w:vAlign w:val="bottom"/>
            <w:hideMark/>
          </w:tcPr>
          <w:p w14:paraId="6FDDEB4B" w14:textId="77777777" w:rsidR="00A07128" w:rsidRDefault="00A07128">
            <w:pPr>
              <w:jc w:val="right"/>
              <w:rPr>
                <w:rFonts w:ascii="Tahoma" w:hAnsi="Tahoma" w:cs="Tahoma"/>
                <w:sz w:val="18"/>
                <w:szCs w:val="18"/>
              </w:rPr>
            </w:pPr>
            <w:r>
              <w:rPr>
                <w:rFonts w:ascii="Tahoma" w:hAnsi="Tahoma" w:cs="Tahoma"/>
                <w:sz w:val="18"/>
                <w:szCs w:val="18"/>
              </w:rPr>
              <w:t>177.500</w:t>
            </w:r>
          </w:p>
        </w:tc>
        <w:tc>
          <w:tcPr>
            <w:tcW w:w="1181" w:type="dxa"/>
            <w:tcBorders>
              <w:top w:val="nil"/>
              <w:left w:val="nil"/>
              <w:bottom w:val="single" w:sz="4" w:space="0" w:color="auto"/>
              <w:right w:val="single" w:sz="4" w:space="0" w:color="auto"/>
            </w:tcBorders>
            <w:shd w:val="clear" w:color="000000" w:fill="FFFFFF"/>
            <w:noWrap/>
            <w:vAlign w:val="bottom"/>
            <w:hideMark/>
          </w:tcPr>
          <w:p w14:paraId="2F988812" w14:textId="77777777" w:rsidR="00A07128" w:rsidRDefault="00A07128">
            <w:pPr>
              <w:jc w:val="right"/>
              <w:rPr>
                <w:rFonts w:ascii="Tahoma" w:hAnsi="Tahoma" w:cs="Tahoma"/>
                <w:sz w:val="18"/>
                <w:szCs w:val="18"/>
              </w:rPr>
            </w:pPr>
            <w:r>
              <w:rPr>
                <w:rFonts w:ascii="Tahoma" w:hAnsi="Tahoma" w:cs="Tahoma"/>
                <w:sz w:val="18"/>
                <w:szCs w:val="18"/>
              </w:rPr>
              <w:t>227.500</w:t>
            </w:r>
          </w:p>
        </w:tc>
        <w:tc>
          <w:tcPr>
            <w:tcW w:w="1182" w:type="dxa"/>
            <w:tcBorders>
              <w:top w:val="nil"/>
              <w:left w:val="nil"/>
              <w:bottom w:val="single" w:sz="4" w:space="0" w:color="auto"/>
              <w:right w:val="single" w:sz="4" w:space="0" w:color="auto"/>
            </w:tcBorders>
            <w:shd w:val="clear" w:color="auto" w:fill="auto"/>
            <w:noWrap/>
            <w:vAlign w:val="bottom"/>
            <w:hideMark/>
          </w:tcPr>
          <w:p w14:paraId="09A8DCB4" w14:textId="77777777" w:rsidR="00A07128" w:rsidRDefault="00A07128">
            <w:pPr>
              <w:jc w:val="right"/>
              <w:rPr>
                <w:rFonts w:ascii="Tahoma" w:hAnsi="Tahoma" w:cs="Tahoma"/>
                <w:sz w:val="18"/>
                <w:szCs w:val="18"/>
              </w:rPr>
            </w:pPr>
            <w:r>
              <w:rPr>
                <w:rFonts w:ascii="Tahoma" w:hAnsi="Tahoma" w:cs="Tahoma"/>
                <w:sz w:val="18"/>
                <w:szCs w:val="18"/>
              </w:rPr>
              <w:t>50.000</w:t>
            </w:r>
          </w:p>
        </w:tc>
      </w:tr>
      <w:tr w:rsidR="00A07128" w14:paraId="48A31E8D" w14:textId="77777777" w:rsidTr="00A07128">
        <w:trPr>
          <w:trHeight w:val="300"/>
        </w:trPr>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14:paraId="425C5496" w14:textId="77777777" w:rsidR="00A07128" w:rsidRDefault="00A07128">
            <w:pPr>
              <w:rPr>
                <w:rFonts w:ascii="Tahoma" w:hAnsi="Tahoma" w:cs="Tahoma"/>
                <w:sz w:val="18"/>
                <w:szCs w:val="18"/>
              </w:rPr>
            </w:pPr>
            <w:r>
              <w:rPr>
                <w:rFonts w:ascii="Tahoma" w:hAnsi="Tahoma" w:cs="Tahoma"/>
                <w:sz w:val="18"/>
                <w:szCs w:val="18"/>
              </w:rPr>
              <w:t>OB192-23-0004</w:t>
            </w:r>
          </w:p>
        </w:tc>
        <w:tc>
          <w:tcPr>
            <w:tcW w:w="3685" w:type="dxa"/>
            <w:tcBorders>
              <w:top w:val="nil"/>
              <w:left w:val="nil"/>
              <w:bottom w:val="single" w:sz="4" w:space="0" w:color="auto"/>
              <w:right w:val="single" w:sz="4" w:space="0" w:color="auto"/>
            </w:tcBorders>
            <w:shd w:val="clear" w:color="000000" w:fill="FFFFFF"/>
            <w:noWrap/>
            <w:vAlign w:val="bottom"/>
            <w:hideMark/>
          </w:tcPr>
          <w:p w14:paraId="6B25C96B" w14:textId="77777777" w:rsidR="00A07128" w:rsidRDefault="00A07128">
            <w:pPr>
              <w:rPr>
                <w:rFonts w:ascii="Tahoma" w:hAnsi="Tahoma" w:cs="Tahoma"/>
                <w:sz w:val="18"/>
                <w:szCs w:val="18"/>
              </w:rPr>
            </w:pPr>
            <w:r>
              <w:rPr>
                <w:rFonts w:ascii="Tahoma" w:hAnsi="Tahoma" w:cs="Tahoma"/>
                <w:sz w:val="18"/>
                <w:szCs w:val="18"/>
              </w:rPr>
              <w:t>INVESTICIJSKO VZDRŽEVANJE GOZDNIH CEST</w:t>
            </w:r>
          </w:p>
        </w:tc>
        <w:tc>
          <w:tcPr>
            <w:tcW w:w="1181" w:type="dxa"/>
            <w:tcBorders>
              <w:top w:val="nil"/>
              <w:left w:val="nil"/>
              <w:bottom w:val="single" w:sz="4" w:space="0" w:color="auto"/>
              <w:right w:val="single" w:sz="4" w:space="0" w:color="auto"/>
            </w:tcBorders>
            <w:shd w:val="clear" w:color="000000" w:fill="FFFFFF"/>
            <w:noWrap/>
            <w:vAlign w:val="bottom"/>
            <w:hideMark/>
          </w:tcPr>
          <w:p w14:paraId="23AD004A" w14:textId="77777777" w:rsidR="00A07128" w:rsidRDefault="00A07128">
            <w:pPr>
              <w:jc w:val="right"/>
              <w:rPr>
                <w:rFonts w:ascii="Tahoma" w:hAnsi="Tahoma" w:cs="Tahoma"/>
                <w:sz w:val="18"/>
                <w:szCs w:val="18"/>
              </w:rPr>
            </w:pPr>
            <w:r>
              <w:rPr>
                <w:rFonts w:ascii="Tahoma" w:hAnsi="Tahoma" w:cs="Tahoma"/>
                <w:sz w:val="18"/>
                <w:szCs w:val="18"/>
              </w:rPr>
              <w:t>0</w:t>
            </w:r>
          </w:p>
        </w:tc>
        <w:tc>
          <w:tcPr>
            <w:tcW w:w="1181" w:type="dxa"/>
            <w:tcBorders>
              <w:top w:val="nil"/>
              <w:left w:val="nil"/>
              <w:bottom w:val="single" w:sz="4" w:space="0" w:color="auto"/>
              <w:right w:val="single" w:sz="4" w:space="0" w:color="auto"/>
            </w:tcBorders>
            <w:shd w:val="clear" w:color="000000" w:fill="FFFFFF"/>
            <w:noWrap/>
            <w:vAlign w:val="bottom"/>
            <w:hideMark/>
          </w:tcPr>
          <w:p w14:paraId="3EF0D872" w14:textId="77777777" w:rsidR="00A07128" w:rsidRDefault="00A07128">
            <w:pPr>
              <w:jc w:val="right"/>
              <w:rPr>
                <w:rFonts w:ascii="Tahoma" w:hAnsi="Tahoma" w:cs="Tahoma"/>
                <w:sz w:val="18"/>
                <w:szCs w:val="18"/>
              </w:rPr>
            </w:pPr>
            <w:r>
              <w:rPr>
                <w:rFonts w:ascii="Tahoma" w:hAnsi="Tahoma" w:cs="Tahoma"/>
                <w:sz w:val="18"/>
                <w:szCs w:val="18"/>
              </w:rPr>
              <w:t>33.000</w:t>
            </w:r>
          </w:p>
        </w:tc>
        <w:tc>
          <w:tcPr>
            <w:tcW w:w="1182" w:type="dxa"/>
            <w:tcBorders>
              <w:top w:val="nil"/>
              <w:left w:val="nil"/>
              <w:bottom w:val="single" w:sz="4" w:space="0" w:color="auto"/>
              <w:right w:val="single" w:sz="4" w:space="0" w:color="auto"/>
            </w:tcBorders>
            <w:shd w:val="clear" w:color="auto" w:fill="auto"/>
            <w:noWrap/>
            <w:vAlign w:val="bottom"/>
            <w:hideMark/>
          </w:tcPr>
          <w:p w14:paraId="38AC64C8" w14:textId="77777777" w:rsidR="00A07128" w:rsidRDefault="00A07128">
            <w:pPr>
              <w:jc w:val="right"/>
              <w:rPr>
                <w:rFonts w:ascii="Tahoma" w:hAnsi="Tahoma" w:cs="Tahoma"/>
                <w:sz w:val="18"/>
                <w:szCs w:val="18"/>
              </w:rPr>
            </w:pPr>
            <w:r>
              <w:rPr>
                <w:rFonts w:ascii="Tahoma" w:hAnsi="Tahoma" w:cs="Tahoma"/>
                <w:sz w:val="18"/>
                <w:szCs w:val="18"/>
              </w:rPr>
              <w:t>33.000</w:t>
            </w:r>
          </w:p>
        </w:tc>
      </w:tr>
      <w:tr w:rsidR="00A07128" w14:paraId="106C6A47" w14:textId="77777777" w:rsidTr="00A07128">
        <w:trPr>
          <w:trHeight w:val="300"/>
        </w:trPr>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14:paraId="34D7F585" w14:textId="77777777" w:rsidR="00A07128" w:rsidRDefault="00A07128">
            <w:pPr>
              <w:rPr>
                <w:rFonts w:ascii="Tahoma" w:hAnsi="Tahoma" w:cs="Tahoma"/>
                <w:sz w:val="18"/>
                <w:szCs w:val="18"/>
              </w:rPr>
            </w:pPr>
            <w:r>
              <w:rPr>
                <w:rFonts w:ascii="Tahoma" w:hAnsi="Tahoma" w:cs="Tahoma"/>
                <w:sz w:val="18"/>
                <w:szCs w:val="18"/>
              </w:rPr>
              <w:t>OB192-17-0001</w:t>
            </w:r>
          </w:p>
        </w:tc>
        <w:tc>
          <w:tcPr>
            <w:tcW w:w="3685" w:type="dxa"/>
            <w:tcBorders>
              <w:top w:val="nil"/>
              <w:left w:val="nil"/>
              <w:bottom w:val="single" w:sz="4" w:space="0" w:color="auto"/>
              <w:right w:val="single" w:sz="4" w:space="0" w:color="auto"/>
            </w:tcBorders>
            <w:shd w:val="clear" w:color="000000" w:fill="FFFFFF"/>
            <w:noWrap/>
            <w:vAlign w:val="bottom"/>
            <w:hideMark/>
          </w:tcPr>
          <w:p w14:paraId="5BF2B12D" w14:textId="77777777" w:rsidR="00A07128" w:rsidRDefault="00A07128">
            <w:pPr>
              <w:rPr>
                <w:rFonts w:ascii="Tahoma" w:hAnsi="Tahoma" w:cs="Tahoma"/>
                <w:sz w:val="18"/>
                <w:szCs w:val="18"/>
              </w:rPr>
            </w:pPr>
            <w:r>
              <w:rPr>
                <w:rFonts w:ascii="Tahoma" w:hAnsi="Tahoma" w:cs="Tahoma"/>
                <w:sz w:val="18"/>
                <w:szCs w:val="18"/>
              </w:rPr>
              <w:t>ŠPORTNI PARK GLENCA</w:t>
            </w:r>
          </w:p>
        </w:tc>
        <w:tc>
          <w:tcPr>
            <w:tcW w:w="1181" w:type="dxa"/>
            <w:tcBorders>
              <w:top w:val="nil"/>
              <w:left w:val="nil"/>
              <w:bottom w:val="single" w:sz="4" w:space="0" w:color="auto"/>
              <w:right w:val="single" w:sz="4" w:space="0" w:color="auto"/>
            </w:tcBorders>
            <w:shd w:val="clear" w:color="000000" w:fill="FFFFFF"/>
            <w:noWrap/>
            <w:vAlign w:val="bottom"/>
            <w:hideMark/>
          </w:tcPr>
          <w:p w14:paraId="0883FE97" w14:textId="77777777" w:rsidR="00A07128" w:rsidRDefault="00A07128">
            <w:pPr>
              <w:jc w:val="right"/>
              <w:rPr>
                <w:rFonts w:ascii="Tahoma" w:hAnsi="Tahoma" w:cs="Tahoma"/>
                <w:sz w:val="18"/>
                <w:szCs w:val="18"/>
              </w:rPr>
            </w:pPr>
            <w:r>
              <w:rPr>
                <w:rFonts w:ascii="Tahoma" w:hAnsi="Tahoma" w:cs="Tahoma"/>
                <w:sz w:val="18"/>
                <w:szCs w:val="18"/>
              </w:rPr>
              <w:t>12.800</w:t>
            </w:r>
          </w:p>
        </w:tc>
        <w:tc>
          <w:tcPr>
            <w:tcW w:w="1181" w:type="dxa"/>
            <w:tcBorders>
              <w:top w:val="nil"/>
              <w:left w:val="nil"/>
              <w:bottom w:val="single" w:sz="4" w:space="0" w:color="auto"/>
              <w:right w:val="single" w:sz="4" w:space="0" w:color="auto"/>
            </w:tcBorders>
            <w:shd w:val="clear" w:color="000000" w:fill="FFFFFF"/>
            <w:noWrap/>
            <w:vAlign w:val="bottom"/>
            <w:hideMark/>
          </w:tcPr>
          <w:p w14:paraId="4ACAA844" w14:textId="77777777" w:rsidR="00A07128" w:rsidRDefault="00A07128">
            <w:pPr>
              <w:jc w:val="right"/>
              <w:rPr>
                <w:rFonts w:ascii="Tahoma" w:hAnsi="Tahoma" w:cs="Tahoma"/>
                <w:sz w:val="18"/>
                <w:szCs w:val="18"/>
              </w:rPr>
            </w:pPr>
            <w:r>
              <w:rPr>
                <w:rFonts w:ascii="Tahoma" w:hAnsi="Tahoma" w:cs="Tahoma"/>
                <w:sz w:val="18"/>
                <w:szCs w:val="18"/>
              </w:rPr>
              <w:t>32.580</w:t>
            </w:r>
          </w:p>
        </w:tc>
        <w:tc>
          <w:tcPr>
            <w:tcW w:w="1182" w:type="dxa"/>
            <w:tcBorders>
              <w:top w:val="nil"/>
              <w:left w:val="nil"/>
              <w:bottom w:val="single" w:sz="4" w:space="0" w:color="auto"/>
              <w:right w:val="single" w:sz="4" w:space="0" w:color="auto"/>
            </w:tcBorders>
            <w:shd w:val="clear" w:color="auto" w:fill="auto"/>
            <w:noWrap/>
            <w:vAlign w:val="bottom"/>
            <w:hideMark/>
          </w:tcPr>
          <w:p w14:paraId="5BA6287F" w14:textId="77777777" w:rsidR="00A07128" w:rsidRDefault="00A07128">
            <w:pPr>
              <w:jc w:val="right"/>
              <w:rPr>
                <w:rFonts w:ascii="Tahoma" w:hAnsi="Tahoma" w:cs="Tahoma"/>
                <w:sz w:val="18"/>
                <w:szCs w:val="18"/>
              </w:rPr>
            </w:pPr>
            <w:r>
              <w:rPr>
                <w:rFonts w:ascii="Tahoma" w:hAnsi="Tahoma" w:cs="Tahoma"/>
                <w:sz w:val="18"/>
                <w:szCs w:val="18"/>
              </w:rPr>
              <w:t>19.780</w:t>
            </w:r>
          </w:p>
        </w:tc>
      </w:tr>
      <w:tr w:rsidR="00A07128" w14:paraId="0FBC623A" w14:textId="77777777" w:rsidTr="00A0712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5ECFA" w14:textId="77777777" w:rsidR="00A07128" w:rsidRDefault="00A07128">
            <w:pPr>
              <w:rPr>
                <w:rFonts w:ascii="Tahoma" w:hAnsi="Tahoma" w:cs="Tahoma"/>
                <w:sz w:val="18"/>
                <w:szCs w:val="18"/>
              </w:rPr>
            </w:pPr>
            <w:r>
              <w:rPr>
                <w:rFonts w:ascii="Tahoma" w:hAnsi="Tahoma" w:cs="Tahoma"/>
                <w:sz w:val="18"/>
                <w:szCs w:val="18"/>
              </w:rPr>
              <w:t>OB192-18-0004</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71D0FBB9" w14:textId="77777777" w:rsidR="00A07128" w:rsidRDefault="00A07128">
            <w:pPr>
              <w:rPr>
                <w:rFonts w:ascii="Tahoma" w:hAnsi="Tahoma" w:cs="Tahoma"/>
                <w:sz w:val="18"/>
                <w:szCs w:val="18"/>
              </w:rPr>
            </w:pPr>
            <w:r>
              <w:rPr>
                <w:rFonts w:ascii="Tahoma" w:hAnsi="Tahoma" w:cs="Tahoma"/>
                <w:sz w:val="18"/>
                <w:szCs w:val="18"/>
              </w:rPr>
              <w:t>INVESTICIJSKO VZDRŽEVANJE OŠ ŽIROVNICA</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7955DE4A" w14:textId="77777777" w:rsidR="00A07128" w:rsidRDefault="00A07128">
            <w:pPr>
              <w:jc w:val="right"/>
              <w:rPr>
                <w:rFonts w:ascii="Tahoma" w:hAnsi="Tahoma" w:cs="Tahoma"/>
                <w:sz w:val="18"/>
                <w:szCs w:val="18"/>
              </w:rPr>
            </w:pPr>
            <w:r>
              <w:rPr>
                <w:rFonts w:ascii="Tahoma" w:hAnsi="Tahoma" w:cs="Tahoma"/>
                <w:sz w:val="18"/>
                <w:szCs w:val="18"/>
              </w:rPr>
              <w:t>0</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6E3DC746" w14:textId="77777777" w:rsidR="00A07128" w:rsidRDefault="00A07128">
            <w:pPr>
              <w:jc w:val="right"/>
              <w:rPr>
                <w:rFonts w:ascii="Tahoma" w:hAnsi="Tahoma" w:cs="Tahoma"/>
                <w:sz w:val="18"/>
                <w:szCs w:val="18"/>
              </w:rPr>
            </w:pPr>
            <w:r>
              <w:rPr>
                <w:rFonts w:ascii="Tahoma" w:hAnsi="Tahoma" w:cs="Tahoma"/>
                <w:sz w:val="18"/>
                <w:szCs w:val="18"/>
              </w:rPr>
              <w:t>15.000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5312B526" w14:textId="77777777" w:rsidR="00A07128" w:rsidRDefault="00A07128">
            <w:pPr>
              <w:jc w:val="right"/>
              <w:rPr>
                <w:rFonts w:ascii="Tahoma" w:hAnsi="Tahoma" w:cs="Tahoma"/>
                <w:sz w:val="18"/>
                <w:szCs w:val="18"/>
              </w:rPr>
            </w:pPr>
            <w:r>
              <w:rPr>
                <w:rFonts w:ascii="Tahoma" w:hAnsi="Tahoma" w:cs="Tahoma"/>
                <w:sz w:val="18"/>
                <w:szCs w:val="18"/>
              </w:rPr>
              <w:t>15.000</w:t>
            </w:r>
          </w:p>
        </w:tc>
      </w:tr>
      <w:tr w:rsidR="00A07128" w14:paraId="788DC0D7" w14:textId="77777777" w:rsidTr="00A0712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11025E" w14:textId="77777777" w:rsidR="00A07128" w:rsidRDefault="00A07128">
            <w:pPr>
              <w:rPr>
                <w:rFonts w:ascii="Tahoma" w:hAnsi="Tahoma" w:cs="Tahoma"/>
                <w:sz w:val="18"/>
                <w:szCs w:val="18"/>
              </w:rPr>
            </w:pPr>
            <w:r>
              <w:rPr>
                <w:rFonts w:ascii="Tahoma" w:hAnsi="Tahoma" w:cs="Tahoma"/>
                <w:sz w:val="18"/>
                <w:szCs w:val="18"/>
              </w:rPr>
              <w:t>OB192-23-0003</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2C94ABF0" w14:textId="77777777" w:rsidR="00A07128" w:rsidRDefault="00A07128">
            <w:pPr>
              <w:rPr>
                <w:rFonts w:ascii="Tahoma" w:hAnsi="Tahoma" w:cs="Tahoma"/>
                <w:sz w:val="18"/>
                <w:szCs w:val="18"/>
              </w:rPr>
            </w:pPr>
            <w:r>
              <w:rPr>
                <w:rFonts w:ascii="Tahoma" w:hAnsi="Tahoma" w:cs="Tahoma"/>
                <w:sz w:val="18"/>
                <w:szCs w:val="18"/>
              </w:rPr>
              <w:t>DOZIDAVA ZP ŽIROVNICA</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5E94DD38" w14:textId="77777777" w:rsidR="00A07128" w:rsidRDefault="00A07128">
            <w:pPr>
              <w:jc w:val="right"/>
              <w:rPr>
                <w:rFonts w:ascii="Tahoma" w:hAnsi="Tahoma" w:cs="Tahoma"/>
                <w:sz w:val="18"/>
                <w:szCs w:val="18"/>
              </w:rPr>
            </w:pPr>
            <w:r>
              <w:rPr>
                <w:rFonts w:ascii="Tahoma" w:hAnsi="Tahoma" w:cs="Tahoma"/>
                <w:sz w:val="18"/>
                <w:szCs w:val="18"/>
              </w:rPr>
              <w:t>0</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0FF78EAE" w14:textId="77777777" w:rsidR="00A07128" w:rsidRDefault="00A07128">
            <w:pPr>
              <w:jc w:val="right"/>
              <w:rPr>
                <w:rFonts w:ascii="Tahoma" w:hAnsi="Tahoma" w:cs="Tahoma"/>
                <w:sz w:val="18"/>
                <w:szCs w:val="18"/>
              </w:rPr>
            </w:pPr>
            <w:r>
              <w:rPr>
                <w:rFonts w:ascii="Tahoma" w:hAnsi="Tahoma" w:cs="Tahoma"/>
                <w:sz w:val="18"/>
                <w:szCs w:val="18"/>
              </w:rPr>
              <w:t>15.000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27295AD1" w14:textId="77777777" w:rsidR="00A07128" w:rsidRDefault="00A07128">
            <w:pPr>
              <w:jc w:val="right"/>
              <w:rPr>
                <w:rFonts w:ascii="Tahoma" w:hAnsi="Tahoma" w:cs="Tahoma"/>
                <w:sz w:val="18"/>
                <w:szCs w:val="18"/>
              </w:rPr>
            </w:pPr>
            <w:r>
              <w:rPr>
                <w:rFonts w:ascii="Tahoma" w:hAnsi="Tahoma" w:cs="Tahoma"/>
                <w:sz w:val="18"/>
                <w:szCs w:val="18"/>
              </w:rPr>
              <w:t>15.000</w:t>
            </w:r>
          </w:p>
        </w:tc>
      </w:tr>
      <w:tr w:rsidR="00A07128" w14:paraId="0AB384F9" w14:textId="77777777" w:rsidTr="00A0712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2BEBCB" w14:textId="77777777" w:rsidR="00A07128" w:rsidRDefault="00A07128">
            <w:pPr>
              <w:rPr>
                <w:rFonts w:ascii="Tahoma" w:hAnsi="Tahoma" w:cs="Tahoma"/>
                <w:sz w:val="18"/>
                <w:szCs w:val="18"/>
              </w:rPr>
            </w:pPr>
            <w:r>
              <w:rPr>
                <w:rFonts w:ascii="Tahoma" w:hAnsi="Tahoma" w:cs="Tahoma"/>
                <w:sz w:val="18"/>
                <w:szCs w:val="18"/>
              </w:rPr>
              <w:t>OB192-18-0007</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3D01B5F8" w14:textId="77777777" w:rsidR="00A07128" w:rsidRDefault="00A07128">
            <w:pPr>
              <w:rPr>
                <w:rFonts w:ascii="Tahoma" w:hAnsi="Tahoma" w:cs="Tahoma"/>
                <w:sz w:val="18"/>
                <w:szCs w:val="18"/>
              </w:rPr>
            </w:pPr>
            <w:r>
              <w:rPr>
                <w:rFonts w:ascii="Tahoma" w:hAnsi="Tahoma" w:cs="Tahoma"/>
                <w:sz w:val="18"/>
                <w:szCs w:val="18"/>
              </w:rPr>
              <w:t>UREJANJE OBČINSKIH CEST</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05AEC23D" w14:textId="77777777" w:rsidR="00A07128" w:rsidRDefault="00A07128">
            <w:pPr>
              <w:jc w:val="right"/>
              <w:rPr>
                <w:rFonts w:ascii="Tahoma" w:hAnsi="Tahoma" w:cs="Tahoma"/>
                <w:sz w:val="18"/>
                <w:szCs w:val="18"/>
              </w:rPr>
            </w:pPr>
            <w:r>
              <w:rPr>
                <w:rFonts w:ascii="Tahoma" w:hAnsi="Tahoma" w:cs="Tahoma"/>
                <w:sz w:val="18"/>
                <w:szCs w:val="18"/>
              </w:rPr>
              <w:t>95.700</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1C5E5B27" w14:textId="77777777" w:rsidR="00A07128" w:rsidRDefault="00A07128">
            <w:pPr>
              <w:jc w:val="right"/>
              <w:rPr>
                <w:rFonts w:ascii="Tahoma" w:hAnsi="Tahoma" w:cs="Tahoma"/>
                <w:sz w:val="18"/>
                <w:szCs w:val="18"/>
              </w:rPr>
            </w:pPr>
            <w:r>
              <w:rPr>
                <w:rFonts w:ascii="Tahoma" w:hAnsi="Tahoma" w:cs="Tahoma"/>
                <w:sz w:val="18"/>
                <w:szCs w:val="18"/>
              </w:rPr>
              <w:t>105.700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6ADBBB76" w14:textId="77777777" w:rsidR="00A07128" w:rsidRDefault="00A07128">
            <w:pPr>
              <w:jc w:val="right"/>
              <w:rPr>
                <w:rFonts w:ascii="Tahoma" w:hAnsi="Tahoma" w:cs="Tahoma"/>
                <w:sz w:val="18"/>
                <w:szCs w:val="18"/>
              </w:rPr>
            </w:pPr>
            <w:r>
              <w:rPr>
                <w:rFonts w:ascii="Tahoma" w:hAnsi="Tahoma" w:cs="Tahoma"/>
                <w:sz w:val="18"/>
                <w:szCs w:val="18"/>
              </w:rPr>
              <w:t>10.000</w:t>
            </w:r>
          </w:p>
        </w:tc>
      </w:tr>
      <w:tr w:rsidR="00A07128" w14:paraId="0EFEA457" w14:textId="77777777" w:rsidTr="00A07128">
        <w:trPr>
          <w:trHeight w:val="300"/>
        </w:trPr>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14:paraId="2400F589" w14:textId="77777777" w:rsidR="00A07128" w:rsidRDefault="00A07128">
            <w:pPr>
              <w:rPr>
                <w:rFonts w:ascii="Tahoma" w:hAnsi="Tahoma" w:cs="Tahoma"/>
                <w:sz w:val="18"/>
                <w:szCs w:val="18"/>
              </w:rPr>
            </w:pPr>
            <w:r>
              <w:rPr>
                <w:rFonts w:ascii="Tahoma" w:hAnsi="Tahoma" w:cs="Tahoma"/>
                <w:sz w:val="18"/>
                <w:szCs w:val="18"/>
              </w:rPr>
              <w:t>OB192-22-0004</w:t>
            </w:r>
          </w:p>
        </w:tc>
        <w:tc>
          <w:tcPr>
            <w:tcW w:w="3685" w:type="dxa"/>
            <w:tcBorders>
              <w:top w:val="nil"/>
              <w:left w:val="nil"/>
              <w:bottom w:val="single" w:sz="4" w:space="0" w:color="auto"/>
              <w:right w:val="single" w:sz="4" w:space="0" w:color="auto"/>
            </w:tcBorders>
            <w:shd w:val="clear" w:color="000000" w:fill="FFFFFF"/>
            <w:noWrap/>
            <w:vAlign w:val="bottom"/>
            <w:hideMark/>
          </w:tcPr>
          <w:p w14:paraId="53D861A2" w14:textId="77777777" w:rsidR="00A07128" w:rsidRDefault="00A07128">
            <w:pPr>
              <w:rPr>
                <w:rFonts w:ascii="Tahoma" w:hAnsi="Tahoma" w:cs="Tahoma"/>
                <w:sz w:val="18"/>
                <w:szCs w:val="18"/>
              </w:rPr>
            </w:pPr>
            <w:r>
              <w:rPr>
                <w:rFonts w:ascii="Tahoma" w:hAnsi="Tahoma" w:cs="Tahoma"/>
                <w:sz w:val="18"/>
                <w:szCs w:val="18"/>
              </w:rPr>
              <w:t>PLOČNIK RODINE</w:t>
            </w:r>
          </w:p>
        </w:tc>
        <w:tc>
          <w:tcPr>
            <w:tcW w:w="1181" w:type="dxa"/>
            <w:tcBorders>
              <w:top w:val="nil"/>
              <w:left w:val="nil"/>
              <w:bottom w:val="single" w:sz="4" w:space="0" w:color="auto"/>
              <w:right w:val="single" w:sz="4" w:space="0" w:color="auto"/>
            </w:tcBorders>
            <w:shd w:val="clear" w:color="000000" w:fill="FFFFFF"/>
            <w:noWrap/>
            <w:vAlign w:val="bottom"/>
            <w:hideMark/>
          </w:tcPr>
          <w:p w14:paraId="2F266E07" w14:textId="77777777" w:rsidR="00A07128" w:rsidRDefault="00A07128">
            <w:pPr>
              <w:jc w:val="right"/>
              <w:rPr>
                <w:rFonts w:ascii="Tahoma" w:hAnsi="Tahoma" w:cs="Tahoma"/>
                <w:sz w:val="18"/>
                <w:szCs w:val="18"/>
              </w:rPr>
            </w:pPr>
            <w:r>
              <w:rPr>
                <w:rFonts w:ascii="Tahoma" w:hAnsi="Tahoma" w:cs="Tahoma"/>
                <w:sz w:val="18"/>
                <w:szCs w:val="18"/>
              </w:rPr>
              <w:t>50.000</w:t>
            </w:r>
          </w:p>
        </w:tc>
        <w:tc>
          <w:tcPr>
            <w:tcW w:w="1181" w:type="dxa"/>
            <w:tcBorders>
              <w:top w:val="nil"/>
              <w:left w:val="nil"/>
              <w:bottom w:val="single" w:sz="4" w:space="0" w:color="auto"/>
              <w:right w:val="single" w:sz="4" w:space="0" w:color="auto"/>
            </w:tcBorders>
            <w:shd w:val="clear" w:color="000000" w:fill="FFFFFF"/>
            <w:noWrap/>
            <w:vAlign w:val="bottom"/>
            <w:hideMark/>
          </w:tcPr>
          <w:p w14:paraId="7057C4C7" w14:textId="77777777" w:rsidR="00A07128" w:rsidRDefault="00A07128">
            <w:pPr>
              <w:jc w:val="right"/>
              <w:rPr>
                <w:rFonts w:ascii="Tahoma" w:hAnsi="Tahoma" w:cs="Tahoma"/>
                <w:sz w:val="18"/>
                <w:szCs w:val="18"/>
              </w:rPr>
            </w:pPr>
            <w:r>
              <w:rPr>
                <w:rFonts w:ascii="Tahoma" w:hAnsi="Tahoma" w:cs="Tahoma"/>
                <w:sz w:val="18"/>
                <w:szCs w:val="18"/>
              </w:rPr>
              <w:t>60.000</w:t>
            </w:r>
          </w:p>
        </w:tc>
        <w:tc>
          <w:tcPr>
            <w:tcW w:w="1182" w:type="dxa"/>
            <w:tcBorders>
              <w:top w:val="nil"/>
              <w:left w:val="nil"/>
              <w:bottom w:val="single" w:sz="4" w:space="0" w:color="auto"/>
              <w:right w:val="single" w:sz="4" w:space="0" w:color="auto"/>
            </w:tcBorders>
            <w:shd w:val="clear" w:color="auto" w:fill="auto"/>
            <w:noWrap/>
            <w:vAlign w:val="bottom"/>
            <w:hideMark/>
          </w:tcPr>
          <w:p w14:paraId="7224F602" w14:textId="77777777" w:rsidR="00A07128" w:rsidRDefault="00A07128">
            <w:pPr>
              <w:jc w:val="right"/>
              <w:rPr>
                <w:rFonts w:ascii="Tahoma" w:hAnsi="Tahoma" w:cs="Tahoma"/>
                <w:sz w:val="18"/>
                <w:szCs w:val="18"/>
              </w:rPr>
            </w:pPr>
            <w:r>
              <w:rPr>
                <w:rFonts w:ascii="Tahoma" w:hAnsi="Tahoma" w:cs="Tahoma"/>
                <w:sz w:val="18"/>
                <w:szCs w:val="18"/>
              </w:rPr>
              <w:t>10.000</w:t>
            </w:r>
          </w:p>
        </w:tc>
      </w:tr>
      <w:tr w:rsidR="00A07128" w14:paraId="7C7D4ECC" w14:textId="77777777" w:rsidTr="00A0712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F34996" w14:textId="77777777" w:rsidR="00A07128" w:rsidRDefault="00A07128">
            <w:pPr>
              <w:rPr>
                <w:rFonts w:ascii="Tahoma" w:hAnsi="Tahoma" w:cs="Tahoma"/>
                <w:sz w:val="18"/>
                <w:szCs w:val="18"/>
              </w:rPr>
            </w:pPr>
            <w:r>
              <w:rPr>
                <w:rFonts w:ascii="Tahoma" w:hAnsi="Tahoma" w:cs="Tahoma"/>
                <w:sz w:val="18"/>
                <w:szCs w:val="18"/>
              </w:rPr>
              <w:t>OB192-22-0003</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655AF13B" w14:textId="77777777" w:rsidR="00A07128" w:rsidRDefault="00A07128">
            <w:pPr>
              <w:rPr>
                <w:rFonts w:ascii="Tahoma" w:hAnsi="Tahoma" w:cs="Tahoma"/>
                <w:sz w:val="18"/>
                <w:szCs w:val="18"/>
              </w:rPr>
            </w:pPr>
            <w:r>
              <w:rPr>
                <w:rFonts w:ascii="Tahoma" w:hAnsi="Tahoma" w:cs="Tahoma"/>
                <w:sz w:val="18"/>
                <w:szCs w:val="18"/>
              </w:rPr>
              <w:t>INVESTICIJSKO VZDRŽEVANJE OTROŠKIH IGRIŠČ</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6CE55A4B" w14:textId="77777777" w:rsidR="00A07128" w:rsidRDefault="00A07128">
            <w:pPr>
              <w:jc w:val="right"/>
              <w:rPr>
                <w:rFonts w:ascii="Tahoma" w:hAnsi="Tahoma" w:cs="Tahoma"/>
                <w:sz w:val="18"/>
                <w:szCs w:val="18"/>
              </w:rPr>
            </w:pPr>
            <w:r>
              <w:rPr>
                <w:rFonts w:ascii="Tahoma" w:hAnsi="Tahoma" w:cs="Tahoma"/>
                <w:sz w:val="18"/>
                <w:szCs w:val="18"/>
              </w:rPr>
              <w:t>20.000</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35C5E4BC" w14:textId="77777777" w:rsidR="00A07128" w:rsidRDefault="00A07128">
            <w:pPr>
              <w:jc w:val="right"/>
              <w:rPr>
                <w:rFonts w:ascii="Tahoma" w:hAnsi="Tahoma" w:cs="Tahoma"/>
                <w:sz w:val="18"/>
                <w:szCs w:val="18"/>
              </w:rPr>
            </w:pPr>
            <w:r>
              <w:rPr>
                <w:rFonts w:ascii="Tahoma" w:hAnsi="Tahoma" w:cs="Tahoma"/>
                <w:sz w:val="18"/>
                <w:szCs w:val="18"/>
              </w:rPr>
              <w:t>28.000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03E4D2F2" w14:textId="77777777" w:rsidR="00A07128" w:rsidRDefault="00A07128">
            <w:pPr>
              <w:jc w:val="right"/>
              <w:rPr>
                <w:rFonts w:ascii="Tahoma" w:hAnsi="Tahoma" w:cs="Tahoma"/>
                <w:sz w:val="18"/>
                <w:szCs w:val="18"/>
              </w:rPr>
            </w:pPr>
            <w:r>
              <w:rPr>
                <w:rFonts w:ascii="Tahoma" w:hAnsi="Tahoma" w:cs="Tahoma"/>
                <w:sz w:val="18"/>
                <w:szCs w:val="18"/>
              </w:rPr>
              <w:t>8.000</w:t>
            </w:r>
          </w:p>
        </w:tc>
      </w:tr>
      <w:tr w:rsidR="00A07128" w14:paraId="5B932E4E" w14:textId="77777777" w:rsidTr="00A0712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44F3D9" w14:textId="77777777" w:rsidR="00A07128" w:rsidRDefault="00A07128">
            <w:pPr>
              <w:rPr>
                <w:rFonts w:ascii="Tahoma" w:hAnsi="Tahoma" w:cs="Tahoma"/>
                <w:sz w:val="18"/>
                <w:szCs w:val="18"/>
              </w:rPr>
            </w:pPr>
            <w:r>
              <w:rPr>
                <w:rFonts w:ascii="Tahoma" w:hAnsi="Tahoma" w:cs="Tahoma"/>
                <w:sz w:val="18"/>
                <w:szCs w:val="18"/>
              </w:rPr>
              <w:t>OB192-18-0009</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664BC2E4" w14:textId="77777777" w:rsidR="00A07128" w:rsidRDefault="00A07128">
            <w:pPr>
              <w:rPr>
                <w:rFonts w:ascii="Tahoma" w:hAnsi="Tahoma" w:cs="Tahoma"/>
                <w:sz w:val="18"/>
                <w:szCs w:val="18"/>
              </w:rPr>
            </w:pPr>
            <w:r>
              <w:rPr>
                <w:rFonts w:ascii="Tahoma" w:hAnsi="Tahoma" w:cs="Tahoma"/>
                <w:sz w:val="18"/>
                <w:szCs w:val="18"/>
              </w:rPr>
              <w:t>UREJANJE POKOPALIŠČ</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038096CC" w14:textId="77777777" w:rsidR="00A07128" w:rsidRDefault="00A07128">
            <w:pPr>
              <w:jc w:val="right"/>
              <w:rPr>
                <w:rFonts w:ascii="Tahoma" w:hAnsi="Tahoma" w:cs="Tahoma"/>
                <w:sz w:val="18"/>
                <w:szCs w:val="18"/>
              </w:rPr>
            </w:pPr>
            <w:r>
              <w:rPr>
                <w:rFonts w:ascii="Tahoma" w:hAnsi="Tahoma" w:cs="Tahoma"/>
                <w:sz w:val="18"/>
                <w:szCs w:val="18"/>
              </w:rPr>
              <w:t>5.000</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7725CE26" w14:textId="77777777" w:rsidR="00A07128" w:rsidRDefault="00A07128">
            <w:pPr>
              <w:jc w:val="right"/>
              <w:rPr>
                <w:rFonts w:ascii="Tahoma" w:hAnsi="Tahoma" w:cs="Tahoma"/>
                <w:sz w:val="18"/>
                <w:szCs w:val="18"/>
              </w:rPr>
            </w:pPr>
            <w:r>
              <w:rPr>
                <w:rFonts w:ascii="Tahoma" w:hAnsi="Tahoma" w:cs="Tahoma"/>
                <w:sz w:val="18"/>
                <w:szCs w:val="18"/>
              </w:rPr>
              <w:t>10.000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006270EF" w14:textId="77777777" w:rsidR="00A07128" w:rsidRDefault="00A07128">
            <w:pPr>
              <w:jc w:val="right"/>
              <w:rPr>
                <w:rFonts w:ascii="Tahoma" w:hAnsi="Tahoma" w:cs="Tahoma"/>
                <w:sz w:val="18"/>
                <w:szCs w:val="18"/>
              </w:rPr>
            </w:pPr>
            <w:r>
              <w:rPr>
                <w:rFonts w:ascii="Tahoma" w:hAnsi="Tahoma" w:cs="Tahoma"/>
                <w:sz w:val="18"/>
                <w:szCs w:val="18"/>
              </w:rPr>
              <w:t>5.000</w:t>
            </w:r>
          </w:p>
        </w:tc>
      </w:tr>
      <w:tr w:rsidR="00A07128" w14:paraId="41D82E42" w14:textId="77777777" w:rsidTr="00A07128">
        <w:trPr>
          <w:trHeight w:val="300"/>
        </w:trPr>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14:paraId="386449FE" w14:textId="77777777" w:rsidR="00A07128" w:rsidRDefault="00A07128">
            <w:pPr>
              <w:rPr>
                <w:rFonts w:ascii="Tahoma" w:hAnsi="Tahoma" w:cs="Tahoma"/>
                <w:sz w:val="18"/>
                <w:szCs w:val="18"/>
              </w:rPr>
            </w:pPr>
            <w:r>
              <w:rPr>
                <w:rFonts w:ascii="Tahoma" w:hAnsi="Tahoma" w:cs="Tahoma"/>
                <w:sz w:val="18"/>
                <w:szCs w:val="18"/>
              </w:rPr>
              <w:t>OB192-19-0006</w:t>
            </w:r>
          </w:p>
        </w:tc>
        <w:tc>
          <w:tcPr>
            <w:tcW w:w="3685" w:type="dxa"/>
            <w:tcBorders>
              <w:top w:val="nil"/>
              <w:left w:val="nil"/>
              <w:bottom w:val="single" w:sz="4" w:space="0" w:color="auto"/>
              <w:right w:val="single" w:sz="4" w:space="0" w:color="auto"/>
            </w:tcBorders>
            <w:shd w:val="clear" w:color="000000" w:fill="FFFFFF"/>
            <w:noWrap/>
            <w:vAlign w:val="bottom"/>
            <w:hideMark/>
          </w:tcPr>
          <w:p w14:paraId="7A776D76" w14:textId="77777777" w:rsidR="00A07128" w:rsidRDefault="00A07128">
            <w:pPr>
              <w:rPr>
                <w:rFonts w:ascii="Tahoma" w:hAnsi="Tahoma" w:cs="Tahoma"/>
                <w:sz w:val="18"/>
                <w:szCs w:val="18"/>
              </w:rPr>
            </w:pPr>
            <w:r>
              <w:rPr>
                <w:rFonts w:ascii="Tahoma" w:hAnsi="Tahoma" w:cs="Tahoma"/>
                <w:sz w:val="18"/>
                <w:szCs w:val="18"/>
              </w:rPr>
              <w:t>GASILSKO-REŠEVALNI CENTER</w:t>
            </w:r>
          </w:p>
        </w:tc>
        <w:tc>
          <w:tcPr>
            <w:tcW w:w="1181" w:type="dxa"/>
            <w:tcBorders>
              <w:top w:val="nil"/>
              <w:left w:val="nil"/>
              <w:bottom w:val="single" w:sz="4" w:space="0" w:color="auto"/>
              <w:right w:val="single" w:sz="4" w:space="0" w:color="auto"/>
            </w:tcBorders>
            <w:shd w:val="clear" w:color="000000" w:fill="FFFFFF"/>
            <w:noWrap/>
            <w:vAlign w:val="bottom"/>
            <w:hideMark/>
          </w:tcPr>
          <w:p w14:paraId="52AF400D" w14:textId="77777777" w:rsidR="00A07128" w:rsidRDefault="00A07128">
            <w:pPr>
              <w:jc w:val="right"/>
              <w:rPr>
                <w:rFonts w:ascii="Tahoma" w:hAnsi="Tahoma" w:cs="Tahoma"/>
                <w:sz w:val="18"/>
                <w:szCs w:val="18"/>
              </w:rPr>
            </w:pPr>
            <w:r>
              <w:rPr>
                <w:rFonts w:ascii="Tahoma" w:hAnsi="Tahoma" w:cs="Tahoma"/>
                <w:sz w:val="18"/>
                <w:szCs w:val="18"/>
              </w:rPr>
              <w:t>30.744</w:t>
            </w:r>
          </w:p>
        </w:tc>
        <w:tc>
          <w:tcPr>
            <w:tcW w:w="1181" w:type="dxa"/>
            <w:tcBorders>
              <w:top w:val="nil"/>
              <w:left w:val="nil"/>
              <w:bottom w:val="single" w:sz="4" w:space="0" w:color="auto"/>
              <w:right w:val="single" w:sz="4" w:space="0" w:color="auto"/>
            </w:tcBorders>
            <w:shd w:val="clear" w:color="000000" w:fill="FFFFFF"/>
            <w:noWrap/>
            <w:vAlign w:val="bottom"/>
            <w:hideMark/>
          </w:tcPr>
          <w:p w14:paraId="28391A0D" w14:textId="77777777" w:rsidR="00A07128" w:rsidRDefault="00A07128">
            <w:pPr>
              <w:jc w:val="right"/>
              <w:rPr>
                <w:rFonts w:ascii="Tahoma" w:hAnsi="Tahoma" w:cs="Tahoma"/>
                <w:sz w:val="18"/>
                <w:szCs w:val="18"/>
              </w:rPr>
            </w:pPr>
            <w:r>
              <w:rPr>
                <w:rFonts w:ascii="Tahoma" w:hAnsi="Tahoma" w:cs="Tahoma"/>
                <w:sz w:val="18"/>
                <w:szCs w:val="18"/>
              </w:rPr>
              <w:t>32.000</w:t>
            </w:r>
          </w:p>
        </w:tc>
        <w:tc>
          <w:tcPr>
            <w:tcW w:w="1182" w:type="dxa"/>
            <w:tcBorders>
              <w:top w:val="nil"/>
              <w:left w:val="nil"/>
              <w:bottom w:val="single" w:sz="4" w:space="0" w:color="auto"/>
              <w:right w:val="single" w:sz="4" w:space="0" w:color="auto"/>
            </w:tcBorders>
            <w:shd w:val="clear" w:color="auto" w:fill="auto"/>
            <w:noWrap/>
            <w:vAlign w:val="bottom"/>
            <w:hideMark/>
          </w:tcPr>
          <w:p w14:paraId="31A92AB5" w14:textId="77777777" w:rsidR="00A07128" w:rsidRDefault="00A07128">
            <w:pPr>
              <w:jc w:val="right"/>
              <w:rPr>
                <w:rFonts w:ascii="Tahoma" w:hAnsi="Tahoma" w:cs="Tahoma"/>
                <w:sz w:val="18"/>
                <w:szCs w:val="18"/>
              </w:rPr>
            </w:pPr>
            <w:r>
              <w:rPr>
                <w:rFonts w:ascii="Tahoma" w:hAnsi="Tahoma" w:cs="Tahoma"/>
                <w:sz w:val="18"/>
                <w:szCs w:val="18"/>
              </w:rPr>
              <w:t>1.256</w:t>
            </w:r>
          </w:p>
        </w:tc>
      </w:tr>
      <w:tr w:rsidR="00A07128" w14:paraId="28739DD8" w14:textId="77777777" w:rsidTr="00A07128">
        <w:trPr>
          <w:trHeight w:val="300"/>
        </w:trPr>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14:paraId="1D735EEA" w14:textId="77777777" w:rsidR="00A07128" w:rsidRDefault="00A07128">
            <w:pPr>
              <w:rPr>
                <w:rFonts w:ascii="Tahoma" w:hAnsi="Tahoma" w:cs="Tahoma"/>
                <w:sz w:val="18"/>
                <w:szCs w:val="18"/>
              </w:rPr>
            </w:pPr>
            <w:r>
              <w:rPr>
                <w:rFonts w:ascii="Tahoma" w:hAnsi="Tahoma" w:cs="Tahoma"/>
                <w:sz w:val="18"/>
                <w:szCs w:val="18"/>
              </w:rPr>
              <w:t>OB192-18-0019</w:t>
            </w:r>
          </w:p>
        </w:tc>
        <w:tc>
          <w:tcPr>
            <w:tcW w:w="3685" w:type="dxa"/>
            <w:tcBorders>
              <w:top w:val="nil"/>
              <w:left w:val="nil"/>
              <w:bottom w:val="single" w:sz="4" w:space="0" w:color="auto"/>
              <w:right w:val="single" w:sz="4" w:space="0" w:color="auto"/>
            </w:tcBorders>
            <w:shd w:val="clear" w:color="000000" w:fill="FFFFFF"/>
            <w:noWrap/>
            <w:vAlign w:val="bottom"/>
            <w:hideMark/>
          </w:tcPr>
          <w:p w14:paraId="6E0CEEAD" w14:textId="77777777" w:rsidR="00A07128" w:rsidRDefault="00A07128">
            <w:pPr>
              <w:rPr>
                <w:rFonts w:ascii="Tahoma" w:hAnsi="Tahoma" w:cs="Tahoma"/>
                <w:sz w:val="18"/>
                <w:szCs w:val="18"/>
              </w:rPr>
            </w:pPr>
            <w:r>
              <w:rPr>
                <w:rFonts w:ascii="Tahoma" w:hAnsi="Tahoma" w:cs="Tahoma"/>
                <w:sz w:val="18"/>
                <w:szCs w:val="18"/>
              </w:rPr>
              <w:t>CIVILNA ZAŠČITA (NAKUP OPREME)</w:t>
            </w:r>
          </w:p>
        </w:tc>
        <w:tc>
          <w:tcPr>
            <w:tcW w:w="1181" w:type="dxa"/>
            <w:tcBorders>
              <w:top w:val="nil"/>
              <w:left w:val="nil"/>
              <w:bottom w:val="single" w:sz="4" w:space="0" w:color="auto"/>
              <w:right w:val="single" w:sz="4" w:space="0" w:color="auto"/>
            </w:tcBorders>
            <w:shd w:val="clear" w:color="000000" w:fill="FFFFFF"/>
            <w:noWrap/>
            <w:vAlign w:val="bottom"/>
            <w:hideMark/>
          </w:tcPr>
          <w:p w14:paraId="012D617B" w14:textId="77777777" w:rsidR="00A07128" w:rsidRDefault="00A07128">
            <w:pPr>
              <w:jc w:val="right"/>
              <w:rPr>
                <w:rFonts w:ascii="Tahoma" w:hAnsi="Tahoma" w:cs="Tahoma"/>
                <w:sz w:val="18"/>
                <w:szCs w:val="18"/>
              </w:rPr>
            </w:pPr>
            <w:r>
              <w:rPr>
                <w:rFonts w:ascii="Tahoma" w:hAnsi="Tahoma" w:cs="Tahoma"/>
                <w:sz w:val="18"/>
                <w:szCs w:val="18"/>
              </w:rPr>
              <w:t>4.500</w:t>
            </w:r>
          </w:p>
        </w:tc>
        <w:tc>
          <w:tcPr>
            <w:tcW w:w="1181" w:type="dxa"/>
            <w:tcBorders>
              <w:top w:val="nil"/>
              <w:left w:val="nil"/>
              <w:bottom w:val="single" w:sz="4" w:space="0" w:color="auto"/>
              <w:right w:val="single" w:sz="4" w:space="0" w:color="auto"/>
            </w:tcBorders>
            <w:shd w:val="clear" w:color="000000" w:fill="FFFFFF"/>
            <w:noWrap/>
            <w:vAlign w:val="bottom"/>
            <w:hideMark/>
          </w:tcPr>
          <w:p w14:paraId="45015E43" w14:textId="77777777" w:rsidR="00A07128" w:rsidRDefault="00A07128">
            <w:pPr>
              <w:jc w:val="right"/>
              <w:rPr>
                <w:rFonts w:ascii="Tahoma" w:hAnsi="Tahoma" w:cs="Tahoma"/>
                <w:sz w:val="18"/>
                <w:szCs w:val="18"/>
              </w:rPr>
            </w:pPr>
            <w:r>
              <w:rPr>
                <w:rFonts w:ascii="Tahoma" w:hAnsi="Tahoma" w:cs="Tahoma"/>
                <w:sz w:val="18"/>
                <w:szCs w:val="18"/>
              </w:rPr>
              <w:t>4.024</w:t>
            </w:r>
          </w:p>
        </w:tc>
        <w:tc>
          <w:tcPr>
            <w:tcW w:w="1182" w:type="dxa"/>
            <w:tcBorders>
              <w:top w:val="nil"/>
              <w:left w:val="nil"/>
              <w:bottom w:val="single" w:sz="4" w:space="0" w:color="auto"/>
              <w:right w:val="single" w:sz="4" w:space="0" w:color="auto"/>
            </w:tcBorders>
            <w:shd w:val="clear" w:color="auto" w:fill="auto"/>
            <w:noWrap/>
            <w:vAlign w:val="bottom"/>
            <w:hideMark/>
          </w:tcPr>
          <w:p w14:paraId="6089FB1E" w14:textId="77777777" w:rsidR="00A07128" w:rsidRDefault="00A07128">
            <w:pPr>
              <w:jc w:val="right"/>
              <w:rPr>
                <w:rFonts w:ascii="Tahoma" w:hAnsi="Tahoma" w:cs="Tahoma"/>
                <w:sz w:val="18"/>
                <w:szCs w:val="18"/>
              </w:rPr>
            </w:pPr>
            <w:r>
              <w:rPr>
                <w:rFonts w:ascii="Tahoma" w:hAnsi="Tahoma" w:cs="Tahoma"/>
                <w:sz w:val="18"/>
                <w:szCs w:val="18"/>
              </w:rPr>
              <w:t>-476</w:t>
            </w:r>
          </w:p>
        </w:tc>
      </w:tr>
      <w:tr w:rsidR="00A07128" w14:paraId="61C89107" w14:textId="77777777" w:rsidTr="00A0712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7B292E" w14:textId="77777777" w:rsidR="00A07128" w:rsidRDefault="00A07128">
            <w:pPr>
              <w:rPr>
                <w:rFonts w:ascii="Tahoma" w:hAnsi="Tahoma" w:cs="Tahoma"/>
                <w:sz w:val="18"/>
                <w:szCs w:val="18"/>
              </w:rPr>
            </w:pPr>
            <w:r>
              <w:rPr>
                <w:rFonts w:ascii="Tahoma" w:hAnsi="Tahoma" w:cs="Tahoma"/>
                <w:sz w:val="18"/>
                <w:szCs w:val="18"/>
              </w:rPr>
              <w:t>OB192-21-0001</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6DE7AF03" w14:textId="77777777" w:rsidR="00A07128" w:rsidRDefault="00A07128">
            <w:pPr>
              <w:rPr>
                <w:rFonts w:ascii="Tahoma" w:hAnsi="Tahoma" w:cs="Tahoma"/>
                <w:sz w:val="18"/>
                <w:szCs w:val="18"/>
              </w:rPr>
            </w:pPr>
            <w:r>
              <w:rPr>
                <w:rFonts w:ascii="Tahoma" w:hAnsi="Tahoma" w:cs="Tahoma"/>
                <w:sz w:val="18"/>
                <w:szCs w:val="18"/>
              </w:rPr>
              <w:t>PAMETNI PROMETNI SISTEM GORENJSKE</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6C31F61B" w14:textId="77777777" w:rsidR="00A07128" w:rsidRDefault="00A07128">
            <w:pPr>
              <w:jc w:val="right"/>
              <w:rPr>
                <w:rFonts w:ascii="Tahoma" w:hAnsi="Tahoma" w:cs="Tahoma"/>
                <w:sz w:val="18"/>
                <w:szCs w:val="18"/>
              </w:rPr>
            </w:pPr>
            <w:r>
              <w:rPr>
                <w:rFonts w:ascii="Tahoma" w:hAnsi="Tahoma" w:cs="Tahoma"/>
                <w:sz w:val="18"/>
                <w:szCs w:val="18"/>
              </w:rPr>
              <w:t>7.797</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53BB58ED" w14:textId="77777777" w:rsidR="00A07128" w:rsidRDefault="00A07128">
            <w:pPr>
              <w:jc w:val="right"/>
              <w:rPr>
                <w:rFonts w:ascii="Tahoma" w:hAnsi="Tahoma" w:cs="Tahoma"/>
                <w:sz w:val="18"/>
                <w:szCs w:val="18"/>
              </w:rPr>
            </w:pPr>
            <w:r>
              <w:rPr>
                <w:rFonts w:ascii="Tahoma" w:hAnsi="Tahoma" w:cs="Tahoma"/>
                <w:sz w:val="18"/>
                <w:szCs w:val="18"/>
              </w:rPr>
              <w:t>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554F6452" w14:textId="77777777" w:rsidR="00A07128" w:rsidRDefault="00A07128">
            <w:pPr>
              <w:jc w:val="right"/>
              <w:rPr>
                <w:rFonts w:ascii="Tahoma" w:hAnsi="Tahoma" w:cs="Tahoma"/>
                <w:sz w:val="18"/>
                <w:szCs w:val="18"/>
              </w:rPr>
            </w:pPr>
            <w:r>
              <w:rPr>
                <w:rFonts w:ascii="Tahoma" w:hAnsi="Tahoma" w:cs="Tahoma"/>
                <w:sz w:val="18"/>
                <w:szCs w:val="18"/>
              </w:rPr>
              <w:t>-7.797</w:t>
            </w:r>
          </w:p>
        </w:tc>
      </w:tr>
      <w:tr w:rsidR="00A07128" w14:paraId="08B8FB55" w14:textId="77777777" w:rsidTr="00A0712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70A151" w14:textId="77777777" w:rsidR="00A07128" w:rsidRDefault="00A07128">
            <w:pPr>
              <w:rPr>
                <w:rFonts w:ascii="Tahoma" w:hAnsi="Tahoma" w:cs="Tahoma"/>
                <w:sz w:val="18"/>
                <w:szCs w:val="18"/>
              </w:rPr>
            </w:pPr>
            <w:r>
              <w:rPr>
                <w:rFonts w:ascii="Tahoma" w:hAnsi="Tahoma" w:cs="Tahoma"/>
                <w:sz w:val="18"/>
                <w:szCs w:val="18"/>
              </w:rPr>
              <w:t>OB192-20-0003</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09E99039" w14:textId="77777777" w:rsidR="00A07128" w:rsidRDefault="00A07128">
            <w:pPr>
              <w:rPr>
                <w:rFonts w:ascii="Tahoma" w:hAnsi="Tahoma" w:cs="Tahoma"/>
                <w:sz w:val="18"/>
                <w:szCs w:val="18"/>
              </w:rPr>
            </w:pPr>
            <w:r>
              <w:rPr>
                <w:rFonts w:ascii="Tahoma" w:hAnsi="Tahoma" w:cs="Tahoma"/>
                <w:sz w:val="18"/>
                <w:szCs w:val="18"/>
              </w:rPr>
              <w:t>PARKIRIŠČE OB CESTI V ZAVRŠNICO</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604E8E7B" w14:textId="77777777" w:rsidR="00A07128" w:rsidRDefault="00A07128">
            <w:pPr>
              <w:jc w:val="right"/>
              <w:rPr>
                <w:rFonts w:ascii="Tahoma" w:hAnsi="Tahoma" w:cs="Tahoma"/>
                <w:sz w:val="18"/>
                <w:szCs w:val="18"/>
              </w:rPr>
            </w:pPr>
            <w:r>
              <w:rPr>
                <w:rFonts w:ascii="Tahoma" w:hAnsi="Tahoma" w:cs="Tahoma"/>
                <w:sz w:val="18"/>
                <w:szCs w:val="18"/>
              </w:rPr>
              <w:t>127.500</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40BCF23B" w14:textId="77777777" w:rsidR="00A07128" w:rsidRDefault="00A07128">
            <w:pPr>
              <w:jc w:val="right"/>
              <w:rPr>
                <w:rFonts w:ascii="Tahoma" w:hAnsi="Tahoma" w:cs="Tahoma"/>
                <w:sz w:val="18"/>
                <w:szCs w:val="18"/>
              </w:rPr>
            </w:pPr>
            <w:r>
              <w:rPr>
                <w:rFonts w:ascii="Tahoma" w:hAnsi="Tahoma" w:cs="Tahoma"/>
                <w:sz w:val="18"/>
                <w:szCs w:val="18"/>
              </w:rPr>
              <w:t>113.846</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2BA58A57" w14:textId="77777777" w:rsidR="00A07128" w:rsidRDefault="00A07128">
            <w:pPr>
              <w:jc w:val="right"/>
              <w:rPr>
                <w:rFonts w:ascii="Tahoma" w:hAnsi="Tahoma" w:cs="Tahoma"/>
                <w:sz w:val="18"/>
                <w:szCs w:val="18"/>
              </w:rPr>
            </w:pPr>
            <w:r>
              <w:rPr>
                <w:rFonts w:ascii="Tahoma" w:hAnsi="Tahoma" w:cs="Tahoma"/>
                <w:sz w:val="18"/>
                <w:szCs w:val="18"/>
              </w:rPr>
              <w:t>-13.654</w:t>
            </w:r>
          </w:p>
        </w:tc>
      </w:tr>
      <w:tr w:rsidR="00A07128" w14:paraId="0CE0456C" w14:textId="77777777" w:rsidTr="00A0712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8EA98C" w14:textId="77777777" w:rsidR="00A07128" w:rsidRDefault="00A07128">
            <w:pPr>
              <w:rPr>
                <w:rFonts w:ascii="Tahoma" w:hAnsi="Tahoma" w:cs="Tahoma"/>
                <w:sz w:val="18"/>
                <w:szCs w:val="18"/>
              </w:rPr>
            </w:pPr>
            <w:r>
              <w:rPr>
                <w:rFonts w:ascii="Tahoma" w:hAnsi="Tahoma" w:cs="Tahoma"/>
                <w:sz w:val="18"/>
                <w:szCs w:val="18"/>
              </w:rPr>
              <w:t>OB192-22-0001</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6B0B2624" w14:textId="77777777" w:rsidR="00A07128" w:rsidRDefault="00A07128">
            <w:pPr>
              <w:rPr>
                <w:rFonts w:ascii="Tahoma" w:hAnsi="Tahoma" w:cs="Tahoma"/>
                <w:sz w:val="18"/>
                <w:szCs w:val="18"/>
              </w:rPr>
            </w:pPr>
            <w:r>
              <w:rPr>
                <w:rFonts w:ascii="Tahoma" w:hAnsi="Tahoma" w:cs="Tahoma"/>
                <w:sz w:val="18"/>
                <w:szCs w:val="18"/>
              </w:rPr>
              <w:t>ENERGETSKA SANACIJA OŠ ŽIROVNICA</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25C31B75" w14:textId="77777777" w:rsidR="00A07128" w:rsidRDefault="00A07128">
            <w:pPr>
              <w:jc w:val="right"/>
              <w:rPr>
                <w:rFonts w:ascii="Tahoma" w:hAnsi="Tahoma" w:cs="Tahoma"/>
                <w:sz w:val="18"/>
                <w:szCs w:val="18"/>
              </w:rPr>
            </w:pPr>
            <w:r>
              <w:rPr>
                <w:rFonts w:ascii="Tahoma" w:hAnsi="Tahoma" w:cs="Tahoma"/>
                <w:sz w:val="18"/>
                <w:szCs w:val="18"/>
              </w:rPr>
              <w:t>30.000</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49010C07" w14:textId="77777777" w:rsidR="00A07128" w:rsidRDefault="00A07128">
            <w:pPr>
              <w:jc w:val="right"/>
              <w:rPr>
                <w:rFonts w:ascii="Tahoma" w:hAnsi="Tahoma" w:cs="Tahoma"/>
                <w:sz w:val="18"/>
                <w:szCs w:val="18"/>
              </w:rPr>
            </w:pPr>
            <w:r>
              <w:rPr>
                <w:rFonts w:ascii="Tahoma" w:hAnsi="Tahoma" w:cs="Tahoma"/>
                <w:sz w:val="18"/>
                <w:szCs w:val="18"/>
              </w:rPr>
              <w:t>15.000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48374F0B" w14:textId="77777777" w:rsidR="00A07128" w:rsidRDefault="00A07128">
            <w:pPr>
              <w:jc w:val="right"/>
              <w:rPr>
                <w:rFonts w:ascii="Tahoma" w:hAnsi="Tahoma" w:cs="Tahoma"/>
                <w:sz w:val="18"/>
                <w:szCs w:val="18"/>
              </w:rPr>
            </w:pPr>
            <w:r>
              <w:rPr>
                <w:rFonts w:ascii="Tahoma" w:hAnsi="Tahoma" w:cs="Tahoma"/>
                <w:sz w:val="18"/>
                <w:szCs w:val="18"/>
              </w:rPr>
              <w:t>-15.000</w:t>
            </w:r>
          </w:p>
        </w:tc>
      </w:tr>
      <w:tr w:rsidR="00A07128" w14:paraId="444E0573" w14:textId="77777777" w:rsidTr="00A07128">
        <w:trPr>
          <w:trHeight w:val="300"/>
        </w:trPr>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14:paraId="12D3ED58" w14:textId="77777777" w:rsidR="00A07128" w:rsidRDefault="00A07128">
            <w:pPr>
              <w:rPr>
                <w:rFonts w:ascii="Tahoma" w:hAnsi="Tahoma" w:cs="Tahoma"/>
                <w:sz w:val="18"/>
                <w:szCs w:val="18"/>
              </w:rPr>
            </w:pPr>
            <w:r>
              <w:rPr>
                <w:rFonts w:ascii="Tahoma" w:hAnsi="Tahoma" w:cs="Tahoma"/>
                <w:sz w:val="18"/>
                <w:szCs w:val="18"/>
              </w:rPr>
              <w:t>OB192-21-0005</w:t>
            </w:r>
          </w:p>
        </w:tc>
        <w:tc>
          <w:tcPr>
            <w:tcW w:w="3685" w:type="dxa"/>
            <w:tcBorders>
              <w:top w:val="nil"/>
              <w:left w:val="nil"/>
              <w:bottom w:val="single" w:sz="4" w:space="0" w:color="auto"/>
              <w:right w:val="single" w:sz="4" w:space="0" w:color="auto"/>
            </w:tcBorders>
            <w:shd w:val="clear" w:color="000000" w:fill="FFFFFF"/>
            <w:noWrap/>
            <w:vAlign w:val="bottom"/>
            <w:hideMark/>
          </w:tcPr>
          <w:p w14:paraId="674509C8" w14:textId="77777777" w:rsidR="00A07128" w:rsidRDefault="00A07128">
            <w:pPr>
              <w:rPr>
                <w:rFonts w:ascii="Tahoma" w:hAnsi="Tahoma" w:cs="Tahoma"/>
                <w:sz w:val="18"/>
                <w:szCs w:val="18"/>
              </w:rPr>
            </w:pPr>
            <w:r>
              <w:rPr>
                <w:rFonts w:ascii="Tahoma" w:hAnsi="Tahoma" w:cs="Tahoma"/>
                <w:sz w:val="18"/>
                <w:szCs w:val="18"/>
              </w:rPr>
              <w:t>ODLAGALIŠČE MALA MEŽAKLA - 3. ODLAGALNO POLJE</w:t>
            </w:r>
          </w:p>
        </w:tc>
        <w:tc>
          <w:tcPr>
            <w:tcW w:w="1181" w:type="dxa"/>
            <w:tcBorders>
              <w:top w:val="nil"/>
              <w:left w:val="nil"/>
              <w:bottom w:val="single" w:sz="4" w:space="0" w:color="auto"/>
              <w:right w:val="single" w:sz="4" w:space="0" w:color="auto"/>
            </w:tcBorders>
            <w:shd w:val="clear" w:color="000000" w:fill="FFFFFF"/>
            <w:noWrap/>
            <w:vAlign w:val="bottom"/>
            <w:hideMark/>
          </w:tcPr>
          <w:p w14:paraId="5E951C10" w14:textId="77777777" w:rsidR="00A07128" w:rsidRDefault="00A07128">
            <w:pPr>
              <w:jc w:val="right"/>
              <w:rPr>
                <w:rFonts w:ascii="Tahoma" w:hAnsi="Tahoma" w:cs="Tahoma"/>
                <w:sz w:val="18"/>
                <w:szCs w:val="18"/>
              </w:rPr>
            </w:pPr>
            <w:r>
              <w:rPr>
                <w:rFonts w:ascii="Tahoma" w:hAnsi="Tahoma" w:cs="Tahoma"/>
                <w:sz w:val="18"/>
                <w:szCs w:val="18"/>
              </w:rPr>
              <w:t>41.000</w:t>
            </w:r>
          </w:p>
        </w:tc>
        <w:tc>
          <w:tcPr>
            <w:tcW w:w="1181" w:type="dxa"/>
            <w:tcBorders>
              <w:top w:val="nil"/>
              <w:left w:val="nil"/>
              <w:bottom w:val="single" w:sz="4" w:space="0" w:color="auto"/>
              <w:right w:val="single" w:sz="4" w:space="0" w:color="auto"/>
            </w:tcBorders>
            <w:shd w:val="clear" w:color="000000" w:fill="FFFFFF"/>
            <w:noWrap/>
            <w:vAlign w:val="bottom"/>
            <w:hideMark/>
          </w:tcPr>
          <w:p w14:paraId="19628CEC" w14:textId="77777777" w:rsidR="00A07128" w:rsidRDefault="00A07128">
            <w:pPr>
              <w:jc w:val="right"/>
              <w:rPr>
                <w:rFonts w:ascii="Tahoma" w:hAnsi="Tahoma" w:cs="Tahoma"/>
                <w:sz w:val="18"/>
                <w:szCs w:val="18"/>
              </w:rPr>
            </w:pPr>
            <w:r>
              <w:rPr>
                <w:rFonts w:ascii="Tahoma" w:hAnsi="Tahoma" w:cs="Tahoma"/>
                <w:sz w:val="18"/>
                <w:szCs w:val="18"/>
              </w:rPr>
              <w:t>22.355</w:t>
            </w:r>
          </w:p>
        </w:tc>
        <w:tc>
          <w:tcPr>
            <w:tcW w:w="1182" w:type="dxa"/>
            <w:tcBorders>
              <w:top w:val="nil"/>
              <w:left w:val="nil"/>
              <w:bottom w:val="single" w:sz="4" w:space="0" w:color="auto"/>
              <w:right w:val="single" w:sz="4" w:space="0" w:color="auto"/>
            </w:tcBorders>
            <w:shd w:val="clear" w:color="auto" w:fill="auto"/>
            <w:noWrap/>
            <w:vAlign w:val="bottom"/>
            <w:hideMark/>
          </w:tcPr>
          <w:p w14:paraId="74C4FDEB" w14:textId="77777777" w:rsidR="00A07128" w:rsidRDefault="00A07128">
            <w:pPr>
              <w:jc w:val="right"/>
              <w:rPr>
                <w:rFonts w:ascii="Tahoma" w:hAnsi="Tahoma" w:cs="Tahoma"/>
                <w:sz w:val="18"/>
                <w:szCs w:val="18"/>
              </w:rPr>
            </w:pPr>
            <w:r>
              <w:rPr>
                <w:rFonts w:ascii="Tahoma" w:hAnsi="Tahoma" w:cs="Tahoma"/>
                <w:sz w:val="18"/>
                <w:szCs w:val="18"/>
              </w:rPr>
              <w:t>-18.645</w:t>
            </w:r>
          </w:p>
        </w:tc>
      </w:tr>
      <w:tr w:rsidR="00A07128" w14:paraId="54289C9A" w14:textId="77777777" w:rsidTr="00A0712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33E7F8" w14:textId="77777777" w:rsidR="00A07128" w:rsidRDefault="00A07128">
            <w:pPr>
              <w:rPr>
                <w:rFonts w:ascii="Tahoma" w:hAnsi="Tahoma" w:cs="Tahoma"/>
                <w:sz w:val="18"/>
                <w:szCs w:val="18"/>
              </w:rPr>
            </w:pPr>
            <w:r>
              <w:rPr>
                <w:rFonts w:ascii="Tahoma" w:hAnsi="Tahoma" w:cs="Tahoma"/>
                <w:sz w:val="18"/>
                <w:szCs w:val="18"/>
              </w:rPr>
              <w:t>OB000-07-0010</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6256CABE" w14:textId="77777777" w:rsidR="00A07128" w:rsidRDefault="00A07128">
            <w:pPr>
              <w:rPr>
                <w:rFonts w:ascii="Tahoma" w:hAnsi="Tahoma" w:cs="Tahoma"/>
                <w:sz w:val="18"/>
                <w:szCs w:val="18"/>
              </w:rPr>
            </w:pPr>
            <w:r>
              <w:rPr>
                <w:rFonts w:ascii="Tahoma" w:hAnsi="Tahoma" w:cs="Tahoma"/>
                <w:sz w:val="18"/>
                <w:szCs w:val="18"/>
              </w:rPr>
              <w:t>OBVOZNICA VRBA</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36ACB6F6" w14:textId="77777777" w:rsidR="00A07128" w:rsidRDefault="00A07128">
            <w:pPr>
              <w:jc w:val="right"/>
              <w:rPr>
                <w:rFonts w:ascii="Tahoma" w:hAnsi="Tahoma" w:cs="Tahoma"/>
                <w:sz w:val="18"/>
                <w:szCs w:val="18"/>
              </w:rPr>
            </w:pPr>
            <w:r>
              <w:rPr>
                <w:rFonts w:ascii="Tahoma" w:hAnsi="Tahoma" w:cs="Tahoma"/>
                <w:sz w:val="18"/>
                <w:szCs w:val="18"/>
              </w:rPr>
              <w:t>851.950</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1AF3DEBA" w14:textId="77777777" w:rsidR="00A07128" w:rsidRDefault="00A07128">
            <w:pPr>
              <w:jc w:val="right"/>
              <w:rPr>
                <w:rFonts w:ascii="Tahoma" w:hAnsi="Tahoma" w:cs="Tahoma"/>
                <w:sz w:val="18"/>
                <w:szCs w:val="18"/>
              </w:rPr>
            </w:pPr>
            <w:r>
              <w:rPr>
                <w:rFonts w:ascii="Tahoma" w:hAnsi="Tahoma" w:cs="Tahoma"/>
                <w:sz w:val="18"/>
                <w:szCs w:val="18"/>
              </w:rPr>
              <w:t>725.371</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18B43381" w14:textId="77777777" w:rsidR="00A07128" w:rsidRDefault="00A07128">
            <w:pPr>
              <w:jc w:val="right"/>
              <w:rPr>
                <w:rFonts w:ascii="Tahoma" w:hAnsi="Tahoma" w:cs="Tahoma"/>
                <w:sz w:val="18"/>
                <w:szCs w:val="18"/>
              </w:rPr>
            </w:pPr>
            <w:r>
              <w:rPr>
                <w:rFonts w:ascii="Tahoma" w:hAnsi="Tahoma" w:cs="Tahoma"/>
                <w:sz w:val="18"/>
                <w:szCs w:val="18"/>
              </w:rPr>
              <w:t>-126.579</w:t>
            </w:r>
          </w:p>
        </w:tc>
      </w:tr>
      <w:tr w:rsidR="00A07128" w14:paraId="3DCB9328" w14:textId="77777777" w:rsidTr="00A07128">
        <w:trPr>
          <w:trHeight w:val="300"/>
        </w:trPr>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14:paraId="350C9763" w14:textId="77777777" w:rsidR="00A07128" w:rsidRDefault="00A07128">
            <w:pPr>
              <w:rPr>
                <w:rFonts w:ascii="Tahoma" w:hAnsi="Tahoma" w:cs="Tahoma"/>
                <w:sz w:val="18"/>
                <w:szCs w:val="18"/>
              </w:rPr>
            </w:pPr>
            <w:r>
              <w:rPr>
                <w:rFonts w:ascii="Tahoma" w:hAnsi="Tahoma" w:cs="Tahoma"/>
                <w:sz w:val="18"/>
                <w:szCs w:val="18"/>
              </w:rPr>
              <w:t>OB192-18-0024</w:t>
            </w:r>
          </w:p>
        </w:tc>
        <w:tc>
          <w:tcPr>
            <w:tcW w:w="3685" w:type="dxa"/>
            <w:tcBorders>
              <w:top w:val="nil"/>
              <w:left w:val="nil"/>
              <w:bottom w:val="single" w:sz="4" w:space="0" w:color="auto"/>
              <w:right w:val="single" w:sz="4" w:space="0" w:color="auto"/>
            </w:tcBorders>
            <w:shd w:val="clear" w:color="000000" w:fill="FFFFFF"/>
            <w:noWrap/>
            <w:vAlign w:val="bottom"/>
            <w:hideMark/>
          </w:tcPr>
          <w:p w14:paraId="3F1889D5" w14:textId="77777777" w:rsidR="00A07128" w:rsidRDefault="00A07128">
            <w:pPr>
              <w:rPr>
                <w:rFonts w:ascii="Tahoma" w:hAnsi="Tahoma" w:cs="Tahoma"/>
                <w:sz w:val="18"/>
                <w:szCs w:val="18"/>
              </w:rPr>
            </w:pPr>
            <w:r>
              <w:rPr>
                <w:rFonts w:ascii="Tahoma" w:hAnsi="Tahoma" w:cs="Tahoma"/>
                <w:sz w:val="18"/>
                <w:szCs w:val="18"/>
              </w:rPr>
              <w:t>PARKIRIŠČE DOSLOVČE</w:t>
            </w:r>
          </w:p>
        </w:tc>
        <w:tc>
          <w:tcPr>
            <w:tcW w:w="1181" w:type="dxa"/>
            <w:tcBorders>
              <w:top w:val="nil"/>
              <w:left w:val="nil"/>
              <w:bottom w:val="single" w:sz="4" w:space="0" w:color="auto"/>
              <w:right w:val="single" w:sz="4" w:space="0" w:color="auto"/>
            </w:tcBorders>
            <w:shd w:val="clear" w:color="000000" w:fill="FFFFFF"/>
            <w:noWrap/>
            <w:vAlign w:val="bottom"/>
            <w:hideMark/>
          </w:tcPr>
          <w:p w14:paraId="2B6C7431" w14:textId="77777777" w:rsidR="00A07128" w:rsidRDefault="00A07128">
            <w:pPr>
              <w:jc w:val="right"/>
              <w:rPr>
                <w:rFonts w:ascii="Tahoma" w:hAnsi="Tahoma" w:cs="Tahoma"/>
                <w:sz w:val="18"/>
                <w:szCs w:val="18"/>
              </w:rPr>
            </w:pPr>
            <w:r>
              <w:rPr>
                <w:rFonts w:ascii="Tahoma" w:hAnsi="Tahoma" w:cs="Tahoma"/>
                <w:sz w:val="18"/>
                <w:szCs w:val="18"/>
              </w:rPr>
              <w:t>231.000</w:t>
            </w:r>
          </w:p>
        </w:tc>
        <w:tc>
          <w:tcPr>
            <w:tcW w:w="1181" w:type="dxa"/>
            <w:tcBorders>
              <w:top w:val="nil"/>
              <w:left w:val="nil"/>
              <w:bottom w:val="single" w:sz="4" w:space="0" w:color="auto"/>
              <w:right w:val="single" w:sz="4" w:space="0" w:color="auto"/>
            </w:tcBorders>
            <w:shd w:val="clear" w:color="000000" w:fill="FFFFFF"/>
            <w:noWrap/>
            <w:vAlign w:val="bottom"/>
            <w:hideMark/>
          </w:tcPr>
          <w:p w14:paraId="7AB23E09" w14:textId="77777777" w:rsidR="00A07128" w:rsidRDefault="00A07128">
            <w:pPr>
              <w:jc w:val="right"/>
              <w:rPr>
                <w:rFonts w:ascii="Tahoma" w:hAnsi="Tahoma" w:cs="Tahoma"/>
                <w:sz w:val="18"/>
                <w:szCs w:val="18"/>
              </w:rPr>
            </w:pPr>
            <w:r>
              <w:rPr>
                <w:rFonts w:ascii="Tahoma" w:hAnsi="Tahoma" w:cs="Tahoma"/>
                <w:sz w:val="18"/>
                <w:szCs w:val="18"/>
              </w:rPr>
              <w:t>22.228</w:t>
            </w:r>
          </w:p>
        </w:tc>
        <w:tc>
          <w:tcPr>
            <w:tcW w:w="1182" w:type="dxa"/>
            <w:tcBorders>
              <w:top w:val="nil"/>
              <w:left w:val="nil"/>
              <w:bottom w:val="single" w:sz="4" w:space="0" w:color="auto"/>
              <w:right w:val="single" w:sz="4" w:space="0" w:color="auto"/>
            </w:tcBorders>
            <w:shd w:val="clear" w:color="auto" w:fill="auto"/>
            <w:noWrap/>
            <w:vAlign w:val="bottom"/>
            <w:hideMark/>
          </w:tcPr>
          <w:p w14:paraId="2302CEFD" w14:textId="77777777" w:rsidR="00A07128" w:rsidRDefault="00A07128">
            <w:pPr>
              <w:jc w:val="right"/>
              <w:rPr>
                <w:rFonts w:ascii="Tahoma" w:hAnsi="Tahoma" w:cs="Tahoma"/>
                <w:sz w:val="18"/>
                <w:szCs w:val="18"/>
              </w:rPr>
            </w:pPr>
            <w:r>
              <w:rPr>
                <w:rFonts w:ascii="Tahoma" w:hAnsi="Tahoma" w:cs="Tahoma"/>
                <w:sz w:val="18"/>
                <w:szCs w:val="18"/>
              </w:rPr>
              <w:t>-208.772</w:t>
            </w:r>
          </w:p>
        </w:tc>
      </w:tr>
    </w:tbl>
    <w:p w14:paraId="64F5A00F" w14:textId="77777777" w:rsidR="00A07128" w:rsidRPr="00614399" w:rsidRDefault="00A07128" w:rsidP="00E31745">
      <w:pPr>
        <w:spacing w:line="276" w:lineRule="auto"/>
        <w:jc w:val="both"/>
        <w:rPr>
          <w:rFonts w:ascii="Tahoma" w:hAnsi="Tahoma" w:cs="Tahoma"/>
          <w:sz w:val="20"/>
          <w:szCs w:val="20"/>
          <w:highlight w:val="yellow"/>
        </w:rPr>
      </w:pPr>
    </w:p>
    <w:p w14:paraId="6524912F" w14:textId="77777777" w:rsidR="00917315" w:rsidRPr="00614399" w:rsidRDefault="00917315" w:rsidP="00E31745">
      <w:pPr>
        <w:spacing w:line="276" w:lineRule="auto"/>
        <w:jc w:val="both"/>
        <w:rPr>
          <w:rFonts w:ascii="Tahoma" w:hAnsi="Tahoma" w:cs="Tahoma"/>
          <w:sz w:val="20"/>
          <w:szCs w:val="20"/>
          <w:highlight w:val="yellow"/>
        </w:rPr>
      </w:pPr>
    </w:p>
    <w:p w14:paraId="48CD56A3" w14:textId="5FD17D89" w:rsidR="00E31745" w:rsidRPr="00027257" w:rsidRDefault="00E31745" w:rsidP="00E31745">
      <w:pPr>
        <w:spacing w:line="276" w:lineRule="auto"/>
        <w:jc w:val="both"/>
        <w:rPr>
          <w:rFonts w:ascii="Tahoma" w:hAnsi="Tahoma" w:cs="Tahoma"/>
          <w:sz w:val="20"/>
          <w:szCs w:val="20"/>
        </w:rPr>
      </w:pPr>
      <w:r w:rsidRPr="00027257">
        <w:rPr>
          <w:rFonts w:ascii="Tahoma" w:hAnsi="Tahoma" w:cs="Tahoma"/>
          <w:sz w:val="20"/>
          <w:szCs w:val="20"/>
        </w:rPr>
        <w:t xml:space="preserve">Plan investicijskih transferjev </w:t>
      </w:r>
      <w:r w:rsidR="00842675" w:rsidRPr="00027257">
        <w:rPr>
          <w:rFonts w:ascii="Tahoma" w:hAnsi="Tahoma" w:cs="Tahoma"/>
          <w:sz w:val="20"/>
          <w:szCs w:val="20"/>
        </w:rPr>
        <w:t xml:space="preserve">se </w:t>
      </w:r>
      <w:r w:rsidR="00A07128" w:rsidRPr="00027257">
        <w:rPr>
          <w:rFonts w:ascii="Tahoma" w:hAnsi="Tahoma" w:cs="Tahoma"/>
          <w:sz w:val="20"/>
          <w:szCs w:val="20"/>
        </w:rPr>
        <w:t>viša za načrtovano sofinanciranje nakupa vozila za potrebe PND in nakupa opreme za CZ niža pa na račun prerazporeditev sredstev za varstvo kulturne dediščine.</w:t>
      </w:r>
    </w:p>
    <w:p w14:paraId="5A917481" w14:textId="483783D7" w:rsidR="00F953E2" w:rsidRDefault="00F953E2">
      <w:pPr>
        <w:rPr>
          <w:rFonts w:ascii="Tahoma" w:hAnsi="Tahoma" w:cs="Tahoma"/>
          <w:sz w:val="20"/>
          <w:szCs w:val="20"/>
          <w:highlight w:val="yellow"/>
        </w:rPr>
      </w:pPr>
      <w:r>
        <w:rPr>
          <w:rFonts w:ascii="Tahoma" w:hAnsi="Tahoma" w:cs="Tahoma"/>
          <w:sz w:val="20"/>
          <w:szCs w:val="20"/>
          <w:highlight w:val="yellow"/>
        </w:rPr>
        <w:br w:type="page"/>
      </w:r>
    </w:p>
    <w:p w14:paraId="14C9AA85" w14:textId="77777777" w:rsidR="00A07128" w:rsidRPr="00614399" w:rsidRDefault="00A07128" w:rsidP="00E31745">
      <w:pPr>
        <w:spacing w:line="276" w:lineRule="auto"/>
        <w:jc w:val="both"/>
        <w:rPr>
          <w:rFonts w:ascii="Tahoma" w:hAnsi="Tahoma" w:cs="Tahoma"/>
          <w:sz w:val="20"/>
          <w:szCs w:val="20"/>
          <w:highlight w:val="yellow"/>
        </w:rPr>
      </w:pPr>
    </w:p>
    <w:tbl>
      <w:tblPr>
        <w:tblW w:w="8784" w:type="dxa"/>
        <w:tblLayout w:type="fixed"/>
        <w:tblCellMar>
          <w:left w:w="70" w:type="dxa"/>
          <w:right w:w="70" w:type="dxa"/>
        </w:tblCellMar>
        <w:tblLook w:val="04A0" w:firstRow="1" w:lastRow="0" w:firstColumn="1" w:lastColumn="0" w:noHBand="0" w:noVBand="1"/>
      </w:tblPr>
      <w:tblGrid>
        <w:gridCol w:w="1555"/>
        <w:gridCol w:w="3685"/>
        <w:gridCol w:w="1181"/>
        <w:gridCol w:w="1181"/>
        <w:gridCol w:w="1182"/>
      </w:tblGrid>
      <w:tr w:rsidR="00A07128" w:rsidRPr="00A07128" w14:paraId="272A12E8" w14:textId="77777777" w:rsidTr="00CB7955">
        <w:trPr>
          <w:trHeight w:val="600"/>
        </w:trPr>
        <w:tc>
          <w:tcPr>
            <w:tcW w:w="155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21AA5B2" w14:textId="77777777" w:rsidR="00A07128" w:rsidRPr="00A07128" w:rsidRDefault="00A07128" w:rsidP="00CB7955">
            <w:pPr>
              <w:jc w:val="center"/>
              <w:rPr>
                <w:rFonts w:ascii="Tahoma" w:hAnsi="Tahoma" w:cs="Tahoma"/>
                <w:sz w:val="16"/>
                <w:szCs w:val="16"/>
              </w:rPr>
            </w:pPr>
            <w:r w:rsidRPr="00A07128">
              <w:rPr>
                <w:rFonts w:ascii="Tahoma" w:hAnsi="Tahoma" w:cs="Tahoma"/>
                <w:sz w:val="16"/>
                <w:szCs w:val="16"/>
              </w:rPr>
              <w:t>NRP</w:t>
            </w:r>
          </w:p>
        </w:tc>
        <w:tc>
          <w:tcPr>
            <w:tcW w:w="3685" w:type="dxa"/>
            <w:tcBorders>
              <w:top w:val="single" w:sz="4" w:space="0" w:color="auto"/>
              <w:left w:val="nil"/>
              <w:bottom w:val="single" w:sz="4" w:space="0" w:color="auto"/>
              <w:right w:val="single" w:sz="4" w:space="0" w:color="auto"/>
            </w:tcBorders>
            <w:shd w:val="clear" w:color="000000" w:fill="C0C0C0"/>
            <w:noWrap/>
            <w:vAlign w:val="center"/>
            <w:hideMark/>
          </w:tcPr>
          <w:p w14:paraId="33538657" w14:textId="77777777" w:rsidR="00A07128" w:rsidRPr="00A07128" w:rsidRDefault="00A07128" w:rsidP="00CB7955">
            <w:pPr>
              <w:jc w:val="center"/>
              <w:rPr>
                <w:rFonts w:ascii="Tahoma" w:hAnsi="Tahoma" w:cs="Tahoma"/>
                <w:sz w:val="16"/>
                <w:szCs w:val="16"/>
              </w:rPr>
            </w:pPr>
            <w:r w:rsidRPr="00A07128">
              <w:rPr>
                <w:rFonts w:ascii="Tahoma" w:hAnsi="Tahoma" w:cs="Tahoma"/>
                <w:sz w:val="16"/>
                <w:szCs w:val="16"/>
              </w:rPr>
              <w:t>Opis</w:t>
            </w:r>
          </w:p>
        </w:tc>
        <w:tc>
          <w:tcPr>
            <w:tcW w:w="1181" w:type="dxa"/>
            <w:tcBorders>
              <w:top w:val="single" w:sz="4" w:space="0" w:color="auto"/>
              <w:left w:val="nil"/>
              <w:bottom w:val="single" w:sz="4" w:space="0" w:color="auto"/>
              <w:right w:val="single" w:sz="4" w:space="0" w:color="auto"/>
            </w:tcBorders>
            <w:shd w:val="clear" w:color="000000" w:fill="C0C0C0"/>
            <w:noWrap/>
            <w:vAlign w:val="center"/>
            <w:hideMark/>
          </w:tcPr>
          <w:p w14:paraId="265587EE" w14:textId="77777777" w:rsidR="00A07128" w:rsidRPr="00A07128" w:rsidRDefault="00A07128" w:rsidP="00CB7955">
            <w:pPr>
              <w:jc w:val="center"/>
              <w:rPr>
                <w:rFonts w:ascii="Tahoma" w:hAnsi="Tahoma" w:cs="Tahoma"/>
                <w:sz w:val="16"/>
                <w:szCs w:val="16"/>
              </w:rPr>
            </w:pPr>
            <w:r w:rsidRPr="00886520">
              <w:rPr>
                <w:rFonts w:ascii="Tahoma" w:hAnsi="Tahoma" w:cs="Tahoma"/>
                <w:color w:val="000000"/>
                <w:sz w:val="16"/>
                <w:szCs w:val="16"/>
              </w:rPr>
              <w:t>Veljavni proračun 2023</w:t>
            </w:r>
          </w:p>
        </w:tc>
        <w:tc>
          <w:tcPr>
            <w:tcW w:w="1181" w:type="dxa"/>
            <w:tcBorders>
              <w:top w:val="single" w:sz="4" w:space="0" w:color="auto"/>
              <w:left w:val="nil"/>
              <w:bottom w:val="single" w:sz="4" w:space="0" w:color="auto"/>
              <w:right w:val="single" w:sz="4" w:space="0" w:color="auto"/>
            </w:tcBorders>
            <w:shd w:val="clear" w:color="000000" w:fill="C0C0C0"/>
            <w:noWrap/>
            <w:vAlign w:val="center"/>
            <w:hideMark/>
          </w:tcPr>
          <w:p w14:paraId="3A4C8483" w14:textId="77777777" w:rsidR="00A07128" w:rsidRPr="00A07128" w:rsidRDefault="00A07128" w:rsidP="00CB7955">
            <w:pPr>
              <w:jc w:val="center"/>
              <w:rPr>
                <w:rFonts w:ascii="Tahoma" w:hAnsi="Tahoma" w:cs="Tahoma"/>
                <w:sz w:val="16"/>
                <w:szCs w:val="16"/>
              </w:rPr>
            </w:pPr>
            <w:r w:rsidRPr="00886520">
              <w:rPr>
                <w:rFonts w:ascii="Tahoma" w:hAnsi="Tahoma" w:cs="Tahoma"/>
                <w:color w:val="000000"/>
                <w:sz w:val="16"/>
                <w:szCs w:val="16"/>
              </w:rPr>
              <w:t>Predlog rebalansa 2023</w:t>
            </w:r>
          </w:p>
        </w:tc>
        <w:tc>
          <w:tcPr>
            <w:tcW w:w="1182" w:type="dxa"/>
            <w:tcBorders>
              <w:top w:val="single" w:sz="4" w:space="0" w:color="auto"/>
              <w:left w:val="nil"/>
              <w:bottom w:val="single" w:sz="4" w:space="0" w:color="auto"/>
              <w:right w:val="single" w:sz="4" w:space="0" w:color="auto"/>
            </w:tcBorders>
            <w:shd w:val="clear" w:color="000000" w:fill="C0C0C0"/>
            <w:noWrap/>
            <w:vAlign w:val="center"/>
            <w:hideMark/>
          </w:tcPr>
          <w:p w14:paraId="24846145" w14:textId="77777777" w:rsidR="00A07128" w:rsidRDefault="00A07128" w:rsidP="00CB7955">
            <w:pPr>
              <w:jc w:val="center"/>
              <w:rPr>
                <w:rFonts w:ascii="Tahoma" w:hAnsi="Tahoma" w:cs="Tahoma"/>
                <w:color w:val="000000"/>
                <w:sz w:val="16"/>
                <w:szCs w:val="16"/>
              </w:rPr>
            </w:pPr>
            <w:r w:rsidRPr="00886520">
              <w:rPr>
                <w:rFonts w:ascii="Tahoma" w:hAnsi="Tahoma" w:cs="Tahoma"/>
                <w:color w:val="000000"/>
                <w:sz w:val="16"/>
                <w:szCs w:val="16"/>
              </w:rPr>
              <w:t xml:space="preserve">razlika </w:t>
            </w:r>
          </w:p>
          <w:p w14:paraId="05945914" w14:textId="77777777" w:rsidR="00A07128" w:rsidRPr="00A07128" w:rsidRDefault="00A07128" w:rsidP="00CB7955">
            <w:pPr>
              <w:jc w:val="center"/>
              <w:rPr>
                <w:rFonts w:ascii="Tahoma" w:hAnsi="Tahoma" w:cs="Tahoma"/>
                <w:sz w:val="16"/>
                <w:szCs w:val="16"/>
              </w:rPr>
            </w:pPr>
            <w:r w:rsidRPr="00886520">
              <w:rPr>
                <w:rFonts w:ascii="Tahoma" w:hAnsi="Tahoma" w:cs="Tahoma"/>
                <w:color w:val="000000"/>
                <w:sz w:val="16"/>
                <w:szCs w:val="16"/>
              </w:rPr>
              <w:t>(R-VP)</w:t>
            </w:r>
          </w:p>
        </w:tc>
      </w:tr>
      <w:tr w:rsidR="00A07128" w14:paraId="77D29A8A" w14:textId="77777777" w:rsidTr="00CB7955">
        <w:trPr>
          <w:trHeight w:val="300"/>
        </w:trPr>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14:paraId="290A45EC" w14:textId="77777777" w:rsidR="00A07128" w:rsidRDefault="00A07128" w:rsidP="00CB7955">
            <w:pPr>
              <w:rPr>
                <w:rFonts w:ascii="Tahoma" w:hAnsi="Tahoma" w:cs="Tahoma"/>
                <w:b/>
                <w:bCs/>
                <w:sz w:val="18"/>
                <w:szCs w:val="18"/>
              </w:rPr>
            </w:pPr>
            <w:r>
              <w:rPr>
                <w:rFonts w:ascii="Tahoma" w:hAnsi="Tahoma" w:cs="Tahoma"/>
                <w:b/>
                <w:bCs/>
                <w:sz w:val="18"/>
                <w:szCs w:val="18"/>
              </w:rPr>
              <w:t>43</w:t>
            </w:r>
          </w:p>
        </w:tc>
        <w:tc>
          <w:tcPr>
            <w:tcW w:w="3685" w:type="dxa"/>
            <w:tcBorders>
              <w:top w:val="nil"/>
              <w:left w:val="nil"/>
              <w:bottom w:val="single" w:sz="4" w:space="0" w:color="auto"/>
              <w:right w:val="single" w:sz="4" w:space="0" w:color="auto"/>
            </w:tcBorders>
            <w:shd w:val="clear" w:color="000000" w:fill="FFFFFF"/>
            <w:noWrap/>
            <w:vAlign w:val="bottom"/>
            <w:hideMark/>
          </w:tcPr>
          <w:p w14:paraId="0A293984" w14:textId="77777777" w:rsidR="00A07128" w:rsidRDefault="00A07128" w:rsidP="00CB7955">
            <w:pPr>
              <w:rPr>
                <w:rFonts w:ascii="Tahoma" w:hAnsi="Tahoma" w:cs="Tahoma"/>
                <w:b/>
                <w:bCs/>
                <w:sz w:val="18"/>
                <w:szCs w:val="18"/>
              </w:rPr>
            </w:pPr>
            <w:r>
              <w:rPr>
                <w:rFonts w:ascii="Tahoma" w:hAnsi="Tahoma" w:cs="Tahoma"/>
                <w:b/>
                <w:bCs/>
                <w:sz w:val="18"/>
                <w:szCs w:val="18"/>
              </w:rPr>
              <w:t>INVESTICIJSKI TRANSFERI</w:t>
            </w:r>
          </w:p>
        </w:tc>
        <w:tc>
          <w:tcPr>
            <w:tcW w:w="1181" w:type="dxa"/>
            <w:tcBorders>
              <w:top w:val="nil"/>
              <w:left w:val="nil"/>
              <w:bottom w:val="single" w:sz="4" w:space="0" w:color="auto"/>
              <w:right w:val="single" w:sz="4" w:space="0" w:color="auto"/>
            </w:tcBorders>
            <w:shd w:val="clear" w:color="000000" w:fill="FFFFFF"/>
            <w:noWrap/>
            <w:vAlign w:val="bottom"/>
            <w:hideMark/>
          </w:tcPr>
          <w:p w14:paraId="6A903B11" w14:textId="77777777" w:rsidR="00A07128" w:rsidRDefault="00A07128" w:rsidP="00CB7955">
            <w:pPr>
              <w:jc w:val="right"/>
              <w:rPr>
                <w:rFonts w:ascii="Tahoma" w:hAnsi="Tahoma" w:cs="Tahoma"/>
                <w:b/>
                <w:bCs/>
                <w:sz w:val="18"/>
                <w:szCs w:val="18"/>
              </w:rPr>
            </w:pPr>
            <w:r>
              <w:rPr>
                <w:rFonts w:ascii="Tahoma" w:hAnsi="Tahoma" w:cs="Tahoma"/>
                <w:b/>
                <w:bCs/>
                <w:sz w:val="18"/>
                <w:szCs w:val="18"/>
              </w:rPr>
              <w:t>154.731</w:t>
            </w:r>
          </w:p>
        </w:tc>
        <w:tc>
          <w:tcPr>
            <w:tcW w:w="1181" w:type="dxa"/>
            <w:tcBorders>
              <w:top w:val="nil"/>
              <w:left w:val="nil"/>
              <w:bottom w:val="single" w:sz="4" w:space="0" w:color="auto"/>
              <w:right w:val="single" w:sz="4" w:space="0" w:color="auto"/>
            </w:tcBorders>
            <w:shd w:val="clear" w:color="000000" w:fill="FFFFFF"/>
            <w:noWrap/>
            <w:vAlign w:val="bottom"/>
            <w:hideMark/>
          </w:tcPr>
          <w:p w14:paraId="3A36EB45" w14:textId="77777777" w:rsidR="00A07128" w:rsidRDefault="00A07128" w:rsidP="00CB7955">
            <w:pPr>
              <w:jc w:val="right"/>
              <w:rPr>
                <w:rFonts w:ascii="Tahoma" w:hAnsi="Tahoma" w:cs="Tahoma"/>
                <w:b/>
                <w:bCs/>
                <w:sz w:val="18"/>
                <w:szCs w:val="18"/>
              </w:rPr>
            </w:pPr>
            <w:r>
              <w:rPr>
                <w:rFonts w:ascii="Tahoma" w:hAnsi="Tahoma" w:cs="Tahoma"/>
                <w:b/>
                <w:bCs/>
                <w:sz w:val="18"/>
                <w:szCs w:val="18"/>
              </w:rPr>
              <w:t>158.207</w:t>
            </w:r>
          </w:p>
        </w:tc>
        <w:tc>
          <w:tcPr>
            <w:tcW w:w="1182" w:type="dxa"/>
            <w:tcBorders>
              <w:top w:val="nil"/>
              <w:left w:val="nil"/>
              <w:bottom w:val="single" w:sz="4" w:space="0" w:color="auto"/>
              <w:right w:val="single" w:sz="4" w:space="0" w:color="auto"/>
            </w:tcBorders>
            <w:shd w:val="clear" w:color="auto" w:fill="auto"/>
            <w:noWrap/>
            <w:vAlign w:val="bottom"/>
            <w:hideMark/>
          </w:tcPr>
          <w:p w14:paraId="67EC85B7" w14:textId="77777777" w:rsidR="00A07128" w:rsidRPr="00F953E2" w:rsidRDefault="00A07128" w:rsidP="00CB7955">
            <w:pPr>
              <w:jc w:val="right"/>
              <w:rPr>
                <w:rFonts w:ascii="Tahoma" w:hAnsi="Tahoma" w:cs="Tahoma"/>
                <w:b/>
                <w:bCs/>
                <w:sz w:val="18"/>
                <w:szCs w:val="18"/>
              </w:rPr>
            </w:pPr>
            <w:r w:rsidRPr="00F953E2">
              <w:rPr>
                <w:rFonts w:ascii="Tahoma" w:hAnsi="Tahoma" w:cs="Tahoma"/>
                <w:b/>
                <w:bCs/>
                <w:sz w:val="18"/>
                <w:szCs w:val="18"/>
              </w:rPr>
              <w:t>3.476</w:t>
            </w:r>
          </w:p>
        </w:tc>
      </w:tr>
      <w:tr w:rsidR="00A07128" w14:paraId="230D8D6A" w14:textId="77777777" w:rsidTr="00CB7955">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7F90E6" w14:textId="77777777" w:rsidR="00A07128" w:rsidRDefault="00A07128" w:rsidP="00CB7955">
            <w:pPr>
              <w:rPr>
                <w:rFonts w:ascii="Tahoma" w:hAnsi="Tahoma" w:cs="Tahoma"/>
                <w:sz w:val="18"/>
                <w:szCs w:val="18"/>
              </w:rPr>
            </w:pPr>
            <w:r>
              <w:rPr>
                <w:rFonts w:ascii="Tahoma" w:hAnsi="Tahoma" w:cs="Tahoma"/>
                <w:sz w:val="18"/>
                <w:szCs w:val="18"/>
              </w:rPr>
              <w:t>OB192-23-0002</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69E6AFA1" w14:textId="77777777" w:rsidR="00A07128" w:rsidRDefault="00A07128" w:rsidP="00CB7955">
            <w:pPr>
              <w:rPr>
                <w:rFonts w:ascii="Tahoma" w:hAnsi="Tahoma" w:cs="Tahoma"/>
                <w:sz w:val="18"/>
                <w:szCs w:val="18"/>
              </w:rPr>
            </w:pPr>
            <w:r>
              <w:rPr>
                <w:rFonts w:ascii="Tahoma" w:hAnsi="Tahoma" w:cs="Tahoma"/>
                <w:sz w:val="18"/>
                <w:szCs w:val="18"/>
              </w:rPr>
              <w:t>NAKUP VOZILA ZA POTREBE POMOČI NA DOMU</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51EC98CA" w14:textId="77777777" w:rsidR="00A07128" w:rsidRDefault="00A07128" w:rsidP="00CB7955">
            <w:pPr>
              <w:jc w:val="right"/>
              <w:rPr>
                <w:rFonts w:ascii="Tahoma" w:hAnsi="Tahoma" w:cs="Tahoma"/>
                <w:sz w:val="18"/>
                <w:szCs w:val="18"/>
              </w:rPr>
            </w:pPr>
            <w:r>
              <w:rPr>
                <w:rFonts w:ascii="Tahoma" w:hAnsi="Tahoma" w:cs="Tahoma"/>
                <w:sz w:val="18"/>
                <w:szCs w:val="18"/>
              </w:rPr>
              <w:t>0</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7CAE6D66" w14:textId="77777777" w:rsidR="00A07128" w:rsidRDefault="00A07128" w:rsidP="00CB7955">
            <w:pPr>
              <w:jc w:val="right"/>
              <w:rPr>
                <w:rFonts w:ascii="Tahoma" w:hAnsi="Tahoma" w:cs="Tahoma"/>
                <w:sz w:val="18"/>
                <w:szCs w:val="18"/>
              </w:rPr>
            </w:pPr>
            <w:r>
              <w:rPr>
                <w:rFonts w:ascii="Tahoma" w:hAnsi="Tahoma" w:cs="Tahoma"/>
                <w:sz w:val="18"/>
                <w:szCs w:val="18"/>
              </w:rPr>
              <w:t>8.000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4AA7D119" w14:textId="77777777" w:rsidR="00A07128" w:rsidRDefault="00A07128" w:rsidP="00CB7955">
            <w:pPr>
              <w:jc w:val="right"/>
              <w:rPr>
                <w:rFonts w:ascii="Tahoma" w:hAnsi="Tahoma" w:cs="Tahoma"/>
                <w:sz w:val="18"/>
                <w:szCs w:val="18"/>
              </w:rPr>
            </w:pPr>
            <w:r>
              <w:rPr>
                <w:rFonts w:ascii="Tahoma" w:hAnsi="Tahoma" w:cs="Tahoma"/>
                <w:sz w:val="18"/>
                <w:szCs w:val="18"/>
              </w:rPr>
              <w:t>8.000</w:t>
            </w:r>
          </w:p>
        </w:tc>
      </w:tr>
      <w:tr w:rsidR="00A07128" w14:paraId="4CABEBBD" w14:textId="77777777" w:rsidTr="00CB7955">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F6F379" w14:textId="77777777" w:rsidR="00A07128" w:rsidRDefault="00A07128" w:rsidP="00CB7955">
            <w:pPr>
              <w:rPr>
                <w:rFonts w:ascii="Tahoma" w:hAnsi="Tahoma" w:cs="Tahoma"/>
                <w:sz w:val="18"/>
                <w:szCs w:val="18"/>
              </w:rPr>
            </w:pPr>
            <w:r>
              <w:rPr>
                <w:rFonts w:ascii="Tahoma" w:hAnsi="Tahoma" w:cs="Tahoma"/>
                <w:sz w:val="18"/>
                <w:szCs w:val="18"/>
              </w:rPr>
              <w:t>OB192-18-0019</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71E74C3C" w14:textId="77777777" w:rsidR="00A07128" w:rsidRDefault="00A07128" w:rsidP="00CB7955">
            <w:pPr>
              <w:rPr>
                <w:rFonts w:ascii="Tahoma" w:hAnsi="Tahoma" w:cs="Tahoma"/>
                <w:sz w:val="18"/>
                <w:szCs w:val="18"/>
              </w:rPr>
            </w:pPr>
            <w:r>
              <w:rPr>
                <w:rFonts w:ascii="Tahoma" w:hAnsi="Tahoma" w:cs="Tahoma"/>
                <w:sz w:val="18"/>
                <w:szCs w:val="18"/>
              </w:rPr>
              <w:t>CIVILNA ZAŠČITA (NAKUP OPREME)</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51648D7C" w14:textId="77777777" w:rsidR="00A07128" w:rsidRDefault="00A07128" w:rsidP="00CB7955">
            <w:pPr>
              <w:jc w:val="right"/>
              <w:rPr>
                <w:rFonts w:ascii="Tahoma" w:hAnsi="Tahoma" w:cs="Tahoma"/>
                <w:sz w:val="18"/>
                <w:szCs w:val="18"/>
              </w:rPr>
            </w:pPr>
            <w:r>
              <w:rPr>
                <w:rFonts w:ascii="Tahoma" w:hAnsi="Tahoma" w:cs="Tahoma"/>
                <w:sz w:val="18"/>
                <w:szCs w:val="18"/>
              </w:rPr>
              <w:t>1.992</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1994B946" w14:textId="77777777" w:rsidR="00A07128" w:rsidRDefault="00A07128" w:rsidP="00CB7955">
            <w:pPr>
              <w:jc w:val="right"/>
              <w:rPr>
                <w:rFonts w:ascii="Tahoma" w:hAnsi="Tahoma" w:cs="Tahoma"/>
                <w:sz w:val="18"/>
                <w:szCs w:val="18"/>
              </w:rPr>
            </w:pPr>
            <w:r>
              <w:rPr>
                <w:rFonts w:ascii="Tahoma" w:hAnsi="Tahoma" w:cs="Tahoma"/>
                <w:sz w:val="18"/>
                <w:szCs w:val="18"/>
              </w:rPr>
              <w:t>2.468</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79946321" w14:textId="77777777" w:rsidR="00A07128" w:rsidRDefault="00A07128" w:rsidP="00CB7955">
            <w:pPr>
              <w:jc w:val="right"/>
              <w:rPr>
                <w:rFonts w:ascii="Tahoma" w:hAnsi="Tahoma" w:cs="Tahoma"/>
                <w:sz w:val="18"/>
                <w:szCs w:val="18"/>
              </w:rPr>
            </w:pPr>
            <w:r>
              <w:rPr>
                <w:rFonts w:ascii="Tahoma" w:hAnsi="Tahoma" w:cs="Tahoma"/>
                <w:sz w:val="18"/>
                <w:szCs w:val="18"/>
              </w:rPr>
              <w:t>476</w:t>
            </w:r>
          </w:p>
        </w:tc>
      </w:tr>
      <w:tr w:rsidR="00A07128" w14:paraId="29B171B1" w14:textId="77777777" w:rsidTr="00CB7955">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7F8A26" w14:textId="77777777" w:rsidR="00A07128" w:rsidRDefault="00A07128" w:rsidP="00CB7955">
            <w:pPr>
              <w:rPr>
                <w:rFonts w:ascii="Tahoma" w:hAnsi="Tahoma" w:cs="Tahoma"/>
                <w:sz w:val="18"/>
                <w:szCs w:val="18"/>
              </w:rPr>
            </w:pPr>
            <w:r>
              <w:rPr>
                <w:rFonts w:ascii="Tahoma" w:hAnsi="Tahoma" w:cs="Tahoma"/>
                <w:sz w:val="18"/>
                <w:szCs w:val="18"/>
              </w:rPr>
              <w:t>OB192-18-0005</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09E3C181" w14:textId="77777777" w:rsidR="00A07128" w:rsidRDefault="00A07128" w:rsidP="00CB7955">
            <w:pPr>
              <w:rPr>
                <w:rFonts w:ascii="Tahoma" w:hAnsi="Tahoma" w:cs="Tahoma"/>
                <w:sz w:val="18"/>
                <w:szCs w:val="18"/>
              </w:rPr>
            </w:pPr>
            <w:r>
              <w:rPr>
                <w:rFonts w:ascii="Tahoma" w:hAnsi="Tahoma" w:cs="Tahoma"/>
                <w:sz w:val="18"/>
                <w:szCs w:val="18"/>
              </w:rPr>
              <w:t>VARSTVO DEDIŠČINE</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01832259" w14:textId="77777777" w:rsidR="00A07128" w:rsidRDefault="00A07128" w:rsidP="00CB7955">
            <w:pPr>
              <w:jc w:val="right"/>
              <w:rPr>
                <w:rFonts w:ascii="Tahoma" w:hAnsi="Tahoma" w:cs="Tahoma"/>
                <w:sz w:val="18"/>
                <w:szCs w:val="18"/>
              </w:rPr>
            </w:pPr>
            <w:r>
              <w:rPr>
                <w:rFonts w:ascii="Tahoma" w:hAnsi="Tahoma" w:cs="Tahoma"/>
                <w:sz w:val="18"/>
                <w:szCs w:val="18"/>
              </w:rPr>
              <w:t>10.000</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1EC95174" w14:textId="77777777" w:rsidR="00A07128" w:rsidRDefault="00A07128" w:rsidP="00CB7955">
            <w:pPr>
              <w:jc w:val="right"/>
              <w:rPr>
                <w:rFonts w:ascii="Tahoma" w:hAnsi="Tahoma" w:cs="Tahoma"/>
                <w:sz w:val="18"/>
                <w:szCs w:val="18"/>
              </w:rPr>
            </w:pPr>
            <w:r>
              <w:rPr>
                <w:rFonts w:ascii="Tahoma" w:hAnsi="Tahoma" w:cs="Tahoma"/>
                <w:sz w:val="18"/>
                <w:szCs w:val="18"/>
              </w:rPr>
              <w:t>5.000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2C468D8F" w14:textId="77777777" w:rsidR="00A07128" w:rsidRDefault="00A07128" w:rsidP="00CB7955">
            <w:pPr>
              <w:jc w:val="right"/>
              <w:rPr>
                <w:rFonts w:ascii="Tahoma" w:hAnsi="Tahoma" w:cs="Tahoma"/>
                <w:sz w:val="18"/>
                <w:szCs w:val="18"/>
              </w:rPr>
            </w:pPr>
            <w:r>
              <w:rPr>
                <w:rFonts w:ascii="Tahoma" w:hAnsi="Tahoma" w:cs="Tahoma"/>
                <w:sz w:val="18"/>
                <w:szCs w:val="18"/>
              </w:rPr>
              <w:t>-5.000</w:t>
            </w:r>
          </w:p>
        </w:tc>
      </w:tr>
    </w:tbl>
    <w:p w14:paraId="196D86A4" w14:textId="19D2F6EE" w:rsidR="005F5BA3" w:rsidRPr="002C5061" w:rsidRDefault="005F5BA3" w:rsidP="00E31745">
      <w:pPr>
        <w:spacing w:line="276" w:lineRule="auto"/>
        <w:jc w:val="both"/>
        <w:rPr>
          <w:rFonts w:ascii="Tahoma" w:hAnsi="Tahoma" w:cs="Tahoma"/>
          <w:sz w:val="20"/>
          <w:szCs w:val="20"/>
        </w:rPr>
      </w:pPr>
    </w:p>
    <w:p w14:paraId="69D4D309" w14:textId="1C7C2466" w:rsidR="00E31745" w:rsidRPr="002C5061" w:rsidRDefault="00E31745" w:rsidP="00E31745">
      <w:pPr>
        <w:spacing w:line="276" w:lineRule="auto"/>
        <w:jc w:val="both"/>
        <w:rPr>
          <w:rFonts w:ascii="Tahoma" w:hAnsi="Tahoma" w:cs="Tahoma"/>
          <w:sz w:val="20"/>
          <w:szCs w:val="20"/>
        </w:rPr>
      </w:pPr>
      <w:r w:rsidRPr="002C5061">
        <w:rPr>
          <w:rFonts w:ascii="Tahoma" w:hAnsi="Tahoma" w:cs="Tahoma"/>
          <w:sz w:val="20"/>
          <w:szCs w:val="20"/>
        </w:rPr>
        <w:t xml:space="preserve">Celotni izdatki proračuna v letu </w:t>
      </w:r>
      <w:r w:rsidR="002528B7" w:rsidRPr="002C5061">
        <w:rPr>
          <w:rFonts w:ascii="Tahoma" w:hAnsi="Tahoma" w:cs="Tahoma"/>
          <w:sz w:val="20"/>
          <w:szCs w:val="20"/>
        </w:rPr>
        <w:t>202</w:t>
      </w:r>
      <w:r w:rsidR="00027257" w:rsidRPr="002C5061">
        <w:rPr>
          <w:rFonts w:ascii="Tahoma" w:hAnsi="Tahoma" w:cs="Tahoma"/>
          <w:sz w:val="20"/>
          <w:szCs w:val="20"/>
        </w:rPr>
        <w:t>3</w:t>
      </w:r>
      <w:r w:rsidRPr="002C5061">
        <w:rPr>
          <w:rFonts w:ascii="Tahoma" w:hAnsi="Tahoma" w:cs="Tahoma"/>
          <w:sz w:val="20"/>
          <w:szCs w:val="20"/>
        </w:rPr>
        <w:t xml:space="preserve"> so tako načrtovani v višini </w:t>
      </w:r>
      <w:r w:rsidR="00027257" w:rsidRPr="002C5061">
        <w:rPr>
          <w:rFonts w:ascii="Tahoma" w:hAnsi="Tahoma" w:cs="Tahoma"/>
          <w:sz w:val="20"/>
          <w:szCs w:val="20"/>
        </w:rPr>
        <w:t>6.336.328</w:t>
      </w:r>
      <w:r w:rsidR="00794BA0" w:rsidRPr="002C5061">
        <w:rPr>
          <w:rFonts w:ascii="Tahoma" w:hAnsi="Tahoma" w:cs="Tahoma"/>
          <w:sz w:val="20"/>
          <w:szCs w:val="20"/>
        </w:rPr>
        <w:t xml:space="preserve"> </w:t>
      </w:r>
      <w:r w:rsidRPr="002C5061">
        <w:rPr>
          <w:rFonts w:ascii="Tahoma" w:hAnsi="Tahoma" w:cs="Tahoma"/>
          <w:sz w:val="20"/>
          <w:szCs w:val="20"/>
        </w:rPr>
        <w:t xml:space="preserve">EUR, od tega </w:t>
      </w:r>
      <w:r w:rsidR="002C5061" w:rsidRPr="002C5061">
        <w:rPr>
          <w:rFonts w:ascii="Tahoma" w:hAnsi="Tahoma" w:cs="Tahoma"/>
          <w:sz w:val="20"/>
          <w:szCs w:val="20"/>
        </w:rPr>
        <w:t>3.394.078</w:t>
      </w:r>
      <w:r w:rsidRPr="002C5061">
        <w:rPr>
          <w:rFonts w:ascii="Tahoma" w:hAnsi="Tahoma" w:cs="Tahoma"/>
          <w:sz w:val="20"/>
          <w:szCs w:val="20"/>
        </w:rPr>
        <w:t xml:space="preserve"> EUR tekočih izdatkov (5</w:t>
      </w:r>
      <w:r w:rsidR="002C5061" w:rsidRPr="002C5061">
        <w:rPr>
          <w:rFonts w:ascii="Tahoma" w:hAnsi="Tahoma" w:cs="Tahoma"/>
          <w:sz w:val="20"/>
          <w:szCs w:val="20"/>
        </w:rPr>
        <w:t>4</w:t>
      </w:r>
      <w:r w:rsidRPr="002C5061">
        <w:rPr>
          <w:rFonts w:ascii="Tahoma" w:hAnsi="Tahoma" w:cs="Tahoma"/>
          <w:sz w:val="20"/>
          <w:szCs w:val="20"/>
        </w:rPr>
        <w:t xml:space="preserve">%) in </w:t>
      </w:r>
      <w:r w:rsidR="00794BA0" w:rsidRPr="002C5061">
        <w:rPr>
          <w:rFonts w:ascii="Tahoma" w:hAnsi="Tahoma" w:cs="Tahoma"/>
          <w:sz w:val="20"/>
          <w:szCs w:val="20"/>
        </w:rPr>
        <w:t>2.</w:t>
      </w:r>
      <w:r w:rsidR="002C5061" w:rsidRPr="002C5061">
        <w:rPr>
          <w:rFonts w:ascii="Tahoma" w:hAnsi="Tahoma" w:cs="Tahoma"/>
          <w:sz w:val="20"/>
          <w:szCs w:val="20"/>
        </w:rPr>
        <w:t>942.250</w:t>
      </w:r>
      <w:r w:rsidRPr="002C5061">
        <w:rPr>
          <w:rFonts w:ascii="Tahoma" w:hAnsi="Tahoma" w:cs="Tahoma"/>
          <w:sz w:val="20"/>
          <w:szCs w:val="20"/>
        </w:rPr>
        <w:t xml:space="preserve"> EUR investicijskih izdatkov (4</w:t>
      </w:r>
      <w:r w:rsidR="002C5061" w:rsidRPr="002C5061">
        <w:rPr>
          <w:rFonts w:ascii="Tahoma" w:hAnsi="Tahoma" w:cs="Tahoma"/>
          <w:sz w:val="20"/>
          <w:szCs w:val="20"/>
        </w:rPr>
        <w:t>6</w:t>
      </w:r>
      <w:r w:rsidRPr="002C5061">
        <w:rPr>
          <w:rFonts w:ascii="Tahoma" w:hAnsi="Tahoma" w:cs="Tahoma"/>
          <w:sz w:val="20"/>
          <w:szCs w:val="20"/>
        </w:rPr>
        <w:t>%).</w:t>
      </w:r>
    </w:p>
    <w:p w14:paraId="24B0E68C" w14:textId="77777777" w:rsidR="00E31745" w:rsidRPr="00614399" w:rsidRDefault="00E31745" w:rsidP="00E31745">
      <w:pPr>
        <w:spacing w:line="276" w:lineRule="auto"/>
        <w:jc w:val="both"/>
        <w:rPr>
          <w:rFonts w:ascii="Tahoma" w:hAnsi="Tahoma" w:cs="Tahoma"/>
          <w:sz w:val="20"/>
          <w:szCs w:val="20"/>
          <w:highlight w:val="yellow"/>
        </w:rPr>
      </w:pPr>
    </w:p>
    <w:p w14:paraId="31896060" w14:textId="0DD2CD35" w:rsidR="00E31745" w:rsidRPr="00FC72A8" w:rsidRDefault="00E31745" w:rsidP="00E31745">
      <w:pPr>
        <w:spacing w:line="276" w:lineRule="auto"/>
        <w:jc w:val="both"/>
        <w:rPr>
          <w:rFonts w:ascii="Tahoma" w:hAnsi="Tahoma" w:cs="Tahoma"/>
          <w:sz w:val="20"/>
          <w:szCs w:val="20"/>
        </w:rPr>
      </w:pPr>
      <w:r w:rsidRPr="00FC72A8">
        <w:rPr>
          <w:rFonts w:ascii="Tahoma" w:hAnsi="Tahoma" w:cs="Tahoma"/>
          <w:sz w:val="20"/>
          <w:szCs w:val="20"/>
        </w:rPr>
        <w:t xml:space="preserve">Proračunski primanjkljaj se načrtuje v višini </w:t>
      </w:r>
      <w:r w:rsidR="005F5BA3" w:rsidRPr="00FC72A8">
        <w:rPr>
          <w:rFonts w:ascii="Tahoma" w:hAnsi="Tahoma" w:cs="Tahoma"/>
          <w:sz w:val="20"/>
          <w:szCs w:val="20"/>
        </w:rPr>
        <w:t>1.</w:t>
      </w:r>
      <w:r w:rsidR="002C5061" w:rsidRPr="00FC72A8">
        <w:rPr>
          <w:rFonts w:ascii="Tahoma" w:hAnsi="Tahoma" w:cs="Tahoma"/>
          <w:sz w:val="20"/>
          <w:szCs w:val="20"/>
        </w:rPr>
        <w:t>724</w:t>
      </w:r>
      <w:r w:rsidR="00AA09A1" w:rsidRPr="00FC72A8">
        <w:rPr>
          <w:rFonts w:ascii="Tahoma" w:hAnsi="Tahoma" w:cs="Tahoma"/>
          <w:sz w:val="20"/>
          <w:szCs w:val="20"/>
        </w:rPr>
        <w:t>.</w:t>
      </w:r>
      <w:r w:rsidR="002C5061" w:rsidRPr="00FC72A8">
        <w:rPr>
          <w:rFonts w:ascii="Tahoma" w:hAnsi="Tahoma" w:cs="Tahoma"/>
          <w:sz w:val="20"/>
          <w:szCs w:val="20"/>
        </w:rPr>
        <w:t>762</w:t>
      </w:r>
      <w:r w:rsidRPr="00FC72A8">
        <w:rPr>
          <w:rFonts w:ascii="Tahoma" w:hAnsi="Tahoma" w:cs="Tahoma"/>
          <w:sz w:val="20"/>
          <w:szCs w:val="20"/>
        </w:rPr>
        <w:t xml:space="preserve"> EUR in se bo kril iz sredstev na računih</w:t>
      </w:r>
      <w:r w:rsidR="002C5061" w:rsidRPr="00FC72A8">
        <w:rPr>
          <w:rFonts w:ascii="Tahoma" w:hAnsi="Tahoma" w:cs="Tahoma"/>
          <w:sz w:val="20"/>
          <w:szCs w:val="20"/>
        </w:rPr>
        <w:t>.</w:t>
      </w:r>
    </w:p>
    <w:p w14:paraId="4CDBA8A6" w14:textId="77777777" w:rsidR="00AA09A1" w:rsidRPr="00614399" w:rsidRDefault="00AA09A1" w:rsidP="00E31745">
      <w:pPr>
        <w:spacing w:line="276" w:lineRule="auto"/>
        <w:jc w:val="both"/>
        <w:rPr>
          <w:rFonts w:ascii="Tahoma" w:hAnsi="Tahoma" w:cs="Tahoma"/>
          <w:sz w:val="20"/>
          <w:szCs w:val="20"/>
          <w:highlight w:val="yellow"/>
        </w:rPr>
      </w:pPr>
    </w:p>
    <w:p w14:paraId="70975FCE" w14:textId="671025F2" w:rsidR="00E31745" w:rsidRPr="00FC72A8" w:rsidRDefault="00E31745" w:rsidP="00E31745">
      <w:pPr>
        <w:spacing w:line="276" w:lineRule="auto"/>
        <w:jc w:val="both"/>
        <w:rPr>
          <w:rFonts w:ascii="Tahoma" w:hAnsi="Tahoma" w:cs="Tahoma"/>
          <w:sz w:val="20"/>
          <w:szCs w:val="20"/>
        </w:rPr>
      </w:pPr>
      <w:r w:rsidRPr="00FC72A8">
        <w:rPr>
          <w:rFonts w:ascii="Tahoma" w:hAnsi="Tahoma" w:cs="Tahoma"/>
          <w:sz w:val="20"/>
          <w:szCs w:val="20"/>
        </w:rPr>
        <w:t xml:space="preserve">V </w:t>
      </w:r>
      <w:r w:rsidRPr="00FC72A8">
        <w:rPr>
          <w:rFonts w:ascii="Tahoma" w:hAnsi="Tahoma" w:cs="Tahoma"/>
          <w:sz w:val="20"/>
          <w:szCs w:val="20"/>
          <w:u w:val="single"/>
        </w:rPr>
        <w:t>računu finančnih terjatev in naložb</w:t>
      </w:r>
      <w:r w:rsidRPr="00FC72A8">
        <w:rPr>
          <w:rFonts w:ascii="Tahoma" w:hAnsi="Tahoma" w:cs="Tahoma"/>
          <w:sz w:val="20"/>
          <w:szCs w:val="20"/>
        </w:rPr>
        <w:t xml:space="preserve"> se v letu </w:t>
      </w:r>
      <w:r w:rsidR="002528B7" w:rsidRPr="00FC72A8">
        <w:rPr>
          <w:rFonts w:ascii="Tahoma" w:hAnsi="Tahoma" w:cs="Tahoma"/>
          <w:sz w:val="20"/>
          <w:szCs w:val="20"/>
        </w:rPr>
        <w:t>202</w:t>
      </w:r>
      <w:r w:rsidR="00FC72A8" w:rsidRPr="00FC72A8">
        <w:rPr>
          <w:rFonts w:ascii="Tahoma" w:hAnsi="Tahoma" w:cs="Tahoma"/>
          <w:sz w:val="20"/>
          <w:szCs w:val="20"/>
        </w:rPr>
        <w:t>3</w:t>
      </w:r>
      <w:r w:rsidRPr="00FC72A8">
        <w:rPr>
          <w:rFonts w:ascii="Tahoma" w:hAnsi="Tahoma" w:cs="Tahoma"/>
          <w:sz w:val="20"/>
          <w:szCs w:val="20"/>
        </w:rPr>
        <w:t xml:space="preserve"> ne načrtuje realizacije.</w:t>
      </w:r>
    </w:p>
    <w:p w14:paraId="7A434AF5" w14:textId="77777777" w:rsidR="00E31745" w:rsidRPr="00886520" w:rsidRDefault="00E31745" w:rsidP="00E31745">
      <w:pPr>
        <w:spacing w:line="276" w:lineRule="auto"/>
        <w:jc w:val="both"/>
        <w:rPr>
          <w:rFonts w:ascii="Tahoma" w:hAnsi="Tahoma" w:cs="Tahoma"/>
          <w:sz w:val="20"/>
          <w:szCs w:val="20"/>
        </w:rPr>
      </w:pPr>
    </w:p>
    <w:p w14:paraId="029F9337" w14:textId="529639C7" w:rsidR="00E31745" w:rsidRPr="00FC72A8" w:rsidRDefault="00E31745" w:rsidP="00E31745">
      <w:pPr>
        <w:spacing w:line="276" w:lineRule="auto"/>
        <w:jc w:val="both"/>
        <w:rPr>
          <w:rFonts w:ascii="Tahoma" w:hAnsi="Tahoma" w:cs="Tahoma"/>
          <w:sz w:val="20"/>
          <w:szCs w:val="20"/>
        </w:rPr>
      </w:pPr>
      <w:r w:rsidRPr="00FC72A8">
        <w:rPr>
          <w:rFonts w:ascii="Tahoma" w:hAnsi="Tahoma" w:cs="Tahoma"/>
          <w:sz w:val="20"/>
          <w:szCs w:val="20"/>
        </w:rPr>
        <w:t xml:space="preserve">V </w:t>
      </w:r>
      <w:r w:rsidRPr="00FC72A8">
        <w:rPr>
          <w:rFonts w:ascii="Tahoma" w:hAnsi="Tahoma" w:cs="Tahoma"/>
          <w:sz w:val="20"/>
          <w:szCs w:val="20"/>
          <w:u w:val="single"/>
        </w:rPr>
        <w:t>računu financiranja</w:t>
      </w:r>
      <w:r w:rsidRPr="00FC72A8">
        <w:rPr>
          <w:rFonts w:ascii="Tahoma" w:hAnsi="Tahoma" w:cs="Tahoma"/>
          <w:sz w:val="20"/>
          <w:szCs w:val="20"/>
        </w:rPr>
        <w:t xml:space="preserve"> </w:t>
      </w:r>
      <w:r w:rsidR="00F51515" w:rsidRPr="00FC72A8">
        <w:rPr>
          <w:rFonts w:ascii="Tahoma" w:hAnsi="Tahoma" w:cs="Tahoma"/>
          <w:sz w:val="20"/>
          <w:szCs w:val="20"/>
        </w:rPr>
        <w:t>je načrtovano vračilo povratnih sredstev po 23. členu ZFO-</w:t>
      </w:r>
      <w:r w:rsidRPr="00FC72A8">
        <w:rPr>
          <w:rFonts w:ascii="Tahoma" w:hAnsi="Tahoma" w:cs="Tahoma"/>
          <w:sz w:val="20"/>
          <w:szCs w:val="20"/>
        </w:rPr>
        <w:t xml:space="preserve"> </w:t>
      </w:r>
      <w:r w:rsidR="00F51515" w:rsidRPr="00FC72A8">
        <w:rPr>
          <w:rFonts w:ascii="Tahoma" w:hAnsi="Tahoma" w:cs="Tahoma"/>
          <w:sz w:val="20"/>
          <w:szCs w:val="20"/>
        </w:rPr>
        <w:t>1 v višini 25.828 EUR</w:t>
      </w:r>
      <w:r w:rsidR="00B37CC4" w:rsidRPr="00FC72A8">
        <w:rPr>
          <w:rFonts w:ascii="Tahoma" w:hAnsi="Tahoma" w:cs="Tahoma"/>
          <w:sz w:val="20"/>
          <w:szCs w:val="20"/>
        </w:rPr>
        <w:t>, ne načrtuje pa se več zadolževanja v višini 540.000 EUR</w:t>
      </w:r>
      <w:r w:rsidR="00C01C76">
        <w:rPr>
          <w:rFonts w:ascii="Tahoma" w:hAnsi="Tahoma" w:cs="Tahoma"/>
          <w:sz w:val="20"/>
          <w:szCs w:val="20"/>
        </w:rPr>
        <w:t>, kar je posledica nekoliko višjih proračunskih prihodkov in nižjih investicijskih stroškov zaradi prenosa v naslednje proračunsko leto</w:t>
      </w:r>
      <w:r w:rsidR="00B37CC4" w:rsidRPr="00FC72A8">
        <w:rPr>
          <w:rFonts w:ascii="Tahoma" w:hAnsi="Tahoma" w:cs="Tahoma"/>
          <w:sz w:val="20"/>
          <w:szCs w:val="20"/>
        </w:rPr>
        <w:t>.</w:t>
      </w:r>
    </w:p>
    <w:p w14:paraId="1ACCC11C" w14:textId="0E7847C7" w:rsidR="00E31745" w:rsidRPr="00FC72A8" w:rsidRDefault="00E31745" w:rsidP="00E31745">
      <w:pPr>
        <w:spacing w:line="276" w:lineRule="auto"/>
        <w:jc w:val="both"/>
        <w:rPr>
          <w:rFonts w:ascii="Tahoma" w:hAnsi="Tahoma" w:cs="Tahoma"/>
          <w:sz w:val="20"/>
          <w:szCs w:val="20"/>
        </w:rPr>
      </w:pPr>
      <w:r w:rsidRPr="00FC72A8">
        <w:rPr>
          <w:rFonts w:ascii="Tahoma" w:hAnsi="Tahoma" w:cs="Tahoma"/>
          <w:sz w:val="20"/>
          <w:szCs w:val="20"/>
        </w:rPr>
        <w:t xml:space="preserve">Sprememba stanja sredstev na računih </w:t>
      </w:r>
      <w:r w:rsidR="00FC72A8" w:rsidRPr="00FC72A8">
        <w:rPr>
          <w:rFonts w:ascii="Tahoma" w:hAnsi="Tahoma" w:cs="Tahoma"/>
          <w:sz w:val="20"/>
          <w:szCs w:val="20"/>
        </w:rPr>
        <w:t>se načrtuje v višini</w:t>
      </w:r>
      <w:r w:rsidRPr="00FC72A8">
        <w:rPr>
          <w:rFonts w:ascii="Tahoma" w:hAnsi="Tahoma" w:cs="Tahoma"/>
          <w:sz w:val="20"/>
          <w:szCs w:val="20"/>
        </w:rPr>
        <w:t xml:space="preserve"> -</w:t>
      </w:r>
      <w:r w:rsidR="006C1398" w:rsidRPr="00FC72A8">
        <w:rPr>
          <w:rFonts w:ascii="Tahoma" w:hAnsi="Tahoma" w:cs="Tahoma"/>
          <w:sz w:val="20"/>
          <w:szCs w:val="20"/>
        </w:rPr>
        <w:t>1.</w:t>
      </w:r>
      <w:r w:rsidR="00FC72A8" w:rsidRPr="00FC72A8">
        <w:rPr>
          <w:rFonts w:ascii="Tahoma" w:hAnsi="Tahoma" w:cs="Tahoma"/>
          <w:sz w:val="20"/>
          <w:szCs w:val="20"/>
        </w:rPr>
        <w:t>750.590</w:t>
      </w:r>
      <w:r w:rsidRPr="00FC72A8">
        <w:rPr>
          <w:rFonts w:ascii="Tahoma" w:hAnsi="Tahoma" w:cs="Tahoma"/>
          <w:sz w:val="20"/>
          <w:szCs w:val="20"/>
        </w:rPr>
        <w:t xml:space="preserve"> EUR</w:t>
      </w:r>
      <w:r w:rsidR="00FC72A8" w:rsidRPr="00FC72A8">
        <w:rPr>
          <w:rFonts w:ascii="Tahoma" w:hAnsi="Tahoma" w:cs="Tahoma"/>
          <w:sz w:val="20"/>
          <w:szCs w:val="20"/>
        </w:rPr>
        <w:t>.</w:t>
      </w:r>
      <w:r w:rsidRPr="00FC72A8">
        <w:rPr>
          <w:rFonts w:ascii="Tahoma" w:hAnsi="Tahoma" w:cs="Tahoma"/>
          <w:sz w:val="20"/>
          <w:szCs w:val="20"/>
        </w:rPr>
        <w:t xml:space="preserve"> </w:t>
      </w:r>
    </w:p>
    <w:p w14:paraId="3C19124F" w14:textId="48054A8D" w:rsidR="00E31745" w:rsidRPr="00FC72A8" w:rsidRDefault="00E31745" w:rsidP="00E31745">
      <w:pPr>
        <w:spacing w:line="276" w:lineRule="auto"/>
        <w:jc w:val="both"/>
        <w:rPr>
          <w:rFonts w:ascii="Tahoma" w:hAnsi="Tahoma" w:cs="Tahoma"/>
          <w:sz w:val="20"/>
          <w:szCs w:val="20"/>
        </w:rPr>
      </w:pPr>
      <w:r w:rsidRPr="00FC72A8">
        <w:rPr>
          <w:rFonts w:ascii="Tahoma" w:hAnsi="Tahoma" w:cs="Tahoma"/>
          <w:sz w:val="20"/>
          <w:szCs w:val="20"/>
        </w:rPr>
        <w:t>V računu financiranja je izkazano tudi stanje sredstev na računu ugotovljenih po zaključnem računu za leto 20</w:t>
      </w:r>
      <w:r w:rsidR="00E076D9" w:rsidRPr="00FC72A8">
        <w:rPr>
          <w:rFonts w:ascii="Tahoma" w:hAnsi="Tahoma" w:cs="Tahoma"/>
          <w:sz w:val="20"/>
          <w:szCs w:val="20"/>
        </w:rPr>
        <w:t>2</w:t>
      </w:r>
      <w:r w:rsidR="00FC72A8" w:rsidRPr="00FC72A8">
        <w:rPr>
          <w:rFonts w:ascii="Tahoma" w:hAnsi="Tahoma" w:cs="Tahoma"/>
          <w:sz w:val="20"/>
          <w:szCs w:val="20"/>
        </w:rPr>
        <w:t>2</w:t>
      </w:r>
      <w:r w:rsidRPr="00FC72A8">
        <w:rPr>
          <w:rFonts w:ascii="Tahoma" w:hAnsi="Tahoma" w:cs="Tahoma"/>
          <w:sz w:val="20"/>
          <w:szCs w:val="20"/>
        </w:rPr>
        <w:t>, ki so na dan 31.12.20</w:t>
      </w:r>
      <w:r w:rsidR="00E076D9" w:rsidRPr="00FC72A8">
        <w:rPr>
          <w:rFonts w:ascii="Tahoma" w:hAnsi="Tahoma" w:cs="Tahoma"/>
          <w:sz w:val="20"/>
          <w:szCs w:val="20"/>
        </w:rPr>
        <w:t>2</w:t>
      </w:r>
      <w:r w:rsidR="00FC72A8" w:rsidRPr="00FC72A8">
        <w:rPr>
          <w:rFonts w:ascii="Tahoma" w:hAnsi="Tahoma" w:cs="Tahoma"/>
          <w:sz w:val="20"/>
          <w:szCs w:val="20"/>
        </w:rPr>
        <w:t>2</w:t>
      </w:r>
      <w:r w:rsidRPr="00FC72A8">
        <w:rPr>
          <w:rFonts w:ascii="Tahoma" w:hAnsi="Tahoma" w:cs="Tahoma"/>
          <w:sz w:val="20"/>
          <w:szCs w:val="20"/>
        </w:rPr>
        <w:t xml:space="preserve"> </w:t>
      </w:r>
      <w:r w:rsidR="00FC72A8" w:rsidRPr="00FC72A8">
        <w:rPr>
          <w:rFonts w:ascii="Tahoma" w:hAnsi="Tahoma" w:cs="Tahoma"/>
          <w:sz w:val="20"/>
          <w:szCs w:val="20"/>
        </w:rPr>
        <w:t xml:space="preserve">izkazana v višini </w:t>
      </w:r>
      <w:r w:rsidR="00E076D9" w:rsidRPr="00FC72A8">
        <w:rPr>
          <w:rFonts w:ascii="Tahoma" w:hAnsi="Tahoma" w:cs="Tahoma"/>
          <w:bCs/>
          <w:sz w:val="20"/>
          <w:szCs w:val="20"/>
        </w:rPr>
        <w:t>1</w:t>
      </w:r>
      <w:r w:rsidR="006C1398" w:rsidRPr="00FC72A8">
        <w:rPr>
          <w:rFonts w:ascii="Tahoma" w:hAnsi="Tahoma" w:cs="Tahoma"/>
          <w:bCs/>
          <w:sz w:val="20"/>
          <w:szCs w:val="20"/>
        </w:rPr>
        <w:t>.</w:t>
      </w:r>
      <w:r w:rsidR="00FC72A8" w:rsidRPr="00FC72A8">
        <w:rPr>
          <w:rFonts w:ascii="Tahoma" w:hAnsi="Tahoma" w:cs="Tahoma"/>
          <w:bCs/>
          <w:sz w:val="20"/>
          <w:szCs w:val="20"/>
        </w:rPr>
        <w:t>750.591</w:t>
      </w:r>
      <w:r w:rsidRPr="00FC72A8">
        <w:rPr>
          <w:rFonts w:ascii="Tahoma" w:hAnsi="Tahoma" w:cs="Tahoma"/>
          <w:bCs/>
          <w:sz w:val="20"/>
          <w:szCs w:val="20"/>
        </w:rPr>
        <w:t xml:space="preserve"> EUR.</w:t>
      </w:r>
      <w:r w:rsidRPr="00FC72A8">
        <w:rPr>
          <w:rFonts w:ascii="Tahoma" w:hAnsi="Tahoma" w:cs="Tahoma"/>
          <w:sz w:val="20"/>
          <w:szCs w:val="20"/>
        </w:rPr>
        <w:t xml:space="preserve"> </w:t>
      </w:r>
    </w:p>
    <w:p w14:paraId="28E030F3" w14:textId="6AF0F452" w:rsidR="00E31745" w:rsidRPr="00614399" w:rsidRDefault="00E31745" w:rsidP="00E31745">
      <w:pPr>
        <w:spacing w:line="276" w:lineRule="auto"/>
        <w:jc w:val="both"/>
        <w:rPr>
          <w:rFonts w:ascii="Tahoma" w:hAnsi="Tahoma" w:cs="Tahoma"/>
          <w:b/>
          <w:sz w:val="20"/>
          <w:szCs w:val="20"/>
          <w:highlight w:val="yellow"/>
        </w:rPr>
      </w:pPr>
    </w:p>
    <w:p w14:paraId="38D9DB69" w14:textId="77777777" w:rsidR="00E076D9" w:rsidRPr="00614399" w:rsidRDefault="00E076D9" w:rsidP="00E31745">
      <w:pPr>
        <w:spacing w:line="276" w:lineRule="auto"/>
        <w:jc w:val="both"/>
        <w:rPr>
          <w:rFonts w:ascii="Tahoma" w:hAnsi="Tahoma" w:cs="Tahoma"/>
          <w:b/>
          <w:sz w:val="20"/>
          <w:szCs w:val="20"/>
          <w:highlight w:val="yellow"/>
        </w:rPr>
      </w:pPr>
    </w:p>
    <w:p w14:paraId="3BC2A25C" w14:textId="77777777" w:rsidR="00E31745" w:rsidRPr="00B37CC4" w:rsidRDefault="00E31745" w:rsidP="00E31745">
      <w:pPr>
        <w:spacing w:line="276" w:lineRule="auto"/>
        <w:jc w:val="both"/>
        <w:rPr>
          <w:rFonts w:ascii="Tahoma" w:hAnsi="Tahoma" w:cs="Tahoma"/>
          <w:b/>
          <w:sz w:val="20"/>
          <w:szCs w:val="20"/>
        </w:rPr>
      </w:pPr>
      <w:r w:rsidRPr="00B37CC4">
        <w:rPr>
          <w:rFonts w:ascii="Tahoma" w:hAnsi="Tahoma" w:cs="Tahoma"/>
          <w:b/>
          <w:sz w:val="20"/>
          <w:szCs w:val="20"/>
        </w:rPr>
        <w:t>SPREMEMBE PLANA PRIHODKOV IN PREJEMKOV:</w:t>
      </w:r>
    </w:p>
    <w:p w14:paraId="34DB7339" w14:textId="7A89BCF6" w:rsidR="00E31745" w:rsidRDefault="00E31745" w:rsidP="00E31745">
      <w:pPr>
        <w:spacing w:line="276" w:lineRule="auto"/>
        <w:jc w:val="both"/>
        <w:rPr>
          <w:rFonts w:ascii="Tahoma" w:hAnsi="Tahoma" w:cs="Tahoma"/>
          <w:b/>
          <w:sz w:val="20"/>
          <w:szCs w:val="20"/>
          <w:highlight w:val="yellow"/>
        </w:rPr>
      </w:pPr>
    </w:p>
    <w:tbl>
      <w:tblPr>
        <w:tblW w:w="9048" w:type="dxa"/>
        <w:tblLayout w:type="fixed"/>
        <w:tblCellMar>
          <w:left w:w="70" w:type="dxa"/>
          <w:right w:w="70" w:type="dxa"/>
        </w:tblCellMar>
        <w:tblLook w:val="04A0" w:firstRow="1" w:lastRow="0" w:firstColumn="1" w:lastColumn="0" w:noHBand="0" w:noVBand="1"/>
      </w:tblPr>
      <w:tblGrid>
        <w:gridCol w:w="660"/>
        <w:gridCol w:w="4580"/>
        <w:gridCol w:w="1269"/>
        <w:gridCol w:w="1269"/>
        <w:gridCol w:w="1270"/>
      </w:tblGrid>
      <w:tr w:rsidR="00C01C76" w:rsidRPr="00C01C76" w14:paraId="6CC2FAE7" w14:textId="77777777" w:rsidTr="00C01C76">
        <w:trPr>
          <w:trHeight w:val="600"/>
        </w:trPr>
        <w:tc>
          <w:tcPr>
            <w:tcW w:w="66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209BD91" w14:textId="77777777" w:rsidR="00C01C76" w:rsidRPr="00C01C76" w:rsidRDefault="00C01C76" w:rsidP="00C01C76">
            <w:pPr>
              <w:jc w:val="center"/>
              <w:rPr>
                <w:rFonts w:ascii="Tahoma" w:hAnsi="Tahoma" w:cs="Tahoma"/>
                <w:sz w:val="18"/>
                <w:szCs w:val="18"/>
              </w:rPr>
            </w:pPr>
            <w:r w:rsidRPr="00C01C76">
              <w:rPr>
                <w:rFonts w:ascii="Tahoma" w:hAnsi="Tahoma" w:cs="Tahoma"/>
                <w:sz w:val="18"/>
                <w:szCs w:val="18"/>
              </w:rPr>
              <w:t>Konto</w:t>
            </w:r>
          </w:p>
        </w:tc>
        <w:tc>
          <w:tcPr>
            <w:tcW w:w="4580" w:type="dxa"/>
            <w:tcBorders>
              <w:top w:val="single" w:sz="4" w:space="0" w:color="auto"/>
              <w:left w:val="nil"/>
              <w:bottom w:val="single" w:sz="4" w:space="0" w:color="auto"/>
              <w:right w:val="single" w:sz="4" w:space="0" w:color="auto"/>
            </w:tcBorders>
            <w:shd w:val="clear" w:color="000000" w:fill="C0C0C0"/>
            <w:noWrap/>
            <w:vAlign w:val="center"/>
            <w:hideMark/>
          </w:tcPr>
          <w:p w14:paraId="4ABA0E9C" w14:textId="77777777" w:rsidR="00C01C76" w:rsidRPr="00C01C76" w:rsidRDefault="00C01C76" w:rsidP="00C01C76">
            <w:pPr>
              <w:jc w:val="center"/>
              <w:rPr>
                <w:rFonts w:ascii="Tahoma" w:hAnsi="Tahoma" w:cs="Tahoma"/>
                <w:sz w:val="18"/>
                <w:szCs w:val="18"/>
              </w:rPr>
            </w:pPr>
            <w:r w:rsidRPr="00C01C76">
              <w:rPr>
                <w:rFonts w:ascii="Tahoma" w:hAnsi="Tahoma" w:cs="Tahoma"/>
                <w:sz w:val="18"/>
                <w:szCs w:val="18"/>
              </w:rPr>
              <w:t>Opis</w:t>
            </w:r>
          </w:p>
        </w:tc>
        <w:tc>
          <w:tcPr>
            <w:tcW w:w="1269" w:type="dxa"/>
            <w:tcBorders>
              <w:top w:val="single" w:sz="4" w:space="0" w:color="auto"/>
              <w:left w:val="nil"/>
              <w:bottom w:val="single" w:sz="4" w:space="0" w:color="auto"/>
              <w:right w:val="single" w:sz="4" w:space="0" w:color="auto"/>
            </w:tcBorders>
            <w:shd w:val="clear" w:color="000000" w:fill="C0C0C0"/>
            <w:noWrap/>
            <w:vAlign w:val="center"/>
            <w:hideMark/>
          </w:tcPr>
          <w:p w14:paraId="5ECF5395" w14:textId="3B001F0F" w:rsidR="00C01C76" w:rsidRPr="00C01C76" w:rsidRDefault="00C01C76" w:rsidP="00C01C76">
            <w:pPr>
              <w:jc w:val="center"/>
              <w:rPr>
                <w:rFonts w:ascii="Tahoma" w:hAnsi="Tahoma" w:cs="Tahoma"/>
                <w:sz w:val="18"/>
                <w:szCs w:val="18"/>
              </w:rPr>
            </w:pPr>
            <w:r w:rsidRPr="00C01C76">
              <w:rPr>
                <w:rFonts w:ascii="Tahoma" w:hAnsi="Tahoma" w:cs="Tahoma"/>
                <w:sz w:val="16"/>
                <w:szCs w:val="16"/>
              </w:rPr>
              <w:t>Veljavni proračun 2023</w:t>
            </w:r>
          </w:p>
        </w:tc>
        <w:tc>
          <w:tcPr>
            <w:tcW w:w="1269" w:type="dxa"/>
            <w:tcBorders>
              <w:top w:val="single" w:sz="4" w:space="0" w:color="auto"/>
              <w:left w:val="nil"/>
              <w:bottom w:val="single" w:sz="4" w:space="0" w:color="auto"/>
              <w:right w:val="single" w:sz="4" w:space="0" w:color="auto"/>
            </w:tcBorders>
            <w:shd w:val="clear" w:color="000000" w:fill="C0C0C0"/>
            <w:noWrap/>
            <w:vAlign w:val="center"/>
            <w:hideMark/>
          </w:tcPr>
          <w:p w14:paraId="52C674F6" w14:textId="37AFDB48" w:rsidR="00C01C76" w:rsidRPr="00C01C76" w:rsidRDefault="00C01C76" w:rsidP="00C01C76">
            <w:pPr>
              <w:jc w:val="center"/>
              <w:rPr>
                <w:rFonts w:ascii="Tahoma" w:hAnsi="Tahoma" w:cs="Tahoma"/>
                <w:sz w:val="18"/>
                <w:szCs w:val="18"/>
              </w:rPr>
            </w:pPr>
            <w:r w:rsidRPr="00C01C76">
              <w:rPr>
                <w:rFonts w:ascii="Tahoma" w:hAnsi="Tahoma" w:cs="Tahoma"/>
                <w:sz w:val="16"/>
                <w:szCs w:val="16"/>
              </w:rPr>
              <w:t>Predlog rebalansa 2023</w:t>
            </w:r>
          </w:p>
        </w:tc>
        <w:tc>
          <w:tcPr>
            <w:tcW w:w="1270" w:type="dxa"/>
            <w:tcBorders>
              <w:top w:val="single" w:sz="4" w:space="0" w:color="auto"/>
              <w:left w:val="nil"/>
              <w:bottom w:val="single" w:sz="4" w:space="0" w:color="auto"/>
              <w:right w:val="single" w:sz="4" w:space="0" w:color="auto"/>
            </w:tcBorders>
            <w:shd w:val="clear" w:color="000000" w:fill="C0C0C0"/>
            <w:noWrap/>
            <w:vAlign w:val="center"/>
            <w:hideMark/>
          </w:tcPr>
          <w:p w14:paraId="654A8E80" w14:textId="77777777" w:rsidR="00C01C76" w:rsidRPr="00C01C76" w:rsidRDefault="00C01C76" w:rsidP="00C01C76">
            <w:pPr>
              <w:jc w:val="center"/>
              <w:rPr>
                <w:rFonts w:ascii="Tahoma" w:hAnsi="Tahoma" w:cs="Tahoma"/>
                <w:sz w:val="16"/>
                <w:szCs w:val="16"/>
              </w:rPr>
            </w:pPr>
            <w:r w:rsidRPr="00C01C76">
              <w:rPr>
                <w:rFonts w:ascii="Tahoma" w:hAnsi="Tahoma" w:cs="Tahoma"/>
                <w:sz w:val="16"/>
                <w:szCs w:val="16"/>
              </w:rPr>
              <w:t xml:space="preserve">razlika </w:t>
            </w:r>
          </w:p>
          <w:p w14:paraId="2281E88C" w14:textId="7849ADEC" w:rsidR="00C01C76" w:rsidRPr="00C01C76" w:rsidRDefault="00C01C76" w:rsidP="00C01C76">
            <w:pPr>
              <w:jc w:val="center"/>
              <w:rPr>
                <w:rFonts w:ascii="Tahoma" w:hAnsi="Tahoma" w:cs="Tahoma"/>
                <w:sz w:val="18"/>
                <w:szCs w:val="18"/>
              </w:rPr>
            </w:pPr>
            <w:r w:rsidRPr="00C01C76">
              <w:rPr>
                <w:rFonts w:ascii="Tahoma" w:hAnsi="Tahoma" w:cs="Tahoma"/>
                <w:sz w:val="16"/>
                <w:szCs w:val="16"/>
              </w:rPr>
              <w:t>(R-VP)</w:t>
            </w:r>
          </w:p>
        </w:tc>
      </w:tr>
      <w:tr w:rsidR="00C01C76" w:rsidRPr="00C01C76" w14:paraId="10439770"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0F206B07" w14:textId="77777777" w:rsidR="00C01C76" w:rsidRPr="00C01C76" w:rsidRDefault="00C01C76">
            <w:pPr>
              <w:rPr>
                <w:rFonts w:ascii="Tahoma" w:hAnsi="Tahoma" w:cs="Tahoma"/>
                <w:b/>
                <w:bCs/>
                <w:sz w:val="18"/>
                <w:szCs w:val="18"/>
              </w:rPr>
            </w:pPr>
            <w:r w:rsidRPr="00C01C76">
              <w:rPr>
                <w:rFonts w:ascii="Tahoma" w:hAnsi="Tahoma" w:cs="Tahoma"/>
                <w:b/>
                <w:bCs/>
                <w:sz w:val="18"/>
                <w:szCs w:val="18"/>
              </w:rPr>
              <w:t>70</w:t>
            </w:r>
          </w:p>
        </w:tc>
        <w:tc>
          <w:tcPr>
            <w:tcW w:w="4580" w:type="dxa"/>
            <w:tcBorders>
              <w:top w:val="nil"/>
              <w:left w:val="nil"/>
              <w:bottom w:val="single" w:sz="4" w:space="0" w:color="auto"/>
              <w:right w:val="single" w:sz="4" w:space="0" w:color="auto"/>
            </w:tcBorders>
            <w:shd w:val="clear" w:color="000000" w:fill="FFFFFF"/>
            <w:noWrap/>
            <w:vAlign w:val="bottom"/>
            <w:hideMark/>
          </w:tcPr>
          <w:p w14:paraId="69B6AFCD" w14:textId="77777777" w:rsidR="00C01C76" w:rsidRPr="00C01C76" w:rsidRDefault="00C01C76">
            <w:pPr>
              <w:rPr>
                <w:rFonts w:ascii="Tahoma" w:hAnsi="Tahoma" w:cs="Tahoma"/>
                <w:b/>
                <w:bCs/>
                <w:sz w:val="18"/>
                <w:szCs w:val="18"/>
              </w:rPr>
            </w:pPr>
            <w:r w:rsidRPr="00C01C76">
              <w:rPr>
                <w:rFonts w:ascii="Tahoma" w:hAnsi="Tahoma" w:cs="Tahoma"/>
                <w:b/>
                <w:bCs/>
                <w:sz w:val="18"/>
                <w:szCs w:val="18"/>
              </w:rPr>
              <w:t>DAVČNI PRIHODKI</w:t>
            </w:r>
          </w:p>
        </w:tc>
        <w:tc>
          <w:tcPr>
            <w:tcW w:w="1269" w:type="dxa"/>
            <w:tcBorders>
              <w:top w:val="nil"/>
              <w:left w:val="nil"/>
              <w:bottom w:val="single" w:sz="4" w:space="0" w:color="auto"/>
              <w:right w:val="single" w:sz="4" w:space="0" w:color="auto"/>
            </w:tcBorders>
            <w:shd w:val="clear" w:color="000000" w:fill="FFFFFF"/>
            <w:noWrap/>
            <w:vAlign w:val="bottom"/>
            <w:hideMark/>
          </w:tcPr>
          <w:p w14:paraId="20833786"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3.384.832</w:t>
            </w:r>
          </w:p>
        </w:tc>
        <w:tc>
          <w:tcPr>
            <w:tcW w:w="1269" w:type="dxa"/>
            <w:tcBorders>
              <w:top w:val="nil"/>
              <w:left w:val="nil"/>
              <w:bottom w:val="single" w:sz="4" w:space="0" w:color="auto"/>
              <w:right w:val="single" w:sz="4" w:space="0" w:color="auto"/>
            </w:tcBorders>
            <w:shd w:val="clear" w:color="000000" w:fill="FFFFFF"/>
            <w:noWrap/>
            <w:vAlign w:val="bottom"/>
            <w:hideMark/>
          </w:tcPr>
          <w:p w14:paraId="64F5C04E"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3.570.061</w:t>
            </w:r>
          </w:p>
        </w:tc>
        <w:tc>
          <w:tcPr>
            <w:tcW w:w="1270" w:type="dxa"/>
            <w:tcBorders>
              <w:top w:val="nil"/>
              <w:left w:val="nil"/>
              <w:bottom w:val="single" w:sz="4" w:space="0" w:color="auto"/>
              <w:right w:val="single" w:sz="4" w:space="0" w:color="auto"/>
            </w:tcBorders>
            <w:shd w:val="clear" w:color="auto" w:fill="auto"/>
            <w:noWrap/>
            <w:vAlign w:val="bottom"/>
            <w:hideMark/>
          </w:tcPr>
          <w:p w14:paraId="42DF6C1E"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185.229</w:t>
            </w:r>
          </w:p>
        </w:tc>
      </w:tr>
      <w:tr w:rsidR="00C01C76" w:rsidRPr="00C01C76" w14:paraId="5C622443"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0C1563AE" w14:textId="77777777" w:rsidR="00C01C76" w:rsidRPr="00C01C76" w:rsidRDefault="00C01C76">
            <w:pPr>
              <w:rPr>
                <w:rFonts w:ascii="Tahoma" w:hAnsi="Tahoma" w:cs="Tahoma"/>
                <w:sz w:val="18"/>
                <w:szCs w:val="18"/>
              </w:rPr>
            </w:pPr>
            <w:r w:rsidRPr="00C01C76">
              <w:rPr>
                <w:rFonts w:ascii="Tahoma" w:hAnsi="Tahoma" w:cs="Tahoma"/>
                <w:sz w:val="18"/>
                <w:szCs w:val="18"/>
              </w:rPr>
              <w:t>7000</w:t>
            </w:r>
          </w:p>
        </w:tc>
        <w:tc>
          <w:tcPr>
            <w:tcW w:w="4580" w:type="dxa"/>
            <w:tcBorders>
              <w:top w:val="nil"/>
              <w:left w:val="nil"/>
              <w:bottom w:val="single" w:sz="4" w:space="0" w:color="auto"/>
              <w:right w:val="single" w:sz="4" w:space="0" w:color="auto"/>
            </w:tcBorders>
            <w:shd w:val="clear" w:color="000000" w:fill="FFFFFF"/>
            <w:noWrap/>
            <w:vAlign w:val="bottom"/>
            <w:hideMark/>
          </w:tcPr>
          <w:p w14:paraId="2B9DC255" w14:textId="77777777" w:rsidR="00C01C76" w:rsidRPr="00C01C76" w:rsidRDefault="00C01C76">
            <w:pPr>
              <w:rPr>
                <w:rFonts w:ascii="Tahoma" w:hAnsi="Tahoma" w:cs="Tahoma"/>
                <w:sz w:val="18"/>
                <w:szCs w:val="18"/>
              </w:rPr>
            </w:pPr>
            <w:r w:rsidRPr="00C01C76">
              <w:rPr>
                <w:rFonts w:ascii="Tahoma" w:hAnsi="Tahoma" w:cs="Tahoma"/>
                <w:sz w:val="18"/>
                <w:szCs w:val="18"/>
              </w:rPr>
              <w:t>Dohodnina</w:t>
            </w:r>
          </w:p>
        </w:tc>
        <w:tc>
          <w:tcPr>
            <w:tcW w:w="1269" w:type="dxa"/>
            <w:tcBorders>
              <w:top w:val="nil"/>
              <w:left w:val="nil"/>
              <w:bottom w:val="single" w:sz="4" w:space="0" w:color="auto"/>
              <w:right w:val="single" w:sz="4" w:space="0" w:color="auto"/>
            </w:tcBorders>
            <w:shd w:val="clear" w:color="000000" w:fill="FFFFFF"/>
            <w:noWrap/>
            <w:vAlign w:val="bottom"/>
            <w:hideMark/>
          </w:tcPr>
          <w:p w14:paraId="5E351297" w14:textId="77777777" w:rsidR="00C01C76" w:rsidRPr="00C01C76" w:rsidRDefault="00C01C76">
            <w:pPr>
              <w:jc w:val="right"/>
              <w:rPr>
                <w:rFonts w:ascii="Tahoma" w:hAnsi="Tahoma" w:cs="Tahoma"/>
                <w:sz w:val="18"/>
                <w:szCs w:val="18"/>
              </w:rPr>
            </w:pPr>
            <w:r w:rsidRPr="00C01C76">
              <w:rPr>
                <w:rFonts w:ascii="Tahoma" w:hAnsi="Tahoma" w:cs="Tahoma"/>
                <w:sz w:val="18"/>
                <w:szCs w:val="18"/>
              </w:rPr>
              <w:t>2.930.694</w:t>
            </w:r>
          </w:p>
        </w:tc>
        <w:tc>
          <w:tcPr>
            <w:tcW w:w="1269" w:type="dxa"/>
            <w:tcBorders>
              <w:top w:val="nil"/>
              <w:left w:val="nil"/>
              <w:bottom w:val="single" w:sz="4" w:space="0" w:color="auto"/>
              <w:right w:val="single" w:sz="4" w:space="0" w:color="auto"/>
            </w:tcBorders>
            <w:shd w:val="clear" w:color="000000" w:fill="FFFFFF"/>
            <w:noWrap/>
            <w:vAlign w:val="bottom"/>
            <w:hideMark/>
          </w:tcPr>
          <w:p w14:paraId="35171149" w14:textId="77777777" w:rsidR="00C01C76" w:rsidRPr="00C01C76" w:rsidRDefault="00C01C76">
            <w:pPr>
              <w:jc w:val="right"/>
              <w:rPr>
                <w:rFonts w:ascii="Tahoma" w:hAnsi="Tahoma" w:cs="Tahoma"/>
                <w:sz w:val="18"/>
                <w:szCs w:val="18"/>
              </w:rPr>
            </w:pPr>
            <w:r w:rsidRPr="00C01C76">
              <w:rPr>
                <w:rFonts w:ascii="Tahoma" w:hAnsi="Tahoma" w:cs="Tahoma"/>
                <w:sz w:val="18"/>
                <w:szCs w:val="18"/>
              </w:rPr>
              <w:t>3.075.689</w:t>
            </w:r>
          </w:p>
        </w:tc>
        <w:tc>
          <w:tcPr>
            <w:tcW w:w="1270" w:type="dxa"/>
            <w:tcBorders>
              <w:top w:val="nil"/>
              <w:left w:val="nil"/>
              <w:bottom w:val="single" w:sz="4" w:space="0" w:color="auto"/>
              <w:right w:val="single" w:sz="4" w:space="0" w:color="auto"/>
            </w:tcBorders>
            <w:shd w:val="clear" w:color="auto" w:fill="auto"/>
            <w:noWrap/>
            <w:vAlign w:val="bottom"/>
            <w:hideMark/>
          </w:tcPr>
          <w:p w14:paraId="50FEDC9C" w14:textId="77777777" w:rsidR="00C01C76" w:rsidRPr="00C01C76" w:rsidRDefault="00C01C76">
            <w:pPr>
              <w:jc w:val="right"/>
              <w:rPr>
                <w:rFonts w:ascii="Tahoma" w:hAnsi="Tahoma" w:cs="Tahoma"/>
                <w:sz w:val="18"/>
                <w:szCs w:val="18"/>
              </w:rPr>
            </w:pPr>
            <w:r w:rsidRPr="00C01C76">
              <w:rPr>
                <w:rFonts w:ascii="Tahoma" w:hAnsi="Tahoma" w:cs="Tahoma"/>
                <w:sz w:val="18"/>
                <w:szCs w:val="18"/>
              </w:rPr>
              <w:t>144.995</w:t>
            </w:r>
          </w:p>
        </w:tc>
      </w:tr>
      <w:tr w:rsidR="00C01C76" w:rsidRPr="00C01C76" w14:paraId="6A53B667"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3C160524" w14:textId="77777777" w:rsidR="00C01C76" w:rsidRPr="00C01C76" w:rsidRDefault="00C01C76">
            <w:pPr>
              <w:rPr>
                <w:rFonts w:ascii="Tahoma" w:hAnsi="Tahoma" w:cs="Tahoma"/>
                <w:sz w:val="18"/>
                <w:szCs w:val="18"/>
              </w:rPr>
            </w:pPr>
            <w:r w:rsidRPr="00C01C76">
              <w:rPr>
                <w:rFonts w:ascii="Tahoma" w:hAnsi="Tahoma" w:cs="Tahoma"/>
                <w:sz w:val="18"/>
                <w:szCs w:val="18"/>
              </w:rPr>
              <w:t>7030</w:t>
            </w:r>
          </w:p>
        </w:tc>
        <w:tc>
          <w:tcPr>
            <w:tcW w:w="4580" w:type="dxa"/>
            <w:tcBorders>
              <w:top w:val="nil"/>
              <w:left w:val="nil"/>
              <w:bottom w:val="single" w:sz="4" w:space="0" w:color="auto"/>
              <w:right w:val="single" w:sz="4" w:space="0" w:color="auto"/>
            </w:tcBorders>
            <w:shd w:val="clear" w:color="000000" w:fill="FFFFFF"/>
            <w:noWrap/>
            <w:vAlign w:val="bottom"/>
            <w:hideMark/>
          </w:tcPr>
          <w:p w14:paraId="33D01803" w14:textId="77777777" w:rsidR="00C01C76" w:rsidRPr="00C01C76" w:rsidRDefault="00C01C76">
            <w:pPr>
              <w:rPr>
                <w:rFonts w:ascii="Tahoma" w:hAnsi="Tahoma" w:cs="Tahoma"/>
                <w:sz w:val="18"/>
                <w:szCs w:val="18"/>
              </w:rPr>
            </w:pPr>
            <w:r w:rsidRPr="00C01C76">
              <w:rPr>
                <w:rFonts w:ascii="Tahoma" w:hAnsi="Tahoma" w:cs="Tahoma"/>
                <w:sz w:val="18"/>
                <w:szCs w:val="18"/>
              </w:rPr>
              <w:t>Davki na nepremičnine</w:t>
            </w:r>
          </w:p>
        </w:tc>
        <w:tc>
          <w:tcPr>
            <w:tcW w:w="1269" w:type="dxa"/>
            <w:tcBorders>
              <w:top w:val="nil"/>
              <w:left w:val="nil"/>
              <w:bottom w:val="single" w:sz="4" w:space="0" w:color="auto"/>
              <w:right w:val="single" w:sz="4" w:space="0" w:color="auto"/>
            </w:tcBorders>
            <w:shd w:val="clear" w:color="000000" w:fill="FFFFFF"/>
            <w:noWrap/>
            <w:vAlign w:val="bottom"/>
            <w:hideMark/>
          </w:tcPr>
          <w:p w14:paraId="5135EE13" w14:textId="77777777" w:rsidR="00C01C76" w:rsidRPr="00C01C76" w:rsidRDefault="00C01C76">
            <w:pPr>
              <w:jc w:val="right"/>
              <w:rPr>
                <w:rFonts w:ascii="Tahoma" w:hAnsi="Tahoma" w:cs="Tahoma"/>
                <w:sz w:val="18"/>
                <w:szCs w:val="18"/>
              </w:rPr>
            </w:pPr>
            <w:r w:rsidRPr="00C01C76">
              <w:rPr>
                <w:rFonts w:ascii="Tahoma" w:hAnsi="Tahoma" w:cs="Tahoma"/>
                <w:sz w:val="18"/>
                <w:szCs w:val="18"/>
              </w:rPr>
              <w:t>312.360</w:t>
            </w:r>
          </w:p>
        </w:tc>
        <w:tc>
          <w:tcPr>
            <w:tcW w:w="1269" w:type="dxa"/>
            <w:tcBorders>
              <w:top w:val="nil"/>
              <w:left w:val="nil"/>
              <w:bottom w:val="single" w:sz="4" w:space="0" w:color="auto"/>
              <w:right w:val="single" w:sz="4" w:space="0" w:color="auto"/>
            </w:tcBorders>
            <w:shd w:val="clear" w:color="000000" w:fill="FFFFFF"/>
            <w:noWrap/>
            <w:vAlign w:val="bottom"/>
            <w:hideMark/>
          </w:tcPr>
          <w:p w14:paraId="1CFB3794" w14:textId="77777777" w:rsidR="00C01C76" w:rsidRPr="00C01C76" w:rsidRDefault="00C01C76">
            <w:pPr>
              <w:jc w:val="right"/>
              <w:rPr>
                <w:rFonts w:ascii="Tahoma" w:hAnsi="Tahoma" w:cs="Tahoma"/>
                <w:sz w:val="18"/>
                <w:szCs w:val="18"/>
              </w:rPr>
            </w:pPr>
            <w:r w:rsidRPr="00C01C76">
              <w:rPr>
                <w:rFonts w:ascii="Tahoma" w:hAnsi="Tahoma" w:cs="Tahoma"/>
                <w:sz w:val="18"/>
                <w:szCs w:val="18"/>
              </w:rPr>
              <w:t>317.086</w:t>
            </w:r>
          </w:p>
        </w:tc>
        <w:tc>
          <w:tcPr>
            <w:tcW w:w="1270" w:type="dxa"/>
            <w:tcBorders>
              <w:top w:val="nil"/>
              <w:left w:val="nil"/>
              <w:bottom w:val="single" w:sz="4" w:space="0" w:color="auto"/>
              <w:right w:val="single" w:sz="4" w:space="0" w:color="auto"/>
            </w:tcBorders>
            <w:shd w:val="clear" w:color="auto" w:fill="auto"/>
            <w:noWrap/>
            <w:vAlign w:val="bottom"/>
            <w:hideMark/>
          </w:tcPr>
          <w:p w14:paraId="6C8FF916" w14:textId="77777777" w:rsidR="00C01C76" w:rsidRPr="00C01C76" w:rsidRDefault="00C01C76">
            <w:pPr>
              <w:jc w:val="right"/>
              <w:rPr>
                <w:rFonts w:ascii="Tahoma" w:hAnsi="Tahoma" w:cs="Tahoma"/>
                <w:sz w:val="18"/>
                <w:szCs w:val="18"/>
              </w:rPr>
            </w:pPr>
            <w:r w:rsidRPr="00C01C76">
              <w:rPr>
                <w:rFonts w:ascii="Tahoma" w:hAnsi="Tahoma" w:cs="Tahoma"/>
                <w:sz w:val="18"/>
                <w:szCs w:val="18"/>
              </w:rPr>
              <w:t>4.726</w:t>
            </w:r>
          </w:p>
        </w:tc>
      </w:tr>
      <w:tr w:rsidR="00C01C76" w:rsidRPr="00C01C76" w14:paraId="5EADC12D"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28897F89" w14:textId="77777777" w:rsidR="00C01C76" w:rsidRPr="00C01C76" w:rsidRDefault="00C01C76">
            <w:pPr>
              <w:rPr>
                <w:rFonts w:ascii="Tahoma" w:hAnsi="Tahoma" w:cs="Tahoma"/>
                <w:sz w:val="18"/>
                <w:szCs w:val="18"/>
              </w:rPr>
            </w:pPr>
            <w:r w:rsidRPr="00C01C76">
              <w:rPr>
                <w:rFonts w:ascii="Tahoma" w:hAnsi="Tahoma" w:cs="Tahoma"/>
                <w:sz w:val="18"/>
                <w:szCs w:val="18"/>
              </w:rPr>
              <w:t>7031</w:t>
            </w:r>
          </w:p>
        </w:tc>
        <w:tc>
          <w:tcPr>
            <w:tcW w:w="4580" w:type="dxa"/>
            <w:tcBorders>
              <w:top w:val="nil"/>
              <w:left w:val="nil"/>
              <w:bottom w:val="single" w:sz="4" w:space="0" w:color="auto"/>
              <w:right w:val="single" w:sz="4" w:space="0" w:color="auto"/>
            </w:tcBorders>
            <w:shd w:val="clear" w:color="000000" w:fill="FFFFFF"/>
            <w:noWrap/>
            <w:vAlign w:val="bottom"/>
            <w:hideMark/>
          </w:tcPr>
          <w:p w14:paraId="3DEE76BF" w14:textId="77777777" w:rsidR="00C01C76" w:rsidRPr="00C01C76" w:rsidRDefault="00C01C76">
            <w:pPr>
              <w:rPr>
                <w:rFonts w:ascii="Tahoma" w:hAnsi="Tahoma" w:cs="Tahoma"/>
                <w:sz w:val="18"/>
                <w:szCs w:val="18"/>
              </w:rPr>
            </w:pPr>
            <w:r w:rsidRPr="00C01C76">
              <w:rPr>
                <w:rFonts w:ascii="Tahoma" w:hAnsi="Tahoma" w:cs="Tahoma"/>
                <w:sz w:val="18"/>
                <w:szCs w:val="18"/>
              </w:rPr>
              <w:t>Davki na premičnine</w:t>
            </w:r>
          </w:p>
        </w:tc>
        <w:tc>
          <w:tcPr>
            <w:tcW w:w="1269" w:type="dxa"/>
            <w:tcBorders>
              <w:top w:val="nil"/>
              <w:left w:val="nil"/>
              <w:bottom w:val="single" w:sz="4" w:space="0" w:color="auto"/>
              <w:right w:val="single" w:sz="4" w:space="0" w:color="auto"/>
            </w:tcBorders>
            <w:shd w:val="clear" w:color="000000" w:fill="FFFFFF"/>
            <w:noWrap/>
            <w:vAlign w:val="bottom"/>
            <w:hideMark/>
          </w:tcPr>
          <w:p w14:paraId="004E5E46" w14:textId="77777777" w:rsidR="00C01C76" w:rsidRPr="00C01C76" w:rsidRDefault="00C01C76">
            <w:pPr>
              <w:jc w:val="right"/>
              <w:rPr>
                <w:rFonts w:ascii="Tahoma" w:hAnsi="Tahoma" w:cs="Tahoma"/>
                <w:sz w:val="18"/>
                <w:szCs w:val="18"/>
              </w:rPr>
            </w:pPr>
            <w:r w:rsidRPr="00C01C76">
              <w:rPr>
                <w:rFonts w:ascii="Tahoma" w:hAnsi="Tahoma" w:cs="Tahoma"/>
                <w:sz w:val="18"/>
                <w:szCs w:val="18"/>
              </w:rPr>
              <w:t>360</w:t>
            </w:r>
          </w:p>
        </w:tc>
        <w:tc>
          <w:tcPr>
            <w:tcW w:w="1269" w:type="dxa"/>
            <w:tcBorders>
              <w:top w:val="nil"/>
              <w:left w:val="nil"/>
              <w:bottom w:val="single" w:sz="4" w:space="0" w:color="auto"/>
              <w:right w:val="single" w:sz="4" w:space="0" w:color="auto"/>
            </w:tcBorders>
            <w:shd w:val="clear" w:color="000000" w:fill="FFFFFF"/>
            <w:noWrap/>
            <w:vAlign w:val="bottom"/>
            <w:hideMark/>
          </w:tcPr>
          <w:p w14:paraId="59835196" w14:textId="77777777" w:rsidR="00C01C76" w:rsidRPr="00C01C76" w:rsidRDefault="00C01C76">
            <w:pPr>
              <w:jc w:val="right"/>
              <w:rPr>
                <w:rFonts w:ascii="Tahoma" w:hAnsi="Tahoma" w:cs="Tahoma"/>
                <w:sz w:val="18"/>
                <w:szCs w:val="18"/>
              </w:rPr>
            </w:pPr>
            <w:r w:rsidRPr="00C01C76">
              <w:rPr>
                <w:rFonts w:ascii="Tahoma" w:hAnsi="Tahoma" w:cs="Tahoma"/>
                <w:sz w:val="18"/>
                <w:szCs w:val="18"/>
              </w:rPr>
              <w:t>376</w:t>
            </w:r>
          </w:p>
        </w:tc>
        <w:tc>
          <w:tcPr>
            <w:tcW w:w="1270" w:type="dxa"/>
            <w:tcBorders>
              <w:top w:val="nil"/>
              <w:left w:val="nil"/>
              <w:bottom w:val="single" w:sz="4" w:space="0" w:color="auto"/>
              <w:right w:val="single" w:sz="4" w:space="0" w:color="auto"/>
            </w:tcBorders>
            <w:shd w:val="clear" w:color="auto" w:fill="auto"/>
            <w:noWrap/>
            <w:vAlign w:val="bottom"/>
            <w:hideMark/>
          </w:tcPr>
          <w:p w14:paraId="1DDDBD24" w14:textId="77777777" w:rsidR="00C01C76" w:rsidRPr="00C01C76" w:rsidRDefault="00C01C76">
            <w:pPr>
              <w:jc w:val="right"/>
              <w:rPr>
                <w:rFonts w:ascii="Tahoma" w:hAnsi="Tahoma" w:cs="Tahoma"/>
                <w:sz w:val="18"/>
                <w:szCs w:val="18"/>
              </w:rPr>
            </w:pPr>
            <w:r w:rsidRPr="00C01C76">
              <w:rPr>
                <w:rFonts w:ascii="Tahoma" w:hAnsi="Tahoma" w:cs="Tahoma"/>
                <w:sz w:val="18"/>
                <w:szCs w:val="18"/>
              </w:rPr>
              <w:t>16</w:t>
            </w:r>
          </w:p>
        </w:tc>
      </w:tr>
      <w:tr w:rsidR="00C01C76" w:rsidRPr="00C01C76" w14:paraId="424C6A2A"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4DEF8F62" w14:textId="77777777" w:rsidR="00C01C76" w:rsidRPr="00C01C76" w:rsidRDefault="00C01C76">
            <w:pPr>
              <w:rPr>
                <w:rFonts w:ascii="Tahoma" w:hAnsi="Tahoma" w:cs="Tahoma"/>
                <w:sz w:val="18"/>
                <w:szCs w:val="18"/>
              </w:rPr>
            </w:pPr>
            <w:r w:rsidRPr="00C01C76">
              <w:rPr>
                <w:rFonts w:ascii="Tahoma" w:hAnsi="Tahoma" w:cs="Tahoma"/>
                <w:sz w:val="18"/>
                <w:szCs w:val="18"/>
              </w:rPr>
              <w:t>7033</w:t>
            </w:r>
          </w:p>
        </w:tc>
        <w:tc>
          <w:tcPr>
            <w:tcW w:w="4580" w:type="dxa"/>
            <w:tcBorders>
              <w:top w:val="nil"/>
              <w:left w:val="nil"/>
              <w:bottom w:val="single" w:sz="4" w:space="0" w:color="auto"/>
              <w:right w:val="single" w:sz="4" w:space="0" w:color="auto"/>
            </w:tcBorders>
            <w:shd w:val="clear" w:color="000000" w:fill="FFFFFF"/>
            <w:noWrap/>
            <w:vAlign w:val="bottom"/>
            <w:hideMark/>
          </w:tcPr>
          <w:p w14:paraId="7A5C7CE3" w14:textId="77777777" w:rsidR="00C01C76" w:rsidRPr="00C01C76" w:rsidRDefault="00C01C76">
            <w:pPr>
              <w:rPr>
                <w:rFonts w:ascii="Tahoma" w:hAnsi="Tahoma" w:cs="Tahoma"/>
                <w:sz w:val="18"/>
                <w:szCs w:val="18"/>
              </w:rPr>
            </w:pPr>
            <w:r w:rsidRPr="00C01C76">
              <w:rPr>
                <w:rFonts w:ascii="Tahoma" w:hAnsi="Tahoma" w:cs="Tahoma"/>
                <w:sz w:val="18"/>
                <w:szCs w:val="18"/>
              </w:rPr>
              <w:t>Davki na promet nepremičnin in na finančno premoženje</w:t>
            </w:r>
          </w:p>
        </w:tc>
        <w:tc>
          <w:tcPr>
            <w:tcW w:w="1269" w:type="dxa"/>
            <w:tcBorders>
              <w:top w:val="nil"/>
              <w:left w:val="nil"/>
              <w:bottom w:val="single" w:sz="4" w:space="0" w:color="auto"/>
              <w:right w:val="single" w:sz="4" w:space="0" w:color="auto"/>
            </w:tcBorders>
            <w:shd w:val="clear" w:color="000000" w:fill="FFFFFF"/>
            <w:noWrap/>
            <w:vAlign w:val="bottom"/>
            <w:hideMark/>
          </w:tcPr>
          <w:p w14:paraId="49300BF2" w14:textId="77777777" w:rsidR="00C01C76" w:rsidRPr="00C01C76" w:rsidRDefault="00C01C76">
            <w:pPr>
              <w:jc w:val="right"/>
              <w:rPr>
                <w:rFonts w:ascii="Tahoma" w:hAnsi="Tahoma" w:cs="Tahoma"/>
                <w:sz w:val="18"/>
                <w:szCs w:val="18"/>
              </w:rPr>
            </w:pPr>
            <w:r w:rsidRPr="00C01C76">
              <w:rPr>
                <w:rFonts w:ascii="Tahoma" w:hAnsi="Tahoma" w:cs="Tahoma"/>
                <w:sz w:val="18"/>
                <w:szCs w:val="18"/>
              </w:rPr>
              <w:t>75.010</w:t>
            </w:r>
          </w:p>
        </w:tc>
        <w:tc>
          <w:tcPr>
            <w:tcW w:w="1269" w:type="dxa"/>
            <w:tcBorders>
              <w:top w:val="nil"/>
              <w:left w:val="nil"/>
              <w:bottom w:val="single" w:sz="4" w:space="0" w:color="auto"/>
              <w:right w:val="single" w:sz="4" w:space="0" w:color="auto"/>
            </w:tcBorders>
            <w:shd w:val="clear" w:color="000000" w:fill="FFFFFF"/>
            <w:noWrap/>
            <w:vAlign w:val="bottom"/>
            <w:hideMark/>
          </w:tcPr>
          <w:p w14:paraId="534729F1" w14:textId="77777777" w:rsidR="00C01C76" w:rsidRPr="00C01C76" w:rsidRDefault="00C01C76">
            <w:pPr>
              <w:jc w:val="right"/>
              <w:rPr>
                <w:rFonts w:ascii="Tahoma" w:hAnsi="Tahoma" w:cs="Tahoma"/>
                <w:sz w:val="18"/>
                <w:szCs w:val="18"/>
              </w:rPr>
            </w:pPr>
            <w:r w:rsidRPr="00C01C76">
              <w:rPr>
                <w:rFonts w:ascii="Tahoma" w:hAnsi="Tahoma" w:cs="Tahoma"/>
                <w:sz w:val="18"/>
                <w:szCs w:val="18"/>
              </w:rPr>
              <w:t>95.010</w:t>
            </w:r>
          </w:p>
        </w:tc>
        <w:tc>
          <w:tcPr>
            <w:tcW w:w="1270" w:type="dxa"/>
            <w:tcBorders>
              <w:top w:val="nil"/>
              <w:left w:val="nil"/>
              <w:bottom w:val="single" w:sz="4" w:space="0" w:color="auto"/>
              <w:right w:val="single" w:sz="4" w:space="0" w:color="auto"/>
            </w:tcBorders>
            <w:shd w:val="clear" w:color="auto" w:fill="auto"/>
            <w:noWrap/>
            <w:vAlign w:val="bottom"/>
            <w:hideMark/>
          </w:tcPr>
          <w:p w14:paraId="6C20D305" w14:textId="77777777" w:rsidR="00C01C76" w:rsidRPr="00C01C76" w:rsidRDefault="00C01C76">
            <w:pPr>
              <w:jc w:val="right"/>
              <w:rPr>
                <w:rFonts w:ascii="Tahoma" w:hAnsi="Tahoma" w:cs="Tahoma"/>
                <w:sz w:val="18"/>
                <w:szCs w:val="18"/>
              </w:rPr>
            </w:pPr>
            <w:r w:rsidRPr="00C01C76">
              <w:rPr>
                <w:rFonts w:ascii="Tahoma" w:hAnsi="Tahoma" w:cs="Tahoma"/>
                <w:sz w:val="18"/>
                <w:szCs w:val="18"/>
              </w:rPr>
              <w:t>20.000</w:t>
            </w:r>
          </w:p>
        </w:tc>
      </w:tr>
      <w:tr w:rsidR="00C01C76" w:rsidRPr="00C01C76" w14:paraId="494AD902"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55B5FE64" w14:textId="77777777" w:rsidR="00C01C76" w:rsidRPr="00C01C76" w:rsidRDefault="00C01C76">
            <w:pPr>
              <w:rPr>
                <w:rFonts w:ascii="Tahoma" w:hAnsi="Tahoma" w:cs="Tahoma"/>
                <w:sz w:val="18"/>
                <w:szCs w:val="18"/>
              </w:rPr>
            </w:pPr>
            <w:r w:rsidRPr="00C01C76">
              <w:rPr>
                <w:rFonts w:ascii="Tahoma" w:hAnsi="Tahoma" w:cs="Tahoma"/>
                <w:sz w:val="18"/>
                <w:szCs w:val="18"/>
              </w:rPr>
              <w:t>7047</w:t>
            </w:r>
          </w:p>
        </w:tc>
        <w:tc>
          <w:tcPr>
            <w:tcW w:w="4580" w:type="dxa"/>
            <w:tcBorders>
              <w:top w:val="nil"/>
              <w:left w:val="nil"/>
              <w:bottom w:val="single" w:sz="4" w:space="0" w:color="auto"/>
              <w:right w:val="single" w:sz="4" w:space="0" w:color="auto"/>
            </w:tcBorders>
            <w:shd w:val="clear" w:color="000000" w:fill="FFFFFF"/>
            <w:noWrap/>
            <w:vAlign w:val="bottom"/>
            <w:hideMark/>
          </w:tcPr>
          <w:p w14:paraId="41ED314C" w14:textId="77777777" w:rsidR="00C01C76" w:rsidRPr="00C01C76" w:rsidRDefault="00C01C76">
            <w:pPr>
              <w:rPr>
                <w:rFonts w:ascii="Tahoma" w:hAnsi="Tahoma" w:cs="Tahoma"/>
                <w:sz w:val="18"/>
                <w:szCs w:val="18"/>
              </w:rPr>
            </w:pPr>
            <w:r w:rsidRPr="00C01C76">
              <w:rPr>
                <w:rFonts w:ascii="Tahoma" w:hAnsi="Tahoma" w:cs="Tahoma"/>
                <w:sz w:val="18"/>
                <w:szCs w:val="18"/>
              </w:rPr>
              <w:t>Drugi davki na uporabo blaga in storitev</w:t>
            </w:r>
          </w:p>
        </w:tc>
        <w:tc>
          <w:tcPr>
            <w:tcW w:w="1269" w:type="dxa"/>
            <w:tcBorders>
              <w:top w:val="nil"/>
              <w:left w:val="nil"/>
              <w:bottom w:val="single" w:sz="4" w:space="0" w:color="auto"/>
              <w:right w:val="single" w:sz="4" w:space="0" w:color="auto"/>
            </w:tcBorders>
            <w:shd w:val="clear" w:color="000000" w:fill="FFFFFF"/>
            <w:noWrap/>
            <w:vAlign w:val="bottom"/>
            <w:hideMark/>
          </w:tcPr>
          <w:p w14:paraId="43890AD3" w14:textId="77777777" w:rsidR="00C01C76" w:rsidRPr="00C01C76" w:rsidRDefault="00C01C76">
            <w:pPr>
              <w:jc w:val="right"/>
              <w:rPr>
                <w:rFonts w:ascii="Tahoma" w:hAnsi="Tahoma" w:cs="Tahoma"/>
                <w:sz w:val="18"/>
                <w:szCs w:val="18"/>
              </w:rPr>
            </w:pPr>
            <w:r w:rsidRPr="00C01C76">
              <w:rPr>
                <w:rFonts w:ascii="Tahoma" w:hAnsi="Tahoma" w:cs="Tahoma"/>
                <w:sz w:val="18"/>
                <w:szCs w:val="18"/>
              </w:rPr>
              <w:t>35.898</w:t>
            </w:r>
          </w:p>
        </w:tc>
        <w:tc>
          <w:tcPr>
            <w:tcW w:w="1269" w:type="dxa"/>
            <w:tcBorders>
              <w:top w:val="nil"/>
              <w:left w:val="nil"/>
              <w:bottom w:val="single" w:sz="4" w:space="0" w:color="auto"/>
              <w:right w:val="single" w:sz="4" w:space="0" w:color="auto"/>
            </w:tcBorders>
            <w:shd w:val="clear" w:color="000000" w:fill="FFFFFF"/>
            <w:noWrap/>
            <w:vAlign w:val="bottom"/>
            <w:hideMark/>
          </w:tcPr>
          <w:p w14:paraId="7B710ECD" w14:textId="77777777" w:rsidR="00C01C76" w:rsidRPr="00C01C76" w:rsidRDefault="00C01C76">
            <w:pPr>
              <w:jc w:val="right"/>
              <w:rPr>
                <w:rFonts w:ascii="Tahoma" w:hAnsi="Tahoma" w:cs="Tahoma"/>
                <w:sz w:val="18"/>
                <w:szCs w:val="18"/>
              </w:rPr>
            </w:pPr>
            <w:r w:rsidRPr="00C01C76">
              <w:rPr>
                <w:rFonts w:ascii="Tahoma" w:hAnsi="Tahoma" w:cs="Tahoma"/>
                <w:sz w:val="18"/>
                <w:szCs w:val="18"/>
              </w:rPr>
              <w:t>51.390</w:t>
            </w:r>
          </w:p>
        </w:tc>
        <w:tc>
          <w:tcPr>
            <w:tcW w:w="1270" w:type="dxa"/>
            <w:tcBorders>
              <w:top w:val="nil"/>
              <w:left w:val="nil"/>
              <w:bottom w:val="single" w:sz="4" w:space="0" w:color="auto"/>
              <w:right w:val="single" w:sz="4" w:space="0" w:color="auto"/>
            </w:tcBorders>
            <w:shd w:val="clear" w:color="auto" w:fill="auto"/>
            <w:noWrap/>
            <w:vAlign w:val="bottom"/>
            <w:hideMark/>
          </w:tcPr>
          <w:p w14:paraId="3B51B99F" w14:textId="77777777" w:rsidR="00C01C76" w:rsidRPr="00C01C76" w:rsidRDefault="00C01C76">
            <w:pPr>
              <w:jc w:val="right"/>
              <w:rPr>
                <w:rFonts w:ascii="Tahoma" w:hAnsi="Tahoma" w:cs="Tahoma"/>
                <w:sz w:val="18"/>
                <w:szCs w:val="18"/>
              </w:rPr>
            </w:pPr>
            <w:r w:rsidRPr="00C01C76">
              <w:rPr>
                <w:rFonts w:ascii="Tahoma" w:hAnsi="Tahoma" w:cs="Tahoma"/>
                <w:sz w:val="18"/>
                <w:szCs w:val="18"/>
              </w:rPr>
              <w:t>15.492</w:t>
            </w:r>
          </w:p>
        </w:tc>
      </w:tr>
      <w:tr w:rsidR="00C01C76" w:rsidRPr="00C01C76" w14:paraId="13E23584"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5774102B" w14:textId="77777777" w:rsidR="00C01C76" w:rsidRPr="00C01C76" w:rsidRDefault="00C01C76">
            <w:pPr>
              <w:rPr>
                <w:rFonts w:ascii="Tahoma" w:hAnsi="Tahoma" w:cs="Tahoma"/>
                <w:b/>
                <w:bCs/>
                <w:sz w:val="18"/>
                <w:szCs w:val="18"/>
              </w:rPr>
            </w:pPr>
            <w:r w:rsidRPr="00C01C76">
              <w:rPr>
                <w:rFonts w:ascii="Tahoma" w:hAnsi="Tahoma" w:cs="Tahoma"/>
                <w:b/>
                <w:bCs/>
                <w:sz w:val="18"/>
                <w:szCs w:val="18"/>
              </w:rPr>
              <w:t>71</w:t>
            </w:r>
          </w:p>
        </w:tc>
        <w:tc>
          <w:tcPr>
            <w:tcW w:w="4580" w:type="dxa"/>
            <w:tcBorders>
              <w:top w:val="nil"/>
              <w:left w:val="nil"/>
              <w:bottom w:val="single" w:sz="4" w:space="0" w:color="auto"/>
              <w:right w:val="single" w:sz="4" w:space="0" w:color="auto"/>
            </w:tcBorders>
            <w:shd w:val="clear" w:color="000000" w:fill="FFFFFF"/>
            <w:noWrap/>
            <w:vAlign w:val="bottom"/>
            <w:hideMark/>
          </w:tcPr>
          <w:p w14:paraId="1A9D37C9" w14:textId="77777777" w:rsidR="00C01C76" w:rsidRPr="00C01C76" w:rsidRDefault="00C01C76">
            <w:pPr>
              <w:rPr>
                <w:rFonts w:ascii="Tahoma" w:hAnsi="Tahoma" w:cs="Tahoma"/>
                <w:b/>
                <w:bCs/>
                <w:sz w:val="18"/>
                <w:szCs w:val="18"/>
              </w:rPr>
            </w:pPr>
            <w:r w:rsidRPr="00C01C76">
              <w:rPr>
                <w:rFonts w:ascii="Tahoma" w:hAnsi="Tahoma" w:cs="Tahoma"/>
                <w:b/>
                <w:bCs/>
                <w:sz w:val="18"/>
                <w:szCs w:val="18"/>
              </w:rPr>
              <w:t>NEDAVČNI PRIHODKI</w:t>
            </w:r>
          </w:p>
        </w:tc>
        <w:tc>
          <w:tcPr>
            <w:tcW w:w="1269" w:type="dxa"/>
            <w:tcBorders>
              <w:top w:val="nil"/>
              <w:left w:val="nil"/>
              <w:bottom w:val="single" w:sz="4" w:space="0" w:color="auto"/>
              <w:right w:val="single" w:sz="4" w:space="0" w:color="auto"/>
            </w:tcBorders>
            <w:shd w:val="clear" w:color="000000" w:fill="FFFFFF"/>
            <w:noWrap/>
            <w:vAlign w:val="bottom"/>
            <w:hideMark/>
          </w:tcPr>
          <w:p w14:paraId="1C71DEA8"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774.803</w:t>
            </w:r>
          </w:p>
        </w:tc>
        <w:tc>
          <w:tcPr>
            <w:tcW w:w="1269" w:type="dxa"/>
            <w:tcBorders>
              <w:top w:val="nil"/>
              <w:left w:val="nil"/>
              <w:bottom w:val="single" w:sz="4" w:space="0" w:color="auto"/>
              <w:right w:val="single" w:sz="4" w:space="0" w:color="auto"/>
            </w:tcBorders>
            <w:shd w:val="clear" w:color="000000" w:fill="FFFFFF"/>
            <w:noWrap/>
            <w:vAlign w:val="bottom"/>
            <w:hideMark/>
          </w:tcPr>
          <w:p w14:paraId="57779531"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779.741</w:t>
            </w:r>
          </w:p>
        </w:tc>
        <w:tc>
          <w:tcPr>
            <w:tcW w:w="1270" w:type="dxa"/>
            <w:tcBorders>
              <w:top w:val="nil"/>
              <w:left w:val="nil"/>
              <w:bottom w:val="single" w:sz="4" w:space="0" w:color="auto"/>
              <w:right w:val="single" w:sz="4" w:space="0" w:color="auto"/>
            </w:tcBorders>
            <w:shd w:val="clear" w:color="auto" w:fill="auto"/>
            <w:noWrap/>
            <w:vAlign w:val="bottom"/>
            <w:hideMark/>
          </w:tcPr>
          <w:p w14:paraId="21A3618D"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4.938</w:t>
            </w:r>
          </w:p>
        </w:tc>
      </w:tr>
      <w:tr w:rsidR="00C01C76" w:rsidRPr="00C01C76" w14:paraId="4E95B035"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682BD3E1" w14:textId="77777777" w:rsidR="00C01C76" w:rsidRPr="00C01C76" w:rsidRDefault="00C01C76">
            <w:pPr>
              <w:rPr>
                <w:rFonts w:ascii="Tahoma" w:hAnsi="Tahoma" w:cs="Tahoma"/>
                <w:sz w:val="18"/>
                <w:szCs w:val="18"/>
              </w:rPr>
            </w:pPr>
            <w:r w:rsidRPr="00C01C76">
              <w:rPr>
                <w:rFonts w:ascii="Tahoma" w:hAnsi="Tahoma" w:cs="Tahoma"/>
                <w:sz w:val="18"/>
                <w:szCs w:val="18"/>
              </w:rPr>
              <w:t>7102</w:t>
            </w:r>
          </w:p>
        </w:tc>
        <w:tc>
          <w:tcPr>
            <w:tcW w:w="4580" w:type="dxa"/>
            <w:tcBorders>
              <w:top w:val="nil"/>
              <w:left w:val="nil"/>
              <w:bottom w:val="single" w:sz="4" w:space="0" w:color="auto"/>
              <w:right w:val="single" w:sz="4" w:space="0" w:color="auto"/>
            </w:tcBorders>
            <w:shd w:val="clear" w:color="000000" w:fill="FFFFFF"/>
            <w:noWrap/>
            <w:vAlign w:val="bottom"/>
            <w:hideMark/>
          </w:tcPr>
          <w:p w14:paraId="746C5127" w14:textId="77777777" w:rsidR="00C01C76" w:rsidRPr="00C01C76" w:rsidRDefault="00C01C76">
            <w:pPr>
              <w:rPr>
                <w:rFonts w:ascii="Tahoma" w:hAnsi="Tahoma" w:cs="Tahoma"/>
                <w:sz w:val="18"/>
                <w:szCs w:val="18"/>
              </w:rPr>
            </w:pPr>
            <w:r w:rsidRPr="00C01C76">
              <w:rPr>
                <w:rFonts w:ascii="Tahoma" w:hAnsi="Tahoma" w:cs="Tahoma"/>
                <w:sz w:val="18"/>
                <w:szCs w:val="18"/>
              </w:rPr>
              <w:t>Prihodki od obresti</w:t>
            </w:r>
          </w:p>
        </w:tc>
        <w:tc>
          <w:tcPr>
            <w:tcW w:w="1269" w:type="dxa"/>
            <w:tcBorders>
              <w:top w:val="nil"/>
              <w:left w:val="nil"/>
              <w:bottom w:val="single" w:sz="4" w:space="0" w:color="auto"/>
              <w:right w:val="single" w:sz="4" w:space="0" w:color="auto"/>
            </w:tcBorders>
            <w:shd w:val="clear" w:color="000000" w:fill="FFFFFF"/>
            <w:noWrap/>
            <w:vAlign w:val="bottom"/>
            <w:hideMark/>
          </w:tcPr>
          <w:p w14:paraId="7A722D04" w14:textId="77777777" w:rsidR="00C01C76" w:rsidRPr="00C01C76" w:rsidRDefault="00C01C76">
            <w:pPr>
              <w:jc w:val="right"/>
              <w:rPr>
                <w:rFonts w:ascii="Tahoma" w:hAnsi="Tahoma" w:cs="Tahoma"/>
                <w:sz w:val="18"/>
                <w:szCs w:val="18"/>
              </w:rPr>
            </w:pPr>
            <w:r w:rsidRPr="00C01C76">
              <w:rPr>
                <w:rFonts w:ascii="Tahoma" w:hAnsi="Tahoma" w:cs="Tahoma"/>
                <w:sz w:val="18"/>
                <w:szCs w:val="18"/>
              </w:rPr>
              <w:t>0</w:t>
            </w:r>
          </w:p>
        </w:tc>
        <w:tc>
          <w:tcPr>
            <w:tcW w:w="1269" w:type="dxa"/>
            <w:tcBorders>
              <w:top w:val="nil"/>
              <w:left w:val="nil"/>
              <w:bottom w:val="single" w:sz="4" w:space="0" w:color="auto"/>
              <w:right w:val="single" w:sz="4" w:space="0" w:color="auto"/>
            </w:tcBorders>
            <w:shd w:val="clear" w:color="000000" w:fill="FFFFFF"/>
            <w:noWrap/>
            <w:vAlign w:val="bottom"/>
            <w:hideMark/>
          </w:tcPr>
          <w:p w14:paraId="0935E95E" w14:textId="77777777" w:rsidR="00C01C76" w:rsidRPr="00C01C76" w:rsidRDefault="00C01C76">
            <w:pPr>
              <w:jc w:val="right"/>
              <w:rPr>
                <w:rFonts w:ascii="Tahoma" w:hAnsi="Tahoma" w:cs="Tahoma"/>
                <w:sz w:val="18"/>
                <w:szCs w:val="18"/>
              </w:rPr>
            </w:pPr>
            <w:r w:rsidRPr="00C01C76">
              <w:rPr>
                <w:rFonts w:ascii="Tahoma" w:hAnsi="Tahoma" w:cs="Tahoma"/>
                <w:sz w:val="18"/>
                <w:szCs w:val="18"/>
              </w:rPr>
              <w:t>15.000</w:t>
            </w:r>
          </w:p>
        </w:tc>
        <w:tc>
          <w:tcPr>
            <w:tcW w:w="1270" w:type="dxa"/>
            <w:tcBorders>
              <w:top w:val="nil"/>
              <w:left w:val="nil"/>
              <w:bottom w:val="single" w:sz="4" w:space="0" w:color="auto"/>
              <w:right w:val="single" w:sz="4" w:space="0" w:color="auto"/>
            </w:tcBorders>
            <w:shd w:val="clear" w:color="auto" w:fill="auto"/>
            <w:noWrap/>
            <w:vAlign w:val="bottom"/>
            <w:hideMark/>
          </w:tcPr>
          <w:p w14:paraId="744678D0" w14:textId="77777777" w:rsidR="00C01C76" w:rsidRPr="00C01C76" w:rsidRDefault="00C01C76">
            <w:pPr>
              <w:jc w:val="right"/>
              <w:rPr>
                <w:rFonts w:ascii="Tahoma" w:hAnsi="Tahoma" w:cs="Tahoma"/>
                <w:sz w:val="18"/>
                <w:szCs w:val="18"/>
              </w:rPr>
            </w:pPr>
            <w:r w:rsidRPr="00C01C76">
              <w:rPr>
                <w:rFonts w:ascii="Tahoma" w:hAnsi="Tahoma" w:cs="Tahoma"/>
                <w:sz w:val="18"/>
                <w:szCs w:val="18"/>
              </w:rPr>
              <w:t>15.000</w:t>
            </w:r>
          </w:p>
        </w:tc>
      </w:tr>
      <w:tr w:rsidR="00C01C76" w:rsidRPr="00C01C76" w14:paraId="00FB03E4"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5F95C9C7" w14:textId="77777777" w:rsidR="00C01C76" w:rsidRPr="00C01C76" w:rsidRDefault="00C01C76">
            <w:pPr>
              <w:rPr>
                <w:rFonts w:ascii="Tahoma" w:hAnsi="Tahoma" w:cs="Tahoma"/>
                <w:sz w:val="18"/>
                <w:szCs w:val="18"/>
              </w:rPr>
            </w:pPr>
            <w:r w:rsidRPr="00C01C76">
              <w:rPr>
                <w:rFonts w:ascii="Tahoma" w:hAnsi="Tahoma" w:cs="Tahoma"/>
                <w:sz w:val="18"/>
                <w:szCs w:val="18"/>
              </w:rPr>
              <w:t>7103</w:t>
            </w:r>
          </w:p>
        </w:tc>
        <w:tc>
          <w:tcPr>
            <w:tcW w:w="4580" w:type="dxa"/>
            <w:tcBorders>
              <w:top w:val="nil"/>
              <w:left w:val="nil"/>
              <w:bottom w:val="single" w:sz="4" w:space="0" w:color="auto"/>
              <w:right w:val="single" w:sz="4" w:space="0" w:color="auto"/>
            </w:tcBorders>
            <w:shd w:val="clear" w:color="000000" w:fill="FFFFFF"/>
            <w:noWrap/>
            <w:vAlign w:val="bottom"/>
            <w:hideMark/>
          </w:tcPr>
          <w:p w14:paraId="106AC00C" w14:textId="77777777" w:rsidR="00C01C76" w:rsidRPr="00C01C76" w:rsidRDefault="00C01C76">
            <w:pPr>
              <w:rPr>
                <w:rFonts w:ascii="Tahoma" w:hAnsi="Tahoma" w:cs="Tahoma"/>
                <w:sz w:val="18"/>
                <w:szCs w:val="18"/>
              </w:rPr>
            </w:pPr>
            <w:r w:rsidRPr="00C01C76">
              <w:rPr>
                <w:rFonts w:ascii="Tahoma" w:hAnsi="Tahoma" w:cs="Tahoma"/>
                <w:sz w:val="18"/>
                <w:szCs w:val="18"/>
              </w:rPr>
              <w:t>Prihodki od premoženja</w:t>
            </w:r>
          </w:p>
        </w:tc>
        <w:tc>
          <w:tcPr>
            <w:tcW w:w="1269" w:type="dxa"/>
            <w:tcBorders>
              <w:top w:val="nil"/>
              <w:left w:val="nil"/>
              <w:bottom w:val="single" w:sz="4" w:space="0" w:color="auto"/>
              <w:right w:val="single" w:sz="4" w:space="0" w:color="auto"/>
            </w:tcBorders>
            <w:shd w:val="clear" w:color="000000" w:fill="FFFFFF"/>
            <w:noWrap/>
            <w:vAlign w:val="bottom"/>
            <w:hideMark/>
          </w:tcPr>
          <w:p w14:paraId="6A563D49" w14:textId="77777777" w:rsidR="00C01C76" w:rsidRPr="00C01C76" w:rsidRDefault="00C01C76">
            <w:pPr>
              <w:jc w:val="right"/>
              <w:rPr>
                <w:rFonts w:ascii="Tahoma" w:hAnsi="Tahoma" w:cs="Tahoma"/>
                <w:sz w:val="18"/>
                <w:szCs w:val="18"/>
              </w:rPr>
            </w:pPr>
            <w:r w:rsidRPr="00C01C76">
              <w:rPr>
                <w:rFonts w:ascii="Tahoma" w:hAnsi="Tahoma" w:cs="Tahoma"/>
                <w:sz w:val="18"/>
                <w:szCs w:val="18"/>
              </w:rPr>
              <w:t>440.055</w:t>
            </w:r>
          </w:p>
        </w:tc>
        <w:tc>
          <w:tcPr>
            <w:tcW w:w="1269" w:type="dxa"/>
            <w:tcBorders>
              <w:top w:val="nil"/>
              <w:left w:val="nil"/>
              <w:bottom w:val="single" w:sz="4" w:space="0" w:color="auto"/>
              <w:right w:val="single" w:sz="4" w:space="0" w:color="auto"/>
            </w:tcBorders>
            <w:shd w:val="clear" w:color="000000" w:fill="FFFFFF"/>
            <w:noWrap/>
            <w:vAlign w:val="bottom"/>
            <w:hideMark/>
          </w:tcPr>
          <w:p w14:paraId="097A0AD1" w14:textId="77777777" w:rsidR="00C01C76" w:rsidRPr="00C01C76" w:rsidRDefault="00C01C76">
            <w:pPr>
              <w:jc w:val="right"/>
              <w:rPr>
                <w:rFonts w:ascii="Tahoma" w:hAnsi="Tahoma" w:cs="Tahoma"/>
                <w:sz w:val="18"/>
                <w:szCs w:val="18"/>
              </w:rPr>
            </w:pPr>
            <w:r w:rsidRPr="00C01C76">
              <w:rPr>
                <w:rFonts w:ascii="Tahoma" w:hAnsi="Tahoma" w:cs="Tahoma"/>
                <w:sz w:val="18"/>
                <w:szCs w:val="18"/>
              </w:rPr>
              <w:t>436.814</w:t>
            </w:r>
          </w:p>
        </w:tc>
        <w:tc>
          <w:tcPr>
            <w:tcW w:w="1270" w:type="dxa"/>
            <w:tcBorders>
              <w:top w:val="nil"/>
              <w:left w:val="nil"/>
              <w:bottom w:val="single" w:sz="4" w:space="0" w:color="auto"/>
              <w:right w:val="single" w:sz="4" w:space="0" w:color="auto"/>
            </w:tcBorders>
            <w:shd w:val="clear" w:color="auto" w:fill="auto"/>
            <w:noWrap/>
            <w:vAlign w:val="bottom"/>
            <w:hideMark/>
          </w:tcPr>
          <w:p w14:paraId="29FD999E" w14:textId="77777777" w:rsidR="00C01C76" w:rsidRPr="00C01C76" w:rsidRDefault="00C01C76">
            <w:pPr>
              <w:jc w:val="right"/>
              <w:rPr>
                <w:rFonts w:ascii="Tahoma" w:hAnsi="Tahoma" w:cs="Tahoma"/>
                <w:sz w:val="18"/>
                <w:szCs w:val="18"/>
              </w:rPr>
            </w:pPr>
            <w:r w:rsidRPr="00C01C76">
              <w:rPr>
                <w:rFonts w:ascii="Tahoma" w:hAnsi="Tahoma" w:cs="Tahoma"/>
                <w:sz w:val="18"/>
                <w:szCs w:val="18"/>
              </w:rPr>
              <w:t>-3.241</w:t>
            </w:r>
          </w:p>
        </w:tc>
      </w:tr>
      <w:tr w:rsidR="00C01C76" w:rsidRPr="00C01C76" w14:paraId="4C3E4D77"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6943CA9E" w14:textId="77777777" w:rsidR="00C01C76" w:rsidRPr="00C01C76" w:rsidRDefault="00C01C76">
            <w:pPr>
              <w:rPr>
                <w:rFonts w:ascii="Tahoma" w:hAnsi="Tahoma" w:cs="Tahoma"/>
                <w:sz w:val="18"/>
                <w:szCs w:val="18"/>
              </w:rPr>
            </w:pPr>
            <w:r w:rsidRPr="00C01C76">
              <w:rPr>
                <w:rFonts w:ascii="Tahoma" w:hAnsi="Tahoma" w:cs="Tahoma"/>
                <w:sz w:val="18"/>
                <w:szCs w:val="18"/>
              </w:rPr>
              <w:t>7120</w:t>
            </w:r>
          </w:p>
        </w:tc>
        <w:tc>
          <w:tcPr>
            <w:tcW w:w="4580" w:type="dxa"/>
            <w:tcBorders>
              <w:top w:val="nil"/>
              <w:left w:val="nil"/>
              <w:bottom w:val="single" w:sz="4" w:space="0" w:color="auto"/>
              <w:right w:val="single" w:sz="4" w:space="0" w:color="auto"/>
            </w:tcBorders>
            <w:shd w:val="clear" w:color="000000" w:fill="FFFFFF"/>
            <w:noWrap/>
            <w:vAlign w:val="bottom"/>
            <w:hideMark/>
          </w:tcPr>
          <w:p w14:paraId="68C0F945" w14:textId="77777777" w:rsidR="00C01C76" w:rsidRPr="00C01C76" w:rsidRDefault="00C01C76">
            <w:pPr>
              <w:rPr>
                <w:rFonts w:ascii="Tahoma" w:hAnsi="Tahoma" w:cs="Tahoma"/>
                <w:sz w:val="18"/>
                <w:szCs w:val="18"/>
              </w:rPr>
            </w:pPr>
            <w:r w:rsidRPr="00C01C76">
              <w:rPr>
                <w:rFonts w:ascii="Tahoma" w:hAnsi="Tahoma" w:cs="Tahoma"/>
                <w:sz w:val="18"/>
                <w:szCs w:val="18"/>
              </w:rPr>
              <w:t>Globe in druge denarne kazni</w:t>
            </w:r>
          </w:p>
        </w:tc>
        <w:tc>
          <w:tcPr>
            <w:tcW w:w="1269" w:type="dxa"/>
            <w:tcBorders>
              <w:top w:val="nil"/>
              <w:left w:val="nil"/>
              <w:bottom w:val="single" w:sz="4" w:space="0" w:color="auto"/>
              <w:right w:val="single" w:sz="4" w:space="0" w:color="auto"/>
            </w:tcBorders>
            <w:shd w:val="clear" w:color="000000" w:fill="FFFFFF"/>
            <w:noWrap/>
            <w:vAlign w:val="bottom"/>
            <w:hideMark/>
          </w:tcPr>
          <w:p w14:paraId="4E27BF28" w14:textId="77777777" w:rsidR="00C01C76" w:rsidRPr="00C01C76" w:rsidRDefault="00C01C76">
            <w:pPr>
              <w:jc w:val="right"/>
              <w:rPr>
                <w:rFonts w:ascii="Tahoma" w:hAnsi="Tahoma" w:cs="Tahoma"/>
                <w:sz w:val="18"/>
                <w:szCs w:val="18"/>
              </w:rPr>
            </w:pPr>
            <w:r w:rsidRPr="00C01C76">
              <w:rPr>
                <w:rFonts w:ascii="Tahoma" w:hAnsi="Tahoma" w:cs="Tahoma"/>
                <w:sz w:val="18"/>
                <w:szCs w:val="18"/>
              </w:rPr>
              <w:t>25.200</w:t>
            </w:r>
          </w:p>
        </w:tc>
        <w:tc>
          <w:tcPr>
            <w:tcW w:w="1269" w:type="dxa"/>
            <w:tcBorders>
              <w:top w:val="nil"/>
              <w:left w:val="nil"/>
              <w:bottom w:val="single" w:sz="4" w:space="0" w:color="auto"/>
              <w:right w:val="single" w:sz="4" w:space="0" w:color="auto"/>
            </w:tcBorders>
            <w:shd w:val="clear" w:color="000000" w:fill="FFFFFF"/>
            <w:noWrap/>
            <w:vAlign w:val="bottom"/>
            <w:hideMark/>
          </w:tcPr>
          <w:p w14:paraId="65DD3B5E" w14:textId="77777777" w:rsidR="00C01C76" w:rsidRPr="00C01C76" w:rsidRDefault="00C01C76">
            <w:pPr>
              <w:jc w:val="right"/>
              <w:rPr>
                <w:rFonts w:ascii="Tahoma" w:hAnsi="Tahoma" w:cs="Tahoma"/>
                <w:sz w:val="18"/>
                <w:szCs w:val="18"/>
              </w:rPr>
            </w:pPr>
            <w:r w:rsidRPr="00C01C76">
              <w:rPr>
                <w:rFonts w:ascii="Tahoma" w:hAnsi="Tahoma" w:cs="Tahoma"/>
                <w:sz w:val="18"/>
                <w:szCs w:val="18"/>
              </w:rPr>
              <w:t>27.200</w:t>
            </w:r>
          </w:p>
        </w:tc>
        <w:tc>
          <w:tcPr>
            <w:tcW w:w="1270" w:type="dxa"/>
            <w:tcBorders>
              <w:top w:val="nil"/>
              <w:left w:val="nil"/>
              <w:bottom w:val="single" w:sz="4" w:space="0" w:color="auto"/>
              <w:right w:val="single" w:sz="4" w:space="0" w:color="auto"/>
            </w:tcBorders>
            <w:shd w:val="clear" w:color="auto" w:fill="auto"/>
            <w:noWrap/>
            <w:vAlign w:val="bottom"/>
            <w:hideMark/>
          </w:tcPr>
          <w:p w14:paraId="733B7D2E" w14:textId="77777777" w:rsidR="00C01C76" w:rsidRPr="00C01C76" w:rsidRDefault="00C01C76">
            <w:pPr>
              <w:jc w:val="right"/>
              <w:rPr>
                <w:rFonts w:ascii="Tahoma" w:hAnsi="Tahoma" w:cs="Tahoma"/>
                <w:sz w:val="18"/>
                <w:szCs w:val="18"/>
              </w:rPr>
            </w:pPr>
            <w:r w:rsidRPr="00C01C76">
              <w:rPr>
                <w:rFonts w:ascii="Tahoma" w:hAnsi="Tahoma" w:cs="Tahoma"/>
                <w:sz w:val="18"/>
                <w:szCs w:val="18"/>
              </w:rPr>
              <w:t>2.000</w:t>
            </w:r>
          </w:p>
        </w:tc>
      </w:tr>
      <w:tr w:rsidR="00C01C76" w:rsidRPr="00C01C76" w14:paraId="1CCCF974"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7CD15A16" w14:textId="77777777" w:rsidR="00C01C76" w:rsidRPr="00C01C76" w:rsidRDefault="00C01C76">
            <w:pPr>
              <w:rPr>
                <w:rFonts w:ascii="Tahoma" w:hAnsi="Tahoma" w:cs="Tahoma"/>
                <w:sz w:val="18"/>
                <w:szCs w:val="18"/>
              </w:rPr>
            </w:pPr>
            <w:r w:rsidRPr="00C01C76">
              <w:rPr>
                <w:rFonts w:ascii="Tahoma" w:hAnsi="Tahoma" w:cs="Tahoma"/>
                <w:sz w:val="18"/>
                <w:szCs w:val="18"/>
              </w:rPr>
              <w:t>7141</w:t>
            </w:r>
          </w:p>
        </w:tc>
        <w:tc>
          <w:tcPr>
            <w:tcW w:w="4580" w:type="dxa"/>
            <w:tcBorders>
              <w:top w:val="nil"/>
              <w:left w:val="nil"/>
              <w:bottom w:val="single" w:sz="4" w:space="0" w:color="auto"/>
              <w:right w:val="single" w:sz="4" w:space="0" w:color="auto"/>
            </w:tcBorders>
            <w:shd w:val="clear" w:color="000000" w:fill="FFFFFF"/>
            <w:noWrap/>
            <w:vAlign w:val="bottom"/>
            <w:hideMark/>
          </w:tcPr>
          <w:p w14:paraId="0679E89E" w14:textId="77777777" w:rsidR="00C01C76" w:rsidRPr="00C01C76" w:rsidRDefault="00C01C76">
            <w:pPr>
              <w:rPr>
                <w:rFonts w:ascii="Tahoma" w:hAnsi="Tahoma" w:cs="Tahoma"/>
                <w:sz w:val="18"/>
                <w:szCs w:val="18"/>
              </w:rPr>
            </w:pPr>
            <w:r w:rsidRPr="00C01C76">
              <w:rPr>
                <w:rFonts w:ascii="Tahoma" w:hAnsi="Tahoma" w:cs="Tahoma"/>
                <w:sz w:val="18"/>
                <w:szCs w:val="18"/>
              </w:rPr>
              <w:t>Drugi nedavčni prihodki</w:t>
            </w:r>
          </w:p>
        </w:tc>
        <w:tc>
          <w:tcPr>
            <w:tcW w:w="1269" w:type="dxa"/>
            <w:tcBorders>
              <w:top w:val="nil"/>
              <w:left w:val="nil"/>
              <w:bottom w:val="single" w:sz="4" w:space="0" w:color="auto"/>
              <w:right w:val="single" w:sz="4" w:space="0" w:color="auto"/>
            </w:tcBorders>
            <w:shd w:val="clear" w:color="000000" w:fill="FFFFFF"/>
            <w:noWrap/>
            <w:vAlign w:val="bottom"/>
            <w:hideMark/>
          </w:tcPr>
          <w:p w14:paraId="0DDDBB29" w14:textId="77777777" w:rsidR="00C01C76" w:rsidRPr="00C01C76" w:rsidRDefault="00C01C76">
            <w:pPr>
              <w:jc w:val="right"/>
              <w:rPr>
                <w:rFonts w:ascii="Tahoma" w:hAnsi="Tahoma" w:cs="Tahoma"/>
                <w:sz w:val="18"/>
                <w:szCs w:val="18"/>
              </w:rPr>
            </w:pPr>
            <w:r w:rsidRPr="00C01C76">
              <w:rPr>
                <w:rFonts w:ascii="Tahoma" w:hAnsi="Tahoma" w:cs="Tahoma"/>
                <w:sz w:val="18"/>
                <w:szCs w:val="18"/>
              </w:rPr>
              <w:t>250.448</w:t>
            </w:r>
          </w:p>
        </w:tc>
        <w:tc>
          <w:tcPr>
            <w:tcW w:w="1269" w:type="dxa"/>
            <w:tcBorders>
              <w:top w:val="nil"/>
              <w:left w:val="nil"/>
              <w:bottom w:val="single" w:sz="4" w:space="0" w:color="auto"/>
              <w:right w:val="single" w:sz="4" w:space="0" w:color="auto"/>
            </w:tcBorders>
            <w:shd w:val="clear" w:color="000000" w:fill="FFFFFF"/>
            <w:noWrap/>
            <w:vAlign w:val="bottom"/>
            <w:hideMark/>
          </w:tcPr>
          <w:p w14:paraId="0E61CB7F" w14:textId="77777777" w:rsidR="00C01C76" w:rsidRPr="00C01C76" w:rsidRDefault="00C01C76">
            <w:pPr>
              <w:jc w:val="right"/>
              <w:rPr>
                <w:rFonts w:ascii="Tahoma" w:hAnsi="Tahoma" w:cs="Tahoma"/>
                <w:sz w:val="18"/>
                <w:szCs w:val="18"/>
              </w:rPr>
            </w:pPr>
            <w:r w:rsidRPr="00C01C76">
              <w:rPr>
                <w:rFonts w:ascii="Tahoma" w:hAnsi="Tahoma" w:cs="Tahoma"/>
                <w:sz w:val="18"/>
                <w:szCs w:val="18"/>
              </w:rPr>
              <w:t>241.627</w:t>
            </w:r>
          </w:p>
        </w:tc>
        <w:tc>
          <w:tcPr>
            <w:tcW w:w="1270" w:type="dxa"/>
            <w:tcBorders>
              <w:top w:val="nil"/>
              <w:left w:val="nil"/>
              <w:bottom w:val="single" w:sz="4" w:space="0" w:color="auto"/>
              <w:right w:val="single" w:sz="4" w:space="0" w:color="auto"/>
            </w:tcBorders>
            <w:shd w:val="clear" w:color="auto" w:fill="auto"/>
            <w:noWrap/>
            <w:vAlign w:val="bottom"/>
            <w:hideMark/>
          </w:tcPr>
          <w:p w14:paraId="58C87212" w14:textId="77777777" w:rsidR="00C01C76" w:rsidRPr="00C01C76" w:rsidRDefault="00C01C76">
            <w:pPr>
              <w:jc w:val="right"/>
              <w:rPr>
                <w:rFonts w:ascii="Tahoma" w:hAnsi="Tahoma" w:cs="Tahoma"/>
                <w:sz w:val="18"/>
                <w:szCs w:val="18"/>
              </w:rPr>
            </w:pPr>
            <w:r w:rsidRPr="00C01C76">
              <w:rPr>
                <w:rFonts w:ascii="Tahoma" w:hAnsi="Tahoma" w:cs="Tahoma"/>
                <w:sz w:val="18"/>
                <w:szCs w:val="18"/>
              </w:rPr>
              <w:t>-8.821</w:t>
            </w:r>
          </w:p>
        </w:tc>
      </w:tr>
      <w:tr w:rsidR="00C01C76" w:rsidRPr="00C01C76" w14:paraId="0D564E76"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7E8A939B" w14:textId="77777777" w:rsidR="00C01C76" w:rsidRPr="00C01C76" w:rsidRDefault="00C01C76">
            <w:pPr>
              <w:rPr>
                <w:rFonts w:ascii="Tahoma" w:hAnsi="Tahoma" w:cs="Tahoma"/>
                <w:b/>
                <w:bCs/>
                <w:sz w:val="18"/>
                <w:szCs w:val="18"/>
              </w:rPr>
            </w:pPr>
            <w:r w:rsidRPr="00C01C76">
              <w:rPr>
                <w:rFonts w:ascii="Tahoma" w:hAnsi="Tahoma" w:cs="Tahoma"/>
                <w:b/>
                <w:bCs/>
                <w:sz w:val="18"/>
                <w:szCs w:val="18"/>
              </w:rPr>
              <w:t>72</w:t>
            </w:r>
          </w:p>
        </w:tc>
        <w:tc>
          <w:tcPr>
            <w:tcW w:w="4580" w:type="dxa"/>
            <w:tcBorders>
              <w:top w:val="nil"/>
              <w:left w:val="nil"/>
              <w:bottom w:val="single" w:sz="4" w:space="0" w:color="auto"/>
              <w:right w:val="single" w:sz="4" w:space="0" w:color="auto"/>
            </w:tcBorders>
            <w:shd w:val="clear" w:color="000000" w:fill="FFFFFF"/>
            <w:noWrap/>
            <w:vAlign w:val="bottom"/>
            <w:hideMark/>
          </w:tcPr>
          <w:p w14:paraId="254D918E" w14:textId="77777777" w:rsidR="00C01C76" w:rsidRPr="00C01C76" w:rsidRDefault="00C01C76">
            <w:pPr>
              <w:rPr>
                <w:rFonts w:ascii="Tahoma" w:hAnsi="Tahoma" w:cs="Tahoma"/>
                <w:b/>
                <w:bCs/>
                <w:sz w:val="18"/>
                <w:szCs w:val="18"/>
              </w:rPr>
            </w:pPr>
            <w:r w:rsidRPr="00C01C76">
              <w:rPr>
                <w:rFonts w:ascii="Tahoma" w:hAnsi="Tahoma" w:cs="Tahoma"/>
                <w:b/>
                <w:bCs/>
                <w:sz w:val="18"/>
                <w:szCs w:val="18"/>
              </w:rPr>
              <w:t>KAPITALSKI PRIHODKI</w:t>
            </w:r>
          </w:p>
        </w:tc>
        <w:tc>
          <w:tcPr>
            <w:tcW w:w="1269" w:type="dxa"/>
            <w:tcBorders>
              <w:top w:val="nil"/>
              <w:left w:val="nil"/>
              <w:bottom w:val="single" w:sz="4" w:space="0" w:color="auto"/>
              <w:right w:val="single" w:sz="4" w:space="0" w:color="auto"/>
            </w:tcBorders>
            <w:shd w:val="clear" w:color="000000" w:fill="FFFFFF"/>
            <w:noWrap/>
            <w:vAlign w:val="bottom"/>
            <w:hideMark/>
          </w:tcPr>
          <w:p w14:paraId="2BD5ABF6"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1.000</w:t>
            </w:r>
          </w:p>
        </w:tc>
        <w:tc>
          <w:tcPr>
            <w:tcW w:w="1269" w:type="dxa"/>
            <w:tcBorders>
              <w:top w:val="nil"/>
              <w:left w:val="nil"/>
              <w:bottom w:val="single" w:sz="4" w:space="0" w:color="auto"/>
              <w:right w:val="single" w:sz="4" w:space="0" w:color="auto"/>
            </w:tcBorders>
            <w:shd w:val="clear" w:color="000000" w:fill="FFFFFF"/>
            <w:noWrap/>
            <w:vAlign w:val="bottom"/>
            <w:hideMark/>
          </w:tcPr>
          <w:p w14:paraId="3F32B8C3"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11.000</w:t>
            </w:r>
          </w:p>
        </w:tc>
        <w:tc>
          <w:tcPr>
            <w:tcW w:w="1270" w:type="dxa"/>
            <w:tcBorders>
              <w:top w:val="nil"/>
              <w:left w:val="nil"/>
              <w:bottom w:val="single" w:sz="4" w:space="0" w:color="auto"/>
              <w:right w:val="single" w:sz="4" w:space="0" w:color="auto"/>
            </w:tcBorders>
            <w:shd w:val="clear" w:color="auto" w:fill="auto"/>
            <w:noWrap/>
            <w:vAlign w:val="bottom"/>
            <w:hideMark/>
          </w:tcPr>
          <w:p w14:paraId="17E6D3C1"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10.000</w:t>
            </w:r>
          </w:p>
        </w:tc>
      </w:tr>
      <w:tr w:rsidR="00C01C76" w:rsidRPr="00C01C76" w14:paraId="0E906D37"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430CB2F3" w14:textId="77777777" w:rsidR="00C01C76" w:rsidRPr="00C01C76" w:rsidRDefault="00C01C76">
            <w:pPr>
              <w:rPr>
                <w:rFonts w:ascii="Tahoma" w:hAnsi="Tahoma" w:cs="Tahoma"/>
                <w:sz w:val="18"/>
                <w:szCs w:val="18"/>
              </w:rPr>
            </w:pPr>
            <w:r w:rsidRPr="00C01C76">
              <w:rPr>
                <w:rFonts w:ascii="Tahoma" w:hAnsi="Tahoma" w:cs="Tahoma"/>
                <w:sz w:val="18"/>
                <w:szCs w:val="18"/>
              </w:rPr>
              <w:t>7221</w:t>
            </w:r>
          </w:p>
        </w:tc>
        <w:tc>
          <w:tcPr>
            <w:tcW w:w="4580" w:type="dxa"/>
            <w:tcBorders>
              <w:top w:val="nil"/>
              <w:left w:val="nil"/>
              <w:bottom w:val="single" w:sz="4" w:space="0" w:color="auto"/>
              <w:right w:val="single" w:sz="4" w:space="0" w:color="auto"/>
            </w:tcBorders>
            <w:shd w:val="clear" w:color="000000" w:fill="FFFFFF"/>
            <w:noWrap/>
            <w:vAlign w:val="bottom"/>
            <w:hideMark/>
          </w:tcPr>
          <w:p w14:paraId="5939E2F3" w14:textId="77777777" w:rsidR="00C01C76" w:rsidRPr="00C01C76" w:rsidRDefault="00C01C76">
            <w:pPr>
              <w:rPr>
                <w:rFonts w:ascii="Tahoma" w:hAnsi="Tahoma" w:cs="Tahoma"/>
                <w:sz w:val="18"/>
                <w:szCs w:val="18"/>
              </w:rPr>
            </w:pPr>
            <w:r w:rsidRPr="00C01C76">
              <w:rPr>
                <w:rFonts w:ascii="Tahoma" w:hAnsi="Tahoma" w:cs="Tahoma"/>
                <w:sz w:val="18"/>
                <w:szCs w:val="18"/>
              </w:rPr>
              <w:t>Prihodki od prodaje stavbnih zemljišč</w:t>
            </w:r>
          </w:p>
        </w:tc>
        <w:tc>
          <w:tcPr>
            <w:tcW w:w="1269" w:type="dxa"/>
            <w:tcBorders>
              <w:top w:val="nil"/>
              <w:left w:val="nil"/>
              <w:bottom w:val="single" w:sz="4" w:space="0" w:color="auto"/>
              <w:right w:val="single" w:sz="4" w:space="0" w:color="auto"/>
            </w:tcBorders>
            <w:shd w:val="clear" w:color="000000" w:fill="FFFFFF"/>
            <w:noWrap/>
            <w:vAlign w:val="bottom"/>
            <w:hideMark/>
          </w:tcPr>
          <w:p w14:paraId="1CC479D8" w14:textId="77777777" w:rsidR="00C01C76" w:rsidRPr="00C01C76" w:rsidRDefault="00C01C76">
            <w:pPr>
              <w:jc w:val="right"/>
              <w:rPr>
                <w:rFonts w:ascii="Tahoma" w:hAnsi="Tahoma" w:cs="Tahoma"/>
                <w:sz w:val="18"/>
                <w:szCs w:val="18"/>
              </w:rPr>
            </w:pPr>
            <w:r w:rsidRPr="00C01C76">
              <w:rPr>
                <w:rFonts w:ascii="Tahoma" w:hAnsi="Tahoma" w:cs="Tahoma"/>
                <w:sz w:val="18"/>
                <w:szCs w:val="18"/>
              </w:rPr>
              <w:t>0</w:t>
            </w:r>
          </w:p>
        </w:tc>
        <w:tc>
          <w:tcPr>
            <w:tcW w:w="1269" w:type="dxa"/>
            <w:tcBorders>
              <w:top w:val="nil"/>
              <w:left w:val="nil"/>
              <w:bottom w:val="single" w:sz="4" w:space="0" w:color="auto"/>
              <w:right w:val="single" w:sz="4" w:space="0" w:color="auto"/>
            </w:tcBorders>
            <w:shd w:val="clear" w:color="000000" w:fill="FFFFFF"/>
            <w:noWrap/>
            <w:vAlign w:val="bottom"/>
            <w:hideMark/>
          </w:tcPr>
          <w:p w14:paraId="388306B8" w14:textId="77777777" w:rsidR="00C01C76" w:rsidRPr="00C01C76" w:rsidRDefault="00C01C76">
            <w:pPr>
              <w:jc w:val="right"/>
              <w:rPr>
                <w:rFonts w:ascii="Tahoma" w:hAnsi="Tahoma" w:cs="Tahoma"/>
                <w:sz w:val="18"/>
                <w:szCs w:val="18"/>
              </w:rPr>
            </w:pPr>
            <w:r w:rsidRPr="00C01C76">
              <w:rPr>
                <w:rFonts w:ascii="Tahoma" w:hAnsi="Tahoma" w:cs="Tahoma"/>
                <w:sz w:val="18"/>
                <w:szCs w:val="18"/>
              </w:rPr>
              <w:t>10.000</w:t>
            </w:r>
          </w:p>
        </w:tc>
        <w:tc>
          <w:tcPr>
            <w:tcW w:w="1270" w:type="dxa"/>
            <w:tcBorders>
              <w:top w:val="nil"/>
              <w:left w:val="nil"/>
              <w:bottom w:val="single" w:sz="4" w:space="0" w:color="auto"/>
              <w:right w:val="single" w:sz="4" w:space="0" w:color="auto"/>
            </w:tcBorders>
            <w:shd w:val="clear" w:color="auto" w:fill="auto"/>
            <w:noWrap/>
            <w:vAlign w:val="bottom"/>
            <w:hideMark/>
          </w:tcPr>
          <w:p w14:paraId="15A5A3FA" w14:textId="77777777" w:rsidR="00C01C76" w:rsidRPr="00C01C76" w:rsidRDefault="00C01C76">
            <w:pPr>
              <w:jc w:val="right"/>
              <w:rPr>
                <w:rFonts w:ascii="Tahoma" w:hAnsi="Tahoma" w:cs="Tahoma"/>
                <w:sz w:val="18"/>
                <w:szCs w:val="18"/>
              </w:rPr>
            </w:pPr>
            <w:r w:rsidRPr="00C01C76">
              <w:rPr>
                <w:rFonts w:ascii="Tahoma" w:hAnsi="Tahoma" w:cs="Tahoma"/>
                <w:sz w:val="18"/>
                <w:szCs w:val="18"/>
              </w:rPr>
              <w:t>10.000</w:t>
            </w:r>
          </w:p>
        </w:tc>
      </w:tr>
      <w:tr w:rsidR="00C01C76" w:rsidRPr="00C01C76" w14:paraId="63A49B1F"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0DD7539F" w14:textId="77777777" w:rsidR="00C01C76" w:rsidRPr="00C01C76" w:rsidRDefault="00C01C76">
            <w:pPr>
              <w:rPr>
                <w:rFonts w:ascii="Tahoma" w:hAnsi="Tahoma" w:cs="Tahoma"/>
                <w:b/>
                <w:bCs/>
                <w:sz w:val="18"/>
                <w:szCs w:val="18"/>
              </w:rPr>
            </w:pPr>
            <w:r w:rsidRPr="00C01C76">
              <w:rPr>
                <w:rFonts w:ascii="Tahoma" w:hAnsi="Tahoma" w:cs="Tahoma"/>
                <w:b/>
                <w:bCs/>
                <w:sz w:val="18"/>
                <w:szCs w:val="18"/>
              </w:rPr>
              <w:t>74</w:t>
            </w:r>
          </w:p>
        </w:tc>
        <w:tc>
          <w:tcPr>
            <w:tcW w:w="4580" w:type="dxa"/>
            <w:tcBorders>
              <w:top w:val="nil"/>
              <w:left w:val="nil"/>
              <w:bottom w:val="single" w:sz="4" w:space="0" w:color="auto"/>
              <w:right w:val="single" w:sz="4" w:space="0" w:color="auto"/>
            </w:tcBorders>
            <w:shd w:val="clear" w:color="000000" w:fill="FFFFFF"/>
            <w:noWrap/>
            <w:vAlign w:val="bottom"/>
            <w:hideMark/>
          </w:tcPr>
          <w:p w14:paraId="18AFA673" w14:textId="77777777" w:rsidR="00C01C76" w:rsidRPr="00C01C76" w:rsidRDefault="00C01C76">
            <w:pPr>
              <w:rPr>
                <w:rFonts w:ascii="Tahoma" w:hAnsi="Tahoma" w:cs="Tahoma"/>
                <w:b/>
                <w:bCs/>
                <w:sz w:val="18"/>
                <w:szCs w:val="18"/>
              </w:rPr>
            </w:pPr>
            <w:r w:rsidRPr="00C01C76">
              <w:rPr>
                <w:rFonts w:ascii="Tahoma" w:hAnsi="Tahoma" w:cs="Tahoma"/>
                <w:b/>
                <w:bCs/>
                <w:sz w:val="18"/>
                <w:szCs w:val="18"/>
              </w:rPr>
              <w:t>TRANSFERNI PRIHODKI</w:t>
            </w:r>
          </w:p>
        </w:tc>
        <w:tc>
          <w:tcPr>
            <w:tcW w:w="1269" w:type="dxa"/>
            <w:tcBorders>
              <w:top w:val="nil"/>
              <w:left w:val="nil"/>
              <w:bottom w:val="single" w:sz="4" w:space="0" w:color="auto"/>
              <w:right w:val="single" w:sz="4" w:space="0" w:color="auto"/>
            </w:tcBorders>
            <w:shd w:val="clear" w:color="000000" w:fill="FFFFFF"/>
            <w:noWrap/>
            <w:vAlign w:val="bottom"/>
            <w:hideMark/>
          </w:tcPr>
          <w:p w14:paraId="25913949"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231.281</w:t>
            </w:r>
          </w:p>
        </w:tc>
        <w:tc>
          <w:tcPr>
            <w:tcW w:w="1269" w:type="dxa"/>
            <w:tcBorders>
              <w:top w:val="nil"/>
              <w:left w:val="nil"/>
              <w:bottom w:val="single" w:sz="4" w:space="0" w:color="auto"/>
              <w:right w:val="single" w:sz="4" w:space="0" w:color="auto"/>
            </w:tcBorders>
            <w:shd w:val="clear" w:color="000000" w:fill="FFFFFF"/>
            <w:noWrap/>
            <w:vAlign w:val="bottom"/>
            <w:hideMark/>
          </w:tcPr>
          <w:p w14:paraId="4F4F5F24"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250.764</w:t>
            </w:r>
          </w:p>
        </w:tc>
        <w:tc>
          <w:tcPr>
            <w:tcW w:w="1270" w:type="dxa"/>
            <w:tcBorders>
              <w:top w:val="nil"/>
              <w:left w:val="nil"/>
              <w:bottom w:val="single" w:sz="4" w:space="0" w:color="auto"/>
              <w:right w:val="single" w:sz="4" w:space="0" w:color="auto"/>
            </w:tcBorders>
            <w:shd w:val="clear" w:color="auto" w:fill="auto"/>
            <w:noWrap/>
            <w:vAlign w:val="bottom"/>
            <w:hideMark/>
          </w:tcPr>
          <w:p w14:paraId="3301B5B4" w14:textId="77777777" w:rsidR="00C01C76" w:rsidRPr="00F953E2" w:rsidRDefault="00C01C76">
            <w:pPr>
              <w:jc w:val="right"/>
              <w:rPr>
                <w:rFonts w:ascii="Tahoma" w:hAnsi="Tahoma" w:cs="Tahoma"/>
                <w:b/>
                <w:bCs/>
                <w:sz w:val="18"/>
                <w:szCs w:val="18"/>
              </w:rPr>
            </w:pPr>
            <w:r w:rsidRPr="00F953E2">
              <w:rPr>
                <w:rFonts w:ascii="Tahoma" w:hAnsi="Tahoma" w:cs="Tahoma"/>
                <w:b/>
                <w:bCs/>
                <w:sz w:val="18"/>
                <w:szCs w:val="18"/>
              </w:rPr>
              <w:t>19.483</w:t>
            </w:r>
          </w:p>
        </w:tc>
      </w:tr>
      <w:tr w:rsidR="00C01C76" w:rsidRPr="00C01C76" w14:paraId="61746016" w14:textId="77777777" w:rsidTr="00C01C76">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3CDFE135" w14:textId="77777777" w:rsidR="00C01C76" w:rsidRPr="00C01C76" w:rsidRDefault="00C01C76">
            <w:pPr>
              <w:rPr>
                <w:rFonts w:ascii="Tahoma" w:hAnsi="Tahoma" w:cs="Tahoma"/>
                <w:sz w:val="18"/>
                <w:szCs w:val="18"/>
              </w:rPr>
            </w:pPr>
            <w:r w:rsidRPr="00C01C76">
              <w:rPr>
                <w:rFonts w:ascii="Tahoma" w:hAnsi="Tahoma" w:cs="Tahoma"/>
                <w:sz w:val="18"/>
                <w:szCs w:val="18"/>
              </w:rPr>
              <w:t>7400</w:t>
            </w:r>
          </w:p>
        </w:tc>
        <w:tc>
          <w:tcPr>
            <w:tcW w:w="4580" w:type="dxa"/>
            <w:tcBorders>
              <w:top w:val="nil"/>
              <w:left w:val="nil"/>
              <w:bottom w:val="single" w:sz="4" w:space="0" w:color="auto"/>
              <w:right w:val="single" w:sz="4" w:space="0" w:color="auto"/>
            </w:tcBorders>
            <w:shd w:val="clear" w:color="000000" w:fill="FFFFFF"/>
            <w:noWrap/>
            <w:vAlign w:val="bottom"/>
            <w:hideMark/>
          </w:tcPr>
          <w:p w14:paraId="73CF8C23" w14:textId="77777777" w:rsidR="00C01C76" w:rsidRPr="00C01C76" w:rsidRDefault="00C01C76">
            <w:pPr>
              <w:rPr>
                <w:rFonts w:ascii="Tahoma" w:hAnsi="Tahoma" w:cs="Tahoma"/>
                <w:sz w:val="18"/>
                <w:szCs w:val="18"/>
              </w:rPr>
            </w:pPr>
            <w:r w:rsidRPr="00C01C76">
              <w:rPr>
                <w:rFonts w:ascii="Tahoma" w:hAnsi="Tahoma" w:cs="Tahoma"/>
                <w:sz w:val="18"/>
                <w:szCs w:val="18"/>
              </w:rPr>
              <w:t>Prejeta sredstva iz državnega proračuna</w:t>
            </w:r>
          </w:p>
        </w:tc>
        <w:tc>
          <w:tcPr>
            <w:tcW w:w="1269" w:type="dxa"/>
            <w:tcBorders>
              <w:top w:val="nil"/>
              <w:left w:val="nil"/>
              <w:bottom w:val="single" w:sz="4" w:space="0" w:color="auto"/>
              <w:right w:val="single" w:sz="4" w:space="0" w:color="auto"/>
            </w:tcBorders>
            <w:shd w:val="clear" w:color="000000" w:fill="FFFFFF"/>
            <w:noWrap/>
            <w:vAlign w:val="bottom"/>
            <w:hideMark/>
          </w:tcPr>
          <w:p w14:paraId="7C400B67" w14:textId="77777777" w:rsidR="00C01C76" w:rsidRPr="00C01C76" w:rsidRDefault="00C01C76">
            <w:pPr>
              <w:jc w:val="right"/>
              <w:rPr>
                <w:rFonts w:ascii="Tahoma" w:hAnsi="Tahoma" w:cs="Tahoma"/>
                <w:sz w:val="18"/>
                <w:szCs w:val="18"/>
              </w:rPr>
            </w:pPr>
            <w:r w:rsidRPr="00C01C76">
              <w:rPr>
                <w:rFonts w:ascii="Tahoma" w:hAnsi="Tahoma" w:cs="Tahoma"/>
                <w:sz w:val="18"/>
                <w:szCs w:val="18"/>
              </w:rPr>
              <w:t>231.281</w:t>
            </w:r>
          </w:p>
        </w:tc>
        <w:tc>
          <w:tcPr>
            <w:tcW w:w="1269" w:type="dxa"/>
            <w:tcBorders>
              <w:top w:val="nil"/>
              <w:left w:val="nil"/>
              <w:bottom w:val="single" w:sz="4" w:space="0" w:color="auto"/>
              <w:right w:val="single" w:sz="4" w:space="0" w:color="auto"/>
            </w:tcBorders>
            <w:shd w:val="clear" w:color="000000" w:fill="FFFFFF"/>
            <w:noWrap/>
            <w:vAlign w:val="bottom"/>
            <w:hideMark/>
          </w:tcPr>
          <w:p w14:paraId="400275D0" w14:textId="77777777" w:rsidR="00C01C76" w:rsidRPr="00C01C76" w:rsidRDefault="00C01C76">
            <w:pPr>
              <w:jc w:val="right"/>
              <w:rPr>
                <w:rFonts w:ascii="Tahoma" w:hAnsi="Tahoma" w:cs="Tahoma"/>
                <w:sz w:val="18"/>
                <w:szCs w:val="18"/>
              </w:rPr>
            </w:pPr>
            <w:r w:rsidRPr="00C01C76">
              <w:rPr>
                <w:rFonts w:ascii="Tahoma" w:hAnsi="Tahoma" w:cs="Tahoma"/>
                <w:sz w:val="18"/>
                <w:szCs w:val="18"/>
              </w:rPr>
              <w:t>250.764</w:t>
            </w:r>
          </w:p>
        </w:tc>
        <w:tc>
          <w:tcPr>
            <w:tcW w:w="1270" w:type="dxa"/>
            <w:tcBorders>
              <w:top w:val="nil"/>
              <w:left w:val="nil"/>
              <w:bottom w:val="single" w:sz="4" w:space="0" w:color="auto"/>
              <w:right w:val="single" w:sz="4" w:space="0" w:color="auto"/>
            </w:tcBorders>
            <w:shd w:val="clear" w:color="auto" w:fill="auto"/>
            <w:noWrap/>
            <w:vAlign w:val="bottom"/>
            <w:hideMark/>
          </w:tcPr>
          <w:p w14:paraId="396E8F18" w14:textId="77777777" w:rsidR="00C01C76" w:rsidRPr="00C01C76" w:rsidRDefault="00C01C76">
            <w:pPr>
              <w:jc w:val="right"/>
              <w:rPr>
                <w:rFonts w:ascii="Tahoma" w:hAnsi="Tahoma" w:cs="Tahoma"/>
                <w:sz w:val="18"/>
                <w:szCs w:val="18"/>
              </w:rPr>
            </w:pPr>
            <w:r w:rsidRPr="00C01C76">
              <w:rPr>
                <w:rFonts w:ascii="Tahoma" w:hAnsi="Tahoma" w:cs="Tahoma"/>
                <w:sz w:val="18"/>
                <w:szCs w:val="18"/>
              </w:rPr>
              <w:t>19.483</w:t>
            </w:r>
          </w:p>
        </w:tc>
      </w:tr>
      <w:tr w:rsidR="00C01C76" w:rsidRPr="00C01C76" w14:paraId="611557F0" w14:textId="77777777" w:rsidTr="00C01C76">
        <w:trPr>
          <w:trHeight w:val="300"/>
        </w:trPr>
        <w:tc>
          <w:tcPr>
            <w:tcW w:w="66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8971A10" w14:textId="77777777" w:rsidR="00C01C76" w:rsidRPr="00C01C76" w:rsidRDefault="00C01C76">
            <w:pPr>
              <w:rPr>
                <w:rFonts w:ascii="Tahoma" w:hAnsi="Tahoma" w:cs="Tahoma"/>
                <w:b/>
                <w:bCs/>
                <w:sz w:val="18"/>
                <w:szCs w:val="18"/>
              </w:rPr>
            </w:pPr>
            <w:r w:rsidRPr="00C01C76">
              <w:rPr>
                <w:rFonts w:ascii="Tahoma" w:hAnsi="Tahoma" w:cs="Tahoma"/>
                <w:b/>
                <w:bCs/>
                <w:sz w:val="18"/>
                <w:szCs w:val="18"/>
              </w:rPr>
              <w:t> </w:t>
            </w:r>
          </w:p>
        </w:tc>
        <w:tc>
          <w:tcPr>
            <w:tcW w:w="4580" w:type="dxa"/>
            <w:tcBorders>
              <w:top w:val="nil"/>
              <w:left w:val="nil"/>
              <w:bottom w:val="single" w:sz="4" w:space="0" w:color="auto"/>
              <w:right w:val="single" w:sz="4" w:space="0" w:color="auto"/>
            </w:tcBorders>
            <w:shd w:val="clear" w:color="auto" w:fill="D9D9D9" w:themeFill="background1" w:themeFillShade="D9"/>
            <w:noWrap/>
            <w:vAlign w:val="bottom"/>
            <w:hideMark/>
          </w:tcPr>
          <w:p w14:paraId="67CFAB21" w14:textId="77777777" w:rsidR="00C01C76" w:rsidRPr="00C01C76" w:rsidRDefault="00C01C76">
            <w:pPr>
              <w:rPr>
                <w:rFonts w:ascii="Tahoma" w:hAnsi="Tahoma" w:cs="Tahoma"/>
                <w:b/>
                <w:bCs/>
                <w:sz w:val="18"/>
                <w:szCs w:val="18"/>
              </w:rPr>
            </w:pPr>
            <w:r w:rsidRPr="00C01C76">
              <w:rPr>
                <w:rFonts w:ascii="Tahoma" w:hAnsi="Tahoma" w:cs="Tahoma"/>
                <w:b/>
                <w:bCs/>
                <w:sz w:val="18"/>
                <w:szCs w:val="18"/>
              </w:rPr>
              <w:t> </w:t>
            </w:r>
          </w:p>
        </w:tc>
        <w:tc>
          <w:tcPr>
            <w:tcW w:w="1269" w:type="dxa"/>
            <w:tcBorders>
              <w:top w:val="nil"/>
              <w:left w:val="nil"/>
              <w:bottom w:val="single" w:sz="4" w:space="0" w:color="auto"/>
              <w:right w:val="single" w:sz="4" w:space="0" w:color="auto"/>
            </w:tcBorders>
            <w:shd w:val="clear" w:color="auto" w:fill="D9D9D9" w:themeFill="background1" w:themeFillShade="D9"/>
            <w:noWrap/>
            <w:vAlign w:val="bottom"/>
            <w:hideMark/>
          </w:tcPr>
          <w:p w14:paraId="24E51098"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4.391.916</w:t>
            </w:r>
          </w:p>
        </w:tc>
        <w:tc>
          <w:tcPr>
            <w:tcW w:w="1269" w:type="dxa"/>
            <w:tcBorders>
              <w:top w:val="nil"/>
              <w:left w:val="nil"/>
              <w:bottom w:val="single" w:sz="4" w:space="0" w:color="auto"/>
              <w:right w:val="single" w:sz="4" w:space="0" w:color="auto"/>
            </w:tcBorders>
            <w:shd w:val="clear" w:color="auto" w:fill="D9D9D9" w:themeFill="background1" w:themeFillShade="D9"/>
            <w:noWrap/>
            <w:vAlign w:val="bottom"/>
            <w:hideMark/>
          </w:tcPr>
          <w:p w14:paraId="02BA5783"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4.611.566</w:t>
            </w:r>
          </w:p>
        </w:tc>
        <w:tc>
          <w:tcPr>
            <w:tcW w:w="1270" w:type="dxa"/>
            <w:tcBorders>
              <w:top w:val="nil"/>
              <w:left w:val="nil"/>
              <w:bottom w:val="single" w:sz="4" w:space="0" w:color="auto"/>
              <w:right w:val="single" w:sz="4" w:space="0" w:color="auto"/>
            </w:tcBorders>
            <w:shd w:val="clear" w:color="auto" w:fill="D9D9D9" w:themeFill="background1" w:themeFillShade="D9"/>
            <w:noWrap/>
            <w:vAlign w:val="bottom"/>
            <w:hideMark/>
          </w:tcPr>
          <w:p w14:paraId="41BBEA39" w14:textId="77777777" w:rsidR="00C01C76" w:rsidRPr="00C01C76" w:rsidRDefault="00C01C76">
            <w:pPr>
              <w:jc w:val="right"/>
              <w:rPr>
                <w:rFonts w:ascii="Tahoma" w:hAnsi="Tahoma" w:cs="Tahoma"/>
                <w:b/>
                <w:bCs/>
                <w:sz w:val="18"/>
                <w:szCs w:val="18"/>
              </w:rPr>
            </w:pPr>
            <w:r w:rsidRPr="00C01C76">
              <w:rPr>
                <w:rFonts w:ascii="Tahoma" w:hAnsi="Tahoma" w:cs="Tahoma"/>
                <w:b/>
                <w:bCs/>
                <w:sz w:val="18"/>
                <w:szCs w:val="18"/>
              </w:rPr>
              <w:t>219.650</w:t>
            </w:r>
          </w:p>
        </w:tc>
      </w:tr>
    </w:tbl>
    <w:p w14:paraId="4C45CF23" w14:textId="77777777" w:rsidR="00C01C76" w:rsidRDefault="00C01C76" w:rsidP="00E31745">
      <w:pPr>
        <w:spacing w:line="276" w:lineRule="auto"/>
        <w:jc w:val="both"/>
        <w:rPr>
          <w:rFonts w:ascii="Tahoma" w:hAnsi="Tahoma" w:cs="Tahoma"/>
          <w:b/>
          <w:sz w:val="20"/>
          <w:szCs w:val="20"/>
          <w:highlight w:val="yellow"/>
        </w:rPr>
      </w:pPr>
    </w:p>
    <w:p w14:paraId="29F7A731" w14:textId="1CD5BC6C" w:rsidR="00157C33" w:rsidRDefault="00157C33" w:rsidP="00E31745">
      <w:pPr>
        <w:spacing w:line="276" w:lineRule="auto"/>
        <w:jc w:val="both"/>
        <w:rPr>
          <w:rFonts w:ascii="Tahoma" w:hAnsi="Tahoma" w:cs="Tahoma"/>
          <w:b/>
          <w:sz w:val="20"/>
          <w:szCs w:val="20"/>
          <w:highlight w:val="yellow"/>
        </w:rPr>
      </w:pPr>
    </w:p>
    <w:p w14:paraId="09EC1A23" w14:textId="77777777" w:rsidR="005E6B34" w:rsidRPr="00614399" w:rsidRDefault="005E6B34" w:rsidP="00E31745">
      <w:pPr>
        <w:spacing w:line="276" w:lineRule="auto"/>
        <w:jc w:val="both"/>
        <w:rPr>
          <w:rFonts w:ascii="Tahoma" w:hAnsi="Tahoma" w:cs="Tahoma"/>
          <w:b/>
          <w:sz w:val="20"/>
          <w:szCs w:val="20"/>
          <w:highlight w:val="yellow"/>
        </w:rPr>
      </w:pPr>
    </w:p>
    <w:p w14:paraId="2CFDC931" w14:textId="77777777" w:rsidR="00E31745" w:rsidRPr="00C01C76" w:rsidRDefault="00E31745" w:rsidP="00E31745">
      <w:pPr>
        <w:spacing w:line="276" w:lineRule="auto"/>
        <w:jc w:val="both"/>
        <w:rPr>
          <w:rFonts w:ascii="Tahoma" w:hAnsi="Tahoma" w:cs="Tahoma"/>
          <w:b/>
          <w:sz w:val="20"/>
          <w:szCs w:val="20"/>
        </w:rPr>
      </w:pPr>
      <w:r w:rsidRPr="00C01C76">
        <w:rPr>
          <w:rFonts w:ascii="Tahoma" w:hAnsi="Tahoma" w:cs="Tahoma"/>
          <w:b/>
          <w:sz w:val="20"/>
          <w:szCs w:val="20"/>
        </w:rPr>
        <w:lastRenderedPageBreak/>
        <w:t>OBRAZLOŽITEV:</w:t>
      </w:r>
    </w:p>
    <w:p w14:paraId="1F1C32E5" w14:textId="6AE7A119" w:rsidR="00E31745" w:rsidRDefault="00E31745" w:rsidP="00E31745">
      <w:pPr>
        <w:spacing w:line="276" w:lineRule="auto"/>
        <w:jc w:val="both"/>
        <w:rPr>
          <w:rFonts w:ascii="Tahoma" w:hAnsi="Tahoma" w:cs="Tahoma"/>
          <w:b/>
          <w:sz w:val="20"/>
          <w:szCs w:val="20"/>
          <w:highlight w:val="yellow"/>
        </w:rPr>
      </w:pPr>
    </w:p>
    <w:p w14:paraId="50BD8B3A" w14:textId="77777777" w:rsidR="00C01C76" w:rsidRDefault="00C01C76" w:rsidP="00C01C76">
      <w:pPr>
        <w:spacing w:line="276" w:lineRule="auto"/>
        <w:jc w:val="both"/>
        <w:rPr>
          <w:rFonts w:ascii="Tahoma" w:hAnsi="Tahoma" w:cs="Tahoma"/>
          <w:b/>
          <w:sz w:val="20"/>
          <w:szCs w:val="20"/>
        </w:rPr>
      </w:pPr>
      <w:r w:rsidRPr="00175DD3">
        <w:rPr>
          <w:rFonts w:ascii="Tahoma" w:hAnsi="Tahoma" w:cs="Tahoma"/>
          <w:b/>
          <w:sz w:val="20"/>
          <w:szCs w:val="20"/>
        </w:rPr>
        <w:t>7000</w:t>
      </w:r>
      <w:r w:rsidRPr="00175DD3">
        <w:rPr>
          <w:rFonts w:ascii="Tahoma" w:hAnsi="Tahoma" w:cs="Tahoma"/>
          <w:b/>
          <w:sz w:val="20"/>
          <w:szCs w:val="20"/>
        </w:rPr>
        <w:tab/>
        <w:t>Dohodnina</w:t>
      </w:r>
    </w:p>
    <w:p w14:paraId="5B9E383D" w14:textId="4023C4D6" w:rsidR="00C01C76" w:rsidRDefault="00175DD3" w:rsidP="00C01C76">
      <w:pPr>
        <w:spacing w:line="276" w:lineRule="auto"/>
        <w:jc w:val="both"/>
        <w:rPr>
          <w:rFonts w:ascii="Tahoma" w:hAnsi="Tahoma" w:cs="Tahoma"/>
          <w:bCs/>
          <w:sz w:val="20"/>
          <w:szCs w:val="20"/>
        </w:rPr>
      </w:pPr>
      <w:r w:rsidRPr="00175DD3">
        <w:rPr>
          <w:rFonts w:ascii="Tahoma" w:hAnsi="Tahoma" w:cs="Tahoma"/>
          <w:bCs/>
          <w:sz w:val="20"/>
          <w:szCs w:val="20"/>
        </w:rPr>
        <w:t xml:space="preserve">Ocena </w:t>
      </w:r>
      <w:r>
        <w:rPr>
          <w:rFonts w:ascii="Tahoma" w:hAnsi="Tahoma" w:cs="Tahoma"/>
          <w:bCs/>
          <w:sz w:val="20"/>
          <w:szCs w:val="20"/>
        </w:rPr>
        <w:t xml:space="preserve">prihodkov iz dohodnine je popravljena, glede na zadnji znani izračun primerne porabe občin, dohodnine, finančne izravnave in sredstev za uravnoteženje razvitosti občin za leti 2023 in 2024, ki ga je pripravilo ministrstvo za finance (številka: 4101-31/2022/2 z dne 21.10.2022). Po zadnjem izračunu občini pripada za 144.995 EUR </w:t>
      </w:r>
      <w:r w:rsidR="008C29D5">
        <w:rPr>
          <w:rFonts w:ascii="Tahoma" w:hAnsi="Tahoma" w:cs="Tahoma"/>
          <w:bCs/>
          <w:sz w:val="20"/>
          <w:szCs w:val="20"/>
        </w:rPr>
        <w:t xml:space="preserve">več </w:t>
      </w:r>
      <w:r>
        <w:rPr>
          <w:rFonts w:ascii="Tahoma" w:hAnsi="Tahoma" w:cs="Tahoma"/>
          <w:bCs/>
          <w:sz w:val="20"/>
          <w:szCs w:val="20"/>
        </w:rPr>
        <w:t>dohodnine.</w:t>
      </w:r>
    </w:p>
    <w:p w14:paraId="7ADB4F69" w14:textId="77777777" w:rsidR="00175DD3" w:rsidRPr="00175DD3" w:rsidRDefault="00175DD3" w:rsidP="00C01C76">
      <w:pPr>
        <w:spacing w:line="276" w:lineRule="auto"/>
        <w:jc w:val="both"/>
        <w:rPr>
          <w:rFonts w:ascii="Tahoma" w:hAnsi="Tahoma" w:cs="Tahoma"/>
          <w:bCs/>
          <w:sz w:val="20"/>
          <w:szCs w:val="20"/>
        </w:rPr>
      </w:pPr>
    </w:p>
    <w:p w14:paraId="12930784" w14:textId="77777777" w:rsidR="00C01C76" w:rsidRDefault="00C01C76" w:rsidP="00C01C76">
      <w:pPr>
        <w:spacing w:line="276" w:lineRule="auto"/>
        <w:jc w:val="both"/>
        <w:rPr>
          <w:rFonts w:ascii="Tahoma" w:hAnsi="Tahoma" w:cs="Tahoma"/>
          <w:b/>
          <w:sz w:val="20"/>
          <w:szCs w:val="20"/>
        </w:rPr>
      </w:pPr>
      <w:r w:rsidRPr="00175DD3">
        <w:rPr>
          <w:rFonts w:ascii="Tahoma" w:hAnsi="Tahoma" w:cs="Tahoma"/>
          <w:b/>
          <w:sz w:val="20"/>
          <w:szCs w:val="20"/>
        </w:rPr>
        <w:t>7030</w:t>
      </w:r>
      <w:r w:rsidRPr="00175DD3">
        <w:rPr>
          <w:rFonts w:ascii="Tahoma" w:hAnsi="Tahoma" w:cs="Tahoma"/>
          <w:b/>
          <w:sz w:val="20"/>
          <w:szCs w:val="20"/>
        </w:rPr>
        <w:tab/>
        <w:t>Davki na nepremičnine</w:t>
      </w:r>
    </w:p>
    <w:p w14:paraId="3DC2DEFD" w14:textId="055AB5BC" w:rsidR="00C01C76" w:rsidRDefault="00175DD3" w:rsidP="00C01C76">
      <w:pPr>
        <w:spacing w:line="276" w:lineRule="auto"/>
        <w:jc w:val="both"/>
        <w:rPr>
          <w:rFonts w:ascii="Tahoma" w:hAnsi="Tahoma" w:cs="Tahoma"/>
          <w:bCs/>
          <w:sz w:val="20"/>
          <w:szCs w:val="20"/>
        </w:rPr>
      </w:pPr>
      <w:r w:rsidRPr="00175DD3">
        <w:rPr>
          <w:rFonts w:ascii="Tahoma" w:hAnsi="Tahoma" w:cs="Tahoma"/>
          <w:bCs/>
          <w:sz w:val="20"/>
          <w:szCs w:val="20"/>
        </w:rPr>
        <w:t xml:space="preserve">Ocena </w:t>
      </w:r>
      <w:r>
        <w:rPr>
          <w:rFonts w:ascii="Tahoma" w:hAnsi="Tahoma" w:cs="Tahoma"/>
          <w:bCs/>
          <w:sz w:val="20"/>
          <w:szCs w:val="20"/>
        </w:rPr>
        <w:t>prihodkov je popravljena glede na realizacijo NUSZ in davka na premoženje v letu 2022.</w:t>
      </w:r>
    </w:p>
    <w:p w14:paraId="3F13B354" w14:textId="77777777" w:rsidR="00175DD3" w:rsidRPr="00175DD3" w:rsidRDefault="00175DD3" w:rsidP="00C01C76">
      <w:pPr>
        <w:spacing w:line="276" w:lineRule="auto"/>
        <w:jc w:val="both"/>
        <w:rPr>
          <w:rFonts w:ascii="Tahoma" w:hAnsi="Tahoma" w:cs="Tahoma"/>
          <w:bCs/>
          <w:sz w:val="20"/>
          <w:szCs w:val="20"/>
        </w:rPr>
      </w:pPr>
    </w:p>
    <w:p w14:paraId="2D940575" w14:textId="77777777" w:rsidR="00C01C76" w:rsidRDefault="00C01C76" w:rsidP="00C01C76">
      <w:pPr>
        <w:spacing w:line="276" w:lineRule="auto"/>
        <w:jc w:val="both"/>
        <w:rPr>
          <w:rFonts w:ascii="Tahoma" w:hAnsi="Tahoma" w:cs="Tahoma"/>
          <w:b/>
          <w:sz w:val="20"/>
          <w:szCs w:val="20"/>
        </w:rPr>
      </w:pPr>
      <w:r w:rsidRPr="00C01C76">
        <w:rPr>
          <w:rFonts w:ascii="Tahoma" w:hAnsi="Tahoma" w:cs="Tahoma"/>
          <w:b/>
          <w:sz w:val="20"/>
          <w:szCs w:val="20"/>
        </w:rPr>
        <w:t>7031</w:t>
      </w:r>
      <w:r w:rsidRPr="00C01C76">
        <w:rPr>
          <w:rFonts w:ascii="Tahoma" w:hAnsi="Tahoma" w:cs="Tahoma"/>
          <w:b/>
          <w:sz w:val="20"/>
          <w:szCs w:val="20"/>
        </w:rPr>
        <w:tab/>
        <w:t>Davki na premičnine</w:t>
      </w:r>
    </w:p>
    <w:p w14:paraId="4EBE29CE" w14:textId="77777777" w:rsidR="00C01C76" w:rsidRPr="00C01C76" w:rsidRDefault="00C01C76" w:rsidP="00C01C76">
      <w:pPr>
        <w:spacing w:line="276" w:lineRule="auto"/>
        <w:jc w:val="both"/>
        <w:rPr>
          <w:rFonts w:ascii="Tahoma" w:hAnsi="Tahoma" w:cs="Tahoma"/>
          <w:sz w:val="20"/>
          <w:szCs w:val="20"/>
        </w:rPr>
      </w:pPr>
      <w:r w:rsidRPr="00C01C76">
        <w:rPr>
          <w:rFonts w:ascii="Tahoma" w:hAnsi="Tahoma" w:cs="Tahoma"/>
          <w:sz w:val="20"/>
          <w:szCs w:val="20"/>
        </w:rPr>
        <w:t>Glede na realizacijo v prvem kvartalu letošnjega leta se ocena predmetnega davka uskladi na že realizirano višino.</w:t>
      </w:r>
    </w:p>
    <w:p w14:paraId="043353C3" w14:textId="77777777" w:rsidR="00C01C76" w:rsidRPr="00C01C76" w:rsidRDefault="00C01C76" w:rsidP="00C01C76">
      <w:pPr>
        <w:spacing w:line="276" w:lineRule="auto"/>
        <w:jc w:val="both"/>
        <w:rPr>
          <w:rFonts w:ascii="Tahoma" w:hAnsi="Tahoma" w:cs="Tahoma"/>
          <w:b/>
          <w:sz w:val="20"/>
          <w:szCs w:val="20"/>
        </w:rPr>
      </w:pPr>
    </w:p>
    <w:p w14:paraId="22A21D51" w14:textId="4982D8B6" w:rsidR="00C01C76" w:rsidRDefault="00C01C76" w:rsidP="00C01C76">
      <w:pPr>
        <w:spacing w:line="276" w:lineRule="auto"/>
        <w:jc w:val="both"/>
        <w:rPr>
          <w:rFonts w:ascii="Tahoma" w:hAnsi="Tahoma" w:cs="Tahoma"/>
          <w:b/>
          <w:sz w:val="20"/>
          <w:szCs w:val="20"/>
        </w:rPr>
      </w:pPr>
      <w:r w:rsidRPr="00175DD3">
        <w:rPr>
          <w:rFonts w:ascii="Tahoma" w:hAnsi="Tahoma" w:cs="Tahoma"/>
          <w:b/>
          <w:sz w:val="20"/>
          <w:szCs w:val="20"/>
        </w:rPr>
        <w:t>7033</w:t>
      </w:r>
      <w:r w:rsidRPr="00175DD3">
        <w:rPr>
          <w:rFonts w:ascii="Tahoma" w:hAnsi="Tahoma" w:cs="Tahoma"/>
          <w:b/>
          <w:sz w:val="20"/>
          <w:szCs w:val="20"/>
        </w:rPr>
        <w:tab/>
        <w:t>Davki na promet nepremičnin in na finančno premoženje</w:t>
      </w:r>
    </w:p>
    <w:p w14:paraId="68D3E45A" w14:textId="65723EAE" w:rsidR="00175DD3" w:rsidRDefault="00175DD3" w:rsidP="00175DD3">
      <w:pPr>
        <w:spacing w:line="276" w:lineRule="auto"/>
        <w:jc w:val="both"/>
        <w:rPr>
          <w:rFonts w:ascii="Tahoma" w:hAnsi="Tahoma" w:cs="Tahoma"/>
          <w:bCs/>
          <w:sz w:val="20"/>
          <w:szCs w:val="20"/>
        </w:rPr>
      </w:pPr>
      <w:r w:rsidRPr="00175DD3">
        <w:rPr>
          <w:rFonts w:ascii="Tahoma" w:hAnsi="Tahoma" w:cs="Tahoma"/>
          <w:bCs/>
          <w:sz w:val="20"/>
          <w:szCs w:val="20"/>
        </w:rPr>
        <w:t xml:space="preserve">Ocena </w:t>
      </w:r>
      <w:r>
        <w:rPr>
          <w:rFonts w:ascii="Tahoma" w:hAnsi="Tahoma" w:cs="Tahoma"/>
          <w:bCs/>
          <w:sz w:val="20"/>
          <w:szCs w:val="20"/>
        </w:rPr>
        <w:t xml:space="preserve">prihodkov </w:t>
      </w:r>
      <w:r w:rsidR="00FA0AE8">
        <w:rPr>
          <w:rFonts w:ascii="Tahoma" w:hAnsi="Tahoma" w:cs="Tahoma"/>
          <w:bCs/>
          <w:sz w:val="20"/>
          <w:szCs w:val="20"/>
        </w:rPr>
        <w:t>davka na promet nepremičnin se iz načrtovanih 70.000 EUR povišuje na 90.000 EUR, nova ocena je narejena glede na realizacijo v prvem kvartalu letošnjega leta.</w:t>
      </w:r>
    </w:p>
    <w:p w14:paraId="4813AEB0" w14:textId="77777777" w:rsidR="00C01C76" w:rsidRPr="00C01C76" w:rsidRDefault="00C01C76" w:rsidP="00C01C76">
      <w:pPr>
        <w:spacing w:line="276" w:lineRule="auto"/>
        <w:jc w:val="both"/>
        <w:rPr>
          <w:rFonts w:ascii="Tahoma" w:hAnsi="Tahoma" w:cs="Tahoma"/>
          <w:b/>
          <w:sz w:val="20"/>
          <w:szCs w:val="20"/>
        </w:rPr>
      </w:pPr>
    </w:p>
    <w:p w14:paraId="404B6EAA" w14:textId="77777777" w:rsidR="00C01C76" w:rsidRDefault="00C01C76" w:rsidP="00C01C76">
      <w:pPr>
        <w:spacing w:line="276" w:lineRule="auto"/>
        <w:jc w:val="both"/>
        <w:rPr>
          <w:rFonts w:ascii="Tahoma" w:hAnsi="Tahoma" w:cs="Tahoma"/>
          <w:b/>
          <w:sz w:val="20"/>
          <w:szCs w:val="20"/>
        </w:rPr>
      </w:pPr>
      <w:r w:rsidRPr="00FA0AE8">
        <w:rPr>
          <w:rFonts w:ascii="Tahoma" w:hAnsi="Tahoma" w:cs="Tahoma"/>
          <w:b/>
          <w:sz w:val="20"/>
          <w:szCs w:val="20"/>
        </w:rPr>
        <w:t>7047</w:t>
      </w:r>
      <w:r w:rsidRPr="00FA0AE8">
        <w:rPr>
          <w:rFonts w:ascii="Tahoma" w:hAnsi="Tahoma" w:cs="Tahoma"/>
          <w:b/>
          <w:sz w:val="20"/>
          <w:szCs w:val="20"/>
        </w:rPr>
        <w:tab/>
        <w:t>Drugi davki na uporabo blaga in storitev</w:t>
      </w:r>
    </w:p>
    <w:p w14:paraId="3DE65EA7" w14:textId="1B2B40C4" w:rsidR="00C01C76" w:rsidRDefault="00FA0AE8" w:rsidP="00C01C76">
      <w:pPr>
        <w:spacing w:line="276" w:lineRule="auto"/>
        <w:jc w:val="both"/>
        <w:rPr>
          <w:rFonts w:ascii="Tahoma" w:hAnsi="Tahoma" w:cs="Tahoma"/>
          <w:bCs/>
          <w:sz w:val="20"/>
          <w:szCs w:val="20"/>
        </w:rPr>
      </w:pPr>
      <w:r w:rsidRPr="00FA0AE8">
        <w:rPr>
          <w:rFonts w:ascii="Tahoma" w:hAnsi="Tahoma" w:cs="Tahoma"/>
          <w:bCs/>
          <w:sz w:val="20"/>
          <w:szCs w:val="20"/>
        </w:rPr>
        <w:t>Povišuje se ocena</w:t>
      </w:r>
      <w:r>
        <w:rPr>
          <w:rFonts w:ascii="Tahoma" w:hAnsi="Tahoma" w:cs="Tahoma"/>
          <w:bCs/>
          <w:sz w:val="20"/>
          <w:szCs w:val="20"/>
        </w:rPr>
        <w:t xml:space="preserve"> prihodkov od </w:t>
      </w:r>
      <w:proofErr w:type="spellStart"/>
      <w:r>
        <w:rPr>
          <w:rFonts w:ascii="Tahoma" w:hAnsi="Tahoma" w:cs="Tahoma"/>
          <w:bCs/>
          <w:sz w:val="20"/>
          <w:szCs w:val="20"/>
        </w:rPr>
        <w:t>okoljske</w:t>
      </w:r>
      <w:proofErr w:type="spellEnd"/>
      <w:r>
        <w:rPr>
          <w:rFonts w:ascii="Tahoma" w:hAnsi="Tahoma" w:cs="Tahoma"/>
          <w:bCs/>
          <w:sz w:val="20"/>
          <w:szCs w:val="20"/>
        </w:rPr>
        <w:t xml:space="preserve"> dajatve za onesnaževanje okolja zaradi odvajanja odpadnih vod iz 10.818 EUR na 16.230 EUR, kakršna je bila realizacija v preteklem letu. Prav tako glede na realizacijo v preteklem letu povišujemo oceno prihodkov iz turistične takse iz 17.500 EUR na 27.580 EUR.</w:t>
      </w:r>
    </w:p>
    <w:p w14:paraId="7F9F2479" w14:textId="77777777" w:rsidR="00FA0AE8" w:rsidRPr="00FA0AE8" w:rsidRDefault="00FA0AE8" w:rsidP="00C01C76">
      <w:pPr>
        <w:spacing w:line="276" w:lineRule="auto"/>
        <w:jc w:val="both"/>
        <w:rPr>
          <w:rFonts w:ascii="Tahoma" w:hAnsi="Tahoma" w:cs="Tahoma"/>
          <w:bCs/>
          <w:sz w:val="20"/>
          <w:szCs w:val="20"/>
        </w:rPr>
      </w:pPr>
    </w:p>
    <w:p w14:paraId="6358E0B4" w14:textId="77777777" w:rsidR="00C01C76" w:rsidRDefault="00C01C76" w:rsidP="00C01C76">
      <w:pPr>
        <w:spacing w:line="276" w:lineRule="auto"/>
        <w:jc w:val="both"/>
        <w:rPr>
          <w:rFonts w:ascii="Tahoma" w:hAnsi="Tahoma" w:cs="Tahoma"/>
          <w:b/>
          <w:sz w:val="20"/>
          <w:szCs w:val="20"/>
        </w:rPr>
      </w:pPr>
      <w:r w:rsidRPr="009B4485">
        <w:rPr>
          <w:rFonts w:ascii="Tahoma" w:hAnsi="Tahoma" w:cs="Tahoma"/>
          <w:b/>
          <w:sz w:val="20"/>
          <w:szCs w:val="20"/>
        </w:rPr>
        <w:t>7102</w:t>
      </w:r>
      <w:r w:rsidRPr="009B4485">
        <w:rPr>
          <w:rFonts w:ascii="Tahoma" w:hAnsi="Tahoma" w:cs="Tahoma"/>
          <w:b/>
          <w:sz w:val="20"/>
          <w:szCs w:val="20"/>
        </w:rPr>
        <w:tab/>
        <w:t>Prihodki od obresti</w:t>
      </w:r>
    </w:p>
    <w:p w14:paraId="6537C89B" w14:textId="18BFF49C" w:rsidR="00C01C76" w:rsidRDefault="009B4485" w:rsidP="00C01C76">
      <w:pPr>
        <w:spacing w:line="276" w:lineRule="auto"/>
        <w:jc w:val="both"/>
        <w:rPr>
          <w:rFonts w:ascii="Tahoma" w:hAnsi="Tahoma" w:cs="Tahoma"/>
          <w:bCs/>
          <w:sz w:val="20"/>
          <w:szCs w:val="20"/>
        </w:rPr>
      </w:pPr>
      <w:r>
        <w:rPr>
          <w:rFonts w:ascii="Tahoma" w:hAnsi="Tahoma" w:cs="Tahoma"/>
          <w:bCs/>
          <w:sz w:val="20"/>
          <w:szCs w:val="20"/>
        </w:rPr>
        <w:t>Ocena prihodkov je narejena glede na natečene obresti od prostih sredstev, ki jih ima občina pri državni zakladnici.</w:t>
      </w:r>
    </w:p>
    <w:p w14:paraId="058FE981" w14:textId="77777777" w:rsidR="009B4485" w:rsidRPr="009B4485" w:rsidRDefault="009B4485" w:rsidP="00C01C76">
      <w:pPr>
        <w:spacing w:line="276" w:lineRule="auto"/>
        <w:jc w:val="both"/>
        <w:rPr>
          <w:rFonts w:ascii="Tahoma" w:hAnsi="Tahoma" w:cs="Tahoma"/>
          <w:bCs/>
          <w:sz w:val="20"/>
          <w:szCs w:val="20"/>
        </w:rPr>
      </w:pPr>
    </w:p>
    <w:p w14:paraId="63B14B0E" w14:textId="77777777" w:rsidR="00C01C76" w:rsidRDefault="00C01C76" w:rsidP="00C01C76">
      <w:pPr>
        <w:spacing w:line="276" w:lineRule="auto"/>
        <w:jc w:val="both"/>
        <w:rPr>
          <w:rFonts w:ascii="Tahoma" w:hAnsi="Tahoma" w:cs="Tahoma"/>
          <w:b/>
          <w:sz w:val="20"/>
          <w:szCs w:val="20"/>
        </w:rPr>
      </w:pPr>
      <w:r w:rsidRPr="009B4485">
        <w:rPr>
          <w:rFonts w:ascii="Tahoma" w:hAnsi="Tahoma" w:cs="Tahoma"/>
          <w:b/>
          <w:sz w:val="20"/>
          <w:szCs w:val="20"/>
        </w:rPr>
        <w:t>7103</w:t>
      </w:r>
      <w:r w:rsidRPr="009B4485">
        <w:rPr>
          <w:rFonts w:ascii="Tahoma" w:hAnsi="Tahoma" w:cs="Tahoma"/>
          <w:b/>
          <w:sz w:val="20"/>
          <w:szCs w:val="20"/>
        </w:rPr>
        <w:tab/>
        <w:t>Prihodki od premoženja</w:t>
      </w:r>
    </w:p>
    <w:p w14:paraId="33C1B6A6" w14:textId="641D6B73" w:rsidR="00C01C76" w:rsidRPr="0062631F" w:rsidRDefault="009B4485" w:rsidP="00C01C76">
      <w:pPr>
        <w:spacing w:line="276" w:lineRule="auto"/>
        <w:jc w:val="both"/>
        <w:rPr>
          <w:rFonts w:ascii="Tahoma" w:hAnsi="Tahoma" w:cs="Tahoma"/>
          <w:bCs/>
          <w:sz w:val="20"/>
          <w:szCs w:val="20"/>
        </w:rPr>
      </w:pPr>
      <w:r w:rsidRPr="0062631F">
        <w:rPr>
          <w:rFonts w:ascii="Tahoma" w:hAnsi="Tahoma" w:cs="Tahoma"/>
          <w:bCs/>
          <w:sz w:val="20"/>
          <w:szCs w:val="20"/>
        </w:rPr>
        <w:t xml:space="preserve">Ocena prihodkov od premoženja je novelirana glede na realizacijo v preteklem letu in sicer je znižana ocena prihodkov od najemnin za poslovne prostore </w:t>
      </w:r>
      <w:r w:rsidR="0062631F" w:rsidRPr="0062631F">
        <w:rPr>
          <w:rFonts w:ascii="Tahoma" w:hAnsi="Tahoma" w:cs="Tahoma"/>
          <w:bCs/>
          <w:sz w:val="20"/>
          <w:szCs w:val="20"/>
        </w:rPr>
        <w:t xml:space="preserve">Titova 16 </w:t>
      </w:r>
      <w:r w:rsidRPr="0062631F">
        <w:rPr>
          <w:rFonts w:ascii="Tahoma" w:hAnsi="Tahoma" w:cs="Tahoma"/>
          <w:bCs/>
          <w:sz w:val="20"/>
          <w:szCs w:val="20"/>
        </w:rPr>
        <w:t xml:space="preserve">(-1.341 EUR) in ocena prihodkov od </w:t>
      </w:r>
      <w:r w:rsidR="0062631F" w:rsidRPr="0062631F">
        <w:rPr>
          <w:rFonts w:ascii="Tahoma" w:hAnsi="Tahoma" w:cs="Tahoma"/>
          <w:bCs/>
          <w:sz w:val="20"/>
          <w:szCs w:val="20"/>
        </w:rPr>
        <w:t>občasne rabe športne dvorane</w:t>
      </w:r>
      <w:r w:rsidRPr="0062631F">
        <w:rPr>
          <w:rFonts w:ascii="Tahoma" w:hAnsi="Tahoma" w:cs="Tahoma"/>
          <w:bCs/>
          <w:sz w:val="20"/>
          <w:szCs w:val="20"/>
        </w:rPr>
        <w:t xml:space="preserve"> (-8.000 EUR) ter povišana ocena prihodkov iz naslova koncesijske dajatve od posebnih iger na srečo (+6.000 EUR) in ocena prihodkov od </w:t>
      </w:r>
      <w:r w:rsidR="0062631F" w:rsidRPr="0062631F">
        <w:rPr>
          <w:rFonts w:ascii="Tahoma" w:hAnsi="Tahoma" w:cs="Tahoma"/>
          <w:bCs/>
          <w:sz w:val="20"/>
          <w:szCs w:val="20"/>
        </w:rPr>
        <w:t>oddaje plakatnih mest</w:t>
      </w:r>
      <w:r w:rsidRPr="0062631F">
        <w:rPr>
          <w:rFonts w:ascii="Tahoma" w:hAnsi="Tahoma" w:cs="Tahoma"/>
          <w:bCs/>
          <w:sz w:val="20"/>
          <w:szCs w:val="20"/>
        </w:rPr>
        <w:t xml:space="preserve"> (+100 EUR).</w:t>
      </w:r>
    </w:p>
    <w:p w14:paraId="31302CE0" w14:textId="606AAE70" w:rsidR="009B4485" w:rsidRPr="009B4485" w:rsidRDefault="009B4485" w:rsidP="00C01C76">
      <w:pPr>
        <w:spacing w:line="276" w:lineRule="auto"/>
        <w:jc w:val="both"/>
        <w:rPr>
          <w:rFonts w:ascii="Tahoma" w:hAnsi="Tahoma" w:cs="Tahoma"/>
          <w:bCs/>
          <w:sz w:val="20"/>
          <w:szCs w:val="20"/>
        </w:rPr>
      </w:pPr>
    </w:p>
    <w:p w14:paraId="239946FB" w14:textId="77777777" w:rsidR="00C01C76" w:rsidRDefault="00C01C76" w:rsidP="00C01C76">
      <w:pPr>
        <w:spacing w:line="276" w:lineRule="auto"/>
        <w:jc w:val="both"/>
        <w:rPr>
          <w:rFonts w:ascii="Tahoma" w:hAnsi="Tahoma" w:cs="Tahoma"/>
          <w:b/>
          <w:sz w:val="20"/>
          <w:szCs w:val="20"/>
        </w:rPr>
      </w:pPr>
      <w:r w:rsidRPr="009B4485">
        <w:rPr>
          <w:rFonts w:ascii="Tahoma" w:hAnsi="Tahoma" w:cs="Tahoma"/>
          <w:b/>
          <w:sz w:val="20"/>
          <w:szCs w:val="20"/>
        </w:rPr>
        <w:t>7120</w:t>
      </w:r>
      <w:r w:rsidRPr="009B4485">
        <w:rPr>
          <w:rFonts w:ascii="Tahoma" w:hAnsi="Tahoma" w:cs="Tahoma"/>
          <w:b/>
          <w:sz w:val="20"/>
          <w:szCs w:val="20"/>
        </w:rPr>
        <w:tab/>
        <w:t>Globe in druge denarne kazni</w:t>
      </w:r>
    </w:p>
    <w:p w14:paraId="7E2FBF45" w14:textId="745AE4C1" w:rsidR="00C01C76" w:rsidRDefault="009B4485" w:rsidP="00C01C76">
      <w:pPr>
        <w:spacing w:line="276" w:lineRule="auto"/>
        <w:jc w:val="both"/>
        <w:rPr>
          <w:rFonts w:ascii="Tahoma" w:hAnsi="Tahoma" w:cs="Tahoma"/>
          <w:bCs/>
          <w:sz w:val="20"/>
          <w:szCs w:val="20"/>
        </w:rPr>
      </w:pPr>
      <w:r>
        <w:rPr>
          <w:rFonts w:ascii="Tahoma" w:hAnsi="Tahoma" w:cs="Tahoma"/>
          <w:bCs/>
          <w:sz w:val="20"/>
          <w:szCs w:val="20"/>
        </w:rPr>
        <w:t>Glede na realizacijo v preteklem letu je ocena nadomestila za degradacijo in uzurpacijo povišana za 2.000 EUR.</w:t>
      </w:r>
    </w:p>
    <w:p w14:paraId="40E219A5" w14:textId="77777777" w:rsidR="009B4485" w:rsidRPr="009B4485" w:rsidRDefault="009B4485" w:rsidP="00C01C76">
      <w:pPr>
        <w:spacing w:line="276" w:lineRule="auto"/>
        <w:jc w:val="both"/>
        <w:rPr>
          <w:rFonts w:ascii="Tahoma" w:hAnsi="Tahoma" w:cs="Tahoma"/>
          <w:bCs/>
          <w:sz w:val="20"/>
          <w:szCs w:val="20"/>
        </w:rPr>
      </w:pPr>
    </w:p>
    <w:p w14:paraId="4A44DE6E" w14:textId="77777777" w:rsidR="00C01C76" w:rsidRPr="009B4485" w:rsidRDefault="00C01C76" w:rsidP="00C01C76">
      <w:pPr>
        <w:spacing w:line="276" w:lineRule="auto"/>
        <w:jc w:val="both"/>
        <w:rPr>
          <w:rFonts w:ascii="Tahoma" w:hAnsi="Tahoma" w:cs="Tahoma"/>
          <w:b/>
          <w:sz w:val="20"/>
          <w:szCs w:val="20"/>
        </w:rPr>
      </w:pPr>
      <w:r w:rsidRPr="009B4485">
        <w:rPr>
          <w:rFonts w:ascii="Tahoma" w:hAnsi="Tahoma" w:cs="Tahoma"/>
          <w:b/>
          <w:sz w:val="20"/>
          <w:szCs w:val="20"/>
        </w:rPr>
        <w:t>7141</w:t>
      </w:r>
      <w:r w:rsidRPr="009B4485">
        <w:rPr>
          <w:rFonts w:ascii="Tahoma" w:hAnsi="Tahoma" w:cs="Tahoma"/>
          <w:b/>
          <w:sz w:val="20"/>
          <w:szCs w:val="20"/>
        </w:rPr>
        <w:tab/>
        <w:t>Drugi nedavčni prihodki</w:t>
      </w:r>
    </w:p>
    <w:p w14:paraId="3E073A4C" w14:textId="5D6C36C3" w:rsidR="00C01C76" w:rsidRDefault="009B4485" w:rsidP="00C01C76">
      <w:pPr>
        <w:spacing w:line="276" w:lineRule="auto"/>
        <w:jc w:val="both"/>
        <w:rPr>
          <w:rFonts w:ascii="Tahoma" w:hAnsi="Tahoma" w:cs="Tahoma"/>
          <w:bCs/>
          <w:sz w:val="20"/>
          <w:szCs w:val="20"/>
        </w:rPr>
      </w:pPr>
      <w:r w:rsidRPr="009B4485">
        <w:rPr>
          <w:rFonts w:ascii="Tahoma" w:hAnsi="Tahoma" w:cs="Tahoma"/>
          <w:bCs/>
          <w:sz w:val="20"/>
          <w:szCs w:val="20"/>
        </w:rPr>
        <w:t xml:space="preserve">Ocena drugih nedavčnih prihodkov je </w:t>
      </w:r>
      <w:r>
        <w:rPr>
          <w:rFonts w:ascii="Tahoma" w:hAnsi="Tahoma" w:cs="Tahoma"/>
          <w:bCs/>
          <w:sz w:val="20"/>
          <w:szCs w:val="20"/>
        </w:rPr>
        <w:t>znižana, ker se ne načrtuje sofinanciranja projekta trajnostne mobilnosti (10.382 EUR), prav tako ni bilo presežka iz naslova komisije za letovanje (3.100 EUR)</w:t>
      </w:r>
      <w:r w:rsidR="005E6B34">
        <w:rPr>
          <w:rFonts w:ascii="Tahoma" w:hAnsi="Tahoma" w:cs="Tahoma"/>
          <w:bCs/>
          <w:sz w:val="20"/>
          <w:szCs w:val="20"/>
        </w:rPr>
        <w:t>, so pa na tej postavki že realizirani nekateri drugi prihodki iz naslova odškodnin za zavarovanja in ostali manjši nedavčni prihodki (4.661 EUR).</w:t>
      </w:r>
    </w:p>
    <w:p w14:paraId="3FAAD7FD" w14:textId="77777777" w:rsidR="005E6B34" w:rsidRPr="009B4485" w:rsidRDefault="005E6B34" w:rsidP="00C01C76">
      <w:pPr>
        <w:spacing w:line="276" w:lineRule="auto"/>
        <w:jc w:val="both"/>
        <w:rPr>
          <w:rFonts w:ascii="Tahoma" w:hAnsi="Tahoma" w:cs="Tahoma"/>
          <w:bCs/>
          <w:sz w:val="20"/>
          <w:szCs w:val="20"/>
        </w:rPr>
      </w:pPr>
    </w:p>
    <w:p w14:paraId="18476636" w14:textId="77777777" w:rsidR="00C01C76" w:rsidRDefault="00C01C76" w:rsidP="00C01C76">
      <w:pPr>
        <w:spacing w:line="276" w:lineRule="auto"/>
        <w:jc w:val="both"/>
        <w:rPr>
          <w:rFonts w:ascii="Tahoma" w:hAnsi="Tahoma" w:cs="Tahoma"/>
          <w:b/>
          <w:sz w:val="20"/>
          <w:szCs w:val="20"/>
        </w:rPr>
      </w:pPr>
      <w:r w:rsidRPr="00C01C76">
        <w:rPr>
          <w:rFonts w:ascii="Tahoma" w:hAnsi="Tahoma" w:cs="Tahoma"/>
          <w:b/>
          <w:sz w:val="20"/>
          <w:szCs w:val="20"/>
        </w:rPr>
        <w:t>7221</w:t>
      </w:r>
      <w:r w:rsidRPr="00C01C76">
        <w:rPr>
          <w:rFonts w:ascii="Tahoma" w:hAnsi="Tahoma" w:cs="Tahoma"/>
          <w:b/>
          <w:sz w:val="20"/>
          <w:szCs w:val="20"/>
        </w:rPr>
        <w:tab/>
        <w:t>Prihodki od prodaje stavbnih zemljišč</w:t>
      </w:r>
    </w:p>
    <w:p w14:paraId="7E431DEF" w14:textId="3CD26583" w:rsidR="00C01C76" w:rsidRPr="00C01C76" w:rsidRDefault="00C01C76" w:rsidP="00C01C76">
      <w:pPr>
        <w:spacing w:line="276" w:lineRule="auto"/>
        <w:jc w:val="both"/>
        <w:rPr>
          <w:rFonts w:ascii="Tahoma" w:hAnsi="Tahoma" w:cs="Tahoma"/>
          <w:bCs/>
          <w:sz w:val="20"/>
          <w:szCs w:val="20"/>
        </w:rPr>
      </w:pPr>
      <w:r w:rsidRPr="00C01C76">
        <w:rPr>
          <w:rFonts w:ascii="Tahoma" w:hAnsi="Tahoma" w:cs="Tahoma"/>
          <w:bCs/>
          <w:sz w:val="20"/>
          <w:szCs w:val="20"/>
        </w:rPr>
        <w:t xml:space="preserve">Postavka prihodkov od prodaje stavbnih zemljišč je usklajena glede na </w:t>
      </w:r>
      <w:r>
        <w:rPr>
          <w:rFonts w:ascii="Tahoma" w:hAnsi="Tahoma" w:cs="Tahoma"/>
          <w:bCs/>
          <w:sz w:val="20"/>
          <w:szCs w:val="20"/>
        </w:rPr>
        <w:t>načrtovane prodaje v programu razpolaganja s premoženjem občine.</w:t>
      </w:r>
    </w:p>
    <w:p w14:paraId="59FA71A6" w14:textId="77777777" w:rsidR="00C01C76" w:rsidRPr="00C01C76" w:rsidRDefault="00C01C76" w:rsidP="00C01C76">
      <w:pPr>
        <w:spacing w:line="276" w:lineRule="auto"/>
        <w:jc w:val="both"/>
        <w:rPr>
          <w:rFonts w:ascii="Tahoma" w:hAnsi="Tahoma" w:cs="Tahoma"/>
          <w:b/>
          <w:sz w:val="20"/>
          <w:szCs w:val="20"/>
        </w:rPr>
      </w:pPr>
    </w:p>
    <w:p w14:paraId="444A9E65" w14:textId="77777777" w:rsidR="00F953E2" w:rsidRDefault="00F953E2">
      <w:pPr>
        <w:rPr>
          <w:rFonts w:ascii="Tahoma" w:hAnsi="Tahoma" w:cs="Tahoma"/>
          <w:b/>
          <w:sz w:val="20"/>
          <w:szCs w:val="20"/>
        </w:rPr>
      </w:pPr>
      <w:r>
        <w:rPr>
          <w:rFonts w:ascii="Tahoma" w:hAnsi="Tahoma" w:cs="Tahoma"/>
          <w:b/>
          <w:sz w:val="20"/>
          <w:szCs w:val="20"/>
        </w:rPr>
        <w:br w:type="page"/>
      </w:r>
    </w:p>
    <w:p w14:paraId="257EEF44" w14:textId="39EFEC57" w:rsidR="00C01C76" w:rsidRDefault="00C01C76" w:rsidP="00C01C76">
      <w:pPr>
        <w:spacing w:line="276" w:lineRule="auto"/>
        <w:jc w:val="both"/>
        <w:rPr>
          <w:rFonts w:ascii="Tahoma" w:hAnsi="Tahoma" w:cs="Tahoma"/>
          <w:b/>
          <w:sz w:val="20"/>
          <w:szCs w:val="20"/>
          <w:highlight w:val="yellow"/>
        </w:rPr>
      </w:pPr>
      <w:r w:rsidRPr="00C01C76">
        <w:rPr>
          <w:rFonts w:ascii="Tahoma" w:hAnsi="Tahoma" w:cs="Tahoma"/>
          <w:b/>
          <w:sz w:val="20"/>
          <w:szCs w:val="20"/>
        </w:rPr>
        <w:lastRenderedPageBreak/>
        <w:t>7400</w:t>
      </w:r>
      <w:r w:rsidRPr="00C01C76">
        <w:rPr>
          <w:rFonts w:ascii="Tahoma" w:hAnsi="Tahoma" w:cs="Tahoma"/>
          <w:b/>
          <w:sz w:val="20"/>
          <w:szCs w:val="20"/>
        </w:rPr>
        <w:tab/>
        <w:t>Prejeta sredstva iz državnega proračuna</w:t>
      </w:r>
    </w:p>
    <w:p w14:paraId="6D07F5E0" w14:textId="2F8F13DF" w:rsidR="00C01C76" w:rsidRPr="00C01C76" w:rsidRDefault="00C01C76" w:rsidP="00C01C76">
      <w:pPr>
        <w:spacing w:line="276" w:lineRule="auto"/>
        <w:jc w:val="both"/>
        <w:rPr>
          <w:rFonts w:ascii="Tahoma" w:hAnsi="Tahoma" w:cs="Tahoma"/>
          <w:sz w:val="20"/>
          <w:szCs w:val="20"/>
        </w:rPr>
      </w:pPr>
      <w:r w:rsidRPr="00C01C76">
        <w:rPr>
          <w:rFonts w:ascii="Tahoma" w:hAnsi="Tahoma" w:cs="Tahoma"/>
          <w:bCs/>
          <w:sz w:val="20"/>
          <w:szCs w:val="20"/>
        </w:rPr>
        <w:t>Občini Žirovnica so bila za leto 202</w:t>
      </w:r>
      <w:r>
        <w:rPr>
          <w:rFonts w:ascii="Tahoma" w:hAnsi="Tahoma" w:cs="Tahoma"/>
          <w:bCs/>
          <w:sz w:val="20"/>
          <w:szCs w:val="20"/>
        </w:rPr>
        <w:t>3</w:t>
      </w:r>
      <w:r w:rsidRPr="00C01C76">
        <w:rPr>
          <w:rFonts w:ascii="Tahoma" w:hAnsi="Tahoma" w:cs="Tahoma"/>
          <w:bCs/>
          <w:sz w:val="20"/>
          <w:szCs w:val="20"/>
        </w:rPr>
        <w:t xml:space="preserve"> izračunana sredstva za uravnoteženje razvitosti v višini </w:t>
      </w:r>
      <w:r>
        <w:rPr>
          <w:rFonts w:ascii="Tahoma" w:hAnsi="Tahoma" w:cs="Tahoma"/>
          <w:bCs/>
          <w:sz w:val="20"/>
          <w:szCs w:val="20"/>
        </w:rPr>
        <w:t>250.764</w:t>
      </w:r>
      <w:r w:rsidRPr="00C01C76">
        <w:rPr>
          <w:rFonts w:ascii="Tahoma" w:hAnsi="Tahoma" w:cs="Tahoma"/>
          <w:bCs/>
          <w:sz w:val="20"/>
          <w:szCs w:val="20"/>
        </w:rPr>
        <w:t xml:space="preserve"> EUR, kar je za </w:t>
      </w:r>
      <w:r>
        <w:rPr>
          <w:rFonts w:ascii="Tahoma" w:hAnsi="Tahoma" w:cs="Tahoma"/>
          <w:bCs/>
          <w:sz w:val="20"/>
          <w:szCs w:val="20"/>
        </w:rPr>
        <w:t>19.483</w:t>
      </w:r>
      <w:r w:rsidRPr="00C01C76">
        <w:rPr>
          <w:rFonts w:ascii="Tahoma" w:hAnsi="Tahoma" w:cs="Tahoma"/>
          <w:bCs/>
          <w:sz w:val="20"/>
          <w:szCs w:val="20"/>
        </w:rPr>
        <w:t xml:space="preserve"> EUR več, kot je bilo načrtovano pri pripravi proračuna.</w:t>
      </w:r>
    </w:p>
    <w:p w14:paraId="558C1581" w14:textId="77777777" w:rsidR="00C01C76" w:rsidRDefault="00C01C76" w:rsidP="00E31745">
      <w:pPr>
        <w:spacing w:line="276" w:lineRule="auto"/>
        <w:jc w:val="both"/>
        <w:rPr>
          <w:rFonts w:ascii="Tahoma" w:hAnsi="Tahoma" w:cs="Tahoma"/>
          <w:b/>
          <w:sz w:val="20"/>
          <w:szCs w:val="20"/>
          <w:highlight w:val="yellow"/>
        </w:rPr>
      </w:pPr>
    </w:p>
    <w:p w14:paraId="3A81022E" w14:textId="77777777" w:rsidR="00157C33" w:rsidRPr="00614399" w:rsidRDefault="00157C33" w:rsidP="00157C33">
      <w:pPr>
        <w:spacing w:line="276" w:lineRule="auto"/>
        <w:jc w:val="both"/>
        <w:rPr>
          <w:rFonts w:ascii="Tahoma" w:hAnsi="Tahoma" w:cs="Tahoma"/>
          <w:bCs/>
          <w:sz w:val="20"/>
          <w:szCs w:val="20"/>
          <w:highlight w:val="yellow"/>
        </w:rPr>
      </w:pPr>
    </w:p>
    <w:p w14:paraId="65634DC3" w14:textId="3A52C925" w:rsidR="00E31745" w:rsidRPr="00614399" w:rsidRDefault="00E31745" w:rsidP="00E31745">
      <w:pPr>
        <w:spacing w:line="276" w:lineRule="auto"/>
        <w:jc w:val="both"/>
        <w:rPr>
          <w:rFonts w:ascii="Tahoma" w:hAnsi="Tahoma" w:cs="Tahoma"/>
          <w:b/>
          <w:sz w:val="20"/>
          <w:szCs w:val="20"/>
        </w:rPr>
      </w:pPr>
      <w:r w:rsidRPr="00614399">
        <w:rPr>
          <w:rFonts w:ascii="Tahoma" w:hAnsi="Tahoma" w:cs="Tahoma"/>
          <w:b/>
          <w:sz w:val="20"/>
          <w:szCs w:val="20"/>
        </w:rPr>
        <w:t>SPREMEMBE PLANA ODHODKOV IN IZDATKOV:</w:t>
      </w:r>
    </w:p>
    <w:p w14:paraId="119BE37A" w14:textId="17F41662" w:rsidR="00E076D9" w:rsidRDefault="00E076D9" w:rsidP="00E31745">
      <w:pPr>
        <w:spacing w:line="276" w:lineRule="auto"/>
        <w:jc w:val="both"/>
        <w:rPr>
          <w:rFonts w:ascii="Tahoma" w:hAnsi="Tahoma" w:cs="Tahoma"/>
          <w:b/>
          <w:sz w:val="20"/>
          <w:szCs w:val="20"/>
          <w:highlight w:val="yellow"/>
        </w:rPr>
      </w:pPr>
    </w:p>
    <w:tbl>
      <w:tblPr>
        <w:tblW w:w="9628" w:type="dxa"/>
        <w:tblCellMar>
          <w:left w:w="70" w:type="dxa"/>
          <w:right w:w="70" w:type="dxa"/>
        </w:tblCellMar>
        <w:tblLook w:val="04A0" w:firstRow="1" w:lastRow="0" w:firstColumn="1" w:lastColumn="0" w:noHBand="0" w:noVBand="1"/>
      </w:tblPr>
      <w:tblGrid>
        <w:gridCol w:w="1340"/>
        <w:gridCol w:w="4892"/>
        <w:gridCol w:w="1276"/>
        <w:gridCol w:w="1140"/>
        <w:gridCol w:w="980"/>
      </w:tblGrid>
      <w:tr w:rsidR="0062631F" w:rsidRPr="0062631F" w14:paraId="48B8EB63" w14:textId="77777777" w:rsidTr="00614399">
        <w:trPr>
          <w:trHeight w:val="600"/>
        </w:trPr>
        <w:tc>
          <w:tcPr>
            <w:tcW w:w="134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132D6AD" w14:textId="77777777" w:rsidR="00614399" w:rsidRPr="0062631F" w:rsidRDefault="00614399" w:rsidP="00614399">
            <w:pPr>
              <w:jc w:val="center"/>
              <w:rPr>
                <w:rFonts w:ascii="Tahoma" w:hAnsi="Tahoma" w:cs="Tahoma"/>
                <w:sz w:val="16"/>
                <w:szCs w:val="16"/>
              </w:rPr>
            </w:pPr>
            <w:r w:rsidRPr="0062631F">
              <w:rPr>
                <w:rFonts w:ascii="Tahoma" w:hAnsi="Tahoma" w:cs="Tahoma"/>
                <w:sz w:val="16"/>
                <w:szCs w:val="16"/>
              </w:rPr>
              <w:t>PP/NRP</w:t>
            </w:r>
          </w:p>
        </w:tc>
        <w:tc>
          <w:tcPr>
            <w:tcW w:w="4892" w:type="dxa"/>
            <w:tcBorders>
              <w:top w:val="single" w:sz="4" w:space="0" w:color="auto"/>
              <w:left w:val="nil"/>
              <w:bottom w:val="single" w:sz="4" w:space="0" w:color="auto"/>
              <w:right w:val="single" w:sz="4" w:space="0" w:color="auto"/>
            </w:tcBorders>
            <w:shd w:val="clear" w:color="000000" w:fill="C0C0C0"/>
            <w:vAlign w:val="center"/>
            <w:hideMark/>
          </w:tcPr>
          <w:p w14:paraId="16624B5F" w14:textId="77777777" w:rsidR="00614399" w:rsidRPr="0062631F" w:rsidRDefault="00614399" w:rsidP="00614399">
            <w:pPr>
              <w:jc w:val="center"/>
              <w:rPr>
                <w:rFonts w:ascii="Tahoma" w:hAnsi="Tahoma" w:cs="Tahoma"/>
                <w:sz w:val="16"/>
                <w:szCs w:val="16"/>
              </w:rPr>
            </w:pPr>
            <w:r w:rsidRPr="0062631F">
              <w:rPr>
                <w:rFonts w:ascii="Tahoma" w:hAnsi="Tahoma" w:cs="Tahoma"/>
                <w:sz w:val="16"/>
                <w:szCs w:val="16"/>
              </w:rPr>
              <w:t>Opis</w:t>
            </w:r>
          </w:p>
        </w:tc>
        <w:tc>
          <w:tcPr>
            <w:tcW w:w="1276" w:type="dxa"/>
            <w:tcBorders>
              <w:top w:val="single" w:sz="4" w:space="0" w:color="auto"/>
              <w:left w:val="nil"/>
              <w:bottom w:val="single" w:sz="4" w:space="0" w:color="auto"/>
              <w:right w:val="single" w:sz="4" w:space="0" w:color="auto"/>
            </w:tcBorders>
            <w:shd w:val="clear" w:color="000000" w:fill="C0C0C0"/>
            <w:vAlign w:val="center"/>
            <w:hideMark/>
          </w:tcPr>
          <w:p w14:paraId="53F2288B" w14:textId="77777777" w:rsidR="00614399" w:rsidRPr="0062631F" w:rsidRDefault="00614399" w:rsidP="00614399">
            <w:pPr>
              <w:jc w:val="center"/>
              <w:rPr>
                <w:rFonts w:ascii="Tahoma" w:hAnsi="Tahoma" w:cs="Tahoma"/>
                <w:sz w:val="16"/>
                <w:szCs w:val="16"/>
              </w:rPr>
            </w:pPr>
            <w:r w:rsidRPr="0062631F">
              <w:rPr>
                <w:rFonts w:ascii="Tahoma" w:hAnsi="Tahoma" w:cs="Tahoma"/>
                <w:sz w:val="16"/>
                <w:szCs w:val="16"/>
              </w:rPr>
              <w:t>Veljavni proračun 2023</w:t>
            </w:r>
          </w:p>
        </w:tc>
        <w:tc>
          <w:tcPr>
            <w:tcW w:w="1140" w:type="dxa"/>
            <w:tcBorders>
              <w:top w:val="single" w:sz="4" w:space="0" w:color="auto"/>
              <w:left w:val="nil"/>
              <w:bottom w:val="single" w:sz="4" w:space="0" w:color="auto"/>
              <w:right w:val="single" w:sz="4" w:space="0" w:color="auto"/>
            </w:tcBorders>
            <w:shd w:val="clear" w:color="000000" w:fill="C0C0C0"/>
            <w:vAlign w:val="center"/>
            <w:hideMark/>
          </w:tcPr>
          <w:p w14:paraId="0C0A4836" w14:textId="77777777" w:rsidR="00614399" w:rsidRPr="0062631F" w:rsidRDefault="00614399" w:rsidP="00614399">
            <w:pPr>
              <w:jc w:val="center"/>
              <w:rPr>
                <w:rFonts w:ascii="Tahoma" w:hAnsi="Tahoma" w:cs="Tahoma"/>
                <w:sz w:val="16"/>
                <w:szCs w:val="16"/>
              </w:rPr>
            </w:pPr>
            <w:r w:rsidRPr="0062631F">
              <w:rPr>
                <w:rFonts w:ascii="Tahoma" w:hAnsi="Tahoma" w:cs="Tahoma"/>
                <w:sz w:val="16"/>
                <w:szCs w:val="16"/>
              </w:rPr>
              <w:t>Predlog rebalansa 2023</w:t>
            </w:r>
          </w:p>
        </w:tc>
        <w:tc>
          <w:tcPr>
            <w:tcW w:w="980" w:type="dxa"/>
            <w:tcBorders>
              <w:top w:val="single" w:sz="4" w:space="0" w:color="auto"/>
              <w:left w:val="nil"/>
              <w:bottom w:val="single" w:sz="4" w:space="0" w:color="auto"/>
              <w:right w:val="single" w:sz="4" w:space="0" w:color="auto"/>
            </w:tcBorders>
            <w:shd w:val="clear" w:color="000000" w:fill="C0C0C0"/>
            <w:vAlign w:val="center"/>
            <w:hideMark/>
          </w:tcPr>
          <w:p w14:paraId="0180E409" w14:textId="77777777" w:rsidR="00614399" w:rsidRPr="0062631F" w:rsidRDefault="00614399" w:rsidP="00614399">
            <w:pPr>
              <w:jc w:val="center"/>
              <w:rPr>
                <w:rFonts w:ascii="Tahoma" w:hAnsi="Tahoma" w:cs="Tahoma"/>
                <w:sz w:val="16"/>
                <w:szCs w:val="16"/>
              </w:rPr>
            </w:pPr>
            <w:r w:rsidRPr="0062631F">
              <w:rPr>
                <w:rFonts w:ascii="Tahoma" w:hAnsi="Tahoma" w:cs="Tahoma"/>
                <w:sz w:val="16"/>
                <w:szCs w:val="16"/>
              </w:rPr>
              <w:t>razlika (R-VP)</w:t>
            </w:r>
          </w:p>
        </w:tc>
      </w:tr>
      <w:tr w:rsidR="0062631F" w:rsidRPr="0062631F" w14:paraId="31124480"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792AFEB1"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0101</w:t>
            </w:r>
          </w:p>
        </w:tc>
        <w:tc>
          <w:tcPr>
            <w:tcW w:w="4892" w:type="dxa"/>
            <w:tcBorders>
              <w:top w:val="nil"/>
              <w:left w:val="nil"/>
              <w:bottom w:val="single" w:sz="4" w:space="0" w:color="auto"/>
              <w:right w:val="single" w:sz="4" w:space="0" w:color="auto"/>
            </w:tcBorders>
            <w:shd w:val="clear" w:color="000000" w:fill="FFFFFF"/>
            <w:noWrap/>
            <w:vAlign w:val="bottom"/>
            <w:hideMark/>
          </w:tcPr>
          <w:p w14:paraId="0179CDC8"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DELOVANJE OBČINSKEGA SVETA</w:t>
            </w:r>
          </w:p>
        </w:tc>
        <w:tc>
          <w:tcPr>
            <w:tcW w:w="1276" w:type="dxa"/>
            <w:tcBorders>
              <w:top w:val="nil"/>
              <w:left w:val="nil"/>
              <w:bottom w:val="single" w:sz="4" w:space="0" w:color="auto"/>
              <w:right w:val="single" w:sz="4" w:space="0" w:color="auto"/>
            </w:tcBorders>
            <w:shd w:val="clear" w:color="000000" w:fill="FFFFFF"/>
            <w:noWrap/>
            <w:vAlign w:val="bottom"/>
            <w:hideMark/>
          </w:tcPr>
          <w:p w14:paraId="38D82056"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26.500</w:t>
            </w:r>
          </w:p>
        </w:tc>
        <w:tc>
          <w:tcPr>
            <w:tcW w:w="1140" w:type="dxa"/>
            <w:tcBorders>
              <w:top w:val="nil"/>
              <w:left w:val="nil"/>
              <w:bottom w:val="single" w:sz="4" w:space="0" w:color="auto"/>
              <w:right w:val="single" w:sz="4" w:space="0" w:color="auto"/>
            </w:tcBorders>
            <w:shd w:val="clear" w:color="000000" w:fill="FFFFFF"/>
            <w:noWrap/>
            <w:vAlign w:val="bottom"/>
            <w:hideMark/>
          </w:tcPr>
          <w:p w14:paraId="565D634D"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23.960</w:t>
            </w:r>
          </w:p>
        </w:tc>
        <w:tc>
          <w:tcPr>
            <w:tcW w:w="980" w:type="dxa"/>
            <w:tcBorders>
              <w:top w:val="nil"/>
              <w:left w:val="nil"/>
              <w:bottom w:val="single" w:sz="4" w:space="0" w:color="auto"/>
              <w:right w:val="single" w:sz="4" w:space="0" w:color="auto"/>
            </w:tcBorders>
            <w:shd w:val="clear" w:color="000000" w:fill="FFFFFF"/>
            <w:noWrap/>
            <w:vAlign w:val="bottom"/>
            <w:hideMark/>
          </w:tcPr>
          <w:p w14:paraId="57B76108"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-2.540</w:t>
            </w:r>
          </w:p>
        </w:tc>
      </w:tr>
      <w:tr w:rsidR="0062631F" w:rsidRPr="0062631F" w14:paraId="21D72D77"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7C0182DC"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0102</w:t>
            </w:r>
          </w:p>
        </w:tc>
        <w:tc>
          <w:tcPr>
            <w:tcW w:w="4892" w:type="dxa"/>
            <w:tcBorders>
              <w:top w:val="nil"/>
              <w:left w:val="nil"/>
              <w:bottom w:val="single" w:sz="4" w:space="0" w:color="auto"/>
              <w:right w:val="single" w:sz="4" w:space="0" w:color="auto"/>
            </w:tcBorders>
            <w:shd w:val="clear" w:color="000000" w:fill="FFFFFF"/>
            <w:noWrap/>
            <w:vAlign w:val="bottom"/>
            <w:hideMark/>
          </w:tcPr>
          <w:p w14:paraId="6106266F"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POLITIČNE STRANKE</w:t>
            </w:r>
          </w:p>
        </w:tc>
        <w:tc>
          <w:tcPr>
            <w:tcW w:w="1276" w:type="dxa"/>
            <w:tcBorders>
              <w:top w:val="nil"/>
              <w:left w:val="nil"/>
              <w:bottom w:val="single" w:sz="4" w:space="0" w:color="auto"/>
              <w:right w:val="single" w:sz="4" w:space="0" w:color="auto"/>
            </w:tcBorders>
            <w:shd w:val="clear" w:color="000000" w:fill="FFFFFF"/>
            <w:noWrap/>
            <w:vAlign w:val="bottom"/>
            <w:hideMark/>
          </w:tcPr>
          <w:p w14:paraId="43FD5B8C"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2.016</w:t>
            </w:r>
          </w:p>
        </w:tc>
        <w:tc>
          <w:tcPr>
            <w:tcW w:w="1140" w:type="dxa"/>
            <w:tcBorders>
              <w:top w:val="nil"/>
              <w:left w:val="nil"/>
              <w:bottom w:val="single" w:sz="4" w:space="0" w:color="auto"/>
              <w:right w:val="single" w:sz="4" w:space="0" w:color="auto"/>
            </w:tcBorders>
            <w:shd w:val="clear" w:color="000000" w:fill="FFFFFF"/>
            <w:noWrap/>
            <w:vAlign w:val="bottom"/>
            <w:hideMark/>
          </w:tcPr>
          <w:p w14:paraId="69ADE0ED"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1.593</w:t>
            </w:r>
          </w:p>
        </w:tc>
        <w:tc>
          <w:tcPr>
            <w:tcW w:w="980" w:type="dxa"/>
            <w:tcBorders>
              <w:top w:val="nil"/>
              <w:left w:val="nil"/>
              <w:bottom w:val="single" w:sz="4" w:space="0" w:color="auto"/>
              <w:right w:val="single" w:sz="4" w:space="0" w:color="auto"/>
            </w:tcBorders>
            <w:shd w:val="clear" w:color="000000" w:fill="FFFFFF"/>
            <w:noWrap/>
            <w:vAlign w:val="bottom"/>
            <w:hideMark/>
          </w:tcPr>
          <w:p w14:paraId="4E9AC07C"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-423</w:t>
            </w:r>
          </w:p>
        </w:tc>
      </w:tr>
      <w:tr w:rsidR="0062631F" w:rsidRPr="0062631F" w14:paraId="737232BF"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61A20B82"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0103</w:t>
            </w:r>
          </w:p>
        </w:tc>
        <w:tc>
          <w:tcPr>
            <w:tcW w:w="4892" w:type="dxa"/>
            <w:tcBorders>
              <w:top w:val="nil"/>
              <w:left w:val="nil"/>
              <w:bottom w:val="single" w:sz="4" w:space="0" w:color="auto"/>
              <w:right w:val="single" w:sz="4" w:space="0" w:color="auto"/>
            </w:tcBorders>
            <w:shd w:val="clear" w:color="000000" w:fill="FFFFFF"/>
            <w:noWrap/>
            <w:vAlign w:val="bottom"/>
            <w:hideMark/>
          </w:tcPr>
          <w:p w14:paraId="20A07124"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DELOVANJE VAŠKIH ODBOROV</w:t>
            </w:r>
          </w:p>
        </w:tc>
        <w:tc>
          <w:tcPr>
            <w:tcW w:w="1276" w:type="dxa"/>
            <w:tcBorders>
              <w:top w:val="nil"/>
              <w:left w:val="nil"/>
              <w:bottom w:val="single" w:sz="4" w:space="0" w:color="auto"/>
              <w:right w:val="single" w:sz="4" w:space="0" w:color="auto"/>
            </w:tcBorders>
            <w:shd w:val="clear" w:color="000000" w:fill="FFFFFF"/>
            <w:noWrap/>
            <w:vAlign w:val="bottom"/>
            <w:hideMark/>
          </w:tcPr>
          <w:p w14:paraId="46212FAB"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24.600</w:t>
            </w:r>
          </w:p>
        </w:tc>
        <w:tc>
          <w:tcPr>
            <w:tcW w:w="1140" w:type="dxa"/>
            <w:tcBorders>
              <w:top w:val="nil"/>
              <w:left w:val="nil"/>
              <w:bottom w:val="single" w:sz="4" w:space="0" w:color="auto"/>
              <w:right w:val="single" w:sz="4" w:space="0" w:color="auto"/>
            </w:tcBorders>
            <w:shd w:val="clear" w:color="000000" w:fill="FFFFFF"/>
            <w:noWrap/>
            <w:vAlign w:val="bottom"/>
            <w:hideMark/>
          </w:tcPr>
          <w:p w14:paraId="022E98CE"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25.600</w:t>
            </w:r>
          </w:p>
        </w:tc>
        <w:tc>
          <w:tcPr>
            <w:tcW w:w="980" w:type="dxa"/>
            <w:tcBorders>
              <w:top w:val="nil"/>
              <w:left w:val="nil"/>
              <w:bottom w:val="single" w:sz="4" w:space="0" w:color="auto"/>
              <w:right w:val="single" w:sz="4" w:space="0" w:color="auto"/>
            </w:tcBorders>
            <w:shd w:val="clear" w:color="000000" w:fill="FFFFFF"/>
            <w:noWrap/>
            <w:vAlign w:val="bottom"/>
            <w:hideMark/>
          </w:tcPr>
          <w:p w14:paraId="50A8B69B"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1.000</w:t>
            </w:r>
          </w:p>
        </w:tc>
      </w:tr>
      <w:tr w:rsidR="0062631F" w:rsidRPr="0062631F" w14:paraId="7929E4BF"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7A2EF5C0"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0111</w:t>
            </w:r>
          </w:p>
        </w:tc>
        <w:tc>
          <w:tcPr>
            <w:tcW w:w="4892" w:type="dxa"/>
            <w:tcBorders>
              <w:top w:val="nil"/>
              <w:left w:val="nil"/>
              <w:bottom w:val="single" w:sz="4" w:space="0" w:color="auto"/>
              <w:right w:val="single" w:sz="4" w:space="0" w:color="auto"/>
            </w:tcBorders>
            <w:shd w:val="clear" w:color="000000" w:fill="FFFFFF"/>
            <w:noWrap/>
            <w:vAlign w:val="bottom"/>
            <w:hideMark/>
          </w:tcPr>
          <w:p w14:paraId="7696AEE6"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OBČINSKE VOLITVE</w:t>
            </w:r>
          </w:p>
        </w:tc>
        <w:tc>
          <w:tcPr>
            <w:tcW w:w="1276" w:type="dxa"/>
            <w:tcBorders>
              <w:top w:val="nil"/>
              <w:left w:val="nil"/>
              <w:bottom w:val="single" w:sz="4" w:space="0" w:color="auto"/>
              <w:right w:val="single" w:sz="4" w:space="0" w:color="auto"/>
            </w:tcBorders>
            <w:shd w:val="clear" w:color="000000" w:fill="FFFFFF"/>
            <w:noWrap/>
            <w:vAlign w:val="bottom"/>
            <w:hideMark/>
          </w:tcPr>
          <w:p w14:paraId="0DC099FB"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18.800</w:t>
            </w:r>
          </w:p>
        </w:tc>
        <w:tc>
          <w:tcPr>
            <w:tcW w:w="1140" w:type="dxa"/>
            <w:tcBorders>
              <w:top w:val="nil"/>
              <w:left w:val="nil"/>
              <w:bottom w:val="single" w:sz="4" w:space="0" w:color="auto"/>
              <w:right w:val="single" w:sz="4" w:space="0" w:color="auto"/>
            </w:tcBorders>
            <w:shd w:val="clear" w:color="000000" w:fill="FFFFFF"/>
            <w:noWrap/>
            <w:vAlign w:val="bottom"/>
            <w:hideMark/>
          </w:tcPr>
          <w:p w14:paraId="30DFDF5E"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3.518</w:t>
            </w:r>
          </w:p>
        </w:tc>
        <w:tc>
          <w:tcPr>
            <w:tcW w:w="980" w:type="dxa"/>
            <w:tcBorders>
              <w:top w:val="nil"/>
              <w:left w:val="nil"/>
              <w:bottom w:val="single" w:sz="4" w:space="0" w:color="auto"/>
              <w:right w:val="single" w:sz="4" w:space="0" w:color="auto"/>
            </w:tcBorders>
            <w:shd w:val="clear" w:color="000000" w:fill="FFFFFF"/>
            <w:noWrap/>
            <w:vAlign w:val="bottom"/>
            <w:hideMark/>
          </w:tcPr>
          <w:p w14:paraId="1788E0EF"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-15.282</w:t>
            </w:r>
          </w:p>
        </w:tc>
      </w:tr>
      <w:tr w:rsidR="0062631F" w:rsidRPr="0062631F" w14:paraId="69B76234"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43150698"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0211</w:t>
            </w:r>
          </w:p>
        </w:tc>
        <w:tc>
          <w:tcPr>
            <w:tcW w:w="4892" w:type="dxa"/>
            <w:tcBorders>
              <w:top w:val="nil"/>
              <w:left w:val="nil"/>
              <w:bottom w:val="single" w:sz="4" w:space="0" w:color="auto"/>
              <w:right w:val="single" w:sz="4" w:space="0" w:color="auto"/>
            </w:tcBorders>
            <w:shd w:val="clear" w:color="000000" w:fill="FFFFFF"/>
            <w:noWrap/>
            <w:vAlign w:val="bottom"/>
            <w:hideMark/>
          </w:tcPr>
          <w:p w14:paraId="18AAC0E6"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STROŠKI DELOVANJA NADZORNEGA ODBORA</w:t>
            </w:r>
          </w:p>
        </w:tc>
        <w:tc>
          <w:tcPr>
            <w:tcW w:w="1276" w:type="dxa"/>
            <w:tcBorders>
              <w:top w:val="nil"/>
              <w:left w:val="nil"/>
              <w:bottom w:val="single" w:sz="4" w:space="0" w:color="auto"/>
              <w:right w:val="single" w:sz="4" w:space="0" w:color="auto"/>
            </w:tcBorders>
            <w:shd w:val="clear" w:color="000000" w:fill="FFFFFF"/>
            <w:noWrap/>
            <w:vAlign w:val="bottom"/>
            <w:hideMark/>
          </w:tcPr>
          <w:p w14:paraId="69B6FC90"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3.881</w:t>
            </w:r>
          </w:p>
        </w:tc>
        <w:tc>
          <w:tcPr>
            <w:tcW w:w="1140" w:type="dxa"/>
            <w:tcBorders>
              <w:top w:val="nil"/>
              <w:left w:val="nil"/>
              <w:bottom w:val="single" w:sz="4" w:space="0" w:color="auto"/>
              <w:right w:val="single" w:sz="4" w:space="0" w:color="auto"/>
            </w:tcBorders>
            <w:shd w:val="clear" w:color="000000" w:fill="FFFFFF"/>
            <w:noWrap/>
            <w:vAlign w:val="bottom"/>
            <w:hideMark/>
          </w:tcPr>
          <w:p w14:paraId="2C040551"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5.212</w:t>
            </w:r>
          </w:p>
        </w:tc>
        <w:tc>
          <w:tcPr>
            <w:tcW w:w="980" w:type="dxa"/>
            <w:tcBorders>
              <w:top w:val="nil"/>
              <w:left w:val="nil"/>
              <w:bottom w:val="single" w:sz="4" w:space="0" w:color="auto"/>
              <w:right w:val="single" w:sz="4" w:space="0" w:color="auto"/>
            </w:tcBorders>
            <w:shd w:val="clear" w:color="000000" w:fill="FFFFFF"/>
            <w:noWrap/>
            <w:vAlign w:val="bottom"/>
            <w:hideMark/>
          </w:tcPr>
          <w:p w14:paraId="314CC892"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1.331</w:t>
            </w:r>
          </w:p>
        </w:tc>
      </w:tr>
      <w:tr w:rsidR="0062631F" w:rsidRPr="0062631F" w14:paraId="17A300AA"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5C041944"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0422</w:t>
            </w:r>
          </w:p>
        </w:tc>
        <w:tc>
          <w:tcPr>
            <w:tcW w:w="4892" w:type="dxa"/>
            <w:tcBorders>
              <w:top w:val="nil"/>
              <w:left w:val="nil"/>
              <w:bottom w:val="single" w:sz="4" w:space="0" w:color="auto"/>
              <w:right w:val="single" w:sz="4" w:space="0" w:color="auto"/>
            </w:tcBorders>
            <w:shd w:val="clear" w:color="000000" w:fill="FFFFFF"/>
            <w:noWrap/>
            <w:vAlign w:val="bottom"/>
            <w:hideMark/>
          </w:tcPr>
          <w:p w14:paraId="244A2790"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OBČINSKE PROSLAVE (8. FEBRUAR)</w:t>
            </w:r>
          </w:p>
        </w:tc>
        <w:tc>
          <w:tcPr>
            <w:tcW w:w="1276" w:type="dxa"/>
            <w:tcBorders>
              <w:top w:val="nil"/>
              <w:left w:val="nil"/>
              <w:bottom w:val="single" w:sz="4" w:space="0" w:color="auto"/>
              <w:right w:val="single" w:sz="4" w:space="0" w:color="auto"/>
            </w:tcBorders>
            <w:shd w:val="clear" w:color="000000" w:fill="FFFFFF"/>
            <w:noWrap/>
            <w:vAlign w:val="bottom"/>
            <w:hideMark/>
          </w:tcPr>
          <w:p w14:paraId="4BDC7B54"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9.500</w:t>
            </w:r>
          </w:p>
        </w:tc>
        <w:tc>
          <w:tcPr>
            <w:tcW w:w="1140" w:type="dxa"/>
            <w:tcBorders>
              <w:top w:val="nil"/>
              <w:left w:val="nil"/>
              <w:bottom w:val="single" w:sz="4" w:space="0" w:color="auto"/>
              <w:right w:val="single" w:sz="4" w:space="0" w:color="auto"/>
            </w:tcBorders>
            <w:shd w:val="clear" w:color="000000" w:fill="FFFFFF"/>
            <w:noWrap/>
            <w:vAlign w:val="bottom"/>
            <w:hideMark/>
          </w:tcPr>
          <w:p w14:paraId="6474324F"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6.663</w:t>
            </w:r>
          </w:p>
        </w:tc>
        <w:tc>
          <w:tcPr>
            <w:tcW w:w="980" w:type="dxa"/>
            <w:tcBorders>
              <w:top w:val="nil"/>
              <w:left w:val="nil"/>
              <w:bottom w:val="single" w:sz="4" w:space="0" w:color="auto"/>
              <w:right w:val="single" w:sz="4" w:space="0" w:color="auto"/>
            </w:tcBorders>
            <w:shd w:val="clear" w:color="000000" w:fill="FFFFFF"/>
            <w:noWrap/>
            <w:vAlign w:val="bottom"/>
            <w:hideMark/>
          </w:tcPr>
          <w:p w14:paraId="58BAF703"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-2.837</w:t>
            </w:r>
          </w:p>
        </w:tc>
      </w:tr>
      <w:tr w:rsidR="0062631F" w:rsidRPr="0062631F" w14:paraId="3A874BDF"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755927CF"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0424</w:t>
            </w:r>
          </w:p>
        </w:tc>
        <w:tc>
          <w:tcPr>
            <w:tcW w:w="4892" w:type="dxa"/>
            <w:tcBorders>
              <w:top w:val="nil"/>
              <w:left w:val="nil"/>
              <w:bottom w:val="single" w:sz="4" w:space="0" w:color="auto"/>
              <w:right w:val="single" w:sz="4" w:space="0" w:color="auto"/>
            </w:tcBorders>
            <w:shd w:val="clear" w:color="000000" w:fill="FFFFFF"/>
            <w:noWrap/>
            <w:vAlign w:val="bottom"/>
            <w:hideMark/>
          </w:tcPr>
          <w:p w14:paraId="78592815"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OBČINSKE PROSLAVE (3. DECEMBER)</w:t>
            </w:r>
          </w:p>
        </w:tc>
        <w:tc>
          <w:tcPr>
            <w:tcW w:w="1276" w:type="dxa"/>
            <w:tcBorders>
              <w:top w:val="nil"/>
              <w:left w:val="nil"/>
              <w:bottom w:val="single" w:sz="4" w:space="0" w:color="auto"/>
              <w:right w:val="single" w:sz="4" w:space="0" w:color="auto"/>
            </w:tcBorders>
            <w:shd w:val="clear" w:color="000000" w:fill="FFFFFF"/>
            <w:noWrap/>
            <w:vAlign w:val="bottom"/>
            <w:hideMark/>
          </w:tcPr>
          <w:p w14:paraId="0F639F73"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10.600</w:t>
            </w:r>
          </w:p>
        </w:tc>
        <w:tc>
          <w:tcPr>
            <w:tcW w:w="1140" w:type="dxa"/>
            <w:tcBorders>
              <w:top w:val="nil"/>
              <w:left w:val="nil"/>
              <w:bottom w:val="single" w:sz="4" w:space="0" w:color="auto"/>
              <w:right w:val="single" w:sz="4" w:space="0" w:color="auto"/>
            </w:tcBorders>
            <w:shd w:val="clear" w:color="000000" w:fill="FFFFFF"/>
            <w:noWrap/>
            <w:vAlign w:val="bottom"/>
            <w:hideMark/>
          </w:tcPr>
          <w:p w14:paraId="7BE8AEF4"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10.243</w:t>
            </w:r>
          </w:p>
        </w:tc>
        <w:tc>
          <w:tcPr>
            <w:tcW w:w="980" w:type="dxa"/>
            <w:tcBorders>
              <w:top w:val="nil"/>
              <w:left w:val="nil"/>
              <w:bottom w:val="single" w:sz="4" w:space="0" w:color="auto"/>
              <w:right w:val="single" w:sz="4" w:space="0" w:color="auto"/>
            </w:tcBorders>
            <w:shd w:val="clear" w:color="000000" w:fill="FFFFFF"/>
            <w:noWrap/>
            <w:vAlign w:val="bottom"/>
            <w:hideMark/>
          </w:tcPr>
          <w:p w14:paraId="288CBEFA"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-357</w:t>
            </w:r>
          </w:p>
        </w:tc>
      </w:tr>
      <w:tr w:rsidR="0062631F" w:rsidRPr="0062631F" w14:paraId="3DCA32E8"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7408513B"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0715</w:t>
            </w:r>
          </w:p>
        </w:tc>
        <w:tc>
          <w:tcPr>
            <w:tcW w:w="4892" w:type="dxa"/>
            <w:tcBorders>
              <w:top w:val="nil"/>
              <w:left w:val="nil"/>
              <w:bottom w:val="single" w:sz="4" w:space="0" w:color="auto"/>
              <w:right w:val="single" w:sz="4" w:space="0" w:color="auto"/>
            </w:tcBorders>
            <w:shd w:val="clear" w:color="000000" w:fill="FFFFFF"/>
            <w:noWrap/>
            <w:vAlign w:val="bottom"/>
            <w:hideMark/>
          </w:tcPr>
          <w:p w14:paraId="7E212F47"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POŽARNO VARSTVO- INVESTICIJE</w:t>
            </w:r>
          </w:p>
        </w:tc>
        <w:tc>
          <w:tcPr>
            <w:tcW w:w="1276" w:type="dxa"/>
            <w:tcBorders>
              <w:top w:val="nil"/>
              <w:left w:val="nil"/>
              <w:bottom w:val="single" w:sz="4" w:space="0" w:color="auto"/>
              <w:right w:val="single" w:sz="4" w:space="0" w:color="auto"/>
            </w:tcBorders>
            <w:shd w:val="clear" w:color="000000" w:fill="FFFFFF"/>
            <w:noWrap/>
            <w:vAlign w:val="bottom"/>
            <w:hideMark/>
          </w:tcPr>
          <w:p w14:paraId="5A1FB7E5"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30.744</w:t>
            </w:r>
          </w:p>
        </w:tc>
        <w:tc>
          <w:tcPr>
            <w:tcW w:w="1140" w:type="dxa"/>
            <w:tcBorders>
              <w:top w:val="nil"/>
              <w:left w:val="nil"/>
              <w:bottom w:val="single" w:sz="4" w:space="0" w:color="auto"/>
              <w:right w:val="single" w:sz="4" w:space="0" w:color="auto"/>
            </w:tcBorders>
            <w:shd w:val="clear" w:color="000000" w:fill="FFFFFF"/>
            <w:noWrap/>
            <w:vAlign w:val="bottom"/>
            <w:hideMark/>
          </w:tcPr>
          <w:p w14:paraId="0DDEA4D6"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32.000</w:t>
            </w:r>
          </w:p>
        </w:tc>
        <w:tc>
          <w:tcPr>
            <w:tcW w:w="980" w:type="dxa"/>
            <w:tcBorders>
              <w:top w:val="nil"/>
              <w:left w:val="nil"/>
              <w:bottom w:val="single" w:sz="4" w:space="0" w:color="auto"/>
              <w:right w:val="single" w:sz="4" w:space="0" w:color="auto"/>
            </w:tcBorders>
            <w:shd w:val="clear" w:color="000000" w:fill="FFFFFF"/>
            <w:noWrap/>
            <w:vAlign w:val="bottom"/>
            <w:hideMark/>
          </w:tcPr>
          <w:p w14:paraId="316654A6"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1.256</w:t>
            </w:r>
          </w:p>
        </w:tc>
      </w:tr>
      <w:tr w:rsidR="0062631F" w:rsidRPr="0062631F" w14:paraId="2E2192B1"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110FB684"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OB192-19-0006</w:t>
            </w:r>
          </w:p>
        </w:tc>
        <w:tc>
          <w:tcPr>
            <w:tcW w:w="4892" w:type="dxa"/>
            <w:tcBorders>
              <w:top w:val="nil"/>
              <w:left w:val="nil"/>
              <w:bottom w:val="single" w:sz="4" w:space="0" w:color="auto"/>
              <w:right w:val="single" w:sz="4" w:space="0" w:color="auto"/>
            </w:tcBorders>
            <w:shd w:val="clear" w:color="000000" w:fill="FFFFFF"/>
            <w:noWrap/>
            <w:vAlign w:val="bottom"/>
            <w:hideMark/>
          </w:tcPr>
          <w:p w14:paraId="22D99D54"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GASILSKO-REŠEVALNI CENTER</w:t>
            </w:r>
          </w:p>
        </w:tc>
        <w:tc>
          <w:tcPr>
            <w:tcW w:w="1276" w:type="dxa"/>
            <w:tcBorders>
              <w:top w:val="nil"/>
              <w:left w:val="nil"/>
              <w:bottom w:val="single" w:sz="4" w:space="0" w:color="auto"/>
              <w:right w:val="single" w:sz="4" w:space="0" w:color="auto"/>
            </w:tcBorders>
            <w:shd w:val="clear" w:color="000000" w:fill="FFFFFF"/>
            <w:noWrap/>
            <w:vAlign w:val="bottom"/>
            <w:hideMark/>
          </w:tcPr>
          <w:p w14:paraId="11755BE9"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30.744</w:t>
            </w:r>
          </w:p>
        </w:tc>
        <w:tc>
          <w:tcPr>
            <w:tcW w:w="1140" w:type="dxa"/>
            <w:tcBorders>
              <w:top w:val="nil"/>
              <w:left w:val="nil"/>
              <w:bottom w:val="single" w:sz="4" w:space="0" w:color="auto"/>
              <w:right w:val="single" w:sz="4" w:space="0" w:color="auto"/>
            </w:tcBorders>
            <w:shd w:val="clear" w:color="000000" w:fill="FFFFFF"/>
            <w:noWrap/>
            <w:vAlign w:val="bottom"/>
            <w:hideMark/>
          </w:tcPr>
          <w:p w14:paraId="5E53BC8E"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32.000</w:t>
            </w:r>
          </w:p>
        </w:tc>
        <w:tc>
          <w:tcPr>
            <w:tcW w:w="980" w:type="dxa"/>
            <w:tcBorders>
              <w:top w:val="nil"/>
              <w:left w:val="nil"/>
              <w:bottom w:val="single" w:sz="4" w:space="0" w:color="auto"/>
              <w:right w:val="single" w:sz="4" w:space="0" w:color="auto"/>
            </w:tcBorders>
            <w:shd w:val="clear" w:color="000000" w:fill="FFFFFF"/>
            <w:noWrap/>
            <w:vAlign w:val="bottom"/>
            <w:hideMark/>
          </w:tcPr>
          <w:p w14:paraId="4D75754B"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1.256</w:t>
            </w:r>
          </w:p>
        </w:tc>
      </w:tr>
      <w:tr w:rsidR="0062631F" w:rsidRPr="0062631F" w14:paraId="142FB87D"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35D74F8B"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1101</w:t>
            </w:r>
          </w:p>
        </w:tc>
        <w:tc>
          <w:tcPr>
            <w:tcW w:w="4892" w:type="dxa"/>
            <w:tcBorders>
              <w:top w:val="nil"/>
              <w:left w:val="nil"/>
              <w:bottom w:val="single" w:sz="4" w:space="0" w:color="auto"/>
              <w:right w:val="single" w:sz="4" w:space="0" w:color="auto"/>
            </w:tcBorders>
            <w:shd w:val="clear" w:color="000000" w:fill="FFFFFF"/>
            <w:noWrap/>
            <w:vAlign w:val="bottom"/>
            <w:hideMark/>
          </w:tcPr>
          <w:p w14:paraId="2013502E"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INTERVENCIJE V KMETIJSTVO</w:t>
            </w:r>
          </w:p>
        </w:tc>
        <w:tc>
          <w:tcPr>
            <w:tcW w:w="1276" w:type="dxa"/>
            <w:tcBorders>
              <w:top w:val="nil"/>
              <w:left w:val="nil"/>
              <w:bottom w:val="single" w:sz="4" w:space="0" w:color="auto"/>
              <w:right w:val="single" w:sz="4" w:space="0" w:color="auto"/>
            </w:tcBorders>
            <w:shd w:val="clear" w:color="000000" w:fill="FFFFFF"/>
            <w:noWrap/>
            <w:vAlign w:val="bottom"/>
            <w:hideMark/>
          </w:tcPr>
          <w:p w14:paraId="1FF7AF88"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16.000</w:t>
            </w:r>
          </w:p>
        </w:tc>
        <w:tc>
          <w:tcPr>
            <w:tcW w:w="1140" w:type="dxa"/>
            <w:tcBorders>
              <w:top w:val="nil"/>
              <w:left w:val="nil"/>
              <w:bottom w:val="single" w:sz="4" w:space="0" w:color="auto"/>
              <w:right w:val="single" w:sz="4" w:space="0" w:color="auto"/>
            </w:tcBorders>
            <w:shd w:val="clear" w:color="000000" w:fill="FFFFFF"/>
            <w:noWrap/>
            <w:vAlign w:val="bottom"/>
            <w:hideMark/>
          </w:tcPr>
          <w:p w14:paraId="7C15BE6F"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12.000</w:t>
            </w:r>
          </w:p>
        </w:tc>
        <w:tc>
          <w:tcPr>
            <w:tcW w:w="980" w:type="dxa"/>
            <w:tcBorders>
              <w:top w:val="nil"/>
              <w:left w:val="nil"/>
              <w:bottom w:val="single" w:sz="4" w:space="0" w:color="auto"/>
              <w:right w:val="single" w:sz="4" w:space="0" w:color="auto"/>
            </w:tcBorders>
            <w:shd w:val="clear" w:color="000000" w:fill="FFFFFF"/>
            <w:noWrap/>
            <w:vAlign w:val="bottom"/>
            <w:hideMark/>
          </w:tcPr>
          <w:p w14:paraId="693793D8"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-4.000</w:t>
            </w:r>
          </w:p>
        </w:tc>
      </w:tr>
      <w:tr w:rsidR="0062631F" w:rsidRPr="0062631F" w14:paraId="1A5470F7"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071A55CB"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1103</w:t>
            </w:r>
          </w:p>
        </w:tc>
        <w:tc>
          <w:tcPr>
            <w:tcW w:w="4892" w:type="dxa"/>
            <w:tcBorders>
              <w:top w:val="nil"/>
              <w:left w:val="nil"/>
              <w:bottom w:val="single" w:sz="4" w:space="0" w:color="auto"/>
              <w:right w:val="single" w:sz="4" w:space="0" w:color="auto"/>
            </w:tcBorders>
            <w:shd w:val="clear" w:color="000000" w:fill="FFFFFF"/>
            <w:noWrap/>
            <w:vAlign w:val="bottom"/>
            <w:hideMark/>
          </w:tcPr>
          <w:p w14:paraId="185A0CF6"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PODPORA RAZVOJU DOPOLNILNIH DEJAVNOSTI</w:t>
            </w:r>
          </w:p>
        </w:tc>
        <w:tc>
          <w:tcPr>
            <w:tcW w:w="1276" w:type="dxa"/>
            <w:tcBorders>
              <w:top w:val="nil"/>
              <w:left w:val="nil"/>
              <w:bottom w:val="single" w:sz="4" w:space="0" w:color="auto"/>
              <w:right w:val="single" w:sz="4" w:space="0" w:color="auto"/>
            </w:tcBorders>
            <w:shd w:val="clear" w:color="000000" w:fill="FFFFFF"/>
            <w:noWrap/>
            <w:vAlign w:val="bottom"/>
            <w:hideMark/>
          </w:tcPr>
          <w:p w14:paraId="51B00665"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1.000</w:t>
            </w:r>
          </w:p>
        </w:tc>
        <w:tc>
          <w:tcPr>
            <w:tcW w:w="1140" w:type="dxa"/>
            <w:tcBorders>
              <w:top w:val="nil"/>
              <w:left w:val="nil"/>
              <w:bottom w:val="single" w:sz="4" w:space="0" w:color="auto"/>
              <w:right w:val="single" w:sz="4" w:space="0" w:color="auto"/>
            </w:tcBorders>
            <w:shd w:val="clear" w:color="000000" w:fill="FFFFFF"/>
            <w:noWrap/>
            <w:vAlign w:val="bottom"/>
            <w:hideMark/>
          </w:tcPr>
          <w:p w14:paraId="68F2200A"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0</w:t>
            </w:r>
          </w:p>
        </w:tc>
        <w:tc>
          <w:tcPr>
            <w:tcW w:w="980" w:type="dxa"/>
            <w:tcBorders>
              <w:top w:val="nil"/>
              <w:left w:val="nil"/>
              <w:bottom w:val="single" w:sz="4" w:space="0" w:color="auto"/>
              <w:right w:val="single" w:sz="4" w:space="0" w:color="auto"/>
            </w:tcBorders>
            <w:shd w:val="clear" w:color="000000" w:fill="FFFFFF"/>
            <w:noWrap/>
            <w:vAlign w:val="bottom"/>
            <w:hideMark/>
          </w:tcPr>
          <w:p w14:paraId="2BC4072F"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-1.000</w:t>
            </w:r>
          </w:p>
        </w:tc>
      </w:tr>
      <w:tr w:rsidR="0062631F" w:rsidRPr="0062631F" w14:paraId="22543295"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6AFEFCF8"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1131</w:t>
            </w:r>
          </w:p>
        </w:tc>
        <w:tc>
          <w:tcPr>
            <w:tcW w:w="4892" w:type="dxa"/>
            <w:tcBorders>
              <w:top w:val="nil"/>
              <w:left w:val="nil"/>
              <w:bottom w:val="single" w:sz="4" w:space="0" w:color="auto"/>
              <w:right w:val="single" w:sz="4" w:space="0" w:color="auto"/>
            </w:tcBorders>
            <w:shd w:val="clear" w:color="000000" w:fill="FFFFFF"/>
            <w:noWrap/>
            <w:vAlign w:val="bottom"/>
            <w:hideMark/>
          </w:tcPr>
          <w:p w14:paraId="533BA1EA"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VZDRŽEVANJE GOZDNIH CEST</w:t>
            </w:r>
          </w:p>
        </w:tc>
        <w:tc>
          <w:tcPr>
            <w:tcW w:w="1276" w:type="dxa"/>
            <w:tcBorders>
              <w:top w:val="nil"/>
              <w:left w:val="nil"/>
              <w:bottom w:val="single" w:sz="4" w:space="0" w:color="auto"/>
              <w:right w:val="single" w:sz="4" w:space="0" w:color="auto"/>
            </w:tcBorders>
            <w:shd w:val="clear" w:color="000000" w:fill="FFFFFF"/>
            <w:noWrap/>
            <w:vAlign w:val="bottom"/>
            <w:hideMark/>
          </w:tcPr>
          <w:p w14:paraId="31BF7689"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43.300</w:t>
            </w:r>
          </w:p>
        </w:tc>
        <w:tc>
          <w:tcPr>
            <w:tcW w:w="1140" w:type="dxa"/>
            <w:tcBorders>
              <w:top w:val="nil"/>
              <w:left w:val="nil"/>
              <w:bottom w:val="single" w:sz="4" w:space="0" w:color="auto"/>
              <w:right w:val="single" w:sz="4" w:space="0" w:color="auto"/>
            </w:tcBorders>
            <w:shd w:val="clear" w:color="000000" w:fill="FFFFFF"/>
            <w:noWrap/>
            <w:vAlign w:val="bottom"/>
            <w:hideMark/>
          </w:tcPr>
          <w:p w14:paraId="19332829"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76.300</w:t>
            </w:r>
          </w:p>
        </w:tc>
        <w:tc>
          <w:tcPr>
            <w:tcW w:w="980" w:type="dxa"/>
            <w:tcBorders>
              <w:top w:val="nil"/>
              <w:left w:val="nil"/>
              <w:bottom w:val="single" w:sz="4" w:space="0" w:color="auto"/>
              <w:right w:val="single" w:sz="4" w:space="0" w:color="auto"/>
            </w:tcBorders>
            <w:shd w:val="clear" w:color="000000" w:fill="FFFFFF"/>
            <w:noWrap/>
            <w:vAlign w:val="bottom"/>
            <w:hideMark/>
          </w:tcPr>
          <w:p w14:paraId="5A985DD2"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33.000</w:t>
            </w:r>
          </w:p>
        </w:tc>
      </w:tr>
      <w:tr w:rsidR="0062631F" w:rsidRPr="0062631F" w14:paraId="3C986ED0"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13254A2F"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w:t>
            </w:r>
          </w:p>
        </w:tc>
        <w:tc>
          <w:tcPr>
            <w:tcW w:w="4892" w:type="dxa"/>
            <w:tcBorders>
              <w:top w:val="nil"/>
              <w:left w:val="nil"/>
              <w:bottom w:val="single" w:sz="4" w:space="0" w:color="auto"/>
              <w:right w:val="single" w:sz="4" w:space="0" w:color="auto"/>
            </w:tcBorders>
            <w:shd w:val="clear" w:color="000000" w:fill="FFFFFF"/>
            <w:noWrap/>
            <w:vAlign w:val="bottom"/>
            <w:hideMark/>
          </w:tcPr>
          <w:p w14:paraId="189BAE90"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7849AB6"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43.300</w:t>
            </w:r>
          </w:p>
        </w:tc>
        <w:tc>
          <w:tcPr>
            <w:tcW w:w="1140" w:type="dxa"/>
            <w:tcBorders>
              <w:top w:val="nil"/>
              <w:left w:val="nil"/>
              <w:bottom w:val="single" w:sz="4" w:space="0" w:color="auto"/>
              <w:right w:val="single" w:sz="4" w:space="0" w:color="auto"/>
            </w:tcBorders>
            <w:shd w:val="clear" w:color="000000" w:fill="FFFFFF"/>
            <w:noWrap/>
            <w:vAlign w:val="bottom"/>
            <w:hideMark/>
          </w:tcPr>
          <w:p w14:paraId="25300E23"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43.300</w:t>
            </w:r>
          </w:p>
        </w:tc>
        <w:tc>
          <w:tcPr>
            <w:tcW w:w="980" w:type="dxa"/>
            <w:tcBorders>
              <w:top w:val="nil"/>
              <w:left w:val="nil"/>
              <w:bottom w:val="single" w:sz="4" w:space="0" w:color="auto"/>
              <w:right w:val="single" w:sz="4" w:space="0" w:color="auto"/>
            </w:tcBorders>
            <w:shd w:val="clear" w:color="000000" w:fill="FFFFFF"/>
            <w:noWrap/>
            <w:vAlign w:val="bottom"/>
            <w:hideMark/>
          </w:tcPr>
          <w:p w14:paraId="3F9B1C46"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r>
      <w:tr w:rsidR="0062631F" w:rsidRPr="0062631F" w14:paraId="6F17FFD1"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3EE0030B"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OB192-23-0004</w:t>
            </w:r>
          </w:p>
        </w:tc>
        <w:tc>
          <w:tcPr>
            <w:tcW w:w="4892" w:type="dxa"/>
            <w:tcBorders>
              <w:top w:val="nil"/>
              <w:left w:val="nil"/>
              <w:bottom w:val="single" w:sz="4" w:space="0" w:color="auto"/>
              <w:right w:val="single" w:sz="4" w:space="0" w:color="auto"/>
            </w:tcBorders>
            <w:shd w:val="clear" w:color="000000" w:fill="FFFFFF"/>
            <w:noWrap/>
            <w:vAlign w:val="bottom"/>
            <w:hideMark/>
          </w:tcPr>
          <w:p w14:paraId="32E1A2E6"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INVESTICIJSKO VZDRŽEVANJE GOZDNIH CEST</w:t>
            </w:r>
          </w:p>
        </w:tc>
        <w:tc>
          <w:tcPr>
            <w:tcW w:w="1276" w:type="dxa"/>
            <w:tcBorders>
              <w:top w:val="nil"/>
              <w:left w:val="nil"/>
              <w:bottom w:val="single" w:sz="4" w:space="0" w:color="auto"/>
              <w:right w:val="single" w:sz="4" w:space="0" w:color="auto"/>
            </w:tcBorders>
            <w:shd w:val="clear" w:color="000000" w:fill="FFFFFF"/>
            <w:noWrap/>
            <w:vAlign w:val="bottom"/>
            <w:hideMark/>
          </w:tcPr>
          <w:p w14:paraId="15332C98"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c>
          <w:tcPr>
            <w:tcW w:w="1140" w:type="dxa"/>
            <w:tcBorders>
              <w:top w:val="nil"/>
              <w:left w:val="nil"/>
              <w:bottom w:val="single" w:sz="4" w:space="0" w:color="auto"/>
              <w:right w:val="single" w:sz="4" w:space="0" w:color="auto"/>
            </w:tcBorders>
            <w:shd w:val="clear" w:color="000000" w:fill="FFFFFF"/>
            <w:noWrap/>
            <w:vAlign w:val="bottom"/>
            <w:hideMark/>
          </w:tcPr>
          <w:p w14:paraId="6742914B"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33.000</w:t>
            </w:r>
          </w:p>
        </w:tc>
        <w:tc>
          <w:tcPr>
            <w:tcW w:w="980" w:type="dxa"/>
            <w:tcBorders>
              <w:top w:val="nil"/>
              <w:left w:val="nil"/>
              <w:bottom w:val="single" w:sz="4" w:space="0" w:color="auto"/>
              <w:right w:val="single" w:sz="4" w:space="0" w:color="auto"/>
            </w:tcBorders>
            <w:shd w:val="clear" w:color="000000" w:fill="FFFFFF"/>
            <w:noWrap/>
            <w:vAlign w:val="bottom"/>
            <w:hideMark/>
          </w:tcPr>
          <w:p w14:paraId="7FCCCE6C"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33.000</w:t>
            </w:r>
          </w:p>
        </w:tc>
      </w:tr>
      <w:tr w:rsidR="0062631F" w:rsidRPr="0062631F" w14:paraId="5410C2D6"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40C3FDA9"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1301</w:t>
            </w:r>
          </w:p>
        </w:tc>
        <w:tc>
          <w:tcPr>
            <w:tcW w:w="4892" w:type="dxa"/>
            <w:tcBorders>
              <w:top w:val="nil"/>
              <w:left w:val="nil"/>
              <w:bottom w:val="single" w:sz="4" w:space="0" w:color="auto"/>
              <w:right w:val="single" w:sz="4" w:space="0" w:color="auto"/>
            </w:tcBorders>
            <w:shd w:val="clear" w:color="000000" w:fill="FFFFFF"/>
            <w:noWrap/>
            <w:vAlign w:val="bottom"/>
            <w:hideMark/>
          </w:tcPr>
          <w:p w14:paraId="39E718EF"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VZDRŽEVANJE OBČINSKIH CEST</w:t>
            </w:r>
          </w:p>
        </w:tc>
        <w:tc>
          <w:tcPr>
            <w:tcW w:w="1276" w:type="dxa"/>
            <w:tcBorders>
              <w:top w:val="nil"/>
              <w:left w:val="nil"/>
              <w:bottom w:val="single" w:sz="4" w:space="0" w:color="auto"/>
              <w:right w:val="single" w:sz="4" w:space="0" w:color="auto"/>
            </w:tcBorders>
            <w:shd w:val="clear" w:color="000000" w:fill="FFFFFF"/>
            <w:noWrap/>
            <w:vAlign w:val="bottom"/>
            <w:hideMark/>
          </w:tcPr>
          <w:p w14:paraId="71B448CF"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267.235</w:t>
            </w:r>
          </w:p>
        </w:tc>
        <w:tc>
          <w:tcPr>
            <w:tcW w:w="1140" w:type="dxa"/>
            <w:tcBorders>
              <w:top w:val="nil"/>
              <w:left w:val="nil"/>
              <w:bottom w:val="single" w:sz="4" w:space="0" w:color="auto"/>
              <w:right w:val="single" w:sz="4" w:space="0" w:color="auto"/>
            </w:tcBorders>
            <w:shd w:val="clear" w:color="000000" w:fill="FFFFFF"/>
            <w:noWrap/>
            <w:vAlign w:val="bottom"/>
            <w:hideMark/>
          </w:tcPr>
          <w:p w14:paraId="2C5A320C"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290.920</w:t>
            </w:r>
          </w:p>
        </w:tc>
        <w:tc>
          <w:tcPr>
            <w:tcW w:w="980" w:type="dxa"/>
            <w:tcBorders>
              <w:top w:val="nil"/>
              <w:left w:val="nil"/>
              <w:bottom w:val="single" w:sz="4" w:space="0" w:color="auto"/>
              <w:right w:val="single" w:sz="4" w:space="0" w:color="auto"/>
            </w:tcBorders>
            <w:shd w:val="clear" w:color="000000" w:fill="FFFFFF"/>
            <w:noWrap/>
            <w:vAlign w:val="bottom"/>
            <w:hideMark/>
          </w:tcPr>
          <w:p w14:paraId="1B3ED226"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23.685</w:t>
            </w:r>
          </w:p>
        </w:tc>
      </w:tr>
      <w:tr w:rsidR="0062631F" w:rsidRPr="0062631F" w14:paraId="600C049C"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1861133F"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1302</w:t>
            </w:r>
          </w:p>
        </w:tc>
        <w:tc>
          <w:tcPr>
            <w:tcW w:w="4892" w:type="dxa"/>
            <w:tcBorders>
              <w:top w:val="nil"/>
              <w:left w:val="nil"/>
              <w:bottom w:val="single" w:sz="4" w:space="0" w:color="auto"/>
              <w:right w:val="single" w:sz="4" w:space="0" w:color="auto"/>
            </w:tcBorders>
            <w:shd w:val="clear" w:color="000000" w:fill="FFFFFF"/>
            <w:noWrap/>
            <w:vAlign w:val="bottom"/>
            <w:hideMark/>
          </w:tcPr>
          <w:p w14:paraId="5F2C09F0"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ZIMSKA SLUŽBA</w:t>
            </w:r>
          </w:p>
        </w:tc>
        <w:tc>
          <w:tcPr>
            <w:tcW w:w="1276" w:type="dxa"/>
            <w:tcBorders>
              <w:top w:val="nil"/>
              <w:left w:val="nil"/>
              <w:bottom w:val="single" w:sz="4" w:space="0" w:color="auto"/>
              <w:right w:val="single" w:sz="4" w:space="0" w:color="auto"/>
            </w:tcBorders>
            <w:shd w:val="clear" w:color="000000" w:fill="FFFFFF"/>
            <w:noWrap/>
            <w:vAlign w:val="bottom"/>
            <w:hideMark/>
          </w:tcPr>
          <w:p w14:paraId="378622EA"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127.685</w:t>
            </w:r>
          </w:p>
        </w:tc>
        <w:tc>
          <w:tcPr>
            <w:tcW w:w="1140" w:type="dxa"/>
            <w:tcBorders>
              <w:top w:val="nil"/>
              <w:left w:val="nil"/>
              <w:bottom w:val="single" w:sz="4" w:space="0" w:color="auto"/>
              <w:right w:val="single" w:sz="4" w:space="0" w:color="auto"/>
            </w:tcBorders>
            <w:shd w:val="clear" w:color="000000" w:fill="FFFFFF"/>
            <w:noWrap/>
            <w:vAlign w:val="bottom"/>
            <w:hideMark/>
          </w:tcPr>
          <w:p w14:paraId="2FF645F9"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104.000</w:t>
            </w:r>
          </w:p>
        </w:tc>
        <w:tc>
          <w:tcPr>
            <w:tcW w:w="980" w:type="dxa"/>
            <w:tcBorders>
              <w:top w:val="nil"/>
              <w:left w:val="nil"/>
              <w:bottom w:val="single" w:sz="4" w:space="0" w:color="auto"/>
              <w:right w:val="single" w:sz="4" w:space="0" w:color="auto"/>
            </w:tcBorders>
            <w:shd w:val="clear" w:color="000000" w:fill="FFFFFF"/>
            <w:noWrap/>
            <w:vAlign w:val="bottom"/>
            <w:hideMark/>
          </w:tcPr>
          <w:p w14:paraId="15E72891"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-23.685</w:t>
            </w:r>
          </w:p>
        </w:tc>
      </w:tr>
      <w:tr w:rsidR="0062631F" w:rsidRPr="0062631F" w14:paraId="7737CE57"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5532C5C3"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1321</w:t>
            </w:r>
          </w:p>
        </w:tc>
        <w:tc>
          <w:tcPr>
            <w:tcW w:w="4892" w:type="dxa"/>
            <w:tcBorders>
              <w:top w:val="nil"/>
              <w:left w:val="nil"/>
              <w:bottom w:val="single" w:sz="4" w:space="0" w:color="auto"/>
              <w:right w:val="single" w:sz="4" w:space="0" w:color="auto"/>
            </w:tcBorders>
            <w:shd w:val="clear" w:color="000000" w:fill="FFFFFF"/>
            <w:noWrap/>
            <w:vAlign w:val="bottom"/>
            <w:hideMark/>
          </w:tcPr>
          <w:p w14:paraId="17D9B9EF"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OBČINSKE CESTE (INVESTICIJE)</w:t>
            </w:r>
          </w:p>
        </w:tc>
        <w:tc>
          <w:tcPr>
            <w:tcW w:w="1276" w:type="dxa"/>
            <w:tcBorders>
              <w:top w:val="nil"/>
              <w:left w:val="nil"/>
              <w:bottom w:val="single" w:sz="4" w:space="0" w:color="auto"/>
              <w:right w:val="single" w:sz="4" w:space="0" w:color="auto"/>
            </w:tcBorders>
            <w:shd w:val="clear" w:color="000000" w:fill="FFFFFF"/>
            <w:noWrap/>
            <w:vAlign w:val="bottom"/>
            <w:hideMark/>
          </w:tcPr>
          <w:p w14:paraId="16BED57A"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275.600</w:t>
            </w:r>
          </w:p>
        </w:tc>
        <w:tc>
          <w:tcPr>
            <w:tcW w:w="1140" w:type="dxa"/>
            <w:tcBorders>
              <w:top w:val="nil"/>
              <w:left w:val="nil"/>
              <w:bottom w:val="single" w:sz="4" w:space="0" w:color="auto"/>
              <w:right w:val="single" w:sz="4" w:space="0" w:color="auto"/>
            </w:tcBorders>
            <w:shd w:val="clear" w:color="000000" w:fill="FFFFFF"/>
            <w:noWrap/>
            <w:vAlign w:val="bottom"/>
            <w:hideMark/>
          </w:tcPr>
          <w:p w14:paraId="32106005"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395.600</w:t>
            </w:r>
          </w:p>
        </w:tc>
        <w:tc>
          <w:tcPr>
            <w:tcW w:w="980" w:type="dxa"/>
            <w:tcBorders>
              <w:top w:val="nil"/>
              <w:left w:val="nil"/>
              <w:bottom w:val="single" w:sz="4" w:space="0" w:color="auto"/>
              <w:right w:val="single" w:sz="4" w:space="0" w:color="auto"/>
            </w:tcBorders>
            <w:shd w:val="clear" w:color="000000" w:fill="FFFFFF"/>
            <w:noWrap/>
            <w:vAlign w:val="bottom"/>
            <w:hideMark/>
          </w:tcPr>
          <w:p w14:paraId="39406A39"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120.000</w:t>
            </w:r>
          </w:p>
        </w:tc>
      </w:tr>
      <w:tr w:rsidR="0062631F" w:rsidRPr="0062631F" w14:paraId="4DC8B165"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32F3E44E"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OB192-16-0006</w:t>
            </w:r>
          </w:p>
        </w:tc>
        <w:tc>
          <w:tcPr>
            <w:tcW w:w="4892" w:type="dxa"/>
            <w:tcBorders>
              <w:top w:val="nil"/>
              <w:left w:val="nil"/>
              <w:bottom w:val="single" w:sz="4" w:space="0" w:color="auto"/>
              <w:right w:val="single" w:sz="4" w:space="0" w:color="auto"/>
            </w:tcBorders>
            <w:shd w:val="clear" w:color="000000" w:fill="FFFFFF"/>
            <w:noWrap/>
            <w:vAlign w:val="bottom"/>
            <w:hideMark/>
          </w:tcPr>
          <w:p w14:paraId="518A5230"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DALJINSKA KOLESARSKA POT</w:t>
            </w:r>
          </w:p>
        </w:tc>
        <w:tc>
          <w:tcPr>
            <w:tcW w:w="1276" w:type="dxa"/>
            <w:tcBorders>
              <w:top w:val="nil"/>
              <w:left w:val="nil"/>
              <w:bottom w:val="single" w:sz="4" w:space="0" w:color="auto"/>
              <w:right w:val="single" w:sz="4" w:space="0" w:color="auto"/>
            </w:tcBorders>
            <w:shd w:val="clear" w:color="000000" w:fill="FFFFFF"/>
            <w:noWrap/>
            <w:vAlign w:val="bottom"/>
            <w:hideMark/>
          </w:tcPr>
          <w:p w14:paraId="427FCAB6"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3.000</w:t>
            </w:r>
          </w:p>
        </w:tc>
        <w:tc>
          <w:tcPr>
            <w:tcW w:w="1140" w:type="dxa"/>
            <w:tcBorders>
              <w:top w:val="nil"/>
              <w:left w:val="nil"/>
              <w:bottom w:val="single" w:sz="4" w:space="0" w:color="auto"/>
              <w:right w:val="single" w:sz="4" w:space="0" w:color="auto"/>
            </w:tcBorders>
            <w:shd w:val="clear" w:color="000000" w:fill="FFFFFF"/>
            <w:noWrap/>
            <w:vAlign w:val="bottom"/>
            <w:hideMark/>
          </w:tcPr>
          <w:p w14:paraId="3B9088B3"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3.000</w:t>
            </w:r>
          </w:p>
        </w:tc>
        <w:tc>
          <w:tcPr>
            <w:tcW w:w="980" w:type="dxa"/>
            <w:tcBorders>
              <w:top w:val="nil"/>
              <w:left w:val="nil"/>
              <w:bottom w:val="single" w:sz="4" w:space="0" w:color="auto"/>
              <w:right w:val="single" w:sz="4" w:space="0" w:color="auto"/>
            </w:tcBorders>
            <w:shd w:val="clear" w:color="000000" w:fill="FFFFFF"/>
            <w:noWrap/>
            <w:vAlign w:val="bottom"/>
            <w:hideMark/>
          </w:tcPr>
          <w:p w14:paraId="32D91A0A"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r>
      <w:tr w:rsidR="0062631F" w:rsidRPr="0062631F" w14:paraId="3B690176"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74A5FA3"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OB192-16-0007</w:t>
            </w:r>
          </w:p>
        </w:tc>
        <w:tc>
          <w:tcPr>
            <w:tcW w:w="4892" w:type="dxa"/>
            <w:tcBorders>
              <w:top w:val="nil"/>
              <w:left w:val="nil"/>
              <w:bottom w:val="single" w:sz="4" w:space="0" w:color="auto"/>
              <w:right w:val="single" w:sz="4" w:space="0" w:color="auto"/>
            </w:tcBorders>
            <w:shd w:val="clear" w:color="000000" w:fill="FFFFFF"/>
            <w:noWrap/>
            <w:vAlign w:val="bottom"/>
            <w:hideMark/>
          </w:tcPr>
          <w:p w14:paraId="6B43B1ED"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SANACIJA ZIDU POD CESTO LC150011 (MOSTE)</w:t>
            </w:r>
          </w:p>
        </w:tc>
        <w:tc>
          <w:tcPr>
            <w:tcW w:w="1276" w:type="dxa"/>
            <w:tcBorders>
              <w:top w:val="nil"/>
              <w:left w:val="nil"/>
              <w:bottom w:val="single" w:sz="4" w:space="0" w:color="auto"/>
              <w:right w:val="single" w:sz="4" w:space="0" w:color="auto"/>
            </w:tcBorders>
            <w:shd w:val="clear" w:color="000000" w:fill="FFFFFF"/>
            <w:noWrap/>
            <w:vAlign w:val="bottom"/>
            <w:hideMark/>
          </w:tcPr>
          <w:p w14:paraId="1F0DB667"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106.900</w:t>
            </w:r>
          </w:p>
        </w:tc>
        <w:tc>
          <w:tcPr>
            <w:tcW w:w="1140" w:type="dxa"/>
            <w:tcBorders>
              <w:top w:val="nil"/>
              <w:left w:val="nil"/>
              <w:bottom w:val="single" w:sz="4" w:space="0" w:color="auto"/>
              <w:right w:val="single" w:sz="4" w:space="0" w:color="auto"/>
            </w:tcBorders>
            <w:shd w:val="clear" w:color="000000" w:fill="FFFFFF"/>
            <w:noWrap/>
            <w:vAlign w:val="bottom"/>
            <w:hideMark/>
          </w:tcPr>
          <w:p w14:paraId="6C1B5712"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206.900</w:t>
            </w:r>
          </w:p>
        </w:tc>
        <w:tc>
          <w:tcPr>
            <w:tcW w:w="980" w:type="dxa"/>
            <w:tcBorders>
              <w:top w:val="nil"/>
              <w:left w:val="nil"/>
              <w:bottom w:val="single" w:sz="4" w:space="0" w:color="auto"/>
              <w:right w:val="single" w:sz="4" w:space="0" w:color="auto"/>
            </w:tcBorders>
            <w:shd w:val="clear" w:color="000000" w:fill="FFFFFF"/>
            <w:noWrap/>
            <w:vAlign w:val="bottom"/>
            <w:hideMark/>
          </w:tcPr>
          <w:p w14:paraId="6FE83C95"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100.000</w:t>
            </w:r>
          </w:p>
        </w:tc>
      </w:tr>
      <w:tr w:rsidR="0062631F" w:rsidRPr="0062631F" w14:paraId="1E8643E5"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4669E3E8"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OB192-18-0007</w:t>
            </w:r>
          </w:p>
        </w:tc>
        <w:tc>
          <w:tcPr>
            <w:tcW w:w="4892" w:type="dxa"/>
            <w:tcBorders>
              <w:top w:val="nil"/>
              <w:left w:val="nil"/>
              <w:bottom w:val="single" w:sz="4" w:space="0" w:color="auto"/>
              <w:right w:val="single" w:sz="4" w:space="0" w:color="auto"/>
            </w:tcBorders>
            <w:shd w:val="clear" w:color="000000" w:fill="FFFFFF"/>
            <w:noWrap/>
            <w:vAlign w:val="bottom"/>
            <w:hideMark/>
          </w:tcPr>
          <w:p w14:paraId="67592587"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UREJANJE OBČINSKIH CEST</w:t>
            </w:r>
          </w:p>
        </w:tc>
        <w:tc>
          <w:tcPr>
            <w:tcW w:w="1276" w:type="dxa"/>
            <w:tcBorders>
              <w:top w:val="nil"/>
              <w:left w:val="nil"/>
              <w:bottom w:val="single" w:sz="4" w:space="0" w:color="auto"/>
              <w:right w:val="single" w:sz="4" w:space="0" w:color="auto"/>
            </w:tcBorders>
            <w:shd w:val="clear" w:color="000000" w:fill="FFFFFF"/>
            <w:noWrap/>
            <w:vAlign w:val="bottom"/>
            <w:hideMark/>
          </w:tcPr>
          <w:p w14:paraId="62019B9C"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95.700</w:t>
            </w:r>
          </w:p>
        </w:tc>
        <w:tc>
          <w:tcPr>
            <w:tcW w:w="1140" w:type="dxa"/>
            <w:tcBorders>
              <w:top w:val="nil"/>
              <w:left w:val="nil"/>
              <w:bottom w:val="single" w:sz="4" w:space="0" w:color="auto"/>
              <w:right w:val="single" w:sz="4" w:space="0" w:color="auto"/>
            </w:tcBorders>
            <w:shd w:val="clear" w:color="000000" w:fill="FFFFFF"/>
            <w:noWrap/>
            <w:vAlign w:val="bottom"/>
            <w:hideMark/>
          </w:tcPr>
          <w:p w14:paraId="72BB9B44"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105.700</w:t>
            </w:r>
          </w:p>
        </w:tc>
        <w:tc>
          <w:tcPr>
            <w:tcW w:w="980" w:type="dxa"/>
            <w:tcBorders>
              <w:top w:val="nil"/>
              <w:left w:val="nil"/>
              <w:bottom w:val="single" w:sz="4" w:space="0" w:color="auto"/>
              <w:right w:val="single" w:sz="4" w:space="0" w:color="auto"/>
            </w:tcBorders>
            <w:shd w:val="clear" w:color="000000" w:fill="FFFFFF"/>
            <w:noWrap/>
            <w:vAlign w:val="bottom"/>
            <w:hideMark/>
          </w:tcPr>
          <w:p w14:paraId="2240799D"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10.000</w:t>
            </w:r>
          </w:p>
        </w:tc>
      </w:tr>
      <w:tr w:rsidR="0062631F" w:rsidRPr="0062631F" w14:paraId="06A3460E"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1FE76316"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OB192-22-0002</w:t>
            </w:r>
          </w:p>
        </w:tc>
        <w:tc>
          <w:tcPr>
            <w:tcW w:w="4892" w:type="dxa"/>
            <w:tcBorders>
              <w:top w:val="nil"/>
              <w:left w:val="nil"/>
              <w:bottom w:val="single" w:sz="4" w:space="0" w:color="auto"/>
              <w:right w:val="single" w:sz="4" w:space="0" w:color="auto"/>
            </w:tcBorders>
            <w:shd w:val="clear" w:color="000000" w:fill="FFFFFF"/>
            <w:noWrap/>
            <w:vAlign w:val="bottom"/>
            <w:hideMark/>
          </w:tcPr>
          <w:p w14:paraId="0AD113FE"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PODHOD POD REGIONALNO CESTO ŽIROVNICA-LESCE</w:t>
            </w:r>
          </w:p>
        </w:tc>
        <w:tc>
          <w:tcPr>
            <w:tcW w:w="1276" w:type="dxa"/>
            <w:tcBorders>
              <w:top w:val="nil"/>
              <w:left w:val="nil"/>
              <w:bottom w:val="single" w:sz="4" w:space="0" w:color="auto"/>
              <w:right w:val="single" w:sz="4" w:space="0" w:color="auto"/>
            </w:tcBorders>
            <w:shd w:val="clear" w:color="000000" w:fill="FFFFFF"/>
            <w:noWrap/>
            <w:vAlign w:val="bottom"/>
            <w:hideMark/>
          </w:tcPr>
          <w:p w14:paraId="11F8B850"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20.000</w:t>
            </w:r>
          </w:p>
        </w:tc>
        <w:tc>
          <w:tcPr>
            <w:tcW w:w="1140" w:type="dxa"/>
            <w:tcBorders>
              <w:top w:val="nil"/>
              <w:left w:val="nil"/>
              <w:bottom w:val="single" w:sz="4" w:space="0" w:color="auto"/>
              <w:right w:val="single" w:sz="4" w:space="0" w:color="auto"/>
            </w:tcBorders>
            <w:shd w:val="clear" w:color="000000" w:fill="FFFFFF"/>
            <w:noWrap/>
            <w:vAlign w:val="bottom"/>
            <w:hideMark/>
          </w:tcPr>
          <w:p w14:paraId="0DC3A204"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20.000</w:t>
            </w:r>
          </w:p>
        </w:tc>
        <w:tc>
          <w:tcPr>
            <w:tcW w:w="980" w:type="dxa"/>
            <w:tcBorders>
              <w:top w:val="nil"/>
              <w:left w:val="nil"/>
              <w:bottom w:val="single" w:sz="4" w:space="0" w:color="auto"/>
              <w:right w:val="single" w:sz="4" w:space="0" w:color="auto"/>
            </w:tcBorders>
            <w:shd w:val="clear" w:color="000000" w:fill="FFFFFF"/>
            <w:noWrap/>
            <w:vAlign w:val="bottom"/>
            <w:hideMark/>
          </w:tcPr>
          <w:p w14:paraId="252B3BD6"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r>
      <w:tr w:rsidR="0062631F" w:rsidRPr="0062631F" w14:paraId="1A93467A"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40C33B3C"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OB192-22-0004</w:t>
            </w:r>
          </w:p>
        </w:tc>
        <w:tc>
          <w:tcPr>
            <w:tcW w:w="4892" w:type="dxa"/>
            <w:tcBorders>
              <w:top w:val="nil"/>
              <w:left w:val="nil"/>
              <w:bottom w:val="single" w:sz="4" w:space="0" w:color="auto"/>
              <w:right w:val="single" w:sz="4" w:space="0" w:color="auto"/>
            </w:tcBorders>
            <w:shd w:val="clear" w:color="000000" w:fill="FFFFFF"/>
            <w:noWrap/>
            <w:vAlign w:val="bottom"/>
            <w:hideMark/>
          </w:tcPr>
          <w:p w14:paraId="1CC456D3"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PLOČNIK RODINE</w:t>
            </w:r>
          </w:p>
        </w:tc>
        <w:tc>
          <w:tcPr>
            <w:tcW w:w="1276" w:type="dxa"/>
            <w:tcBorders>
              <w:top w:val="nil"/>
              <w:left w:val="nil"/>
              <w:bottom w:val="single" w:sz="4" w:space="0" w:color="auto"/>
              <w:right w:val="single" w:sz="4" w:space="0" w:color="auto"/>
            </w:tcBorders>
            <w:shd w:val="clear" w:color="000000" w:fill="FFFFFF"/>
            <w:noWrap/>
            <w:vAlign w:val="bottom"/>
            <w:hideMark/>
          </w:tcPr>
          <w:p w14:paraId="334390F4"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50.000</w:t>
            </w:r>
          </w:p>
        </w:tc>
        <w:tc>
          <w:tcPr>
            <w:tcW w:w="1140" w:type="dxa"/>
            <w:tcBorders>
              <w:top w:val="nil"/>
              <w:left w:val="nil"/>
              <w:bottom w:val="single" w:sz="4" w:space="0" w:color="auto"/>
              <w:right w:val="single" w:sz="4" w:space="0" w:color="auto"/>
            </w:tcBorders>
            <w:shd w:val="clear" w:color="000000" w:fill="FFFFFF"/>
            <w:noWrap/>
            <w:vAlign w:val="bottom"/>
            <w:hideMark/>
          </w:tcPr>
          <w:p w14:paraId="421CB23D"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60.000</w:t>
            </w:r>
          </w:p>
        </w:tc>
        <w:tc>
          <w:tcPr>
            <w:tcW w:w="980" w:type="dxa"/>
            <w:tcBorders>
              <w:top w:val="nil"/>
              <w:left w:val="nil"/>
              <w:bottom w:val="single" w:sz="4" w:space="0" w:color="auto"/>
              <w:right w:val="single" w:sz="4" w:space="0" w:color="auto"/>
            </w:tcBorders>
            <w:shd w:val="clear" w:color="000000" w:fill="FFFFFF"/>
            <w:noWrap/>
            <w:vAlign w:val="bottom"/>
            <w:hideMark/>
          </w:tcPr>
          <w:p w14:paraId="61EEA094"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10.000</w:t>
            </w:r>
          </w:p>
        </w:tc>
      </w:tr>
      <w:tr w:rsidR="0062631F" w:rsidRPr="0062631F" w14:paraId="0C98CB36"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109715F6"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1323</w:t>
            </w:r>
          </w:p>
        </w:tc>
        <w:tc>
          <w:tcPr>
            <w:tcW w:w="4892" w:type="dxa"/>
            <w:tcBorders>
              <w:top w:val="nil"/>
              <w:left w:val="nil"/>
              <w:bottom w:val="single" w:sz="4" w:space="0" w:color="auto"/>
              <w:right w:val="single" w:sz="4" w:space="0" w:color="auto"/>
            </w:tcBorders>
            <w:shd w:val="clear" w:color="000000" w:fill="FFFFFF"/>
            <w:noWrap/>
            <w:vAlign w:val="bottom"/>
            <w:hideMark/>
          </w:tcPr>
          <w:p w14:paraId="0F3228EE"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OBVOZNICA VRBA</w:t>
            </w:r>
          </w:p>
        </w:tc>
        <w:tc>
          <w:tcPr>
            <w:tcW w:w="1276" w:type="dxa"/>
            <w:tcBorders>
              <w:top w:val="nil"/>
              <w:left w:val="nil"/>
              <w:bottom w:val="single" w:sz="4" w:space="0" w:color="auto"/>
              <w:right w:val="single" w:sz="4" w:space="0" w:color="auto"/>
            </w:tcBorders>
            <w:shd w:val="clear" w:color="000000" w:fill="FFFFFF"/>
            <w:noWrap/>
            <w:vAlign w:val="bottom"/>
            <w:hideMark/>
          </w:tcPr>
          <w:p w14:paraId="1258EC89"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851.950</w:t>
            </w:r>
          </w:p>
        </w:tc>
        <w:tc>
          <w:tcPr>
            <w:tcW w:w="1140" w:type="dxa"/>
            <w:tcBorders>
              <w:top w:val="nil"/>
              <w:left w:val="nil"/>
              <w:bottom w:val="single" w:sz="4" w:space="0" w:color="auto"/>
              <w:right w:val="single" w:sz="4" w:space="0" w:color="auto"/>
            </w:tcBorders>
            <w:shd w:val="clear" w:color="000000" w:fill="FFFFFF"/>
            <w:noWrap/>
            <w:vAlign w:val="bottom"/>
            <w:hideMark/>
          </w:tcPr>
          <w:p w14:paraId="7876EE7A"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725.371</w:t>
            </w:r>
          </w:p>
        </w:tc>
        <w:tc>
          <w:tcPr>
            <w:tcW w:w="980" w:type="dxa"/>
            <w:tcBorders>
              <w:top w:val="nil"/>
              <w:left w:val="nil"/>
              <w:bottom w:val="single" w:sz="4" w:space="0" w:color="auto"/>
              <w:right w:val="single" w:sz="4" w:space="0" w:color="auto"/>
            </w:tcBorders>
            <w:shd w:val="clear" w:color="000000" w:fill="FFFFFF"/>
            <w:noWrap/>
            <w:vAlign w:val="bottom"/>
            <w:hideMark/>
          </w:tcPr>
          <w:p w14:paraId="05A7ACB2"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-126.579</w:t>
            </w:r>
          </w:p>
        </w:tc>
      </w:tr>
      <w:tr w:rsidR="0062631F" w:rsidRPr="0062631F" w14:paraId="000024DC"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5CB87FFA"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OB000-07-0010</w:t>
            </w:r>
          </w:p>
        </w:tc>
        <w:tc>
          <w:tcPr>
            <w:tcW w:w="4892" w:type="dxa"/>
            <w:tcBorders>
              <w:top w:val="nil"/>
              <w:left w:val="nil"/>
              <w:bottom w:val="single" w:sz="4" w:space="0" w:color="auto"/>
              <w:right w:val="single" w:sz="4" w:space="0" w:color="auto"/>
            </w:tcBorders>
            <w:shd w:val="clear" w:color="000000" w:fill="FFFFFF"/>
            <w:noWrap/>
            <w:vAlign w:val="bottom"/>
            <w:hideMark/>
          </w:tcPr>
          <w:p w14:paraId="2D127DDA"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OBVOZNICA VRBA</w:t>
            </w:r>
          </w:p>
        </w:tc>
        <w:tc>
          <w:tcPr>
            <w:tcW w:w="1276" w:type="dxa"/>
            <w:tcBorders>
              <w:top w:val="nil"/>
              <w:left w:val="nil"/>
              <w:bottom w:val="single" w:sz="4" w:space="0" w:color="auto"/>
              <w:right w:val="single" w:sz="4" w:space="0" w:color="auto"/>
            </w:tcBorders>
            <w:shd w:val="clear" w:color="000000" w:fill="FFFFFF"/>
            <w:noWrap/>
            <w:vAlign w:val="bottom"/>
            <w:hideMark/>
          </w:tcPr>
          <w:p w14:paraId="3972DA7B"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851.950</w:t>
            </w:r>
          </w:p>
        </w:tc>
        <w:tc>
          <w:tcPr>
            <w:tcW w:w="1140" w:type="dxa"/>
            <w:tcBorders>
              <w:top w:val="nil"/>
              <w:left w:val="nil"/>
              <w:bottom w:val="single" w:sz="4" w:space="0" w:color="auto"/>
              <w:right w:val="single" w:sz="4" w:space="0" w:color="auto"/>
            </w:tcBorders>
            <w:shd w:val="clear" w:color="000000" w:fill="FFFFFF"/>
            <w:noWrap/>
            <w:vAlign w:val="bottom"/>
            <w:hideMark/>
          </w:tcPr>
          <w:p w14:paraId="063462B3"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725.371</w:t>
            </w:r>
          </w:p>
        </w:tc>
        <w:tc>
          <w:tcPr>
            <w:tcW w:w="980" w:type="dxa"/>
            <w:tcBorders>
              <w:top w:val="nil"/>
              <w:left w:val="nil"/>
              <w:bottom w:val="single" w:sz="4" w:space="0" w:color="auto"/>
              <w:right w:val="single" w:sz="4" w:space="0" w:color="auto"/>
            </w:tcBorders>
            <w:shd w:val="clear" w:color="000000" w:fill="FFFFFF"/>
            <w:noWrap/>
            <w:vAlign w:val="bottom"/>
            <w:hideMark/>
          </w:tcPr>
          <w:p w14:paraId="22BB217B"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-126.579</w:t>
            </w:r>
          </w:p>
        </w:tc>
      </w:tr>
      <w:tr w:rsidR="0062631F" w:rsidRPr="0062631F" w14:paraId="69207F49"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6798FD03"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1332</w:t>
            </w:r>
          </w:p>
        </w:tc>
        <w:tc>
          <w:tcPr>
            <w:tcW w:w="4892" w:type="dxa"/>
            <w:tcBorders>
              <w:top w:val="nil"/>
              <w:left w:val="nil"/>
              <w:bottom w:val="single" w:sz="4" w:space="0" w:color="auto"/>
              <w:right w:val="single" w:sz="4" w:space="0" w:color="auto"/>
            </w:tcBorders>
            <w:shd w:val="clear" w:color="000000" w:fill="FFFFFF"/>
            <w:noWrap/>
            <w:vAlign w:val="bottom"/>
            <w:hideMark/>
          </w:tcPr>
          <w:p w14:paraId="732F4DC1"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PARKIRIŠČA IN AVTOBUSNA POSTAJALIŠČA</w:t>
            </w:r>
          </w:p>
        </w:tc>
        <w:tc>
          <w:tcPr>
            <w:tcW w:w="1276" w:type="dxa"/>
            <w:tcBorders>
              <w:top w:val="nil"/>
              <w:left w:val="nil"/>
              <w:bottom w:val="single" w:sz="4" w:space="0" w:color="auto"/>
              <w:right w:val="single" w:sz="4" w:space="0" w:color="auto"/>
            </w:tcBorders>
            <w:shd w:val="clear" w:color="000000" w:fill="FFFFFF"/>
            <w:noWrap/>
            <w:vAlign w:val="bottom"/>
            <w:hideMark/>
          </w:tcPr>
          <w:p w14:paraId="78C6D401"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360.704</w:t>
            </w:r>
          </w:p>
        </w:tc>
        <w:tc>
          <w:tcPr>
            <w:tcW w:w="1140" w:type="dxa"/>
            <w:tcBorders>
              <w:top w:val="nil"/>
              <w:left w:val="nil"/>
              <w:bottom w:val="single" w:sz="4" w:space="0" w:color="auto"/>
              <w:right w:val="single" w:sz="4" w:space="0" w:color="auto"/>
            </w:tcBorders>
            <w:shd w:val="clear" w:color="000000" w:fill="FFFFFF"/>
            <w:noWrap/>
            <w:vAlign w:val="bottom"/>
            <w:hideMark/>
          </w:tcPr>
          <w:p w14:paraId="7EC023F8"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138.278</w:t>
            </w:r>
          </w:p>
        </w:tc>
        <w:tc>
          <w:tcPr>
            <w:tcW w:w="980" w:type="dxa"/>
            <w:tcBorders>
              <w:top w:val="nil"/>
              <w:left w:val="nil"/>
              <w:bottom w:val="single" w:sz="4" w:space="0" w:color="auto"/>
              <w:right w:val="single" w:sz="4" w:space="0" w:color="auto"/>
            </w:tcBorders>
            <w:shd w:val="clear" w:color="000000" w:fill="FFFFFF"/>
            <w:noWrap/>
            <w:vAlign w:val="bottom"/>
            <w:hideMark/>
          </w:tcPr>
          <w:p w14:paraId="2C30D9CE"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-222.426</w:t>
            </w:r>
          </w:p>
        </w:tc>
      </w:tr>
      <w:tr w:rsidR="0062631F" w:rsidRPr="0062631F" w14:paraId="0A6E507D"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1EC0105A"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w:t>
            </w:r>
          </w:p>
        </w:tc>
        <w:tc>
          <w:tcPr>
            <w:tcW w:w="4892" w:type="dxa"/>
            <w:tcBorders>
              <w:top w:val="nil"/>
              <w:left w:val="nil"/>
              <w:bottom w:val="single" w:sz="4" w:space="0" w:color="auto"/>
              <w:right w:val="single" w:sz="4" w:space="0" w:color="auto"/>
            </w:tcBorders>
            <w:shd w:val="clear" w:color="000000" w:fill="FFFFFF"/>
            <w:noWrap/>
            <w:vAlign w:val="bottom"/>
            <w:hideMark/>
          </w:tcPr>
          <w:p w14:paraId="494017B3"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3ADA010C"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2.204</w:t>
            </w:r>
          </w:p>
        </w:tc>
        <w:tc>
          <w:tcPr>
            <w:tcW w:w="1140" w:type="dxa"/>
            <w:tcBorders>
              <w:top w:val="nil"/>
              <w:left w:val="nil"/>
              <w:bottom w:val="single" w:sz="4" w:space="0" w:color="auto"/>
              <w:right w:val="single" w:sz="4" w:space="0" w:color="auto"/>
            </w:tcBorders>
            <w:shd w:val="clear" w:color="000000" w:fill="FFFFFF"/>
            <w:noWrap/>
            <w:vAlign w:val="bottom"/>
            <w:hideMark/>
          </w:tcPr>
          <w:p w14:paraId="58670D16"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2.204</w:t>
            </w:r>
          </w:p>
        </w:tc>
        <w:tc>
          <w:tcPr>
            <w:tcW w:w="980" w:type="dxa"/>
            <w:tcBorders>
              <w:top w:val="nil"/>
              <w:left w:val="nil"/>
              <w:bottom w:val="single" w:sz="4" w:space="0" w:color="auto"/>
              <w:right w:val="single" w:sz="4" w:space="0" w:color="auto"/>
            </w:tcBorders>
            <w:shd w:val="clear" w:color="000000" w:fill="FFFFFF"/>
            <w:noWrap/>
            <w:vAlign w:val="bottom"/>
            <w:hideMark/>
          </w:tcPr>
          <w:p w14:paraId="046DFC22"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r>
      <w:tr w:rsidR="0062631F" w:rsidRPr="0062631F" w14:paraId="27B52098"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45127E5D"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OB192-18-0024</w:t>
            </w:r>
          </w:p>
        </w:tc>
        <w:tc>
          <w:tcPr>
            <w:tcW w:w="4892" w:type="dxa"/>
            <w:tcBorders>
              <w:top w:val="nil"/>
              <w:left w:val="nil"/>
              <w:bottom w:val="single" w:sz="4" w:space="0" w:color="auto"/>
              <w:right w:val="single" w:sz="4" w:space="0" w:color="auto"/>
            </w:tcBorders>
            <w:shd w:val="clear" w:color="000000" w:fill="FFFFFF"/>
            <w:noWrap/>
            <w:vAlign w:val="bottom"/>
            <w:hideMark/>
          </w:tcPr>
          <w:p w14:paraId="71867D0A"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PARKIRIŠČE DOSLOVČE</w:t>
            </w:r>
          </w:p>
        </w:tc>
        <w:tc>
          <w:tcPr>
            <w:tcW w:w="1276" w:type="dxa"/>
            <w:tcBorders>
              <w:top w:val="nil"/>
              <w:left w:val="nil"/>
              <w:bottom w:val="single" w:sz="4" w:space="0" w:color="auto"/>
              <w:right w:val="single" w:sz="4" w:space="0" w:color="auto"/>
            </w:tcBorders>
            <w:shd w:val="clear" w:color="000000" w:fill="FFFFFF"/>
            <w:noWrap/>
            <w:vAlign w:val="bottom"/>
            <w:hideMark/>
          </w:tcPr>
          <w:p w14:paraId="4F77DEDE"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231.000</w:t>
            </w:r>
          </w:p>
        </w:tc>
        <w:tc>
          <w:tcPr>
            <w:tcW w:w="1140" w:type="dxa"/>
            <w:tcBorders>
              <w:top w:val="nil"/>
              <w:left w:val="nil"/>
              <w:bottom w:val="single" w:sz="4" w:space="0" w:color="auto"/>
              <w:right w:val="single" w:sz="4" w:space="0" w:color="auto"/>
            </w:tcBorders>
            <w:shd w:val="clear" w:color="000000" w:fill="FFFFFF"/>
            <w:noWrap/>
            <w:vAlign w:val="bottom"/>
            <w:hideMark/>
          </w:tcPr>
          <w:p w14:paraId="44ADDCC4"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22.228</w:t>
            </w:r>
          </w:p>
        </w:tc>
        <w:tc>
          <w:tcPr>
            <w:tcW w:w="980" w:type="dxa"/>
            <w:tcBorders>
              <w:top w:val="nil"/>
              <w:left w:val="nil"/>
              <w:bottom w:val="single" w:sz="4" w:space="0" w:color="auto"/>
              <w:right w:val="single" w:sz="4" w:space="0" w:color="auto"/>
            </w:tcBorders>
            <w:shd w:val="clear" w:color="000000" w:fill="FFFFFF"/>
            <w:noWrap/>
            <w:vAlign w:val="bottom"/>
            <w:hideMark/>
          </w:tcPr>
          <w:p w14:paraId="5CFB172E"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-208.772</w:t>
            </w:r>
          </w:p>
        </w:tc>
      </w:tr>
      <w:tr w:rsidR="0062631F" w:rsidRPr="0062631F" w14:paraId="05278569"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6AB03BBC"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OB192-20-0003</w:t>
            </w:r>
          </w:p>
        </w:tc>
        <w:tc>
          <w:tcPr>
            <w:tcW w:w="4892" w:type="dxa"/>
            <w:tcBorders>
              <w:top w:val="nil"/>
              <w:left w:val="nil"/>
              <w:bottom w:val="single" w:sz="4" w:space="0" w:color="auto"/>
              <w:right w:val="single" w:sz="4" w:space="0" w:color="auto"/>
            </w:tcBorders>
            <w:shd w:val="clear" w:color="000000" w:fill="FFFFFF"/>
            <w:noWrap/>
            <w:vAlign w:val="bottom"/>
            <w:hideMark/>
          </w:tcPr>
          <w:p w14:paraId="05F0974F"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PARKIRIŠČE OB CESTI V ZAVRŠNICO</w:t>
            </w:r>
          </w:p>
        </w:tc>
        <w:tc>
          <w:tcPr>
            <w:tcW w:w="1276" w:type="dxa"/>
            <w:tcBorders>
              <w:top w:val="nil"/>
              <w:left w:val="nil"/>
              <w:bottom w:val="single" w:sz="4" w:space="0" w:color="auto"/>
              <w:right w:val="single" w:sz="4" w:space="0" w:color="auto"/>
            </w:tcBorders>
            <w:shd w:val="clear" w:color="000000" w:fill="FFFFFF"/>
            <w:noWrap/>
            <w:vAlign w:val="bottom"/>
            <w:hideMark/>
          </w:tcPr>
          <w:p w14:paraId="79E95669"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127.500</w:t>
            </w:r>
          </w:p>
        </w:tc>
        <w:tc>
          <w:tcPr>
            <w:tcW w:w="1140" w:type="dxa"/>
            <w:tcBorders>
              <w:top w:val="nil"/>
              <w:left w:val="nil"/>
              <w:bottom w:val="single" w:sz="4" w:space="0" w:color="auto"/>
              <w:right w:val="single" w:sz="4" w:space="0" w:color="auto"/>
            </w:tcBorders>
            <w:shd w:val="clear" w:color="000000" w:fill="FFFFFF"/>
            <w:noWrap/>
            <w:vAlign w:val="bottom"/>
            <w:hideMark/>
          </w:tcPr>
          <w:p w14:paraId="07A4FA80"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113.846</w:t>
            </w:r>
          </w:p>
        </w:tc>
        <w:tc>
          <w:tcPr>
            <w:tcW w:w="980" w:type="dxa"/>
            <w:tcBorders>
              <w:top w:val="nil"/>
              <w:left w:val="nil"/>
              <w:bottom w:val="single" w:sz="4" w:space="0" w:color="auto"/>
              <w:right w:val="single" w:sz="4" w:space="0" w:color="auto"/>
            </w:tcBorders>
            <w:shd w:val="clear" w:color="000000" w:fill="FFFFFF"/>
            <w:noWrap/>
            <w:vAlign w:val="bottom"/>
            <w:hideMark/>
          </w:tcPr>
          <w:p w14:paraId="5F2AB9D2"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-13.654</w:t>
            </w:r>
          </w:p>
        </w:tc>
      </w:tr>
      <w:tr w:rsidR="0062631F" w:rsidRPr="0062631F" w14:paraId="3BC1C6EB"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5835B1A2"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1333</w:t>
            </w:r>
          </w:p>
        </w:tc>
        <w:tc>
          <w:tcPr>
            <w:tcW w:w="4892" w:type="dxa"/>
            <w:tcBorders>
              <w:top w:val="nil"/>
              <w:left w:val="nil"/>
              <w:bottom w:val="single" w:sz="4" w:space="0" w:color="auto"/>
              <w:right w:val="single" w:sz="4" w:space="0" w:color="auto"/>
            </w:tcBorders>
            <w:shd w:val="clear" w:color="000000" w:fill="FFFFFF"/>
            <w:noWrap/>
            <w:vAlign w:val="bottom"/>
            <w:hideMark/>
          </w:tcPr>
          <w:p w14:paraId="1EEC7F4D"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TRAJNOSTNA MOBILNOST</w:t>
            </w:r>
          </w:p>
        </w:tc>
        <w:tc>
          <w:tcPr>
            <w:tcW w:w="1276" w:type="dxa"/>
            <w:tcBorders>
              <w:top w:val="nil"/>
              <w:left w:val="nil"/>
              <w:bottom w:val="single" w:sz="4" w:space="0" w:color="auto"/>
              <w:right w:val="single" w:sz="4" w:space="0" w:color="auto"/>
            </w:tcBorders>
            <w:shd w:val="clear" w:color="000000" w:fill="FFFFFF"/>
            <w:noWrap/>
            <w:vAlign w:val="bottom"/>
            <w:hideMark/>
          </w:tcPr>
          <w:p w14:paraId="71DC7294"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7.797</w:t>
            </w:r>
          </w:p>
        </w:tc>
        <w:tc>
          <w:tcPr>
            <w:tcW w:w="1140" w:type="dxa"/>
            <w:tcBorders>
              <w:top w:val="nil"/>
              <w:left w:val="nil"/>
              <w:bottom w:val="single" w:sz="4" w:space="0" w:color="auto"/>
              <w:right w:val="single" w:sz="4" w:space="0" w:color="auto"/>
            </w:tcBorders>
            <w:shd w:val="clear" w:color="000000" w:fill="FFFFFF"/>
            <w:noWrap/>
            <w:vAlign w:val="bottom"/>
            <w:hideMark/>
          </w:tcPr>
          <w:p w14:paraId="31248E27"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0</w:t>
            </w:r>
          </w:p>
        </w:tc>
        <w:tc>
          <w:tcPr>
            <w:tcW w:w="980" w:type="dxa"/>
            <w:tcBorders>
              <w:top w:val="nil"/>
              <w:left w:val="nil"/>
              <w:bottom w:val="single" w:sz="4" w:space="0" w:color="auto"/>
              <w:right w:val="single" w:sz="4" w:space="0" w:color="auto"/>
            </w:tcBorders>
            <w:shd w:val="clear" w:color="000000" w:fill="FFFFFF"/>
            <w:noWrap/>
            <w:vAlign w:val="bottom"/>
            <w:hideMark/>
          </w:tcPr>
          <w:p w14:paraId="626E47B5"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-7.797</w:t>
            </w:r>
          </w:p>
        </w:tc>
      </w:tr>
      <w:tr w:rsidR="0062631F" w:rsidRPr="0062631F" w14:paraId="1BFBBF9F"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13F8E8E2"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OB192-21-0001</w:t>
            </w:r>
          </w:p>
        </w:tc>
        <w:tc>
          <w:tcPr>
            <w:tcW w:w="4892" w:type="dxa"/>
            <w:tcBorders>
              <w:top w:val="nil"/>
              <w:left w:val="nil"/>
              <w:bottom w:val="single" w:sz="4" w:space="0" w:color="auto"/>
              <w:right w:val="single" w:sz="4" w:space="0" w:color="auto"/>
            </w:tcBorders>
            <w:shd w:val="clear" w:color="000000" w:fill="FFFFFF"/>
            <w:noWrap/>
            <w:vAlign w:val="bottom"/>
            <w:hideMark/>
          </w:tcPr>
          <w:p w14:paraId="4F0AF2D4"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PAMETNI PROMETNI SISTEM GORENJSKE</w:t>
            </w:r>
          </w:p>
        </w:tc>
        <w:tc>
          <w:tcPr>
            <w:tcW w:w="1276" w:type="dxa"/>
            <w:tcBorders>
              <w:top w:val="nil"/>
              <w:left w:val="nil"/>
              <w:bottom w:val="single" w:sz="4" w:space="0" w:color="auto"/>
              <w:right w:val="single" w:sz="4" w:space="0" w:color="auto"/>
            </w:tcBorders>
            <w:shd w:val="clear" w:color="000000" w:fill="FFFFFF"/>
            <w:noWrap/>
            <w:vAlign w:val="bottom"/>
            <w:hideMark/>
          </w:tcPr>
          <w:p w14:paraId="721288DA"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7.797</w:t>
            </w:r>
          </w:p>
        </w:tc>
        <w:tc>
          <w:tcPr>
            <w:tcW w:w="1140" w:type="dxa"/>
            <w:tcBorders>
              <w:top w:val="nil"/>
              <w:left w:val="nil"/>
              <w:bottom w:val="single" w:sz="4" w:space="0" w:color="auto"/>
              <w:right w:val="single" w:sz="4" w:space="0" w:color="auto"/>
            </w:tcBorders>
            <w:shd w:val="clear" w:color="000000" w:fill="FFFFFF"/>
            <w:noWrap/>
            <w:vAlign w:val="bottom"/>
            <w:hideMark/>
          </w:tcPr>
          <w:p w14:paraId="4C190B3B"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c>
          <w:tcPr>
            <w:tcW w:w="980" w:type="dxa"/>
            <w:tcBorders>
              <w:top w:val="nil"/>
              <w:left w:val="nil"/>
              <w:bottom w:val="single" w:sz="4" w:space="0" w:color="auto"/>
              <w:right w:val="single" w:sz="4" w:space="0" w:color="auto"/>
            </w:tcBorders>
            <w:shd w:val="clear" w:color="000000" w:fill="FFFFFF"/>
            <w:noWrap/>
            <w:vAlign w:val="bottom"/>
            <w:hideMark/>
          </w:tcPr>
          <w:p w14:paraId="77D0AFF8"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-7.797</w:t>
            </w:r>
          </w:p>
        </w:tc>
      </w:tr>
      <w:tr w:rsidR="0062631F" w:rsidRPr="0062631F" w14:paraId="08B44814"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6620D095"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1401</w:t>
            </w:r>
          </w:p>
        </w:tc>
        <w:tc>
          <w:tcPr>
            <w:tcW w:w="4892" w:type="dxa"/>
            <w:tcBorders>
              <w:top w:val="nil"/>
              <w:left w:val="nil"/>
              <w:bottom w:val="single" w:sz="4" w:space="0" w:color="auto"/>
              <w:right w:val="single" w:sz="4" w:space="0" w:color="auto"/>
            </w:tcBorders>
            <w:shd w:val="clear" w:color="000000" w:fill="FFFFFF"/>
            <w:noWrap/>
            <w:vAlign w:val="bottom"/>
            <w:hideMark/>
          </w:tcPr>
          <w:p w14:paraId="13EEDB31"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POSPEŠEVANJE DROBNEGA GOSPODARSTVA</w:t>
            </w:r>
          </w:p>
        </w:tc>
        <w:tc>
          <w:tcPr>
            <w:tcW w:w="1276" w:type="dxa"/>
            <w:tcBorders>
              <w:top w:val="nil"/>
              <w:left w:val="nil"/>
              <w:bottom w:val="single" w:sz="4" w:space="0" w:color="auto"/>
              <w:right w:val="single" w:sz="4" w:space="0" w:color="auto"/>
            </w:tcBorders>
            <w:shd w:val="clear" w:color="000000" w:fill="FFFFFF"/>
            <w:noWrap/>
            <w:vAlign w:val="bottom"/>
            <w:hideMark/>
          </w:tcPr>
          <w:p w14:paraId="4D5BB254"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6.040</w:t>
            </w:r>
          </w:p>
        </w:tc>
        <w:tc>
          <w:tcPr>
            <w:tcW w:w="1140" w:type="dxa"/>
            <w:tcBorders>
              <w:top w:val="nil"/>
              <w:left w:val="nil"/>
              <w:bottom w:val="single" w:sz="4" w:space="0" w:color="auto"/>
              <w:right w:val="single" w:sz="4" w:space="0" w:color="auto"/>
            </w:tcBorders>
            <w:shd w:val="clear" w:color="000000" w:fill="FFFFFF"/>
            <w:noWrap/>
            <w:vAlign w:val="bottom"/>
            <w:hideMark/>
          </w:tcPr>
          <w:p w14:paraId="51D51DF3"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1.040</w:t>
            </w:r>
          </w:p>
        </w:tc>
        <w:tc>
          <w:tcPr>
            <w:tcW w:w="980" w:type="dxa"/>
            <w:tcBorders>
              <w:top w:val="nil"/>
              <w:left w:val="nil"/>
              <w:bottom w:val="single" w:sz="4" w:space="0" w:color="auto"/>
              <w:right w:val="single" w:sz="4" w:space="0" w:color="auto"/>
            </w:tcBorders>
            <w:shd w:val="clear" w:color="000000" w:fill="FFFFFF"/>
            <w:noWrap/>
            <w:vAlign w:val="bottom"/>
            <w:hideMark/>
          </w:tcPr>
          <w:p w14:paraId="77EAE085"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-5.000</w:t>
            </w:r>
          </w:p>
        </w:tc>
      </w:tr>
      <w:tr w:rsidR="0062631F" w:rsidRPr="0062631F" w14:paraId="5B853300"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30045F62"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1413</w:t>
            </w:r>
          </w:p>
        </w:tc>
        <w:tc>
          <w:tcPr>
            <w:tcW w:w="4892" w:type="dxa"/>
            <w:tcBorders>
              <w:top w:val="nil"/>
              <w:left w:val="nil"/>
              <w:bottom w:val="single" w:sz="4" w:space="0" w:color="auto"/>
              <w:right w:val="single" w:sz="4" w:space="0" w:color="auto"/>
            </w:tcBorders>
            <w:shd w:val="clear" w:color="000000" w:fill="FFFFFF"/>
            <w:noWrap/>
            <w:vAlign w:val="bottom"/>
            <w:hideMark/>
          </w:tcPr>
          <w:p w14:paraId="32CC0BD8"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ZAVOD ZA TURIZEM IN KULTURO ŽIROVNICA</w:t>
            </w:r>
          </w:p>
        </w:tc>
        <w:tc>
          <w:tcPr>
            <w:tcW w:w="1276" w:type="dxa"/>
            <w:tcBorders>
              <w:top w:val="nil"/>
              <w:left w:val="nil"/>
              <w:bottom w:val="single" w:sz="4" w:space="0" w:color="auto"/>
              <w:right w:val="single" w:sz="4" w:space="0" w:color="auto"/>
            </w:tcBorders>
            <w:shd w:val="clear" w:color="000000" w:fill="FFFFFF"/>
            <w:noWrap/>
            <w:vAlign w:val="bottom"/>
            <w:hideMark/>
          </w:tcPr>
          <w:p w14:paraId="58EF1DC2"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202.553</w:t>
            </w:r>
          </w:p>
        </w:tc>
        <w:tc>
          <w:tcPr>
            <w:tcW w:w="1140" w:type="dxa"/>
            <w:tcBorders>
              <w:top w:val="nil"/>
              <w:left w:val="nil"/>
              <w:bottom w:val="single" w:sz="4" w:space="0" w:color="auto"/>
              <w:right w:val="single" w:sz="4" w:space="0" w:color="auto"/>
            </w:tcBorders>
            <w:shd w:val="clear" w:color="000000" w:fill="FFFFFF"/>
            <w:noWrap/>
            <w:vAlign w:val="bottom"/>
            <w:hideMark/>
          </w:tcPr>
          <w:p w14:paraId="68556F78"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203.379</w:t>
            </w:r>
          </w:p>
        </w:tc>
        <w:tc>
          <w:tcPr>
            <w:tcW w:w="980" w:type="dxa"/>
            <w:tcBorders>
              <w:top w:val="nil"/>
              <w:left w:val="nil"/>
              <w:bottom w:val="single" w:sz="4" w:space="0" w:color="auto"/>
              <w:right w:val="single" w:sz="4" w:space="0" w:color="auto"/>
            </w:tcBorders>
            <w:shd w:val="clear" w:color="000000" w:fill="FFFFFF"/>
            <w:noWrap/>
            <w:vAlign w:val="bottom"/>
            <w:hideMark/>
          </w:tcPr>
          <w:p w14:paraId="30A24030"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826</w:t>
            </w:r>
          </w:p>
        </w:tc>
      </w:tr>
      <w:tr w:rsidR="0062631F" w:rsidRPr="0062631F" w14:paraId="52A3C001"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0025E5E"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w:t>
            </w:r>
          </w:p>
        </w:tc>
        <w:tc>
          <w:tcPr>
            <w:tcW w:w="4892" w:type="dxa"/>
            <w:tcBorders>
              <w:top w:val="nil"/>
              <w:left w:val="nil"/>
              <w:bottom w:val="single" w:sz="4" w:space="0" w:color="auto"/>
              <w:right w:val="single" w:sz="4" w:space="0" w:color="auto"/>
            </w:tcBorders>
            <w:shd w:val="clear" w:color="000000" w:fill="FFFFFF"/>
            <w:noWrap/>
            <w:vAlign w:val="bottom"/>
            <w:hideMark/>
          </w:tcPr>
          <w:p w14:paraId="15EB0E0C"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586AA4A"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182.553</w:t>
            </w:r>
          </w:p>
        </w:tc>
        <w:tc>
          <w:tcPr>
            <w:tcW w:w="1140" w:type="dxa"/>
            <w:tcBorders>
              <w:top w:val="nil"/>
              <w:left w:val="nil"/>
              <w:bottom w:val="single" w:sz="4" w:space="0" w:color="auto"/>
              <w:right w:val="single" w:sz="4" w:space="0" w:color="auto"/>
            </w:tcBorders>
            <w:shd w:val="clear" w:color="000000" w:fill="FFFFFF"/>
            <w:noWrap/>
            <w:vAlign w:val="bottom"/>
            <w:hideMark/>
          </w:tcPr>
          <w:p w14:paraId="4A3FC11C"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183.379</w:t>
            </w:r>
          </w:p>
        </w:tc>
        <w:tc>
          <w:tcPr>
            <w:tcW w:w="980" w:type="dxa"/>
            <w:tcBorders>
              <w:top w:val="nil"/>
              <w:left w:val="nil"/>
              <w:bottom w:val="single" w:sz="4" w:space="0" w:color="auto"/>
              <w:right w:val="single" w:sz="4" w:space="0" w:color="auto"/>
            </w:tcBorders>
            <w:shd w:val="clear" w:color="000000" w:fill="FFFFFF"/>
            <w:noWrap/>
            <w:vAlign w:val="bottom"/>
            <w:hideMark/>
          </w:tcPr>
          <w:p w14:paraId="0AE01C20"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826</w:t>
            </w:r>
          </w:p>
        </w:tc>
      </w:tr>
      <w:tr w:rsidR="0062631F" w:rsidRPr="0062631F" w14:paraId="78F348E0"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6F09D208"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OB192-18-0006</w:t>
            </w:r>
          </w:p>
        </w:tc>
        <w:tc>
          <w:tcPr>
            <w:tcW w:w="4892" w:type="dxa"/>
            <w:tcBorders>
              <w:top w:val="nil"/>
              <w:left w:val="nil"/>
              <w:bottom w:val="single" w:sz="4" w:space="0" w:color="auto"/>
              <w:right w:val="single" w:sz="4" w:space="0" w:color="auto"/>
            </w:tcBorders>
            <w:shd w:val="clear" w:color="000000" w:fill="FFFFFF"/>
            <w:noWrap/>
            <w:vAlign w:val="bottom"/>
            <w:hideMark/>
          </w:tcPr>
          <w:p w14:paraId="66CB7DC8"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INVESTICIJSKO VZDRŽEVANJE ČOPOVE ROJSTNE HIŠE</w:t>
            </w:r>
          </w:p>
        </w:tc>
        <w:tc>
          <w:tcPr>
            <w:tcW w:w="1276" w:type="dxa"/>
            <w:tcBorders>
              <w:top w:val="nil"/>
              <w:left w:val="nil"/>
              <w:bottom w:val="single" w:sz="4" w:space="0" w:color="auto"/>
              <w:right w:val="single" w:sz="4" w:space="0" w:color="auto"/>
            </w:tcBorders>
            <w:shd w:val="clear" w:color="000000" w:fill="FFFFFF"/>
            <w:noWrap/>
            <w:vAlign w:val="bottom"/>
            <w:hideMark/>
          </w:tcPr>
          <w:p w14:paraId="27A54BAE"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20.000</w:t>
            </w:r>
          </w:p>
        </w:tc>
        <w:tc>
          <w:tcPr>
            <w:tcW w:w="1140" w:type="dxa"/>
            <w:tcBorders>
              <w:top w:val="nil"/>
              <w:left w:val="nil"/>
              <w:bottom w:val="single" w:sz="4" w:space="0" w:color="auto"/>
              <w:right w:val="single" w:sz="4" w:space="0" w:color="auto"/>
            </w:tcBorders>
            <w:shd w:val="clear" w:color="000000" w:fill="FFFFFF"/>
            <w:noWrap/>
            <w:vAlign w:val="bottom"/>
            <w:hideMark/>
          </w:tcPr>
          <w:p w14:paraId="0B552CE1"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20.000</w:t>
            </w:r>
          </w:p>
        </w:tc>
        <w:tc>
          <w:tcPr>
            <w:tcW w:w="980" w:type="dxa"/>
            <w:tcBorders>
              <w:top w:val="nil"/>
              <w:left w:val="nil"/>
              <w:bottom w:val="single" w:sz="4" w:space="0" w:color="auto"/>
              <w:right w:val="single" w:sz="4" w:space="0" w:color="auto"/>
            </w:tcBorders>
            <w:shd w:val="clear" w:color="000000" w:fill="FFFFFF"/>
            <w:noWrap/>
            <w:vAlign w:val="bottom"/>
            <w:hideMark/>
          </w:tcPr>
          <w:p w14:paraId="5DA75EF8"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r>
      <w:tr w:rsidR="0062631F" w:rsidRPr="0062631F" w14:paraId="61EA27BE"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83FB216"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1414</w:t>
            </w:r>
          </w:p>
        </w:tc>
        <w:tc>
          <w:tcPr>
            <w:tcW w:w="4892" w:type="dxa"/>
            <w:tcBorders>
              <w:top w:val="nil"/>
              <w:left w:val="nil"/>
              <w:bottom w:val="single" w:sz="4" w:space="0" w:color="auto"/>
              <w:right w:val="single" w:sz="4" w:space="0" w:color="auto"/>
            </w:tcBorders>
            <w:shd w:val="clear" w:color="000000" w:fill="FFFFFF"/>
            <w:noWrap/>
            <w:vAlign w:val="bottom"/>
            <w:hideMark/>
          </w:tcPr>
          <w:p w14:paraId="2E9FC172"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E-TOČKE</w:t>
            </w:r>
          </w:p>
        </w:tc>
        <w:tc>
          <w:tcPr>
            <w:tcW w:w="1276" w:type="dxa"/>
            <w:tcBorders>
              <w:top w:val="nil"/>
              <w:left w:val="nil"/>
              <w:bottom w:val="single" w:sz="4" w:space="0" w:color="auto"/>
              <w:right w:val="single" w:sz="4" w:space="0" w:color="auto"/>
            </w:tcBorders>
            <w:shd w:val="clear" w:color="000000" w:fill="FFFFFF"/>
            <w:noWrap/>
            <w:vAlign w:val="bottom"/>
            <w:hideMark/>
          </w:tcPr>
          <w:p w14:paraId="41CD08E2"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1.900</w:t>
            </w:r>
          </w:p>
        </w:tc>
        <w:tc>
          <w:tcPr>
            <w:tcW w:w="1140" w:type="dxa"/>
            <w:tcBorders>
              <w:top w:val="nil"/>
              <w:left w:val="nil"/>
              <w:bottom w:val="single" w:sz="4" w:space="0" w:color="auto"/>
              <w:right w:val="single" w:sz="4" w:space="0" w:color="auto"/>
            </w:tcBorders>
            <w:shd w:val="clear" w:color="000000" w:fill="FFFFFF"/>
            <w:noWrap/>
            <w:vAlign w:val="bottom"/>
            <w:hideMark/>
          </w:tcPr>
          <w:p w14:paraId="71DA911A"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2.400</w:t>
            </w:r>
          </w:p>
        </w:tc>
        <w:tc>
          <w:tcPr>
            <w:tcW w:w="980" w:type="dxa"/>
            <w:tcBorders>
              <w:top w:val="nil"/>
              <w:left w:val="nil"/>
              <w:bottom w:val="single" w:sz="4" w:space="0" w:color="auto"/>
              <w:right w:val="single" w:sz="4" w:space="0" w:color="auto"/>
            </w:tcBorders>
            <w:shd w:val="clear" w:color="000000" w:fill="FFFFFF"/>
            <w:noWrap/>
            <w:vAlign w:val="bottom"/>
            <w:hideMark/>
          </w:tcPr>
          <w:p w14:paraId="68FD8BD4"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500</w:t>
            </w:r>
          </w:p>
        </w:tc>
      </w:tr>
      <w:tr w:rsidR="0062631F" w:rsidRPr="0062631F" w14:paraId="1FBE1C82"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0092387D"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1501</w:t>
            </w:r>
          </w:p>
        </w:tc>
        <w:tc>
          <w:tcPr>
            <w:tcW w:w="4892" w:type="dxa"/>
            <w:tcBorders>
              <w:top w:val="nil"/>
              <w:left w:val="nil"/>
              <w:bottom w:val="single" w:sz="4" w:space="0" w:color="auto"/>
              <w:right w:val="single" w:sz="4" w:space="0" w:color="auto"/>
            </w:tcBorders>
            <w:shd w:val="clear" w:color="000000" w:fill="FFFFFF"/>
            <w:noWrap/>
            <w:vAlign w:val="bottom"/>
            <w:hideMark/>
          </w:tcPr>
          <w:p w14:paraId="048DBCED"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ODLAGALIŠČE ODPADKOV IN ZBIRNI CENTER</w:t>
            </w:r>
          </w:p>
        </w:tc>
        <w:tc>
          <w:tcPr>
            <w:tcW w:w="1276" w:type="dxa"/>
            <w:tcBorders>
              <w:top w:val="nil"/>
              <w:left w:val="nil"/>
              <w:bottom w:val="single" w:sz="4" w:space="0" w:color="auto"/>
              <w:right w:val="single" w:sz="4" w:space="0" w:color="auto"/>
            </w:tcBorders>
            <w:shd w:val="clear" w:color="000000" w:fill="FFFFFF"/>
            <w:noWrap/>
            <w:vAlign w:val="bottom"/>
            <w:hideMark/>
          </w:tcPr>
          <w:p w14:paraId="4C957556"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85.000</w:t>
            </w:r>
          </w:p>
        </w:tc>
        <w:tc>
          <w:tcPr>
            <w:tcW w:w="1140" w:type="dxa"/>
            <w:tcBorders>
              <w:top w:val="nil"/>
              <w:left w:val="nil"/>
              <w:bottom w:val="single" w:sz="4" w:space="0" w:color="auto"/>
              <w:right w:val="single" w:sz="4" w:space="0" w:color="auto"/>
            </w:tcBorders>
            <w:shd w:val="clear" w:color="000000" w:fill="FFFFFF"/>
            <w:noWrap/>
            <w:vAlign w:val="bottom"/>
            <w:hideMark/>
          </w:tcPr>
          <w:p w14:paraId="1CC35425"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66.355</w:t>
            </w:r>
          </w:p>
        </w:tc>
        <w:tc>
          <w:tcPr>
            <w:tcW w:w="980" w:type="dxa"/>
            <w:tcBorders>
              <w:top w:val="nil"/>
              <w:left w:val="nil"/>
              <w:bottom w:val="single" w:sz="4" w:space="0" w:color="auto"/>
              <w:right w:val="single" w:sz="4" w:space="0" w:color="auto"/>
            </w:tcBorders>
            <w:shd w:val="clear" w:color="000000" w:fill="FFFFFF"/>
            <w:noWrap/>
            <w:vAlign w:val="bottom"/>
            <w:hideMark/>
          </w:tcPr>
          <w:p w14:paraId="0C7FD940"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-18.645</w:t>
            </w:r>
          </w:p>
        </w:tc>
      </w:tr>
      <w:tr w:rsidR="0062631F" w:rsidRPr="0062631F" w14:paraId="4650FAC5"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5B5859CD"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w:t>
            </w:r>
          </w:p>
        </w:tc>
        <w:tc>
          <w:tcPr>
            <w:tcW w:w="4892" w:type="dxa"/>
            <w:tcBorders>
              <w:top w:val="nil"/>
              <w:left w:val="nil"/>
              <w:bottom w:val="single" w:sz="4" w:space="0" w:color="auto"/>
              <w:right w:val="single" w:sz="4" w:space="0" w:color="auto"/>
            </w:tcBorders>
            <w:shd w:val="clear" w:color="000000" w:fill="FFFFFF"/>
            <w:noWrap/>
            <w:vAlign w:val="bottom"/>
            <w:hideMark/>
          </w:tcPr>
          <w:p w14:paraId="6779FE9D"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E29B183"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2.000</w:t>
            </w:r>
          </w:p>
        </w:tc>
        <w:tc>
          <w:tcPr>
            <w:tcW w:w="1140" w:type="dxa"/>
            <w:tcBorders>
              <w:top w:val="nil"/>
              <w:left w:val="nil"/>
              <w:bottom w:val="single" w:sz="4" w:space="0" w:color="auto"/>
              <w:right w:val="single" w:sz="4" w:space="0" w:color="auto"/>
            </w:tcBorders>
            <w:shd w:val="clear" w:color="000000" w:fill="FFFFFF"/>
            <w:noWrap/>
            <w:vAlign w:val="bottom"/>
            <w:hideMark/>
          </w:tcPr>
          <w:p w14:paraId="308BDEAF"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2.000</w:t>
            </w:r>
          </w:p>
        </w:tc>
        <w:tc>
          <w:tcPr>
            <w:tcW w:w="980" w:type="dxa"/>
            <w:tcBorders>
              <w:top w:val="nil"/>
              <w:left w:val="nil"/>
              <w:bottom w:val="single" w:sz="4" w:space="0" w:color="auto"/>
              <w:right w:val="single" w:sz="4" w:space="0" w:color="auto"/>
            </w:tcBorders>
            <w:shd w:val="clear" w:color="000000" w:fill="FFFFFF"/>
            <w:noWrap/>
            <w:vAlign w:val="bottom"/>
            <w:hideMark/>
          </w:tcPr>
          <w:p w14:paraId="00EAAF3A"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r>
      <w:tr w:rsidR="0062631F" w:rsidRPr="0062631F" w14:paraId="2135F32B"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BB121F9"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OB192-18-0012</w:t>
            </w:r>
          </w:p>
        </w:tc>
        <w:tc>
          <w:tcPr>
            <w:tcW w:w="4892" w:type="dxa"/>
            <w:tcBorders>
              <w:top w:val="nil"/>
              <w:left w:val="nil"/>
              <w:bottom w:val="single" w:sz="4" w:space="0" w:color="auto"/>
              <w:right w:val="single" w:sz="4" w:space="0" w:color="auto"/>
            </w:tcBorders>
            <w:shd w:val="clear" w:color="000000" w:fill="FFFFFF"/>
            <w:noWrap/>
            <w:vAlign w:val="bottom"/>
            <w:hideMark/>
          </w:tcPr>
          <w:p w14:paraId="45711A8F"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ODLAGALIŠČE ODPADKOV IN ZBIRNI CENTER</w:t>
            </w:r>
          </w:p>
        </w:tc>
        <w:tc>
          <w:tcPr>
            <w:tcW w:w="1276" w:type="dxa"/>
            <w:tcBorders>
              <w:top w:val="nil"/>
              <w:left w:val="nil"/>
              <w:bottom w:val="single" w:sz="4" w:space="0" w:color="auto"/>
              <w:right w:val="single" w:sz="4" w:space="0" w:color="auto"/>
            </w:tcBorders>
            <w:shd w:val="clear" w:color="000000" w:fill="FFFFFF"/>
            <w:noWrap/>
            <w:vAlign w:val="bottom"/>
            <w:hideMark/>
          </w:tcPr>
          <w:p w14:paraId="1F14B645"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42.000</w:t>
            </w:r>
          </w:p>
        </w:tc>
        <w:tc>
          <w:tcPr>
            <w:tcW w:w="1140" w:type="dxa"/>
            <w:tcBorders>
              <w:top w:val="nil"/>
              <w:left w:val="nil"/>
              <w:bottom w:val="single" w:sz="4" w:space="0" w:color="auto"/>
              <w:right w:val="single" w:sz="4" w:space="0" w:color="auto"/>
            </w:tcBorders>
            <w:shd w:val="clear" w:color="000000" w:fill="FFFFFF"/>
            <w:noWrap/>
            <w:vAlign w:val="bottom"/>
            <w:hideMark/>
          </w:tcPr>
          <w:p w14:paraId="78A13221"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42.000</w:t>
            </w:r>
          </w:p>
        </w:tc>
        <w:tc>
          <w:tcPr>
            <w:tcW w:w="980" w:type="dxa"/>
            <w:tcBorders>
              <w:top w:val="nil"/>
              <w:left w:val="nil"/>
              <w:bottom w:val="single" w:sz="4" w:space="0" w:color="auto"/>
              <w:right w:val="single" w:sz="4" w:space="0" w:color="auto"/>
            </w:tcBorders>
            <w:shd w:val="clear" w:color="000000" w:fill="FFFFFF"/>
            <w:noWrap/>
            <w:vAlign w:val="bottom"/>
            <w:hideMark/>
          </w:tcPr>
          <w:p w14:paraId="5B0D1D9D"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r>
      <w:tr w:rsidR="0062631F" w:rsidRPr="0062631F" w14:paraId="578CD225"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DBE7803"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OB192-21-0005</w:t>
            </w:r>
          </w:p>
        </w:tc>
        <w:tc>
          <w:tcPr>
            <w:tcW w:w="4892" w:type="dxa"/>
            <w:tcBorders>
              <w:top w:val="nil"/>
              <w:left w:val="nil"/>
              <w:bottom w:val="single" w:sz="4" w:space="0" w:color="auto"/>
              <w:right w:val="single" w:sz="4" w:space="0" w:color="auto"/>
            </w:tcBorders>
            <w:shd w:val="clear" w:color="000000" w:fill="FFFFFF"/>
            <w:noWrap/>
            <w:vAlign w:val="bottom"/>
            <w:hideMark/>
          </w:tcPr>
          <w:p w14:paraId="7F0ED830"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ODLAGALIŠČE MALA MEŽAKLA - 3. ODLAGALNO POLJE</w:t>
            </w:r>
          </w:p>
        </w:tc>
        <w:tc>
          <w:tcPr>
            <w:tcW w:w="1276" w:type="dxa"/>
            <w:tcBorders>
              <w:top w:val="nil"/>
              <w:left w:val="nil"/>
              <w:bottom w:val="single" w:sz="4" w:space="0" w:color="auto"/>
              <w:right w:val="single" w:sz="4" w:space="0" w:color="auto"/>
            </w:tcBorders>
            <w:shd w:val="clear" w:color="000000" w:fill="FFFFFF"/>
            <w:noWrap/>
            <w:vAlign w:val="bottom"/>
            <w:hideMark/>
          </w:tcPr>
          <w:p w14:paraId="7788A61D"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41.000</w:t>
            </w:r>
          </w:p>
        </w:tc>
        <w:tc>
          <w:tcPr>
            <w:tcW w:w="1140" w:type="dxa"/>
            <w:tcBorders>
              <w:top w:val="nil"/>
              <w:left w:val="nil"/>
              <w:bottom w:val="single" w:sz="4" w:space="0" w:color="auto"/>
              <w:right w:val="single" w:sz="4" w:space="0" w:color="auto"/>
            </w:tcBorders>
            <w:shd w:val="clear" w:color="000000" w:fill="FFFFFF"/>
            <w:noWrap/>
            <w:vAlign w:val="bottom"/>
            <w:hideMark/>
          </w:tcPr>
          <w:p w14:paraId="5059B054"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22.355</w:t>
            </w:r>
          </w:p>
        </w:tc>
        <w:tc>
          <w:tcPr>
            <w:tcW w:w="980" w:type="dxa"/>
            <w:tcBorders>
              <w:top w:val="nil"/>
              <w:left w:val="nil"/>
              <w:bottom w:val="single" w:sz="4" w:space="0" w:color="auto"/>
              <w:right w:val="single" w:sz="4" w:space="0" w:color="auto"/>
            </w:tcBorders>
            <w:shd w:val="clear" w:color="000000" w:fill="FFFFFF"/>
            <w:noWrap/>
            <w:vAlign w:val="bottom"/>
            <w:hideMark/>
          </w:tcPr>
          <w:p w14:paraId="1BCE61DB"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-18.645</w:t>
            </w:r>
          </w:p>
        </w:tc>
      </w:tr>
      <w:tr w:rsidR="0062631F" w:rsidRPr="0062631F" w14:paraId="05AB7927"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0498BA44"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1621</w:t>
            </w:r>
          </w:p>
        </w:tc>
        <w:tc>
          <w:tcPr>
            <w:tcW w:w="4892" w:type="dxa"/>
            <w:tcBorders>
              <w:top w:val="nil"/>
              <w:left w:val="nil"/>
              <w:bottom w:val="single" w:sz="4" w:space="0" w:color="auto"/>
              <w:right w:val="single" w:sz="4" w:space="0" w:color="auto"/>
            </w:tcBorders>
            <w:shd w:val="clear" w:color="000000" w:fill="FFFFFF"/>
            <w:noWrap/>
            <w:vAlign w:val="bottom"/>
            <w:hideMark/>
          </w:tcPr>
          <w:p w14:paraId="722E72BB"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UREDITEV POKOPALIŠČA</w:t>
            </w:r>
          </w:p>
        </w:tc>
        <w:tc>
          <w:tcPr>
            <w:tcW w:w="1276" w:type="dxa"/>
            <w:tcBorders>
              <w:top w:val="nil"/>
              <w:left w:val="nil"/>
              <w:bottom w:val="single" w:sz="4" w:space="0" w:color="auto"/>
              <w:right w:val="single" w:sz="4" w:space="0" w:color="auto"/>
            </w:tcBorders>
            <w:shd w:val="clear" w:color="000000" w:fill="FFFFFF"/>
            <w:noWrap/>
            <w:vAlign w:val="bottom"/>
            <w:hideMark/>
          </w:tcPr>
          <w:p w14:paraId="7AF45A54"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5.000</w:t>
            </w:r>
          </w:p>
        </w:tc>
        <w:tc>
          <w:tcPr>
            <w:tcW w:w="1140" w:type="dxa"/>
            <w:tcBorders>
              <w:top w:val="nil"/>
              <w:left w:val="nil"/>
              <w:bottom w:val="single" w:sz="4" w:space="0" w:color="auto"/>
              <w:right w:val="single" w:sz="4" w:space="0" w:color="auto"/>
            </w:tcBorders>
            <w:shd w:val="clear" w:color="000000" w:fill="FFFFFF"/>
            <w:noWrap/>
            <w:vAlign w:val="bottom"/>
            <w:hideMark/>
          </w:tcPr>
          <w:p w14:paraId="0B3A4606"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10.000</w:t>
            </w:r>
          </w:p>
        </w:tc>
        <w:tc>
          <w:tcPr>
            <w:tcW w:w="980" w:type="dxa"/>
            <w:tcBorders>
              <w:top w:val="nil"/>
              <w:left w:val="nil"/>
              <w:bottom w:val="single" w:sz="4" w:space="0" w:color="auto"/>
              <w:right w:val="single" w:sz="4" w:space="0" w:color="auto"/>
            </w:tcBorders>
            <w:shd w:val="clear" w:color="000000" w:fill="FFFFFF"/>
            <w:noWrap/>
            <w:vAlign w:val="bottom"/>
            <w:hideMark/>
          </w:tcPr>
          <w:p w14:paraId="559D113F"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5.000</w:t>
            </w:r>
          </w:p>
        </w:tc>
      </w:tr>
      <w:tr w:rsidR="0062631F" w:rsidRPr="0062631F" w14:paraId="19051C59"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1E5389CA"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OB192-18-0009</w:t>
            </w:r>
          </w:p>
        </w:tc>
        <w:tc>
          <w:tcPr>
            <w:tcW w:w="4892" w:type="dxa"/>
            <w:tcBorders>
              <w:top w:val="nil"/>
              <w:left w:val="nil"/>
              <w:bottom w:val="single" w:sz="4" w:space="0" w:color="auto"/>
              <w:right w:val="single" w:sz="4" w:space="0" w:color="auto"/>
            </w:tcBorders>
            <w:shd w:val="clear" w:color="000000" w:fill="FFFFFF"/>
            <w:noWrap/>
            <w:vAlign w:val="bottom"/>
            <w:hideMark/>
          </w:tcPr>
          <w:p w14:paraId="05D9BBD7"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UREJANJE POKOPALIŠČ</w:t>
            </w:r>
          </w:p>
        </w:tc>
        <w:tc>
          <w:tcPr>
            <w:tcW w:w="1276" w:type="dxa"/>
            <w:tcBorders>
              <w:top w:val="nil"/>
              <w:left w:val="nil"/>
              <w:bottom w:val="single" w:sz="4" w:space="0" w:color="auto"/>
              <w:right w:val="single" w:sz="4" w:space="0" w:color="auto"/>
            </w:tcBorders>
            <w:shd w:val="clear" w:color="000000" w:fill="FFFFFF"/>
            <w:noWrap/>
            <w:vAlign w:val="bottom"/>
            <w:hideMark/>
          </w:tcPr>
          <w:p w14:paraId="0D07D617"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5.000</w:t>
            </w:r>
          </w:p>
        </w:tc>
        <w:tc>
          <w:tcPr>
            <w:tcW w:w="1140" w:type="dxa"/>
            <w:tcBorders>
              <w:top w:val="nil"/>
              <w:left w:val="nil"/>
              <w:bottom w:val="single" w:sz="4" w:space="0" w:color="auto"/>
              <w:right w:val="single" w:sz="4" w:space="0" w:color="auto"/>
            </w:tcBorders>
            <w:shd w:val="clear" w:color="000000" w:fill="FFFFFF"/>
            <w:noWrap/>
            <w:vAlign w:val="bottom"/>
            <w:hideMark/>
          </w:tcPr>
          <w:p w14:paraId="00ACDF91"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10.000</w:t>
            </w:r>
          </w:p>
        </w:tc>
        <w:tc>
          <w:tcPr>
            <w:tcW w:w="980" w:type="dxa"/>
            <w:tcBorders>
              <w:top w:val="nil"/>
              <w:left w:val="nil"/>
              <w:bottom w:val="single" w:sz="4" w:space="0" w:color="auto"/>
              <w:right w:val="single" w:sz="4" w:space="0" w:color="auto"/>
            </w:tcBorders>
            <w:shd w:val="clear" w:color="000000" w:fill="FFFFFF"/>
            <w:noWrap/>
            <w:vAlign w:val="bottom"/>
            <w:hideMark/>
          </w:tcPr>
          <w:p w14:paraId="03095B6D"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5.000</w:t>
            </w:r>
          </w:p>
        </w:tc>
      </w:tr>
      <w:tr w:rsidR="0062631F" w:rsidRPr="0062631F" w14:paraId="36520092"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5888019E"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1633</w:t>
            </w:r>
          </w:p>
        </w:tc>
        <w:tc>
          <w:tcPr>
            <w:tcW w:w="4892" w:type="dxa"/>
            <w:tcBorders>
              <w:top w:val="nil"/>
              <w:left w:val="nil"/>
              <w:bottom w:val="single" w:sz="4" w:space="0" w:color="auto"/>
              <w:right w:val="single" w:sz="4" w:space="0" w:color="auto"/>
            </w:tcBorders>
            <w:shd w:val="clear" w:color="000000" w:fill="FFFFFF"/>
            <w:noWrap/>
            <w:vAlign w:val="bottom"/>
            <w:hideMark/>
          </w:tcPr>
          <w:p w14:paraId="74B302BB"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OTROŠKA IGRIŠČA</w:t>
            </w:r>
          </w:p>
        </w:tc>
        <w:tc>
          <w:tcPr>
            <w:tcW w:w="1276" w:type="dxa"/>
            <w:tcBorders>
              <w:top w:val="nil"/>
              <w:left w:val="nil"/>
              <w:bottom w:val="single" w:sz="4" w:space="0" w:color="auto"/>
              <w:right w:val="single" w:sz="4" w:space="0" w:color="auto"/>
            </w:tcBorders>
            <w:shd w:val="clear" w:color="000000" w:fill="FFFFFF"/>
            <w:noWrap/>
            <w:vAlign w:val="bottom"/>
            <w:hideMark/>
          </w:tcPr>
          <w:p w14:paraId="127CB533"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42.457</w:t>
            </w:r>
          </w:p>
        </w:tc>
        <w:tc>
          <w:tcPr>
            <w:tcW w:w="1140" w:type="dxa"/>
            <w:tcBorders>
              <w:top w:val="nil"/>
              <w:left w:val="nil"/>
              <w:bottom w:val="single" w:sz="4" w:space="0" w:color="auto"/>
              <w:right w:val="single" w:sz="4" w:space="0" w:color="auto"/>
            </w:tcBorders>
            <w:shd w:val="clear" w:color="000000" w:fill="FFFFFF"/>
            <w:noWrap/>
            <w:vAlign w:val="bottom"/>
            <w:hideMark/>
          </w:tcPr>
          <w:p w14:paraId="55402358"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53.857</w:t>
            </w:r>
          </w:p>
        </w:tc>
        <w:tc>
          <w:tcPr>
            <w:tcW w:w="980" w:type="dxa"/>
            <w:tcBorders>
              <w:top w:val="nil"/>
              <w:left w:val="nil"/>
              <w:bottom w:val="single" w:sz="4" w:space="0" w:color="auto"/>
              <w:right w:val="single" w:sz="4" w:space="0" w:color="auto"/>
            </w:tcBorders>
            <w:shd w:val="clear" w:color="000000" w:fill="FFFFFF"/>
            <w:noWrap/>
            <w:vAlign w:val="bottom"/>
            <w:hideMark/>
          </w:tcPr>
          <w:p w14:paraId="1898BB31"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11.400</w:t>
            </w:r>
          </w:p>
        </w:tc>
      </w:tr>
      <w:tr w:rsidR="0062631F" w:rsidRPr="0062631F" w14:paraId="51513296"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02ECBC9B"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w:t>
            </w:r>
          </w:p>
        </w:tc>
        <w:tc>
          <w:tcPr>
            <w:tcW w:w="4892" w:type="dxa"/>
            <w:tcBorders>
              <w:top w:val="nil"/>
              <w:left w:val="nil"/>
              <w:bottom w:val="single" w:sz="4" w:space="0" w:color="auto"/>
              <w:right w:val="single" w:sz="4" w:space="0" w:color="auto"/>
            </w:tcBorders>
            <w:shd w:val="clear" w:color="000000" w:fill="FFFFFF"/>
            <w:noWrap/>
            <w:vAlign w:val="bottom"/>
            <w:hideMark/>
          </w:tcPr>
          <w:p w14:paraId="4F0C386F"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2DDE806"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22.457</w:t>
            </w:r>
          </w:p>
        </w:tc>
        <w:tc>
          <w:tcPr>
            <w:tcW w:w="1140" w:type="dxa"/>
            <w:tcBorders>
              <w:top w:val="nil"/>
              <w:left w:val="nil"/>
              <w:bottom w:val="single" w:sz="4" w:space="0" w:color="auto"/>
              <w:right w:val="single" w:sz="4" w:space="0" w:color="auto"/>
            </w:tcBorders>
            <w:shd w:val="clear" w:color="000000" w:fill="FFFFFF"/>
            <w:noWrap/>
            <w:vAlign w:val="bottom"/>
            <w:hideMark/>
          </w:tcPr>
          <w:p w14:paraId="361AF5AA"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25.857</w:t>
            </w:r>
          </w:p>
        </w:tc>
        <w:tc>
          <w:tcPr>
            <w:tcW w:w="980" w:type="dxa"/>
            <w:tcBorders>
              <w:top w:val="nil"/>
              <w:left w:val="nil"/>
              <w:bottom w:val="single" w:sz="4" w:space="0" w:color="auto"/>
              <w:right w:val="single" w:sz="4" w:space="0" w:color="auto"/>
            </w:tcBorders>
            <w:shd w:val="clear" w:color="000000" w:fill="FFFFFF"/>
            <w:noWrap/>
            <w:vAlign w:val="bottom"/>
            <w:hideMark/>
          </w:tcPr>
          <w:p w14:paraId="434F392C"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3.400</w:t>
            </w:r>
          </w:p>
        </w:tc>
      </w:tr>
      <w:tr w:rsidR="0062631F" w:rsidRPr="0062631F" w14:paraId="57A41B1A"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330E8A05"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OB192-22-0003</w:t>
            </w:r>
          </w:p>
        </w:tc>
        <w:tc>
          <w:tcPr>
            <w:tcW w:w="4892" w:type="dxa"/>
            <w:tcBorders>
              <w:top w:val="nil"/>
              <w:left w:val="nil"/>
              <w:bottom w:val="single" w:sz="4" w:space="0" w:color="auto"/>
              <w:right w:val="single" w:sz="4" w:space="0" w:color="auto"/>
            </w:tcBorders>
            <w:shd w:val="clear" w:color="000000" w:fill="FFFFFF"/>
            <w:noWrap/>
            <w:vAlign w:val="bottom"/>
            <w:hideMark/>
          </w:tcPr>
          <w:p w14:paraId="4FD1C060"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INVESTICIJSKO VZDRŽEVANJE OTROŠKIH IGRIŠČ</w:t>
            </w:r>
          </w:p>
        </w:tc>
        <w:tc>
          <w:tcPr>
            <w:tcW w:w="1276" w:type="dxa"/>
            <w:tcBorders>
              <w:top w:val="nil"/>
              <w:left w:val="nil"/>
              <w:bottom w:val="single" w:sz="4" w:space="0" w:color="auto"/>
              <w:right w:val="single" w:sz="4" w:space="0" w:color="auto"/>
            </w:tcBorders>
            <w:shd w:val="clear" w:color="000000" w:fill="FFFFFF"/>
            <w:noWrap/>
            <w:vAlign w:val="bottom"/>
            <w:hideMark/>
          </w:tcPr>
          <w:p w14:paraId="3CCE058E"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20.000</w:t>
            </w:r>
          </w:p>
        </w:tc>
        <w:tc>
          <w:tcPr>
            <w:tcW w:w="1140" w:type="dxa"/>
            <w:tcBorders>
              <w:top w:val="nil"/>
              <w:left w:val="nil"/>
              <w:bottom w:val="single" w:sz="4" w:space="0" w:color="auto"/>
              <w:right w:val="single" w:sz="4" w:space="0" w:color="auto"/>
            </w:tcBorders>
            <w:shd w:val="clear" w:color="000000" w:fill="FFFFFF"/>
            <w:noWrap/>
            <w:vAlign w:val="bottom"/>
            <w:hideMark/>
          </w:tcPr>
          <w:p w14:paraId="46B7FAE4"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28.000</w:t>
            </w:r>
          </w:p>
        </w:tc>
        <w:tc>
          <w:tcPr>
            <w:tcW w:w="980" w:type="dxa"/>
            <w:tcBorders>
              <w:top w:val="nil"/>
              <w:left w:val="nil"/>
              <w:bottom w:val="single" w:sz="4" w:space="0" w:color="auto"/>
              <w:right w:val="single" w:sz="4" w:space="0" w:color="auto"/>
            </w:tcBorders>
            <w:shd w:val="clear" w:color="000000" w:fill="FFFFFF"/>
            <w:noWrap/>
            <w:vAlign w:val="bottom"/>
            <w:hideMark/>
          </w:tcPr>
          <w:p w14:paraId="1B20E2A9"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8.000</w:t>
            </w:r>
          </w:p>
        </w:tc>
      </w:tr>
      <w:tr w:rsidR="0062631F" w:rsidRPr="0062631F" w14:paraId="5E18BE27"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78A6890"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1701</w:t>
            </w:r>
          </w:p>
        </w:tc>
        <w:tc>
          <w:tcPr>
            <w:tcW w:w="4892" w:type="dxa"/>
            <w:tcBorders>
              <w:top w:val="nil"/>
              <w:left w:val="nil"/>
              <w:bottom w:val="single" w:sz="4" w:space="0" w:color="auto"/>
              <w:right w:val="single" w:sz="4" w:space="0" w:color="auto"/>
            </w:tcBorders>
            <w:shd w:val="clear" w:color="000000" w:fill="FFFFFF"/>
            <w:noWrap/>
            <w:vAlign w:val="bottom"/>
            <w:hideMark/>
          </w:tcPr>
          <w:p w14:paraId="03DA18A2"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INVESTICIJA V ZDRAVSTVENO POSTAJO (ZD JESENICE)</w:t>
            </w:r>
          </w:p>
        </w:tc>
        <w:tc>
          <w:tcPr>
            <w:tcW w:w="1276" w:type="dxa"/>
            <w:tcBorders>
              <w:top w:val="nil"/>
              <w:left w:val="nil"/>
              <w:bottom w:val="single" w:sz="4" w:space="0" w:color="auto"/>
              <w:right w:val="single" w:sz="4" w:space="0" w:color="auto"/>
            </w:tcBorders>
            <w:shd w:val="clear" w:color="000000" w:fill="FFFFFF"/>
            <w:noWrap/>
            <w:vAlign w:val="bottom"/>
            <w:hideMark/>
          </w:tcPr>
          <w:p w14:paraId="60EFBACB"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0</w:t>
            </w:r>
          </w:p>
        </w:tc>
        <w:tc>
          <w:tcPr>
            <w:tcW w:w="1140" w:type="dxa"/>
            <w:tcBorders>
              <w:top w:val="nil"/>
              <w:left w:val="nil"/>
              <w:bottom w:val="single" w:sz="4" w:space="0" w:color="auto"/>
              <w:right w:val="single" w:sz="4" w:space="0" w:color="auto"/>
            </w:tcBorders>
            <w:shd w:val="clear" w:color="000000" w:fill="FFFFFF"/>
            <w:noWrap/>
            <w:vAlign w:val="bottom"/>
            <w:hideMark/>
          </w:tcPr>
          <w:p w14:paraId="67DDE392"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15.000</w:t>
            </w:r>
          </w:p>
        </w:tc>
        <w:tc>
          <w:tcPr>
            <w:tcW w:w="980" w:type="dxa"/>
            <w:tcBorders>
              <w:top w:val="nil"/>
              <w:left w:val="nil"/>
              <w:bottom w:val="single" w:sz="4" w:space="0" w:color="auto"/>
              <w:right w:val="single" w:sz="4" w:space="0" w:color="auto"/>
            </w:tcBorders>
            <w:shd w:val="clear" w:color="000000" w:fill="FFFFFF"/>
            <w:noWrap/>
            <w:vAlign w:val="bottom"/>
            <w:hideMark/>
          </w:tcPr>
          <w:p w14:paraId="46705279"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15.000</w:t>
            </w:r>
          </w:p>
        </w:tc>
      </w:tr>
      <w:tr w:rsidR="0062631F" w:rsidRPr="0062631F" w14:paraId="48F7D99E"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7643C1F8"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OB192-23-0003</w:t>
            </w:r>
          </w:p>
        </w:tc>
        <w:tc>
          <w:tcPr>
            <w:tcW w:w="4892" w:type="dxa"/>
            <w:tcBorders>
              <w:top w:val="nil"/>
              <w:left w:val="nil"/>
              <w:bottom w:val="single" w:sz="4" w:space="0" w:color="auto"/>
              <w:right w:val="single" w:sz="4" w:space="0" w:color="auto"/>
            </w:tcBorders>
            <w:shd w:val="clear" w:color="000000" w:fill="FFFFFF"/>
            <w:noWrap/>
            <w:vAlign w:val="bottom"/>
            <w:hideMark/>
          </w:tcPr>
          <w:p w14:paraId="20754533"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DOZIDAVA ZP ŽIROVNICA</w:t>
            </w:r>
          </w:p>
        </w:tc>
        <w:tc>
          <w:tcPr>
            <w:tcW w:w="1276" w:type="dxa"/>
            <w:tcBorders>
              <w:top w:val="nil"/>
              <w:left w:val="nil"/>
              <w:bottom w:val="single" w:sz="4" w:space="0" w:color="auto"/>
              <w:right w:val="single" w:sz="4" w:space="0" w:color="auto"/>
            </w:tcBorders>
            <w:shd w:val="clear" w:color="000000" w:fill="FFFFFF"/>
            <w:noWrap/>
            <w:vAlign w:val="bottom"/>
            <w:hideMark/>
          </w:tcPr>
          <w:p w14:paraId="4DEC83FA"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c>
          <w:tcPr>
            <w:tcW w:w="1140" w:type="dxa"/>
            <w:tcBorders>
              <w:top w:val="nil"/>
              <w:left w:val="nil"/>
              <w:bottom w:val="single" w:sz="4" w:space="0" w:color="auto"/>
              <w:right w:val="single" w:sz="4" w:space="0" w:color="auto"/>
            </w:tcBorders>
            <w:shd w:val="clear" w:color="000000" w:fill="FFFFFF"/>
            <w:noWrap/>
            <w:vAlign w:val="bottom"/>
            <w:hideMark/>
          </w:tcPr>
          <w:p w14:paraId="058FEE7B"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15.000</w:t>
            </w:r>
          </w:p>
        </w:tc>
        <w:tc>
          <w:tcPr>
            <w:tcW w:w="980" w:type="dxa"/>
            <w:tcBorders>
              <w:top w:val="nil"/>
              <w:left w:val="nil"/>
              <w:bottom w:val="single" w:sz="4" w:space="0" w:color="auto"/>
              <w:right w:val="single" w:sz="4" w:space="0" w:color="auto"/>
            </w:tcBorders>
            <w:shd w:val="clear" w:color="000000" w:fill="FFFFFF"/>
            <w:noWrap/>
            <w:vAlign w:val="bottom"/>
            <w:hideMark/>
          </w:tcPr>
          <w:p w14:paraId="7DBCA44B"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15.000</w:t>
            </w:r>
          </w:p>
        </w:tc>
      </w:tr>
      <w:tr w:rsidR="0062631F" w:rsidRPr="0062631F" w14:paraId="74CE376C"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0092EECF"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1802</w:t>
            </w:r>
          </w:p>
        </w:tc>
        <w:tc>
          <w:tcPr>
            <w:tcW w:w="4892" w:type="dxa"/>
            <w:tcBorders>
              <w:top w:val="nil"/>
              <w:left w:val="nil"/>
              <w:bottom w:val="single" w:sz="4" w:space="0" w:color="auto"/>
              <w:right w:val="single" w:sz="4" w:space="0" w:color="auto"/>
            </w:tcBorders>
            <w:shd w:val="clear" w:color="000000" w:fill="FFFFFF"/>
            <w:noWrap/>
            <w:vAlign w:val="bottom"/>
            <w:hideMark/>
          </w:tcPr>
          <w:p w14:paraId="1FE0193F"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VARSTVO NARAVNE IN KULTURNE DEDIŠČINE</w:t>
            </w:r>
          </w:p>
        </w:tc>
        <w:tc>
          <w:tcPr>
            <w:tcW w:w="1276" w:type="dxa"/>
            <w:tcBorders>
              <w:top w:val="nil"/>
              <w:left w:val="nil"/>
              <w:bottom w:val="single" w:sz="4" w:space="0" w:color="auto"/>
              <w:right w:val="single" w:sz="4" w:space="0" w:color="auto"/>
            </w:tcBorders>
            <w:shd w:val="clear" w:color="000000" w:fill="FFFFFF"/>
            <w:noWrap/>
            <w:vAlign w:val="bottom"/>
            <w:hideMark/>
          </w:tcPr>
          <w:p w14:paraId="73355981"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10.000</w:t>
            </w:r>
          </w:p>
        </w:tc>
        <w:tc>
          <w:tcPr>
            <w:tcW w:w="1140" w:type="dxa"/>
            <w:tcBorders>
              <w:top w:val="nil"/>
              <w:left w:val="nil"/>
              <w:bottom w:val="single" w:sz="4" w:space="0" w:color="auto"/>
              <w:right w:val="single" w:sz="4" w:space="0" w:color="auto"/>
            </w:tcBorders>
            <w:shd w:val="clear" w:color="000000" w:fill="FFFFFF"/>
            <w:noWrap/>
            <w:vAlign w:val="bottom"/>
            <w:hideMark/>
          </w:tcPr>
          <w:p w14:paraId="60B7AA7A"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10.000</w:t>
            </w:r>
          </w:p>
        </w:tc>
        <w:tc>
          <w:tcPr>
            <w:tcW w:w="980" w:type="dxa"/>
            <w:tcBorders>
              <w:top w:val="nil"/>
              <w:left w:val="nil"/>
              <w:bottom w:val="single" w:sz="4" w:space="0" w:color="auto"/>
              <w:right w:val="single" w:sz="4" w:space="0" w:color="auto"/>
            </w:tcBorders>
            <w:shd w:val="clear" w:color="000000" w:fill="FFFFFF"/>
            <w:noWrap/>
            <w:vAlign w:val="bottom"/>
            <w:hideMark/>
          </w:tcPr>
          <w:p w14:paraId="0113EF41"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0</w:t>
            </w:r>
          </w:p>
        </w:tc>
      </w:tr>
      <w:tr w:rsidR="0062631F" w:rsidRPr="0062631F" w14:paraId="21ECEA96"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6312DE3"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w:t>
            </w:r>
          </w:p>
        </w:tc>
        <w:tc>
          <w:tcPr>
            <w:tcW w:w="4892" w:type="dxa"/>
            <w:tcBorders>
              <w:top w:val="nil"/>
              <w:left w:val="nil"/>
              <w:bottom w:val="single" w:sz="4" w:space="0" w:color="auto"/>
              <w:right w:val="single" w:sz="4" w:space="0" w:color="auto"/>
            </w:tcBorders>
            <w:shd w:val="clear" w:color="000000" w:fill="FFFFFF"/>
            <w:noWrap/>
            <w:vAlign w:val="bottom"/>
            <w:hideMark/>
          </w:tcPr>
          <w:p w14:paraId="47BA2206"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AB821BC"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c>
          <w:tcPr>
            <w:tcW w:w="1140" w:type="dxa"/>
            <w:tcBorders>
              <w:top w:val="nil"/>
              <w:left w:val="nil"/>
              <w:bottom w:val="single" w:sz="4" w:space="0" w:color="auto"/>
              <w:right w:val="single" w:sz="4" w:space="0" w:color="auto"/>
            </w:tcBorders>
            <w:shd w:val="clear" w:color="000000" w:fill="FFFFFF"/>
            <w:noWrap/>
            <w:vAlign w:val="bottom"/>
            <w:hideMark/>
          </w:tcPr>
          <w:p w14:paraId="14F3162C"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5.000</w:t>
            </w:r>
          </w:p>
        </w:tc>
        <w:tc>
          <w:tcPr>
            <w:tcW w:w="980" w:type="dxa"/>
            <w:tcBorders>
              <w:top w:val="nil"/>
              <w:left w:val="nil"/>
              <w:bottom w:val="single" w:sz="4" w:space="0" w:color="auto"/>
              <w:right w:val="single" w:sz="4" w:space="0" w:color="auto"/>
            </w:tcBorders>
            <w:shd w:val="clear" w:color="000000" w:fill="FFFFFF"/>
            <w:noWrap/>
            <w:vAlign w:val="bottom"/>
            <w:hideMark/>
          </w:tcPr>
          <w:p w14:paraId="4CA6468A"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5.000</w:t>
            </w:r>
          </w:p>
        </w:tc>
      </w:tr>
      <w:tr w:rsidR="0062631F" w:rsidRPr="0062631F" w14:paraId="25DC4616"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18F036CA"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OB192-18-0005</w:t>
            </w:r>
          </w:p>
        </w:tc>
        <w:tc>
          <w:tcPr>
            <w:tcW w:w="4892" w:type="dxa"/>
            <w:tcBorders>
              <w:top w:val="nil"/>
              <w:left w:val="nil"/>
              <w:bottom w:val="single" w:sz="4" w:space="0" w:color="auto"/>
              <w:right w:val="single" w:sz="4" w:space="0" w:color="auto"/>
            </w:tcBorders>
            <w:shd w:val="clear" w:color="000000" w:fill="FFFFFF"/>
            <w:noWrap/>
            <w:vAlign w:val="bottom"/>
            <w:hideMark/>
          </w:tcPr>
          <w:p w14:paraId="5272A2FF"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VARSTVO DEDIŠČINE</w:t>
            </w:r>
          </w:p>
        </w:tc>
        <w:tc>
          <w:tcPr>
            <w:tcW w:w="1276" w:type="dxa"/>
            <w:tcBorders>
              <w:top w:val="nil"/>
              <w:left w:val="nil"/>
              <w:bottom w:val="single" w:sz="4" w:space="0" w:color="auto"/>
              <w:right w:val="single" w:sz="4" w:space="0" w:color="auto"/>
            </w:tcBorders>
            <w:shd w:val="clear" w:color="000000" w:fill="FFFFFF"/>
            <w:noWrap/>
            <w:vAlign w:val="bottom"/>
            <w:hideMark/>
          </w:tcPr>
          <w:p w14:paraId="12E3F2A5"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10.000</w:t>
            </w:r>
          </w:p>
        </w:tc>
        <w:tc>
          <w:tcPr>
            <w:tcW w:w="1140" w:type="dxa"/>
            <w:tcBorders>
              <w:top w:val="nil"/>
              <w:left w:val="nil"/>
              <w:bottom w:val="single" w:sz="4" w:space="0" w:color="auto"/>
              <w:right w:val="single" w:sz="4" w:space="0" w:color="auto"/>
            </w:tcBorders>
            <w:shd w:val="clear" w:color="000000" w:fill="FFFFFF"/>
            <w:noWrap/>
            <w:vAlign w:val="bottom"/>
            <w:hideMark/>
          </w:tcPr>
          <w:p w14:paraId="4DE06DE5"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5.000</w:t>
            </w:r>
          </w:p>
        </w:tc>
        <w:tc>
          <w:tcPr>
            <w:tcW w:w="980" w:type="dxa"/>
            <w:tcBorders>
              <w:top w:val="nil"/>
              <w:left w:val="nil"/>
              <w:bottom w:val="single" w:sz="4" w:space="0" w:color="auto"/>
              <w:right w:val="single" w:sz="4" w:space="0" w:color="auto"/>
            </w:tcBorders>
            <w:shd w:val="clear" w:color="000000" w:fill="FFFFFF"/>
            <w:noWrap/>
            <w:vAlign w:val="bottom"/>
            <w:hideMark/>
          </w:tcPr>
          <w:p w14:paraId="35E4CEBF"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-5.000</w:t>
            </w:r>
          </w:p>
        </w:tc>
      </w:tr>
      <w:tr w:rsidR="0062631F" w:rsidRPr="0062631F" w14:paraId="11C071C8"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6C37E57A"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1841</w:t>
            </w:r>
          </w:p>
        </w:tc>
        <w:tc>
          <w:tcPr>
            <w:tcW w:w="4892" w:type="dxa"/>
            <w:tcBorders>
              <w:top w:val="nil"/>
              <w:left w:val="nil"/>
              <w:bottom w:val="single" w:sz="4" w:space="0" w:color="auto"/>
              <w:right w:val="single" w:sz="4" w:space="0" w:color="auto"/>
            </w:tcBorders>
            <w:shd w:val="clear" w:color="000000" w:fill="FFFFFF"/>
            <w:noWrap/>
            <w:vAlign w:val="bottom"/>
            <w:hideMark/>
          </w:tcPr>
          <w:p w14:paraId="376B7387"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KULTURNI PROJEKTI</w:t>
            </w:r>
          </w:p>
        </w:tc>
        <w:tc>
          <w:tcPr>
            <w:tcW w:w="1276" w:type="dxa"/>
            <w:tcBorders>
              <w:top w:val="nil"/>
              <w:left w:val="nil"/>
              <w:bottom w:val="single" w:sz="4" w:space="0" w:color="auto"/>
              <w:right w:val="single" w:sz="4" w:space="0" w:color="auto"/>
            </w:tcBorders>
            <w:shd w:val="clear" w:color="000000" w:fill="FFFFFF"/>
            <w:noWrap/>
            <w:vAlign w:val="bottom"/>
            <w:hideMark/>
          </w:tcPr>
          <w:p w14:paraId="303BE5C6"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5.500</w:t>
            </w:r>
          </w:p>
        </w:tc>
        <w:tc>
          <w:tcPr>
            <w:tcW w:w="1140" w:type="dxa"/>
            <w:tcBorders>
              <w:top w:val="nil"/>
              <w:left w:val="nil"/>
              <w:bottom w:val="single" w:sz="4" w:space="0" w:color="auto"/>
              <w:right w:val="single" w:sz="4" w:space="0" w:color="auto"/>
            </w:tcBorders>
            <w:shd w:val="clear" w:color="000000" w:fill="FFFFFF"/>
            <w:noWrap/>
            <w:vAlign w:val="bottom"/>
            <w:hideMark/>
          </w:tcPr>
          <w:p w14:paraId="04EAADB5"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1.144</w:t>
            </w:r>
          </w:p>
        </w:tc>
        <w:tc>
          <w:tcPr>
            <w:tcW w:w="980" w:type="dxa"/>
            <w:tcBorders>
              <w:top w:val="nil"/>
              <w:left w:val="nil"/>
              <w:bottom w:val="single" w:sz="4" w:space="0" w:color="auto"/>
              <w:right w:val="single" w:sz="4" w:space="0" w:color="auto"/>
            </w:tcBorders>
            <w:shd w:val="clear" w:color="000000" w:fill="FFFFFF"/>
            <w:noWrap/>
            <w:vAlign w:val="bottom"/>
            <w:hideMark/>
          </w:tcPr>
          <w:p w14:paraId="3A16A4E3"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-4.356</w:t>
            </w:r>
          </w:p>
        </w:tc>
      </w:tr>
    </w:tbl>
    <w:p w14:paraId="34571CEA" w14:textId="77777777" w:rsidR="00F953E2" w:rsidRDefault="00F953E2">
      <w:r>
        <w:br w:type="page"/>
      </w:r>
    </w:p>
    <w:tbl>
      <w:tblPr>
        <w:tblW w:w="9628" w:type="dxa"/>
        <w:tblCellMar>
          <w:left w:w="70" w:type="dxa"/>
          <w:right w:w="70" w:type="dxa"/>
        </w:tblCellMar>
        <w:tblLook w:val="04A0" w:firstRow="1" w:lastRow="0" w:firstColumn="1" w:lastColumn="0" w:noHBand="0" w:noVBand="1"/>
      </w:tblPr>
      <w:tblGrid>
        <w:gridCol w:w="1340"/>
        <w:gridCol w:w="4892"/>
        <w:gridCol w:w="1276"/>
        <w:gridCol w:w="1140"/>
        <w:gridCol w:w="980"/>
      </w:tblGrid>
      <w:tr w:rsidR="00F953E2" w:rsidRPr="0062631F" w14:paraId="696B44CC" w14:textId="77777777" w:rsidTr="0061590E">
        <w:trPr>
          <w:trHeight w:val="600"/>
        </w:trPr>
        <w:tc>
          <w:tcPr>
            <w:tcW w:w="134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BB250B6" w14:textId="77777777" w:rsidR="00F953E2" w:rsidRPr="0062631F" w:rsidRDefault="00F953E2" w:rsidP="0061590E">
            <w:pPr>
              <w:jc w:val="center"/>
              <w:rPr>
                <w:rFonts w:ascii="Tahoma" w:hAnsi="Tahoma" w:cs="Tahoma"/>
                <w:sz w:val="16"/>
                <w:szCs w:val="16"/>
              </w:rPr>
            </w:pPr>
            <w:r w:rsidRPr="0062631F">
              <w:rPr>
                <w:rFonts w:ascii="Tahoma" w:hAnsi="Tahoma" w:cs="Tahoma"/>
                <w:sz w:val="16"/>
                <w:szCs w:val="16"/>
              </w:rPr>
              <w:lastRenderedPageBreak/>
              <w:t>PP/NRP</w:t>
            </w:r>
          </w:p>
        </w:tc>
        <w:tc>
          <w:tcPr>
            <w:tcW w:w="4892" w:type="dxa"/>
            <w:tcBorders>
              <w:top w:val="single" w:sz="4" w:space="0" w:color="auto"/>
              <w:left w:val="nil"/>
              <w:bottom w:val="single" w:sz="4" w:space="0" w:color="auto"/>
              <w:right w:val="single" w:sz="4" w:space="0" w:color="auto"/>
            </w:tcBorders>
            <w:shd w:val="clear" w:color="000000" w:fill="C0C0C0"/>
            <w:vAlign w:val="center"/>
            <w:hideMark/>
          </w:tcPr>
          <w:p w14:paraId="72CF1F52" w14:textId="77777777" w:rsidR="00F953E2" w:rsidRPr="0062631F" w:rsidRDefault="00F953E2" w:rsidP="0061590E">
            <w:pPr>
              <w:jc w:val="center"/>
              <w:rPr>
                <w:rFonts w:ascii="Tahoma" w:hAnsi="Tahoma" w:cs="Tahoma"/>
                <w:sz w:val="16"/>
                <w:szCs w:val="16"/>
              </w:rPr>
            </w:pPr>
            <w:r w:rsidRPr="0062631F">
              <w:rPr>
                <w:rFonts w:ascii="Tahoma" w:hAnsi="Tahoma" w:cs="Tahoma"/>
                <w:sz w:val="16"/>
                <w:szCs w:val="16"/>
              </w:rPr>
              <w:t>Opis</w:t>
            </w:r>
          </w:p>
        </w:tc>
        <w:tc>
          <w:tcPr>
            <w:tcW w:w="1276" w:type="dxa"/>
            <w:tcBorders>
              <w:top w:val="single" w:sz="4" w:space="0" w:color="auto"/>
              <w:left w:val="nil"/>
              <w:bottom w:val="single" w:sz="4" w:space="0" w:color="auto"/>
              <w:right w:val="single" w:sz="4" w:space="0" w:color="auto"/>
            </w:tcBorders>
            <w:shd w:val="clear" w:color="000000" w:fill="C0C0C0"/>
            <w:vAlign w:val="center"/>
            <w:hideMark/>
          </w:tcPr>
          <w:p w14:paraId="0EF17864" w14:textId="77777777" w:rsidR="00F953E2" w:rsidRPr="0062631F" w:rsidRDefault="00F953E2" w:rsidP="0061590E">
            <w:pPr>
              <w:jc w:val="center"/>
              <w:rPr>
                <w:rFonts w:ascii="Tahoma" w:hAnsi="Tahoma" w:cs="Tahoma"/>
                <w:sz w:val="16"/>
                <w:szCs w:val="16"/>
              </w:rPr>
            </w:pPr>
            <w:r w:rsidRPr="0062631F">
              <w:rPr>
                <w:rFonts w:ascii="Tahoma" w:hAnsi="Tahoma" w:cs="Tahoma"/>
                <w:sz w:val="16"/>
                <w:szCs w:val="16"/>
              </w:rPr>
              <w:t>Veljavni proračun 2023</w:t>
            </w:r>
          </w:p>
        </w:tc>
        <w:tc>
          <w:tcPr>
            <w:tcW w:w="1140" w:type="dxa"/>
            <w:tcBorders>
              <w:top w:val="single" w:sz="4" w:space="0" w:color="auto"/>
              <w:left w:val="nil"/>
              <w:bottom w:val="single" w:sz="4" w:space="0" w:color="auto"/>
              <w:right w:val="single" w:sz="4" w:space="0" w:color="auto"/>
            </w:tcBorders>
            <w:shd w:val="clear" w:color="000000" w:fill="C0C0C0"/>
            <w:vAlign w:val="center"/>
            <w:hideMark/>
          </w:tcPr>
          <w:p w14:paraId="60A44182" w14:textId="77777777" w:rsidR="00F953E2" w:rsidRPr="0062631F" w:rsidRDefault="00F953E2" w:rsidP="0061590E">
            <w:pPr>
              <w:jc w:val="center"/>
              <w:rPr>
                <w:rFonts w:ascii="Tahoma" w:hAnsi="Tahoma" w:cs="Tahoma"/>
                <w:sz w:val="16"/>
                <w:szCs w:val="16"/>
              </w:rPr>
            </w:pPr>
            <w:r w:rsidRPr="0062631F">
              <w:rPr>
                <w:rFonts w:ascii="Tahoma" w:hAnsi="Tahoma" w:cs="Tahoma"/>
                <w:sz w:val="16"/>
                <w:szCs w:val="16"/>
              </w:rPr>
              <w:t>Predlog rebalansa 2023</w:t>
            </w:r>
          </w:p>
        </w:tc>
        <w:tc>
          <w:tcPr>
            <w:tcW w:w="980" w:type="dxa"/>
            <w:tcBorders>
              <w:top w:val="single" w:sz="4" w:space="0" w:color="auto"/>
              <w:left w:val="nil"/>
              <w:bottom w:val="single" w:sz="4" w:space="0" w:color="auto"/>
              <w:right w:val="single" w:sz="4" w:space="0" w:color="auto"/>
            </w:tcBorders>
            <w:shd w:val="clear" w:color="000000" w:fill="C0C0C0"/>
            <w:vAlign w:val="center"/>
            <w:hideMark/>
          </w:tcPr>
          <w:p w14:paraId="18720660" w14:textId="77777777" w:rsidR="00F953E2" w:rsidRPr="0062631F" w:rsidRDefault="00F953E2" w:rsidP="0061590E">
            <w:pPr>
              <w:jc w:val="center"/>
              <w:rPr>
                <w:rFonts w:ascii="Tahoma" w:hAnsi="Tahoma" w:cs="Tahoma"/>
                <w:sz w:val="16"/>
                <w:szCs w:val="16"/>
              </w:rPr>
            </w:pPr>
            <w:r w:rsidRPr="0062631F">
              <w:rPr>
                <w:rFonts w:ascii="Tahoma" w:hAnsi="Tahoma" w:cs="Tahoma"/>
                <w:sz w:val="16"/>
                <w:szCs w:val="16"/>
              </w:rPr>
              <w:t>razlika (R-VP)</w:t>
            </w:r>
          </w:p>
        </w:tc>
      </w:tr>
      <w:tr w:rsidR="0062631F" w:rsidRPr="0062631F" w14:paraId="19926B54"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89DBBA5" w14:textId="7DAB6BE5" w:rsidR="00614399" w:rsidRPr="0062631F" w:rsidRDefault="00614399" w:rsidP="00614399">
            <w:pPr>
              <w:rPr>
                <w:rFonts w:ascii="Tahoma" w:hAnsi="Tahoma" w:cs="Tahoma"/>
                <w:b/>
                <w:bCs/>
                <w:sz w:val="16"/>
                <w:szCs w:val="16"/>
              </w:rPr>
            </w:pPr>
            <w:r w:rsidRPr="0062631F">
              <w:rPr>
                <w:rFonts w:ascii="Tahoma" w:hAnsi="Tahoma" w:cs="Tahoma"/>
                <w:b/>
                <w:bCs/>
                <w:sz w:val="16"/>
                <w:szCs w:val="16"/>
              </w:rPr>
              <w:t>1852</w:t>
            </w:r>
          </w:p>
        </w:tc>
        <w:tc>
          <w:tcPr>
            <w:tcW w:w="4892" w:type="dxa"/>
            <w:tcBorders>
              <w:top w:val="nil"/>
              <w:left w:val="nil"/>
              <w:bottom w:val="single" w:sz="4" w:space="0" w:color="auto"/>
              <w:right w:val="single" w:sz="4" w:space="0" w:color="auto"/>
            </w:tcBorders>
            <w:shd w:val="clear" w:color="000000" w:fill="FFFFFF"/>
            <w:noWrap/>
            <w:vAlign w:val="bottom"/>
            <w:hideMark/>
          </w:tcPr>
          <w:p w14:paraId="46348002"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KULTURNA DVORANA  (INVESTICIJE)</w:t>
            </w:r>
          </w:p>
        </w:tc>
        <w:tc>
          <w:tcPr>
            <w:tcW w:w="1276" w:type="dxa"/>
            <w:tcBorders>
              <w:top w:val="nil"/>
              <w:left w:val="nil"/>
              <w:bottom w:val="single" w:sz="4" w:space="0" w:color="auto"/>
              <w:right w:val="single" w:sz="4" w:space="0" w:color="auto"/>
            </w:tcBorders>
            <w:shd w:val="clear" w:color="000000" w:fill="FFFFFF"/>
            <w:noWrap/>
            <w:vAlign w:val="bottom"/>
            <w:hideMark/>
          </w:tcPr>
          <w:p w14:paraId="671FA91C"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177.500</w:t>
            </w:r>
          </w:p>
        </w:tc>
        <w:tc>
          <w:tcPr>
            <w:tcW w:w="1140" w:type="dxa"/>
            <w:tcBorders>
              <w:top w:val="nil"/>
              <w:left w:val="nil"/>
              <w:bottom w:val="single" w:sz="4" w:space="0" w:color="auto"/>
              <w:right w:val="single" w:sz="4" w:space="0" w:color="auto"/>
            </w:tcBorders>
            <w:shd w:val="clear" w:color="000000" w:fill="FFFFFF"/>
            <w:noWrap/>
            <w:vAlign w:val="bottom"/>
            <w:hideMark/>
          </w:tcPr>
          <w:p w14:paraId="44A795F3"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227.500</w:t>
            </w:r>
          </w:p>
        </w:tc>
        <w:tc>
          <w:tcPr>
            <w:tcW w:w="980" w:type="dxa"/>
            <w:tcBorders>
              <w:top w:val="nil"/>
              <w:left w:val="nil"/>
              <w:bottom w:val="single" w:sz="4" w:space="0" w:color="auto"/>
              <w:right w:val="single" w:sz="4" w:space="0" w:color="auto"/>
            </w:tcBorders>
            <w:shd w:val="clear" w:color="000000" w:fill="FFFFFF"/>
            <w:noWrap/>
            <w:vAlign w:val="bottom"/>
            <w:hideMark/>
          </w:tcPr>
          <w:p w14:paraId="6C307200"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50.000</w:t>
            </w:r>
          </w:p>
        </w:tc>
      </w:tr>
      <w:tr w:rsidR="0062631F" w:rsidRPr="0062631F" w14:paraId="05716F75"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12C3CC6"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OB192-21-0003</w:t>
            </w:r>
          </w:p>
        </w:tc>
        <w:tc>
          <w:tcPr>
            <w:tcW w:w="4892" w:type="dxa"/>
            <w:tcBorders>
              <w:top w:val="nil"/>
              <w:left w:val="nil"/>
              <w:bottom w:val="single" w:sz="4" w:space="0" w:color="auto"/>
              <w:right w:val="single" w:sz="4" w:space="0" w:color="auto"/>
            </w:tcBorders>
            <w:shd w:val="clear" w:color="000000" w:fill="FFFFFF"/>
            <w:noWrap/>
            <w:vAlign w:val="bottom"/>
            <w:hideMark/>
          </w:tcPr>
          <w:p w14:paraId="392447CE"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CENTER KULTURE BREZNICA</w:t>
            </w:r>
          </w:p>
        </w:tc>
        <w:tc>
          <w:tcPr>
            <w:tcW w:w="1276" w:type="dxa"/>
            <w:tcBorders>
              <w:top w:val="nil"/>
              <w:left w:val="nil"/>
              <w:bottom w:val="single" w:sz="4" w:space="0" w:color="auto"/>
              <w:right w:val="single" w:sz="4" w:space="0" w:color="auto"/>
            </w:tcBorders>
            <w:shd w:val="clear" w:color="000000" w:fill="FFFFFF"/>
            <w:noWrap/>
            <w:vAlign w:val="bottom"/>
            <w:hideMark/>
          </w:tcPr>
          <w:p w14:paraId="3FE37570"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177.500</w:t>
            </w:r>
          </w:p>
        </w:tc>
        <w:tc>
          <w:tcPr>
            <w:tcW w:w="1140" w:type="dxa"/>
            <w:tcBorders>
              <w:top w:val="nil"/>
              <w:left w:val="nil"/>
              <w:bottom w:val="single" w:sz="4" w:space="0" w:color="auto"/>
              <w:right w:val="single" w:sz="4" w:space="0" w:color="auto"/>
            </w:tcBorders>
            <w:shd w:val="clear" w:color="000000" w:fill="FFFFFF"/>
            <w:noWrap/>
            <w:vAlign w:val="bottom"/>
            <w:hideMark/>
          </w:tcPr>
          <w:p w14:paraId="141D2E18"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227.500</w:t>
            </w:r>
          </w:p>
        </w:tc>
        <w:tc>
          <w:tcPr>
            <w:tcW w:w="980" w:type="dxa"/>
            <w:tcBorders>
              <w:top w:val="nil"/>
              <w:left w:val="nil"/>
              <w:bottom w:val="single" w:sz="4" w:space="0" w:color="auto"/>
              <w:right w:val="single" w:sz="4" w:space="0" w:color="auto"/>
            </w:tcBorders>
            <w:shd w:val="clear" w:color="000000" w:fill="FFFFFF"/>
            <w:noWrap/>
            <w:vAlign w:val="bottom"/>
            <w:hideMark/>
          </w:tcPr>
          <w:p w14:paraId="3E7E117B"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50.000</w:t>
            </w:r>
          </w:p>
        </w:tc>
      </w:tr>
      <w:tr w:rsidR="0062631F" w:rsidRPr="0062631F" w14:paraId="7BF9E274"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433AC71"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1877</w:t>
            </w:r>
          </w:p>
        </w:tc>
        <w:tc>
          <w:tcPr>
            <w:tcW w:w="4892" w:type="dxa"/>
            <w:tcBorders>
              <w:top w:val="nil"/>
              <w:left w:val="nil"/>
              <w:bottom w:val="single" w:sz="4" w:space="0" w:color="auto"/>
              <w:right w:val="single" w:sz="4" w:space="0" w:color="auto"/>
            </w:tcBorders>
            <w:shd w:val="clear" w:color="000000" w:fill="FFFFFF"/>
            <w:noWrap/>
            <w:vAlign w:val="bottom"/>
            <w:hideMark/>
          </w:tcPr>
          <w:p w14:paraId="6D6B299D"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VEČNAMENSKA DVORANA</w:t>
            </w:r>
          </w:p>
        </w:tc>
        <w:tc>
          <w:tcPr>
            <w:tcW w:w="1276" w:type="dxa"/>
            <w:tcBorders>
              <w:top w:val="nil"/>
              <w:left w:val="nil"/>
              <w:bottom w:val="single" w:sz="4" w:space="0" w:color="auto"/>
              <w:right w:val="single" w:sz="4" w:space="0" w:color="auto"/>
            </w:tcBorders>
            <w:shd w:val="clear" w:color="000000" w:fill="FFFFFF"/>
            <w:noWrap/>
            <w:vAlign w:val="bottom"/>
            <w:hideMark/>
          </w:tcPr>
          <w:p w14:paraId="43285F93"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122.765</w:t>
            </w:r>
          </w:p>
        </w:tc>
        <w:tc>
          <w:tcPr>
            <w:tcW w:w="1140" w:type="dxa"/>
            <w:tcBorders>
              <w:top w:val="nil"/>
              <w:left w:val="nil"/>
              <w:bottom w:val="single" w:sz="4" w:space="0" w:color="auto"/>
              <w:right w:val="single" w:sz="4" w:space="0" w:color="auto"/>
            </w:tcBorders>
            <w:shd w:val="clear" w:color="000000" w:fill="FFFFFF"/>
            <w:noWrap/>
            <w:vAlign w:val="bottom"/>
            <w:hideMark/>
          </w:tcPr>
          <w:p w14:paraId="7EE767D6"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100.105</w:t>
            </w:r>
          </w:p>
        </w:tc>
        <w:tc>
          <w:tcPr>
            <w:tcW w:w="980" w:type="dxa"/>
            <w:tcBorders>
              <w:top w:val="nil"/>
              <w:left w:val="nil"/>
              <w:bottom w:val="single" w:sz="4" w:space="0" w:color="auto"/>
              <w:right w:val="single" w:sz="4" w:space="0" w:color="auto"/>
            </w:tcBorders>
            <w:shd w:val="clear" w:color="000000" w:fill="FFFFFF"/>
            <w:noWrap/>
            <w:vAlign w:val="bottom"/>
            <w:hideMark/>
          </w:tcPr>
          <w:p w14:paraId="0E8769FE"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-22.660</w:t>
            </w:r>
          </w:p>
        </w:tc>
      </w:tr>
      <w:tr w:rsidR="0062631F" w:rsidRPr="0062631F" w14:paraId="6A8964C2"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3C716A49"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w:t>
            </w:r>
          </w:p>
        </w:tc>
        <w:tc>
          <w:tcPr>
            <w:tcW w:w="4892" w:type="dxa"/>
            <w:tcBorders>
              <w:top w:val="nil"/>
              <w:left w:val="nil"/>
              <w:bottom w:val="single" w:sz="4" w:space="0" w:color="auto"/>
              <w:right w:val="single" w:sz="4" w:space="0" w:color="auto"/>
            </w:tcBorders>
            <w:shd w:val="clear" w:color="000000" w:fill="FFFFFF"/>
            <w:noWrap/>
            <w:vAlign w:val="bottom"/>
            <w:hideMark/>
          </w:tcPr>
          <w:p w14:paraId="66074CF5"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120360F"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108.765</w:t>
            </w:r>
          </w:p>
        </w:tc>
        <w:tc>
          <w:tcPr>
            <w:tcW w:w="1140" w:type="dxa"/>
            <w:tcBorders>
              <w:top w:val="nil"/>
              <w:left w:val="nil"/>
              <w:bottom w:val="single" w:sz="4" w:space="0" w:color="auto"/>
              <w:right w:val="single" w:sz="4" w:space="0" w:color="auto"/>
            </w:tcBorders>
            <w:shd w:val="clear" w:color="000000" w:fill="FFFFFF"/>
            <w:noWrap/>
            <w:vAlign w:val="bottom"/>
            <w:hideMark/>
          </w:tcPr>
          <w:p w14:paraId="0BC6BC3D"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86.105</w:t>
            </w:r>
          </w:p>
        </w:tc>
        <w:tc>
          <w:tcPr>
            <w:tcW w:w="980" w:type="dxa"/>
            <w:tcBorders>
              <w:top w:val="nil"/>
              <w:left w:val="nil"/>
              <w:bottom w:val="single" w:sz="4" w:space="0" w:color="auto"/>
              <w:right w:val="single" w:sz="4" w:space="0" w:color="auto"/>
            </w:tcBorders>
            <w:shd w:val="clear" w:color="000000" w:fill="FFFFFF"/>
            <w:noWrap/>
            <w:vAlign w:val="bottom"/>
            <w:hideMark/>
          </w:tcPr>
          <w:p w14:paraId="62301B04"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-22.660</w:t>
            </w:r>
          </w:p>
        </w:tc>
      </w:tr>
      <w:tr w:rsidR="0062631F" w:rsidRPr="0062631F" w14:paraId="7757B89E"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33EB4D6E"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OB192-18-0001</w:t>
            </w:r>
          </w:p>
        </w:tc>
        <w:tc>
          <w:tcPr>
            <w:tcW w:w="4892" w:type="dxa"/>
            <w:tcBorders>
              <w:top w:val="nil"/>
              <w:left w:val="nil"/>
              <w:bottom w:val="single" w:sz="4" w:space="0" w:color="auto"/>
              <w:right w:val="single" w:sz="4" w:space="0" w:color="auto"/>
            </w:tcBorders>
            <w:shd w:val="clear" w:color="000000" w:fill="FFFFFF"/>
            <w:noWrap/>
            <w:vAlign w:val="bottom"/>
            <w:hideMark/>
          </w:tcPr>
          <w:p w14:paraId="65063E77"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INVESTICIJSKO VZDRŽEVANJE DVORANE POD STOLOM</w:t>
            </w:r>
          </w:p>
        </w:tc>
        <w:tc>
          <w:tcPr>
            <w:tcW w:w="1276" w:type="dxa"/>
            <w:tcBorders>
              <w:top w:val="nil"/>
              <w:left w:val="nil"/>
              <w:bottom w:val="single" w:sz="4" w:space="0" w:color="auto"/>
              <w:right w:val="single" w:sz="4" w:space="0" w:color="auto"/>
            </w:tcBorders>
            <w:shd w:val="clear" w:color="000000" w:fill="FFFFFF"/>
            <w:noWrap/>
            <w:vAlign w:val="bottom"/>
            <w:hideMark/>
          </w:tcPr>
          <w:p w14:paraId="3B973C57"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14.000</w:t>
            </w:r>
          </w:p>
        </w:tc>
        <w:tc>
          <w:tcPr>
            <w:tcW w:w="1140" w:type="dxa"/>
            <w:tcBorders>
              <w:top w:val="nil"/>
              <w:left w:val="nil"/>
              <w:bottom w:val="single" w:sz="4" w:space="0" w:color="auto"/>
              <w:right w:val="single" w:sz="4" w:space="0" w:color="auto"/>
            </w:tcBorders>
            <w:shd w:val="clear" w:color="000000" w:fill="FFFFFF"/>
            <w:noWrap/>
            <w:vAlign w:val="bottom"/>
            <w:hideMark/>
          </w:tcPr>
          <w:p w14:paraId="33F298AB"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14.000</w:t>
            </w:r>
          </w:p>
        </w:tc>
        <w:tc>
          <w:tcPr>
            <w:tcW w:w="980" w:type="dxa"/>
            <w:tcBorders>
              <w:top w:val="nil"/>
              <w:left w:val="nil"/>
              <w:bottom w:val="single" w:sz="4" w:space="0" w:color="auto"/>
              <w:right w:val="single" w:sz="4" w:space="0" w:color="auto"/>
            </w:tcBorders>
            <w:shd w:val="clear" w:color="000000" w:fill="FFFFFF"/>
            <w:noWrap/>
            <w:vAlign w:val="bottom"/>
            <w:hideMark/>
          </w:tcPr>
          <w:p w14:paraId="7CD7A166"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r>
      <w:tr w:rsidR="0062631F" w:rsidRPr="0062631F" w14:paraId="0E57D310"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7B527B42" w14:textId="41B35DE6" w:rsidR="00614399" w:rsidRPr="0062631F" w:rsidRDefault="00614399" w:rsidP="00614399">
            <w:pPr>
              <w:rPr>
                <w:rFonts w:ascii="Tahoma" w:hAnsi="Tahoma" w:cs="Tahoma"/>
                <w:b/>
                <w:bCs/>
                <w:sz w:val="16"/>
                <w:szCs w:val="16"/>
              </w:rPr>
            </w:pPr>
            <w:r w:rsidRPr="0062631F">
              <w:rPr>
                <w:rFonts w:ascii="Tahoma" w:hAnsi="Tahoma" w:cs="Tahoma"/>
                <w:b/>
                <w:bCs/>
                <w:sz w:val="16"/>
                <w:szCs w:val="16"/>
              </w:rPr>
              <w:t>1878</w:t>
            </w:r>
          </w:p>
        </w:tc>
        <w:tc>
          <w:tcPr>
            <w:tcW w:w="4892" w:type="dxa"/>
            <w:tcBorders>
              <w:top w:val="nil"/>
              <w:left w:val="nil"/>
              <w:bottom w:val="single" w:sz="4" w:space="0" w:color="auto"/>
              <w:right w:val="single" w:sz="4" w:space="0" w:color="auto"/>
            </w:tcBorders>
            <w:shd w:val="clear" w:color="000000" w:fill="FFFFFF"/>
            <w:noWrap/>
            <w:vAlign w:val="bottom"/>
            <w:hideMark/>
          </w:tcPr>
          <w:p w14:paraId="264F888A"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ŠPORTNI PARK GLENCA</w:t>
            </w:r>
          </w:p>
        </w:tc>
        <w:tc>
          <w:tcPr>
            <w:tcW w:w="1276" w:type="dxa"/>
            <w:tcBorders>
              <w:top w:val="nil"/>
              <w:left w:val="nil"/>
              <w:bottom w:val="single" w:sz="4" w:space="0" w:color="auto"/>
              <w:right w:val="single" w:sz="4" w:space="0" w:color="auto"/>
            </w:tcBorders>
            <w:shd w:val="clear" w:color="000000" w:fill="FFFFFF"/>
            <w:noWrap/>
            <w:vAlign w:val="bottom"/>
            <w:hideMark/>
          </w:tcPr>
          <w:p w14:paraId="5435EFD2"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12.800</w:t>
            </w:r>
          </w:p>
        </w:tc>
        <w:tc>
          <w:tcPr>
            <w:tcW w:w="1140" w:type="dxa"/>
            <w:tcBorders>
              <w:top w:val="nil"/>
              <w:left w:val="nil"/>
              <w:bottom w:val="single" w:sz="4" w:space="0" w:color="auto"/>
              <w:right w:val="single" w:sz="4" w:space="0" w:color="auto"/>
            </w:tcBorders>
            <w:shd w:val="clear" w:color="000000" w:fill="FFFFFF"/>
            <w:noWrap/>
            <w:vAlign w:val="bottom"/>
            <w:hideMark/>
          </w:tcPr>
          <w:p w14:paraId="343E3563"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32.580</w:t>
            </w:r>
          </w:p>
        </w:tc>
        <w:tc>
          <w:tcPr>
            <w:tcW w:w="980" w:type="dxa"/>
            <w:tcBorders>
              <w:top w:val="nil"/>
              <w:left w:val="nil"/>
              <w:bottom w:val="single" w:sz="4" w:space="0" w:color="auto"/>
              <w:right w:val="single" w:sz="4" w:space="0" w:color="auto"/>
            </w:tcBorders>
            <w:shd w:val="clear" w:color="000000" w:fill="FFFFFF"/>
            <w:noWrap/>
            <w:vAlign w:val="bottom"/>
            <w:hideMark/>
          </w:tcPr>
          <w:p w14:paraId="5192F898"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19.780</w:t>
            </w:r>
          </w:p>
        </w:tc>
      </w:tr>
      <w:tr w:rsidR="0062631F" w:rsidRPr="0062631F" w14:paraId="46ABC04F"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5A48B93E"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OB192-17-0001</w:t>
            </w:r>
          </w:p>
        </w:tc>
        <w:tc>
          <w:tcPr>
            <w:tcW w:w="4892" w:type="dxa"/>
            <w:tcBorders>
              <w:top w:val="nil"/>
              <w:left w:val="nil"/>
              <w:bottom w:val="single" w:sz="4" w:space="0" w:color="auto"/>
              <w:right w:val="single" w:sz="4" w:space="0" w:color="auto"/>
            </w:tcBorders>
            <w:shd w:val="clear" w:color="000000" w:fill="FFFFFF"/>
            <w:noWrap/>
            <w:vAlign w:val="bottom"/>
            <w:hideMark/>
          </w:tcPr>
          <w:p w14:paraId="32F774B6"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ŠPORTNI PARK GLENCA</w:t>
            </w:r>
          </w:p>
        </w:tc>
        <w:tc>
          <w:tcPr>
            <w:tcW w:w="1276" w:type="dxa"/>
            <w:tcBorders>
              <w:top w:val="nil"/>
              <w:left w:val="nil"/>
              <w:bottom w:val="single" w:sz="4" w:space="0" w:color="auto"/>
              <w:right w:val="single" w:sz="4" w:space="0" w:color="auto"/>
            </w:tcBorders>
            <w:shd w:val="clear" w:color="000000" w:fill="FFFFFF"/>
            <w:noWrap/>
            <w:vAlign w:val="bottom"/>
            <w:hideMark/>
          </w:tcPr>
          <w:p w14:paraId="5A454740"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12.800</w:t>
            </w:r>
          </w:p>
        </w:tc>
        <w:tc>
          <w:tcPr>
            <w:tcW w:w="1140" w:type="dxa"/>
            <w:tcBorders>
              <w:top w:val="nil"/>
              <w:left w:val="nil"/>
              <w:bottom w:val="single" w:sz="4" w:space="0" w:color="auto"/>
              <w:right w:val="single" w:sz="4" w:space="0" w:color="auto"/>
            </w:tcBorders>
            <w:shd w:val="clear" w:color="000000" w:fill="FFFFFF"/>
            <w:noWrap/>
            <w:vAlign w:val="bottom"/>
            <w:hideMark/>
          </w:tcPr>
          <w:p w14:paraId="2ECB59FD"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32.580</w:t>
            </w:r>
          </w:p>
        </w:tc>
        <w:tc>
          <w:tcPr>
            <w:tcW w:w="980" w:type="dxa"/>
            <w:tcBorders>
              <w:top w:val="nil"/>
              <w:left w:val="nil"/>
              <w:bottom w:val="single" w:sz="4" w:space="0" w:color="auto"/>
              <w:right w:val="single" w:sz="4" w:space="0" w:color="auto"/>
            </w:tcBorders>
            <w:shd w:val="clear" w:color="000000" w:fill="FFFFFF"/>
            <w:noWrap/>
            <w:vAlign w:val="bottom"/>
            <w:hideMark/>
          </w:tcPr>
          <w:p w14:paraId="4A47FC6D"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19.780</w:t>
            </w:r>
          </w:p>
        </w:tc>
      </w:tr>
      <w:tr w:rsidR="0062631F" w:rsidRPr="0062631F" w14:paraId="2425EF34"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93F3260"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1903</w:t>
            </w:r>
          </w:p>
        </w:tc>
        <w:tc>
          <w:tcPr>
            <w:tcW w:w="4892" w:type="dxa"/>
            <w:tcBorders>
              <w:top w:val="nil"/>
              <w:left w:val="nil"/>
              <w:bottom w:val="single" w:sz="4" w:space="0" w:color="auto"/>
              <w:right w:val="single" w:sz="4" w:space="0" w:color="auto"/>
            </w:tcBorders>
            <w:shd w:val="clear" w:color="000000" w:fill="FFFFFF"/>
            <w:noWrap/>
            <w:vAlign w:val="bottom"/>
            <w:hideMark/>
          </w:tcPr>
          <w:p w14:paraId="787C5926"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POPUSTI PRI PLAČILU RAZLIKE MED CENO PROGRAMOV VRTCA IN PLAČILI STARŠEV</w:t>
            </w:r>
          </w:p>
        </w:tc>
        <w:tc>
          <w:tcPr>
            <w:tcW w:w="1276" w:type="dxa"/>
            <w:tcBorders>
              <w:top w:val="nil"/>
              <w:left w:val="nil"/>
              <w:bottom w:val="single" w:sz="4" w:space="0" w:color="auto"/>
              <w:right w:val="single" w:sz="4" w:space="0" w:color="auto"/>
            </w:tcBorders>
            <w:shd w:val="clear" w:color="000000" w:fill="FFFFFF"/>
            <w:noWrap/>
            <w:vAlign w:val="bottom"/>
            <w:hideMark/>
          </w:tcPr>
          <w:p w14:paraId="5575038F"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4.000</w:t>
            </w:r>
          </w:p>
        </w:tc>
        <w:tc>
          <w:tcPr>
            <w:tcW w:w="1140" w:type="dxa"/>
            <w:tcBorders>
              <w:top w:val="nil"/>
              <w:left w:val="nil"/>
              <w:bottom w:val="single" w:sz="4" w:space="0" w:color="auto"/>
              <w:right w:val="single" w:sz="4" w:space="0" w:color="auto"/>
            </w:tcBorders>
            <w:shd w:val="clear" w:color="000000" w:fill="FFFFFF"/>
            <w:noWrap/>
            <w:vAlign w:val="bottom"/>
            <w:hideMark/>
          </w:tcPr>
          <w:p w14:paraId="05166F6D"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6.100</w:t>
            </w:r>
          </w:p>
        </w:tc>
        <w:tc>
          <w:tcPr>
            <w:tcW w:w="980" w:type="dxa"/>
            <w:tcBorders>
              <w:top w:val="nil"/>
              <w:left w:val="nil"/>
              <w:bottom w:val="single" w:sz="4" w:space="0" w:color="auto"/>
              <w:right w:val="single" w:sz="4" w:space="0" w:color="auto"/>
            </w:tcBorders>
            <w:shd w:val="clear" w:color="000000" w:fill="FFFFFF"/>
            <w:noWrap/>
            <w:vAlign w:val="bottom"/>
            <w:hideMark/>
          </w:tcPr>
          <w:p w14:paraId="48BD6058"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2.100</w:t>
            </w:r>
          </w:p>
        </w:tc>
      </w:tr>
      <w:tr w:rsidR="0062631F" w:rsidRPr="0062631F" w14:paraId="08B0E974"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30D3AB11"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1911</w:t>
            </w:r>
          </w:p>
        </w:tc>
        <w:tc>
          <w:tcPr>
            <w:tcW w:w="4892" w:type="dxa"/>
            <w:tcBorders>
              <w:top w:val="nil"/>
              <w:left w:val="nil"/>
              <w:bottom w:val="single" w:sz="4" w:space="0" w:color="auto"/>
              <w:right w:val="single" w:sz="4" w:space="0" w:color="auto"/>
            </w:tcBorders>
            <w:shd w:val="clear" w:color="000000" w:fill="FFFFFF"/>
            <w:noWrap/>
            <w:vAlign w:val="bottom"/>
            <w:hideMark/>
          </w:tcPr>
          <w:p w14:paraId="43567951"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OSNOVNA ŠOLA ŽIROVNICA</w:t>
            </w:r>
          </w:p>
        </w:tc>
        <w:tc>
          <w:tcPr>
            <w:tcW w:w="1276" w:type="dxa"/>
            <w:tcBorders>
              <w:top w:val="nil"/>
              <w:left w:val="nil"/>
              <w:bottom w:val="single" w:sz="4" w:space="0" w:color="auto"/>
              <w:right w:val="single" w:sz="4" w:space="0" w:color="auto"/>
            </w:tcBorders>
            <w:shd w:val="clear" w:color="000000" w:fill="FFFFFF"/>
            <w:noWrap/>
            <w:vAlign w:val="bottom"/>
            <w:hideMark/>
          </w:tcPr>
          <w:p w14:paraId="6778F453"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110.438</w:t>
            </w:r>
          </w:p>
        </w:tc>
        <w:tc>
          <w:tcPr>
            <w:tcW w:w="1140" w:type="dxa"/>
            <w:tcBorders>
              <w:top w:val="nil"/>
              <w:left w:val="nil"/>
              <w:bottom w:val="single" w:sz="4" w:space="0" w:color="auto"/>
              <w:right w:val="single" w:sz="4" w:space="0" w:color="auto"/>
            </w:tcBorders>
            <w:shd w:val="clear" w:color="000000" w:fill="FFFFFF"/>
            <w:noWrap/>
            <w:vAlign w:val="bottom"/>
            <w:hideMark/>
          </w:tcPr>
          <w:p w14:paraId="2641F8DC"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95.768</w:t>
            </w:r>
          </w:p>
        </w:tc>
        <w:tc>
          <w:tcPr>
            <w:tcW w:w="980" w:type="dxa"/>
            <w:tcBorders>
              <w:top w:val="nil"/>
              <w:left w:val="nil"/>
              <w:bottom w:val="single" w:sz="4" w:space="0" w:color="auto"/>
              <w:right w:val="single" w:sz="4" w:space="0" w:color="auto"/>
            </w:tcBorders>
            <w:shd w:val="clear" w:color="000000" w:fill="FFFFFF"/>
            <w:noWrap/>
            <w:vAlign w:val="bottom"/>
            <w:hideMark/>
          </w:tcPr>
          <w:p w14:paraId="4BF4C831"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-14.670</w:t>
            </w:r>
          </w:p>
        </w:tc>
      </w:tr>
      <w:tr w:rsidR="0062631F" w:rsidRPr="0062631F" w14:paraId="1CCBEC70"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7413FE6A"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1912</w:t>
            </w:r>
          </w:p>
        </w:tc>
        <w:tc>
          <w:tcPr>
            <w:tcW w:w="4892" w:type="dxa"/>
            <w:tcBorders>
              <w:top w:val="nil"/>
              <w:left w:val="nil"/>
              <w:bottom w:val="single" w:sz="4" w:space="0" w:color="auto"/>
              <w:right w:val="single" w:sz="4" w:space="0" w:color="auto"/>
            </w:tcBorders>
            <w:shd w:val="clear" w:color="000000" w:fill="FFFFFF"/>
            <w:noWrap/>
            <w:vAlign w:val="bottom"/>
            <w:hideMark/>
          </w:tcPr>
          <w:p w14:paraId="3E140C50"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OSNOVNA ŠOLA ŽIROVNICA (INVESTICIJE)</w:t>
            </w:r>
          </w:p>
        </w:tc>
        <w:tc>
          <w:tcPr>
            <w:tcW w:w="1276" w:type="dxa"/>
            <w:tcBorders>
              <w:top w:val="nil"/>
              <w:left w:val="nil"/>
              <w:bottom w:val="single" w:sz="4" w:space="0" w:color="auto"/>
              <w:right w:val="single" w:sz="4" w:space="0" w:color="auto"/>
            </w:tcBorders>
            <w:shd w:val="clear" w:color="000000" w:fill="FFFFFF"/>
            <w:noWrap/>
            <w:vAlign w:val="bottom"/>
            <w:hideMark/>
          </w:tcPr>
          <w:p w14:paraId="222930CE"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65.000</w:t>
            </w:r>
          </w:p>
        </w:tc>
        <w:tc>
          <w:tcPr>
            <w:tcW w:w="1140" w:type="dxa"/>
            <w:tcBorders>
              <w:top w:val="nil"/>
              <w:left w:val="nil"/>
              <w:bottom w:val="single" w:sz="4" w:space="0" w:color="auto"/>
              <w:right w:val="single" w:sz="4" w:space="0" w:color="auto"/>
            </w:tcBorders>
            <w:shd w:val="clear" w:color="000000" w:fill="FFFFFF"/>
            <w:noWrap/>
            <w:vAlign w:val="bottom"/>
            <w:hideMark/>
          </w:tcPr>
          <w:p w14:paraId="21421D37"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65.000</w:t>
            </w:r>
          </w:p>
        </w:tc>
        <w:tc>
          <w:tcPr>
            <w:tcW w:w="980" w:type="dxa"/>
            <w:tcBorders>
              <w:top w:val="nil"/>
              <w:left w:val="nil"/>
              <w:bottom w:val="single" w:sz="4" w:space="0" w:color="auto"/>
              <w:right w:val="single" w:sz="4" w:space="0" w:color="auto"/>
            </w:tcBorders>
            <w:shd w:val="clear" w:color="000000" w:fill="FFFFFF"/>
            <w:noWrap/>
            <w:vAlign w:val="bottom"/>
            <w:hideMark/>
          </w:tcPr>
          <w:p w14:paraId="00677A50"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0</w:t>
            </w:r>
          </w:p>
        </w:tc>
      </w:tr>
      <w:tr w:rsidR="0062631F" w:rsidRPr="0062631F" w14:paraId="2B398102"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563A3FF5"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OB192-18-0004</w:t>
            </w:r>
          </w:p>
        </w:tc>
        <w:tc>
          <w:tcPr>
            <w:tcW w:w="4892" w:type="dxa"/>
            <w:tcBorders>
              <w:top w:val="nil"/>
              <w:left w:val="nil"/>
              <w:bottom w:val="single" w:sz="4" w:space="0" w:color="auto"/>
              <w:right w:val="single" w:sz="4" w:space="0" w:color="auto"/>
            </w:tcBorders>
            <w:shd w:val="clear" w:color="000000" w:fill="FFFFFF"/>
            <w:noWrap/>
            <w:vAlign w:val="bottom"/>
            <w:hideMark/>
          </w:tcPr>
          <w:p w14:paraId="13B475DE"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INVESTICIJSKO VZDRŽEVANJE OŠ ŽIROVNICA</w:t>
            </w:r>
          </w:p>
        </w:tc>
        <w:tc>
          <w:tcPr>
            <w:tcW w:w="1276" w:type="dxa"/>
            <w:tcBorders>
              <w:top w:val="nil"/>
              <w:left w:val="nil"/>
              <w:bottom w:val="single" w:sz="4" w:space="0" w:color="auto"/>
              <w:right w:val="single" w:sz="4" w:space="0" w:color="auto"/>
            </w:tcBorders>
            <w:shd w:val="clear" w:color="000000" w:fill="FFFFFF"/>
            <w:noWrap/>
            <w:vAlign w:val="bottom"/>
            <w:hideMark/>
          </w:tcPr>
          <w:p w14:paraId="0D1A93A7"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35.000</w:t>
            </w:r>
          </w:p>
        </w:tc>
        <w:tc>
          <w:tcPr>
            <w:tcW w:w="1140" w:type="dxa"/>
            <w:tcBorders>
              <w:top w:val="nil"/>
              <w:left w:val="nil"/>
              <w:bottom w:val="single" w:sz="4" w:space="0" w:color="auto"/>
              <w:right w:val="single" w:sz="4" w:space="0" w:color="auto"/>
            </w:tcBorders>
            <w:shd w:val="clear" w:color="000000" w:fill="FFFFFF"/>
            <w:noWrap/>
            <w:vAlign w:val="bottom"/>
            <w:hideMark/>
          </w:tcPr>
          <w:p w14:paraId="4F9F2484"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50.000</w:t>
            </w:r>
          </w:p>
        </w:tc>
        <w:tc>
          <w:tcPr>
            <w:tcW w:w="980" w:type="dxa"/>
            <w:tcBorders>
              <w:top w:val="nil"/>
              <w:left w:val="nil"/>
              <w:bottom w:val="single" w:sz="4" w:space="0" w:color="auto"/>
              <w:right w:val="single" w:sz="4" w:space="0" w:color="auto"/>
            </w:tcBorders>
            <w:shd w:val="clear" w:color="000000" w:fill="FFFFFF"/>
            <w:noWrap/>
            <w:vAlign w:val="bottom"/>
            <w:hideMark/>
          </w:tcPr>
          <w:p w14:paraId="2748B44C"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15.000</w:t>
            </w:r>
          </w:p>
        </w:tc>
      </w:tr>
      <w:tr w:rsidR="0062631F" w:rsidRPr="0062631F" w14:paraId="100075BF"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5816E272"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OB192-22-0001</w:t>
            </w:r>
          </w:p>
        </w:tc>
        <w:tc>
          <w:tcPr>
            <w:tcW w:w="4892" w:type="dxa"/>
            <w:tcBorders>
              <w:top w:val="nil"/>
              <w:left w:val="nil"/>
              <w:bottom w:val="single" w:sz="4" w:space="0" w:color="auto"/>
              <w:right w:val="single" w:sz="4" w:space="0" w:color="auto"/>
            </w:tcBorders>
            <w:shd w:val="clear" w:color="000000" w:fill="FFFFFF"/>
            <w:noWrap/>
            <w:vAlign w:val="bottom"/>
            <w:hideMark/>
          </w:tcPr>
          <w:p w14:paraId="00FA1C84"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ENERGETSKA SANACIJA OŠ ŽIROVNICA</w:t>
            </w:r>
          </w:p>
        </w:tc>
        <w:tc>
          <w:tcPr>
            <w:tcW w:w="1276" w:type="dxa"/>
            <w:tcBorders>
              <w:top w:val="nil"/>
              <w:left w:val="nil"/>
              <w:bottom w:val="single" w:sz="4" w:space="0" w:color="auto"/>
              <w:right w:val="single" w:sz="4" w:space="0" w:color="auto"/>
            </w:tcBorders>
            <w:shd w:val="clear" w:color="000000" w:fill="FFFFFF"/>
            <w:noWrap/>
            <w:vAlign w:val="bottom"/>
            <w:hideMark/>
          </w:tcPr>
          <w:p w14:paraId="1624930D"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30.000</w:t>
            </w:r>
          </w:p>
        </w:tc>
        <w:tc>
          <w:tcPr>
            <w:tcW w:w="1140" w:type="dxa"/>
            <w:tcBorders>
              <w:top w:val="nil"/>
              <w:left w:val="nil"/>
              <w:bottom w:val="single" w:sz="4" w:space="0" w:color="auto"/>
              <w:right w:val="single" w:sz="4" w:space="0" w:color="auto"/>
            </w:tcBorders>
            <w:shd w:val="clear" w:color="000000" w:fill="FFFFFF"/>
            <w:noWrap/>
            <w:vAlign w:val="bottom"/>
            <w:hideMark/>
          </w:tcPr>
          <w:p w14:paraId="142A1BD0"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15.000</w:t>
            </w:r>
          </w:p>
        </w:tc>
        <w:tc>
          <w:tcPr>
            <w:tcW w:w="980" w:type="dxa"/>
            <w:tcBorders>
              <w:top w:val="nil"/>
              <w:left w:val="nil"/>
              <w:bottom w:val="single" w:sz="4" w:space="0" w:color="auto"/>
              <w:right w:val="single" w:sz="4" w:space="0" w:color="auto"/>
            </w:tcBorders>
            <w:shd w:val="clear" w:color="000000" w:fill="FFFFFF"/>
            <w:noWrap/>
            <w:vAlign w:val="bottom"/>
            <w:hideMark/>
          </w:tcPr>
          <w:p w14:paraId="2E79C17C"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-15.000</w:t>
            </w:r>
          </w:p>
        </w:tc>
      </w:tr>
      <w:tr w:rsidR="0062631F" w:rsidRPr="0062631F" w14:paraId="5BB43DAE"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714777A4"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2021</w:t>
            </w:r>
          </w:p>
        </w:tc>
        <w:tc>
          <w:tcPr>
            <w:tcW w:w="4892" w:type="dxa"/>
            <w:tcBorders>
              <w:top w:val="nil"/>
              <w:left w:val="nil"/>
              <w:bottom w:val="single" w:sz="4" w:space="0" w:color="auto"/>
              <w:right w:val="single" w:sz="4" w:space="0" w:color="auto"/>
            </w:tcBorders>
            <w:shd w:val="clear" w:color="000000" w:fill="FFFFFF"/>
            <w:noWrap/>
            <w:vAlign w:val="bottom"/>
            <w:hideMark/>
          </w:tcPr>
          <w:p w14:paraId="5DC5D1ED"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POMOČ NA DOMU</w:t>
            </w:r>
          </w:p>
        </w:tc>
        <w:tc>
          <w:tcPr>
            <w:tcW w:w="1276" w:type="dxa"/>
            <w:tcBorders>
              <w:top w:val="nil"/>
              <w:left w:val="nil"/>
              <w:bottom w:val="single" w:sz="4" w:space="0" w:color="auto"/>
              <w:right w:val="single" w:sz="4" w:space="0" w:color="auto"/>
            </w:tcBorders>
            <w:shd w:val="clear" w:color="000000" w:fill="FFFFFF"/>
            <w:noWrap/>
            <w:vAlign w:val="bottom"/>
            <w:hideMark/>
          </w:tcPr>
          <w:p w14:paraId="09135AFA"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78.100</w:t>
            </w:r>
          </w:p>
        </w:tc>
        <w:tc>
          <w:tcPr>
            <w:tcW w:w="1140" w:type="dxa"/>
            <w:tcBorders>
              <w:top w:val="nil"/>
              <w:left w:val="nil"/>
              <w:bottom w:val="single" w:sz="4" w:space="0" w:color="auto"/>
              <w:right w:val="single" w:sz="4" w:space="0" w:color="auto"/>
            </w:tcBorders>
            <w:shd w:val="clear" w:color="000000" w:fill="FFFFFF"/>
            <w:noWrap/>
            <w:vAlign w:val="bottom"/>
            <w:hideMark/>
          </w:tcPr>
          <w:p w14:paraId="4695CF2F"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86.100</w:t>
            </w:r>
          </w:p>
        </w:tc>
        <w:tc>
          <w:tcPr>
            <w:tcW w:w="980" w:type="dxa"/>
            <w:tcBorders>
              <w:top w:val="nil"/>
              <w:left w:val="nil"/>
              <w:bottom w:val="single" w:sz="4" w:space="0" w:color="auto"/>
              <w:right w:val="single" w:sz="4" w:space="0" w:color="auto"/>
            </w:tcBorders>
            <w:shd w:val="clear" w:color="000000" w:fill="FFFFFF"/>
            <w:noWrap/>
            <w:vAlign w:val="bottom"/>
            <w:hideMark/>
          </w:tcPr>
          <w:p w14:paraId="7C3A17E9"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8.000</w:t>
            </w:r>
          </w:p>
        </w:tc>
      </w:tr>
      <w:tr w:rsidR="0062631F" w:rsidRPr="0062631F" w14:paraId="77E1DF69"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CAF15C0"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w:t>
            </w:r>
          </w:p>
        </w:tc>
        <w:tc>
          <w:tcPr>
            <w:tcW w:w="4892" w:type="dxa"/>
            <w:tcBorders>
              <w:top w:val="nil"/>
              <w:left w:val="nil"/>
              <w:bottom w:val="single" w:sz="4" w:space="0" w:color="auto"/>
              <w:right w:val="single" w:sz="4" w:space="0" w:color="auto"/>
            </w:tcBorders>
            <w:shd w:val="clear" w:color="000000" w:fill="FFFFFF"/>
            <w:noWrap/>
            <w:vAlign w:val="bottom"/>
            <w:hideMark/>
          </w:tcPr>
          <w:p w14:paraId="53E242E9"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A2DCE85"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78.100</w:t>
            </w:r>
          </w:p>
        </w:tc>
        <w:tc>
          <w:tcPr>
            <w:tcW w:w="1140" w:type="dxa"/>
            <w:tcBorders>
              <w:top w:val="nil"/>
              <w:left w:val="nil"/>
              <w:bottom w:val="single" w:sz="4" w:space="0" w:color="auto"/>
              <w:right w:val="single" w:sz="4" w:space="0" w:color="auto"/>
            </w:tcBorders>
            <w:shd w:val="clear" w:color="000000" w:fill="FFFFFF"/>
            <w:noWrap/>
            <w:vAlign w:val="bottom"/>
            <w:hideMark/>
          </w:tcPr>
          <w:p w14:paraId="3A58910B"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78.100</w:t>
            </w:r>
          </w:p>
        </w:tc>
        <w:tc>
          <w:tcPr>
            <w:tcW w:w="980" w:type="dxa"/>
            <w:tcBorders>
              <w:top w:val="nil"/>
              <w:left w:val="nil"/>
              <w:bottom w:val="single" w:sz="4" w:space="0" w:color="auto"/>
              <w:right w:val="single" w:sz="4" w:space="0" w:color="auto"/>
            </w:tcBorders>
            <w:shd w:val="clear" w:color="000000" w:fill="FFFFFF"/>
            <w:noWrap/>
            <w:vAlign w:val="bottom"/>
            <w:hideMark/>
          </w:tcPr>
          <w:p w14:paraId="72C12CD5"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r>
      <w:tr w:rsidR="0062631F" w:rsidRPr="0062631F" w14:paraId="059BF5CC"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2F44BF0C"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OB192-23-0002</w:t>
            </w:r>
          </w:p>
        </w:tc>
        <w:tc>
          <w:tcPr>
            <w:tcW w:w="4892" w:type="dxa"/>
            <w:tcBorders>
              <w:top w:val="nil"/>
              <w:left w:val="nil"/>
              <w:bottom w:val="single" w:sz="4" w:space="0" w:color="auto"/>
              <w:right w:val="single" w:sz="4" w:space="0" w:color="auto"/>
            </w:tcBorders>
            <w:shd w:val="clear" w:color="000000" w:fill="FFFFFF"/>
            <w:noWrap/>
            <w:vAlign w:val="bottom"/>
            <w:hideMark/>
          </w:tcPr>
          <w:p w14:paraId="7B620B98"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NAKUP VOZILA ZA POTREBE POMOČI NA DOMU</w:t>
            </w:r>
          </w:p>
        </w:tc>
        <w:tc>
          <w:tcPr>
            <w:tcW w:w="1276" w:type="dxa"/>
            <w:tcBorders>
              <w:top w:val="nil"/>
              <w:left w:val="nil"/>
              <w:bottom w:val="single" w:sz="4" w:space="0" w:color="auto"/>
              <w:right w:val="single" w:sz="4" w:space="0" w:color="auto"/>
            </w:tcBorders>
            <w:shd w:val="clear" w:color="000000" w:fill="FFFFFF"/>
            <w:noWrap/>
            <w:vAlign w:val="bottom"/>
            <w:hideMark/>
          </w:tcPr>
          <w:p w14:paraId="7B63B70F"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0</w:t>
            </w:r>
          </w:p>
        </w:tc>
        <w:tc>
          <w:tcPr>
            <w:tcW w:w="1140" w:type="dxa"/>
            <w:tcBorders>
              <w:top w:val="nil"/>
              <w:left w:val="nil"/>
              <w:bottom w:val="single" w:sz="4" w:space="0" w:color="auto"/>
              <w:right w:val="single" w:sz="4" w:space="0" w:color="auto"/>
            </w:tcBorders>
            <w:shd w:val="clear" w:color="000000" w:fill="FFFFFF"/>
            <w:noWrap/>
            <w:vAlign w:val="bottom"/>
            <w:hideMark/>
          </w:tcPr>
          <w:p w14:paraId="3B72A992"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8.000</w:t>
            </w:r>
          </w:p>
        </w:tc>
        <w:tc>
          <w:tcPr>
            <w:tcW w:w="980" w:type="dxa"/>
            <w:tcBorders>
              <w:top w:val="nil"/>
              <w:left w:val="nil"/>
              <w:bottom w:val="single" w:sz="4" w:space="0" w:color="auto"/>
              <w:right w:val="single" w:sz="4" w:space="0" w:color="auto"/>
            </w:tcBorders>
            <w:shd w:val="clear" w:color="000000" w:fill="FFFFFF"/>
            <w:noWrap/>
            <w:vAlign w:val="bottom"/>
            <w:hideMark/>
          </w:tcPr>
          <w:p w14:paraId="38E007E7"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8.000</w:t>
            </w:r>
          </w:p>
        </w:tc>
      </w:tr>
      <w:tr w:rsidR="0062631F" w:rsidRPr="0062631F" w14:paraId="5416D236"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4B315485"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2022</w:t>
            </w:r>
          </w:p>
        </w:tc>
        <w:tc>
          <w:tcPr>
            <w:tcW w:w="4892" w:type="dxa"/>
            <w:tcBorders>
              <w:top w:val="nil"/>
              <w:left w:val="nil"/>
              <w:bottom w:val="single" w:sz="4" w:space="0" w:color="auto"/>
              <w:right w:val="single" w:sz="4" w:space="0" w:color="auto"/>
            </w:tcBorders>
            <w:shd w:val="clear" w:color="000000" w:fill="FFFFFF"/>
            <w:noWrap/>
            <w:vAlign w:val="bottom"/>
            <w:hideMark/>
          </w:tcPr>
          <w:p w14:paraId="3E84621C"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DOM STAROSTNIKOV</w:t>
            </w:r>
          </w:p>
        </w:tc>
        <w:tc>
          <w:tcPr>
            <w:tcW w:w="1276" w:type="dxa"/>
            <w:tcBorders>
              <w:top w:val="nil"/>
              <w:left w:val="nil"/>
              <w:bottom w:val="single" w:sz="4" w:space="0" w:color="auto"/>
              <w:right w:val="single" w:sz="4" w:space="0" w:color="auto"/>
            </w:tcBorders>
            <w:shd w:val="clear" w:color="000000" w:fill="FFFFFF"/>
            <w:noWrap/>
            <w:vAlign w:val="bottom"/>
            <w:hideMark/>
          </w:tcPr>
          <w:p w14:paraId="77B4A64F"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206.789</w:t>
            </w:r>
          </w:p>
        </w:tc>
        <w:tc>
          <w:tcPr>
            <w:tcW w:w="1140" w:type="dxa"/>
            <w:tcBorders>
              <w:top w:val="nil"/>
              <w:left w:val="nil"/>
              <w:bottom w:val="single" w:sz="4" w:space="0" w:color="auto"/>
              <w:right w:val="single" w:sz="4" w:space="0" w:color="auto"/>
            </w:tcBorders>
            <w:shd w:val="clear" w:color="000000" w:fill="FFFFFF"/>
            <w:noWrap/>
            <w:vAlign w:val="bottom"/>
            <w:hideMark/>
          </w:tcPr>
          <w:p w14:paraId="685D123E"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302.200</w:t>
            </w:r>
          </w:p>
        </w:tc>
        <w:tc>
          <w:tcPr>
            <w:tcW w:w="980" w:type="dxa"/>
            <w:tcBorders>
              <w:top w:val="nil"/>
              <w:left w:val="nil"/>
              <w:bottom w:val="single" w:sz="4" w:space="0" w:color="auto"/>
              <w:right w:val="single" w:sz="4" w:space="0" w:color="auto"/>
            </w:tcBorders>
            <w:shd w:val="clear" w:color="000000" w:fill="FFFFFF"/>
            <w:noWrap/>
            <w:vAlign w:val="bottom"/>
            <w:hideMark/>
          </w:tcPr>
          <w:p w14:paraId="5591C3F1"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95.411</w:t>
            </w:r>
          </w:p>
        </w:tc>
      </w:tr>
      <w:tr w:rsidR="0062631F" w:rsidRPr="0062631F" w14:paraId="58D4B7E3"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0A8B3D68"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OB192-18-0023</w:t>
            </w:r>
          </w:p>
        </w:tc>
        <w:tc>
          <w:tcPr>
            <w:tcW w:w="4892" w:type="dxa"/>
            <w:tcBorders>
              <w:top w:val="nil"/>
              <w:left w:val="nil"/>
              <w:bottom w:val="single" w:sz="4" w:space="0" w:color="auto"/>
              <w:right w:val="single" w:sz="4" w:space="0" w:color="auto"/>
            </w:tcBorders>
            <w:shd w:val="clear" w:color="000000" w:fill="FFFFFF"/>
            <w:noWrap/>
            <w:vAlign w:val="bottom"/>
            <w:hideMark/>
          </w:tcPr>
          <w:p w14:paraId="1ABF85D1" w14:textId="77777777" w:rsidR="00614399" w:rsidRPr="0062631F" w:rsidRDefault="00614399" w:rsidP="00614399">
            <w:pPr>
              <w:rPr>
                <w:rFonts w:ascii="Tahoma" w:hAnsi="Tahoma" w:cs="Tahoma"/>
                <w:i/>
                <w:iCs/>
                <w:sz w:val="16"/>
                <w:szCs w:val="16"/>
              </w:rPr>
            </w:pPr>
            <w:r w:rsidRPr="0062631F">
              <w:rPr>
                <w:rFonts w:ascii="Tahoma" w:hAnsi="Tahoma" w:cs="Tahoma"/>
                <w:i/>
                <w:iCs/>
                <w:sz w:val="16"/>
                <w:szCs w:val="16"/>
              </w:rPr>
              <w:t>DOM STAROSTNIKOV</w:t>
            </w:r>
          </w:p>
        </w:tc>
        <w:tc>
          <w:tcPr>
            <w:tcW w:w="1276" w:type="dxa"/>
            <w:tcBorders>
              <w:top w:val="nil"/>
              <w:left w:val="nil"/>
              <w:bottom w:val="single" w:sz="4" w:space="0" w:color="auto"/>
              <w:right w:val="single" w:sz="4" w:space="0" w:color="auto"/>
            </w:tcBorders>
            <w:shd w:val="clear" w:color="000000" w:fill="FFFFFF"/>
            <w:noWrap/>
            <w:vAlign w:val="bottom"/>
            <w:hideMark/>
          </w:tcPr>
          <w:p w14:paraId="407D5DE5"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206.789</w:t>
            </w:r>
          </w:p>
        </w:tc>
        <w:tc>
          <w:tcPr>
            <w:tcW w:w="1140" w:type="dxa"/>
            <w:tcBorders>
              <w:top w:val="nil"/>
              <w:left w:val="nil"/>
              <w:bottom w:val="single" w:sz="4" w:space="0" w:color="auto"/>
              <w:right w:val="single" w:sz="4" w:space="0" w:color="auto"/>
            </w:tcBorders>
            <w:shd w:val="clear" w:color="000000" w:fill="FFFFFF"/>
            <w:noWrap/>
            <w:vAlign w:val="bottom"/>
            <w:hideMark/>
          </w:tcPr>
          <w:p w14:paraId="2487F229"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302.200</w:t>
            </w:r>
          </w:p>
        </w:tc>
        <w:tc>
          <w:tcPr>
            <w:tcW w:w="980" w:type="dxa"/>
            <w:tcBorders>
              <w:top w:val="nil"/>
              <w:left w:val="nil"/>
              <w:bottom w:val="single" w:sz="4" w:space="0" w:color="auto"/>
              <w:right w:val="single" w:sz="4" w:space="0" w:color="auto"/>
            </w:tcBorders>
            <w:shd w:val="clear" w:color="000000" w:fill="FFFFFF"/>
            <w:noWrap/>
            <w:vAlign w:val="bottom"/>
            <w:hideMark/>
          </w:tcPr>
          <w:p w14:paraId="0E61CBD1" w14:textId="77777777" w:rsidR="00614399" w:rsidRPr="0062631F" w:rsidRDefault="00614399" w:rsidP="00614399">
            <w:pPr>
              <w:jc w:val="right"/>
              <w:rPr>
                <w:rFonts w:ascii="Tahoma" w:hAnsi="Tahoma" w:cs="Tahoma"/>
                <w:i/>
                <w:iCs/>
                <w:sz w:val="16"/>
                <w:szCs w:val="16"/>
              </w:rPr>
            </w:pPr>
            <w:r w:rsidRPr="0062631F">
              <w:rPr>
                <w:rFonts w:ascii="Tahoma" w:hAnsi="Tahoma" w:cs="Tahoma"/>
                <w:i/>
                <w:iCs/>
                <w:sz w:val="16"/>
                <w:szCs w:val="16"/>
              </w:rPr>
              <w:t>95.411</w:t>
            </w:r>
          </w:p>
        </w:tc>
      </w:tr>
      <w:tr w:rsidR="0062631F" w:rsidRPr="0062631F" w14:paraId="1DFDC27C"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734C29E3"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2032</w:t>
            </w:r>
          </w:p>
        </w:tc>
        <w:tc>
          <w:tcPr>
            <w:tcW w:w="4892" w:type="dxa"/>
            <w:tcBorders>
              <w:top w:val="nil"/>
              <w:left w:val="nil"/>
              <w:bottom w:val="single" w:sz="4" w:space="0" w:color="auto"/>
              <w:right w:val="single" w:sz="4" w:space="0" w:color="auto"/>
            </w:tcBorders>
            <w:shd w:val="clear" w:color="000000" w:fill="FFFFFF"/>
            <w:noWrap/>
            <w:vAlign w:val="bottom"/>
            <w:hideMark/>
          </w:tcPr>
          <w:p w14:paraId="4BEFCDDE"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DELNO NADOMESTILO NAJEMNIN</w:t>
            </w:r>
          </w:p>
        </w:tc>
        <w:tc>
          <w:tcPr>
            <w:tcW w:w="1276" w:type="dxa"/>
            <w:tcBorders>
              <w:top w:val="nil"/>
              <w:left w:val="nil"/>
              <w:bottom w:val="single" w:sz="4" w:space="0" w:color="auto"/>
              <w:right w:val="single" w:sz="4" w:space="0" w:color="auto"/>
            </w:tcBorders>
            <w:shd w:val="clear" w:color="000000" w:fill="FFFFFF"/>
            <w:noWrap/>
            <w:vAlign w:val="bottom"/>
            <w:hideMark/>
          </w:tcPr>
          <w:p w14:paraId="49B9A6C6"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7.655</w:t>
            </w:r>
          </w:p>
        </w:tc>
        <w:tc>
          <w:tcPr>
            <w:tcW w:w="1140" w:type="dxa"/>
            <w:tcBorders>
              <w:top w:val="nil"/>
              <w:left w:val="nil"/>
              <w:bottom w:val="single" w:sz="4" w:space="0" w:color="auto"/>
              <w:right w:val="single" w:sz="4" w:space="0" w:color="auto"/>
            </w:tcBorders>
            <w:shd w:val="clear" w:color="000000" w:fill="FFFFFF"/>
            <w:noWrap/>
            <w:vAlign w:val="bottom"/>
            <w:hideMark/>
          </w:tcPr>
          <w:p w14:paraId="723FCDB2"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8.130</w:t>
            </w:r>
          </w:p>
        </w:tc>
        <w:tc>
          <w:tcPr>
            <w:tcW w:w="980" w:type="dxa"/>
            <w:tcBorders>
              <w:top w:val="nil"/>
              <w:left w:val="nil"/>
              <w:bottom w:val="single" w:sz="4" w:space="0" w:color="auto"/>
              <w:right w:val="single" w:sz="4" w:space="0" w:color="auto"/>
            </w:tcBorders>
            <w:shd w:val="clear" w:color="000000" w:fill="FFFFFF"/>
            <w:noWrap/>
            <w:vAlign w:val="bottom"/>
            <w:hideMark/>
          </w:tcPr>
          <w:p w14:paraId="14C328B7"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475</w:t>
            </w:r>
          </w:p>
        </w:tc>
      </w:tr>
      <w:tr w:rsidR="0062631F" w:rsidRPr="0062631F" w14:paraId="02BF0E00"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19C0AE49"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2033</w:t>
            </w:r>
          </w:p>
        </w:tc>
        <w:tc>
          <w:tcPr>
            <w:tcW w:w="4892" w:type="dxa"/>
            <w:tcBorders>
              <w:top w:val="nil"/>
              <w:left w:val="nil"/>
              <w:bottom w:val="single" w:sz="4" w:space="0" w:color="auto"/>
              <w:right w:val="single" w:sz="4" w:space="0" w:color="auto"/>
            </w:tcBorders>
            <w:shd w:val="clear" w:color="000000" w:fill="FFFFFF"/>
            <w:noWrap/>
            <w:vAlign w:val="bottom"/>
            <w:hideMark/>
          </w:tcPr>
          <w:p w14:paraId="0FEAE1F1"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ZDRAVSTVENA KOLONIJA</w:t>
            </w:r>
          </w:p>
        </w:tc>
        <w:tc>
          <w:tcPr>
            <w:tcW w:w="1276" w:type="dxa"/>
            <w:tcBorders>
              <w:top w:val="nil"/>
              <w:left w:val="nil"/>
              <w:bottom w:val="single" w:sz="4" w:space="0" w:color="auto"/>
              <w:right w:val="single" w:sz="4" w:space="0" w:color="auto"/>
            </w:tcBorders>
            <w:shd w:val="clear" w:color="000000" w:fill="FFFFFF"/>
            <w:noWrap/>
            <w:vAlign w:val="bottom"/>
            <w:hideMark/>
          </w:tcPr>
          <w:p w14:paraId="40EA8F9A"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1.500</w:t>
            </w:r>
          </w:p>
        </w:tc>
        <w:tc>
          <w:tcPr>
            <w:tcW w:w="1140" w:type="dxa"/>
            <w:tcBorders>
              <w:top w:val="nil"/>
              <w:left w:val="nil"/>
              <w:bottom w:val="single" w:sz="4" w:space="0" w:color="auto"/>
              <w:right w:val="single" w:sz="4" w:space="0" w:color="auto"/>
            </w:tcBorders>
            <w:shd w:val="clear" w:color="000000" w:fill="FFFFFF"/>
            <w:noWrap/>
            <w:vAlign w:val="bottom"/>
            <w:hideMark/>
          </w:tcPr>
          <w:p w14:paraId="0193D181"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1.750</w:t>
            </w:r>
          </w:p>
        </w:tc>
        <w:tc>
          <w:tcPr>
            <w:tcW w:w="980" w:type="dxa"/>
            <w:tcBorders>
              <w:top w:val="nil"/>
              <w:left w:val="nil"/>
              <w:bottom w:val="single" w:sz="4" w:space="0" w:color="auto"/>
              <w:right w:val="single" w:sz="4" w:space="0" w:color="auto"/>
            </w:tcBorders>
            <w:shd w:val="clear" w:color="000000" w:fill="FFFFFF"/>
            <w:noWrap/>
            <w:vAlign w:val="bottom"/>
            <w:hideMark/>
          </w:tcPr>
          <w:p w14:paraId="1ED8EB14"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250</w:t>
            </w:r>
          </w:p>
        </w:tc>
      </w:tr>
      <w:tr w:rsidR="0062631F" w:rsidRPr="0062631F" w14:paraId="3F216F30"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14:paraId="6455A10B"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2302</w:t>
            </w:r>
          </w:p>
        </w:tc>
        <w:tc>
          <w:tcPr>
            <w:tcW w:w="4892" w:type="dxa"/>
            <w:tcBorders>
              <w:top w:val="nil"/>
              <w:left w:val="nil"/>
              <w:bottom w:val="single" w:sz="4" w:space="0" w:color="auto"/>
              <w:right w:val="single" w:sz="4" w:space="0" w:color="auto"/>
            </w:tcBorders>
            <w:shd w:val="clear" w:color="000000" w:fill="FFFFFF"/>
            <w:noWrap/>
            <w:vAlign w:val="bottom"/>
            <w:hideMark/>
          </w:tcPr>
          <w:p w14:paraId="441016FC"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SPLOŠNA PRORAČUNSKA REZERVACIJA</w:t>
            </w:r>
          </w:p>
        </w:tc>
        <w:tc>
          <w:tcPr>
            <w:tcW w:w="1276" w:type="dxa"/>
            <w:tcBorders>
              <w:top w:val="nil"/>
              <w:left w:val="nil"/>
              <w:bottom w:val="single" w:sz="4" w:space="0" w:color="auto"/>
              <w:right w:val="single" w:sz="4" w:space="0" w:color="auto"/>
            </w:tcBorders>
            <w:shd w:val="clear" w:color="000000" w:fill="FFFFFF"/>
            <w:noWrap/>
            <w:vAlign w:val="bottom"/>
            <w:hideMark/>
          </w:tcPr>
          <w:p w14:paraId="384EA248"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27.945</w:t>
            </w:r>
          </w:p>
        </w:tc>
        <w:tc>
          <w:tcPr>
            <w:tcW w:w="1140" w:type="dxa"/>
            <w:tcBorders>
              <w:top w:val="nil"/>
              <w:left w:val="nil"/>
              <w:bottom w:val="single" w:sz="4" w:space="0" w:color="auto"/>
              <w:right w:val="single" w:sz="4" w:space="0" w:color="auto"/>
            </w:tcBorders>
            <w:shd w:val="clear" w:color="000000" w:fill="FFFFFF"/>
            <w:noWrap/>
            <w:vAlign w:val="bottom"/>
            <w:hideMark/>
          </w:tcPr>
          <w:p w14:paraId="3BB46ABD"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82.198</w:t>
            </w:r>
          </w:p>
        </w:tc>
        <w:tc>
          <w:tcPr>
            <w:tcW w:w="980" w:type="dxa"/>
            <w:tcBorders>
              <w:top w:val="nil"/>
              <w:left w:val="nil"/>
              <w:bottom w:val="single" w:sz="4" w:space="0" w:color="auto"/>
              <w:right w:val="single" w:sz="4" w:space="0" w:color="auto"/>
            </w:tcBorders>
            <w:shd w:val="clear" w:color="000000" w:fill="FFFFFF"/>
            <w:noWrap/>
            <w:vAlign w:val="bottom"/>
            <w:hideMark/>
          </w:tcPr>
          <w:p w14:paraId="136FB28C"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54.253</w:t>
            </w:r>
          </w:p>
        </w:tc>
      </w:tr>
      <w:tr w:rsidR="0062631F" w:rsidRPr="0062631F" w14:paraId="54E57667" w14:textId="77777777" w:rsidTr="00614399">
        <w:trPr>
          <w:trHeight w:val="210"/>
        </w:trPr>
        <w:tc>
          <w:tcPr>
            <w:tcW w:w="1340" w:type="dxa"/>
            <w:tcBorders>
              <w:top w:val="nil"/>
              <w:left w:val="single" w:sz="4" w:space="0" w:color="auto"/>
              <w:bottom w:val="single" w:sz="4" w:space="0" w:color="auto"/>
              <w:right w:val="single" w:sz="4" w:space="0" w:color="auto"/>
            </w:tcBorders>
            <w:shd w:val="clear" w:color="000000" w:fill="C0C0C0"/>
            <w:noWrap/>
            <w:vAlign w:val="bottom"/>
            <w:hideMark/>
          </w:tcPr>
          <w:p w14:paraId="2FD08B83"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 </w:t>
            </w:r>
          </w:p>
        </w:tc>
        <w:tc>
          <w:tcPr>
            <w:tcW w:w="4892" w:type="dxa"/>
            <w:tcBorders>
              <w:top w:val="nil"/>
              <w:left w:val="nil"/>
              <w:bottom w:val="single" w:sz="4" w:space="0" w:color="auto"/>
              <w:right w:val="single" w:sz="4" w:space="0" w:color="auto"/>
            </w:tcBorders>
            <w:shd w:val="clear" w:color="000000" w:fill="C0C0C0"/>
            <w:noWrap/>
            <w:vAlign w:val="bottom"/>
            <w:hideMark/>
          </w:tcPr>
          <w:p w14:paraId="6E84F0E9" w14:textId="77777777" w:rsidR="00614399" w:rsidRPr="0062631F" w:rsidRDefault="00614399" w:rsidP="00614399">
            <w:pPr>
              <w:rPr>
                <w:rFonts w:ascii="Tahoma" w:hAnsi="Tahoma" w:cs="Tahoma"/>
                <w:b/>
                <w:bCs/>
                <w:sz w:val="16"/>
                <w:szCs w:val="16"/>
              </w:rPr>
            </w:pPr>
            <w:r w:rsidRPr="0062631F">
              <w:rPr>
                <w:rFonts w:ascii="Tahoma" w:hAnsi="Tahoma" w:cs="Tahoma"/>
                <w:b/>
                <w:bCs/>
                <w:sz w:val="16"/>
                <w:szCs w:val="16"/>
              </w:rPr>
              <w:t> </w:t>
            </w:r>
          </w:p>
        </w:tc>
        <w:tc>
          <w:tcPr>
            <w:tcW w:w="1276" w:type="dxa"/>
            <w:tcBorders>
              <w:top w:val="nil"/>
              <w:left w:val="nil"/>
              <w:bottom w:val="single" w:sz="4" w:space="0" w:color="auto"/>
              <w:right w:val="single" w:sz="4" w:space="0" w:color="auto"/>
            </w:tcBorders>
            <w:shd w:val="clear" w:color="000000" w:fill="C0C0C0"/>
            <w:noWrap/>
            <w:vAlign w:val="bottom"/>
            <w:hideMark/>
          </w:tcPr>
          <w:p w14:paraId="7D1B100E"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6.365.318</w:t>
            </w:r>
          </w:p>
        </w:tc>
        <w:tc>
          <w:tcPr>
            <w:tcW w:w="1140" w:type="dxa"/>
            <w:tcBorders>
              <w:top w:val="nil"/>
              <w:left w:val="nil"/>
              <w:bottom w:val="single" w:sz="4" w:space="0" w:color="auto"/>
              <w:right w:val="single" w:sz="4" w:space="0" w:color="auto"/>
            </w:tcBorders>
            <w:shd w:val="clear" w:color="000000" w:fill="C0C0C0"/>
            <w:noWrap/>
            <w:vAlign w:val="bottom"/>
            <w:hideMark/>
          </w:tcPr>
          <w:p w14:paraId="1243DB34"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6.336.328</w:t>
            </w:r>
          </w:p>
        </w:tc>
        <w:tc>
          <w:tcPr>
            <w:tcW w:w="980" w:type="dxa"/>
            <w:tcBorders>
              <w:top w:val="nil"/>
              <w:left w:val="nil"/>
              <w:bottom w:val="single" w:sz="4" w:space="0" w:color="auto"/>
              <w:right w:val="single" w:sz="4" w:space="0" w:color="auto"/>
            </w:tcBorders>
            <w:shd w:val="clear" w:color="000000" w:fill="C0C0C0"/>
            <w:noWrap/>
            <w:vAlign w:val="bottom"/>
            <w:hideMark/>
          </w:tcPr>
          <w:p w14:paraId="503D25F1" w14:textId="77777777" w:rsidR="00614399" w:rsidRPr="0062631F" w:rsidRDefault="00614399" w:rsidP="00614399">
            <w:pPr>
              <w:jc w:val="right"/>
              <w:rPr>
                <w:rFonts w:ascii="Tahoma" w:hAnsi="Tahoma" w:cs="Tahoma"/>
                <w:b/>
                <w:bCs/>
                <w:sz w:val="16"/>
                <w:szCs w:val="16"/>
              </w:rPr>
            </w:pPr>
            <w:r w:rsidRPr="0062631F">
              <w:rPr>
                <w:rFonts w:ascii="Tahoma" w:hAnsi="Tahoma" w:cs="Tahoma"/>
                <w:b/>
                <w:bCs/>
                <w:sz w:val="16"/>
                <w:szCs w:val="16"/>
              </w:rPr>
              <w:t>-28.990</w:t>
            </w:r>
          </w:p>
        </w:tc>
      </w:tr>
    </w:tbl>
    <w:p w14:paraId="7433AEF6" w14:textId="77777777" w:rsidR="00614399" w:rsidRDefault="00614399" w:rsidP="00E31745">
      <w:pPr>
        <w:spacing w:line="276" w:lineRule="auto"/>
        <w:jc w:val="both"/>
        <w:rPr>
          <w:rFonts w:ascii="Tahoma" w:hAnsi="Tahoma" w:cs="Tahoma"/>
          <w:b/>
          <w:sz w:val="20"/>
          <w:szCs w:val="20"/>
          <w:highlight w:val="yellow"/>
        </w:rPr>
      </w:pPr>
    </w:p>
    <w:p w14:paraId="2FDECB80" w14:textId="77777777" w:rsidR="007F18A2" w:rsidRDefault="007F18A2" w:rsidP="00E31745">
      <w:pPr>
        <w:spacing w:line="276" w:lineRule="auto"/>
        <w:jc w:val="both"/>
        <w:rPr>
          <w:rFonts w:ascii="Tahoma" w:hAnsi="Tahoma" w:cs="Tahoma"/>
          <w:b/>
          <w:sz w:val="20"/>
          <w:szCs w:val="20"/>
          <w:highlight w:val="yellow"/>
        </w:rPr>
      </w:pPr>
    </w:p>
    <w:p w14:paraId="1208D650"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0101</w:t>
      </w:r>
      <w:r w:rsidRPr="000C68B3">
        <w:rPr>
          <w:rFonts w:ascii="Tahoma" w:hAnsi="Tahoma" w:cs="Tahoma"/>
          <w:b/>
          <w:sz w:val="20"/>
          <w:szCs w:val="20"/>
        </w:rPr>
        <w:tab/>
        <w:t>DELOVANJE OBČINSKEGA SVETA</w:t>
      </w:r>
    </w:p>
    <w:p w14:paraId="512D2A19" w14:textId="79D6402A" w:rsidR="007F18A2" w:rsidRDefault="00B815EA" w:rsidP="000C68B3">
      <w:pPr>
        <w:spacing w:line="276" w:lineRule="auto"/>
        <w:jc w:val="both"/>
        <w:rPr>
          <w:rFonts w:ascii="Tahoma" w:hAnsi="Tahoma" w:cs="Tahoma"/>
          <w:bCs/>
          <w:sz w:val="20"/>
          <w:szCs w:val="20"/>
        </w:rPr>
      </w:pPr>
      <w:r w:rsidRPr="00B815EA">
        <w:rPr>
          <w:rFonts w:ascii="Tahoma" w:hAnsi="Tahoma" w:cs="Tahoma"/>
          <w:bCs/>
          <w:sz w:val="20"/>
          <w:szCs w:val="20"/>
        </w:rPr>
        <w:t>Postavka se je uskladila s Programom dela Občinskega sveta, kjer je v letu 2023 planiranih 5 sej + 1 izredna seja.   Pri planiranju proračuna se je načrtovalo sredstva za izvedbo 6 sej + 1 izredna seja s 100 % udeležbo. Med sredstvi so upoštevane tudi sejnine za delovna telesa s 100 % udeležb.</w:t>
      </w:r>
    </w:p>
    <w:p w14:paraId="6173A560" w14:textId="77777777" w:rsidR="00B815EA" w:rsidRPr="00B815EA" w:rsidRDefault="00B815EA" w:rsidP="000C68B3">
      <w:pPr>
        <w:spacing w:line="276" w:lineRule="auto"/>
        <w:jc w:val="both"/>
        <w:rPr>
          <w:rFonts w:ascii="Tahoma" w:hAnsi="Tahoma" w:cs="Tahoma"/>
          <w:bCs/>
          <w:sz w:val="20"/>
          <w:szCs w:val="20"/>
        </w:rPr>
      </w:pPr>
    </w:p>
    <w:p w14:paraId="78128803"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0102</w:t>
      </w:r>
      <w:r w:rsidRPr="000C68B3">
        <w:rPr>
          <w:rFonts w:ascii="Tahoma" w:hAnsi="Tahoma" w:cs="Tahoma"/>
          <w:b/>
          <w:sz w:val="20"/>
          <w:szCs w:val="20"/>
        </w:rPr>
        <w:tab/>
        <w:t>POLITIČNE STRANKE</w:t>
      </w:r>
    </w:p>
    <w:p w14:paraId="3168FA43" w14:textId="77777777" w:rsidR="008C29D5" w:rsidRPr="00FE0248" w:rsidRDefault="008C29D5" w:rsidP="008C29D5">
      <w:pPr>
        <w:spacing w:line="276" w:lineRule="auto"/>
        <w:jc w:val="both"/>
        <w:rPr>
          <w:rFonts w:ascii="Tahoma" w:hAnsi="Tahoma" w:cs="Tahoma"/>
          <w:bCs/>
          <w:sz w:val="20"/>
          <w:szCs w:val="20"/>
        </w:rPr>
      </w:pPr>
      <w:r>
        <w:rPr>
          <w:rFonts w:ascii="Tahoma" w:hAnsi="Tahoma" w:cs="Tahoma"/>
          <w:bCs/>
          <w:sz w:val="20"/>
          <w:szCs w:val="20"/>
        </w:rPr>
        <w:t xml:space="preserve">Znižanje sredstev na postavki je posledica uskladitve višine sofinanciranja delovanja političnih strank glede na rezultat lokalnih volitev v letu 2022. Od skupno 1744 veljavnih glasov (LV 2018 – 2028) je SDS dobila 243 glasov (LV 2018 – 263), SD je dobila 169 glasov (LV 2018 – 247), </w:t>
      </w:r>
      <w:proofErr w:type="spellStart"/>
      <w:r>
        <w:rPr>
          <w:rFonts w:ascii="Tahoma" w:hAnsi="Tahoma" w:cs="Tahoma"/>
          <w:bCs/>
          <w:sz w:val="20"/>
          <w:szCs w:val="20"/>
        </w:rPr>
        <w:t>N.Si</w:t>
      </w:r>
      <w:proofErr w:type="spellEnd"/>
      <w:r>
        <w:rPr>
          <w:rFonts w:ascii="Tahoma" w:hAnsi="Tahoma" w:cs="Tahoma"/>
          <w:bCs/>
          <w:sz w:val="20"/>
          <w:szCs w:val="20"/>
        </w:rPr>
        <w:t xml:space="preserve"> pa 119 glasov (LV 2018 – 162). </w:t>
      </w:r>
    </w:p>
    <w:p w14:paraId="6648F516" w14:textId="77777777" w:rsidR="000C68B3" w:rsidRPr="000C68B3" w:rsidRDefault="000C68B3" w:rsidP="000C68B3">
      <w:pPr>
        <w:spacing w:line="276" w:lineRule="auto"/>
        <w:jc w:val="both"/>
        <w:rPr>
          <w:rFonts w:ascii="Tahoma" w:hAnsi="Tahoma" w:cs="Tahoma"/>
          <w:b/>
          <w:sz w:val="20"/>
          <w:szCs w:val="20"/>
        </w:rPr>
      </w:pPr>
    </w:p>
    <w:p w14:paraId="79F8C9D5"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0103</w:t>
      </w:r>
      <w:r w:rsidRPr="000C68B3">
        <w:rPr>
          <w:rFonts w:ascii="Tahoma" w:hAnsi="Tahoma" w:cs="Tahoma"/>
          <w:b/>
          <w:sz w:val="20"/>
          <w:szCs w:val="20"/>
        </w:rPr>
        <w:tab/>
        <w:t>DELOVANJE VAŠKIH ODBOROV</w:t>
      </w:r>
    </w:p>
    <w:p w14:paraId="4F18AF60" w14:textId="067F5120" w:rsidR="000C68B3" w:rsidRPr="00B815EA" w:rsidRDefault="00B815EA" w:rsidP="000C68B3">
      <w:pPr>
        <w:spacing w:line="276" w:lineRule="auto"/>
        <w:jc w:val="both"/>
        <w:rPr>
          <w:rFonts w:ascii="Tahoma" w:hAnsi="Tahoma" w:cs="Tahoma"/>
          <w:bCs/>
          <w:sz w:val="20"/>
          <w:szCs w:val="20"/>
        </w:rPr>
      </w:pPr>
      <w:r w:rsidRPr="00B815EA">
        <w:rPr>
          <w:rFonts w:ascii="Tahoma" w:hAnsi="Tahoma" w:cs="Tahoma"/>
          <w:bCs/>
          <w:sz w:val="20"/>
          <w:szCs w:val="20"/>
        </w:rPr>
        <w:t xml:space="preserve">Na postavki se na </w:t>
      </w:r>
      <w:proofErr w:type="spellStart"/>
      <w:r>
        <w:rPr>
          <w:rFonts w:ascii="Tahoma" w:hAnsi="Tahoma" w:cs="Tahoma"/>
          <w:bCs/>
          <w:sz w:val="20"/>
          <w:szCs w:val="20"/>
        </w:rPr>
        <w:t>pod</w:t>
      </w:r>
      <w:r w:rsidRPr="00B815EA">
        <w:rPr>
          <w:rFonts w:ascii="Tahoma" w:hAnsi="Tahoma" w:cs="Tahoma"/>
          <w:bCs/>
          <w:sz w:val="20"/>
          <w:szCs w:val="20"/>
        </w:rPr>
        <w:t>kontu</w:t>
      </w:r>
      <w:proofErr w:type="spellEnd"/>
      <w:r w:rsidRPr="00B815EA">
        <w:rPr>
          <w:rFonts w:ascii="Tahoma" w:hAnsi="Tahoma" w:cs="Tahoma"/>
          <w:bCs/>
          <w:sz w:val="20"/>
          <w:szCs w:val="20"/>
        </w:rPr>
        <w:t xml:space="preserve"> 402206 Poštnina in kurirske storitve sredstva povečajo za 1.000 EUR, zato, da se bodo stroški poštnih storitev, ki so vezani na vaške odbore (letaki ) ločili od stroškov poštnih storitev občinske uprave.</w:t>
      </w:r>
    </w:p>
    <w:p w14:paraId="4FFD6FE4" w14:textId="77777777" w:rsidR="007F18A2" w:rsidRPr="000C68B3" w:rsidRDefault="007F18A2" w:rsidP="000C68B3">
      <w:pPr>
        <w:spacing w:line="276" w:lineRule="auto"/>
        <w:jc w:val="both"/>
        <w:rPr>
          <w:rFonts w:ascii="Tahoma" w:hAnsi="Tahoma" w:cs="Tahoma"/>
          <w:b/>
          <w:sz w:val="20"/>
          <w:szCs w:val="20"/>
        </w:rPr>
      </w:pPr>
    </w:p>
    <w:p w14:paraId="5863DC33"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0111</w:t>
      </w:r>
      <w:r w:rsidRPr="000C68B3">
        <w:rPr>
          <w:rFonts w:ascii="Tahoma" w:hAnsi="Tahoma" w:cs="Tahoma"/>
          <w:b/>
          <w:sz w:val="20"/>
          <w:szCs w:val="20"/>
        </w:rPr>
        <w:tab/>
        <w:t>OBČINSKE VOLITVE</w:t>
      </w:r>
    </w:p>
    <w:p w14:paraId="23FB5E88" w14:textId="77777777" w:rsidR="0079163A" w:rsidRDefault="0079163A" w:rsidP="0079163A">
      <w:pPr>
        <w:spacing w:line="276" w:lineRule="auto"/>
        <w:jc w:val="both"/>
        <w:rPr>
          <w:rFonts w:ascii="Tahoma" w:hAnsi="Tahoma" w:cs="Tahoma"/>
          <w:bCs/>
          <w:sz w:val="20"/>
          <w:szCs w:val="20"/>
        </w:rPr>
      </w:pPr>
      <w:r w:rsidRPr="004E05F1">
        <w:rPr>
          <w:rFonts w:ascii="Tahoma" w:hAnsi="Tahoma" w:cs="Tahoma"/>
          <w:bCs/>
          <w:sz w:val="20"/>
          <w:szCs w:val="20"/>
        </w:rPr>
        <w:t xml:space="preserve">Sredstva na postavki se znižujejo zaradi izvolitve župana Občine Žirovnica v prvem krogu lokalnih volitev novembra 2022, </w:t>
      </w:r>
      <w:r>
        <w:rPr>
          <w:rFonts w:ascii="Tahoma" w:hAnsi="Tahoma" w:cs="Tahoma"/>
          <w:bCs/>
          <w:sz w:val="20"/>
          <w:szCs w:val="20"/>
        </w:rPr>
        <w:t>kar je vplivalo na višino stroškov volilnega materiala in volilnih organov. V letu 2023 so na tej postavki nastali le stroški Ministrstva za notranje zadeve za volilne imenike, poštni stroški ter stroški delnega sofinanciranja volilne kampanje.</w:t>
      </w:r>
    </w:p>
    <w:p w14:paraId="63897127" w14:textId="77777777" w:rsidR="000C68B3" w:rsidRPr="000C68B3" w:rsidRDefault="000C68B3" w:rsidP="000C68B3">
      <w:pPr>
        <w:spacing w:line="276" w:lineRule="auto"/>
        <w:jc w:val="both"/>
        <w:rPr>
          <w:rFonts w:ascii="Tahoma" w:hAnsi="Tahoma" w:cs="Tahoma"/>
          <w:b/>
          <w:sz w:val="20"/>
          <w:szCs w:val="20"/>
        </w:rPr>
      </w:pPr>
    </w:p>
    <w:p w14:paraId="0A03790E"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0211</w:t>
      </w:r>
      <w:r w:rsidRPr="000C68B3">
        <w:rPr>
          <w:rFonts w:ascii="Tahoma" w:hAnsi="Tahoma" w:cs="Tahoma"/>
          <w:b/>
          <w:sz w:val="20"/>
          <w:szCs w:val="20"/>
        </w:rPr>
        <w:tab/>
        <w:t>STROŠKI DELOVANJA NADZORNEGA ODBORA</w:t>
      </w:r>
    </w:p>
    <w:p w14:paraId="25894DA4" w14:textId="2C8E83E1" w:rsidR="000C68B3" w:rsidRDefault="007F18A2" w:rsidP="000C68B3">
      <w:pPr>
        <w:spacing w:line="276" w:lineRule="auto"/>
        <w:jc w:val="both"/>
        <w:rPr>
          <w:rFonts w:ascii="Tahoma" w:hAnsi="Tahoma" w:cs="Tahoma"/>
          <w:bCs/>
          <w:sz w:val="20"/>
          <w:szCs w:val="20"/>
        </w:rPr>
      </w:pPr>
      <w:r>
        <w:rPr>
          <w:rFonts w:ascii="Tahoma" w:hAnsi="Tahoma" w:cs="Tahoma"/>
          <w:bCs/>
          <w:sz w:val="20"/>
          <w:szCs w:val="20"/>
        </w:rPr>
        <w:t>Sredstva namenjena delu nadzornega odbora so usklajena glede na sprejet program dela za leto 2023, v katerem je načrtovano 8 sej in izvedba 4 nadzorov.</w:t>
      </w:r>
    </w:p>
    <w:p w14:paraId="19E0A688" w14:textId="77777777" w:rsidR="007F18A2" w:rsidRPr="007F18A2" w:rsidRDefault="007F18A2" w:rsidP="000C68B3">
      <w:pPr>
        <w:spacing w:line="276" w:lineRule="auto"/>
        <w:jc w:val="both"/>
        <w:rPr>
          <w:rFonts w:ascii="Tahoma" w:hAnsi="Tahoma" w:cs="Tahoma"/>
          <w:bCs/>
          <w:sz w:val="20"/>
          <w:szCs w:val="20"/>
        </w:rPr>
      </w:pPr>
    </w:p>
    <w:p w14:paraId="4247D079"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0422</w:t>
      </w:r>
      <w:r w:rsidRPr="000C68B3">
        <w:rPr>
          <w:rFonts w:ascii="Tahoma" w:hAnsi="Tahoma" w:cs="Tahoma"/>
          <w:b/>
          <w:sz w:val="20"/>
          <w:szCs w:val="20"/>
        </w:rPr>
        <w:tab/>
        <w:t>OBČINSKE PROSLAVE (8. FEBRUAR)</w:t>
      </w:r>
    </w:p>
    <w:p w14:paraId="4C39EEB2" w14:textId="1C6D45FA" w:rsidR="000C68B3" w:rsidRDefault="00B815EA" w:rsidP="000C68B3">
      <w:pPr>
        <w:spacing w:line="276" w:lineRule="auto"/>
        <w:jc w:val="both"/>
        <w:rPr>
          <w:rFonts w:ascii="Tahoma" w:hAnsi="Tahoma" w:cs="Tahoma"/>
          <w:bCs/>
          <w:sz w:val="20"/>
          <w:szCs w:val="20"/>
        </w:rPr>
      </w:pPr>
      <w:r w:rsidRPr="00B815EA">
        <w:rPr>
          <w:rFonts w:ascii="Tahoma" w:hAnsi="Tahoma" w:cs="Tahoma"/>
          <w:bCs/>
          <w:sz w:val="20"/>
          <w:szCs w:val="20"/>
        </w:rPr>
        <w:t>V letu 2023 na postavki ne bo več prišlo do realizacije, zato so se sredstva zmanjšala.</w:t>
      </w:r>
    </w:p>
    <w:p w14:paraId="683B196A" w14:textId="77777777" w:rsidR="00B815EA" w:rsidRPr="00B815EA" w:rsidRDefault="00B815EA" w:rsidP="000C68B3">
      <w:pPr>
        <w:spacing w:line="276" w:lineRule="auto"/>
        <w:jc w:val="both"/>
        <w:rPr>
          <w:rFonts w:ascii="Tahoma" w:hAnsi="Tahoma" w:cs="Tahoma"/>
          <w:bCs/>
          <w:sz w:val="20"/>
          <w:szCs w:val="20"/>
        </w:rPr>
      </w:pPr>
    </w:p>
    <w:p w14:paraId="5815893F"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lastRenderedPageBreak/>
        <w:t>0424</w:t>
      </w:r>
      <w:r w:rsidRPr="000C68B3">
        <w:rPr>
          <w:rFonts w:ascii="Tahoma" w:hAnsi="Tahoma" w:cs="Tahoma"/>
          <w:b/>
          <w:sz w:val="20"/>
          <w:szCs w:val="20"/>
        </w:rPr>
        <w:tab/>
        <w:t>OBČINSKE PROSLAVE (3. DECEMBER)</w:t>
      </w:r>
    </w:p>
    <w:p w14:paraId="04B767E1" w14:textId="230CAB14" w:rsidR="000C68B3" w:rsidRDefault="00B815EA" w:rsidP="000C68B3">
      <w:pPr>
        <w:spacing w:line="276" w:lineRule="auto"/>
        <w:jc w:val="both"/>
        <w:rPr>
          <w:rFonts w:ascii="Tahoma" w:hAnsi="Tahoma" w:cs="Tahoma"/>
          <w:bCs/>
          <w:sz w:val="20"/>
          <w:szCs w:val="20"/>
        </w:rPr>
      </w:pPr>
      <w:r w:rsidRPr="00B815EA">
        <w:rPr>
          <w:rFonts w:ascii="Tahoma" w:hAnsi="Tahoma" w:cs="Tahoma"/>
          <w:bCs/>
          <w:sz w:val="20"/>
          <w:szCs w:val="20"/>
        </w:rPr>
        <w:t>V letu 2023 se na postavki pričakuje samo še strošek tiskanja vabil, plakatov in programov, zato so se sredstva za to storitev pustila na kontu 402003 Založniške in tiskarske storitve, na ostalih kontih pa so se sredstva zmanjšala.</w:t>
      </w:r>
    </w:p>
    <w:p w14:paraId="39716C93" w14:textId="77777777" w:rsidR="00B815EA" w:rsidRPr="00B815EA" w:rsidRDefault="00B815EA" w:rsidP="000C68B3">
      <w:pPr>
        <w:spacing w:line="276" w:lineRule="auto"/>
        <w:jc w:val="both"/>
        <w:rPr>
          <w:rFonts w:ascii="Tahoma" w:hAnsi="Tahoma" w:cs="Tahoma"/>
          <w:bCs/>
          <w:sz w:val="20"/>
          <w:szCs w:val="20"/>
        </w:rPr>
      </w:pPr>
    </w:p>
    <w:p w14:paraId="4D3F272E" w14:textId="77CC269A"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0715</w:t>
      </w:r>
      <w:r w:rsidRPr="000C68B3">
        <w:rPr>
          <w:rFonts w:ascii="Tahoma" w:hAnsi="Tahoma" w:cs="Tahoma"/>
          <w:b/>
          <w:sz w:val="20"/>
          <w:szCs w:val="20"/>
        </w:rPr>
        <w:tab/>
        <w:t>POŽARNO VARSTVO- INVESTICIJE</w:t>
      </w:r>
    </w:p>
    <w:p w14:paraId="0ACEDBC4"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OB192-19-0006</w:t>
      </w:r>
      <w:r w:rsidRPr="000C68B3">
        <w:rPr>
          <w:rFonts w:ascii="Tahoma" w:hAnsi="Tahoma" w:cs="Tahoma"/>
          <w:b/>
          <w:sz w:val="20"/>
          <w:szCs w:val="20"/>
        </w:rPr>
        <w:tab/>
        <w:t>GASILSKO-REŠEVALNI CENTER</w:t>
      </w:r>
    </w:p>
    <w:p w14:paraId="37F8EC88" w14:textId="77777777" w:rsidR="0079163A" w:rsidRDefault="0079163A" w:rsidP="0079163A">
      <w:pPr>
        <w:spacing w:line="276" w:lineRule="auto"/>
        <w:jc w:val="both"/>
        <w:rPr>
          <w:rFonts w:ascii="Tahoma" w:hAnsi="Tahoma" w:cs="Tahoma"/>
          <w:bCs/>
          <w:sz w:val="20"/>
          <w:szCs w:val="20"/>
        </w:rPr>
      </w:pPr>
      <w:r w:rsidRPr="004E05F1">
        <w:rPr>
          <w:rFonts w:ascii="Tahoma" w:hAnsi="Tahoma" w:cs="Tahoma"/>
          <w:bCs/>
          <w:sz w:val="20"/>
          <w:szCs w:val="20"/>
        </w:rPr>
        <w:t>Sredstva na postavki se zvišujejo zaradi dodatnih zahtev Direkcije RS za infrastrukturo pri izdelavi projektne dokumentacije za gradnjo Gasilsko – reševalnega centra Žirovnica</w:t>
      </w:r>
      <w:r>
        <w:rPr>
          <w:rFonts w:ascii="Tahoma" w:hAnsi="Tahoma" w:cs="Tahoma"/>
          <w:bCs/>
          <w:sz w:val="20"/>
          <w:szCs w:val="20"/>
        </w:rPr>
        <w:t>, zaradi česar so bila potrebna dodatna dela na delu projekta, ki se nanaša na ureditev cestnega priključka na državno cesto</w:t>
      </w:r>
      <w:r w:rsidRPr="004E05F1">
        <w:rPr>
          <w:rFonts w:ascii="Tahoma" w:hAnsi="Tahoma" w:cs="Tahoma"/>
          <w:bCs/>
          <w:sz w:val="20"/>
          <w:szCs w:val="20"/>
        </w:rPr>
        <w:t>.</w:t>
      </w:r>
    </w:p>
    <w:p w14:paraId="513840AA" w14:textId="77777777" w:rsidR="000C68B3" w:rsidRPr="000C68B3" w:rsidRDefault="000C68B3" w:rsidP="000C68B3">
      <w:pPr>
        <w:spacing w:line="276" w:lineRule="auto"/>
        <w:jc w:val="both"/>
        <w:rPr>
          <w:rFonts w:ascii="Tahoma" w:hAnsi="Tahoma" w:cs="Tahoma"/>
          <w:b/>
          <w:sz w:val="20"/>
          <w:szCs w:val="20"/>
        </w:rPr>
      </w:pPr>
    </w:p>
    <w:p w14:paraId="3CD1AFB1"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1101</w:t>
      </w:r>
      <w:r w:rsidRPr="000C68B3">
        <w:rPr>
          <w:rFonts w:ascii="Tahoma" w:hAnsi="Tahoma" w:cs="Tahoma"/>
          <w:b/>
          <w:sz w:val="20"/>
          <w:szCs w:val="20"/>
        </w:rPr>
        <w:tab/>
        <w:t>INTERVENCIJE V KMETIJSTVO</w:t>
      </w:r>
    </w:p>
    <w:p w14:paraId="338754DE" w14:textId="5CDFE1BD" w:rsidR="000C68B3" w:rsidRDefault="002F6A92" w:rsidP="000C68B3">
      <w:pPr>
        <w:spacing w:line="276" w:lineRule="auto"/>
        <w:jc w:val="both"/>
        <w:rPr>
          <w:rFonts w:ascii="Tahoma" w:hAnsi="Tahoma" w:cs="Tahoma"/>
          <w:bCs/>
          <w:sz w:val="20"/>
          <w:szCs w:val="20"/>
        </w:rPr>
      </w:pPr>
      <w:r>
        <w:rPr>
          <w:rFonts w:ascii="Tahoma" w:hAnsi="Tahoma" w:cs="Tahoma"/>
          <w:bCs/>
          <w:sz w:val="20"/>
          <w:szCs w:val="20"/>
        </w:rPr>
        <w:t>Glede na to, da je razpis za državne pomoči na področju kmetijstva zaključen in vsa sredstva niso bila razdeljena, se sredstva na proračunski postavki ustrezno znižajo.</w:t>
      </w:r>
    </w:p>
    <w:p w14:paraId="2C47A53B" w14:textId="77777777" w:rsidR="002F6A92" w:rsidRPr="002F6A92" w:rsidRDefault="002F6A92" w:rsidP="000C68B3">
      <w:pPr>
        <w:spacing w:line="276" w:lineRule="auto"/>
        <w:jc w:val="both"/>
        <w:rPr>
          <w:rFonts w:ascii="Tahoma" w:hAnsi="Tahoma" w:cs="Tahoma"/>
          <w:bCs/>
          <w:sz w:val="20"/>
          <w:szCs w:val="20"/>
        </w:rPr>
      </w:pPr>
    </w:p>
    <w:p w14:paraId="534DE9B3"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1103</w:t>
      </w:r>
      <w:r w:rsidRPr="000C68B3">
        <w:rPr>
          <w:rFonts w:ascii="Tahoma" w:hAnsi="Tahoma" w:cs="Tahoma"/>
          <w:b/>
          <w:sz w:val="20"/>
          <w:szCs w:val="20"/>
        </w:rPr>
        <w:tab/>
        <w:t>PODPORA RAZVOJU DOPOLNILNIH DEJAVNOSTI</w:t>
      </w:r>
    </w:p>
    <w:p w14:paraId="6B2E2D2E" w14:textId="4D518EFA" w:rsidR="002F6A92" w:rsidRDefault="002F6A92" w:rsidP="002F6A92">
      <w:pPr>
        <w:spacing w:line="276" w:lineRule="auto"/>
        <w:jc w:val="both"/>
        <w:rPr>
          <w:rFonts w:ascii="Tahoma" w:hAnsi="Tahoma" w:cs="Tahoma"/>
          <w:bCs/>
          <w:sz w:val="20"/>
          <w:szCs w:val="20"/>
        </w:rPr>
      </w:pPr>
      <w:r>
        <w:rPr>
          <w:rFonts w:ascii="Tahoma" w:hAnsi="Tahoma" w:cs="Tahoma"/>
          <w:bCs/>
          <w:sz w:val="20"/>
          <w:szCs w:val="20"/>
        </w:rPr>
        <w:t>Glede na to, da je razpis za državne pomoči na področju kmetijstva zaključen in sredstva niso bila razdeljena, saj ni bilo vlog, zato se sredstva na proračunski postavki ustrezno znižajo.</w:t>
      </w:r>
    </w:p>
    <w:p w14:paraId="5E571E8C" w14:textId="77777777" w:rsidR="000C68B3" w:rsidRPr="000C68B3" w:rsidRDefault="000C68B3" w:rsidP="000C68B3">
      <w:pPr>
        <w:spacing w:line="276" w:lineRule="auto"/>
        <w:jc w:val="both"/>
        <w:rPr>
          <w:rFonts w:ascii="Tahoma" w:hAnsi="Tahoma" w:cs="Tahoma"/>
          <w:b/>
          <w:sz w:val="20"/>
          <w:szCs w:val="20"/>
        </w:rPr>
      </w:pPr>
    </w:p>
    <w:p w14:paraId="6F0B4E0B" w14:textId="7777777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1131</w:t>
      </w:r>
      <w:r w:rsidRPr="000C68B3">
        <w:rPr>
          <w:rFonts w:ascii="Tahoma" w:hAnsi="Tahoma" w:cs="Tahoma"/>
          <w:b/>
          <w:sz w:val="20"/>
          <w:szCs w:val="20"/>
        </w:rPr>
        <w:tab/>
        <w:t>VZDRŽEVANJE GOZDNIH CEST</w:t>
      </w:r>
    </w:p>
    <w:p w14:paraId="1FBDE9EB"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OB192-23-0004</w:t>
      </w:r>
      <w:r w:rsidRPr="000C68B3">
        <w:rPr>
          <w:rFonts w:ascii="Tahoma" w:hAnsi="Tahoma" w:cs="Tahoma"/>
          <w:b/>
          <w:sz w:val="20"/>
          <w:szCs w:val="20"/>
        </w:rPr>
        <w:tab/>
        <w:t>INVESTICIJSKO VZDRŽEVANJE GOZDNIH CEST</w:t>
      </w:r>
    </w:p>
    <w:p w14:paraId="06C02A3F" w14:textId="77777777" w:rsidR="00483F6C" w:rsidRPr="00483F6C" w:rsidRDefault="00483F6C" w:rsidP="00483F6C">
      <w:pPr>
        <w:spacing w:line="276" w:lineRule="auto"/>
        <w:jc w:val="both"/>
        <w:rPr>
          <w:rFonts w:ascii="Tahoma" w:hAnsi="Tahoma" w:cs="Tahoma"/>
          <w:bCs/>
          <w:sz w:val="20"/>
          <w:szCs w:val="20"/>
        </w:rPr>
      </w:pPr>
      <w:r w:rsidRPr="00483F6C">
        <w:rPr>
          <w:rFonts w:ascii="Tahoma" w:hAnsi="Tahoma" w:cs="Tahoma"/>
          <w:bCs/>
          <w:sz w:val="20"/>
          <w:szCs w:val="20"/>
        </w:rPr>
        <w:t>Na podlagi vsakoletnih pritožb občanov in nesorazmernih stroškov z vzdrževanjem dela gozdne ceste tik pod »</w:t>
      </w:r>
      <w:proofErr w:type="spellStart"/>
      <w:r w:rsidRPr="00483F6C">
        <w:rPr>
          <w:rFonts w:ascii="Tahoma" w:hAnsi="Tahoma" w:cs="Tahoma"/>
          <w:bCs/>
          <w:sz w:val="20"/>
          <w:szCs w:val="20"/>
        </w:rPr>
        <w:t>Jagrskimi</w:t>
      </w:r>
      <w:proofErr w:type="spellEnd"/>
      <w:r w:rsidRPr="00483F6C">
        <w:rPr>
          <w:rFonts w:ascii="Tahoma" w:hAnsi="Tahoma" w:cs="Tahoma"/>
          <w:bCs/>
          <w:sz w:val="20"/>
          <w:szCs w:val="20"/>
        </w:rPr>
        <w:t xml:space="preserve"> bajtami« in na podlagi soglasja Agrarne skupnosti Smokuč - Rodine, smo v dogovoru z Zavodom za gozdove in GG Bled, ter na podlagi predračuna umestili investicijo asfaltiranja gozdne ceste Zelenica v vrednosti 33.000 EUR v rebalans proračuna.</w:t>
      </w:r>
    </w:p>
    <w:p w14:paraId="40E0BD6D" w14:textId="77777777" w:rsidR="000C68B3" w:rsidRPr="000C68B3" w:rsidRDefault="000C68B3" w:rsidP="000C68B3">
      <w:pPr>
        <w:spacing w:line="276" w:lineRule="auto"/>
        <w:jc w:val="both"/>
        <w:rPr>
          <w:rFonts w:ascii="Tahoma" w:hAnsi="Tahoma" w:cs="Tahoma"/>
          <w:b/>
          <w:sz w:val="20"/>
          <w:szCs w:val="20"/>
        </w:rPr>
      </w:pPr>
    </w:p>
    <w:p w14:paraId="53C3A1D4"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1301</w:t>
      </w:r>
      <w:r w:rsidRPr="000C68B3">
        <w:rPr>
          <w:rFonts w:ascii="Tahoma" w:hAnsi="Tahoma" w:cs="Tahoma"/>
          <w:b/>
          <w:sz w:val="20"/>
          <w:szCs w:val="20"/>
        </w:rPr>
        <w:tab/>
        <w:t>VZDRŽEVANJE OBČINSKIH CEST</w:t>
      </w:r>
    </w:p>
    <w:p w14:paraId="4B209CC3" w14:textId="77777777" w:rsidR="00483F6C" w:rsidRPr="00483F6C" w:rsidRDefault="00483F6C" w:rsidP="00483F6C">
      <w:pPr>
        <w:spacing w:line="276" w:lineRule="auto"/>
        <w:jc w:val="both"/>
        <w:rPr>
          <w:rFonts w:ascii="Tahoma" w:hAnsi="Tahoma" w:cs="Tahoma"/>
          <w:bCs/>
          <w:sz w:val="20"/>
          <w:szCs w:val="20"/>
        </w:rPr>
      </w:pPr>
      <w:proofErr w:type="spellStart"/>
      <w:r w:rsidRPr="00483F6C">
        <w:rPr>
          <w:rFonts w:ascii="Tahoma" w:hAnsi="Tahoma" w:cs="Tahoma"/>
          <w:bCs/>
          <w:sz w:val="20"/>
          <w:szCs w:val="20"/>
        </w:rPr>
        <w:t>Jeko</w:t>
      </w:r>
      <w:proofErr w:type="spellEnd"/>
      <w:r w:rsidRPr="00483F6C">
        <w:rPr>
          <w:rFonts w:ascii="Tahoma" w:hAnsi="Tahoma" w:cs="Tahoma"/>
          <w:bCs/>
          <w:sz w:val="20"/>
          <w:szCs w:val="20"/>
        </w:rPr>
        <w:t xml:space="preserve"> d.o.o. bo sredstva, ki so ostala od zimske službe (23.685 EUR), uporabil za redna vzdrževalna dela in urejanje makadamskih cest.</w:t>
      </w:r>
    </w:p>
    <w:p w14:paraId="263C6E8E" w14:textId="77777777" w:rsidR="000C68B3" w:rsidRPr="000C68B3" w:rsidRDefault="000C68B3" w:rsidP="000C68B3">
      <w:pPr>
        <w:spacing w:line="276" w:lineRule="auto"/>
        <w:jc w:val="both"/>
        <w:rPr>
          <w:rFonts w:ascii="Tahoma" w:hAnsi="Tahoma" w:cs="Tahoma"/>
          <w:b/>
          <w:sz w:val="20"/>
          <w:szCs w:val="20"/>
        </w:rPr>
      </w:pPr>
    </w:p>
    <w:p w14:paraId="13242A78"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1302</w:t>
      </w:r>
      <w:r w:rsidRPr="000C68B3">
        <w:rPr>
          <w:rFonts w:ascii="Tahoma" w:hAnsi="Tahoma" w:cs="Tahoma"/>
          <w:b/>
          <w:sz w:val="20"/>
          <w:szCs w:val="20"/>
        </w:rPr>
        <w:tab/>
        <w:t>ZIMSKA SLUŽBA</w:t>
      </w:r>
    </w:p>
    <w:p w14:paraId="481C3F6F" w14:textId="77777777" w:rsidR="00483F6C" w:rsidRPr="00483F6C" w:rsidRDefault="00483F6C" w:rsidP="00483F6C">
      <w:pPr>
        <w:spacing w:line="276" w:lineRule="auto"/>
        <w:jc w:val="both"/>
        <w:rPr>
          <w:rFonts w:ascii="Tahoma" w:hAnsi="Tahoma" w:cs="Tahoma"/>
          <w:bCs/>
          <w:sz w:val="20"/>
          <w:szCs w:val="20"/>
        </w:rPr>
      </w:pPr>
      <w:r w:rsidRPr="00483F6C">
        <w:rPr>
          <w:rFonts w:ascii="Tahoma" w:hAnsi="Tahoma" w:cs="Tahoma"/>
          <w:bCs/>
          <w:sz w:val="20"/>
          <w:szCs w:val="20"/>
        </w:rPr>
        <w:t>Zima je bila mila, zato so na postavki zimska služba ostala sredstva neporabljena. Prerazporedijo se na postavko Vzdrževanje občinskih cest – 23.685 EUR.</w:t>
      </w:r>
    </w:p>
    <w:p w14:paraId="758E9151" w14:textId="77777777" w:rsidR="00B47D1F" w:rsidRPr="000C68B3" w:rsidRDefault="00B47D1F" w:rsidP="000C68B3">
      <w:pPr>
        <w:spacing w:line="276" w:lineRule="auto"/>
        <w:jc w:val="both"/>
        <w:rPr>
          <w:rFonts w:ascii="Tahoma" w:hAnsi="Tahoma" w:cs="Tahoma"/>
          <w:b/>
          <w:sz w:val="20"/>
          <w:szCs w:val="20"/>
        </w:rPr>
      </w:pPr>
    </w:p>
    <w:p w14:paraId="6D7DF902" w14:textId="7777777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1321</w:t>
      </w:r>
      <w:r w:rsidRPr="000C68B3">
        <w:rPr>
          <w:rFonts w:ascii="Tahoma" w:hAnsi="Tahoma" w:cs="Tahoma"/>
          <w:b/>
          <w:sz w:val="20"/>
          <w:szCs w:val="20"/>
        </w:rPr>
        <w:tab/>
        <w:t>OBČINSKE CESTE (INVESTICIJE)</w:t>
      </w:r>
    </w:p>
    <w:p w14:paraId="6FAA4EBD" w14:textId="77777777" w:rsidR="0034540E" w:rsidRPr="0034540E" w:rsidRDefault="0034540E" w:rsidP="0034540E">
      <w:pPr>
        <w:spacing w:line="276" w:lineRule="auto"/>
        <w:jc w:val="both"/>
        <w:rPr>
          <w:rFonts w:ascii="Tahoma" w:hAnsi="Tahoma" w:cs="Tahoma"/>
          <w:b/>
          <w:sz w:val="20"/>
          <w:szCs w:val="20"/>
        </w:rPr>
      </w:pPr>
      <w:r w:rsidRPr="0034540E">
        <w:rPr>
          <w:rFonts w:ascii="Tahoma" w:hAnsi="Tahoma" w:cs="Tahoma"/>
          <w:b/>
          <w:sz w:val="20"/>
          <w:szCs w:val="20"/>
        </w:rPr>
        <w:t>OB192-16-0007</w:t>
      </w:r>
      <w:r w:rsidRPr="0034540E">
        <w:rPr>
          <w:rFonts w:ascii="Tahoma" w:hAnsi="Tahoma" w:cs="Tahoma"/>
          <w:b/>
          <w:sz w:val="20"/>
          <w:szCs w:val="20"/>
        </w:rPr>
        <w:tab/>
        <w:t>SANACIJA ZIDU POD CESTO LC150011 (MOSTE)</w:t>
      </w:r>
    </w:p>
    <w:p w14:paraId="4BC20A24" w14:textId="77777777" w:rsidR="008C29D5" w:rsidRPr="008C29D5" w:rsidRDefault="008C29D5" w:rsidP="008C29D5">
      <w:pPr>
        <w:jc w:val="both"/>
        <w:rPr>
          <w:rFonts w:ascii="Tahoma" w:hAnsi="Tahoma" w:cs="Tahoma"/>
          <w:bCs/>
          <w:sz w:val="20"/>
          <w:szCs w:val="20"/>
        </w:rPr>
      </w:pPr>
      <w:r w:rsidRPr="008C29D5">
        <w:rPr>
          <w:rFonts w:ascii="Tahoma" w:hAnsi="Tahoma" w:cs="Tahoma"/>
          <w:bCs/>
          <w:sz w:val="20"/>
          <w:szCs w:val="20"/>
        </w:rPr>
        <w:t xml:space="preserve">V letu 2023 so bila za sanacijo opornega zidu v Mostah predvidena sredstva v višini 106.900 €. Pri detajlnem pregledu mosta čez Završnico se je ugotovilo, da je tudi most v zelo slabem stanju. Kot izhaja iz zaključka Poročila o detajlnem pregledu premostitvenega objekta Most talcev čez Završnico na LC 150011 v km 0,454 v Žirovnici, ki ga je izdelalo podjetje IGMAT </w:t>
      </w:r>
      <w:proofErr w:type="spellStart"/>
      <w:r w:rsidRPr="008C29D5">
        <w:rPr>
          <w:rFonts w:ascii="Tahoma" w:hAnsi="Tahoma" w:cs="Tahoma"/>
          <w:bCs/>
          <w:sz w:val="20"/>
          <w:szCs w:val="20"/>
        </w:rPr>
        <w:t>d.d</w:t>
      </w:r>
      <w:proofErr w:type="spellEnd"/>
      <w:r w:rsidRPr="008C29D5">
        <w:rPr>
          <w:rFonts w:ascii="Tahoma" w:hAnsi="Tahoma" w:cs="Tahoma"/>
          <w:bCs/>
          <w:sz w:val="20"/>
          <w:szCs w:val="20"/>
        </w:rPr>
        <w:t>.,</w:t>
      </w:r>
      <w:r w:rsidRPr="008C29D5">
        <w:t xml:space="preserve"> </w:t>
      </w:r>
      <w:r w:rsidRPr="008C29D5">
        <w:rPr>
          <w:rFonts w:ascii="Tahoma" w:hAnsi="Tahoma" w:cs="Tahoma"/>
          <w:bCs/>
          <w:sz w:val="20"/>
          <w:szCs w:val="20"/>
        </w:rPr>
        <w:t>je trenutno stanje objekta dokaj slabo, nosilna konstrukcija izkazuje večje število pomembnih poškodb, zato je sanacija le tega nujna. Dogovori za izdelavo projektne dokumentacije so že stekli, sanacija bo potekala v dveh fazah (v 1.fazi sanacija mosta in v 2.fazi sanacija opornega zidu). Na podlagi grobe ocene smo zagotovili dodatna sredstva v višini 100.000 €.</w:t>
      </w:r>
    </w:p>
    <w:p w14:paraId="2DF4E8A8" w14:textId="77777777" w:rsidR="0034540E" w:rsidRPr="0034540E" w:rsidRDefault="0034540E" w:rsidP="0034540E">
      <w:pPr>
        <w:spacing w:line="276" w:lineRule="auto"/>
        <w:jc w:val="both"/>
        <w:rPr>
          <w:rFonts w:ascii="Tahoma" w:hAnsi="Tahoma" w:cs="Tahoma"/>
          <w:b/>
          <w:sz w:val="20"/>
          <w:szCs w:val="20"/>
        </w:rPr>
      </w:pPr>
      <w:r w:rsidRPr="0034540E">
        <w:rPr>
          <w:rFonts w:ascii="Tahoma" w:hAnsi="Tahoma" w:cs="Tahoma"/>
          <w:b/>
          <w:sz w:val="20"/>
          <w:szCs w:val="20"/>
        </w:rPr>
        <w:t>OB192-18-0007</w:t>
      </w:r>
      <w:r w:rsidRPr="0034540E">
        <w:rPr>
          <w:rFonts w:ascii="Tahoma" w:hAnsi="Tahoma" w:cs="Tahoma"/>
          <w:b/>
          <w:sz w:val="20"/>
          <w:szCs w:val="20"/>
        </w:rPr>
        <w:tab/>
        <w:t>UREJANJE OBČINSKIH CEST</w:t>
      </w:r>
    </w:p>
    <w:p w14:paraId="278E4FB2" w14:textId="77777777" w:rsidR="0034540E" w:rsidRPr="0034540E" w:rsidRDefault="0034540E" w:rsidP="0034540E">
      <w:pPr>
        <w:spacing w:line="276" w:lineRule="auto"/>
        <w:jc w:val="both"/>
        <w:rPr>
          <w:rFonts w:ascii="Tahoma" w:hAnsi="Tahoma" w:cs="Tahoma"/>
          <w:bCs/>
          <w:sz w:val="20"/>
          <w:szCs w:val="20"/>
        </w:rPr>
      </w:pPr>
      <w:r w:rsidRPr="0034540E">
        <w:rPr>
          <w:rFonts w:ascii="Tahoma" w:hAnsi="Tahoma" w:cs="Tahoma"/>
          <w:bCs/>
          <w:sz w:val="20"/>
          <w:szCs w:val="20"/>
        </w:rPr>
        <w:t xml:space="preserve">V letu 2023 je predvidena preplastitev makadamske poti na delu proti </w:t>
      </w:r>
      <w:proofErr w:type="spellStart"/>
      <w:r w:rsidRPr="0034540E">
        <w:rPr>
          <w:rFonts w:ascii="Tahoma" w:hAnsi="Tahoma" w:cs="Tahoma"/>
          <w:bCs/>
          <w:sz w:val="20"/>
          <w:szCs w:val="20"/>
        </w:rPr>
        <w:t>Piškovci</w:t>
      </w:r>
      <w:proofErr w:type="spellEnd"/>
      <w:r w:rsidRPr="0034540E">
        <w:rPr>
          <w:rFonts w:ascii="Tahoma" w:hAnsi="Tahoma" w:cs="Tahoma"/>
          <w:bCs/>
          <w:sz w:val="20"/>
          <w:szCs w:val="20"/>
        </w:rPr>
        <w:t xml:space="preserve"> (od konca asfalta do konca ograje pri predvidenem kampu Pšenica), za katero so bila predvidena sredstva v višini 9.600 €. Zaradi višjih cen smo morali po pridobivanju ponudb za asfaltiranje in ureditev odvodnjavanja ceste zagotoviti dodatna sredstva v višini 10.000 €. </w:t>
      </w:r>
    </w:p>
    <w:p w14:paraId="6532A9C2" w14:textId="77777777" w:rsidR="0034540E" w:rsidRPr="0034540E" w:rsidRDefault="0034540E" w:rsidP="0034540E">
      <w:pPr>
        <w:spacing w:line="276" w:lineRule="auto"/>
        <w:jc w:val="both"/>
        <w:rPr>
          <w:rFonts w:ascii="Tahoma" w:hAnsi="Tahoma" w:cs="Tahoma"/>
          <w:b/>
          <w:sz w:val="20"/>
          <w:szCs w:val="20"/>
        </w:rPr>
      </w:pPr>
      <w:r w:rsidRPr="0034540E">
        <w:rPr>
          <w:rFonts w:ascii="Tahoma" w:hAnsi="Tahoma" w:cs="Tahoma"/>
          <w:b/>
          <w:sz w:val="20"/>
          <w:szCs w:val="20"/>
        </w:rPr>
        <w:t>OB192-22-0004</w:t>
      </w:r>
      <w:r w:rsidRPr="0034540E">
        <w:rPr>
          <w:rFonts w:ascii="Tahoma" w:hAnsi="Tahoma" w:cs="Tahoma"/>
          <w:b/>
          <w:sz w:val="20"/>
          <w:szCs w:val="20"/>
        </w:rPr>
        <w:tab/>
        <w:t>PLOČNIK RODINE</w:t>
      </w:r>
    </w:p>
    <w:p w14:paraId="63A7702F" w14:textId="77777777" w:rsidR="0034540E" w:rsidRPr="0034540E" w:rsidRDefault="0034540E" w:rsidP="0034540E">
      <w:pPr>
        <w:spacing w:line="276" w:lineRule="auto"/>
        <w:jc w:val="both"/>
        <w:rPr>
          <w:rFonts w:ascii="Tahoma" w:hAnsi="Tahoma" w:cs="Tahoma"/>
          <w:bCs/>
          <w:sz w:val="20"/>
          <w:szCs w:val="20"/>
        </w:rPr>
      </w:pPr>
      <w:r w:rsidRPr="0034540E">
        <w:rPr>
          <w:rFonts w:ascii="Tahoma" w:hAnsi="Tahoma" w:cs="Tahoma"/>
          <w:bCs/>
          <w:sz w:val="20"/>
          <w:szCs w:val="20"/>
        </w:rPr>
        <w:lastRenderedPageBreak/>
        <w:t>V letu 2023 so bila za gradnjo pločnika na Rodinah predvidena sredstva v višini 50.000 €. Izdelava projektne dokumentacije je že v teku, zato se je izkazalo, da bo izvedba pločnika približno 60.000 €, zato smo morali zagotoviti dodatna sredstva v višini 10.000 €.</w:t>
      </w:r>
    </w:p>
    <w:p w14:paraId="24AF2EA8" w14:textId="77777777" w:rsidR="0034540E" w:rsidRPr="000C68B3" w:rsidRDefault="0034540E" w:rsidP="000C68B3">
      <w:pPr>
        <w:spacing w:line="276" w:lineRule="auto"/>
        <w:jc w:val="both"/>
        <w:rPr>
          <w:rFonts w:ascii="Tahoma" w:hAnsi="Tahoma" w:cs="Tahoma"/>
          <w:b/>
          <w:sz w:val="20"/>
          <w:szCs w:val="20"/>
        </w:rPr>
      </w:pPr>
    </w:p>
    <w:p w14:paraId="49FD8982" w14:textId="7777777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1323</w:t>
      </w:r>
      <w:r w:rsidRPr="000C68B3">
        <w:rPr>
          <w:rFonts w:ascii="Tahoma" w:hAnsi="Tahoma" w:cs="Tahoma"/>
          <w:b/>
          <w:sz w:val="20"/>
          <w:szCs w:val="20"/>
        </w:rPr>
        <w:tab/>
        <w:t>OBVOZNICA VRBA</w:t>
      </w:r>
    </w:p>
    <w:p w14:paraId="1E910EC1"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OB000-07-0010</w:t>
      </w:r>
      <w:r w:rsidRPr="000C68B3">
        <w:rPr>
          <w:rFonts w:ascii="Tahoma" w:hAnsi="Tahoma" w:cs="Tahoma"/>
          <w:b/>
          <w:sz w:val="20"/>
          <w:szCs w:val="20"/>
        </w:rPr>
        <w:tab/>
        <w:t>OBVOZNICA VRBA</w:t>
      </w:r>
    </w:p>
    <w:p w14:paraId="55D38DAC" w14:textId="77777777" w:rsidR="0034540E" w:rsidRPr="0034540E" w:rsidRDefault="0034540E" w:rsidP="0034540E">
      <w:pPr>
        <w:spacing w:line="276" w:lineRule="auto"/>
        <w:jc w:val="both"/>
        <w:rPr>
          <w:rFonts w:ascii="Tahoma" w:hAnsi="Tahoma" w:cs="Tahoma"/>
          <w:bCs/>
          <w:sz w:val="20"/>
          <w:szCs w:val="20"/>
        </w:rPr>
      </w:pPr>
      <w:r w:rsidRPr="0034540E">
        <w:rPr>
          <w:rFonts w:ascii="Tahoma" w:hAnsi="Tahoma" w:cs="Tahoma"/>
          <w:bCs/>
          <w:sz w:val="20"/>
          <w:szCs w:val="20"/>
        </w:rPr>
        <w:t xml:space="preserve">V letu 2023 so predvidena sredstva v višini 851.950 €. V mesecu aprilu je bila po pravnomočni odločbi za parcelacijo zemljišč znana površina zemljišč, potrebnih za gradnjo obvoznice Vrba (cca 23.000 m2). Cenitev za zemljišča je bila izvedena in ocenjena na približno 600.000 €, zato smo sredstva za nakup zemljišč povečali za 100.000 €, torej s 500.000 € na 600.000 €. </w:t>
      </w:r>
    </w:p>
    <w:p w14:paraId="2FEEEB28" w14:textId="77777777" w:rsidR="0034540E" w:rsidRPr="0034540E" w:rsidRDefault="0034540E" w:rsidP="0034540E">
      <w:pPr>
        <w:spacing w:line="276" w:lineRule="auto"/>
        <w:jc w:val="both"/>
        <w:rPr>
          <w:rFonts w:ascii="Tahoma" w:hAnsi="Tahoma" w:cs="Tahoma"/>
          <w:bCs/>
          <w:sz w:val="20"/>
          <w:szCs w:val="20"/>
        </w:rPr>
      </w:pPr>
      <w:r w:rsidRPr="0034540E">
        <w:rPr>
          <w:rFonts w:ascii="Tahoma" w:hAnsi="Tahoma" w:cs="Tahoma"/>
          <w:bCs/>
          <w:sz w:val="20"/>
          <w:szCs w:val="20"/>
        </w:rPr>
        <w:t>Pričakujemo, da se bo gradbeno dovoljenje pridobilo v jesenskih mesecih in se bo šele proti koncu leta lahko pričelo z gradnjo, zato smo del sredstev (249.250 €) za namen novogradnje prenesli v leto 2024. Prav tako smo v leto 2024 prenesli sredstva v višini 8.500 € za investicijski nadzor.</w:t>
      </w:r>
    </w:p>
    <w:p w14:paraId="7A06DDC2" w14:textId="77777777" w:rsidR="000C68B3" w:rsidRPr="000C68B3" w:rsidRDefault="000C68B3" w:rsidP="000C68B3">
      <w:pPr>
        <w:spacing w:line="276" w:lineRule="auto"/>
        <w:jc w:val="both"/>
        <w:rPr>
          <w:rFonts w:ascii="Tahoma" w:hAnsi="Tahoma" w:cs="Tahoma"/>
          <w:b/>
          <w:sz w:val="20"/>
          <w:szCs w:val="20"/>
        </w:rPr>
      </w:pPr>
    </w:p>
    <w:p w14:paraId="3DEFC360" w14:textId="7777777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1332</w:t>
      </w:r>
      <w:r w:rsidRPr="000C68B3">
        <w:rPr>
          <w:rFonts w:ascii="Tahoma" w:hAnsi="Tahoma" w:cs="Tahoma"/>
          <w:b/>
          <w:sz w:val="20"/>
          <w:szCs w:val="20"/>
        </w:rPr>
        <w:tab/>
        <w:t>PARKIRIŠČA IN AVTOBUSNA POSTAJALIŠČA</w:t>
      </w:r>
    </w:p>
    <w:p w14:paraId="32271BBC"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OB192-18-0024</w:t>
      </w:r>
      <w:r w:rsidRPr="000C68B3">
        <w:rPr>
          <w:rFonts w:ascii="Tahoma" w:hAnsi="Tahoma" w:cs="Tahoma"/>
          <w:b/>
          <w:sz w:val="20"/>
          <w:szCs w:val="20"/>
        </w:rPr>
        <w:tab/>
        <w:t>PARKIRIŠČE DOSLOVČE</w:t>
      </w:r>
    </w:p>
    <w:p w14:paraId="5CF5ED84" w14:textId="77777777" w:rsidR="00483F6C" w:rsidRPr="00483F6C" w:rsidRDefault="00483F6C" w:rsidP="00483F6C">
      <w:pPr>
        <w:spacing w:line="276" w:lineRule="auto"/>
        <w:jc w:val="both"/>
        <w:rPr>
          <w:rFonts w:ascii="Tahoma" w:hAnsi="Tahoma" w:cs="Tahoma"/>
          <w:bCs/>
          <w:sz w:val="20"/>
          <w:szCs w:val="20"/>
        </w:rPr>
      </w:pPr>
      <w:r w:rsidRPr="00483F6C">
        <w:rPr>
          <w:rFonts w:ascii="Tahoma" w:hAnsi="Tahoma" w:cs="Tahoma"/>
          <w:bCs/>
          <w:sz w:val="20"/>
          <w:szCs w:val="20"/>
        </w:rPr>
        <w:t xml:space="preserve">Skladno z javnim razpisom za sofinanciranje vlaganj v javno in skupno turistično infrastrukturo in naravne znamenitosti v turističnih destinacijah se sredstva večinoma prestavijo v leto 2024, skupni strošek je predviden na 301.629,81 EUR. </w:t>
      </w:r>
    </w:p>
    <w:p w14:paraId="45119444" w14:textId="77777777" w:rsidR="00483F6C" w:rsidRPr="00483F6C" w:rsidRDefault="00483F6C" w:rsidP="00483F6C">
      <w:pPr>
        <w:spacing w:line="276" w:lineRule="auto"/>
        <w:jc w:val="both"/>
        <w:rPr>
          <w:rFonts w:ascii="Tahoma" w:hAnsi="Tahoma" w:cs="Tahoma"/>
          <w:bCs/>
          <w:sz w:val="20"/>
          <w:szCs w:val="20"/>
        </w:rPr>
      </w:pPr>
    </w:p>
    <w:p w14:paraId="215FB751"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OB192-20-0003</w:t>
      </w:r>
      <w:r w:rsidRPr="000C68B3">
        <w:rPr>
          <w:rFonts w:ascii="Tahoma" w:hAnsi="Tahoma" w:cs="Tahoma"/>
          <w:b/>
          <w:sz w:val="20"/>
          <w:szCs w:val="20"/>
        </w:rPr>
        <w:tab/>
        <w:t>PARKIRIŠČE OB CESTI V ZAVRŠNICO</w:t>
      </w:r>
    </w:p>
    <w:p w14:paraId="7CC5F66B" w14:textId="77777777" w:rsidR="00483F6C" w:rsidRPr="00483F6C" w:rsidRDefault="00483F6C" w:rsidP="00483F6C">
      <w:pPr>
        <w:spacing w:line="276" w:lineRule="auto"/>
        <w:jc w:val="both"/>
        <w:rPr>
          <w:rFonts w:ascii="Tahoma" w:hAnsi="Tahoma" w:cs="Tahoma"/>
          <w:bCs/>
          <w:sz w:val="20"/>
          <w:szCs w:val="20"/>
        </w:rPr>
      </w:pPr>
      <w:r w:rsidRPr="00483F6C">
        <w:rPr>
          <w:rFonts w:ascii="Tahoma" w:hAnsi="Tahoma" w:cs="Tahoma"/>
          <w:bCs/>
          <w:sz w:val="20"/>
          <w:szCs w:val="20"/>
        </w:rPr>
        <w:t xml:space="preserve">Na postavki smo ocenili več sredstev. Projekt je bil predčasno izveden, dela so tekoče tekla in ni bilo nobenih zamud. Zato sredstva na postavki niso bila v celoti porabljena in se postavka ustrezno zniža. </w:t>
      </w:r>
    </w:p>
    <w:p w14:paraId="7C8DE99C" w14:textId="77777777" w:rsidR="000C68B3" w:rsidRPr="000C68B3" w:rsidRDefault="000C68B3" w:rsidP="000C68B3">
      <w:pPr>
        <w:spacing w:line="276" w:lineRule="auto"/>
        <w:jc w:val="both"/>
        <w:rPr>
          <w:rFonts w:ascii="Tahoma" w:hAnsi="Tahoma" w:cs="Tahoma"/>
          <w:b/>
          <w:sz w:val="20"/>
          <w:szCs w:val="20"/>
        </w:rPr>
      </w:pPr>
    </w:p>
    <w:p w14:paraId="700864DB" w14:textId="7777777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1333</w:t>
      </w:r>
      <w:r w:rsidRPr="000C68B3">
        <w:rPr>
          <w:rFonts w:ascii="Tahoma" w:hAnsi="Tahoma" w:cs="Tahoma"/>
          <w:b/>
          <w:sz w:val="20"/>
          <w:szCs w:val="20"/>
        </w:rPr>
        <w:tab/>
        <w:t>TRAJNOSTNA MOBILNOST</w:t>
      </w:r>
    </w:p>
    <w:p w14:paraId="0D121BE0"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OB192-21-0001</w:t>
      </w:r>
      <w:r w:rsidRPr="000C68B3">
        <w:rPr>
          <w:rFonts w:ascii="Tahoma" w:hAnsi="Tahoma" w:cs="Tahoma"/>
          <w:b/>
          <w:sz w:val="20"/>
          <w:szCs w:val="20"/>
        </w:rPr>
        <w:tab/>
        <w:t>PAMETNI PROMETNI SISTEM GORENJSKE</w:t>
      </w:r>
    </w:p>
    <w:p w14:paraId="1F707075" w14:textId="77777777" w:rsidR="00483F6C" w:rsidRPr="00483F6C" w:rsidRDefault="00483F6C" w:rsidP="00483F6C">
      <w:pPr>
        <w:spacing w:line="276" w:lineRule="auto"/>
        <w:jc w:val="both"/>
        <w:rPr>
          <w:rFonts w:ascii="Tahoma" w:hAnsi="Tahoma" w:cs="Tahoma"/>
          <w:bCs/>
          <w:sz w:val="20"/>
          <w:szCs w:val="20"/>
        </w:rPr>
      </w:pPr>
      <w:r w:rsidRPr="00483F6C">
        <w:rPr>
          <w:rFonts w:ascii="Tahoma" w:hAnsi="Tahoma" w:cs="Tahoma"/>
          <w:bCs/>
          <w:sz w:val="20"/>
          <w:szCs w:val="20"/>
        </w:rPr>
        <w:t>Prijavili smo se na razpis, kjer smo bili partnerji. Razpis je bil razveljavljen s strani Ministrstva za javno upravo. Zato se projekt trajnostne mobilnosti ne bo izvajal in se postavka ustrezno zniža.</w:t>
      </w:r>
    </w:p>
    <w:p w14:paraId="196A6653" w14:textId="77777777" w:rsidR="00B47D1F" w:rsidRPr="00B47D1F" w:rsidRDefault="00B47D1F" w:rsidP="000C68B3">
      <w:pPr>
        <w:spacing w:line="276" w:lineRule="auto"/>
        <w:jc w:val="both"/>
        <w:rPr>
          <w:rFonts w:ascii="Tahoma" w:hAnsi="Tahoma" w:cs="Tahoma"/>
          <w:bCs/>
          <w:sz w:val="20"/>
          <w:szCs w:val="20"/>
        </w:rPr>
      </w:pPr>
    </w:p>
    <w:p w14:paraId="0AC40CA9"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1401</w:t>
      </w:r>
      <w:r w:rsidRPr="000C68B3">
        <w:rPr>
          <w:rFonts w:ascii="Tahoma" w:hAnsi="Tahoma" w:cs="Tahoma"/>
          <w:b/>
          <w:sz w:val="20"/>
          <w:szCs w:val="20"/>
        </w:rPr>
        <w:tab/>
        <w:t>POSPEŠEVANJE DROBNEGA GOSPODARSTVA</w:t>
      </w:r>
    </w:p>
    <w:p w14:paraId="4042A9AA" w14:textId="77777777" w:rsidR="002F6A92" w:rsidRDefault="002F6A92" w:rsidP="002F6A92">
      <w:pPr>
        <w:spacing w:line="276" w:lineRule="auto"/>
        <w:jc w:val="both"/>
        <w:rPr>
          <w:rFonts w:ascii="Tahoma" w:hAnsi="Tahoma" w:cs="Tahoma"/>
          <w:bCs/>
          <w:sz w:val="20"/>
          <w:szCs w:val="20"/>
        </w:rPr>
      </w:pPr>
      <w:r>
        <w:rPr>
          <w:rFonts w:ascii="Tahoma" w:hAnsi="Tahoma" w:cs="Tahoma"/>
          <w:bCs/>
          <w:sz w:val="20"/>
          <w:szCs w:val="20"/>
        </w:rPr>
        <w:t>Glede na to, da je razpis za državne pomoči na področju gospodarstva zaključen in sredstva niso bila razdeljena, se sredstva na proračunski postavki ustrezno znižajo.</w:t>
      </w:r>
    </w:p>
    <w:p w14:paraId="30B1F6F1" w14:textId="77777777" w:rsidR="000C68B3" w:rsidRPr="000C68B3" w:rsidRDefault="000C68B3" w:rsidP="000C68B3">
      <w:pPr>
        <w:spacing w:line="276" w:lineRule="auto"/>
        <w:jc w:val="both"/>
        <w:rPr>
          <w:rFonts w:ascii="Tahoma" w:hAnsi="Tahoma" w:cs="Tahoma"/>
          <w:b/>
          <w:sz w:val="20"/>
          <w:szCs w:val="20"/>
        </w:rPr>
      </w:pPr>
    </w:p>
    <w:p w14:paraId="1E267049"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1413</w:t>
      </w:r>
      <w:r w:rsidRPr="000C68B3">
        <w:rPr>
          <w:rFonts w:ascii="Tahoma" w:hAnsi="Tahoma" w:cs="Tahoma"/>
          <w:b/>
          <w:sz w:val="20"/>
          <w:szCs w:val="20"/>
        </w:rPr>
        <w:tab/>
        <w:t>ZAVOD ZA TURIZEM IN KULTURO ŽIROVNICA</w:t>
      </w:r>
    </w:p>
    <w:p w14:paraId="654458E6" w14:textId="6C9883AD" w:rsidR="000C68B3" w:rsidRPr="00CF5626" w:rsidRDefault="00CF5626" w:rsidP="000C68B3">
      <w:pPr>
        <w:spacing w:line="276" w:lineRule="auto"/>
        <w:jc w:val="both"/>
        <w:rPr>
          <w:rFonts w:ascii="Tahoma" w:hAnsi="Tahoma" w:cs="Tahoma"/>
          <w:bCs/>
          <w:sz w:val="20"/>
          <w:szCs w:val="20"/>
        </w:rPr>
      </w:pPr>
      <w:r w:rsidRPr="00CF5626">
        <w:rPr>
          <w:rFonts w:ascii="Tahoma" w:hAnsi="Tahoma" w:cs="Tahoma"/>
          <w:bCs/>
          <w:sz w:val="20"/>
          <w:szCs w:val="20"/>
        </w:rPr>
        <w:t xml:space="preserve">Sredstva </w:t>
      </w:r>
      <w:r>
        <w:rPr>
          <w:rFonts w:ascii="Tahoma" w:hAnsi="Tahoma" w:cs="Tahoma"/>
          <w:bCs/>
          <w:sz w:val="20"/>
          <w:szCs w:val="20"/>
        </w:rPr>
        <w:t>n</w:t>
      </w:r>
      <w:r w:rsidRPr="00CF5626">
        <w:rPr>
          <w:rFonts w:ascii="Tahoma" w:hAnsi="Tahoma" w:cs="Tahoma"/>
          <w:bCs/>
          <w:sz w:val="20"/>
          <w:szCs w:val="20"/>
        </w:rPr>
        <w:t xml:space="preserve">a postavki se zvišajo za 826 EUR, </w:t>
      </w:r>
      <w:r>
        <w:rPr>
          <w:rFonts w:ascii="Tahoma" w:hAnsi="Tahoma" w:cs="Tahoma"/>
          <w:bCs/>
          <w:sz w:val="20"/>
          <w:szCs w:val="20"/>
        </w:rPr>
        <w:t>ker</w:t>
      </w:r>
      <w:r w:rsidRPr="00CF5626">
        <w:rPr>
          <w:rFonts w:ascii="Tahoma" w:hAnsi="Tahoma" w:cs="Tahoma"/>
          <w:bCs/>
          <w:sz w:val="20"/>
          <w:szCs w:val="20"/>
        </w:rPr>
        <w:t xml:space="preserve"> sredstva za prispevke delodajalca niso bila načrtovana v zadostni višini.</w:t>
      </w:r>
    </w:p>
    <w:p w14:paraId="5334DE68" w14:textId="77777777" w:rsidR="00CF5626" w:rsidRPr="000C68B3" w:rsidRDefault="00CF5626" w:rsidP="000C68B3">
      <w:pPr>
        <w:spacing w:line="276" w:lineRule="auto"/>
        <w:jc w:val="both"/>
        <w:rPr>
          <w:rFonts w:ascii="Tahoma" w:hAnsi="Tahoma" w:cs="Tahoma"/>
          <w:b/>
          <w:sz w:val="20"/>
          <w:szCs w:val="20"/>
        </w:rPr>
      </w:pPr>
    </w:p>
    <w:p w14:paraId="43AE5F89"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1414</w:t>
      </w:r>
      <w:r w:rsidRPr="000C68B3">
        <w:rPr>
          <w:rFonts w:ascii="Tahoma" w:hAnsi="Tahoma" w:cs="Tahoma"/>
          <w:b/>
          <w:sz w:val="20"/>
          <w:szCs w:val="20"/>
        </w:rPr>
        <w:tab/>
        <w:t>E-TOČKE</w:t>
      </w:r>
    </w:p>
    <w:p w14:paraId="745467AF" w14:textId="77777777" w:rsidR="00483F6C" w:rsidRPr="00483F6C" w:rsidRDefault="00483F6C" w:rsidP="00483F6C">
      <w:pPr>
        <w:spacing w:line="276" w:lineRule="auto"/>
        <w:jc w:val="both"/>
        <w:rPr>
          <w:rFonts w:ascii="Tahoma" w:hAnsi="Tahoma" w:cs="Tahoma"/>
          <w:bCs/>
          <w:sz w:val="20"/>
          <w:szCs w:val="20"/>
        </w:rPr>
      </w:pPr>
      <w:r w:rsidRPr="00483F6C">
        <w:rPr>
          <w:rFonts w:ascii="Tahoma" w:hAnsi="Tahoma" w:cs="Tahoma"/>
          <w:bCs/>
          <w:sz w:val="20"/>
          <w:szCs w:val="20"/>
        </w:rPr>
        <w:t>Zaradi povišanja cen Telemacha (stroški interneta) je na postavki je potrebno zagotoviti dodatna sredstva.</w:t>
      </w:r>
    </w:p>
    <w:p w14:paraId="4D7AE771" w14:textId="77777777" w:rsidR="00B47D1F" w:rsidRPr="000C68B3" w:rsidRDefault="00B47D1F" w:rsidP="000C68B3">
      <w:pPr>
        <w:spacing w:line="276" w:lineRule="auto"/>
        <w:jc w:val="both"/>
        <w:rPr>
          <w:rFonts w:ascii="Tahoma" w:hAnsi="Tahoma" w:cs="Tahoma"/>
          <w:b/>
          <w:sz w:val="20"/>
          <w:szCs w:val="20"/>
        </w:rPr>
      </w:pPr>
    </w:p>
    <w:p w14:paraId="1393DB65" w14:textId="7777777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1501</w:t>
      </w:r>
      <w:r w:rsidRPr="000C68B3">
        <w:rPr>
          <w:rFonts w:ascii="Tahoma" w:hAnsi="Tahoma" w:cs="Tahoma"/>
          <w:b/>
          <w:sz w:val="20"/>
          <w:szCs w:val="20"/>
        </w:rPr>
        <w:tab/>
        <w:t>ODLAGALIŠČE ODPADKOV IN ZBIRNI CENTER</w:t>
      </w:r>
    </w:p>
    <w:p w14:paraId="2A547641"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OB192-21-0005</w:t>
      </w:r>
      <w:r w:rsidRPr="000C68B3">
        <w:rPr>
          <w:rFonts w:ascii="Tahoma" w:hAnsi="Tahoma" w:cs="Tahoma"/>
          <w:b/>
          <w:sz w:val="20"/>
          <w:szCs w:val="20"/>
        </w:rPr>
        <w:tab/>
        <w:t>ODLAGALIŠČE MALA MEŽAKLA - 3. ODLAGALNO POLJE</w:t>
      </w:r>
    </w:p>
    <w:p w14:paraId="0E872050" w14:textId="77777777" w:rsidR="008C29D5" w:rsidRPr="008C29D5" w:rsidRDefault="008C29D5" w:rsidP="008C29D5">
      <w:pPr>
        <w:spacing w:line="276" w:lineRule="auto"/>
        <w:jc w:val="both"/>
        <w:rPr>
          <w:rFonts w:ascii="Tahoma" w:hAnsi="Tahoma" w:cs="Tahoma"/>
          <w:bCs/>
          <w:sz w:val="20"/>
          <w:szCs w:val="20"/>
        </w:rPr>
      </w:pPr>
      <w:r w:rsidRPr="008C29D5">
        <w:rPr>
          <w:rFonts w:ascii="Tahoma" w:hAnsi="Tahoma" w:cs="Tahoma"/>
          <w:bCs/>
          <w:sz w:val="20"/>
          <w:szCs w:val="20"/>
        </w:rPr>
        <w:t xml:space="preserve">Na postavki so bila za leto 2023 predvidena višja sredstva za ureditev del na odlagališču Mala </w:t>
      </w:r>
      <w:proofErr w:type="spellStart"/>
      <w:r w:rsidRPr="008C29D5">
        <w:rPr>
          <w:rFonts w:ascii="Tahoma" w:hAnsi="Tahoma" w:cs="Tahoma"/>
          <w:bCs/>
          <w:sz w:val="20"/>
          <w:szCs w:val="20"/>
        </w:rPr>
        <w:t>Mežakla</w:t>
      </w:r>
      <w:proofErr w:type="spellEnd"/>
      <w:r w:rsidRPr="008C29D5">
        <w:rPr>
          <w:rFonts w:ascii="Tahoma" w:hAnsi="Tahoma" w:cs="Tahoma"/>
          <w:bCs/>
          <w:sz w:val="20"/>
          <w:szCs w:val="20"/>
        </w:rPr>
        <w:t xml:space="preserve">. Po usklajevalnih sestankih in sklepu Strokovnega sveta nenevarnih odpadkov Mala </w:t>
      </w:r>
      <w:proofErr w:type="spellStart"/>
      <w:r w:rsidRPr="008C29D5">
        <w:rPr>
          <w:rFonts w:ascii="Tahoma" w:hAnsi="Tahoma" w:cs="Tahoma"/>
          <w:bCs/>
          <w:sz w:val="20"/>
          <w:szCs w:val="20"/>
        </w:rPr>
        <w:t>Mežakla</w:t>
      </w:r>
      <w:proofErr w:type="spellEnd"/>
      <w:r w:rsidRPr="008C29D5">
        <w:rPr>
          <w:rFonts w:ascii="Tahoma" w:hAnsi="Tahoma" w:cs="Tahoma"/>
          <w:bCs/>
          <w:sz w:val="20"/>
          <w:szCs w:val="20"/>
        </w:rPr>
        <w:t xml:space="preserve"> in Centralne čistilne naprave Jesenice, ki je skupni organ občin Žirovnica, Jesenice in Kranjska Gora in javno komunalnega podjetja </w:t>
      </w:r>
      <w:proofErr w:type="spellStart"/>
      <w:r w:rsidRPr="008C29D5">
        <w:rPr>
          <w:rFonts w:ascii="Tahoma" w:hAnsi="Tahoma" w:cs="Tahoma"/>
          <w:bCs/>
          <w:sz w:val="20"/>
          <w:szCs w:val="20"/>
        </w:rPr>
        <w:t>Jeko</w:t>
      </w:r>
      <w:proofErr w:type="spellEnd"/>
      <w:r w:rsidRPr="008C29D5">
        <w:rPr>
          <w:rFonts w:ascii="Tahoma" w:hAnsi="Tahoma" w:cs="Tahoma"/>
          <w:bCs/>
          <w:sz w:val="20"/>
          <w:szCs w:val="20"/>
        </w:rPr>
        <w:t xml:space="preserve"> d.o.o., se je pripravilo nov načrt in skladno z njim so se sredstva znižala za 18.645 € in sicer s prvotno predvidenih 41.000 € na novo planiranih 22.355 €.</w:t>
      </w:r>
    </w:p>
    <w:p w14:paraId="0F2AC4E6" w14:textId="77777777" w:rsidR="000C68B3" w:rsidRPr="000C68B3" w:rsidRDefault="000C68B3" w:rsidP="000C68B3">
      <w:pPr>
        <w:spacing w:line="276" w:lineRule="auto"/>
        <w:jc w:val="both"/>
        <w:rPr>
          <w:rFonts w:ascii="Tahoma" w:hAnsi="Tahoma" w:cs="Tahoma"/>
          <w:b/>
          <w:sz w:val="20"/>
          <w:szCs w:val="20"/>
        </w:rPr>
      </w:pPr>
    </w:p>
    <w:p w14:paraId="054956CF" w14:textId="7777777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1621</w:t>
      </w:r>
      <w:r w:rsidRPr="000C68B3">
        <w:rPr>
          <w:rFonts w:ascii="Tahoma" w:hAnsi="Tahoma" w:cs="Tahoma"/>
          <w:b/>
          <w:sz w:val="20"/>
          <w:szCs w:val="20"/>
        </w:rPr>
        <w:tab/>
        <w:t>UREDITEV POKOPALIŠČA</w:t>
      </w:r>
    </w:p>
    <w:p w14:paraId="699409B4"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lastRenderedPageBreak/>
        <w:t>OB192-18-0009</w:t>
      </w:r>
      <w:r w:rsidRPr="000C68B3">
        <w:rPr>
          <w:rFonts w:ascii="Tahoma" w:hAnsi="Tahoma" w:cs="Tahoma"/>
          <w:b/>
          <w:sz w:val="20"/>
          <w:szCs w:val="20"/>
        </w:rPr>
        <w:tab/>
        <w:t>UREJANJE POKOPALIŠČ</w:t>
      </w:r>
    </w:p>
    <w:p w14:paraId="03923B62" w14:textId="77777777" w:rsidR="0034540E" w:rsidRPr="0034540E" w:rsidRDefault="0034540E" w:rsidP="0034540E">
      <w:pPr>
        <w:spacing w:line="276" w:lineRule="auto"/>
        <w:jc w:val="both"/>
        <w:rPr>
          <w:rFonts w:ascii="Tahoma" w:hAnsi="Tahoma" w:cs="Tahoma"/>
          <w:bCs/>
          <w:sz w:val="20"/>
          <w:szCs w:val="20"/>
        </w:rPr>
      </w:pPr>
      <w:r w:rsidRPr="0034540E">
        <w:rPr>
          <w:rFonts w:ascii="Tahoma" w:hAnsi="Tahoma" w:cs="Tahoma"/>
          <w:bCs/>
          <w:sz w:val="20"/>
          <w:szCs w:val="20"/>
        </w:rPr>
        <w:t>V letu 2023 so bila predvidena sredstva za urejanje pokopališč v višini 5.000 €. Izkazalo se je, da bo potrebnih več del in ureditev novih pohodnih površni, zato smo sredstva povečali za 5.000 €.</w:t>
      </w:r>
    </w:p>
    <w:p w14:paraId="34F12F86" w14:textId="77777777" w:rsidR="000C68B3" w:rsidRPr="000C68B3" w:rsidRDefault="000C68B3" w:rsidP="000C68B3">
      <w:pPr>
        <w:spacing w:line="276" w:lineRule="auto"/>
        <w:jc w:val="both"/>
        <w:rPr>
          <w:rFonts w:ascii="Tahoma" w:hAnsi="Tahoma" w:cs="Tahoma"/>
          <w:b/>
          <w:sz w:val="20"/>
          <w:szCs w:val="20"/>
        </w:rPr>
      </w:pPr>
    </w:p>
    <w:p w14:paraId="6F453BAB" w14:textId="7777777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1633</w:t>
      </w:r>
      <w:r w:rsidRPr="000C68B3">
        <w:rPr>
          <w:rFonts w:ascii="Tahoma" w:hAnsi="Tahoma" w:cs="Tahoma"/>
          <w:b/>
          <w:sz w:val="20"/>
          <w:szCs w:val="20"/>
        </w:rPr>
        <w:tab/>
        <w:t>OTROŠKA IGRIŠČA</w:t>
      </w:r>
    </w:p>
    <w:p w14:paraId="4E0F03EF" w14:textId="77777777" w:rsid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OB192-22-0003</w:t>
      </w:r>
      <w:r w:rsidRPr="000C68B3">
        <w:rPr>
          <w:rFonts w:ascii="Tahoma" w:hAnsi="Tahoma" w:cs="Tahoma"/>
          <w:b/>
          <w:sz w:val="20"/>
          <w:szCs w:val="20"/>
        </w:rPr>
        <w:tab/>
        <w:t>INVESTICIJSKO VZDRŽEVANJE OTROŠKIH IGRIŠČ</w:t>
      </w:r>
    </w:p>
    <w:p w14:paraId="46398962" w14:textId="77777777" w:rsidR="00BA30D2" w:rsidRPr="00BA30D2" w:rsidRDefault="00BA30D2" w:rsidP="00BA30D2">
      <w:pPr>
        <w:spacing w:line="276" w:lineRule="auto"/>
        <w:jc w:val="both"/>
        <w:rPr>
          <w:rFonts w:ascii="Tahoma" w:hAnsi="Tahoma" w:cs="Tahoma"/>
          <w:bCs/>
          <w:sz w:val="20"/>
          <w:szCs w:val="20"/>
        </w:rPr>
      </w:pPr>
      <w:r w:rsidRPr="00BA30D2">
        <w:rPr>
          <w:rFonts w:ascii="Tahoma" w:hAnsi="Tahoma" w:cs="Tahoma"/>
          <w:bCs/>
          <w:sz w:val="20"/>
          <w:szCs w:val="20"/>
        </w:rPr>
        <w:t>Strošek vzdrževanja otroških igrišč (</w:t>
      </w:r>
      <w:proofErr w:type="spellStart"/>
      <w:r w:rsidRPr="00BA30D2">
        <w:rPr>
          <w:rFonts w:ascii="Tahoma" w:hAnsi="Tahoma" w:cs="Tahoma"/>
          <w:bCs/>
          <w:sz w:val="20"/>
          <w:szCs w:val="20"/>
        </w:rPr>
        <w:t>podnajemna</w:t>
      </w:r>
      <w:proofErr w:type="spellEnd"/>
      <w:r w:rsidRPr="00BA30D2">
        <w:rPr>
          <w:rFonts w:ascii="Tahoma" w:hAnsi="Tahoma" w:cs="Tahoma"/>
          <w:bCs/>
          <w:sz w:val="20"/>
          <w:szCs w:val="20"/>
        </w:rPr>
        <w:t xml:space="preserve"> pogodba vzdrževalca) se bo povišal, saj je v Završnici za potrebe otroškega igrišča postavljen </w:t>
      </w:r>
      <w:proofErr w:type="spellStart"/>
      <w:r w:rsidRPr="00BA30D2">
        <w:rPr>
          <w:rFonts w:ascii="Tahoma" w:hAnsi="Tahoma" w:cs="Tahoma"/>
          <w:bCs/>
          <w:sz w:val="20"/>
          <w:szCs w:val="20"/>
        </w:rPr>
        <w:t>eko</w:t>
      </w:r>
      <w:proofErr w:type="spellEnd"/>
      <w:r w:rsidRPr="00BA30D2">
        <w:rPr>
          <w:rFonts w:ascii="Tahoma" w:hAnsi="Tahoma" w:cs="Tahoma"/>
          <w:bCs/>
          <w:sz w:val="20"/>
          <w:szCs w:val="20"/>
        </w:rPr>
        <w:t xml:space="preserve"> WC. Ocenjeni strošek znaša 3.400 EUR. Prav tako je v letošnjem letu načrtovana zamenjava nekaterih dotrajanih igral – Breznica in Breg, zato se za ta namen zagotovijo dodatna sredstva v višini 8.000 EUR.</w:t>
      </w:r>
    </w:p>
    <w:p w14:paraId="2A1738D9" w14:textId="77777777" w:rsidR="00441547" w:rsidRPr="00441547" w:rsidRDefault="00441547" w:rsidP="000C68B3">
      <w:pPr>
        <w:spacing w:line="276" w:lineRule="auto"/>
        <w:jc w:val="both"/>
        <w:rPr>
          <w:rFonts w:ascii="Tahoma" w:hAnsi="Tahoma" w:cs="Tahoma"/>
          <w:bCs/>
          <w:sz w:val="20"/>
          <w:szCs w:val="20"/>
        </w:rPr>
      </w:pPr>
    </w:p>
    <w:p w14:paraId="3116C88F" w14:textId="7777777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1701</w:t>
      </w:r>
      <w:r w:rsidRPr="000C68B3">
        <w:rPr>
          <w:rFonts w:ascii="Tahoma" w:hAnsi="Tahoma" w:cs="Tahoma"/>
          <w:b/>
          <w:sz w:val="20"/>
          <w:szCs w:val="20"/>
        </w:rPr>
        <w:tab/>
        <w:t>INVESTICIJA V ZDRAVSTVENO POSTAJO (ZD JESENICE)</w:t>
      </w:r>
    </w:p>
    <w:p w14:paraId="5218DC88" w14:textId="7777777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OB192-23-0003</w:t>
      </w:r>
      <w:r w:rsidRPr="000C68B3">
        <w:rPr>
          <w:rFonts w:ascii="Tahoma" w:hAnsi="Tahoma" w:cs="Tahoma"/>
          <w:b/>
          <w:sz w:val="20"/>
          <w:szCs w:val="20"/>
        </w:rPr>
        <w:tab/>
        <w:t>DOZIDAVA ZP ŽIROVNICA</w:t>
      </w:r>
    </w:p>
    <w:p w14:paraId="1BCA6C03" w14:textId="7BD77418" w:rsidR="000C68B3" w:rsidRDefault="00747B95" w:rsidP="000C68B3">
      <w:pPr>
        <w:spacing w:line="276" w:lineRule="auto"/>
        <w:jc w:val="both"/>
        <w:rPr>
          <w:rFonts w:ascii="Tahoma" w:hAnsi="Tahoma" w:cs="Tahoma"/>
          <w:bCs/>
          <w:sz w:val="20"/>
          <w:szCs w:val="20"/>
        </w:rPr>
      </w:pPr>
      <w:r w:rsidRPr="00747B95">
        <w:rPr>
          <w:rFonts w:ascii="Tahoma" w:hAnsi="Tahoma" w:cs="Tahoma"/>
          <w:bCs/>
          <w:sz w:val="20"/>
          <w:szCs w:val="20"/>
        </w:rPr>
        <w:t xml:space="preserve">S strani uprave ZD Jesenice so bile izražene potrebe po dodatnih prostorih za izvajanje primarnega zdravstva na območju občine, saj so obstoječi prostori za delovanje dveh splošnih ambulant in referenčne ambulante komaj ustrezni. Z dozidavo bi zagotovili dodatne prostore za potrebe odjema vzorcev za laboratorijske preiskave in druge potrebne prostore za izvajanje zdravstvene dejavnosti. </w:t>
      </w:r>
      <w:r w:rsidR="00CF5626" w:rsidRPr="00747B95">
        <w:rPr>
          <w:rFonts w:ascii="Tahoma" w:hAnsi="Tahoma" w:cs="Tahoma"/>
          <w:bCs/>
          <w:sz w:val="20"/>
          <w:szCs w:val="20"/>
        </w:rPr>
        <w:t xml:space="preserve">Na postavki se </w:t>
      </w:r>
      <w:r w:rsidRPr="00747B95">
        <w:rPr>
          <w:rFonts w:ascii="Tahoma" w:hAnsi="Tahoma" w:cs="Tahoma"/>
          <w:bCs/>
          <w:sz w:val="20"/>
          <w:szCs w:val="20"/>
        </w:rPr>
        <w:t xml:space="preserve">zato </w:t>
      </w:r>
      <w:r w:rsidR="00CF5626" w:rsidRPr="00747B95">
        <w:rPr>
          <w:rFonts w:ascii="Tahoma" w:hAnsi="Tahoma" w:cs="Tahoma"/>
          <w:bCs/>
          <w:sz w:val="20"/>
          <w:szCs w:val="20"/>
        </w:rPr>
        <w:t xml:space="preserve">zagotovijo sredstva za izdelavo IDZ in ostale investicijske dokumentacije da dozidavo prostorov zdravstvene postaje Žirovnica na naslovu Selo 8a. </w:t>
      </w:r>
      <w:r w:rsidRPr="00747B95">
        <w:rPr>
          <w:rFonts w:ascii="Tahoma" w:hAnsi="Tahoma" w:cs="Tahoma"/>
          <w:bCs/>
          <w:sz w:val="20"/>
          <w:szCs w:val="20"/>
        </w:rPr>
        <w:t>Načrtovano je, da bo investicijo financiral</w:t>
      </w:r>
      <w:r>
        <w:rPr>
          <w:rFonts w:ascii="Tahoma" w:hAnsi="Tahoma" w:cs="Tahoma"/>
          <w:bCs/>
          <w:sz w:val="20"/>
          <w:szCs w:val="20"/>
        </w:rPr>
        <w:t xml:space="preserve"> OZG.</w:t>
      </w:r>
    </w:p>
    <w:p w14:paraId="4185F4D8" w14:textId="77777777" w:rsidR="00CF5626" w:rsidRPr="00CF5626" w:rsidRDefault="00CF5626" w:rsidP="000C68B3">
      <w:pPr>
        <w:spacing w:line="276" w:lineRule="auto"/>
        <w:jc w:val="both"/>
        <w:rPr>
          <w:rFonts w:ascii="Tahoma" w:hAnsi="Tahoma" w:cs="Tahoma"/>
          <w:bCs/>
          <w:sz w:val="20"/>
          <w:szCs w:val="20"/>
        </w:rPr>
      </w:pPr>
    </w:p>
    <w:p w14:paraId="1ED12B4B" w14:textId="6C8A96DC"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1802</w:t>
      </w:r>
      <w:r w:rsidRPr="000C68B3">
        <w:rPr>
          <w:rFonts w:ascii="Tahoma" w:hAnsi="Tahoma" w:cs="Tahoma"/>
          <w:b/>
          <w:sz w:val="20"/>
          <w:szCs w:val="20"/>
        </w:rPr>
        <w:tab/>
        <w:t>VARSTVO NARAVNE IN KULTURNE DEDIŠČINE</w:t>
      </w:r>
    </w:p>
    <w:p w14:paraId="5976A693" w14:textId="7777777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OB192-18-0005</w:t>
      </w:r>
      <w:r w:rsidRPr="000C68B3">
        <w:rPr>
          <w:rFonts w:ascii="Tahoma" w:hAnsi="Tahoma" w:cs="Tahoma"/>
          <w:b/>
          <w:sz w:val="20"/>
          <w:szCs w:val="20"/>
        </w:rPr>
        <w:tab/>
        <w:t>VARSTVO DEDIŠČINE</w:t>
      </w:r>
    </w:p>
    <w:p w14:paraId="3BBF14C3" w14:textId="70943ED6" w:rsidR="000C68B3" w:rsidRDefault="00CF5626" w:rsidP="000C68B3">
      <w:pPr>
        <w:spacing w:line="276" w:lineRule="auto"/>
        <w:jc w:val="both"/>
        <w:rPr>
          <w:rFonts w:ascii="Tahoma" w:hAnsi="Tahoma" w:cs="Tahoma"/>
          <w:bCs/>
          <w:sz w:val="20"/>
          <w:szCs w:val="20"/>
        </w:rPr>
      </w:pPr>
      <w:r w:rsidRPr="00CF5626">
        <w:rPr>
          <w:rFonts w:ascii="Tahoma" w:hAnsi="Tahoma" w:cs="Tahoma"/>
          <w:bCs/>
          <w:sz w:val="20"/>
          <w:szCs w:val="20"/>
        </w:rPr>
        <w:t xml:space="preserve">Ker se </w:t>
      </w:r>
      <w:r>
        <w:rPr>
          <w:rFonts w:ascii="Tahoma" w:hAnsi="Tahoma" w:cs="Tahoma"/>
          <w:bCs/>
          <w:sz w:val="20"/>
          <w:szCs w:val="20"/>
        </w:rPr>
        <w:t xml:space="preserve">sredstva po zaključenem razpisu za sofinanciranje projektov kulturne dediščine niso bila razdeljena, se del sredstev nameni za obnovo črk na spomeniku padlim borcem na pokopališču na Breznici, </w:t>
      </w:r>
      <w:r w:rsidR="005264A1">
        <w:rPr>
          <w:rFonts w:ascii="Tahoma" w:hAnsi="Tahoma" w:cs="Tahoma"/>
          <w:bCs/>
          <w:sz w:val="20"/>
          <w:szCs w:val="20"/>
        </w:rPr>
        <w:t xml:space="preserve">ostanek pa </w:t>
      </w:r>
      <w:r w:rsidR="00D26BEE">
        <w:rPr>
          <w:rFonts w:ascii="Tahoma" w:hAnsi="Tahoma" w:cs="Tahoma"/>
          <w:bCs/>
          <w:sz w:val="20"/>
          <w:szCs w:val="20"/>
        </w:rPr>
        <w:t>morebitnim</w:t>
      </w:r>
      <w:r w:rsidR="005264A1">
        <w:rPr>
          <w:rFonts w:ascii="Tahoma" w:hAnsi="Tahoma" w:cs="Tahoma"/>
          <w:bCs/>
          <w:sz w:val="20"/>
          <w:szCs w:val="20"/>
        </w:rPr>
        <w:t xml:space="preserve"> naknadno ugotovljenim potrebam po posegih na dediščini</w:t>
      </w:r>
      <w:r w:rsidR="00D26BEE">
        <w:rPr>
          <w:rFonts w:ascii="Tahoma" w:hAnsi="Tahoma" w:cs="Tahoma"/>
          <w:bCs/>
          <w:sz w:val="20"/>
          <w:szCs w:val="20"/>
        </w:rPr>
        <w:t xml:space="preserve"> lokalnega pomena</w:t>
      </w:r>
      <w:r w:rsidR="005264A1">
        <w:rPr>
          <w:rFonts w:ascii="Tahoma" w:hAnsi="Tahoma" w:cs="Tahoma"/>
          <w:bCs/>
          <w:sz w:val="20"/>
          <w:szCs w:val="20"/>
        </w:rPr>
        <w:t>.</w:t>
      </w:r>
    </w:p>
    <w:p w14:paraId="115A472E" w14:textId="77777777" w:rsidR="005264A1" w:rsidRPr="00CF5626" w:rsidRDefault="005264A1" w:rsidP="000C68B3">
      <w:pPr>
        <w:spacing w:line="276" w:lineRule="auto"/>
        <w:jc w:val="both"/>
        <w:rPr>
          <w:rFonts w:ascii="Tahoma" w:hAnsi="Tahoma" w:cs="Tahoma"/>
          <w:bCs/>
          <w:sz w:val="20"/>
          <w:szCs w:val="20"/>
        </w:rPr>
      </w:pPr>
    </w:p>
    <w:p w14:paraId="37E1366F" w14:textId="3F9E6CC2"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1841</w:t>
      </w:r>
      <w:r w:rsidRPr="000C68B3">
        <w:rPr>
          <w:rFonts w:ascii="Tahoma" w:hAnsi="Tahoma" w:cs="Tahoma"/>
          <w:b/>
          <w:sz w:val="20"/>
          <w:szCs w:val="20"/>
        </w:rPr>
        <w:tab/>
        <w:t>KULTURNI PROJEKTI</w:t>
      </w:r>
    </w:p>
    <w:p w14:paraId="1C7E928A" w14:textId="704F1A9A" w:rsidR="005264A1" w:rsidRDefault="005264A1" w:rsidP="005264A1">
      <w:pPr>
        <w:spacing w:line="276" w:lineRule="auto"/>
        <w:jc w:val="both"/>
        <w:rPr>
          <w:rFonts w:ascii="Tahoma" w:hAnsi="Tahoma" w:cs="Tahoma"/>
          <w:bCs/>
          <w:sz w:val="20"/>
          <w:szCs w:val="20"/>
        </w:rPr>
      </w:pPr>
      <w:r>
        <w:rPr>
          <w:rFonts w:ascii="Tahoma" w:hAnsi="Tahoma" w:cs="Tahoma"/>
          <w:bCs/>
          <w:sz w:val="20"/>
          <w:szCs w:val="20"/>
        </w:rPr>
        <w:t>Glede na to, da je razpis za sofinanciranje kulturnih projektov zaključen in vsa sredstva niso bila razdeljena, se sredstva na proračunski postavki ustrezno znižajo.</w:t>
      </w:r>
    </w:p>
    <w:p w14:paraId="1B540C03" w14:textId="77777777" w:rsidR="000C68B3" w:rsidRDefault="000C68B3" w:rsidP="000C68B3">
      <w:pPr>
        <w:spacing w:line="276" w:lineRule="auto"/>
        <w:jc w:val="both"/>
        <w:rPr>
          <w:rFonts w:ascii="Tahoma" w:hAnsi="Tahoma" w:cs="Tahoma"/>
          <w:b/>
          <w:sz w:val="20"/>
          <w:szCs w:val="20"/>
        </w:rPr>
      </w:pPr>
    </w:p>
    <w:p w14:paraId="55F222C7" w14:textId="2C8C3EDA" w:rsidR="000C68B3" w:rsidRPr="00110B59" w:rsidRDefault="000C68B3" w:rsidP="000C68B3">
      <w:pPr>
        <w:spacing w:line="276" w:lineRule="auto"/>
        <w:jc w:val="both"/>
        <w:rPr>
          <w:rFonts w:ascii="Tahoma" w:hAnsi="Tahoma" w:cs="Tahoma"/>
          <w:b/>
          <w:sz w:val="20"/>
          <w:szCs w:val="20"/>
        </w:rPr>
      </w:pPr>
      <w:r w:rsidRPr="00110B59">
        <w:rPr>
          <w:rFonts w:ascii="Tahoma" w:hAnsi="Tahoma" w:cs="Tahoma"/>
          <w:b/>
          <w:sz w:val="20"/>
          <w:szCs w:val="20"/>
        </w:rPr>
        <w:t>1852</w:t>
      </w:r>
      <w:r w:rsidRPr="00110B59">
        <w:rPr>
          <w:rFonts w:ascii="Tahoma" w:hAnsi="Tahoma" w:cs="Tahoma"/>
          <w:b/>
          <w:sz w:val="20"/>
          <w:szCs w:val="20"/>
        </w:rPr>
        <w:tab/>
        <w:t>KULTURNA DVORANA  (INVESTICIJE)</w:t>
      </w:r>
    </w:p>
    <w:p w14:paraId="452D200F" w14:textId="77777777" w:rsidR="000C68B3" w:rsidRPr="000C68B3" w:rsidRDefault="000C68B3" w:rsidP="000C68B3">
      <w:pPr>
        <w:spacing w:line="276" w:lineRule="auto"/>
        <w:jc w:val="both"/>
        <w:rPr>
          <w:rFonts w:ascii="Tahoma" w:hAnsi="Tahoma" w:cs="Tahoma"/>
          <w:b/>
          <w:sz w:val="20"/>
          <w:szCs w:val="20"/>
        </w:rPr>
      </w:pPr>
      <w:r w:rsidRPr="00110B59">
        <w:rPr>
          <w:rFonts w:ascii="Tahoma" w:hAnsi="Tahoma" w:cs="Tahoma"/>
          <w:b/>
          <w:sz w:val="20"/>
          <w:szCs w:val="20"/>
        </w:rPr>
        <w:t>OB192-21-0003</w:t>
      </w:r>
      <w:r w:rsidRPr="00110B59">
        <w:rPr>
          <w:rFonts w:ascii="Tahoma" w:hAnsi="Tahoma" w:cs="Tahoma"/>
          <w:b/>
          <w:sz w:val="20"/>
          <w:szCs w:val="20"/>
        </w:rPr>
        <w:tab/>
        <w:t>CENTER KULTURE BREZNICA</w:t>
      </w:r>
    </w:p>
    <w:p w14:paraId="5D176490" w14:textId="77777777" w:rsidR="00110B59" w:rsidRDefault="00110B59" w:rsidP="000C68B3">
      <w:pPr>
        <w:spacing w:line="276" w:lineRule="auto"/>
        <w:jc w:val="both"/>
        <w:rPr>
          <w:rFonts w:ascii="Tahoma" w:hAnsi="Tahoma" w:cs="Tahoma"/>
          <w:bCs/>
          <w:sz w:val="20"/>
          <w:szCs w:val="20"/>
        </w:rPr>
      </w:pPr>
      <w:r w:rsidRPr="00110B59">
        <w:rPr>
          <w:rFonts w:ascii="Tahoma" w:hAnsi="Tahoma" w:cs="Tahoma"/>
          <w:bCs/>
          <w:sz w:val="20"/>
          <w:szCs w:val="20"/>
        </w:rPr>
        <w:t xml:space="preserve">Na </w:t>
      </w:r>
      <w:r>
        <w:rPr>
          <w:rFonts w:ascii="Tahoma" w:hAnsi="Tahoma" w:cs="Tahoma"/>
          <w:bCs/>
          <w:sz w:val="20"/>
          <w:szCs w:val="20"/>
        </w:rPr>
        <w:t>projektu so povišana sredstva za odkup zemljišča za potrebe centra kulture. Prvotno je bil načrtovan odkup 2.500m</w:t>
      </w:r>
      <w:r w:rsidRPr="00110B59">
        <w:rPr>
          <w:rFonts w:ascii="Tahoma" w:hAnsi="Tahoma" w:cs="Tahoma"/>
          <w:bCs/>
          <w:sz w:val="20"/>
          <w:szCs w:val="20"/>
          <w:vertAlign w:val="superscript"/>
        </w:rPr>
        <w:t>2</w:t>
      </w:r>
      <w:r>
        <w:rPr>
          <w:rFonts w:ascii="Tahoma" w:hAnsi="Tahoma" w:cs="Tahoma"/>
          <w:bCs/>
          <w:sz w:val="20"/>
          <w:szCs w:val="20"/>
        </w:rPr>
        <w:t xml:space="preserve"> zemljišča po ceni 63 EUR/m</w:t>
      </w:r>
      <w:r w:rsidRPr="00110B59">
        <w:rPr>
          <w:rFonts w:ascii="Tahoma" w:hAnsi="Tahoma" w:cs="Tahoma"/>
          <w:bCs/>
          <w:sz w:val="20"/>
          <w:szCs w:val="20"/>
          <w:vertAlign w:val="superscript"/>
        </w:rPr>
        <w:t>2</w:t>
      </w:r>
      <w:r>
        <w:rPr>
          <w:rFonts w:ascii="Tahoma" w:hAnsi="Tahoma" w:cs="Tahoma"/>
          <w:bCs/>
          <w:sz w:val="20"/>
          <w:szCs w:val="20"/>
        </w:rPr>
        <w:t>, kar pa je glede na trenutne cene zemljišč prenizko, zato se ocena popravlja na 83 EUR/m</w:t>
      </w:r>
      <w:r w:rsidRPr="00110B59">
        <w:rPr>
          <w:rFonts w:ascii="Tahoma" w:hAnsi="Tahoma" w:cs="Tahoma"/>
          <w:bCs/>
          <w:sz w:val="20"/>
          <w:szCs w:val="20"/>
          <w:vertAlign w:val="superscript"/>
        </w:rPr>
        <w:t>2</w:t>
      </w:r>
      <w:r>
        <w:rPr>
          <w:rFonts w:ascii="Tahoma" w:hAnsi="Tahoma" w:cs="Tahoma"/>
          <w:bCs/>
          <w:sz w:val="20"/>
          <w:szCs w:val="20"/>
        </w:rPr>
        <w:t>, posledično se postavka povišuje za 50.000 EUR.</w:t>
      </w:r>
    </w:p>
    <w:p w14:paraId="59413C85" w14:textId="6579CBBE" w:rsidR="000C68B3" w:rsidRPr="00110B59" w:rsidRDefault="000C68B3" w:rsidP="000C68B3">
      <w:pPr>
        <w:spacing w:line="276" w:lineRule="auto"/>
        <w:jc w:val="both"/>
        <w:rPr>
          <w:rFonts w:ascii="Tahoma" w:hAnsi="Tahoma" w:cs="Tahoma"/>
          <w:bCs/>
          <w:sz w:val="20"/>
          <w:szCs w:val="20"/>
        </w:rPr>
      </w:pPr>
    </w:p>
    <w:p w14:paraId="6F33AB46" w14:textId="025D8844" w:rsidR="000C68B3" w:rsidRPr="000C68B3" w:rsidRDefault="000C68B3" w:rsidP="000C68B3">
      <w:pPr>
        <w:spacing w:line="276" w:lineRule="auto"/>
        <w:jc w:val="both"/>
        <w:rPr>
          <w:rFonts w:ascii="Tahoma" w:hAnsi="Tahoma" w:cs="Tahoma"/>
          <w:b/>
          <w:sz w:val="20"/>
          <w:szCs w:val="20"/>
        </w:rPr>
      </w:pPr>
      <w:r w:rsidRPr="009A6DBB">
        <w:rPr>
          <w:rFonts w:ascii="Tahoma" w:hAnsi="Tahoma" w:cs="Tahoma"/>
          <w:b/>
          <w:sz w:val="20"/>
          <w:szCs w:val="20"/>
        </w:rPr>
        <w:t>1877</w:t>
      </w:r>
      <w:r w:rsidRPr="009A6DBB">
        <w:rPr>
          <w:rFonts w:ascii="Tahoma" w:hAnsi="Tahoma" w:cs="Tahoma"/>
          <w:b/>
          <w:sz w:val="20"/>
          <w:szCs w:val="20"/>
        </w:rPr>
        <w:tab/>
        <w:t>VEČNAMENSKA DVORANA</w:t>
      </w:r>
    </w:p>
    <w:p w14:paraId="542CF6D8" w14:textId="5665845F" w:rsidR="000C68B3" w:rsidRDefault="009A6DBB" w:rsidP="000C68B3">
      <w:pPr>
        <w:spacing w:line="276" w:lineRule="auto"/>
        <w:jc w:val="both"/>
        <w:rPr>
          <w:rFonts w:ascii="Tahoma" w:hAnsi="Tahoma" w:cs="Tahoma"/>
          <w:bCs/>
          <w:sz w:val="20"/>
          <w:szCs w:val="20"/>
        </w:rPr>
      </w:pPr>
      <w:r w:rsidRPr="009A6DBB">
        <w:rPr>
          <w:rFonts w:ascii="Tahoma" w:hAnsi="Tahoma" w:cs="Tahoma"/>
          <w:bCs/>
          <w:sz w:val="20"/>
          <w:szCs w:val="20"/>
        </w:rPr>
        <w:t xml:space="preserve">Na postavki se dodatno zagotavljajo sredstva za izplačilo odpravnine ob upokojitvi </w:t>
      </w:r>
      <w:r w:rsidR="00D26BEE">
        <w:rPr>
          <w:rFonts w:ascii="Tahoma" w:hAnsi="Tahoma" w:cs="Tahoma"/>
          <w:bCs/>
          <w:sz w:val="20"/>
          <w:szCs w:val="20"/>
        </w:rPr>
        <w:t xml:space="preserve">čistilke </w:t>
      </w:r>
      <w:r w:rsidRPr="009A6DBB">
        <w:rPr>
          <w:rFonts w:ascii="Tahoma" w:hAnsi="Tahoma" w:cs="Tahoma"/>
          <w:bCs/>
          <w:sz w:val="20"/>
          <w:szCs w:val="20"/>
        </w:rPr>
        <w:t xml:space="preserve">zaposlene </w:t>
      </w:r>
      <w:r w:rsidR="00D26BEE">
        <w:rPr>
          <w:rFonts w:ascii="Tahoma" w:hAnsi="Tahoma" w:cs="Tahoma"/>
          <w:bCs/>
          <w:sz w:val="20"/>
          <w:szCs w:val="20"/>
        </w:rPr>
        <w:t>v</w:t>
      </w:r>
      <w:r w:rsidRPr="009A6DBB">
        <w:rPr>
          <w:rFonts w:ascii="Tahoma" w:hAnsi="Tahoma" w:cs="Tahoma"/>
          <w:bCs/>
          <w:sz w:val="20"/>
          <w:szCs w:val="20"/>
        </w:rPr>
        <w:t xml:space="preserve"> </w:t>
      </w:r>
      <w:r w:rsidR="00D26BEE">
        <w:rPr>
          <w:rFonts w:ascii="Tahoma" w:hAnsi="Tahoma" w:cs="Tahoma"/>
          <w:bCs/>
          <w:sz w:val="20"/>
          <w:szCs w:val="20"/>
        </w:rPr>
        <w:t>dvorani</w:t>
      </w:r>
      <w:r>
        <w:rPr>
          <w:rFonts w:ascii="Tahoma" w:hAnsi="Tahoma" w:cs="Tahoma"/>
          <w:bCs/>
          <w:sz w:val="20"/>
          <w:szCs w:val="20"/>
        </w:rPr>
        <w:t xml:space="preserve">. Strošek le-te je 7.100 EUR. Niža pa se ocena materialnih stroškov za 29.760 EUR, kar gre na račun reguliranih cen </w:t>
      </w:r>
      <w:r w:rsidR="00A266E6">
        <w:rPr>
          <w:rFonts w:ascii="Tahoma" w:hAnsi="Tahoma" w:cs="Tahoma"/>
          <w:bCs/>
          <w:sz w:val="20"/>
          <w:szCs w:val="20"/>
        </w:rPr>
        <w:t>energentov</w:t>
      </w:r>
      <w:r>
        <w:rPr>
          <w:rFonts w:ascii="Tahoma" w:hAnsi="Tahoma" w:cs="Tahoma"/>
          <w:bCs/>
          <w:sz w:val="20"/>
          <w:szCs w:val="20"/>
        </w:rPr>
        <w:t>.</w:t>
      </w:r>
    </w:p>
    <w:p w14:paraId="42E21FF4" w14:textId="77777777" w:rsidR="009A6DBB" w:rsidRPr="009A6DBB" w:rsidRDefault="009A6DBB" w:rsidP="000C68B3">
      <w:pPr>
        <w:spacing w:line="276" w:lineRule="auto"/>
        <w:jc w:val="both"/>
        <w:rPr>
          <w:rFonts w:ascii="Tahoma" w:hAnsi="Tahoma" w:cs="Tahoma"/>
          <w:bCs/>
          <w:sz w:val="20"/>
          <w:szCs w:val="20"/>
        </w:rPr>
      </w:pPr>
    </w:p>
    <w:p w14:paraId="2C3E95BD" w14:textId="36BB8D6A" w:rsidR="000C68B3" w:rsidRPr="00A266E6" w:rsidRDefault="000C68B3" w:rsidP="000C68B3">
      <w:pPr>
        <w:spacing w:line="276" w:lineRule="auto"/>
        <w:jc w:val="both"/>
        <w:rPr>
          <w:rFonts w:ascii="Tahoma" w:hAnsi="Tahoma" w:cs="Tahoma"/>
          <w:b/>
          <w:sz w:val="20"/>
          <w:szCs w:val="20"/>
        </w:rPr>
      </w:pPr>
      <w:r w:rsidRPr="00A266E6">
        <w:rPr>
          <w:rFonts w:ascii="Tahoma" w:hAnsi="Tahoma" w:cs="Tahoma"/>
          <w:b/>
          <w:sz w:val="20"/>
          <w:szCs w:val="20"/>
        </w:rPr>
        <w:t>1878</w:t>
      </w:r>
      <w:r w:rsidRPr="00A266E6">
        <w:rPr>
          <w:rFonts w:ascii="Tahoma" w:hAnsi="Tahoma" w:cs="Tahoma"/>
          <w:b/>
          <w:sz w:val="20"/>
          <w:szCs w:val="20"/>
        </w:rPr>
        <w:tab/>
        <w:t>ŠPORTNI PARK GLENCA</w:t>
      </w:r>
    </w:p>
    <w:p w14:paraId="7803507E" w14:textId="77777777" w:rsidR="000C68B3" w:rsidRPr="000C68B3" w:rsidRDefault="000C68B3" w:rsidP="000C68B3">
      <w:pPr>
        <w:spacing w:line="276" w:lineRule="auto"/>
        <w:jc w:val="both"/>
        <w:rPr>
          <w:rFonts w:ascii="Tahoma" w:hAnsi="Tahoma" w:cs="Tahoma"/>
          <w:b/>
          <w:sz w:val="20"/>
          <w:szCs w:val="20"/>
        </w:rPr>
      </w:pPr>
      <w:r w:rsidRPr="00A266E6">
        <w:rPr>
          <w:rFonts w:ascii="Tahoma" w:hAnsi="Tahoma" w:cs="Tahoma"/>
          <w:b/>
          <w:sz w:val="20"/>
          <w:szCs w:val="20"/>
        </w:rPr>
        <w:t>OB192-17-0001</w:t>
      </w:r>
      <w:r w:rsidRPr="00A266E6">
        <w:rPr>
          <w:rFonts w:ascii="Tahoma" w:hAnsi="Tahoma" w:cs="Tahoma"/>
          <w:b/>
          <w:sz w:val="20"/>
          <w:szCs w:val="20"/>
        </w:rPr>
        <w:tab/>
        <w:t>ŠPORTNI PARK GLENCA</w:t>
      </w:r>
    </w:p>
    <w:p w14:paraId="062B2A92" w14:textId="6D001088" w:rsidR="000C68B3" w:rsidRDefault="00A266E6" w:rsidP="000C68B3">
      <w:pPr>
        <w:spacing w:line="276" w:lineRule="auto"/>
        <w:jc w:val="both"/>
        <w:rPr>
          <w:rFonts w:ascii="Tahoma" w:hAnsi="Tahoma" w:cs="Tahoma"/>
          <w:bCs/>
          <w:sz w:val="20"/>
          <w:szCs w:val="20"/>
        </w:rPr>
      </w:pPr>
      <w:r>
        <w:rPr>
          <w:rFonts w:ascii="Tahoma" w:hAnsi="Tahoma" w:cs="Tahoma"/>
          <w:bCs/>
          <w:sz w:val="20"/>
          <w:szCs w:val="20"/>
        </w:rPr>
        <w:t>Na postavki so načrtovana sredstva za izgradnjo opornega zidu za klubskim objektom v višini 12.000 EUR. Sredstva so bila načrtovana prenizko glede na potrebna dela, zato se ocena povišuje za 18.720 EUR za gradbena dela in 1.060 EUR za stroške gradbenega nadzora.</w:t>
      </w:r>
    </w:p>
    <w:p w14:paraId="7AC9D2D0" w14:textId="77777777" w:rsidR="00A266E6" w:rsidRPr="002D063B" w:rsidRDefault="00A266E6" w:rsidP="000C68B3">
      <w:pPr>
        <w:spacing w:line="276" w:lineRule="auto"/>
        <w:jc w:val="both"/>
        <w:rPr>
          <w:rFonts w:ascii="Tahoma" w:hAnsi="Tahoma" w:cs="Tahoma"/>
          <w:bCs/>
          <w:sz w:val="20"/>
          <w:szCs w:val="20"/>
        </w:rPr>
      </w:pPr>
    </w:p>
    <w:p w14:paraId="3233F400" w14:textId="5C06A66A" w:rsidR="000C68B3" w:rsidRPr="000C68B3" w:rsidRDefault="000C68B3" w:rsidP="000C68B3">
      <w:pPr>
        <w:spacing w:line="276" w:lineRule="auto"/>
        <w:jc w:val="both"/>
        <w:rPr>
          <w:rFonts w:ascii="Tahoma" w:hAnsi="Tahoma" w:cs="Tahoma"/>
          <w:b/>
          <w:sz w:val="20"/>
          <w:szCs w:val="20"/>
        </w:rPr>
      </w:pPr>
      <w:r w:rsidRPr="00A266E6">
        <w:rPr>
          <w:rFonts w:ascii="Tahoma" w:hAnsi="Tahoma" w:cs="Tahoma"/>
          <w:b/>
          <w:sz w:val="20"/>
          <w:szCs w:val="20"/>
        </w:rPr>
        <w:lastRenderedPageBreak/>
        <w:t>1903</w:t>
      </w:r>
      <w:r w:rsidRPr="00A266E6">
        <w:rPr>
          <w:rFonts w:ascii="Tahoma" w:hAnsi="Tahoma" w:cs="Tahoma"/>
          <w:b/>
          <w:sz w:val="20"/>
          <w:szCs w:val="20"/>
        </w:rPr>
        <w:tab/>
        <w:t>POPUSTI PRI PLAČILU RAZLIKE MED CENO PROGRAMOV VRTCA IN PLAČILI STARŠEV</w:t>
      </w:r>
    </w:p>
    <w:p w14:paraId="23F03EBD" w14:textId="01A9A6AC" w:rsidR="000C68B3" w:rsidRDefault="00A266E6" w:rsidP="000C68B3">
      <w:pPr>
        <w:spacing w:line="276" w:lineRule="auto"/>
        <w:jc w:val="both"/>
        <w:rPr>
          <w:rFonts w:ascii="Tahoma" w:hAnsi="Tahoma" w:cs="Tahoma"/>
          <w:bCs/>
          <w:sz w:val="20"/>
          <w:szCs w:val="20"/>
        </w:rPr>
      </w:pPr>
      <w:r w:rsidRPr="00A266E6">
        <w:rPr>
          <w:rFonts w:ascii="Tahoma" w:hAnsi="Tahoma" w:cs="Tahoma"/>
          <w:bCs/>
          <w:sz w:val="20"/>
          <w:szCs w:val="20"/>
        </w:rPr>
        <w:t xml:space="preserve">Glede na realizacijo tako imenovanih »rezervacij« v preteklem letu </w:t>
      </w:r>
      <w:r>
        <w:rPr>
          <w:rFonts w:ascii="Tahoma" w:hAnsi="Tahoma" w:cs="Tahoma"/>
          <w:bCs/>
          <w:sz w:val="20"/>
          <w:szCs w:val="20"/>
        </w:rPr>
        <w:t>se ocena potrebnih sredstev povišuje za 2.100 EUR.</w:t>
      </w:r>
    </w:p>
    <w:p w14:paraId="13EED08C" w14:textId="77777777" w:rsidR="00A266E6" w:rsidRPr="00A266E6" w:rsidRDefault="00A266E6" w:rsidP="000C68B3">
      <w:pPr>
        <w:spacing w:line="276" w:lineRule="auto"/>
        <w:jc w:val="both"/>
        <w:rPr>
          <w:rFonts w:ascii="Tahoma" w:hAnsi="Tahoma" w:cs="Tahoma"/>
          <w:bCs/>
          <w:sz w:val="20"/>
          <w:szCs w:val="20"/>
        </w:rPr>
      </w:pPr>
    </w:p>
    <w:p w14:paraId="0E247227" w14:textId="410CD265" w:rsidR="000C68B3" w:rsidRDefault="000C68B3" w:rsidP="000C68B3">
      <w:pPr>
        <w:spacing w:line="276" w:lineRule="auto"/>
        <w:jc w:val="both"/>
        <w:rPr>
          <w:rFonts w:ascii="Tahoma" w:hAnsi="Tahoma" w:cs="Tahoma"/>
          <w:b/>
          <w:sz w:val="20"/>
          <w:szCs w:val="20"/>
        </w:rPr>
      </w:pPr>
      <w:r w:rsidRPr="00A266E6">
        <w:rPr>
          <w:rFonts w:ascii="Tahoma" w:hAnsi="Tahoma" w:cs="Tahoma"/>
          <w:b/>
          <w:sz w:val="20"/>
          <w:szCs w:val="20"/>
        </w:rPr>
        <w:t>1911</w:t>
      </w:r>
      <w:r w:rsidRPr="00A266E6">
        <w:rPr>
          <w:rFonts w:ascii="Tahoma" w:hAnsi="Tahoma" w:cs="Tahoma"/>
          <w:b/>
          <w:sz w:val="20"/>
          <w:szCs w:val="20"/>
        </w:rPr>
        <w:tab/>
        <w:t>OSNOVNA ŠOLA ŽIROVNICA</w:t>
      </w:r>
    </w:p>
    <w:p w14:paraId="01B2E5BE" w14:textId="2D699D04" w:rsidR="005F719A" w:rsidRDefault="00A266E6" w:rsidP="000C68B3">
      <w:pPr>
        <w:spacing w:line="276" w:lineRule="auto"/>
        <w:jc w:val="both"/>
        <w:rPr>
          <w:rFonts w:ascii="Tahoma" w:hAnsi="Tahoma" w:cs="Tahoma"/>
          <w:bCs/>
          <w:sz w:val="20"/>
          <w:szCs w:val="20"/>
        </w:rPr>
      </w:pPr>
      <w:r>
        <w:rPr>
          <w:rFonts w:ascii="Tahoma" w:hAnsi="Tahoma" w:cs="Tahoma"/>
          <w:bCs/>
          <w:sz w:val="20"/>
          <w:szCs w:val="20"/>
        </w:rPr>
        <w:t>Na postavki se niža ocena potrebnih sredstev za materialne stroške, predvsem na račun načrtovanih nižjih stroškov ogrevanja zaradi reguliranih cen energentov.</w:t>
      </w:r>
    </w:p>
    <w:p w14:paraId="30F94565" w14:textId="77777777" w:rsidR="00A266E6" w:rsidRPr="005F719A" w:rsidRDefault="00A266E6" w:rsidP="000C68B3">
      <w:pPr>
        <w:spacing w:line="276" w:lineRule="auto"/>
        <w:jc w:val="both"/>
        <w:rPr>
          <w:rFonts w:ascii="Tahoma" w:hAnsi="Tahoma" w:cs="Tahoma"/>
          <w:bCs/>
          <w:sz w:val="20"/>
          <w:szCs w:val="20"/>
        </w:rPr>
      </w:pPr>
    </w:p>
    <w:p w14:paraId="273C06F4" w14:textId="77777777" w:rsidR="000C68B3" w:rsidRPr="00EC307E" w:rsidRDefault="000C68B3" w:rsidP="000C68B3">
      <w:pPr>
        <w:spacing w:line="276" w:lineRule="auto"/>
        <w:jc w:val="both"/>
        <w:rPr>
          <w:rFonts w:ascii="Tahoma" w:hAnsi="Tahoma" w:cs="Tahoma"/>
          <w:b/>
          <w:sz w:val="20"/>
          <w:szCs w:val="20"/>
        </w:rPr>
      </w:pPr>
      <w:r w:rsidRPr="00EC307E">
        <w:rPr>
          <w:rFonts w:ascii="Tahoma" w:hAnsi="Tahoma" w:cs="Tahoma"/>
          <w:b/>
          <w:sz w:val="20"/>
          <w:szCs w:val="20"/>
        </w:rPr>
        <w:t>1912</w:t>
      </w:r>
      <w:r w:rsidRPr="00EC307E">
        <w:rPr>
          <w:rFonts w:ascii="Tahoma" w:hAnsi="Tahoma" w:cs="Tahoma"/>
          <w:b/>
          <w:sz w:val="20"/>
          <w:szCs w:val="20"/>
        </w:rPr>
        <w:tab/>
        <w:t>OSNOVNA ŠOLA ŽIROVNICA (INVESTICIJE)</w:t>
      </w:r>
    </w:p>
    <w:p w14:paraId="44E38EBD" w14:textId="77777777" w:rsidR="000C68B3" w:rsidRPr="00EC307E" w:rsidRDefault="000C68B3" w:rsidP="000C68B3">
      <w:pPr>
        <w:spacing w:line="276" w:lineRule="auto"/>
        <w:jc w:val="both"/>
        <w:rPr>
          <w:rFonts w:ascii="Tahoma" w:hAnsi="Tahoma" w:cs="Tahoma"/>
          <w:b/>
          <w:sz w:val="20"/>
          <w:szCs w:val="20"/>
        </w:rPr>
      </w:pPr>
      <w:r w:rsidRPr="00EC307E">
        <w:rPr>
          <w:rFonts w:ascii="Tahoma" w:hAnsi="Tahoma" w:cs="Tahoma"/>
          <w:b/>
          <w:sz w:val="20"/>
          <w:szCs w:val="20"/>
        </w:rPr>
        <w:t>OB192-18-0004</w:t>
      </w:r>
      <w:r w:rsidRPr="00EC307E">
        <w:rPr>
          <w:rFonts w:ascii="Tahoma" w:hAnsi="Tahoma" w:cs="Tahoma"/>
          <w:b/>
          <w:sz w:val="20"/>
          <w:szCs w:val="20"/>
        </w:rPr>
        <w:tab/>
        <w:t>INVESTICIJSKO VZDRŽEVANJE OŠ ŽIROVNICA</w:t>
      </w:r>
    </w:p>
    <w:p w14:paraId="68E7C92A" w14:textId="77777777" w:rsidR="000C68B3" w:rsidRPr="000C68B3" w:rsidRDefault="000C68B3" w:rsidP="000C68B3">
      <w:pPr>
        <w:spacing w:line="276" w:lineRule="auto"/>
        <w:jc w:val="both"/>
        <w:rPr>
          <w:rFonts w:ascii="Tahoma" w:hAnsi="Tahoma" w:cs="Tahoma"/>
          <w:b/>
          <w:sz w:val="20"/>
          <w:szCs w:val="20"/>
        </w:rPr>
      </w:pPr>
      <w:r w:rsidRPr="00EC307E">
        <w:rPr>
          <w:rFonts w:ascii="Tahoma" w:hAnsi="Tahoma" w:cs="Tahoma"/>
          <w:b/>
          <w:sz w:val="20"/>
          <w:szCs w:val="20"/>
        </w:rPr>
        <w:t>OB192-22-0001</w:t>
      </w:r>
      <w:r w:rsidRPr="00EC307E">
        <w:rPr>
          <w:rFonts w:ascii="Tahoma" w:hAnsi="Tahoma" w:cs="Tahoma"/>
          <w:b/>
          <w:sz w:val="20"/>
          <w:szCs w:val="20"/>
        </w:rPr>
        <w:tab/>
        <w:t>ENERGETSKA SANACIJA OŠ ŽIROVNICA</w:t>
      </w:r>
    </w:p>
    <w:p w14:paraId="6C6B5106" w14:textId="09C49BA0" w:rsidR="000C68B3" w:rsidRDefault="00EC307E" w:rsidP="000C68B3">
      <w:pPr>
        <w:spacing w:line="276" w:lineRule="auto"/>
        <w:jc w:val="both"/>
        <w:rPr>
          <w:rFonts w:ascii="Tahoma" w:hAnsi="Tahoma" w:cs="Tahoma"/>
          <w:bCs/>
          <w:sz w:val="20"/>
          <w:szCs w:val="20"/>
        </w:rPr>
      </w:pPr>
      <w:r w:rsidRPr="00EC307E">
        <w:rPr>
          <w:rFonts w:ascii="Tahoma" w:hAnsi="Tahoma" w:cs="Tahoma"/>
          <w:bCs/>
          <w:sz w:val="20"/>
          <w:szCs w:val="20"/>
        </w:rPr>
        <w:t xml:space="preserve">Na postavki so </w:t>
      </w:r>
      <w:r>
        <w:rPr>
          <w:rFonts w:ascii="Tahoma" w:hAnsi="Tahoma" w:cs="Tahoma"/>
          <w:bCs/>
          <w:sz w:val="20"/>
          <w:szCs w:val="20"/>
        </w:rPr>
        <w:t xml:space="preserve">na NRP energetska sanacija </w:t>
      </w:r>
      <w:r w:rsidRPr="00EC307E">
        <w:rPr>
          <w:rFonts w:ascii="Tahoma" w:hAnsi="Tahoma" w:cs="Tahoma"/>
          <w:bCs/>
          <w:sz w:val="20"/>
          <w:szCs w:val="20"/>
        </w:rPr>
        <w:t>načrtovana</w:t>
      </w:r>
      <w:r>
        <w:rPr>
          <w:rFonts w:ascii="Tahoma" w:hAnsi="Tahoma" w:cs="Tahoma"/>
          <w:bCs/>
          <w:sz w:val="20"/>
          <w:szCs w:val="20"/>
        </w:rPr>
        <w:t xml:space="preserve"> sredstva v višini 30.000 EUR za </w:t>
      </w:r>
      <w:r w:rsidR="00D26BEE">
        <w:rPr>
          <w:rFonts w:ascii="Tahoma" w:hAnsi="Tahoma" w:cs="Tahoma"/>
          <w:bCs/>
          <w:sz w:val="20"/>
          <w:szCs w:val="20"/>
        </w:rPr>
        <w:t xml:space="preserve">celotno </w:t>
      </w:r>
      <w:r>
        <w:rPr>
          <w:rFonts w:ascii="Tahoma" w:hAnsi="Tahoma" w:cs="Tahoma"/>
          <w:bCs/>
          <w:sz w:val="20"/>
          <w:szCs w:val="20"/>
        </w:rPr>
        <w:t xml:space="preserve">projektno dokumentacijo za ureditev enotnega načina ogrevanja vseh treh objektov šole. Ker pa bo v šoli potrebno zagotoviti še dodatne prostore za izvajanje dejavnosti, </w:t>
      </w:r>
      <w:r w:rsidR="00D26BEE">
        <w:rPr>
          <w:rFonts w:ascii="Tahoma" w:hAnsi="Tahoma" w:cs="Tahoma"/>
          <w:bCs/>
          <w:sz w:val="20"/>
          <w:szCs w:val="20"/>
        </w:rPr>
        <w:t xml:space="preserve">še ne bo mogoče pričeti z izdelavo projektov preureditve ogrevanja, posledično </w:t>
      </w:r>
      <w:r>
        <w:rPr>
          <w:rFonts w:ascii="Tahoma" w:hAnsi="Tahoma" w:cs="Tahoma"/>
          <w:bCs/>
          <w:sz w:val="20"/>
          <w:szCs w:val="20"/>
        </w:rPr>
        <w:t>se ½ sredstev</w:t>
      </w:r>
      <w:r w:rsidR="00D26BEE">
        <w:rPr>
          <w:rFonts w:ascii="Tahoma" w:hAnsi="Tahoma" w:cs="Tahoma"/>
          <w:bCs/>
          <w:sz w:val="20"/>
          <w:szCs w:val="20"/>
        </w:rPr>
        <w:t xml:space="preserve"> za projekte</w:t>
      </w:r>
      <w:r>
        <w:rPr>
          <w:rFonts w:ascii="Tahoma" w:hAnsi="Tahoma" w:cs="Tahoma"/>
          <w:bCs/>
          <w:sz w:val="20"/>
          <w:szCs w:val="20"/>
        </w:rPr>
        <w:t xml:space="preserve"> prerazporedi za izdelavo prostorske presoje šole in vrtca, posnetka stanja prostorov in izdelavo IDZ za manjkajoče prostore (vrtec, šola, glasbena šola).</w:t>
      </w:r>
    </w:p>
    <w:p w14:paraId="260A9C6A" w14:textId="77777777" w:rsidR="00EC307E" w:rsidRPr="00EC307E" w:rsidRDefault="00EC307E" w:rsidP="000C68B3">
      <w:pPr>
        <w:spacing w:line="276" w:lineRule="auto"/>
        <w:jc w:val="both"/>
        <w:rPr>
          <w:rFonts w:ascii="Tahoma" w:hAnsi="Tahoma" w:cs="Tahoma"/>
          <w:bCs/>
          <w:sz w:val="20"/>
          <w:szCs w:val="20"/>
        </w:rPr>
      </w:pPr>
    </w:p>
    <w:p w14:paraId="1F1D4EAA" w14:textId="52A3AE8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2021</w:t>
      </w:r>
      <w:r w:rsidRPr="000C68B3">
        <w:rPr>
          <w:rFonts w:ascii="Tahoma" w:hAnsi="Tahoma" w:cs="Tahoma"/>
          <w:b/>
          <w:sz w:val="20"/>
          <w:szCs w:val="20"/>
        </w:rPr>
        <w:tab/>
        <w:t>POMOČ NA DOMU</w:t>
      </w:r>
    </w:p>
    <w:p w14:paraId="425F93A5" w14:textId="77777777"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OB192-23-0002</w:t>
      </w:r>
      <w:r w:rsidRPr="000C68B3">
        <w:rPr>
          <w:rFonts w:ascii="Tahoma" w:hAnsi="Tahoma" w:cs="Tahoma"/>
          <w:b/>
          <w:sz w:val="20"/>
          <w:szCs w:val="20"/>
        </w:rPr>
        <w:tab/>
        <w:t>NAKUP VOZILA ZA POTREBE POMOČI NA DOMU</w:t>
      </w:r>
    </w:p>
    <w:p w14:paraId="47871D5A" w14:textId="342D7E52" w:rsidR="000C68B3" w:rsidRDefault="005F719A" w:rsidP="000C68B3">
      <w:pPr>
        <w:spacing w:line="276" w:lineRule="auto"/>
        <w:jc w:val="both"/>
        <w:rPr>
          <w:rFonts w:ascii="Tahoma" w:hAnsi="Tahoma" w:cs="Tahoma"/>
          <w:bCs/>
          <w:sz w:val="20"/>
          <w:szCs w:val="20"/>
        </w:rPr>
      </w:pPr>
      <w:r>
        <w:rPr>
          <w:rFonts w:ascii="Tahoma" w:hAnsi="Tahoma" w:cs="Tahoma"/>
          <w:bCs/>
          <w:sz w:val="20"/>
          <w:szCs w:val="20"/>
        </w:rPr>
        <w:t>V občini Žirovnica storitev pomoči na domu izvajajo 3,5 oskrbovalke. Za njihovo delo je se na območju občine uporabljajo 3 službena vozila, 2 osebni vozili je občina že kupila</w:t>
      </w:r>
      <w:r w:rsidRPr="005F719A">
        <w:rPr>
          <w:rFonts w:ascii="Tahoma" w:hAnsi="Tahoma" w:cs="Tahoma"/>
          <w:bCs/>
          <w:sz w:val="20"/>
          <w:szCs w:val="20"/>
        </w:rPr>
        <w:t xml:space="preserve"> </w:t>
      </w:r>
      <w:r>
        <w:rPr>
          <w:rFonts w:ascii="Tahoma" w:hAnsi="Tahoma" w:cs="Tahoma"/>
          <w:bCs/>
          <w:sz w:val="20"/>
          <w:szCs w:val="20"/>
        </w:rPr>
        <w:t xml:space="preserve">v preteklih letih, 1 vozilo pa je bilo pred leti  nabavljeno iz presežka dejavnosti. S strani izvajalca storitve smo bili zaprošeni za sofinanciranje dodatnega vozila za potrebe izvajanja pomoči na domu, tako kot tudi ostali sosednji občini. Ker pa je za potrebe občine Žirovnica z vozili »nepodprtega« le ½ zaposlenega, sorazmerno temu tudi namenjamo sredstva za nabavo ½ vozila, ostalo pa bo </w:t>
      </w:r>
      <w:r w:rsidR="00D26BEE">
        <w:rPr>
          <w:rFonts w:ascii="Tahoma" w:hAnsi="Tahoma" w:cs="Tahoma"/>
          <w:bCs/>
          <w:sz w:val="20"/>
          <w:szCs w:val="20"/>
        </w:rPr>
        <w:t>zagotovil izvajalec iz lastnih virov.</w:t>
      </w:r>
    </w:p>
    <w:p w14:paraId="074B21C3" w14:textId="77777777" w:rsidR="005F719A" w:rsidRPr="005F719A" w:rsidRDefault="005F719A" w:rsidP="000C68B3">
      <w:pPr>
        <w:spacing w:line="276" w:lineRule="auto"/>
        <w:jc w:val="both"/>
        <w:rPr>
          <w:rFonts w:ascii="Tahoma" w:hAnsi="Tahoma" w:cs="Tahoma"/>
          <w:bCs/>
          <w:sz w:val="20"/>
          <w:szCs w:val="20"/>
        </w:rPr>
      </w:pPr>
    </w:p>
    <w:p w14:paraId="67AFEA25" w14:textId="6C10472B" w:rsidR="000C68B3" w:rsidRPr="0054436A" w:rsidRDefault="000C68B3" w:rsidP="000C68B3">
      <w:pPr>
        <w:spacing w:line="276" w:lineRule="auto"/>
        <w:jc w:val="both"/>
        <w:rPr>
          <w:rFonts w:ascii="Tahoma" w:hAnsi="Tahoma" w:cs="Tahoma"/>
          <w:b/>
          <w:sz w:val="20"/>
          <w:szCs w:val="20"/>
        </w:rPr>
      </w:pPr>
      <w:r w:rsidRPr="0054436A">
        <w:rPr>
          <w:rFonts w:ascii="Tahoma" w:hAnsi="Tahoma" w:cs="Tahoma"/>
          <w:b/>
          <w:sz w:val="20"/>
          <w:szCs w:val="20"/>
        </w:rPr>
        <w:t>2022</w:t>
      </w:r>
      <w:r w:rsidRPr="0054436A">
        <w:rPr>
          <w:rFonts w:ascii="Tahoma" w:hAnsi="Tahoma" w:cs="Tahoma"/>
          <w:b/>
          <w:sz w:val="20"/>
          <w:szCs w:val="20"/>
        </w:rPr>
        <w:tab/>
        <w:t>DOM STAROSTNIKOV</w:t>
      </w:r>
    </w:p>
    <w:p w14:paraId="62B67909" w14:textId="77777777" w:rsidR="000C68B3" w:rsidRPr="000C68B3" w:rsidRDefault="000C68B3" w:rsidP="000C68B3">
      <w:pPr>
        <w:spacing w:line="276" w:lineRule="auto"/>
        <w:jc w:val="both"/>
        <w:rPr>
          <w:rFonts w:ascii="Tahoma" w:hAnsi="Tahoma" w:cs="Tahoma"/>
          <w:b/>
          <w:sz w:val="20"/>
          <w:szCs w:val="20"/>
        </w:rPr>
      </w:pPr>
      <w:r w:rsidRPr="0054436A">
        <w:rPr>
          <w:rFonts w:ascii="Tahoma" w:hAnsi="Tahoma" w:cs="Tahoma"/>
          <w:b/>
          <w:sz w:val="20"/>
          <w:szCs w:val="20"/>
        </w:rPr>
        <w:t>OB192-18-0023</w:t>
      </w:r>
      <w:r w:rsidRPr="0054436A">
        <w:rPr>
          <w:rFonts w:ascii="Tahoma" w:hAnsi="Tahoma" w:cs="Tahoma"/>
          <w:b/>
          <w:sz w:val="20"/>
          <w:szCs w:val="20"/>
        </w:rPr>
        <w:tab/>
        <w:t>DOM STAROSTNIKOV</w:t>
      </w:r>
    </w:p>
    <w:p w14:paraId="6BD53B55" w14:textId="3D6C1101" w:rsidR="000C68B3" w:rsidRDefault="004D33B0" w:rsidP="000C68B3">
      <w:pPr>
        <w:spacing w:line="276" w:lineRule="auto"/>
        <w:jc w:val="both"/>
        <w:rPr>
          <w:rFonts w:ascii="Tahoma" w:hAnsi="Tahoma" w:cs="Tahoma"/>
          <w:bCs/>
          <w:sz w:val="20"/>
          <w:szCs w:val="20"/>
        </w:rPr>
      </w:pPr>
      <w:r w:rsidRPr="004D33B0">
        <w:rPr>
          <w:rFonts w:ascii="Tahoma" w:hAnsi="Tahoma" w:cs="Tahoma"/>
          <w:bCs/>
          <w:sz w:val="20"/>
          <w:szCs w:val="20"/>
        </w:rPr>
        <w:t>Na projektu so načrtovana sredstva za odkup 6.406 m2 zemljišča po ceni 63 EUR/m</w:t>
      </w:r>
      <w:r w:rsidRPr="0054436A">
        <w:rPr>
          <w:rFonts w:ascii="Tahoma" w:hAnsi="Tahoma" w:cs="Tahoma"/>
          <w:bCs/>
          <w:sz w:val="20"/>
          <w:szCs w:val="20"/>
          <w:vertAlign w:val="superscript"/>
        </w:rPr>
        <w:t>2</w:t>
      </w:r>
      <w:r>
        <w:rPr>
          <w:rFonts w:ascii="Tahoma" w:hAnsi="Tahoma" w:cs="Tahoma"/>
          <w:bCs/>
          <w:sz w:val="20"/>
          <w:szCs w:val="20"/>
        </w:rPr>
        <w:t xml:space="preserve">. Dejansko je na projektu že odkupljenega 1.975 </w:t>
      </w:r>
      <w:r w:rsidR="00F953E2">
        <w:rPr>
          <w:rFonts w:ascii="Tahoma" w:hAnsi="Tahoma" w:cs="Tahoma"/>
          <w:bCs/>
          <w:sz w:val="20"/>
          <w:szCs w:val="20"/>
        </w:rPr>
        <w:t>m</w:t>
      </w:r>
      <w:r w:rsidR="00F953E2" w:rsidRPr="00F953E2">
        <w:rPr>
          <w:rFonts w:ascii="Tahoma" w:hAnsi="Tahoma" w:cs="Tahoma"/>
          <w:bCs/>
          <w:sz w:val="20"/>
          <w:szCs w:val="20"/>
          <w:vertAlign w:val="superscript"/>
        </w:rPr>
        <w:t>2</w:t>
      </w:r>
      <w:r>
        <w:rPr>
          <w:rFonts w:ascii="Tahoma" w:hAnsi="Tahoma" w:cs="Tahoma"/>
          <w:bCs/>
          <w:sz w:val="20"/>
          <w:szCs w:val="20"/>
        </w:rPr>
        <w:t xml:space="preserve"> zemljišča za ceno 172.600 EUR. </w:t>
      </w:r>
      <w:r w:rsidR="00B7389B">
        <w:rPr>
          <w:rFonts w:ascii="Tahoma" w:hAnsi="Tahoma" w:cs="Tahoma"/>
          <w:bCs/>
          <w:sz w:val="20"/>
          <w:szCs w:val="20"/>
        </w:rPr>
        <w:t>Glede na izhodišča za pripravo OPPN Selo-dom starejših občanov je potrebnega 6.714m</w:t>
      </w:r>
      <w:r w:rsidR="00B7389B" w:rsidRPr="00B7389B">
        <w:rPr>
          <w:rFonts w:ascii="Tahoma" w:hAnsi="Tahoma" w:cs="Tahoma"/>
          <w:bCs/>
          <w:sz w:val="20"/>
          <w:szCs w:val="20"/>
          <w:vertAlign w:val="superscript"/>
        </w:rPr>
        <w:t>2</w:t>
      </w:r>
      <w:r w:rsidR="00B7389B">
        <w:rPr>
          <w:rFonts w:ascii="Tahoma" w:hAnsi="Tahoma" w:cs="Tahoma"/>
          <w:bCs/>
          <w:sz w:val="20"/>
          <w:szCs w:val="20"/>
        </w:rPr>
        <w:t xml:space="preserve"> zemljišča zato ostane za odkup še zemljišče </w:t>
      </w:r>
      <w:r>
        <w:rPr>
          <w:rFonts w:ascii="Tahoma" w:hAnsi="Tahoma" w:cs="Tahoma"/>
          <w:bCs/>
          <w:sz w:val="20"/>
          <w:szCs w:val="20"/>
        </w:rPr>
        <w:t xml:space="preserve">v izmeri 4.739 </w:t>
      </w:r>
      <w:r w:rsidR="00B7389B">
        <w:rPr>
          <w:rFonts w:ascii="Tahoma" w:hAnsi="Tahoma" w:cs="Tahoma"/>
          <w:bCs/>
          <w:sz w:val="20"/>
          <w:szCs w:val="20"/>
        </w:rPr>
        <w:t>m</w:t>
      </w:r>
      <w:r w:rsidR="00B7389B" w:rsidRPr="00B7389B">
        <w:rPr>
          <w:rFonts w:ascii="Tahoma" w:hAnsi="Tahoma" w:cs="Tahoma"/>
          <w:bCs/>
          <w:sz w:val="20"/>
          <w:szCs w:val="20"/>
          <w:vertAlign w:val="superscript"/>
        </w:rPr>
        <w:t>2</w:t>
      </w:r>
      <w:r w:rsidR="0054436A">
        <w:rPr>
          <w:rFonts w:ascii="Tahoma" w:hAnsi="Tahoma" w:cs="Tahoma"/>
          <w:bCs/>
          <w:sz w:val="20"/>
          <w:szCs w:val="20"/>
        </w:rPr>
        <w:t>,</w:t>
      </w:r>
      <w:r>
        <w:rPr>
          <w:rFonts w:ascii="Tahoma" w:hAnsi="Tahoma" w:cs="Tahoma"/>
          <w:bCs/>
          <w:sz w:val="20"/>
          <w:szCs w:val="20"/>
        </w:rPr>
        <w:t xml:space="preserve"> po </w:t>
      </w:r>
      <w:r w:rsidR="0054436A">
        <w:rPr>
          <w:rFonts w:ascii="Tahoma" w:hAnsi="Tahoma" w:cs="Tahoma"/>
          <w:bCs/>
          <w:sz w:val="20"/>
          <w:szCs w:val="20"/>
        </w:rPr>
        <w:t>c</w:t>
      </w:r>
      <w:r>
        <w:rPr>
          <w:rFonts w:ascii="Tahoma" w:hAnsi="Tahoma" w:cs="Tahoma"/>
          <w:bCs/>
          <w:sz w:val="20"/>
          <w:szCs w:val="20"/>
        </w:rPr>
        <w:t>eni 89 EUR/m</w:t>
      </w:r>
      <w:r w:rsidRPr="0054436A">
        <w:rPr>
          <w:rFonts w:ascii="Tahoma" w:hAnsi="Tahoma" w:cs="Tahoma"/>
          <w:bCs/>
          <w:sz w:val="20"/>
          <w:szCs w:val="20"/>
          <w:vertAlign w:val="superscript"/>
        </w:rPr>
        <w:t>2</w:t>
      </w:r>
      <w:r>
        <w:rPr>
          <w:rFonts w:ascii="Tahoma" w:hAnsi="Tahoma" w:cs="Tahoma"/>
          <w:bCs/>
          <w:sz w:val="20"/>
          <w:szCs w:val="20"/>
        </w:rPr>
        <w:t xml:space="preserve"> </w:t>
      </w:r>
      <w:r w:rsidR="00B7389B">
        <w:rPr>
          <w:rFonts w:ascii="Tahoma" w:hAnsi="Tahoma" w:cs="Tahoma"/>
          <w:bCs/>
          <w:sz w:val="20"/>
          <w:szCs w:val="20"/>
        </w:rPr>
        <w:t>in se</w:t>
      </w:r>
      <w:r w:rsidR="0054436A">
        <w:rPr>
          <w:rFonts w:ascii="Tahoma" w:hAnsi="Tahoma" w:cs="Tahoma"/>
          <w:bCs/>
          <w:sz w:val="20"/>
          <w:szCs w:val="20"/>
        </w:rPr>
        <w:t xml:space="preserve"> načrtuje odkup z </w:t>
      </w:r>
      <w:proofErr w:type="spellStart"/>
      <w:r w:rsidR="0054436A">
        <w:rPr>
          <w:rFonts w:ascii="Tahoma" w:hAnsi="Tahoma" w:cs="Tahoma"/>
          <w:bCs/>
          <w:sz w:val="20"/>
          <w:szCs w:val="20"/>
        </w:rPr>
        <w:t>odložnim</w:t>
      </w:r>
      <w:proofErr w:type="spellEnd"/>
      <w:r w:rsidR="0054436A">
        <w:rPr>
          <w:rFonts w:ascii="Tahoma" w:hAnsi="Tahoma" w:cs="Tahoma"/>
          <w:bCs/>
          <w:sz w:val="20"/>
          <w:szCs w:val="20"/>
        </w:rPr>
        <w:t xml:space="preserve"> pogojem pridobitve sredstev za izgradnjo enote doma in sicer del v letošnjem letu, del pa v naslednjem letu. Skupaj bi tako občina v dveh proračunskih letih po zadnjih ocenah za zemljišče zagotovila 594.400 EUR.</w:t>
      </w:r>
    </w:p>
    <w:p w14:paraId="42279572" w14:textId="77777777" w:rsidR="0054436A" w:rsidRPr="004D33B0" w:rsidRDefault="0054436A" w:rsidP="000C68B3">
      <w:pPr>
        <w:spacing w:line="276" w:lineRule="auto"/>
        <w:jc w:val="both"/>
        <w:rPr>
          <w:rFonts w:ascii="Tahoma" w:hAnsi="Tahoma" w:cs="Tahoma"/>
          <w:bCs/>
          <w:sz w:val="20"/>
          <w:szCs w:val="20"/>
        </w:rPr>
      </w:pPr>
    </w:p>
    <w:p w14:paraId="0D4E482E" w14:textId="257DF2B8"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2032</w:t>
      </w:r>
      <w:r w:rsidRPr="000C68B3">
        <w:rPr>
          <w:rFonts w:ascii="Tahoma" w:hAnsi="Tahoma" w:cs="Tahoma"/>
          <w:b/>
          <w:sz w:val="20"/>
          <w:szCs w:val="20"/>
        </w:rPr>
        <w:tab/>
        <w:t>DELNO NADOMESTILO NAJEMNIN</w:t>
      </w:r>
    </w:p>
    <w:p w14:paraId="3E0BA226" w14:textId="6CBA21E7" w:rsidR="005F719A" w:rsidRDefault="005F719A" w:rsidP="005F719A">
      <w:pPr>
        <w:spacing w:line="276" w:lineRule="auto"/>
        <w:jc w:val="both"/>
        <w:rPr>
          <w:rFonts w:ascii="Tahoma" w:hAnsi="Tahoma" w:cs="Tahoma"/>
          <w:sz w:val="20"/>
          <w:szCs w:val="20"/>
        </w:rPr>
      </w:pPr>
      <w:r>
        <w:rPr>
          <w:rFonts w:ascii="Tahoma" w:hAnsi="Tahoma" w:cs="Tahoma"/>
          <w:sz w:val="20"/>
          <w:szCs w:val="20"/>
        </w:rPr>
        <w:t>Postavka se poviša glede na dejanske stroške iz tega naslova v letu 202</w:t>
      </w:r>
      <w:r w:rsidR="0004412B">
        <w:rPr>
          <w:rFonts w:ascii="Tahoma" w:hAnsi="Tahoma" w:cs="Tahoma"/>
          <w:sz w:val="20"/>
          <w:szCs w:val="20"/>
        </w:rPr>
        <w:t>2</w:t>
      </w:r>
      <w:r>
        <w:rPr>
          <w:rFonts w:ascii="Tahoma" w:hAnsi="Tahoma" w:cs="Tahoma"/>
          <w:sz w:val="20"/>
          <w:szCs w:val="20"/>
        </w:rPr>
        <w:t xml:space="preserve">, </w:t>
      </w:r>
      <w:r w:rsidR="00D26BEE">
        <w:rPr>
          <w:rFonts w:ascii="Tahoma" w:hAnsi="Tahoma" w:cs="Tahoma"/>
          <w:sz w:val="20"/>
          <w:szCs w:val="20"/>
        </w:rPr>
        <w:t xml:space="preserve">ki </w:t>
      </w:r>
      <w:r w:rsidR="0004412B">
        <w:rPr>
          <w:rFonts w:ascii="Tahoma" w:hAnsi="Tahoma" w:cs="Tahoma"/>
          <w:sz w:val="20"/>
          <w:szCs w:val="20"/>
        </w:rPr>
        <w:t xml:space="preserve">so </w:t>
      </w:r>
      <w:r w:rsidR="00D26BEE">
        <w:rPr>
          <w:rFonts w:ascii="Tahoma" w:hAnsi="Tahoma" w:cs="Tahoma"/>
          <w:sz w:val="20"/>
          <w:szCs w:val="20"/>
        </w:rPr>
        <w:t>se poviš</w:t>
      </w:r>
      <w:r w:rsidR="0004412B">
        <w:rPr>
          <w:rFonts w:ascii="Tahoma" w:hAnsi="Tahoma" w:cs="Tahoma"/>
          <w:sz w:val="20"/>
          <w:szCs w:val="20"/>
        </w:rPr>
        <w:t xml:space="preserve">ali zaradi odobrenih dodatnih subvencij najemnine za neprofitna stanovanja. </w:t>
      </w:r>
    </w:p>
    <w:p w14:paraId="5E80D542" w14:textId="77777777" w:rsidR="000C68B3" w:rsidRDefault="000C68B3" w:rsidP="000C68B3">
      <w:pPr>
        <w:spacing w:line="276" w:lineRule="auto"/>
        <w:jc w:val="both"/>
        <w:rPr>
          <w:rFonts w:ascii="Tahoma" w:hAnsi="Tahoma" w:cs="Tahoma"/>
          <w:b/>
          <w:sz w:val="20"/>
          <w:szCs w:val="20"/>
        </w:rPr>
      </w:pPr>
    </w:p>
    <w:p w14:paraId="0F33D47F" w14:textId="6E521873" w:rsidR="000C68B3" w:rsidRPr="000C68B3" w:rsidRDefault="000C68B3" w:rsidP="000C68B3">
      <w:pPr>
        <w:spacing w:line="276" w:lineRule="auto"/>
        <w:jc w:val="both"/>
        <w:rPr>
          <w:rFonts w:ascii="Tahoma" w:hAnsi="Tahoma" w:cs="Tahoma"/>
          <w:b/>
          <w:sz w:val="20"/>
          <w:szCs w:val="20"/>
        </w:rPr>
      </w:pPr>
      <w:r w:rsidRPr="000C68B3">
        <w:rPr>
          <w:rFonts w:ascii="Tahoma" w:hAnsi="Tahoma" w:cs="Tahoma"/>
          <w:b/>
          <w:sz w:val="20"/>
          <w:szCs w:val="20"/>
        </w:rPr>
        <w:t>2033</w:t>
      </w:r>
      <w:r w:rsidRPr="000C68B3">
        <w:rPr>
          <w:rFonts w:ascii="Tahoma" w:hAnsi="Tahoma" w:cs="Tahoma"/>
          <w:b/>
          <w:sz w:val="20"/>
          <w:szCs w:val="20"/>
        </w:rPr>
        <w:tab/>
        <w:t>ZDRAVSTVENA KOLONIJA</w:t>
      </w:r>
    </w:p>
    <w:p w14:paraId="49F69552" w14:textId="71E2807F" w:rsidR="001F1F96" w:rsidRDefault="005F719A" w:rsidP="009B3692">
      <w:pPr>
        <w:spacing w:line="276" w:lineRule="auto"/>
        <w:jc w:val="both"/>
        <w:rPr>
          <w:rFonts w:ascii="Tahoma" w:hAnsi="Tahoma" w:cs="Tahoma"/>
          <w:sz w:val="20"/>
          <w:szCs w:val="20"/>
        </w:rPr>
      </w:pPr>
      <w:r>
        <w:rPr>
          <w:rFonts w:ascii="Tahoma" w:hAnsi="Tahoma" w:cs="Tahoma"/>
          <w:sz w:val="20"/>
          <w:szCs w:val="20"/>
        </w:rPr>
        <w:t>Postavka se poviša na račun več izraženih potreb po sofinanciranju letovanja otrok s strani izvajalcev dejavnosti.</w:t>
      </w:r>
    </w:p>
    <w:p w14:paraId="59A52A64" w14:textId="77777777" w:rsidR="005F719A" w:rsidRDefault="005F719A" w:rsidP="009B3692">
      <w:pPr>
        <w:spacing w:line="276" w:lineRule="auto"/>
        <w:jc w:val="both"/>
        <w:rPr>
          <w:rFonts w:ascii="Tahoma" w:hAnsi="Tahoma" w:cs="Tahoma"/>
          <w:sz w:val="20"/>
          <w:szCs w:val="20"/>
        </w:rPr>
      </w:pPr>
    </w:p>
    <w:p w14:paraId="2AC9DC3E" w14:textId="61E6FA79" w:rsidR="001F1F96" w:rsidRPr="001F1F96" w:rsidRDefault="001F1F96" w:rsidP="009B3692">
      <w:pPr>
        <w:spacing w:line="276" w:lineRule="auto"/>
        <w:jc w:val="both"/>
        <w:rPr>
          <w:rFonts w:ascii="Tahoma" w:hAnsi="Tahoma" w:cs="Tahoma"/>
          <w:b/>
          <w:bCs/>
          <w:sz w:val="20"/>
          <w:szCs w:val="20"/>
        </w:rPr>
      </w:pPr>
      <w:r w:rsidRPr="001F1F96">
        <w:rPr>
          <w:rFonts w:ascii="Tahoma" w:hAnsi="Tahoma" w:cs="Tahoma"/>
          <w:b/>
          <w:bCs/>
          <w:sz w:val="20"/>
          <w:szCs w:val="20"/>
        </w:rPr>
        <w:t>2302</w:t>
      </w:r>
      <w:r w:rsidRPr="001F1F96">
        <w:rPr>
          <w:rFonts w:ascii="Tahoma" w:hAnsi="Tahoma" w:cs="Tahoma"/>
          <w:b/>
          <w:bCs/>
          <w:sz w:val="20"/>
          <w:szCs w:val="20"/>
        </w:rPr>
        <w:tab/>
        <w:t>SPLOŠNA PRORAČUNSKA REZERVACIJA</w:t>
      </w:r>
    </w:p>
    <w:p w14:paraId="448F73C5" w14:textId="2FD99A06" w:rsidR="009B3692" w:rsidRPr="000C68B3" w:rsidRDefault="009B3692" w:rsidP="009B3692">
      <w:pPr>
        <w:spacing w:line="276" w:lineRule="auto"/>
        <w:jc w:val="both"/>
        <w:rPr>
          <w:rFonts w:ascii="Tahoma" w:hAnsi="Tahoma" w:cs="Tahoma"/>
          <w:b/>
          <w:sz w:val="20"/>
          <w:szCs w:val="20"/>
        </w:rPr>
      </w:pPr>
      <w:r w:rsidRPr="000C68B3">
        <w:rPr>
          <w:rFonts w:ascii="Tahoma" w:hAnsi="Tahoma" w:cs="Tahoma"/>
          <w:sz w:val="20"/>
          <w:szCs w:val="20"/>
        </w:rPr>
        <w:t xml:space="preserve">Sredstva splošne proračunske rezervacije se povišujejo </w:t>
      </w:r>
      <w:r w:rsidR="00000C4D" w:rsidRPr="000C68B3">
        <w:rPr>
          <w:rFonts w:ascii="Tahoma" w:hAnsi="Tahoma" w:cs="Tahoma"/>
          <w:sz w:val="20"/>
          <w:szCs w:val="20"/>
        </w:rPr>
        <w:t xml:space="preserve">do zakonsko dovoljene višine </w:t>
      </w:r>
      <w:r w:rsidRPr="000C68B3">
        <w:rPr>
          <w:rFonts w:ascii="Tahoma" w:hAnsi="Tahoma" w:cs="Tahoma"/>
          <w:sz w:val="20"/>
          <w:szCs w:val="20"/>
        </w:rPr>
        <w:t>in se lahko uporabljajo za nepredvidene namene, za katere v proračunu niso zagotovljena sredstva, ali za namene, za katere se med letom izkaže, da niso zagotovljena sredstva v zadostnem obsegu, ker jih pri pripravi proračuna ni bilo mogoče načrtovati.</w:t>
      </w:r>
    </w:p>
    <w:p w14:paraId="6054A009" w14:textId="241D7F37" w:rsidR="00C176A0" w:rsidRPr="000729B1" w:rsidRDefault="000729B1" w:rsidP="00EF5422">
      <w:pPr>
        <w:spacing w:line="276" w:lineRule="auto"/>
        <w:jc w:val="both"/>
        <w:rPr>
          <w:rFonts w:ascii="Tahoma" w:hAnsi="Tahoma" w:cs="Tahoma"/>
          <w:sz w:val="20"/>
          <w:szCs w:val="20"/>
        </w:rPr>
      </w:pPr>
      <w:r w:rsidRPr="000729B1">
        <w:rPr>
          <w:rFonts w:ascii="Tahoma" w:hAnsi="Tahoma" w:cs="Tahoma"/>
          <w:sz w:val="20"/>
          <w:szCs w:val="20"/>
        </w:rPr>
        <w:lastRenderedPageBreak/>
        <w:t xml:space="preserve">Gradivu je </w:t>
      </w:r>
      <w:r>
        <w:rPr>
          <w:rFonts w:ascii="Tahoma" w:hAnsi="Tahoma" w:cs="Tahoma"/>
          <w:sz w:val="20"/>
          <w:szCs w:val="20"/>
        </w:rPr>
        <w:t>priložen tudi Letni načrt ravnanja s stvarnim premoženjem Občine Žirovnica za leto 2023, kateri je usklajen s predlaganimi spremembami v rebalansu, katere se tičejo nepremičnega premoženja.</w:t>
      </w:r>
    </w:p>
    <w:p w14:paraId="7A8EE5C3" w14:textId="77777777" w:rsidR="000729B1" w:rsidRPr="00614399" w:rsidRDefault="000729B1" w:rsidP="00EF5422">
      <w:pPr>
        <w:spacing w:line="276" w:lineRule="auto"/>
        <w:jc w:val="both"/>
        <w:rPr>
          <w:rFonts w:ascii="Tahoma" w:hAnsi="Tahoma" w:cs="Tahoma"/>
          <w:sz w:val="20"/>
          <w:szCs w:val="20"/>
          <w:highlight w:val="yellow"/>
        </w:rPr>
      </w:pPr>
    </w:p>
    <w:p w14:paraId="7198FC08" w14:textId="29EAFB72" w:rsidR="00236758" w:rsidRPr="00E038AD" w:rsidRDefault="00236758" w:rsidP="00AA616C">
      <w:pPr>
        <w:spacing w:line="276" w:lineRule="auto"/>
        <w:jc w:val="both"/>
        <w:rPr>
          <w:rFonts w:ascii="Tahoma" w:hAnsi="Tahoma" w:cs="Tahoma"/>
          <w:sz w:val="20"/>
          <w:szCs w:val="20"/>
        </w:rPr>
      </w:pPr>
      <w:r w:rsidRPr="00E038AD">
        <w:rPr>
          <w:rFonts w:ascii="Tahoma" w:hAnsi="Tahoma" w:cs="Tahoma"/>
          <w:sz w:val="20"/>
          <w:szCs w:val="20"/>
        </w:rPr>
        <w:t xml:space="preserve">Na podlagi 44. člena statuta Občine Žirovnica </w:t>
      </w:r>
      <w:r w:rsidR="006C593B" w:rsidRPr="00E038AD">
        <w:rPr>
          <w:rFonts w:ascii="Tahoma" w:hAnsi="Tahoma" w:cs="Tahoma"/>
          <w:sz w:val="20"/>
          <w:szCs w:val="20"/>
        </w:rPr>
        <w:t xml:space="preserve">(Ur. list RS, št. </w:t>
      </w:r>
      <w:r w:rsidR="0034354C" w:rsidRPr="00E038AD">
        <w:rPr>
          <w:rFonts w:ascii="Tahoma" w:hAnsi="Tahoma" w:cs="Tahoma"/>
          <w:sz w:val="20"/>
          <w:szCs w:val="20"/>
        </w:rPr>
        <w:t>66/18-UPB2</w:t>
      </w:r>
      <w:r w:rsidR="006C593B" w:rsidRPr="00E038AD">
        <w:rPr>
          <w:rFonts w:ascii="Tahoma" w:hAnsi="Tahoma" w:cs="Tahoma"/>
          <w:sz w:val="20"/>
          <w:szCs w:val="20"/>
        </w:rPr>
        <w:t>)</w:t>
      </w:r>
      <w:r w:rsidRPr="00E038AD">
        <w:rPr>
          <w:rFonts w:ascii="Tahoma" w:hAnsi="Tahoma" w:cs="Tahoma"/>
          <w:sz w:val="20"/>
          <w:szCs w:val="20"/>
        </w:rPr>
        <w:t xml:space="preserve">, 92. člena Poslovnika občinskega sveta </w:t>
      </w:r>
      <w:r w:rsidR="00811F73" w:rsidRPr="00E038AD">
        <w:rPr>
          <w:rFonts w:ascii="Tahoma" w:hAnsi="Tahoma" w:cs="Tahoma"/>
          <w:sz w:val="20"/>
          <w:szCs w:val="20"/>
        </w:rPr>
        <w:t xml:space="preserve">(Ur. list RS št. </w:t>
      </w:r>
      <w:r w:rsidR="0034354C" w:rsidRPr="00E038AD">
        <w:rPr>
          <w:rFonts w:ascii="Tahoma" w:hAnsi="Tahoma" w:cs="Tahoma"/>
          <w:sz w:val="20"/>
          <w:szCs w:val="20"/>
        </w:rPr>
        <w:t>14/19-UPB2</w:t>
      </w:r>
      <w:r w:rsidR="00811F73" w:rsidRPr="00E038AD">
        <w:rPr>
          <w:rFonts w:ascii="Tahoma" w:hAnsi="Tahoma" w:cs="Tahoma"/>
          <w:sz w:val="20"/>
          <w:szCs w:val="20"/>
        </w:rPr>
        <w:t>)</w:t>
      </w:r>
      <w:r w:rsidRPr="00E038AD">
        <w:rPr>
          <w:rFonts w:ascii="Tahoma" w:hAnsi="Tahoma" w:cs="Tahoma"/>
          <w:sz w:val="20"/>
          <w:szCs w:val="20"/>
        </w:rPr>
        <w:t xml:space="preserve"> posredujem Predlog </w:t>
      </w:r>
      <w:r w:rsidR="004030F4" w:rsidRPr="00E038AD">
        <w:rPr>
          <w:rFonts w:ascii="Tahoma" w:hAnsi="Tahoma" w:cs="Tahoma"/>
          <w:sz w:val="20"/>
          <w:szCs w:val="20"/>
        </w:rPr>
        <w:t>r</w:t>
      </w:r>
      <w:r w:rsidRPr="00E038AD">
        <w:rPr>
          <w:rFonts w:ascii="Tahoma" w:hAnsi="Tahoma" w:cs="Tahoma"/>
          <w:sz w:val="20"/>
          <w:szCs w:val="20"/>
        </w:rPr>
        <w:t xml:space="preserve">ebalansa proračuna občine Žirovnica za leto </w:t>
      </w:r>
      <w:r w:rsidR="002528B7" w:rsidRPr="00E038AD">
        <w:rPr>
          <w:rFonts w:ascii="Tahoma" w:hAnsi="Tahoma" w:cs="Tahoma"/>
          <w:sz w:val="20"/>
          <w:szCs w:val="20"/>
        </w:rPr>
        <w:t>202</w:t>
      </w:r>
      <w:r w:rsidR="00A516A8" w:rsidRPr="00E038AD">
        <w:rPr>
          <w:rFonts w:ascii="Tahoma" w:hAnsi="Tahoma" w:cs="Tahoma"/>
          <w:sz w:val="20"/>
          <w:szCs w:val="20"/>
        </w:rPr>
        <w:t>3</w:t>
      </w:r>
      <w:r w:rsidRPr="00E038AD">
        <w:rPr>
          <w:rFonts w:ascii="Tahoma" w:hAnsi="Tahoma" w:cs="Tahoma"/>
          <w:sz w:val="20"/>
          <w:szCs w:val="20"/>
        </w:rPr>
        <w:t xml:space="preserve"> Občinskemu svetu Občine Žirovnica v obravnavo s</w:t>
      </w:r>
      <w:r w:rsidR="00DB3A99" w:rsidRPr="00E038AD">
        <w:rPr>
          <w:rFonts w:ascii="Tahoma" w:hAnsi="Tahoma" w:cs="Tahoma"/>
          <w:sz w:val="20"/>
          <w:szCs w:val="20"/>
        </w:rPr>
        <w:t xml:space="preserve"> predlogom, da sprejme naslednj</w:t>
      </w:r>
      <w:r w:rsidR="00910844" w:rsidRPr="00E038AD">
        <w:rPr>
          <w:rFonts w:ascii="Tahoma" w:hAnsi="Tahoma" w:cs="Tahoma"/>
          <w:sz w:val="20"/>
          <w:szCs w:val="20"/>
        </w:rPr>
        <w:t>a</w:t>
      </w:r>
    </w:p>
    <w:p w14:paraId="1509B7C5" w14:textId="77777777" w:rsidR="00F66968" w:rsidRDefault="00F66968" w:rsidP="00AA616C">
      <w:pPr>
        <w:spacing w:line="276" w:lineRule="auto"/>
        <w:jc w:val="both"/>
        <w:rPr>
          <w:rFonts w:ascii="Tahoma" w:hAnsi="Tahoma" w:cs="Tahoma"/>
          <w:b/>
          <w:sz w:val="20"/>
          <w:szCs w:val="20"/>
        </w:rPr>
      </w:pPr>
    </w:p>
    <w:p w14:paraId="7371F82C" w14:textId="77777777" w:rsidR="00C51DA9" w:rsidRPr="00E038AD" w:rsidRDefault="00C51DA9" w:rsidP="00AA616C">
      <w:pPr>
        <w:spacing w:line="276" w:lineRule="auto"/>
        <w:jc w:val="both"/>
        <w:rPr>
          <w:rFonts w:ascii="Tahoma" w:hAnsi="Tahoma" w:cs="Tahoma"/>
          <w:b/>
          <w:sz w:val="20"/>
          <w:szCs w:val="20"/>
        </w:rPr>
      </w:pPr>
    </w:p>
    <w:p w14:paraId="77859C71" w14:textId="01A579DA" w:rsidR="00236758" w:rsidRPr="00E038AD" w:rsidRDefault="00236758" w:rsidP="00AA616C">
      <w:pPr>
        <w:spacing w:line="276" w:lineRule="auto"/>
        <w:jc w:val="both"/>
        <w:rPr>
          <w:rFonts w:ascii="Tahoma" w:hAnsi="Tahoma" w:cs="Tahoma"/>
          <w:b/>
          <w:sz w:val="20"/>
          <w:szCs w:val="20"/>
        </w:rPr>
      </w:pPr>
      <w:r w:rsidRPr="00E038AD">
        <w:rPr>
          <w:rFonts w:ascii="Tahoma" w:hAnsi="Tahoma" w:cs="Tahoma"/>
          <w:b/>
          <w:sz w:val="20"/>
          <w:szCs w:val="20"/>
        </w:rPr>
        <w:t>SKLEP</w:t>
      </w:r>
      <w:r w:rsidR="00C51DA9">
        <w:rPr>
          <w:rFonts w:ascii="Tahoma" w:hAnsi="Tahoma" w:cs="Tahoma"/>
          <w:b/>
          <w:sz w:val="20"/>
          <w:szCs w:val="20"/>
        </w:rPr>
        <w:t>A</w:t>
      </w:r>
      <w:r w:rsidRPr="00E038AD">
        <w:rPr>
          <w:rFonts w:ascii="Tahoma" w:hAnsi="Tahoma" w:cs="Tahoma"/>
          <w:b/>
          <w:sz w:val="20"/>
          <w:szCs w:val="20"/>
        </w:rPr>
        <w:t>:</w:t>
      </w:r>
    </w:p>
    <w:p w14:paraId="446776AC" w14:textId="0BA10A71" w:rsidR="00236758" w:rsidRPr="00E038AD" w:rsidRDefault="00236758" w:rsidP="00E22E4C">
      <w:pPr>
        <w:pStyle w:val="Odstavekseznama"/>
        <w:numPr>
          <w:ilvl w:val="0"/>
          <w:numId w:val="24"/>
        </w:numPr>
        <w:spacing w:line="276" w:lineRule="auto"/>
        <w:jc w:val="both"/>
        <w:rPr>
          <w:rFonts w:ascii="Tahoma" w:hAnsi="Tahoma" w:cs="Tahoma"/>
          <w:b/>
          <w:sz w:val="20"/>
          <w:szCs w:val="20"/>
        </w:rPr>
      </w:pPr>
      <w:r w:rsidRPr="00E038AD">
        <w:rPr>
          <w:rFonts w:ascii="Tahoma" w:hAnsi="Tahoma" w:cs="Tahoma"/>
          <w:b/>
          <w:sz w:val="20"/>
          <w:szCs w:val="20"/>
        </w:rPr>
        <w:t>Sprejme se</w:t>
      </w:r>
      <w:r w:rsidR="007B2836" w:rsidRPr="00E038AD">
        <w:rPr>
          <w:rFonts w:ascii="Tahoma" w:hAnsi="Tahoma" w:cs="Tahoma"/>
          <w:b/>
          <w:sz w:val="20"/>
          <w:szCs w:val="20"/>
        </w:rPr>
        <w:t xml:space="preserve"> </w:t>
      </w:r>
      <w:r w:rsidR="005813C9" w:rsidRPr="00E038AD">
        <w:rPr>
          <w:rFonts w:ascii="Tahoma" w:hAnsi="Tahoma" w:cs="Tahoma"/>
          <w:b/>
          <w:sz w:val="20"/>
          <w:szCs w:val="20"/>
        </w:rPr>
        <w:t>R</w:t>
      </w:r>
      <w:r w:rsidRPr="00E038AD">
        <w:rPr>
          <w:rFonts w:ascii="Tahoma" w:hAnsi="Tahoma" w:cs="Tahoma"/>
          <w:b/>
          <w:sz w:val="20"/>
          <w:szCs w:val="20"/>
        </w:rPr>
        <w:t xml:space="preserve">ebalans proračuna občine Žirovnica za leto </w:t>
      </w:r>
      <w:r w:rsidR="002528B7" w:rsidRPr="00E038AD">
        <w:rPr>
          <w:rFonts w:ascii="Tahoma" w:hAnsi="Tahoma" w:cs="Tahoma"/>
          <w:b/>
          <w:sz w:val="20"/>
          <w:szCs w:val="20"/>
        </w:rPr>
        <w:t>202</w:t>
      </w:r>
      <w:r w:rsidR="00A516A8" w:rsidRPr="00E038AD">
        <w:rPr>
          <w:rFonts w:ascii="Tahoma" w:hAnsi="Tahoma" w:cs="Tahoma"/>
          <w:b/>
          <w:sz w:val="20"/>
          <w:szCs w:val="20"/>
        </w:rPr>
        <w:t>3</w:t>
      </w:r>
      <w:r w:rsidRPr="00E038AD">
        <w:rPr>
          <w:rFonts w:ascii="Tahoma" w:hAnsi="Tahoma" w:cs="Tahoma"/>
          <w:b/>
          <w:sz w:val="20"/>
          <w:szCs w:val="20"/>
        </w:rPr>
        <w:t>.</w:t>
      </w:r>
    </w:p>
    <w:p w14:paraId="578FD788" w14:textId="009D2EF8" w:rsidR="00A516A8" w:rsidRPr="003862E3" w:rsidRDefault="003862E3" w:rsidP="00E22E4C">
      <w:pPr>
        <w:pStyle w:val="Odstavekseznama"/>
        <w:numPr>
          <w:ilvl w:val="0"/>
          <w:numId w:val="24"/>
        </w:numPr>
        <w:spacing w:line="276" w:lineRule="auto"/>
        <w:jc w:val="both"/>
        <w:rPr>
          <w:rFonts w:ascii="Tahoma" w:hAnsi="Tahoma" w:cs="Tahoma"/>
          <w:b/>
          <w:sz w:val="20"/>
          <w:szCs w:val="20"/>
        </w:rPr>
      </w:pPr>
      <w:r w:rsidRPr="003862E3">
        <w:rPr>
          <w:rFonts w:ascii="Tahoma" w:hAnsi="Tahoma" w:cs="Tahoma"/>
          <w:b/>
          <w:sz w:val="20"/>
          <w:szCs w:val="20"/>
        </w:rPr>
        <w:t xml:space="preserve">Sprejme se Letni načrt ravnanja s stvarnim premoženjem </w:t>
      </w:r>
      <w:r w:rsidR="000729B1">
        <w:rPr>
          <w:rFonts w:ascii="Tahoma" w:hAnsi="Tahoma" w:cs="Tahoma"/>
          <w:b/>
          <w:sz w:val="20"/>
          <w:szCs w:val="20"/>
        </w:rPr>
        <w:t>O</w:t>
      </w:r>
      <w:r w:rsidRPr="003862E3">
        <w:rPr>
          <w:rFonts w:ascii="Tahoma" w:hAnsi="Tahoma" w:cs="Tahoma"/>
          <w:b/>
          <w:sz w:val="20"/>
          <w:szCs w:val="20"/>
        </w:rPr>
        <w:t xml:space="preserve">bčine Žirovnica za leto 2023 – </w:t>
      </w:r>
      <w:r w:rsidR="000729B1">
        <w:rPr>
          <w:rFonts w:ascii="Tahoma" w:hAnsi="Tahoma" w:cs="Tahoma"/>
          <w:b/>
          <w:sz w:val="20"/>
          <w:szCs w:val="20"/>
        </w:rPr>
        <w:t>1.</w:t>
      </w:r>
      <w:r w:rsidRPr="003862E3">
        <w:rPr>
          <w:rFonts w:ascii="Tahoma" w:hAnsi="Tahoma" w:cs="Tahoma"/>
          <w:b/>
          <w:sz w:val="20"/>
          <w:szCs w:val="20"/>
        </w:rPr>
        <w:t xml:space="preserve"> sprememba</w:t>
      </w:r>
    </w:p>
    <w:p w14:paraId="59B6437F" w14:textId="77777777" w:rsidR="00101918" w:rsidRPr="00614399" w:rsidRDefault="00101918" w:rsidP="00101918">
      <w:pPr>
        <w:pStyle w:val="Odstavekseznama"/>
        <w:spacing w:line="276" w:lineRule="auto"/>
        <w:jc w:val="both"/>
        <w:rPr>
          <w:rFonts w:ascii="Tahoma" w:hAnsi="Tahoma" w:cs="Tahoma"/>
          <w:b/>
          <w:sz w:val="20"/>
          <w:szCs w:val="20"/>
          <w:highlight w:val="yellow"/>
        </w:rPr>
      </w:pPr>
    </w:p>
    <w:p w14:paraId="685F6C56" w14:textId="77777777" w:rsidR="009565C4" w:rsidRDefault="009565C4" w:rsidP="00AA616C">
      <w:pPr>
        <w:spacing w:line="276" w:lineRule="auto"/>
        <w:jc w:val="both"/>
        <w:rPr>
          <w:rFonts w:ascii="Tahoma" w:hAnsi="Tahoma" w:cs="Tahoma"/>
          <w:sz w:val="20"/>
          <w:szCs w:val="20"/>
          <w:highlight w:val="yellow"/>
        </w:rPr>
      </w:pPr>
    </w:p>
    <w:p w14:paraId="2761F520" w14:textId="77777777" w:rsidR="00C51DA9" w:rsidRPr="00614399" w:rsidRDefault="00C51DA9" w:rsidP="00AA616C">
      <w:pPr>
        <w:spacing w:line="276" w:lineRule="auto"/>
        <w:jc w:val="both"/>
        <w:rPr>
          <w:rFonts w:ascii="Tahoma" w:hAnsi="Tahoma" w:cs="Tahoma"/>
          <w:sz w:val="20"/>
          <w:szCs w:val="20"/>
          <w:highlight w:val="yellow"/>
        </w:rPr>
      </w:pPr>
    </w:p>
    <w:p w14:paraId="35482124" w14:textId="352B1DAA" w:rsidR="00236758" w:rsidRPr="00E038AD" w:rsidRDefault="00236758" w:rsidP="00AA616C">
      <w:pPr>
        <w:spacing w:line="276" w:lineRule="auto"/>
        <w:jc w:val="both"/>
        <w:rPr>
          <w:rFonts w:ascii="Tahoma" w:hAnsi="Tahoma" w:cs="Tahoma"/>
          <w:sz w:val="20"/>
          <w:szCs w:val="20"/>
        </w:rPr>
      </w:pPr>
      <w:r w:rsidRPr="00E038AD">
        <w:rPr>
          <w:rFonts w:ascii="Tahoma" w:hAnsi="Tahoma" w:cs="Tahoma"/>
          <w:sz w:val="20"/>
          <w:szCs w:val="20"/>
        </w:rPr>
        <w:t xml:space="preserve">Datum: </w:t>
      </w:r>
      <w:r w:rsidR="00E038AD" w:rsidRPr="00E038AD">
        <w:rPr>
          <w:rFonts w:ascii="Tahoma" w:hAnsi="Tahoma" w:cs="Tahoma"/>
          <w:sz w:val="20"/>
          <w:szCs w:val="20"/>
        </w:rPr>
        <w:t>3.5.2023</w:t>
      </w:r>
    </w:p>
    <w:p w14:paraId="2B2C2777" w14:textId="5C9912FC" w:rsidR="004751F1" w:rsidRDefault="00236758" w:rsidP="00AA616C">
      <w:pPr>
        <w:spacing w:line="276" w:lineRule="auto"/>
        <w:jc w:val="both"/>
        <w:rPr>
          <w:rFonts w:ascii="Tahoma" w:hAnsi="Tahoma" w:cs="Tahoma"/>
          <w:sz w:val="20"/>
          <w:szCs w:val="20"/>
        </w:rPr>
      </w:pPr>
      <w:r w:rsidRPr="008717A3">
        <w:rPr>
          <w:rFonts w:ascii="Tahoma" w:hAnsi="Tahoma" w:cs="Tahoma"/>
          <w:sz w:val="20"/>
          <w:szCs w:val="20"/>
        </w:rPr>
        <w:t xml:space="preserve">Številka: </w:t>
      </w:r>
      <w:r w:rsidR="001F54C3" w:rsidRPr="008717A3">
        <w:rPr>
          <w:rFonts w:ascii="Tahoma" w:hAnsi="Tahoma" w:cs="Tahoma"/>
          <w:sz w:val="20"/>
          <w:szCs w:val="20"/>
        </w:rPr>
        <w:t>410-00</w:t>
      </w:r>
      <w:r w:rsidR="002528B7" w:rsidRPr="008717A3">
        <w:rPr>
          <w:rFonts w:ascii="Tahoma" w:hAnsi="Tahoma" w:cs="Tahoma"/>
          <w:sz w:val="20"/>
          <w:szCs w:val="20"/>
        </w:rPr>
        <w:t>07</w:t>
      </w:r>
      <w:r w:rsidR="001F54C3" w:rsidRPr="008717A3">
        <w:rPr>
          <w:rFonts w:ascii="Tahoma" w:hAnsi="Tahoma" w:cs="Tahoma"/>
          <w:sz w:val="20"/>
          <w:szCs w:val="20"/>
        </w:rPr>
        <w:t>/20</w:t>
      </w:r>
      <w:r w:rsidR="002528B7" w:rsidRPr="008717A3">
        <w:rPr>
          <w:rFonts w:ascii="Tahoma" w:hAnsi="Tahoma" w:cs="Tahoma"/>
          <w:sz w:val="20"/>
          <w:szCs w:val="20"/>
        </w:rPr>
        <w:t>2</w:t>
      </w:r>
      <w:r w:rsidR="00E038AD" w:rsidRPr="008717A3">
        <w:rPr>
          <w:rFonts w:ascii="Tahoma" w:hAnsi="Tahoma" w:cs="Tahoma"/>
          <w:sz w:val="20"/>
          <w:szCs w:val="20"/>
        </w:rPr>
        <w:t>2</w:t>
      </w:r>
      <w:r w:rsidR="008717A3" w:rsidRPr="008717A3">
        <w:rPr>
          <w:rFonts w:ascii="Tahoma" w:hAnsi="Tahoma" w:cs="Tahoma"/>
          <w:sz w:val="20"/>
          <w:szCs w:val="20"/>
        </w:rPr>
        <w:t>-6</w:t>
      </w:r>
    </w:p>
    <w:p w14:paraId="7D94622A" w14:textId="77777777" w:rsidR="000729B1" w:rsidRDefault="000729B1" w:rsidP="00AA616C">
      <w:pPr>
        <w:spacing w:line="276" w:lineRule="auto"/>
        <w:jc w:val="both"/>
        <w:rPr>
          <w:rFonts w:ascii="Tahoma" w:hAnsi="Tahoma" w:cs="Tahoma"/>
          <w:sz w:val="20"/>
          <w:szCs w:val="20"/>
        </w:rPr>
      </w:pPr>
    </w:p>
    <w:p w14:paraId="1068C546" w14:textId="77777777" w:rsidR="000729B1" w:rsidRPr="008717A3" w:rsidRDefault="000729B1" w:rsidP="00AA616C">
      <w:pPr>
        <w:spacing w:line="276" w:lineRule="auto"/>
        <w:jc w:val="both"/>
        <w:rPr>
          <w:rFonts w:ascii="Tahoma" w:hAnsi="Tahoma" w:cs="Tahoma"/>
          <w:sz w:val="20"/>
          <w:szCs w:val="20"/>
        </w:rPr>
      </w:pPr>
    </w:p>
    <w:p w14:paraId="57F2BB59" w14:textId="77777777" w:rsidR="00236758" w:rsidRPr="00E038AD" w:rsidRDefault="00236758" w:rsidP="00AA616C">
      <w:pPr>
        <w:spacing w:line="276" w:lineRule="auto"/>
        <w:jc w:val="right"/>
        <w:rPr>
          <w:rFonts w:ascii="Tahoma" w:hAnsi="Tahoma" w:cs="Tahoma"/>
          <w:b/>
          <w:sz w:val="20"/>
          <w:szCs w:val="20"/>
        </w:rPr>
      </w:pPr>
      <w:r w:rsidRPr="00E038AD">
        <w:rPr>
          <w:rFonts w:ascii="Tahoma" w:hAnsi="Tahoma" w:cs="Tahoma"/>
          <w:b/>
          <w:sz w:val="20"/>
          <w:szCs w:val="20"/>
        </w:rPr>
        <w:t>Leopold Pogačar</w:t>
      </w:r>
    </w:p>
    <w:p w14:paraId="160A2B3D" w14:textId="77777777" w:rsidR="00236758" w:rsidRPr="00E038AD" w:rsidRDefault="00236758" w:rsidP="00AA616C">
      <w:pPr>
        <w:keepNext/>
        <w:spacing w:line="276" w:lineRule="auto"/>
        <w:ind w:right="612"/>
        <w:jc w:val="right"/>
        <w:outlineLvl w:val="0"/>
        <w:rPr>
          <w:rFonts w:ascii="Tahoma" w:hAnsi="Tahoma" w:cs="Tahoma"/>
          <w:b/>
          <w:bCs/>
          <w:kern w:val="32"/>
          <w:sz w:val="20"/>
          <w:szCs w:val="32"/>
        </w:rPr>
      </w:pPr>
      <w:r w:rsidRPr="00E038AD">
        <w:rPr>
          <w:rFonts w:ascii="Tahoma" w:hAnsi="Tahoma" w:cs="Tahoma"/>
          <w:b/>
          <w:bCs/>
          <w:kern w:val="32"/>
          <w:sz w:val="20"/>
          <w:szCs w:val="32"/>
        </w:rPr>
        <w:t>ŽUPAN</w:t>
      </w:r>
    </w:p>
    <w:p w14:paraId="5C7D0E9F" w14:textId="77777777" w:rsidR="000729B1" w:rsidRDefault="000729B1" w:rsidP="00AA616C">
      <w:pPr>
        <w:spacing w:line="276" w:lineRule="auto"/>
        <w:jc w:val="both"/>
        <w:rPr>
          <w:rFonts w:ascii="Tahoma" w:hAnsi="Tahoma" w:cs="Tahoma"/>
          <w:sz w:val="20"/>
          <w:szCs w:val="20"/>
        </w:rPr>
      </w:pPr>
    </w:p>
    <w:p w14:paraId="4E6568B3" w14:textId="77777777" w:rsidR="000729B1" w:rsidRDefault="000729B1" w:rsidP="00AA616C">
      <w:pPr>
        <w:spacing w:line="276" w:lineRule="auto"/>
        <w:jc w:val="both"/>
        <w:rPr>
          <w:rFonts w:ascii="Tahoma" w:hAnsi="Tahoma" w:cs="Tahoma"/>
          <w:sz w:val="20"/>
          <w:szCs w:val="20"/>
        </w:rPr>
      </w:pPr>
    </w:p>
    <w:p w14:paraId="62159CD5" w14:textId="77777777" w:rsidR="000729B1" w:rsidRDefault="000729B1" w:rsidP="00AA616C">
      <w:pPr>
        <w:spacing w:line="276" w:lineRule="auto"/>
        <w:jc w:val="both"/>
        <w:rPr>
          <w:rFonts w:ascii="Tahoma" w:hAnsi="Tahoma" w:cs="Tahoma"/>
          <w:sz w:val="20"/>
          <w:szCs w:val="20"/>
        </w:rPr>
      </w:pPr>
    </w:p>
    <w:p w14:paraId="60F4433A" w14:textId="236E85F4" w:rsidR="00101918" w:rsidRPr="00E038AD" w:rsidRDefault="00236758" w:rsidP="00AA616C">
      <w:pPr>
        <w:spacing w:line="276" w:lineRule="auto"/>
        <w:jc w:val="both"/>
        <w:rPr>
          <w:rFonts w:ascii="Tahoma" w:hAnsi="Tahoma" w:cs="Tahoma"/>
          <w:sz w:val="20"/>
          <w:szCs w:val="20"/>
        </w:rPr>
      </w:pPr>
      <w:r w:rsidRPr="00E038AD">
        <w:rPr>
          <w:rFonts w:ascii="Tahoma" w:hAnsi="Tahoma" w:cs="Tahoma"/>
          <w:sz w:val="20"/>
          <w:szCs w:val="20"/>
        </w:rPr>
        <w:t>Prilog</w:t>
      </w:r>
      <w:r w:rsidR="00101918" w:rsidRPr="00E038AD">
        <w:rPr>
          <w:rFonts w:ascii="Tahoma" w:hAnsi="Tahoma" w:cs="Tahoma"/>
          <w:sz w:val="20"/>
          <w:szCs w:val="20"/>
        </w:rPr>
        <w:t>i</w:t>
      </w:r>
      <w:r w:rsidRPr="00E038AD">
        <w:rPr>
          <w:rFonts w:ascii="Tahoma" w:hAnsi="Tahoma" w:cs="Tahoma"/>
          <w:sz w:val="20"/>
          <w:szCs w:val="20"/>
        </w:rPr>
        <w:t>:</w:t>
      </w:r>
    </w:p>
    <w:p w14:paraId="00FCA81C" w14:textId="2B87F30D" w:rsidR="00236758" w:rsidRDefault="004751F1" w:rsidP="00101918">
      <w:pPr>
        <w:pStyle w:val="Odstavekseznama"/>
        <w:numPr>
          <w:ilvl w:val="0"/>
          <w:numId w:val="25"/>
        </w:numPr>
        <w:spacing w:line="276" w:lineRule="auto"/>
        <w:jc w:val="both"/>
        <w:rPr>
          <w:rFonts w:ascii="Tahoma" w:hAnsi="Tahoma" w:cs="Tahoma"/>
          <w:sz w:val="20"/>
          <w:szCs w:val="20"/>
        </w:rPr>
      </w:pPr>
      <w:r w:rsidRPr="00E038AD">
        <w:rPr>
          <w:rFonts w:ascii="Tahoma" w:hAnsi="Tahoma" w:cs="Tahoma"/>
          <w:sz w:val="20"/>
          <w:szCs w:val="20"/>
        </w:rPr>
        <w:t xml:space="preserve"> </w:t>
      </w:r>
      <w:r w:rsidR="009E799E" w:rsidRPr="00E038AD">
        <w:rPr>
          <w:rFonts w:ascii="Tahoma" w:hAnsi="Tahoma" w:cs="Tahoma"/>
          <w:sz w:val="20"/>
          <w:szCs w:val="20"/>
        </w:rPr>
        <w:t>R</w:t>
      </w:r>
      <w:r w:rsidR="00236758" w:rsidRPr="00E038AD">
        <w:rPr>
          <w:rFonts w:ascii="Tahoma" w:hAnsi="Tahoma" w:cs="Tahoma"/>
          <w:sz w:val="20"/>
          <w:szCs w:val="20"/>
        </w:rPr>
        <w:t xml:space="preserve">ebalans proračuna občine Žirovnica za leto </w:t>
      </w:r>
      <w:r w:rsidR="002528B7" w:rsidRPr="00E038AD">
        <w:rPr>
          <w:rFonts w:ascii="Tahoma" w:hAnsi="Tahoma" w:cs="Tahoma"/>
          <w:sz w:val="20"/>
          <w:szCs w:val="20"/>
        </w:rPr>
        <w:t>202</w:t>
      </w:r>
      <w:r w:rsidR="00E038AD" w:rsidRPr="00E038AD">
        <w:rPr>
          <w:rFonts w:ascii="Tahoma" w:hAnsi="Tahoma" w:cs="Tahoma"/>
          <w:sz w:val="20"/>
          <w:szCs w:val="20"/>
        </w:rPr>
        <w:t>3</w:t>
      </w:r>
    </w:p>
    <w:p w14:paraId="71A4F014" w14:textId="13D126FF" w:rsidR="000729B1" w:rsidRPr="00E038AD" w:rsidRDefault="000729B1" w:rsidP="00101918">
      <w:pPr>
        <w:pStyle w:val="Odstavekseznama"/>
        <w:numPr>
          <w:ilvl w:val="0"/>
          <w:numId w:val="25"/>
        </w:numPr>
        <w:spacing w:line="276" w:lineRule="auto"/>
        <w:jc w:val="both"/>
        <w:rPr>
          <w:rFonts w:ascii="Tahoma" w:hAnsi="Tahoma" w:cs="Tahoma"/>
          <w:sz w:val="20"/>
          <w:szCs w:val="20"/>
        </w:rPr>
      </w:pPr>
      <w:r w:rsidRPr="000729B1">
        <w:rPr>
          <w:rFonts w:ascii="Tahoma" w:hAnsi="Tahoma" w:cs="Tahoma"/>
          <w:sz w:val="20"/>
          <w:szCs w:val="20"/>
        </w:rPr>
        <w:t>Letni načrt ravnanja s stvarnim premoženjem Občine Žirovnica za leto 2023 – 1. sprememba</w:t>
      </w:r>
    </w:p>
    <w:sectPr w:rsidR="000729B1" w:rsidRPr="00E038AD" w:rsidSect="00524C74">
      <w:footerReference w:type="even" r:id="rId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8F9F" w14:textId="77777777" w:rsidR="008355EB" w:rsidRDefault="008355EB">
      <w:r>
        <w:separator/>
      </w:r>
    </w:p>
  </w:endnote>
  <w:endnote w:type="continuationSeparator" w:id="0">
    <w:p w14:paraId="0C2179AB" w14:textId="77777777" w:rsidR="008355EB" w:rsidRDefault="0083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4EED" w14:textId="77777777" w:rsidR="003A3F07" w:rsidRDefault="003A3F07" w:rsidP="001B168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A8CBA27" w14:textId="77777777" w:rsidR="003A3F07" w:rsidRDefault="003A3F07" w:rsidP="0049611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1646"/>
      <w:docPartObj>
        <w:docPartGallery w:val="Page Numbers (Bottom of Page)"/>
        <w:docPartUnique/>
      </w:docPartObj>
    </w:sdtPr>
    <w:sdtEndPr/>
    <w:sdtContent>
      <w:p w14:paraId="100A593D" w14:textId="77777777" w:rsidR="003A3F07" w:rsidRDefault="003A3F07" w:rsidP="0049611C">
        <w:pPr>
          <w:pStyle w:val="Noga"/>
          <w:ind w:right="360"/>
        </w:pPr>
        <w:r>
          <w:rPr>
            <w:noProof/>
          </w:rPr>
          <mc:AlternateContent>
            <mc:Choice Requires="wpg">
              <w:drawing>
                <wp:anchor distT="0" distB="0" distL="114300" distR="114300" simplePos="0" relativeHeight="251660288" behindDoc="0" locked="0" layoutInCell="1" allowOverlap="1" wp14:anchorId="0C0A7B94" wp14:editId="0933A73F">
                  <wp:simplePos x="0" y="0"/>
                  <wp:positionH relativeFrom="page">
                    <wp:align>center</wp:align>
                  </wp:positionH>
                  <wp:positionV relativeFrom="bottomMargin">
                    <wp:align>center</wp:align>
                  </wp:positionV>
                  <wp:extent cx="7537450"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3E47F" w14:textId="77777777" w:rsidR="003A3F07" w:rsidRPr="004D3E89" w:rsidRDefault="003A3F07">
                                <w:pPr>
                                  <w:jc w:val="center"/>
                                  <w:rPr>
                                    <w:rFonts w:ascii="Tahoma" w:hAnsi="Tahoma" w:cs="Tahoma"/>
                                    <w:sz w:val="20"/>
                                    <w:szCs w:val="20"/>
                                  </w:rPr>
                                </w:pPr>
                                <w:r w:rsidRPr="004D3E89">
                                  <w:rPr>
                                    <w:rFonts w:ascii="Tahoma" w:hAnsi="Tahoma" w:cs="Tahoma"/>
                                    <w:sz w:val="20"/>
                                    <w:szCs w:val="20"/>
                                  </w:rPr>
                                  <w:fldChar w:fldCharType="begin"/>
                                </w:r>
                                <w:r w:rsidRPr="004D3E89">
                                  <w:rPr>
                                    <w:rFonts w:ascii="Tahoma" w:hAnsi="Tahoma" w:cs="Tahoma"/>
                                    <w:sz w:val="20"/>
                                    <w:szCs w:val="20"/>
                                  </w:rPr>
                                  <w:instrText xml:space="preserve"> PAGE    \* MERGEFORMAT </w:instrText>
                                </w:r>
                                <w:r w:rsidRPr="004D3E89">
                                  <w:rPr>
                                    <w:rFonts w:ascii="Tahoma" w:hAnsi="Tahoma" w:cs="Tahoma"/>
                                    <w:sz w:val="20"/>
                                    <w:szCs w:val="20"/>
                                  </w:rPr>
                                  <w:fldChar w:fldCharType="separate"/>
                                </w:r>
                                <w:r w:rsidRPr="00504491">
                                  <w:rPr>
                                    <w:rFonts w:ascii="Tahoma" w:hAnsi="Tahoma" w:cs="Tahoma"/>
                                    <w:noProof/>
                                    <w:color w:val="8C8C8C" w:themeColor="background1" w:themeShade="8C"/>
                                    <w:sz w:val="20"/>
                                    <w:szCs w:val="20"/>
                                  </w:rPr>
                                  <w:t>11</w:t>
                                </w:r>
                                <w:r w:rsidRPr="004D3E89">
                                  <w:rPr>
                                    <w:rFonts w:ascii="Tahoma" w:hAnsi="Tahoma" w:cs="Tahoma"/>
                                    <w:sz w:val="20"/>
                                    <w:szCs w:val="20"/>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C0A7B94"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DA3E47F" w14:textId="77777777" w:rsidR="003A3F07" w:rsidRPr="004D3E89" w:rsidRDefault="003A3F07">
                          <w:pPr>
                            <w:jc w:val="center"/>
                            <w:rPr>
                              <w:rFonts w:ascii="Tahoma" w:hAnsi="Tahoma" w:cs="Tahoma"/>
                              <w:sz w:val="20"/>
                              <w:szCs w:val="20"/>
                            </w:rPr>
                          </w:pPr>
                          <w:r w:rsidRPr="004D3E89">
                            <w:rPr>
                              <w:rFonts w:ascii="Tahoma" w:hAnsi="Tahoma" w:cs="Tahoma"/>
                              <w:sz w:val="20"/>
                              <w:szCs w:val="20"/>
                            </w:rPr>
                            <w:fldChar w:fldCharType="begin"/>
                          </w:r>
                          <w:r w:rsidRPr="004D3E89">
                            <w:rPr>
                              <w:rFonts w:ascii="Tahoma" w:hAnsi="Tahoma" w:cs="Tahoma"/>
                              <w:sz w:val="20"/>
                              <w:szCs w:val="20"/>
                            </w:rPr>
                            <w:instrText xml:space="preserve"> PAGE    \* MERGEFORMAT </w:instrText>
                          </w:r>
                          <w:r w:rsidRPr="004D3E89">
                            <w:rPr>
                              <w:rFonts w:ascii="Tahoma" w:hAnsi="Tahoma" w:cs="Tahoma"/>
                              <w:sz w:val="20"/>
                              <w:szCs w:val="20"/>
                            </w:rPr>
                            <w:fldChar w:fldCharType="separate"/>
                          </w:r>
                          <w:r w:rsidRPr="00504491">
                            <w:rPr>
                              <w:rFonts w:ascii="Tahoma" w:hAnsi="Tahoma" w:cs="Tahoma"/>
                              <w:noProof/>
                              <w:color w:val="8C8C8C" w:themeColor="background1" w:themeShade="8C"/>
                              <w:sz w:val="20"/>
                              <w:szCs w:val="20"/>
                            </w:rPr>
                            <w:t>11</w:t>
                          </w:r>
                          <w:r w:rsidRPr="004D3E89">
                            <w:rPr>
                              <w:rFonts w:ascii="Tahoma" w:hAnsi="Tahoma" w:cs="Tahoma"/>
                              <w:sz w:val="20"/>
                              <w:szCs w:val="20"/>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54AED" w14:textId="77777777" w:rsidR="008355EB" w:rsidRDefault="008355EB">
      <w:r>
        <w:separator/>
      </w:r>
    </w:p>
  </w:footnote>
  <w:footnote w:type="continuationSeparator" w:id="0">
    <w:p w14:paraId="04C26048" w14:textId="77777777" w:rsidR="008355EB" w:rsidRDefault="00835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004D"/>
    <w:multiLevelType w:val="hybridMultilevel"/>
    <w:tmpl w:val="82403DDC"/>
    <w:lvl w:ilvl="0" w:tplc="14926B8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756021"/>
    <w:multiLevelType w:val="hybridMultilevel"/>
    <w:tmpl w:val="2A347E0A"/>
    <w:lvl w:ilvl="0" w:tplc="4FE8D44E">
      <w:start w:val="141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91AE2"/>
    <w:multiLevelType w:val="multilevel"/>
    <w:tmpl w:val="F5242AE4"/>
    <w:lvl w:ilvl="0">
      <w:start w:val="8"/>
      <w:numFmt w:val="decimal"/>
      <w:lvlText w:val="%1"/>
      <w:lvlJc w:val="left"/>
      <w:pPr>
        <w:ind w:left="480" w:hanging="480"/>
      </w:pPr>
      <w:rPr>
        <w:rFonts w:hint="default"/>
        <w:sz w:val="20"/>
      </w:rPr>
    </w:lvl>
    <w:lvl w:ilvl="1">
      <w:start w:val="500"/>
      <w:numFmt w:val="decimal"/>
      <w:lvlText w:val="%1.%2"/>
      <w:lvlJc w:val="left"/>
      <w:pPr>
        <w:ind w:left="480" w:hanging="48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0E424B6"/>
    <w:multiLevelType w:val="hybridMultilevel"/>
    <w:tmpl w:val="87AAEE10"/>
    <w:lvl w:ilvl="0" w:tplc="845405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A52C03"/>
    <w:multiLevelType w:val="hybridMultilevel"/>
    <w:tmpl w:val="6E0A0A44"/>
    <w:lvl w:ilvl="0" w:tplc="60DA2AEE">
      <w:start w:val="190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AC7883"/>
    <w:multiLevelType w:val="hybridMultilevel"/>
    <w:tmpl w:val="F5E03B04"/>
    <w:lvl w:ilvl="0" w:tplc="DC648DF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C34DDF"/>
    <w:multiLevelType w:val="hybridMultilevel"/>
    <w:tmpl w:val="38FC7F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395AE9"/>
    <w:multiLevelType w:val="hybridMultilevel"/>
    <w:tmpl w:val="99C4797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0707B43"/>
    <w:multiLevelType w:val="hybridMultilevel"/>
    <w:tmpl w:val="064CE584"/>
    <w:lvl w:ilvl="0" w:tplc="51465C4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FA1A23"/>
    <w:multiLevelType w:val="hybridMultilevel"/>
    <w:tmpl w:val="C4602A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E96E37"/>
    <w:multiLevelType w:val="hybridMultilevel"/>
    <w:tmpl w:val="F4A643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564E63"/>
    <w:multiLevelType w:val="hybridMultilevel"/>
    <w:tmpl w:val="D6A620D0"/>
    <w:lvl w:ilvl="0" w:tplc="60DA2AEE">
      <w:start w:val="190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5840D36"/>
    <w:multiLevelType w:val="hybridMultilevel"/>
    <w:tmpl w:val="EA960F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227838"/>
    <w:multiLevelType w:val="hybridMultilevel"/>
    <w:tmpl w:val="BC6E44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E7211B8"/>
    <w:multiLevelType w:val="hybridMultilevel"/>
    <w:tmpl w:val="FC12D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57C24F4"/>
    <w:multiLevelType w:val="hybridMultilevel"/>
    <w:tmpl w:val="A8CE932E"/>
    <w:lvl w:ilvl="0" w:tplc="51465C4C">
      <w:start w:val="1"/>
      <w:numFmt w:val="bullet"/>
      <w:lvlText w:val=""/>
      <w:lvlJc w:val="left"/>
      <w:pPr>
        <w:tabs>
          <w:tab w:val="num" w:pos="360"/>
        </w:tabs>
        <w:ind w:left="360" w:hanging="360"/>
      </w:pPr>
      <w:rPr>
        <w:rFonts w:ascii="Symbol" w:hAnsi="Symbol" w:hint="default"/>
        <w:color w:val="auto"/>
      </w:rPr>
    </w:lvl>
    <w:lvl w:ilvl="1" w:tplc="E836DB72">
      <w:start w:val="3"/>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A6AE8"/>
    <w:multiLevelType w:val="hybridMultilevel"/>
    <w:tmpl w:val="1A8A71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5D44671"/>
    <w:multiLevelType w:val="hybridMultilevel"/>
    <w:tmpl w:val="D8ACD6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DCF5B92"/>
    <w:multiLevelType w:val="hybridMultilevel"/>
    <w:tmpl w:val="DD7C9B82"/>
    <w:lvl w:ilvl="0" w:tplc="121405B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5631E52"/>
    <w:multiLevelType w:val="hybridMultilevel"/>
    <w:tmpl w:val="E63C268E"/>
    <w:lvl w:ilvl="0" w:tplc="B4547F7A">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1" w15:restartNumberingAfterBreak="0">
    <w:nsid w:val="7AAF6BAE"/>
    <w:multiLevelType w:val="hybridMultilevel"/>
    <w:tmpl w:val="00D2C562"/>
    <w:lvl w:ilvl="0" w:tplc="0FBC0952">
      <w:start w:val="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B345F03"/>
    <w:multiLevelType w:val="hybridMultilevel"/>
    <w:tmpl w:val="74509F78"/>
    <w:lvl w:ilvl="0" w:tplc="C95C57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ECD605C"/>
    <w:multiLevelType w:val="hybridMultilevel"/>
    <w:tmpl w:val="655E58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F263486"/>
    <w:multiLevelType w:val="hybridMultilevel"/>
    <w:tmpl w:val="5CD02E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627011798">
    <w:abstractNumId w:val="7"/>
  </w:num>
  <w:num w:numId="2" w16cid:durableId="617756995">
    <w:abstractNumId w:val="10"/>
  </w:num>
  <w:num w:numId="3" w16cid:durableId="749696265">
    <w:abstractNumId w:val="5"/>
  </w:num>
  <w:num w:numId="4" w16cid:durableId="1680160858">
    <w:abstractNumId w:val="0"/>
  </w:num>
  <w:num w:numId="5" w16cid:durableId="831020212">
    <w:abstractNumId w:val="19"/>
  </w:num>
  <w:num w:numId="6" w16cid:durableId="2140031084">
    <w:abstractNumId w:val="2"/>
  </w:num>
  <w:num w:numId="7" w16cid:durableId="1665627959">
    <w:abstractNumId w:val="1"/>
  </w:num>
  <w:num w:numId="8" w16cid:durableId="935550969">
    <w:abstractNumId w:val="15"/>
  </w:num>
  <w:num w:numId="9" w16cid:durableId="162430308">
    <w:abstractNumId w:val="8"/>
  </w:num>
  <w:num w:numId="10" w16cid:durableId="2060324641">
    <w:abstractNumId w:val="13"/>
  </w:num>
  <w:num w:numId="11" w16cid:durableId="1871065731">
    <w:abstractNumId w:val="12"/>
  </w:num>
  <w:num w:numId="12" w16cid:durableId="1764300128">
    <w:abstractNumId w:val="9"/>
  </w:num>
  <w:num w:numId="13" w16cid:durableId="1429042259">
    <w:abstractNumId w:val="14"/>
  </w:num>
  <w:num w:numId="14" w16cid:durableId="1630698603">
    <w:abstractNumId w:val="3"/>
  </w:num>
  <w:num w:numId="15" w16cid:durableId="321928719">
    <w:abstractNumId w:val="20"/>
  </w:num>
  <w:num w:numId="16" w16cid:durableId="1890606568">
    <w:abstractNumId w:val="18"/>
  </w:num>
  <w:num w:numId="17" w16cid:durableId="125972141">
    <w:abstractNumId w:val="22"/>
  </w:num>
  <w:num w:numId="18" w16cid:durableId="1901820078">
    <w:abstractNumId w:val="24"/>
  </w:num>
  <w:num w:numId="19" w16cid:durableId="645277480">
    <w:abstractNumId w:val="16"/>
  </w:num>
  <w:num w:numId="20" w16cid:durableId="1307321611">
    <w:abstractNumId w:val="4"/>
  </w:num>
  <w:num w:numId="21" w16cid:durableId="2115442061">
    <w:abstractNumId w:val="11"/>
  </w:num>
  <w:num w:numId="22" w16cid:durableId="216551642">
    <w:abstractNumId w:val="6"/>
  </w:num>
  <w:num w:numId="23" w16cid:durableId="529144849">
    <w:abstractNumId w:val="17"/>
  </w:num>
  <w:num w:numId="24" w16cid:durableId="375466489">
    <w:abstractNumId w:val="23"/>
  </w:num>
  <w:num w:numId="25" w16cid:durableId="5520824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E2"/>
    <w:rsid w:val="00000C4D"/>
    <w:rsid w:val="000109E7"/>
    <w:rsid w:val="00010BCF"/>
    <w:rsid w:val="00011C18"/>
    <w:rsid w:val="0001486E"/>
    <w:rsid w:val="0001606A"/>
    <w:rsid w:val="00016806"/>
    <w:rsid w:val="000179E3"/>
    <w:rsid w:val="00024F25"/>
    <w:rsid w:val="00026478"/>
    <w:rsid w:val="0002676C"/>
    <w:rsid w:val="00027257"/>
    <w:rsid w:val="000275AE"/>
    <w:rsid w:val="0003159D"/>
    <w:rsid w:val="0003622B"/>
    <w:rsid w:val="00036A74"/>
    <w:rsid w:val="00040A20"/>
    <w:rsid w:val="0004412B"/>
    <w:rsid w:val="000461AF"/>
    <w:rsid w:val="00046DF1"/>
    <w:rsid w:val="00046F5E"/>
    <w:rsid w:val="0005216B"/>
    <w:rsid w:val="0005263E"/>
    <w:rsid w:val="00052FF4"/>
    <w:rsid w:val="00056933"/>
    <w:rsid w:val="00057DDA"/>
    <w:rsid w:val="00063C5F"/>
    <w:rsid w:val="00063D5A"/>
    <w:rsid w:val="000640D4"/>
    <w:rsid w:val="00064F6B"/>
    <w:rsid w:val="00065BDD"/>
    <w:rsid w:val="00067BD5"/>
    <w:rsid w:val="000729B1"/>
    <w:rsid w:val="000739CD"/>
    <w:rsid w:val="00075E11"/>
    <w:rsid w:val="00080586"/>
    <w:rsid w:val="000807C0"/>
    <w:rsid w:val="00081831"/>
    <w:rsid w:val="0008239E"/>
    <w:rsid w:val="00082CDD"/>
    <w:rsid w:val="00086725"/>
    <w:rsid w:val="000901CC"/>
    <w:rsid w:val="00092A6F"/>
    <w:rsid w:val="000949B7"/>
    <w:rsid w:val="00096BCF"/>
    <w:rsid w:val="000A4849"/>
    <w:rsid w:val="000A698C"/>
    <w:rsid w:val="000B0626"/>
    <w:rsid w:val="000B2306"/>
    <w:rsid w:val="000C2751"/>
    <w:rsid w:val="000C5E9C"/>
    <w:rsid w:val="000C66DC"/>
    <w:rsid w:val="000C68B3"/>
    <w:rsid w:val="000C7DB6"/>
    <w:rsid w:val="000D0F66"/>
    <w:rsid w:val="000D0FFE"/>
    <w:rsid w:val="000D1EBA"/>
    <w:rsid w:val="000D340E"/>
    <w:rsid w:val="000D67DD"/>
    <w:rsid w:val="000E2546"/>
    <w:rsid w:val="000E2672"/>
    <w:rsid w:val="000E2F53"/>
    <w:rsid w:val="000E79CE"/>
    <w:rsid w:val="000F29BC"/>
    <w:rsid w:val="000F402D"/>
    <w:rsid w:val="000F4432"/>
    <w:rsid w:val="000F7375"/>
    <w:rsid w:val="00100229"/>
    <w:rsid w:val="001013D9"/>
    <w:rsid w:val="00101413"/>
    <w:rsid w:val="00101918"/>
    <w:rsid w:val="00101AB9"/>
    <w:rsid w:val="00101FDB"/>
    <w:rsid w:val="00110411"/>
    <w:rsid w:val="00110B59"/>
    <w:rsid w:val="001110E0"/>
    <w:rsid w:val="00113227"/>
    <w:rsid w:val="001210D7"/>
    <w:rsid w:val="00125D20"/>
    <w:rsid w:val="001269E9"/>
    <w:rsid w:val="0013164B"/>
    <w:rsid w:val="00131B62"/>
    <w:rsid w:val="00132104"/>
    <w:rsid w:val="001339B6"/>
    <w:rsid w:val="00133A98"/>
    <w:rsid w:val="0013623C"/>
    <w:rsid w:val="00141F66"/>
    <w:rsid w:val="00142CBB"/>
    <w:rsid w:val="00143574"/>
    <w:rsid w:val="00144EC8"/>
    <w:rsid w:val="00146161"/>
    <w:rsid w:val="00153EBB"/>
    <w:rsid w:val="00155365"/>
    <w:rsid w:val="0015575A"/>
    <w:rsid w:val="0015607D"/>
    <w:rsid w:val="00157C33"/>
    <w:rsid w:val="00160A06"/>
    <w:rsid w:val="00160F9C"/>
    <w:rsid w:val="00161035"/>
    <w:rsid w:val="001643CB"/>
    <w:rsid w:val="00166398"/>
    <w:rsid w:val="001665DA"/>
    <w:rsid w:val="00166B8C"/>
    <w:rsid w:val="001677E3"/>
    <w:rsid w:val="001709F7"/>
    <w:rsid w:val="00170CE3"/>
    <w:rsid w:val="00171296"/>
    <w:rsid w:val="0017219E"/>
    <w:rsid w:val="001741DD"/>
    <w:rsid w:val="00175DD3"/>
    <w:rsid w:val="001777DB"/>
    <w:rsid w:val="00180B5E"/>
    <w:rsid w:val="00180F6E"/>
    <w:rsid w:val="0018300A"/>
    <w:rsid w:val="00185945"/>
    <w:rsid w:val="00186234"/>
    <w:rsid w:val="00186DA1"/>
    <w:rsid w:val="001876A2"/>
    <w:rsid w:val="0018777D"/>
    <w:rsid w:val="001904B0"/>
    <w:rsid w:val="0019140C"/>
    <w:rsid w:val="00191F1D"/>
    <w:rsid w:val="00192889"/>
    <w:rsid w:val="00192943"/>
    <w:rsid w:val="001943BE"/>
    <w:rsid w:val="001947F8"/>
    <w:rsid w:val="00196A14"/>
    <w:rsid w:val="001A027F"/>
    <w:rsid w:val="001A5C3F"/>
    <w:rsid w:val="001A6534"/>
    <w:rsid w:val="001A665B"/>
    <w:rsid w:val="001A7BE8"/>
    <w:rsid w:val="001B168F"/>
    <w:rsid w:val="001B19BA"/>
    <w:rsid w:val="001B6969"/>
    <w:rsid w:val="001B7ED0"/>
    <w:rsid w:val="001C0C86"/>
    <w:rsid w:val="001C1508"/>
    <w:rsid w:val="001C2097"/>
    <w:rsid w:val="001C3862"/>
    <w:rsid w:val="001C6A6D"/>
    <w:rsid w:val="001C7CBF"/>
    <w:rsid w:val="001D4855"/>
    <w:rsid w:val="001D563F"/>
    <w:rsid w:val="001E018C"/>
    <w:rsid w:val="001E24A3"/>
    <w:rsid w:val="001E322E"/>
    <w:rsid w:val="001F1F96"/>
    <w:rsid w:val="001F2F9C"/>
    <w:rsid w:val="001F4F6D"/>
    <w:rsid w:val="001F4FBB"/>
    <w:rsid w:val="001F54C3"/>
    <w:rsid w:val="001F6BAF"/>
    <w:rsid w:val="001F767B"/>
    <w:rsid w:val="001F76CF"/>
    <w:rsid w:val="001F7982"/>
    <w:rsid w:val="001F7E03"/>
    <w:rsid w:val="0020445E"/>
    <w:rsid w:val="00205729"/>
    <w:rsid w:val="0021408A"/>
    <w:rsid w:val="00214E9B"/>
    <w:rsid w:val="00215A77"/>
    <w:rsid w:val="00220373"/>
    <w:rsid w:val="0022064D"/>
    <w:rsid w:val="00221FE5"/>
    <w:rsid w:val="00223D7C"/>
    <w:rsid w:val="0022653C"/>
    <w:rsid w:val="0023640B"/>
    <w:rsid w:val="00236758"/>
    <w:rsid w:val="00236D5D"/>
    <w:rsid w:val="00237F2B"/>
    <w:rsid w:val="002413D3"/>
    <w:rsid w:val="0024422D"/>
    <w:rsid w:val="002443EF"/>
    <w:rsid w:val="0024568E"/>
    <w:rsid w:val="0024663F"/>
    <w:rsid w:val="002466F8"/>
    <w:rsid w:val="0024742A"/>
    <w:rsid w:val="00247900"/>
    <w:rsid w:val="00251A64"/>
    <w:rsid w:val="00251D25"/>
    <w:rsid w:val="002528B7"/>
    <w:rsid w:val="002528D3"/>
    <w:rsid w:val="002541F8"/>
    <w:rsid w:val="00255513"/>
    <w:rsid w:val="0025573F"/>
    <w:rsid w:val="0025608C"/>
    <w:rsid w:val="00260F4E"/>
    <w:rsid w:val="00263B3F"/>
    <w:rsid w:val="002646B8"/>
    <w:rsid w:val="002652B4"/>
    <w:rsid w:val="00266A6B"/>
    <w:rsid w:val="00267400"/>
    <w:rsid w:val="00270A9B"/>
    <w:rsid w:val="002751C5"/>
    <w:rsid w:val="00282A16"/>
    <w:rsid w:val="00285F27"/>
    <w:rsid w:val="00287CE8"/>
    <w:rsid w:val="00290D44"/>
    <w:rsid w:val="00292097"/>
    <w:rsid w:val="00296259"/>
    <w:rsid w:val="00297A0E"/>
    <w:rsid w:val="002A18C7"/>
    <w:rsid w:val="002A21D0"/>
    <w:rsid w:val="002A2B07"/>
    <w:rsid w:val="002B1DE1"/>
    <w:rsid w:val="002B223F"/>
    <w:rsid w:val="002B2E7C"/>
    <w:rsid w:val="002B396E"/>
    <w:rsid w:val="002B3B5D"/>
    <w:rsid w:val="002B43DF"/>
    <w:rsid w:val="002B7AB0"/>
    <w:rsid w:val="002C3304"/>
    <w:rsid w:val="002C4724"/>
    <w:rsid w:val="002C5061"/>
    <w:rsid w:val="002C6686"/>
    <w:rsid w:val="002D063B"/>
    <w:rsid w:val="002D3AE1"/>
    <w:rsid w:val="002D494A"/>
    <w:rsid w:val="002D6357"/>
    <w:rsid w:val="002D6BDE"/>
    <w:rsid w:val="002D6F50"/>
    <w:rsid w:val="002E0791"/>
    <w:rsid w:val="002E56C1"/>
    <w:rsid w:val="002E6F24"/>
    <w:rsid w:val="002F084B"/>
    <w:rsid w:val="002F3690"/>
    <w:rsid w:val="002F6A92"/>
    <w:rsid w:val="002F7549"/>
    <w:rsid w:val="00302F09"/>
    <w:rsid w:val="00303F67"/>
    <w:rsid w:val="00304AF3"/>
    <w:rsid w:val="00306C9D"/>
    <w:rsid w:val="00312321"/>
    <w:rsid w:val="00312E48"/>
    <w:rsid w:val="003138D0"/>
    <w:rsid w:val="00313F50"/>
    <w:rsid w:val="003166AA"/>
    <w:rsid w:val="00317180"/>
    <w:rsid w:val="00320EAA"/>
    <w:rsid w:val="003239D3"/>
    <w:rsid w:val="00331254"/>
    <w:rsid w:val="00331667"/>
    <w:rsid w:val="0033384E"/>
    <w:rsid w:val="00333C14"/>
    <w:rsid w:val="00336ABC"/>
    <w:rsid w:val="00337883"/>
    <w:rsid w:val="00340548"/>
    <w:rsid w:val="00342334"/>
    <w:rsid w:val="0034354C"/>
    <w:rsid w:val="0034398B"/>
    <w:rsid w:val="00343D66"/>
    <w:rsid w:val="00343DF2"/>
    <w:rsid w:val="0034540E"/>
    <w:rsid w:val="00350E08"/>
    <w:rsid w:val="0035280D"/>
    <w:rsid w:val="00357BD5"/>
    <w:rsid w:val="00357DE8"/>
    <w:rsid w:val="00361A63"/>
    <w:rsid w:val="00364D45"/>
    <w:rsid w:val="00365105"/>
    <w:rsid w:val="003662BF"/>
    <w:rsid w:val="003663A0"/>
    <w:rsid w:val="003664FC"/>
    <w:rsid w:val="00366F11"/>
    <w:rsid w:val="00373B1F"/>
    <w:rsid w:val="00375217"/>
    <w:rsid w:val="00376FE8"/>
    <w:rsid w:val="00380543"/>
    <w:rsid w:val="0038104F"/>
    <w:rsid w:val="003816BC"/>
    <w:rsid w:val="0038416F"/>
    <w:rsid w:val="003862E3"/>
    <w:rsid w:val="0039187F"/>
    <w:rsid w:val="00391D7A"/>
    <w:rsid w:val="003931B3"/>
    <w:rsid w:val="003931ED"/>
    <w:rsid w:val="00395B85"/>
    <w:rsid w:val="003A1A8F"/>
    <w:rsid w:val="003A3F07"/>
    <w:rsid w:val="003A42D9"/>
    <w:rsid w:val="003A516F"/>
    <w:rsid w:val="003A6748"/>
    <w:rsid w:val="003A7083"/>
    <w:rsid w:val="003B042C"/>
    <w:rsid w:val="003B1534"/>
    <w:rsid w:val="003B37DC"/>
    <w:rsid w:val="003B4690"/>
    <w:rsid w:val="003B47F4"/>
    <w:rsid w:val="003B6087"/>
    <w:rsid w:val="003B71D2"/>
    <w:rsid w:val="003B73D7"/>
    <w:rsid w:val="003C1C3C"/>
    <w:rsid w:val="003C20EC"/>
    <w:rsid w:val="003C3942"/>
    <w:rsid w:val="003C731A"/>
    <w:rsid w:val="003D097D"/>
    <w:rsid w:val="003D0D99"/>
    <w:rsid w:val="003D0F2C"/>
    <w:rsid w:val="003D16DE"/>
    <w:rsid w:val="003D2B99"/>
    <w:rsid w:val="003D37BD"/>
    <w:rsid w:val="003D38EE"/>
    <w:rsid w:val="003D3BB8"/>
    <w:rsid w:val="003D5C2D"/>
    <w:rsid w:val="003D63E2"/>
    <w:rsid w:val="003E16A9"/>
    <w:rsid w:val="003E2C19"/>
    <w:rsid w:val="003E5CF1"/>
    <w:rsid w:val="003E6F87"/>
    <w:rsid w:val="003F0007"/>
    <w:rsid w:val="003F3B79"/>
    <w:rsid w:val="003F549C"/>
    <w:rsid w:val="003F7561"/>
    <w:rsid w:val="00400D07"/>
    <w:rsid w:val="004030F4"/>
    <w:rsid w:val="00404101"/>
    <w:rsid w:val="00404961"/>
    <w:rsid w:val="00404F41"/>
    <w:rsid w:val="0040603F"/>
    <w:rsid w:val="00410559"/>
    <w:rsid w:val="00412E08"/>
    <w:rsid w:val="004134CD"/>
    <w:rsid w:val="00413CF0"/>
    <w:rsid w:val="004172B2"/>
    <w:rsid w:val="00417326"/>
    <w:rsid w:val="004204BE"/>
    <w:rsid w:val="004210B3"/>
    <w:rsid w:val="00425C38"/>
    <w:rsid w:val="00426BB6"/>
    <w:rsid w:val="004341E9"/>
    <w:rsid w:val="004350CA"/>
    <w:rsid w:val="004375D3"/>
    <w:rsid w:val="00437AD3"/>
    <w:rsid w:val="004409A7"/>
    <w:rsid w:val="0044140D"/>
    <w:rsid w:val="004414AB"/>
    <w:rsid w:val="00441547"/>
    <w:rsid w:val="00442C1A"/>
    <w:rsid w:val="00446421"/>
    <w:rsid w:val="00447DDB"/>
    <w:rsid w:val="00454442"/>
    <w:rsid w:val="00455C56"/>
    <w:rsid w:val="00462511"/>
    <w:rsid w:val="0046765B"/>
    <w:rsid w:val="00470E64"/>
    <w:rsid w:val="00471316"/>
    <w:rsid w:val="00471D85"/>
    <w:rsid w:val="00472ED6"/>
    <w:rsid w:val="004732A2"/>
    <w:rsid w:val="00473DE4"/>
    <w:rsid w:val="004751F1"/>
    <w:rsid w:val="00475250"/>
    <w:rsid w:val="004756E0"/>
    <w:rsid w:val="00483E87"/>
    <w:rsid w:val="00483F6C"/>
    <w:rsid w:val="004908CA"/>
    <w:rsid w:val="00491317"/>
    <w:rsid w:val="004925DA"/>
    <w:rsid w:val="004946AC"/>
    <w:rsid w:val="00494B79"/>
    <w:rsid w:val="0049611C"/>
    <w:rsid w:val="00496DCF"/>
    <w:rsid w:val="00497505"/>
    <w:rsid w:val="004A00D0"/>
    <w:rsid w:val="004A256C"/>
    <w:rsid w:val="004A3627"/>
    <w:rsid w:val="004A4D4B"/>
    <w:rsid w:val="004B0B30"/>
    <w:rsid w:val="004B33EF"/>
    <w:rsid w:val="004B572D"/>
    <w:rsid w:val="004C0581"/>
    <w:rsid w:val="004C0DA7"/>
    <w:rsid w:val="004C3257"/>
    <w:rsid w:val="004D199E"/>
    <w:rsid w:val="004D1D36"/>
    <w:rsid w:val="004D33B0"/>
    <w:rsid w:val="004D3E89"/>
    <w:rsid w:val="004D5B39"/>
    <w:rsid w:val="004D76A5"/>
    <w:rsid w:val="004D7DA1"/>
    <w:rsid w:val="004E33C2"/>
    <w:rsid w:val="004E5501"/>
    <w:rsid w:val="004F1AD6"/>
    <w:rsid w:val="004F43DF"/>
    <w:rsid w:val="004F4E8A"/>
    <w:rsid w:val="004F5986"/>
    <w:rsid w:val="004F5B27"/>
    <w:rsid w:val="004F5CAF"/>
    <w:rsid w:val="004F70C4"/>
    <w:rsid w:val="005041EA"/>
    <w:rsid w:val="00504491"/>
    <w:rsid w:val="00504F58"/>
    <w:rsid w:val="00505A6A"/>
    <w:rsid w:val="0050688B"/>
    <w:rsid w:val="00506C5D"/>
    <w:rsid w:val="005115A4"/>
    <w:rsid w:val="00512310"/>
    <w:rsid w:val="005161F5"/>
    <w:rsid w:val="005174F4"/>
    <w:rsid w:val="005179B6"/>
    <w:rsid w:val="00520527"/>
    <w:rsid w:val="0052172E"/>
    <w:rsid w:val="00524C04"/>
    <w:rsid w:val="00524C74"/>
    <w:rsid w:val="005264A1"/>
    <w:rsid w:val="005360C0"/>
    <w:rsid w:val="00536927"/>
    <w:rsid w:val="00542346"/>
    <w:rsid w:val="0054436A"/>
    <w:rsid w:val="0055009A"/>
    <w:rsid w:val="00551C3E"/>
    <w:rsid w:val="00553333"/>
    <w:rsid w:val="00553E92"/>
    <w:rsid w:val="00554837"/>
    <w:rsid w:val="00555470"/>
    <w:rsid w:val="0055591D"/>
    <w:rsid w:val="0056176B"/>
    <w:rsid w:val="00562693"/>
    <w:rsid w:val="00562ECA"/>
    <w:rsid w:val="005639C0"/>
    <w:rsid w:val="00564EA1"/>
    <w:rsid w:val="00564EFD"/>
    <w:rsid w:val="00565972"/>
    <w:rsid w:val="00567B16"/>
    <w:rsid w:val="00567BBB"/>
    <w:rsid w:val="00567D63"/>
    <w:rsid w:val="0057251C"/>
    <w:rsid w:val="00573B1E"/>
    <w:rsid w:val="0057499B"/>
    <w:rsid w:val="00576C34"/>
    <w:rsid w:val="005772B5"/>
    <w:rsid w:val="00577EF1"/>
    <w:rsid w:val="005813C9"/>
    <w:rsid w:val="00584546"/>
    <w:rsid w:val="005918D1"/>
    <w:rsid w:val="00593231"/>
    <w:rsid w:val="00593AF5"/>
    <w:rsid w:val="00596ED5"/>
    <w:rsid w:val="005A17D6"/>
    <w:rsid w:val="005A1DDF"/>
    <w:rsid w:val="005A4E09"/>
    <w:rsid w:val="005A6B17"/>
    <w:rsid w:val="005A7E5B"/>
    <w:rsid w:val="005B21CF"/>
    <w:rsid w:val="005B7515"/>
    <w:rsid w:val="005B7693"/>
    <w:rsid w:val="005C0767"/>
    <w:rsid w:val="005C42BF"/>
    <w:rsid w:val="005D0966"/>
    <w:rsid w:val="005D19DC"/>
    <w:rsid w:val="005D208B"/>
    <w:rsid w:val="005D3770"/>
    <w:rsid w:val="005D7D79"/>
    <w:rsid w:val="005E1FC3"/>
    <w:rsid w:val="005E47EC"/>
    <w:rsid w:val="005E48E6"/>
    <w:rsid w:val="005E6066"/>
    <w:rsid w:val="005E6B34"/>
    <w:rsid w:val="005E6F07"/>
    <w:rsid w:val="005F0C91"/>
    <w:rsid w:val="005F377A"/>
    <w:rsid w:val="005F3BE9"/>
    <w:rsid w:val="005F5933"/>
    <w:rsid w:val="005F5BA3"/>
    <w:rsid w:val="005F719A"/>
    <w:rsid w:val="005F74A1"/>
    <w:rsid w:val="00600671"/>
    <w:rsid w:val="00602C98"/>
    <w:rsid w:val="006044B7"/>
    <w:rsid w:val="00605EEC"/>
    <w:rsid w:val="006118CE"/>
    <w:rsid w:val="00611B41"/>
    <w:rsid w:val="00611D2C"/>
    <w:rsid w:val="00612DDF"/>
    <w:rsid w:val="00613DEE"/>
    <w:rsid w:val="00614399"/>
    <w:rsid w:val="00614DC5"/>
    <w:rsid w:val="00616565"/>
    <w:rsid w:val="00621A21"/>
    <w:rsid w:val="00622187"/>
    <w:rsid w:val="0062354C"/>
    <w:rsid w:val="006246FC"/>
    <w:rsid w:val="00624EFD"/>
    <w:rsid w:val="006262A3"/>
    <w:rsid w:val="0062631F"/>
    <w:rsid w:val="00632348"/>
    <w:rsid w:val="00632E85"/>
    <w:rsid w:val="00635B80"/>
    <w:rsid w:val="006429A8"/>
    <w:rsid w:val="006440F1"/>
    <w:rsid w:val="00645971"/>
    <w:rsid w:val="00647AD2"/>
    <w:rsid w:val="0065007A"/>
    <w:rsid w:val="00652170"/>
    <w:rsid w:val="00654917"/>
    <w:rsid w:val="00657F9A"/>
    <w:rsid w:val="00665142"/>
    <w:rsid w:val="006706C5"/>
    <w:rsid w:val="00676BBC"/>
    <w:rsid w:val="0068012A"/>
    <w:rsid w:val="006803CC"/>
    <w:rsid w:val="00680EB0"/>
    <w:rsid w:val="00682286"/>
    <w:rsid w:val="00682A8A"/>
    <w:rsid w:val="00686F9A"/>
    <w:rsid w:val="00690BCA"/>
    <w:rsid w:val="00690C3F"/>
    <w:rsid w:val="00690D18"/>
    <w:rsid w:val="00696E25"/>
    <w:rsid w:val="006A6C3D"/>
    <w:rsid w:val="006B0D0F"/>
    <w:rsid w:val="006B1426"/>
    <w:rsid w:val="006B7ABC"/>
    <w:rsid w:val="006C0A3A"/>
    <w:rsid w:val="006C1398"/>
    <w:rsid w:val="006C2C8B"/>
    <w:rsid w:val="006C3813"/>
    <w:rsid w:val="006C479A"/>
    <w:rsid w:val="006C593B"/>
    <w:rsid w:val="006C71B0"/>
    <w:rsid w:val="006C7CD8"/>
    <w:rsid w:val="006D233E"/>
    <w:rsid w:val="006D4153"/>
    <w:rsid w:val="006D4AC5"/>
    <w:rsid w:val="006D4F83"/>
    <w:rsid w:val="006E0B8F"/>
    <w:rsid w:val="006E0D0A"/>
    <w:rsid w:val="006E0F73"/>
    <w:rsid w:val="006E16A5"/>
    <w:rsid w:val="006E1EE8"/>
    <w:rsid w:val="006E47BC"/>
    <w:rsid w:val="006E6107"/>
    <w:rsid w:val="006E684C"/>
    <w:rsid w:val="006E6B23"/>
    <w:rsid w:val="006E7A2C"/>
    <w:rsid w:val="006F0A9C"/>
    <w:rsid w:val="006F3F0E"/>
    <w:rsid w:val="006F46F5"/>
    <w:rsid w:val="006F5D91"/>
    <w:rsid w:val="006F7ED5"/>
    <w:rsid w:val="00700895"/>
    <w:rsid w:val="00704C32"/>
    <w:rsid w:val="00705ADC"/>
    <w:rsid w:val="00705E80"/>
    <w:rsid w:val="00706838"/>
    <w:rsid w:val="0071052D"/>
    <w:rsid w:val="00710ABA"/>
    <w:rsid w:val="00720C08"/>
    <w:rsid w:val="00721267"/>
    <w:rsid w:val="007277CC"/>
    <w:rsid w:val="00732632"/>
    <w:rsid w:val="00732A88"/>
    <w:rsid w:val="0073403D"/>
    <w:rsid w:val="00734394"/>
    <w:rsid w:val="007352BA"/>
    <w:rsid w:val="007356BB"/>
    <w:rsid w:val="007371C9"/>
    <w:rsid w:val="007402FE"/>
    <w:rsid w:val="00740ADB"/>
    <w:rsid w:val="00743336"/>
    <w:rsid w:val="007465E3"/>
    <w:rsid w:val="00747A3F"/>
    <w:rsid w:val="00747B95"/>
    <w:rsid w:val="00747CF5"/>
    <w:rsid w:val="00750985"/>
    <w:rsid w:val="007530FA"/>
    <w:rsid w:val="00753617"/>
    <w:rsid w:val="00762176"/>
    <w:rsid w:val="0076477A"/>
    <w:rsid w:val="0076587A"/>
    <w:rsid w:val="0076743A"/>
    <w:rsid w:val="00772FE0"/>
    <w:rsid w:val="00774699"/>
    <w:rsid w:val="00777DBC"/>
    <w:rsid w:val="00781F45"/>
    <w:rsid w:val="007822FC"/>
    <w:rsid w:val="00782954"/>
    <w:rsid w:val="0078436B"/>
    <w:rsid w:val="00784A64"/>
    <w:rsid w:val="00786305"/>
    <w:rsid w:val="00786C35"/>
    <w:rsid w:val="0079163A"/>
    <w:rsid w:val="00792923"/>
    <w:rsid w:val="00793500"/>
    <w:rsid w:val="00793B3A"/>
    <w:rsid w:val="00794BA0"/>
    <w:rsid w:val="0079567B"/>
    <w:rsid w:val="0079596C"/>
    <w:rsid w:val="007A154B"/>
    <w:rsid w:val="007A2C90"/>
    <w:rsid w:val="007A32D7"/>
    <w:rsid w:val="007B2836"/>
    <w:rsid w:val="007C16C5"/>
    <w:rsid w:val="007C252F"/>
    <w:rsid w:val="007C4B2D"/>
    <w:rsid w:val="007C58DD"/>
    <w:rsid w:val="007C652F"/>
    <w:rsid w:val="007D16E2"/>
    <w:rsid w:val="007D1CE5"/>
    <w:rsid w:val="007D24FE"/>
    <w:rsid w:val="007D7B30"/>
    <w:rsid w:val="007E021A"/>
    <w:rsid w:val="007E2A51"/>
    <w:rsid w:val="007E6B09"/>
    <w:rsid w:val="007F18A2"/>
    <w:rsid w:val="00800087"/>
    <w:rsid w:val="00801854"/>
    <w:rsid w:val="0080378B"/>
    <w:rsid w:val="008041E1"/>
    <w:rsid w:val="00806C95"/>
    <w:rsid w:val="00811A9C"/>
    <w:rsid w:val="00811F73"/>
    <w:rsid w:val="0081688F"/>
    <w:rsid w:val="00817FF8"/>
    <w:rsid w:val="0082025E"/>
    <w:rsid w:val="00820398"/>
    <w:rsid w:val="008247AB"/>
    <w:rsid w:val="00824BDF"/>
    <w:rsid w:val="00824C4B"/>
    <w:rsid w:val="00826033"/>
    <w:rsid w:val="00827387"/>
    <w:rsid w:val="00831F71"/>
    <w:rsid w:val="0083427E"/>
    <w:rsid w:val="008355EB"/>
    <w:rsid w:val="0083734B"/>
    <w:rsid w:val="00841054"/>
    <w:rsid w:val="00842675"/>
    <w:rsid w:val="00843D3C"/>
    <w:rsid w:val="00844D57"/>
    <w:rsid w:val="00844E9D"/>
    <w:rsid w:val="008465E1"/>
    <w:rsid w:val="00850A91"/>
    <w:rsid w:val="008526C2"/>
    <w:rsid w:val="00853C07"/>
    <w:rsid w:val="00857406"/>
    <w:rsid w:val="008601BB"/>
    <w:rsid w:val="008607F8"/>
    <w:rsid w:val="00862918"/>
    <w:rsid w:val="00864AE3"/>
    <w:rsid w:val="00865FB5"/>
    <w:rsid w:val="00866041"/>
    <w:rsid w:val="00870FD3"/>
    <w:rsid w:val="008717A3"/>
    <w:rsid w:val="00872EFE"/>
    <w:rsid w:val="008741A4"/>
    <w:rsid w:val="0087475E"/>
    <w:rsid w:val="00881202"/>
    <w:rsid w:val="0088334C"/>
    <w:rsid w:val="0088446D"/>
    <w:rsid w:val="00886520"/>
    <w:rsid w:val="0088727E"/>
    <w:rsid w:val="00887404"/>
    <w:rsid w:val="00887A48"/>
    <w:rsid w:val="008916C2"/>
    <w:rsid w:val="008A088F"/>
    <w:rsid w:val="008A28B4"/>
    <w:rsid w:val="008A2B6F"/>
    <w:rsid w:val="008A2CB0"/>
    <w:rsid w:val="008B1313"/>
    <w:rsid w:val="008B2A94"/>
    <w:rsid w:val="008B30D5"/>
    <w:rsid w:val="008B36DA"/>
    <w:rsid w:val="008B4ED9"/>
    <w:rsid w:val="008C0BFC"/>
    <w:rsid w:val="008C2441"/>
    <w:rsid w:val="008C29D5"/>
    <w:rsid w:val="008C2AB3"/>
    <w:rsid w:val="008C36D1"/>
    <w:rsid w:val="008C37F4"/>
    <w:rsid w:val="008C3AC8"/>
    <w:rsid w:val="008C3EA7"/>
    <w:rsid w:val="008C6734"/>
    <w:rsid w:val="008C7E03"/>
    <w:rsid w:val="008D14A0"/>
    <w:rsid w:val="008D232A"/>
    <w:rsid w:val="008D41B1"/>
    <w:rsid w:val="008E067B"/>
    <w:rsid w:val="008E3E13"/>
    <w:rsid w:val="008E634D"/>
    <w:rsid w:val="008F04CD"/>
    <w:rsid w:val="008F1148"/>
    <w:rsid w:val="008F14CE"/>
    <w:rsid w:val="008F15EA"/>
    <w:rsid w:val="008F2AA2"/>
    <w:rsid w:val="008F4C8E"/>
    <w:rsid w:val="008F571D"/>
    <w:rsid w:val="008F5A39"/>
    <w:rsid w:val="008F6389"/>
    <w:rsid w:val="009015F0"/>
    <w:rsid w:val="00903804"/>
    <w:rsid w:val="00903D63"/>
    <w:rsid w:val="00910479"/>
    <w:rsid w:val="00910844"/>
    <w:rsid w:val="00914E8A"/>
    <w:rsid w:val="00915C2F"/>
    <w:rsid w:val="00917315"/>
    <w:rsid w:val="00921940"/>
    <w:rsid w:val="00922BD8"/>
    <w:rsid w:val="00927883"/>
    <w:rsid w:val="00933403"/>
    <w:rsid w:val="00934428"/>
    <w:rsid w:val="00937C56"/>
    <w:rsid w:val="009467DA"/>
    <w:rsid w:val="00947379"/>
    <w:rsid w:val="009513AC"/>
    <w:rsid w:val="00951C02"/>
    <w:rsid w:val="0095357A"/>
    <w:rsid w:val="00954984"/>
    <w:rsid w:val="00954CF6"/>
    <w:rsid w:val="00955BC3"/>
    <w:rsid w:val="009565C4"/>
    <w:rsid w:val="00957471"/>
    <w:rsid w:val="00962F4C"/>
    <w:rsid w:val="009641AC"/>
    <w:rsid w:val="00964700"/>
    <w:rsid w:val="0096527A"/>
    <w:rsid w:val="00965566"/>
    <w:rsid w:val="00966946"/>
    <w:rsid w:val="0096791B"/>
    <w:rsid w:val="0097032C"/>
    <w:rsid w:val="0097456A"/>
    <w:rsid w:val="0097724B"/>
    <w:rsid w:val="00977F15"/>
    <w:rsid w:val="00982502"/>
    <w:rsid w:val="009838BB"/>
    <w:rsid w:val="00983B7C"/>
    <w:rsid w:val="009847E1"/>
    <w:rsid w:val="0098544B"/>
    <w:rsid w:val="00985E03"/>
    <w:rsid w:val="0098654F"/>
    <w:rsid w:val="00987AA2"/>
    <w:rsid w:val="00990333"/>
    <w:rsid w:val="009912BE"/>
    <w:rsid w:val="00993F7E"/>
    <w:rsid w:val="009943BA"/>
    <w:rsid w:val="009A6811"/>
    <w:rsid w:val="009A6DBB"/>
    <w:rsid w:val="009A7949"/>
    <w:rsid w:val="009B2DD7"/>
    <w:rsid w:val="009B33BA"/>
    <w:rsid w:val="009B3692"/>
    <w:rsid w:val="009B3BB1"/>
    <w:rsid w:val="009B4485"/>
    <w:rsid w:val="009B4979"/>
    <w:rsid w:val="009C0C11"/>
    <w:rsid w:val="009C59AF"/>
    <w:rsid w:val="009D0321"/>
    <w:rsid w:val="009D064B"/>
    <w:rsid w:val="009D1013"/>
    <w:rsid w:val="009D1ADC"/>
    <w:rsid w:val="009D288E"/>
    <w:rsid w:val="009D2F8A"/>
    <w:rsid w:val="009D30CE"/>
    <w:rsid w:val="009D3484"/>
    <w:rsid w:val="009D381A"/>
    <w:rsid w:val="009D5EEB"/>
    <w:rsid w:val="009D630A"/>
    <w:rsid w:val="009D6606"/>
    <w:rsid w:val="009D7974"/>
    <w:rsid w:val="009D7CA1"/>
    <w:rsid w:val="009E1E6C"/>
    <w:rsid w:val="009E246E"/>
    <w:rsid w:val="009E799E"/>
    <w:rsid w:val="009F078B"/>
    <w:rsid w:val="009F10E7"/>
    <w:rsid w:val="009F5D2C"/>
    <w:rsid w:val="009F6390"/>
    <w:rsid w:val="009F6ECE"/>
    <w:rsid w:val="009F75C3"/>
    <w:rsid w:val="00A01768"/>
    <w:rsid w:val="00A035F2"/>
    <w:rsid w:val="00A04A8B"/>
    <w:rsid w:val="00A04B4F"/>
    <w:rsid w:val="00A06F64"/>
    <w:rsid w:val="00A07128"/>
    <w:rsid w:val="00A1454B"/>
    <w:rsid w:val="00A2010B"/>
    <w:rsid w:val="00A2198C"/>
    <w:rsid w:val="00A25062"/>
    <w:rsid w:val="00A254AB"/>
    <w:rsid w:val="00A25536"/>
    <w:rsid w:val="00A25CBE"/>
    <w:rsid w:val="00A26556"/>
    <w:rsid w:val="00A266E6"/>
    <w:rsid w:val="00A32272"/>
    <w:rsid w:val="00A32FD8"/>
    <w:rsid w:val="00A332DE"/>
    <w:rsid w:val="00A36BA5"/>
    <w:rsid w:val="00A42F23"/>
    <w:rsid w:val="00A4516D"/>
    <w:rsid w:val="00A50DB9"/>
    <w:rsid w:val="00A516A8"/>
    <w:rsid w:val="00A52C11"/>
    <w:rsid w:val="00A53873"/>
    <w:rsid w:val="00A54DEF"/>
    <w:rsid w:val="00A557AC"/>
    <w:rsid w:val="00A55C4E"/>
    <w:rsid w:val="00A56D9D"/>
    <w:rsid w:val="00A57179"/>
    <w:rsid w:val="00A63286"/>
    <w:rsid w:val="00A6417F"/>
    <w:rsid w:val="00A67129"/>
    <w:rsid w:val="00A677DF"/>
    <w:rsid w:val="00A67D5E"/>
    <w:rsid w:val="00A70717"/>
    <w:rsid w:val="00A74511"/>
    <w:rsid w:val="00A7701F"/>
    <w:rsid w:val="00A8321D"/>
    <w:rsid w:val="00A83B00"/>
    <w:rsid w:val="00A84EB3"/>
    <w:rsid w:val="00A85722"/>
    <w:rsid w:val="00A9318F"/>
    <w:rsid w:val="00A943D4"/>
    <w:rsid w:val="00A963C0"/>
    <w:rsid w:val="00AA07F6"/>
    <w:rsid w:val="00AA09A1"/>
    <w:rsid w:val="00AA0B3D"/>
    <w:rsid w:val="00AA34A6"/>
    <w:rsid w:val="00AA4ACF"/>
    <w:rsid w:val="00AA616C"/>
    <w:rsid w:val="00AA6435"/>
    <w:rsid w:val="00AA6F8B"/>
    <w:rsid w:val="00AA75BE"/>
    <w:rsid w:val="00AB1CE4"/>
    <w:rsid w:val="00AB7FBF"/>
    <w:rsid w:val="00AC2323"/>
    <w:rsid w:val="00AC3A13"/>
    <w:rsid w:val="00AC42BE"/>
    <w:rsid w:val="00AC538F"/>
    <w:rsid w:val="00AD4DF2"/>
    <w:rsid w:val="00AD7271"/>
    <w:rsid w:val="00AD7A52"/>
    <w:rsid w:val="00AD7B77"/>
    <w:rsid w:val="00AE12CB"/>
    <w:rsid w:val="00AF116A"/>
    <w:rsid w:val="00AF236C"/>
    <w:rsid w:val="00AF5504"/>
    <w:rsid w:val="00AF7242"/>
    <w:rsid w:val="00AF7D43"/>
    <w:rsid w:val="00B00FF7"/>
    <w:rsid w:val="00B058D7"/>
    <w:rsid w:val="00B06FD9"/>
    <w:rsid w:val="00B07D19"/>
    <w:rsid w:val="00B13D92"/>
    <w:rsid w:val="00B143C8"/>
    <w:rsid w:val="00B20116"/>
    <w:rsid w:val="00B23B3C"/>
    <w:rsid w:val="00B24A75"/>
    <w:rsid w:val="00B25447"/>
    <w:rsid w:val="00B26CF2"/>
    <w:rsid w:val="00B27CD5"/>
    <w:rsid w:val="00B30D8F"/>
    <w:rsid w:val="00B31651"/>
    <w:rsid w:val="00B31F9C"/>
    <w:rsid w:val="00B3267C"/>
    <w:rsid w:val="00B365B2"/>
    <w:rsid w:val="00B36A46"/>
    <w:rsid w:val="00B36E77"/>
    <w:rsid w:val="00B37CC4"/>
    <w:rsid w:val="00B40325"/>
    <w:rsid w:val="00B41EA1"/>
    <w:rsid w:val="00B4273B"/>
    <w:rsid w:val="00B438AE"/>
    <w:rsid w:val="00B479BF"/>
    <w:rsid w:val="00B47D1F"/>
    <w:rsid w:val="00B50A70"/>
    <w:rsid w:val="00B50EB3"/>
    <w:rsid w:val="00B560EC"/>
    <w:rsid w:val="00B57D1F"/>
    <w:rsid w:val="00B60C33"/>
    <w:rsid w:val="00B62B0D"/>
    <w:rsid w:val="00B63120"/>
    <w:rsid w:val="00B66736"/>
    <w:rsid w:val="00B67B4A"/>
    <w:rsid w:val="00B67F74"/>
    <w:rsid w:val="00B72585"/>
    <w:rsid w:val="00B72686"/>
    <w:rsid w:val="00B7389B"/>
    <w:rsid w:val="00B80BAD"/>
    <w:rsid w:val="00B815EA"/>
    <w:rsid w:val="00B81902"/>
    <w:rsid w:val="00B81DF6"/>
    <w:rsid w:val="00B84A23"/>
    <w:rsid w:val="00B8561B"/>
    <w:rsid w:val="00B8674D"/>
    <w:rsid w:val="00B902A9"/>
    <w:rsid w:val="00B91F95"/>
    <w:rsid w:val="00B92A85"/>
    <w:rsid w:val="00B93916"/>
    <w:rsid w:val="00B94FB7"/>
    <w:rsid w:val="00BA30D2"/>
    <w:rsid w:val="00BA3DCD"/>
    <w:rsid w:val="00BA49E5"/>
    <w:rsid w:val="00BA6595"/>
    <w:rsid w:val="00BB0928"/>
    <w:rsid w:val="00BB0CAE"/>
    <w:rsid w:val="00BB115B"/>
    <w:rsid w:val="00BB3E38"/>
    <w:rsid w:val="00BB42C4"/>
    <w:rsid w:val="00BC08EC"/>
    <w:rsid w:val="00BC3BFE"/>
    <w:rsid w:val="00BC46EC"/>
    <w:rsid w:val="00BC6A85"/>
    <w:rsid w:val="00BD06DA"/>
    <w:rsid w:val="00BD284C"/>
    <w:rsid w:val="00BD6CE4"/>
    <w:rsid w:val="00BD6E1A"/>
    <w:rsid w:val="00BE14D2"/>
    <w:rsid w:val="00BE5905"/>
    <w:rsid w:val="00BF3322"/>
    <w:rsid w:val="00BF39C8"/>
    <w:rsid w:val="00BF516C"/>
    <w:rsid w:val="00C01C76"/>
    <w:rsid w:val="00C026A0"/>
    <w:rsid w:val="00C0607B"/>
    <w:rsid w:val="00C071C5"/>
    <w:rsid w:val="00C15637"/>
    <w:rsid w:val="00C1746D"/>
    <w:rsid w:val="00C176A0"/>
    <w:rsid w:val="00C213CA"/>
    <w:rsid w:val="00C25AA8"/>
    <w:rsid w:val="00C25C90"/>
    <w:rsid w:val="00C318CD"/>
    <w:rsid w:val="00C31B7C"/>
    <w:rsid w:val="00C3601D"/>
    <w:rsid w:val="00C373C8"/>
    <w:rsid w:val="00C509A5"/>
    <w:rsid w:val="00C51670"/>
    <w:rsid w:val="00C51DA9"/>
    <w:rsid w:val="00C53437"/>
    <w:rsid w:val="00C54903"/>
    <w:rsid w:val="00C54E42"/>
    <w:rsid w:val="00C561E2"/>
    <w:rsid w:val="00C57EB3"/>
    <w:rsid w:val="00C641DB"/>
    <w:rsid w:val="00C65D97"/>
    <w:rsid w:val="00C668D7"/>
    <w:rsid w:val="00C674CD"/>
    <w:rsid w:val="00C67F0B"/>
    <w:rsid w:val="00C70487"/>
    <w:rsid w:val="00C70CEB"/>
    <w:rsid w:val="00C70F96"/>
    <w:rsid w:val="00C7170B"/>
    <w:rsid w:val="00C724F7"/>
    <w:rsid w:val="00C73C52"/>
    <w:rsid w:val="00C77CD4"/>
    <w:rsid w:val="00C82CBD"/>
    <w:rsid w:val="00C833C8"/>
    <w:rsid w:val="00C878D6"/>
    <w:rsid w:val="00C879AD"/>
    <w:rsid w:val="00C902EC"/>
    <w:rsid w:val="00C93E9C"/>
    <w:rsid w:val="00CA115B"/>
    <w:rsid w:val="00CA1A2C"/>
    <w:rsid w:val="00CA2DB2"/>
    <w:rsid w:val="00CA68DE"/>
    <w:rsid w:val="00CA77ED"/>
    <w:rsid w:val="00CB1214"/>
    <w:rsid w:val="00CB5BA7"/>
    <w:rsid w:val="00CB6F26"/>
    <w:rsid w:val="00CC4DB7"/>
    <w:rsid w:val="00CD02E6"/>
    <w:rsid w:val="00CD24E3"/>
    <w:rsid w:val="00CD2B55"/>
    <w:rsid w:val="00CD41FC"/>
    <w:rsid w:val="00CD4A6B"/>
    <w:rsid w:val="00CE08BC"/>
    <w:rsid w:val="00CE14C7"/>
    <w:rsid w:val="00CE1754"/>
    <w:rsid w:val="00CE198D"/>
    <w:rsid w:val="00CE3AF3"/>
    <w:rsid w:val="00CE5BD3"/>
    <w:rsid w:val="00CE63D2"/>
    <w:rsid w:val="00CF040E"/>
    <w:rsid w:val="00CF3FAC"/>
    <w:rsid w:val="00CF5626"/>
    <w:rsid w:val="00CF68B4"/>
    <w:rsid w:val="00CF6D1B"/>
    <w:rsid w:val="00CF7734"/>
    <w:rsid w:val="00CF7867"/>
    <w:rsid w:val="00D03F5D"/>
    <w:rsid w:val="00D05E37"/>
    <w:rsid w:val="00D113FA"/>
    <w:rsid w:val="00D11641"/>
    <w:rsid w:val="00D1276A"/>
    <w:rsid w:val="00D131B8"/>
    <w:rsid w:val="00D136D0"/>
    <w:rsid w:val="00D1527F"/>
    <w:rsid w:val="00D17B19"/>
    <w:rsid w:val="00D23704"/>
    <w:rsid w:val="00D26BEE"/>
    <w:rsid w:val="00D33403"/>
    <w:rsid w:val="00D3618A"/>
    <w:rsid w:val="00D37204"/>
    <w:rsid w:val="00D4359C"/>
    <w:rsid w:val="00D43996"/>
    <w:rsid w:val="00D525BA"/>
    <w:rsid w:val="00D61ECD"/>
    <w:rsid w:val="00D63F45"/>
    <w:rsid w:val="00D66DFD"/>
    <w:rsid w:val="00D67F1C"/>
    <w:rsid w:val="00D731E7"/>
    <w:rsid w:val="00D77AE6"/>
    <w:rsid w:val="00D802E2"/>
    <w:rsid w:val="00D80BB8"/>
    <w:rsid w:val="00D82FE4"/>
    <w:rsid w:val="00D83515"/>
    <w:rsid w:val="00D84F49"/>
    <w:rsid w:val="00D864ED"/>
    <w:rsid w:val="00D935A9"/>
    <w:rsid w:val="00D93EAF"/>
    <w:rsid w:val="00D9599E"/>
    <w:rsid w:val="00DA12CF"/>
    <w:rsid w:val="00DA33DC"/>
    <w:rsid w:val="00DA4023"/>
    <w:rsid w:val="00DA7406"/>
    <w:rsid w:val="00DB3A99"/>
    <w:rsid w:val="00DB4935"/>
    <w:rsid w:val="00DB57D9"/>
    <w:rsid w:val="00DB67A7"/>
    <w:rsid w:val="00DB7289"/>
    <w:rsid w:val="00DC09D1"/>
    <w:rsid w:val="00DC26BB"/>
    <w:rsid w:val="00DC2F0B"/>
    <w:rsid w:val="00DC683F"/>
    <w:rsid w:val="00DD0DD0"/>
    <w:rsid w:val="00DD5CEB"/>
    <w:rsid w:val="00DD739C"/>
    <w:rsid w:val="00DD75CF"/>
    <w:rsid w:val="00DE4539"/>
    <w:rsid w:val="00DE631F"/>
    <w:rsid w:val="00DE675D"/>
    <w:rsid w:val="00DE7E56"/>
    <w:rsid w:val="00DF02D0"/>
    <w:rsid w:val="00DF4CF2"/>
    <w:rsid w:val="00DF4D7E"/>
    <w:rsid w:val="00DF6A8A"/>
    <w:rsid w:val="00DF7794"/>
    <w:rsid w:val="00DF78E4"/>
    <w:rsid w:val="00DF7E09"/>
    <w:rsid w:val="00E00B7B"/>
    <w:rsid w:val="00E022EB"/>
    <w:rsid w:val="00E038AD"/>
    <w:rsid w:val="00E05E2D"/>
    <w:rsid w:val="00E076D9"/>
    <w:rsid w:val="00E07DDE"/>
    <w:rsid w:val="00E11AF1"/>
    <w:rsid w:val="00E11DCB"/>
    <w:rsid w:val="00E12258"/>
    <w:rsid w:val="00E14967"/>
    <w:rsid w:val="00E14F4F"/>
    <w:rsid w:val="00E2116C"/>
    <w:rsid w:val="00E22E4C"/>
    <w:rsid w:val="00E2338C"/>
    <w:rsid w:val="00E2413D"/>
    <w:rsid w:val="00E273F6"/>
    <w:rsid w:val="00E306F8"/>
    <w:rsid w:val="00E31745"/>
    <w:rsid w:val="00E41674"/>
    <w:rsid w:val="00E41F64"/>
    <w:rsid w:val="00E44DBC"/>
    <w:rsid w:val="00E460EA"/>
    <w:rsid w:val="00E46FA2"/>
    <w:rsid w:val="00E53BAA"/>
    <w:rsid w:val="00E54081"/>
    <w:rsid w:val="00E542CF"/>
    <w:rsid w:val="00E56E22"/>
    <w:rsid w:val="00E63B65"/>
    <w:rsid w:val="00E6555A"/>
    <w:rsid w:val="00E71265"/>
    <w:rsid w:val="00E71ABF"/>
    <w:rsid w:val="00E75B6E"/>
    <w:rsid w:val="00E75C4D"/>
    <w:rsid w:val="00E903FD"/>
    <w:rsid w:val="00E90DEF"/>
    <w:rsid w:val="00E91342"/>
    <w:rsid w:val="00E92337"/>
    <w:rsid w:val="00E92890"/>
    <w:rsid w:val="00E940BB"/>
    <w:rsid w:val="00EA09FE"/>
    <w:rsid w:val="00EA0EB3"/>
    <w:rsid w:val="00EA11A6"/>
    <w:rsid w:val="00EA2464"/>
    <w:rsid w:val="00EA2D73"/>
    <w:rsid w:val="00EA77C6"/>
    <w:rsid w:val="00EB0D20"/>
    <w:rsid w:val="00EB332A"/>
    <w:rsid w:val="00EB3C80"/>
    <w:rsid w:val="00EB5650"/>
    <w:rsid w:val="00EB5A37"/>
    <w:rsid w:val="00EC307E"/>
    <w:rsid w:val="00EC34F4"/>
    <w:rsid w:val="00EC45D0"/>
    <w:rsid w:val="00EC6071"/>
    <w:rsid w:val="00ED2E92"/>
    <w:rsid w:val="00ED64D6"/>
    <w:rsid w:val="00ED6BB7"/>
    <w:rsid w:val="00ED79EE"/>
    <w:rsid w:val="00EE0782"/>
    <w:rsid w:val="00EE13D4"/>
    <w:rsid w:val="00EE1768"/>
    <w:rsid w:val="00EE2AD1"/>
    <w:rsid w:val="00EE3F3F"/>
    <w:rsid w:val="00EE589B"/>
    <w:rsid w:val="00EF064D"/>
    <w:rsid w:val="00EF49A6"/>
    <w:rsid w:val="00EF5422"/>
    <w:rsid w:val="00EF5D7F"/>
    <w:rsid w:val="00EF6CE7"/>
    <w:rsid w:val="00EF7830"/>
    <w:rsid w:val="00F00806"/>
    <w:rsid w:val="00F00F42"/>
    <w:rsid w:val="00F021DF"/>
    <w:rsid w:val="00F05108"/>
    <w:rsid w:val="00F05EBE"/>
    <w:rsid w:val="00F078B2"/>
    <w:rsid w:val="00F07CE9"/>
    <w:rsid w:val="00F151AF"/>
    <w:rsid w:val="00F16D80"/>
    <w:rsid w:val="00F17D89"/>
    <w:rsid w:val="00F20C8C"/>
    <w:rsid w:val="00F22520"/>
    <w:rsid w:val="00F24EF8"/>
    <w:rsid w:val="00F334FC"/>
    <w:rsid w:val="00F355E4"/>
    <w:rsid w:val="00F40163"/>
    <w:rsid w:val="00F435CD"/>
    <w:rsid w:val="00F456DE"/>
    <w:rsid w:val="00F47679"/>
    <w:rsid w:val="00F508F2"/>
    <w:rsid w:val="00F51515"/>
    <w:rsid w:val="00F52BE7"/>
    <w:rsid w:val="00F53349"/>
    <w:rsid w:val="00F53BFC"/>
    <w:rsid w:val="00F540A8"/>
    <w:rsid w:val="00F551E5"/>
    <w:rsid w:val="00F66968"/>
    <w:rsid w:val="00F66F35"/>
    <w:rsid w:val="00F70590"/>
    <w:rsid w:val="00F70DDF"/>
    <w:rsid w:val="00F70EC9"/>
    <w:rsid w:val="00F71130"/>
    <w:rsid w:val="00F747BF"/>
    <w:rsid w:val="00F749D9"/>
    <w:rsid w:val="00F74D55"/>
    <w:rsid w:val="00F75C6A"/>
    <w:rsid w:val="00F8211D"/>
    <w:rsid w:val="00F82242"/>
    <w:rsid w:val="00F82755"/>
    <w:rsid w:val="00F82FF6"/>
    <w:rsid w:val="00F8598B"/>
    <w:rsid w:val="00F9027D"/>
    <w:rsid w:val="00F915EB"/>
    <w:rsid w:val="00F921D1"/>
    <w:rsid w:val="00F923C6"/>
    <w:rsid w:val="00F9246E"/>
    <w:rsid w:val="00F92770"/>
    <w:rsid w:val="00F94B3A"/>
    <w:rsid w:val="00F953E2"/>
    <w:rsid w:val="00FA0578"/>
    <w:rsid w:val="00FA0AE8"/>
    <w:rsid w:val="00FA31B9"/>
    <w:rsid w:val="00FA61E7"/>
    <w:rsid w:val="00FB57F4"/>
    <w:rsid w:val="00FB5A6C"/>
    <w:rsid w:val="00FB7B6D"/>
    <w:rsid w:val="00FC3883"/>
    <w:rsid w:val="00FC64E6"/>
    <w:rsid w:val="00FC72A8"/>
    <w:rsid w:val="00FC7CA4"/>
    <w:rsid w:val="00FD0BCE"/>
    <w:rsid w:val="00FD0E2F"/>
    <w:rsid w:val="00FD1D6D"/>
    <w:rsid w:val="00FD1F60"/>
    <w:rsid w:val="00FD226C"/>
    <w:rsid w:val="00FD2333"/>
    <w:rsid w:val="00FD2595"/>
    <w:rsid w:val="00FD2DBE"/>
    <w:rsid w:val="00FD2EB0"/>
    <w:rsid w:val="00FE103E"/>
    <w:rsid w:val="00FE1A00"/>
    <w:rsid w:val="00FE4235"/>
    <w:rsid w:val="00FE5948"/>
    <w:rsid w:val="00FE6013"/>
    <w:rsid w:val="00FF2A91"/>
    <w:rsid w:val="00FF2CED"/>
    <w:rsid w:val="00FF3DD6"/>
    <w:rsid w:val="00FF4D7B"/>
    <w:rsid w:val="00FF6C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C42AE"/>
  <w15:docId w15:val="{A0153E4F-BC38-4FC4-AB00-FD4FBC02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67F0B"/>
    <w:rPr>
      <w:sz w:val="24"/>
      <w:szCs w:val="24"/>
    </w:rPr>
  </w:style>
  <w:style w:type="paragraph" w:styleId="Naslov2">
    <w:name w:val="heading 2"/>
    <w:basedOn w:val="Navaden"/>
    <w:next w:val="Navaden"/>
    <w:qFormat/>
    <w:rsid w:val="00A85722"/>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szCs w:val="20"/>
    </w:rPr>
  </w:style>
  <w:style w:type="paragraph" w:styleId="Naslov6">
    <w:name w:val="heading 6"/>
    <w:basedOn w:val="Navaden"/>
    <w:next w:val="Navaden"/>
    <w:qFormat/>
    <w:rsid w:val="00A85722"/>
    <w:pPr>
      <w:keepNext/>
      <w:outlineLvl w:val="5"/>
    </w:pPr>
    <w:rPr>
      <w:rFonts w:ascii="Tahoma" w:hAnsi="Tahoma"/>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236758"/>
    <w:pPr>
      <w:jc w:val="both"/>
    </w:pPr>
    <w:rPr>
      <w:sz w:val="28"/>
      <w:szCs w:val="20"/>
    </w:rPr>
  </w:style>
  <w:style w:type="paragraph" w:styleId="Noga">
    <w:name w:val="footer"/>
    <w:basedOn w:val="Navaden"/>
    <w:rsid w:val="0049611C"/>
    <w:pPr>
      <w:tabs>
        <w:tab w:val="center" w:pos="4536"/>
        <w:tab w:val="right" w:pos="9072"/>
      </w:tabs>
    </w:pPr>
  </w:style>
  <w:style w:type="character" w:styleId="tevilkastrani">
    <w:name w:val="page number"/>
    <w:basedOn w:val="Privzetapisavaodstavka"/>
    <w:rsid w:val="0049611C"/>
  </w:style>
  <w:style w:type="paragraph" w:customStyle="1" w:styleId="Znak">
    <w:name w:val="Znak"/>
    <w:basedOn w:val="Navaden"/>
    <w:rsid w:val="000275AE"/>
    <w:rPr>
      <w:b/>
      <w:sz w:val="26"/>
      <w:szCs w:val="26"/>
      <w:lang w:eastAsia="en-US"/>
    </w:rPr>
  </w:style>
  <w:style w:type="table" w:styleId="Tabelamrea">
    <w:name w:val="Table Grid"/>
    <w:basedOn w:val="Navadnatabela"/>
    <w:rsid w:val="00F0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4">
    <w:name w:val="Light List Accent 4"/>
    <w:basedOn w:val="Navadnatabela"/>
    <w:uiPriority w:val="61"/>
    <w:rsid w:val="00F00F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Odstavekseznama">
    <w:name w:val="List Paragraph"/>
    <w:basedOn w:val="Navaden"/>
    <w:uiPriority w:val="34"/>
    <w:qFormat/>
    <w:rsid w:val="00982502"/>
    <w:pPr>
      <w:ind w:left="720"/>
      <w:contextualSpacing/>
    </w:pPr>
  </w:style>
  <w:style w:type="table" w:styleId="Tabelamrea8">
    <w:name w:val="Table Grid 8"/>
    <w:basedOn w:val="Navadnatabela"/>
    <w:rsid w:val="00270A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Glava">
    <w:name w:val="header"/>
    <w:basedOn w:val="Navaden"/>
    <w:link w:val="GlavaZnak"/>
    <w:rsid w:val="004D3E89"/>
    <w:pPr>
      <w:tabs>
        <w:tab w:val="center" w:pos="4536"/>
        <w:tab w:val="right" w:pos="9072"/>
      </w:tabs>
    </w:pPr>
  </w:style>
  <w:style w:type="character" w:customStyle="1" w:styleId="GlavaZnak">
    <w:name w:val="Glava Znak"/>
    <w:basedOn w:val="Privzetapisavaodstavka"/>
    <w:link w:val="Glava"/>
    <w:rsid w:val="004D3E89"/>
    <w:rPr>
      <w:sz w:val="24"/>
      <w:szCs w:val="24"/>
    </w:rPr>
  </w:style>
  <w:style w:type="paragraph" w:styleId="Besedilooblaka">
    <w:name w:val="Balloon Text"/>
    <w:basedOn w:val="Navaden"/>
    <w:link w:val="BesedilooblakaZnak"/>
    <w:rsid w:val="000109E7"/>
    <w:rPr>
      <w:rFonts w:ascii="Tahoma" w:hAnsi="Tahoma" w:cs="Tahoma"/>
      <w:sz w:val="16"/>
      <w:szCs w:val="16"/>
    </w:rPr>
  </w:style>
  <w:style w:type="character" w:customStyle="1" w:styleId="BesedilooblakaZnak">
    <w:name w:val="Besedilo oblačka Znak"/>
    <w:basedOn w:val="Privzetapisavaodstavka"/>
    <w:link w:val="Besedilooblaka"/>
    <w:rsid w:val="000109E7"/>
    <w:rPr>
      <w:rFonts w:ascii="Tahoma" w:hAnsi="Tahoma" w:cs="Tahoma"/>
      <w:sz w:val="16"/>
      <w:szCs w:val="16"/>
    </w:rPr>
  </w:style>
  <w:style w:type="character" w:styleId="Hiperpovezava">
    <w:name w:val="Hyperlink"/>
    <w:basedOn w:val="Privzetapisavaodstavka"/>
    <w:uiPriority w:val="99"/>
    <w:semiHidden/>
    <w:unhideWhenUsed/>
    <w:rsid w:val="00ED6BB7"/>
    <w:rPr>
      <w:color w:val="0563C1"/>
      <w:u w:val="single"/>
    </w:rPr>
  </w:style>
  <w:style w:type="character" w:styleId="SledenaHiperpovezava">
    <w:name w:val="FollowedHyperlink"/>
    <w:basedOn w:val="Privzetapisavaodstavka"/>
    <w:uiPriority w:val="99"/>
    <w:semiHidden/>
    <w:unhideWhenUsed/>
    <w:rsid w:val="00ED6BB7"/>
    <w:rPr>
      <w:color w:val="954F72"/>
      <w:u w:val="single"/>
    </w:rPr>
  </w:style>
  <w:style w:type="paragraph" w:customStyle="1" w:styleId="msonormal0">
    <w:name w:val="msonormal"/>
    <w:basedOn w:val="Navaden"/>
    <w:rsid w:val="00ED6BB7"/>
    <w:pPr>
      <w:spacing w:before="100" w:beforeAutospacing="1" w:after="100" w:afterAutospacing="1"/>
    </w:pPr>
  </w:style>
  <w:style w:type="paragraph" w:customStyle="1" w:styleId="xl65">
    <w:name w:val="xl65"/>
    <w:basedOn w:val="Navaden"/>
    <w:rsid w:val="00ED6BB7"/>
    <w:pPr>
      <w:spacing w:before="100" w:beforeAutospacing="1" w:after="100" w:afterAutospacing="1"/>
    </w:pPr>
    <w:rPr>
      <w:rFonts w:ascii="Tahoma" w:hAnsi="Tahoma" w:cs="Tahoma"/>
      <w:sz w:val="16"/>
      <w:szCs w:val="16"/>
    </w:rPr>
  </w:style>
  <w:style w:type="paragraph" w:customStyle="1" w:styleId="xl66">
    <w:name w:val="xl66"/>
    <w:basedOn w:val="Navaden"/>
    <w:rsid w:val="00ED6BB7"/>
    <w:pPr>
      <w:spacing w:before="100" w:beforeAutospacing="1" w:after="100" w:afterAutospacing="1"/>
    </w:pPr>
    <w:rPr>
      <w:rFonts w:ascii="Tahoma" w:hAnsi="Tahoma" w:cs="Tahoma"/>
      <w:sz w:val="16"/>
      <w:szCs w:val="16"/>
    </w:rPr>
  </w:style>
  <w:style w:type="paragraph" w:customStyle="1" w:styleId="xl67">
    <w:name w:val="xl67"/>
    <w:basedOn w:val="Navaden"/>
    <w:rsid w:val="00ED6BB7"/>
    <w:pPr>
      <w:shd w:val="clear" w:color="000000" w:fill="FFFFFF"/>
      <w:spacing w:before="100" w:beforeAutospacing="1" w:after="100" w:afterAutospacing="1"/>
    </w:pPr>
    <w:rPr>
      <w:rFonts w:ascii="Tahoma" w:hAnsi="Tahoma" w:cs="Tahoma"/>
      <w:color w:val="8000FF"/>
      <w:sz w:val="16"/>
      <w:szCs w:val="16"/>
    </w:rPr>
  </w:style>
  <w:style w:type="paragraph" w:customStyle="1" w:styleId="xl68">
    <w:name w:val="xl68"/>
    <w:basedOn w:val="Navaden"/>
    <w:rsid w:val="00ED6BB7"/>
    <w:pPr>
      <w:shd w:val="clear" w:color="000000" w:fill="FFFFFF"/>
      <w:spacing w:before="100" w:beforeAutospacing="1" w:after="100" w:afterAutospacing="1"/>
    </w:pPr>
    <w:rPr>
      <w:rFonts w:ascii="Tahoma" w:hAnsi="Tahoma" w:cs="Tahoma"/>
      <w:color w:val="8000FF"/>
      <w:sz w:val="16"/>
      <w:szCs w:val="16"/>
    </w:rPr>
  </w:style>
  <w:style w:type="paragraph" w:customStyle="1" w:styleId="xl69">
    <w:name w:val="xl69"/>
    <w:basedOn w:val="Navaden"/>
    <w:rsid w:val="00ED6BB7"/>
    <w:pPr>
      <w:shd w:val="clear" w:color="000000" w:fill="FFFFFF"/>
      <w:spacing w:before="100" w:beforeAutospacing="1" w:after="100" w:afterAutospacing="1"/>
      <w:jc w:val="right"/>
    </w:pPr>
    <w:rPr>
      <w:rFonts w:ascii="Tahoma" w:hAnsi="Tahoma" w:cs="Tahoma"/>
      <w:color w:val="8000FF"/>
      <w:sz w:val="16"/>
      <w:szCs w:val="16"/>
    </w:rPr>
  </w:style>
  <w:style w:type="paragraph" w:customStyle="1" w:styleId="xl70">
    <w:name w:val="xl70"/>
    <w:basedOn w:val="Navaden"/>
    <w:rsid w:val="00ED6BB7"/>
    <w:pPr>
      <w:shd w:val="clear" w:color="000000" w:fill="C4FFC4"/>
      <w:spacing w:before="100" w:beforeAutospacing="1" w:after="100" w:afterAutospacing="1"/>
    </w:pPr>
    <w:rPr>
      <w:rFonts w:ascii="Tahoma" w:hAnsi="Tahoma" w:cs="Tahoma"/>
      <w:sz w:val="16"/>
      <w:szCs w:val="16"/>
    </w:rPr>
  </w:style>
  <w:style w:type="paragraph" w:customStyle="1" w:styleId="xl71">
    <w:name w:val="xl71"/>
    <w:basedOn w:val="Navaden"/>
    <w:rsid w:val="00ED6BB7"/>
    <w:pPr>
      <w:shd w:val="clear" w:color="000000" w:fill="C4FFC4"/>
      <w:spacing w:before="100" w:beforeAutospacing="1" w:after="100" w:afterAutospacing="1"/>
    </w:pPr>
    <w:rPr>
      <w:rFonts w:ascii="Tahoma" w:hAnsi="Tahoma" w:cs="Tahoma"/>
      <w:sz w:val="16"/>
      <w:szCs w:val="16"/>
    </w:rPr>
  </w:style>
  <w:style w:type="paragraph" w:customStyle="1" w:styleId="xl72">
    <w:name w:val="xl72"/>
    <w:basedOn w:val="Navaden"/>
    <w:rsid w:val="00ED6BB7"/>
    <w:pPr>
      <w:shd w:val="clear" w:color="000000" w:fill="C4FFC4"/>
      <w:spacing w:before="100" w:beforeAutospacing="1" w:after="100" w:afterAutospacing="1"/>
      <w:jc w:val="right"/>
    </w:pPr>
    <w:rPr>
      <w:rFonts w:ascii="Tahoma" w:hAnsi="Tahoma" w:cs="Tahoma"/>
      <w:sz w:val="16"/>
      <w:szCs w:val="16"/>
    </w:rPr>
  </w:style>
  <w:style w:type="paragraph" w:customStyle="1" w:styleId="xl73">
    <w:name w:val="xl73"/>
    <w:basedOn w:val="Navaden"/>
    <w:rsid w:val="00ED6BB7"/>
    <w:pPr>
      <w:shd w:val="clear" w:color="000000" w:fill="FFFFCE"/>
      <w:spacing w:before="100" w:beforeAutospacing="1" w:after="100" w:afterAutospacing="1"/>
    </w:pPr>
    <w:rPr>
      <w:rFonts w:ascii="Tahoma" w:hAnsi="Tahoma" w:cs="Tahoma"/>
      <w:color w:val="008000"/>
      <w:sz w:val="16"/>
      <w:szCs w:val="16"/>
    </w:rPr>
  </w:style>
  <w:style w:type="paragraph" w:customStyle="1" w:styleId="xl74">
    <w:name w:val="xl74"/>
    <w:basedOn w:val="Navaden"/>
    <w:rsid w:val="00ED6BB7"/>
    <w:pPr>
      <w:shd w:val="clear" w:color="000000" w:fill="FFFFCE"/>
      <w:spacing w:before="100" w:beforeAutospacing="1" w:after="100" w:afterAutospacing="1"/>
    </w:pPr>
    <w:rPr>
      <w:rFonts w:ascii="Tahoma" w:hAnsi="Tahoma" w:cs="Tahoma"/>
      <w:color w:val="008000"/>
      <w:sz w:val="16"/>
      <w:szCs w:val="16"/>
    </w:rPr>
  </w:style>
  <w:style w:type="paragraph" w:customStyle="1" w:styleId="xl75">
    <w:name w:val="xl75"/>
    <w:basedOn w:val="Navaden"/>
    <w:rsid w:val="00ED6BB7"/>
    <w:pPr>
      <w:shd w:val="clear" w:color="000000" w:fill="FFFFCE"/>
      <w:spacing w:before="100" w:beforeAutospacing="1" w:after="100" w:afterAutospacing="1"/>
      <w:jc w:val="right"/>
    </w:pPr>
    <w:rPr>
      <w:rFonts w:ascii="Tahoma" w:hAnsi="Tahoma" w:cs="Tahoma"/>
      <w:color w:val="008000"/>
      <w:sz w:val="16"/>
      <w:szCs w:val="16"/>
    </w:rPr>
  </w:style>
  <w:style w:type="paragraph" w:customStyle="1" w:styleId="xl76">
    <w:name w:val="xl76"/>
    <w:basedOn w:val="Navaden"/>
    <w:rsid w:val="00ED6BB7"/>
    <w:pPr>
      <w:pBdr>
        <w:top w:val="single" w:sz="4" w:space="0" w:color="auto"/>
      </w:pBdr>
      <w:shd w:val="clear" w:color="000000" w:fill="C0C0C0"/>
      <w:spacing w:before="100" w:beforeAutospacing="1" w:after="100" w:afterAutospacing="1"/>
    </w:pPr>
    <w:rPr>
      <w:rFonts w:ascii="Tahoma" w:hAnsi="Tahoma" w:cs="Tahoma"/>
      <w:sz w:val="16"/>
      <w:szCs w:val="16"/>
    </w:rPr>
  </w:style>
  <w:style w:type="paragraph" w:customStyle="1" w:styleId="xl77">
    <w:name w:val="xl77"/>
    <w:basedOn w:val="Navaden"/>
    <w:rsid w:val="00ED6BB7"/>
    <w:pPr>
      <w:pBdr>
        <w:top w:val="single" w:sz="4" w:space="0" w:color="auto"/>
      </w:pBdr>
      <w:shd w:val="clear" w:color="000000" w:fill="C0C0C0"/>
      <w:spacing w:before="100" w:beforeAutospacing="1" w:after="100" w:afterAutospacing="1"/>
      <w:jc w:val="right"/>
    </w:pPr>
    <w:rPr>
      <w:rFonts w:ascii="Tahoma" w:hAnsi="Tahoma" w:cs="Tahoma"/>
      <w:sz w:val="16"/>
      <w:szCs w:val="16"/>
    </w:rPr>
  </w:style>
  <w:style w:type="paragraph" w:customStyle="1" w:styleId="xl78">
    <w:name w:val="xl78"/>
    <w:basedOn w:val="Navaden"/>
    <w:rsid w:val="00ED6B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sz w:val="12"/>
      <w:szCs w:val="12"/>
    </w:rPr>
  </w:style>
  <w:style w:type="paragraph" w:customStyle="1" w:styleId="xl79">
    <w:name w:val="xl79"/>
    <w:basedOn w:val="Navaden"/>
    <w:rsid w:val="00ED6BB7"/>
    <w:pPr>
      <w:pBdr>
        <w:left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sz w:val="12"/>
      <w:szCs w:val="12"/>
    </w:rPr>
  </w:style>
  <w:style w:type="paragraph" w:customStyle="1" w:styleId="xl80">
    <w:name w:val="xl80"/>
    <w:basedOn w:val="Navaden"/>
    <w:rsid w:val="00ED6BB7"/>
    <w:pPr>
      <w:spacing w:before="100" w:beforeAutospacing="1" w:after="100" w:afterAutospacing="1"/>
    </w:pPr>
    <w:rPr>
      <w:rFonts w:ascii="Tahoma" w:hAnsi="Tahoma" w:cs="Tahoma"/>
      <w:sz w:val="12"/>
      <w:szCs w:val="12"/>
    </w:rPr>
  </w:style>
  <w:style w:type="paragraph" w:customStyle="1" w:styleId="xl81">
    <w:name w:val="xl81"/>
    <w:basedOn w:val="Navaden"/>
    <w:rsid w:val="00ED6BB7"/>
    <w:pPr>
      <w:spacing w:before="100" w:beforeAutospacing="1" w:after="100" w:afterAutospacing="1"/>
    </w:pPr>
    <w:rPr>
      <w:rFonts w:ascii="Tahoma" w:hAnsi="Tahoma" w:cs="Tahoma"/>
      <w:sz w:val="16"/>
      <w:szCs w:val="16"/>
    </w:rPr>
  </w:style>
  <w:style w:type="paragraph" w:customStyle="1" w:styleId="xl82">
    <w:name w:val="xl82"/>
    <w:basedOn w:val="Navaden"/>
    <w:rsid w:val="00ED6BB7"/>
    <w:pPr>
      <w:spacing w:before="100" w:beforeAutospacing="1" w:after="100" w:afterAutospacing="1"/>
      <w:jc w:val="right"/>
    </w:pPr>
    <w:rPr>
      <w:rFonts w:ascii="Tahoma" w:hAnsi="Tahoma" w:cs="Tahoma"/>
      <w:sz w:val="16"/>
      <w:szCs w:val="16"/>
    </w:rPr>
  </w:style>
  <w:style w:type="paragraph" w:customStyle="1" w:styleId="xl83">
    <w:name w:val="xl83"/>
    <w:basedOn w:val="Navaden"/>
    <w:rsid w:val="00ED6BB7"/>
    <w:pPr>
      <w:shd w:val="clear" w:color="000000" w:fill="BDD7EE"/>
      <w:spacing w:before="100" w:beforeAutospacing="1" w:after="100" w:afterAutospacing="1"/>
    </w:pPr>
    <w:rPr>
      <w:rFonts w:ascii="Tahoma" w:hAnsi="Tahoma" w:cs="Tahoma"/>
      <w:b/>
      <w:bCs/>
      <w:sz w:val="16"/>
      <w:szCs w:val="16"/>
    </w:rPr>
  </w:style>
  <w:style w:type="paragraph" w:customStyle="1" w:styleId="xl84">
    <w:name w:val="xl84"/>
    <w:basedOn w:val="Navaden"/>
    <w:rsid w:val="00ED6BB7"/>
    <w:pPr>
      <w:shd w:val="clear" w:color="000000" w:fill="BDD7EE"/>
      <w:spacing w:before="100" w:beforeAutospacing="1" w:after="100" w:afterAutospacing="1"/>
      <w:jc w:val="right"/>
    </w:pPr>
    <w:rPr>
      <w:rFonts w:ascii="Tahoma" w:hAnsi="Tahoma" w:cs="Tahoma"/>
      <w:b/>
      <w:bCs/>
      <w:sz w:val="16"/>
      <w:szCs w:val="16"/>
    </w:rPr>
  </w:style>
  <w:style w:type="paragraph" w:customStyle="1" w:styleId="xl85">
    <w:name w:val="xl85"/>
    <w:basedOn w:val="Navaden"/>
    <w:rsid w:val="00ED6BB7"/>
    <w:pPr>
      <w:shd w:val="clear" w:color="000000" w:fill="BDD7EE"/>
      <w:spacing w:before="100" w:beforeAutospacing="1" w:after="100" w:afterAutospacing="1"/>
    </w:pPr>
    <w:rPr>
      <w:rFonts w:ascii="Tahoma" w:hAnsi="Tahoma" w:cs="Tahoma"/>
      <w:b/>
      <w:bCs/>
      <w:sz w:val="16"/>
      <w:szCs w:val="16"/>
    </w:rPr>
  </w:style>
  <w:style w:type="paragraph" w:styleId="Telobesedila2">
    <w:name w:val="Body Text 2"/>
    <w:basedOn w:val="Navaden"/>
    <w:link w:val="Telobesedila2Znak"/>
    <w:unhideWhenUsed/>
    <w:rsid w:val="00BC08EC"/>
    <w:pPr>
      <w:spacing w:after="120" w:line="480" w:lineRule="auto"/>
    </w:pPr>
  </w:style>
  <w:style w:type="character" w:customStyle="1" w:styleId="Telobesedila2Znak">
    <w:name w:val="Telo besedila 2 Znak"/>
    <w:basedOn w:val="Privzetapisavaodstavka"/>
    <w:link w:val="Telobesedila2"/>
    <w:rsid w:val="00BC08EC"/>
    <w:rPr>
      <w:sz w:val="24"/>
      <w:szCs w:val="24"/>
    </w:rPr>
  </w:style>
  <w:style w:type="paragraph" w:customStyle="1" w:styleId="xl63">
    <w:name w:val="xl63"/>
    <w:basedOn w:val="Navaden"/>
    <w:rsid w:val="00614399"/>
    <w:pPr>
      <w:spacing w:before="100" w:beforeAutospacing="1" w:after="100" w:afterAutospacing="1"/>
    </w:pPr>
    <w:rPr>
      <w:rFonts w:ascii="Tahoma" w:hAnsi="Tahoma" w:cs="Tahoma"/>
      <w:sz w:val="16"/>
      <w:szCs w:val="16"/>
    </w:rPr>
  </w:style>
  <w:style w:type="paragraph" w:customStyle="1" w:styleId="xl64">
    <w:name w:val="xl64"/>
    <w:basedOn w:val="Navaden"/>
    <w:rsid w:val="006143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978">
      <w:bodyDiv w:val="1"/>
      <w:marLeft w:val="0"/>
      <w:marRight w:val="0"/>
      <w:marTop w:val="0"/>
      <w:marBottom w:val="0"/>
      <w:divBdr>
        <w:top w:val="none" w:sz="0" w:space="0" w:color="auto"/>
        <w:left w:val="none" w:sz="0" w:space="0" w:color="auto"/>
        <w:bottom w:val="none" w:sz="0" w:space="0" w:color="auto"/>
        <w:right w:val="none" w:sz="0" w:space="0" w:color="auto"/>
      </w:divBdr>
    </w:div>
    <w:div w:id="15544339">
      <w:bodyDiv w:val="1"/>
      <w:marLeft w:val="0"/>
      <w:marRight w:val="0"/>
      <w:marTop w:val="0"/>
      <w:marBottom w:val="0"/>
      <w:divBdr>
        <w:top w:val="none" w:sz="0" w:space="0" w:color="auto"/>
        <w:left w:val="none" w:sz="0" w:space="0" w:color="auto"/>
        <w:bottom w:val="none" w:sz="0" w:space="0" w:color="auto"/>
        <w:right w:val="none" w:sz="0" w:space="0" w:color="auto"/>
      </w:divBdr>
    </w:div>
    <w:div w:id="28730294">
      <w:bodyDiv w:val="1"/>
      <w:marLeft w:val="0"/>
      <w:marRight w:val="0"/>
      <w:marTop w:val="0"/>
      <w:marBottom w:val="0"/>
      <w:divBdr>
        <w:top w:val="none" w:sz="0" w:space="0" w:color="auto"/>
        <w:left w:val="none" w:sz="0" w:space="0" w:color="auto"/>
        <w:bottom w:val="none" w:sz="0" w:space="0" w:color="auto"/>
        <w:right w:val="none" w:sz="0" w:space="0" w:color="auto"/>
      </w:divBdr>
    </w:div>
    <w:div w:id="61484428">
      <w:bodyDiv w:val="1"/>
      <w:marLeft w:val="0"/>
      <w:marRight w:val="0"/>
      <w:marTop w:val="0"/>
      <w:marBottom w:val="0"/>
      <w:divBdr>
        <w:top w:val="none" w:sz="0" w:space="0" w:color="auto"/>
        <w:left w:val="none" w:sz="0" w:space="0" w:color="auto"/>
        <w:bottom w:val="none" w:sz="0" w:space="0" w:color="auto"/>
        <w:right w:val="none" w:sz="0" w:space="0" w:color="auto"/>
      </w:divBdr>
    </w:div>
    <w:div w:id="61562407">
      <w:bodyDiv w:val="1"/>
      <w:marLeft w:val="0"/>
      <w:marRight w:val="0"/>
      <w:marTop w:val="0"/>
      <w:marBottom w:val="0"/>
      <w:divBdr>
        <w:top w:val="none" w:sz="0" w:space="0" w:color="auto"/>
        <w:left w:val="none" w:sz="0" w:space="0" w:color="auto"/>
        <w:bottom w:val="none" w:sz="0" w:space="0" w:color="auto"/>
        <w:right w:val="none" w:sz="0" w:space="0" w:color="auto"/>
      </w:divBdr>
    </w:div>
    <w:div w:id="62530104">
      <w:bodyDiv w:val="1"/>
      <w:marLeft w:val="0"/>
      <w:marRight w:val="0"/>
      <w:marTop w:val="0"/>
      <w:marBottom w:val="0"/>
      <w:divBdr>
        <w:top w:val="none" w:sz="0" w:space="0" w:color="auto"/>
        <w:left w:val="none" w:sz="0" w:space="0" w:color="auto"/>
        <w:bottom w:val="none" w:sz="0" w:space="0" w:color="auto"/>
        <w:right w:val="none" w:sz="0" w:space="0" w:color="auto"/>
      </w:divBdr>
    </w:div>
    <w:div w:id="75370449">
      <w:bodyDiv w:val="1"/>
      <w:marLeft w:val="0"/>
      <w:marRight w:val="0"/>
      <w:marTop w:val="0"/>
      <w:marBottom w:val="0"/>
      <w:divBdr>
        <w:top w:val="none" w:sz="0" w:space="0" w:color="auto"/>
        <w:left w:val="none" w:sz="0" w:space="0" w:color="auto"/>
        <w:bottom w:val="none" w:sz="0" w:space="0" w:color="auto"/>
        <w:right w:val="none" w:sz="0" w:space="0" w:color="auto"/>
      </w:divBdr>
    </w:div>
    <w:div w:id="76949649">
      <w:bodyDiv w:val="1"/>
      <w:marLeft w:val="0"/>
      <w:marRight w:val="0"/>
      <w:marTop w:val="0"/>
      <w:marBottom w:val="0"/>
      <w:divBdr>
        <w:top w:val="none" w:sz="0" w:space="0" w:color="auto"/>
        <w:left w:val="none" w:sz="0" w:space="0" w:color="auto"/>
        <w:bottom w:val="none" w:sz="0" w:space="0" w:color="auto"/>
        <w:right w:val="none" w:sz="0" w:space="0" w:color="auto"/>
      </w:divBdr>
    </w:div>
    <w:div w:id="77800135">
      <w:bodyDiv w:val="1"/>
      <w:marLeft w:val="0"/>
      <w:marRight w:val="0"/>
      <w:marTop w:val="0"/>
      <w:marBottom w:val="0"/>
      <w:divBdr>
        <w:top w:val="none" w:sz="0" w:space="0" w:color="auto"/>
        <w:left w:val="none" w:sz="0" w:space="0" w:color="auto"/>
        <w:bottom w:val="none" w:sz="0" w:space="0" w:color="auto"/>
        <w:right w:val="none" w:sz="0" w:space="0" w:color="auto"/>
      </w:divBdr>
    </w:div>
    <w:div w:id="104084028">
      <w:bodyDiv w:val="1"/>
      <w:marLeft w:val="0"/>
      <w:marRight w:val="0"/>
      <w:marTop w:val="0"/>
      <w:marBottom w:val="0"/>
      <w:divBdr>
        <w:top w:val="none" w:sz="0" w:space="0" w:color="auto"/>
        <w:left w:val="none" w:sz="0" w:space="0" w:color="auto"/>
        <w:bottom w:val="none" w:sz="0" w:space="0" w:color="auto"/>
        <w:right w:val="none" w:sz="0" w:space="0" w:color="auto"/>
      </w:divBdr>
    </w:div>
    <w:div w:id="166865271">
      <w:bodyDiv w:val="1"/>
      <w:marLeft w:val="0"/>
      <w:marRight w:val="0"/>
      <w:marTop w:val="0"/>
      <w:marBottom w:val="0"/>
      <w:divBdr>
        <w:top w:val="none" w:sz="0" w:space="0" w:color="auto"/>
        <w:left w:val="none" w:sz="0" w:space="0" w:color="auto"/>
        <w:bottom w:val="none" w:sz="0" w:space="0" w:color="auto"/>
        <w:right w:val="none" w:sz="0" w:space="0" w:color="auto"/>
      </w:divBdr>
    </w:div>
    <w:div w:id="177938304">
      <w:bodyDiv w:val="1"/>
      <w:marLeft w:val="0"/>
      <w:marRight w:val="0"/>
      <w:marTop w:val="0"/>
      <w:marBottom w:val="0"/>
      <w:divBdr>
        <w:top w:val="none" w:sz="0" w:space="0" w:color="auto"/>
        <w:left w:val="none" w:sz="0" w:space="0" w:color="auto"/>
        <w:bottom w:val="none" w:sz="0" w:space="0" w:color="auto"/>
        <w:right w:val="none" w:sz="0" w:space="0" w:color="auto"/>
      </w:divBdr>
    </w:div>
    <w:div w:id="200215144">
      <w:bodyDiv w:val="1"/>
      <w:marLeft w:val="0"/>
      <w:marRight w:val="0"/>
      <w:marTop w:val="0"/>
      <w:marBottom w:val="0"/>
      <w:divBdr>
        <w:top w:val="none" w:sz="0" w:space="0" w:color="auto"/>
        <w:left w:val="none" w:sz="0" w:space="0" w:color="auto"/>
        <w:bottom w:val="none" w:sz="0" w:space="0" w:color="auto"/>
        <w:right w:val="none" w:sz="0" w:space="0" w:color="auto"/>
      </w:divBdr>
    </w:div>
    <w:div w:id="247158023">
      <w:bodyDiv w:val="1"/>
      <w:marLeft w:val="0"/>
      <w:marRight w:val="0"/>
      <w:marTop w:val="0"/>
      <w:marBottom w:val="0"/>
      <w:divBdr>
        <w:top w:val="none" w:sz="0" w:space="0" w:color="auto"/>
        <w:left w:val="none" w:sz="0" w:space="0" w:color="auto"/>
        <w:bottom w:val="none" w:sz="0" w:space="0" w:color="auto"/>
        <w:right w:val="none" w:sz="0" w:space="0" w:color="auto"/>
      </w:divBdr>
    </w:div>
    <w:div w:id="292373855">
      <w:bodyDiv w:val="1"/>
      <w:marLeft w:val="0"/>
      <w:marRight w:val="0"/>
      <w:marTop w:val="0"/>
      <w:marBottom w:val="0"/>
      <w:divBdr>
        <w:top w:val="none" w:sz="0" w:space="0" w:color="auto"/>
        <w:left w:val="none" w:sz="0" w:space="0" w:color="auto"/>
        <w:bottom w:val="none" w:sz="0" w:space="0" w:color="auto"/>
        <w:right w:val="none" w:sz="0" w:space="0" w:color="auto"/>
      </w:divBdr>
    </w:div>
    <w:div w:id="313294566">
      <w:bodyDiv w:val="1"/>
      <w:marLeft w:val="0"/>
      <w:marRight w:val="0"/>
      <w:marTop w:val="0"/>
      <w:marBottom w:val="0"/>
      <w:divBdr>
        <w:top w:val="none" w:sz="0" w:space="0" w:color="auto"/>
        <w:left w:val="none" w:sz="0" w:space="0" w:color="auto"/>
        <w:bottom w:val="none" w:sz="0" w:space="0" w:color="auto"/>
        <w:right w:val="none" w:sz="0" w:space="0" w:color="auto"/>
      </w:divBdr>
    </w:div>
    <w:div w:id="314266140">
      <w:bodyDiv w:val="1"/>
      <w:marLeft w:val="0"/>
      <w:marRight w:val="0"/>
      <w:marTop w:val="0"/>
      <w:marBottom w:val="0"/>
      <w:divBdr>
        <w:top w:val="none" w:sz="0" w:space="0" w:color="auto"/>
        <w:left w:val="none" w:sz="0" w:space="0" w:color="auto"/>
        <w:bottom w:val="none" w:sz="0" w:space="0" w:color="auto"/>
        <w:right w:val="none" w:sz="0" w:space="0" w:color="auto"/>
      </w:divBdr>
    </w:div>
    <w:div w:id="314920052">
      <w:bodyDiv w:val="1"/>
      <w:marLeft w:val="0"/>
      <w:marRight w:val="0"/>
      <w:marTop w:val="0"/>
      <w:marBottom w:val="0"/>
      <w:divBdr>
        <w:top w:val="none" w:sz="0" w:space="0" w:color="auto"/>
        <w:left w:val="none" w:sz="0" w:space="0" w:color="auto"/>
        <w:bottom w:val="none" w:sz="0" w:space="0" w:color="auto"/>
        <w:right w:val="none" w:sz="0" w:space="0" w:color="auto"/>
      </w:divBdr>
    </w:div>
    <w:div w:id="323702131">
      <w:bodyDiv w:val="1"/>
      <w:marLeft w:val="0"/>
      <w:marRight w:val="0"/>
      <w:marTop w:val="0"/>
      <w:marBottom w:val="0"/>
      <w:divBdr>
        <w:top w:val="none" w:sz="0" w:space="0" w:color="auto"/>
        <w:left w:val="none" w:sz="0" w:space="0" w:color="auto"/>
        <w:bottom w:val="none" w:sz="0" w:space="0" w:color="auto"/>
        <w:right w:val="none" w:sz="0" w:space="0" w:color="auto"/>
      </w:divBdr>
    </w:div>
    <w:div w:id="344749114">
      <w:bodyDiv w:val="1"/>
      <w:marLeft w:val="0"/>
      <w:marRight w:val="0"/>
      <w:marTop w:val="0"/>
      <w:marBottom w:val="0"/>
      <w:divBdr>
        <w:top w:val="none" w:sz="0" w:space="0" w:color="auto"/>
        <w:left w:val="none" w:sz="0" w:space="0" w:color="auto"/>
        <w:bottom w:val="none" w:sz="0" w:space="0" w:color="auto"/>
        <w:right w:val="none" w:sz="0" w:space="0" w:color="auto"/>
      </w:divBdr>
    </w:div>
    <w:div w:id="392436287">
      <w:bodyDiv w:val="1"/>
      <w:marLeft w:val="0"/>
      <w:marRight w:val="0"/>
      <w:marTop w:val="0"/>
      <w:marBottom w:val="0"/>
      <w:divBdr>
        <w:top w:val="none" w:sz="0" w:space="0" w:color="auto"/>
        <w:left w:val="none" w:sz="0" w:space="0" w:color="auto"/>
        <w:bottom w:val="none" w:sz="0" w:space="0" w:color="auto"/>
        <w:right w:val="none" w:sz="0" w:space="0" w:color="auto"/>
      </w:divBdr>
    </w:div>
    <w:div w:id="411632374">
      <w:bodyDiv w:val="1"/>
      <w:marLeft w:val="0"/>
      <w:marRight w:val="0"/>
      <w:marTop w:val="0"/>
      <w:marBottom w:val="0"/>
      <w:divBdr>
        <w:top w:val="none" w:sz="0" w:space="0" w:color="auto"/>
        <w:left w:val="none" w:sz="0" w:space="0" w:color="auto"/>
        <w:bottom w:val="none" w:sz="0" w:space="0" w:color="auto"/>
        <w:right w:val="none" w:sz="0" w:space="0" w:color="auto"/>
      </w:divBdr>
    </w:div>
    <w:div w:id="415564510">
      <w:bodyDiv w:val="1"/>
      <w:marLeft w:val="0"/>
      <w:marRight w:val="0"/>
      <w:marTop w:val="0"/>
      <w:marBottom w:val="0"/>
      <w:divBdr>
        <w:top w:val="none" w:sz="0" w:space="0" w:color="auto"/>
        <w:left w:val="none" w:sz="0" w:space="0" w:color="auto"/>
        <w:bottom w:val="none" w:sz="0" w:space="0" w:color="auto"/>
        <w:right w:val="none" w:sz="0" w:space="0" w:color="auto"/>
      </w:divBdr>
    </w:div>
    <w:div w:id="498076931">
      <w:bodyDiv w:val="1"/>
      <w:marLeft w:val="0"/>
      <w:marRight w:val="0"/>
      <w:marTop w:val="0"/>
      <w:marBottom w:val="0"/>
      <w:divBdr>
        <w:top w:val="none" w:sz="0" w:space="0" w:color="auto"/>
        <w:left w:val="none" w:sz="0" w:space="0" w:color="auto"/>
        <w:bottom w:val="none" w:sz="0" w:space="0" w:color="auto"/>
        <w:right w:val="none" w:sz="0" w:space="0" w:color="auto"/>
      </w:divBdr>
    </w:div>
    <w:div w:id="543248173">
      <w:bodyDiv w:val="1"/>
      <w:marLeft w:val="0"/>
      <w:marRight w:val="0"/>
      <w:marTop w:val="0"/>
      <w:marBottom w:val="0"/>
      <w:divBdr>
        <w:top w:val="none" w:sz="0" w:space="0" w:color="auto"/>
        <w:left w:val="none" w:sz="0" w:space="0" w:color="auto"/>
        <w:bottom w:val="none" w:sz="0" w:space="0" w:color="auto"/>
        <w:right w:val="none" w:sz="0" w:space="0" w:color="auto"/>
      </w:divBdr>
    </w:div>
    <w:div w:id="569122497">
      <w:bodyDiv w:val="1"/>
      <w:marLeft w:val="0"/>
      <w:marRight w:val="0"/>
      <w:marTop w:val="0"/>
      <w:marBottom w:val="0"/>
      <w:divBdr>
        <w:top w:val="none" w:sz="0" w:space="0" w:color="auto"/>
        <w:left w:val="none" w:sz="0" w:space="0" w:color="auto"/>
        <w:bottom w:val="none" w:sz="0" w:space="0" w:color="auto"/>
        <w:right w:val="none" w:sz="0" w:space="0" w:color="auto"/>
      </w:divBdr>
    </w:div>
    <w:div w:id="581724283">
      <w:bodyDiv w:val="1"/>
      <w:marLeft w:val="0"/>
      <w:marRight w:val="0"/>
      <w:marTop w:val="0"/>
      <w:marBottom w:val="0"/>
      <w:divBdr>
        <w:top w:val="none" w:sz="0" w:space="0" w:color="auto"/>
        <w:left w:val="none" w:sz="0" w:space="0" w:color="auto"/>
        <w:bottom w:val="none" w:sz="0" w:space="0" w:color="auto"/>
        <w:right w:val="none" w:sz="0" w:space="0" w:color="auto"/>
      </w:divBdr>
    </w:div>
    <w:div w:id="631331236">
      <w:bodyDiv w:val="1"/>
      <w:marLeft w:val="0"/>
      <w:marRight w:val="0"/>
      <w:marTop w:val="0"/>
      <w:marBottom w:val="0"/>
      <w:divBdr>
        <w:top w:val="none" w:sz="0" w:space="0" w:color="auto"/>
        <w:left w:val="none" w:sz="0" w:space="0" w:color="auto"/>
        <w:bottom w:val="none" w:sz="0" w:space="0" w:color="auto"/>
        <w:right w:val="none" w:sz="0" w:space="0" w:color="auto"/>
      </w:divBdr>
    </w:div>
    <w:div w:id="647589460">
      <w:bodyDiv w:val="1"/>
      <w:marLeft w:val="0"/>
      <w:marRight w:val="0"/>
      <w:marTop w:val="0"/>
      <w:marBottom w:val="0"/>
      <w:divBdr>
        <w:top w:val="none" w:sz="0" w:space="0" w:color="auto"/>
        <w:left w:val="none" w:sz="0" w:space="0" w:color="auto"/>
        <w:bottom w:val="none" w:sz="0" w:space="0" w:color="auto"/>
        <w:right w:val="none" w:sz="0" w:space="0" w:color="auto"/>
      </w:divBdr>
    </w:div>
    <w:div w:id="683822132">
      <w:bodyDiv w:val="1"/>
      <w:marLeft w:val="0"/>
      <w:marRight w:val="0"/>
      <w:marTop w:val="0"/>
      <w:marBottom w:val="0"/>
      <w:divBdr>
        <w:top w:val="none" w:sz="0" w:space="0" w:color="auto"/>
        <w:left w:val="none" w:sz="0" w:space="0" w:color="auto"/>
        <w:bottom w:val="none" w:sz="0" w:space="0" w:color="auto"/>
        <w:right w:val="none" w:sz="0" w:space="0" w:color="auto"/>
      </w:divBdr>
    </w:div>
    <w:div w:id="696199265">
      <w:bodyDiv w:val="1"/>
      <w:marLeft w:val="0"/>
      <w:marRight w:val="0"/>
      <w:marTop w:val="0"/>
      <w:marBottom w:val="0"/>
      <w:divBdr>
        <w:top w:val="none" w:sz="0" w:space="0" w:color="auto"/>
        <w:left w:val="none" w:sz="0" w:space="0" w:color="auto"/>
        <w:bottom w:val="none" w:sz="0" w:space="0" w:color="auto"/>
        <w:right w:val="none" w:sz="0" w:space="0" w:color="auto"/>
      </w:divBdr>
    </w:div>
    <w:div w:id="784734418">
      <w:bodyDiv w:val="1"/>
      <w:marLeft w:val="0"/>
      <w:marRight w:val="0"/>
      <w:marTop w:val="0"/>
      <w:marBottom w:val="0"/>
      <w:divBdr>
        <w:top w:val="none" w:sz="0" w:space="0" w:color="auto"/>
        <w:left w:val="none" w:sz="0" w:space="0" w:color="auto"/>
        <w:bottom w:val="none" w:sz="0" w:space="0" w:color="auto"/>
        <w:right w:val="none" w:sz="0" w:space="0" w:color="auto"/>
      </w:divBdr>
    </w:div>
    <w:div w:id="793140649">
      <w:bodyDiv w:val="1"/>
      <w:marLeft w:val="0"/>
      <w:marRight w:val="0"/>
      <w:marTop w:val="0"/>
      <w:marBottom w:val="0"/>
      <w:divBdr>
        <w:top w:val="none" w:sz="0" w:space="0" w:color="auto"/>
        <w:left w:val="none" w:sz="0" w:space="0" w:color="auto"/>
        <w:bottom w:val="none" w:sz="0" w:space="0" w:color="auto"/>
        <w:right w:val="none" w:sz="0" w:space="0" w:color="auto"/>
      </w:divBdr>
    </w:div>
    <w:div w:id="801726104">
      <w:bodyDiv w:val="1"/>
      <w:marLeft w:val="0"/>
      <w:marRight w:val="0"/>
      <w:marTop w:val="0"/>
      <w:marBottom w:val="0"/>
      <w:divBdr>
        <w:top w:val="none" w:sz="0" w:space="0" w:color="auto"/>
        <w:left w:val="none" w:sz="0" w:space="0" w:color="auto"/>
        <w:bottom w:val="none" w:sz="0" w:space="0" w:color="auto"/>
        <w:right w:val="none" w:sz="0" w:space="0" w:color="auto"/>
      </w:divBdr>
    </w:div>
    <w:div w:id="823349319">
      <w:bodyDiv w:val="1"/>
      <w:marLeft w:val="0"/>
      <w:marRight w:val="0"/>
      <w:marTop w:val="0"/>
      <w:marBottom w:val="0"/>
      <w:divBdr>
        <w:top w:val="none" w:sz="0" w:space="0" w:color="auto"/>
        <w:left w:val="none" w:sz="0" w:space="0" w:color="auto"/>
        <w:bottom w:val="none" w:sz="0" w:space="0" w:color="auto"/>
        <w:right w:val="none" w:sz="0" w:space="0" w:color="auto"/>
      </w:divBdr>
    </w:div>
    <w:div w:id="832179735">
      <w:bodyDiv w:val="1"/>
      <w:marLeft w:val="0"/>
      <w:marRight w:val="0"/>
      <w:marTop w:val="0"/>
      <w:marBottom w:val="0"/>
      <w:divBdr>
        <w:top w:val="none" w:sz="0" w:space="0" w:color="auto"/>
        <w:left w:val="none" w:sz="0" w:space="0" w:color="auto"/>
        <w:bottom w:val="none" w:sz="0" w:space="0" w:color="auto"/>
        <w:right w:val="none" w:sz="0" w:space="0" w:color="auto"/>
      </w:divBdr>
    </w:div>
    <w:div w:id="866672303">
      <w:bodyDiv w:val="1"/>
      <w:marLeft w:val="0"/>
      <w:marRight w:val="0"/>
      <w:marTop w:val="0"/>
      <w:marBottom w:val="0"/>
      <w:divBdr>
        <w:top w:val="none" w:sz="0" w:space="0" w:color="auto"/>
        <w:left w:val="none" w:sz="0" w:space="0" w:color="auto"/>
        <w:bottom w:val="none" w:sz="0" w:space="0" w:color="auto"/>
        <w:right w:val="none" w:sz="0" w:space="0" w:color="auto"/>
      </w:divBdr>
    </w:div>
    <w:div w:id="878051385">
      <w:bodyDiv w:val="1"/>
      <w:marLeft w:val="0"/>
      <w:marRight w:val="0"/>
      <w:marTop w:val="0"/>
      <w:marBottom w:val="0"/>
      <w:divBdr>
        <w:top w:val="none" w:sz="0" w:space="0" w:color="auto"/>
        <w:left w:val="none" w:sz="0" w:space="0" w:color="auto"/>
        <w:bottom w:val="none" w:sz="0" w:space="0" w:color="auto"/>
        <w:right w:val="none" w:sz="0" w:space="0" w:color="auto"/>
      </w:divBdr>
    </w:div>
    <w:div w:id="933704817">
      <w:bodyDiv w:val="1"/>
      <w:marLeft w:val="0"/>
      <w:marRight w:val="0"/>
      <w:marTop w:val="0"/>
      <w:marBottom w:val="0"/>
      <w:divBdr>
        <w:top w:val="none" w:sz="0" w:space="0" w:color="auto"/>
        <w:left w:val="none" w:sz="0" w:space="0" w:color="auto"/>
        <w:bottom w:val="none" w:sz="0" w:space="0" w:color="auto"/>
        <w:right w:val="none" w:sz="0" w:space="0" w:color="auto"/>
      </w:divBdr>
    </w:div>
    <w:div w:id="939531750">
      <w:bodyDiv w:val="1"/>
      <w:marLeft w:val="0"/>
      <w:marRight w:val="0"/>
      <w:marTop w:val="0"/>
      <w:marBottom w:val="0"/>
      <w:divBdr>
        <w:top w:val="none" w:sz="0" w:space="0" w:color="auto"/>
        <w:left w:val="none" w:sz="0" w:space="0" w:color="auto"/>
        <w:bottom w:val="none" w:sz="0" w:space="0" w:color="auto"/>
        <w:right w:val="none" w:sz="0" w:space="0" w:color="auto"/>
      </w:divBdr>
    </w:div>
    <w:div w:id="940331069">
      <w:bodyDiv w:val="1"/>
      <w:marLeft w:val="0"/>
      <w:marRight w:val="0"/>
      <w:marTop w:val="0"/>
      <w:marBottom w:val="0"/>
      <w:divBdr>
        <w:top w:val="none" w:sz="0" w:space="0" w:color="auto"/>
        <w:left w:val="none" w:sz="0" w:space="0" w:color="auto"/>
        <w:bottom w:val="none" w:sz="0" w:space="0" w:color="auto"/>
        <w:right w:val="none" w:sz="0" w:space="0" w:color="auto"/>
      </w:divBdr>
    </w:div>
    <w:div w:id="956914516">
      <w:bodyDiv w:val="1"/>
      <w:marLeft w:val="0"/>
      <w:marRight w:val="0"/>
      <w:marTop w:val="0"/>
      <w:marBottom w:val="0"/>
      <w:divBdr>
        <w:top w:val="none" w:sz="0" w:space="0" w:color="auto"/>
        <w:left w:val="none" w:sz="0" w:space="0" w:color="auto"/>
        <w:bottom w:val="none" w:sz="0" w:space="0" w:color="auto"/>
        <w:right w:val="none" w:sz="0" w:space="0" w:color="auto"/>
      </w:divBdr>
    </w:div>
    <w:div w:id="968586965">
      <w:bodyDiv w:val="1"/>
      <w:marLeft w:val="0"/>
      <w:marRight w:val="0"/>
      <w:marTop w:val="0"/>
      <w:marBottom w:val="0"/>
      <w:divBdr>
        <w:top w:val="none" w:sz="0" w:space="0" w:color="auto"/>
        <w:left w:val="none" w:sz="0" w:space="0" w:color="auto"/>
        <w:bottom w:val="none" w:sz="0" w:space="0" w:color="auto"/>
        <w:right w:val="none" w:sz="0" w:space="0" w:color="auto"/>
      </w:divBdr>
    </w:div>
    <w:div w:id="976956778">
      <w:bodyDiv w:val="1"/>
      <w:marLeft w:val="0"/>
      <w:marRight w:val="0"/>
      <w:marTop w:val="0"/>
      <w:marBottom w:val="0"/>
      <w:divBdr>
        <w:top w:val="none" w:sz="0" w:space="0" w:color="auto"/>
        <w:left w:val="none" w:sz="0" w:space="0" w:color="auto"/>
        <w:bottom w:val="none" w:sz="0" w:space="0" w:color="auto"/>
        <w:right w:val="none" w:sz="0" w:space="0" w:color="auto"/>
      </w:divBdr>
    </w:div>
    <w:div w:id="979386387">
      <w:bodyDiv w:val="1"/>
      <w:marLeft w:val="0"/>
      <w:marRight w:val="0"/>
      <w:marTop w:val="0"/>
      <w:marBottom w:val="0"/>
      <w:divBdr>
        <w:top w:val="none" w:sz="0" w:space="0" w:color="auto"/>
        <w:left w:val="none" w:sz="0" w:space="0" w:color="auto"/>
        <w:bottom w:val="none" w:sz="0" w:space="0" w:color="auto"/>
        <w:right w:val="none" w:sz="0" w:space="0" w:color="auto"/>
      </w:divBdr>
    </w:div>
    <w:div w:id="1018048777">
      <w:bodyDiv w:val="1"/>
      <w:marLeft w:val="0"/>
      <w:marRight w:val="0"/>
      <w:marTop w:val="0"/>
      <w:marBottom w:val="0"/>
      <w:divBdr>
        <w:top w:val="none" w:sz="0" w:space="0" w:color="auto"/>
        <w:left w:val="none" w:sz="0" w:space="0" w:color="auto"/>
        <w:bottom w:val="none" w:sz="0" w:space="0" w:color="auto"/>
        <w:right w:val="none" w:sz="0" w:space="0" w:color="auto"/>
      </w:divBdr>
    </w:div>
    <w:div w:id="1025864959">
      <w:bodyDiv w:val="1"/>
      <w:marLeft w:val="0"/>
      <w:marRight w:val="0"/>
      <w:marTop w:val="0"/>
      <w:marBottom w:val="0"/>
      <w:divBdr>
        <w:top w:val="none" w:sz="0" w:space="0" w:color="auto"/>
        <w:left w:val="none" w:sz="0" w:space="0" w:color="auto"/>
        <w:bottom w:val="none" w:sz="0" w:space="0" w:color="auto"/>
        <w:right w:val="none" w:sz="0" w:space="0" w:color="auto"/>
      </w:divBdr>
    </w:div>
    <w:div w:id="1030109718">
      <w:bodyDiv w:val="1"/>
      <w:marLeft w:val="0"/>
      <w:marRight w:val="0"/>
      <w:marTop w:val="0"/>
      <w:marBottom w:val="0"/>
      <w:divBdr>
        <w:top w:val="none" w:sz="0" w:space="0" w:color="auto"/>
        <w:left w:val="none" w:sz="0" w:space="0" w:color="auto"/>
        <w:bottom w:val="none" w:sz="0" w:space="0" w:color="auto"/>
        <w:right w:val="none" w:sz="0" w:space="0" w:color="auto"/>
      </w:divBdr>
    </w:div>
    <w:div w:id="1088770138">
      <w:bodyDiv w:val="1"/>
      <w:marLeft w:val="0"/>
      <w:marRight w:val="0"/>
      <w:marTop w:val="0"/>
      <w:marBottom w:val="0"/>
      <w:divBdr>
        <w:top w:val="none" w:sz="0" w:space="0" w:color="auto"/>
        <w:left w:val="none" w:sz="0" w:space="0" w:color="auto"/>
        <w:bottom w:val="none" w:sz="0" w:space="0" w:color="auto"/>
        <w:right w:val="none" w:sz="0" w:space="0" w:color="auto"/>
      </w:divBdr>
    </w:div>
    <w:div w:id="1099911125">
      <w:bodyDiv w:val="1"/>
      <w:marLeft w:val="0"/>
      <w:marRight w:val="0"/>
      <w:marTop w:val="0"/>
      <w:marBottom w:val="0"/>
      <w:divBdr>
        <w:top w:val="none" w:sz="0" w:space="0" w:color="auto"/>
        <w:left w:val="none" w:sz="0" w:space="0" w:color="auto"/>
        <w:bottom w:val="none" w:sz="0" w:space="0" w:color="auto"/>
        <w:right w:val="none" w:sz="0" w:space="0" w:color="auto"/>
      </w:divBdr>
    </w:div>
    <w:div w:id="1120951035">
      <w:bodyDiv w:val="1"/>
      <w:marLeft w:val="0"/>
      <w:marRight w:val="0"/>
      <w:marTop w:val="0"/>
      <w:marBottom w:val="0"/>
      <w:divBdr>
        <w:top w:val="none" w:sz="0" w:space="0" w:color="auto"/>
        <w:left w:val="none" w:sz="0" w:space="0" w:color="auto"/>
        <w:bottom w:val="none" w:sz="0" w:space="0" w:color="auto"/>
        <w:right w:val="none" w:sz="0" w:space="0" w:color="auto"/>
      </w:divBdr>
    </w:div>
    <w:div w:id="1141115582">
      <w:bodyDiv w:val="1"/>
      <w:marLeft w:val="0"/>
      <w:marRight w:val="0"/>
      <w:marTop w:val="0"/>
      <w:marBottom w:val="0"/>
      <w:divBdr>
        <w:top w:val="none" w:sz="0" w:space="0" w:color="auto"/>
        <w:left w:val="none" w:sz="0" w:space="0" w:color="auto"/>
        <w:bottom w:val="none" w:sz="0" w:space="0" w:color="auto"/>
        <w:right w:val="none" w:sz="0" w:space="0" w:color="auto"/>
      </w:divBdr>
    </w:div>
    <w:div w:id="1148352827">
      <w:bodyDiv w:val="1"/>
      <w:marLeft w:val="0"/>
      <w:marRight w:val="0"/>
      <w:marTop w:val="0"/>
      <w:marBottom w:val="0"/>
      <w:divBdr>
        <w:top w:val="none" w:sz="0" w:space="0" w:color="auto"/>
        <w:left w:val="none" w:sz="0" w:space="0" w:color="auto"/>
        <w:bottom w:val="none" w:sz="0" w:space="0" w:color="auto"/>
        <w:right w:val="none" w:sz="0" w:space="0" w:color="auto"/>
      </w:divBdr>
    </w:div>
    <w:div w:id="1184249160">
      <w:bodyDiv w:val="1"/>
      <w:marLeft w:val="0"/>
      <w:marRight w:val="0"/>
      <w:marTop w:val="0"/>
      <w:marBottom w:val="0"/>
      <w:divBdr>
        <w:top w:val="none" w:sz="0" w:space="0" w:color="auto"/>
        <w:left w:val="none" w:sz="0" w:space="0" w:color="auto"/>
        <w:bottom w:val="none" w:sz="0" w:space="0" w:color="auto"/>
        <w:right w:val="none" w:sz="0" w:space="0" w:color="auto"/>
      </w:divBdr>
    </w:div>
    <w:div w:id="1205479913">
      <w:bodyDiv w:val="1"/>
      <w:marLeft w:val="0"/>
      <w:marRight w:val="0"/>
      <w:marTop w:val="0"/>
      <w:marBottom w:val="0"/>
      <w:divBdr>
        <w:top w:val="none" w:sz="0" w:space="0" w:color="auto"/>
        <w:left w:val="none" w:sz="0" w:space="0" w:color="auto"/>
        <w:bottom w:val="none" w:sz="0" w:space="0" w:color="auto"/>
        <w:right w:val="none" w:sz="0" w:space="0" w:color="auto"/>
      </w:divBdr>
    </w:div>
    <w:div w:id="1210190961">
      <w:bodyDiv w:val="1"/>
      <w:marLeft w:val="0"/>
      <w:marRight w:val="0"/>
      <w:marTop w:val="0"/>
      <w:marBottom w:val="0"/>
      <w:divBdr>
        <w:top w:val="none" w:sz="0" w:space="0" w:color="auto"/>
        <w:left w:val="none" w:sz="0" w:space="0" w:color="auto"/>
        <w:bottom w:val="none" w:sz="0" w:space="0" w:color="auto"/>
        <w:right w:val="none" w:sz="0" w:space="0" w:color="auto"/>
      </w:divBdr>
    </w:div>
    <w:div w:id="1224295260">
      <w:bodyDiv w:val="1"/>
      <w:marLeft w:val="0"/>
      <w:marRight w:val="0"/>
      <w:marTop w:val="0"/>
      <w:marBottom w:val="0"/>
      <w:divBdr>
        <w:top w:val="none" w:sz="0" w:space="0" w:color="auto"/>
        <w:left w:val="none" w:sz="0" w:space="0" w:color="auto"/>
        <w:bottom w:val="none" w:sz="0" w:space="0" w:color="auto"/>
        <w:right w:val="none" w:sz="0" w:space="0" w:color="auto"/>
      </w:divBdr>
    </w:div>
    <w:div w:id="1241910307">
      <w:bodyDiv w:val="1"/>
      <w:marLeft w:val="0"/>
      <w:marRight w:val="0"/>
      <w:marTop w:val="0"/>
      <w:marBottom w:val="0"/>
      <w:divBdr>
        <w:top w:val="none" w:sz="0" w:space="0" w:color="auto"/>
        <w:left w:val="none" w:sz="0" w:space="0" w:color="auto"/>
        <w:bottom w:val="none" w:sz="0" w:space="0" w:color="auto"/>
        <w:right w:val="none" w:sz="0" w:space="0" w:color="auto"/>
      </w:divBdr>
    </w:div>
    <w:div w:id="1257059520">
      <w:bodyDiv w:val="1"/>
      <w:marLeft w:val="0"/>
      <w:marRight w:val="0"/>
      <w:marTop w:val="0"/>
      <w:marBottom w:val="0"/>
      <w:divBdr>
        <w:top w:val="none" w:sz="0" w:space="0" w:color="auto"/>
        <w:left w:val="none" w:sz="0" w:space="0" w:color="auto"/>
        <w:bottom w:val="none" w:sz="0" w:space="0" w:color="auto"/>
        <w:right w:val="none" w:sz="0" w:space="0" w:color="auto"/>
      </w:divBdr>
    </w:div>
    <w:div w:id="1287854484">
      <w:bodyDiv w:val="1"/>
      <w:marLeft w:val="0"/>
      <w:marRight w:val="0"/>
      <w:marTop w:val="0"/>
      <w:marBottom w:val="0"/>
      <w:divBdr>
        <w:top w:val="none" w:sz="0" w:space="0" w:color="auto"/>
        <w:left w:val="none" w:sz="0" w:space="0" w:color="auto"/>
        <w:bottom w:val="none" w:sz="0" w:space="0" w:color="auto"/>
        <w:right w:val="none" w:sz="0" w:space="0" w:color="auto"/>
      </w:divBdr>
    </w:div>
    <w:div w:id="1315640485">
      <w:bodyDiv w:val="1"/>
      <w:marLeft w:val="0"/>
      <w:marRight w:val="0"/>
      <w:marTop w:val="0"/>
      <w:marBottom w:val="0"/>
      <w:divBdr>
        <w:top w:val="none" w:sz="0" w:space="0" w:color="auto"/>
        <w:left w:val="none" w:sz="0" w:space="0" w:color="auto"/>
        <w:bottom w:val="none" w:sz="0" w:space="0" w:color="auto"/>
        <w:right w:val="none" w:sz="0" w:space="0" w:color="auto"/>
      </w:divBdr>
    </w:div>
    <w:div w:id="1318269720">
      <w:bodyDiv w:val="1"/>
      <w:marLeft w:val="0"/>
      <w:marRight w:val="0"/>
      <w:marTop w:val="0"/>
      <w:marBottom w:val="0"/>
      <w:divBdr>
        <w:top w:val="none" w:sz="0" w:space="0" w:color="auto"/>
        <w:left w:val="none" w:sz="0" w:space="0" w:color="auto"/>
        <w:bottom w:val="none" w:sz="0" w:space="0" w:color="auto"/>
        <w:right w:val="none" w:sz="0" w:space="0" w:color="auto"/>
      </w:divBdr>
    </w:div>
    <w:div w:id="1333754621">
      <w:bodyDiv w:val="1"/>
      <w:marLeft w:val="0"/>
      <w:marRight w:val="0"/>
      <w:marTop w:val="0"/>
      <w:marBottom w:val="0"/>
      <w:divBdr>
        <w:top w:val="none" w:sz="0" w:space="0" w:color="auto"/>
        <w:left w:val="none" w:sz="0" w:space="0" w:color="auto"/>
        <w:bottom w:val="none" w:sz="0" w:space="0" w:color="auto"/>
        <w:right w:val="none" w:sz="0" w:space="0" w:color="auto"/>
      </w:divBdr>
    </w:div>
    <w:div w:id="1342774756">
      <w:bodyDiv w:val="1"/>
      <w:marLeft w:val="0"/>
      <w:marRight w:val="0"/>
      <w:marTop w:val="0"/>
      <w:marBottom w:val="0"/>
      <w:divBdr>
        <w:top w:val="none" w:sz="0" w:space="0" w:color="auto"/>
        <w:left w:val="none" w:sz="0" w:space="0" w:color="auto"/>
        <w:bottom w:val="none" w:sz="0" w:space="0" w:color="auto"/>
        <w:right w:val="none" w:sz="0" w:space="0" w:color="auto"/>
      </w:divBdr>
    </w:div>
    <w:div w:id="1385367203">
      <w:bodyDiv w:val="1"/>
      <w:marLeft w:val="0"/>
      <w:marRight w:val="0"/>
      <w:marTop w:val="0"/>
      <w:marBottom w:val="0"/>
      <w:divBdr>
        <w:top w:val="none" w:sz="0" w:space="0" w:color="auto"/>
        <w:left w:val="none" w:sz="0" w:space="0" w:color="auto"/>
        <w:bottom w:val="none" w:sz="0" w:space="0" w:color="auto"/>
        <w:right w:val="none" w:sz="0" w:space="0" w:color="auto"/>
      </w:divBdr>
    </w:div>
    <w:div w:id="1393843066">
      <w:bodyDiv w:val="1"/>
      <w:marLeft w:val="0"/>
      <w:marRight w:val="0"/>
      <w:marTop w:val="0"/>
      <w:marBottom w:val="0"/>
      <w:divBdr>
        <w:top w:val="none" w:sz="0" w:space="0" w:color="auto"/>
        <w:left w:val="none" w:sz="0" w:space="0" w:color="auto"/>
        <w:bottom w:val="none" w:sz="0" w:space="0" w:color="auto"/>
        <w:right w:val="none" w:sz="0" w:space="0" w:color="auto"/>
      </w:divBdr>
    </w:div>
    <w:div w:id="1408697221">
      <w:bodyDiv w:val="1"/>
      <w:marLeft w:val="0"/>
      <w:marRight w:val="0"/>
      <w:marTop w:val="0"/>
      <w:marBottom w:val="0"/>
      <w:divBdr>
        <w:top w:val="none" w:sz="0" w:space="0" w:color="auto"/>
        <w:left w:val="none" w:sz="0" w:space="0" w:color="auto"/>
        <w:bottom w:val="none" w:sz="0" w:space="0" w:color="auto"/>
        <w:right w:val="none" w:sz="0" w:space="0" w:color="auto"/>
      </w:divBdr>
    </w:div>
    <w:div w:id="1435711742">
      <w:bodyDiv w:val="1"/>
      <w:marLeft w:val="0"/>
      <w:marRight w:val="0"/>
      <w:marTop w:val="0"/>
      <w:marBottom w:val="0"/>
      <w:divBdr>
        <w:top w:val="none" w:sz="0" w:space="0" w:color="auto"/>
        <w:left w:val="none" w:sz="0" w:space="0" w:color="auto"/>
        <w:bottom w:val="none" w:sz="0" w:space="0" w:color="auto"/>
        <w:right w:val="none" w:sz="0" w:space="0" w:color="auto"/>
      </w:divBdr>
    </w:div>
    <w:div w:id="1448231953">
      <w:bodyDiv w:val="1"/>
      <w:marLeft w:val="0"/>
      <w:marRight w:val="0"/>
      <w:marTop w:val="0"/>
      <w:marBottom w:val="0"/>
      <w:divBdr>
        <w:top w:val="none" w:sz="0" w:space="0" w:color="auto"/>
        <w:left w:val="none" w:sz="0" w:space="0" w:color="auto"/>
        <w:bottom w:val="none" w:sz="0" w:space="0" w:color="auto"/>
        <w:right w:val="none" w:sz="0" w:space="0" w:color="auto"/>
      </w:divBdr>
    </w:div>
    <w:div w:id="1474980797">
      <w:bodyDiv w:val="1"/>
      <w:marLeft w:val="0"/>
      <w:marRight w:val="0"/>
      <w:marTop w:val="0"/>
      <w:marBottom w:val="0"/>
      <w:divBdr>
        <w:top w:val="none" w:sz="0" w:space="0" w:color="auto"/>
        <w:left w:val="none" w:sz="0" w:space="0" w:color="auto"/>
        <w:bottom w:val="none" w:sz="0" w:space="0" w:color="auto"/>
        <w:right w:val="none" w:sz="0" w:space="0" w:color="auto"/>
      </w:divBdr>
    </w:div>
    <w:div w:id="1475027249">
      <w:bodyDiv w:val="1"/>
      <w:marLeft w:val="0"/>
      <w:marRight w:val="0"/>
      <w:marTop w:val="0"/>
      <w:marBottom w:val="0"/>
      <w:divBdr>
        <w:top w:val="none" w:sz="0" w:space="0" w:color="auto"/>
        <w:left w:val="none" w:sz="0" w:space="0" w:color="auto"/>
        <w:bottom w:val="none" w:sz="0" w:space="0" w:color="auto"/>
        <w:right w:val="none" w:sz="0" w:space="0" w:color="auto"/>
      </w:divBdr>
    </w:div>
    <w:div w:id="1484195077">
      <w:bodyDiv w:val="1"/>
      <w:marLeft w:val="0"/>
      <w:marRight w:val="0"/>
      <w:marTop w:val="0"/>
      <w:marBottom w:val="0"/>
      <w:divBdr>
        <w:top w:val="none" w:sz="0" w:space="0" w:color="auto"/>
        <w:left w:val="none" w:sz="0" w:space="0" w:color="auto"/>
        <w:bottom w:val="none" w:sz="0" w:space="0" w:color="auto"/>
        <w:right w:val="none" w:sz="0" w:space="0" w:color="auto"/>
      </w:divBdr>
    </w:div>
    <w:div w:id="1522165070">
      <w:bodyDiv w:val="1"/>
      <w:marLeft w:val="0"/>
      <w:marRight w:val="0"/>
      <w:marTop w:val="0"/>
      <w:marBottom w:val="0"/>
      <w:divBdr>
        <w:top w:val="none" w:sz="0" w:space="0" w:color="auto"/>
        <w:left w:val="none" w:sz="0" w:space="0" w:color="auto"/>
        <w:bottom w:val="none" w:sz="0" w:space="0" w:color="auto"/>
        <w:right w:val="none" w:sz="0" w:space="0" w:color="auto"/>
      </w:divBdr>
    </w:div>
    <w:div w:id="1534731130">
      <w:bodyDiv w:val="1"/>
      <w:marLeft w:val="0"/>
      <w:marRight w:val="0"/>
      <w:marTop w:val="0"/>
      <w:marBottom w:val="0"/>
      <w:divBdr>
        <w:top w:val="none" w:sz="0" w:space="0" w:color="auto"/>
        <w:left w:val="none" w:sz="0" w:space="0" w:color="auto"/>
        <w:bottom w:val="none" w:sz="0" w:space="0" w:color="auto"/>
        <w:right w:val="none" w:sz="0" w:space="0" w:color="auto"/>
      </w:divBdr>
    </w:div>
    <w:div w:id="1569413396">
      <w:bodyDiv w:val="1"/>
      <w:marLeft w:val="0"/>
      <w:marRight w:val="0"/>
      <w:marTop w:val="0"/>
      <w:marBottom w:val="0"/>
      <w:divBdr>
        <w:top w:val="none" w:sz="0" w:space="0" w:color="auto"/>
        <w:left w:val="none" w:sz="0" w:space="0" w:color="auto"/>
        <w:bottom w:val="none" w:sz="0" w:space="0" w:color="auto"/>
        <w:right w:val="none" w:sz="0" w:space="0" w:color="auto"/>
      </w:divBdr>
    </w:div>
    <w:div w:id="1575627011">
      <w:bodyDiv w:val="1"/>
      <w:marLeft w:val="0"/>
      <w:marRight w:val="0"/>
      <w:marTop w:val="0"/>
      <w:marBottom w:val="0"/>
      <w:divBdr>
        <w:top w:val="none" w:sz="0" w:space="0" w:color="auto"/>
        <w:left w:val="none" w:sz="0" w:space="0" w:color="auto"/>
        <w:bottom w:val="none" w:sz="0" w:space="0" w:color="auto"/>
        <w:right w:val="none" w:sz="0" w:space="0" w:color="auto"/>
      </w:divBdr>
    </w:div>
    <w:div w:id="1579444075">
      <w:bodyDiv w:val="1"/>
      <w:marLeft w:val="0"/>
      <w:marRight w:val="0"/>
      <w:marTop w:val="0"/>
      <w:marBottom w:val="0"/>
      <w:divBdr>
        <w:top w:val="none" w:sz="0" w:space="0" w:color="auto"/>
        <w:left w:val="none" w:sz="0" w:space="0" w:color="auto"/>
        <w:bottom w:val="none" w:sz="0" w:space="0" w:color="auto"/>
        <w:right w:val="none" w:sz="0" w:space="0" w:color="auto"/>
      </w:divBdr>
    </w:div>
    <w:div w:id="1674144947">
      <w:bodyDiv w:val="1"/>
      <w:marLeft w:val="0"/>
      <w:marRight w:val="0"/>
      <w:marTop w:val="0"/>
      <w:marBottom w:val="0"/>
      <w:divBdr>
        <w:top w:val="none" w:sz="0" w:space="0" w:color="auto"/>
        <w:left w:val="none" w:sz="0" w:space="0" w:color="auto"/>
        <w:bottom w:val="none" w:sz="0" w:space="0" w:color="auto"/>
        <w:right w:val="none" w:sz="0" w:space="0" w:color="auto"/>
      </w:divBdr>
    </w:div>
    <w:div w:id="1683580403">
      <w:bodyDiv w:val="1"/>
      <w:marLeft w:val="0"/>
      <w:marRight w:val="0"/>
      <w:marTop w:val="0"/>
      <w:marBottom w:val="0"/>
      <w:divBdr>
        <w:top w:val="none" w:sz="0" w:space="0" w:color="auto"/>
        <w:left w:val="none" w:sz="0" w:space="0" w:color="auto"/>
        <w:bottom w:val="none" w:sz="0" w:space="0" w:color="auto"/>
        <w:right w:val="none" w:sz="0" w:space="0" w:color="auto"/>
      </w:divBdr>
    </w:div>
    <w:div w:id="1689483789">
      <w:bodyDiv w:val="1"/>
      <w:marLeft w:val="0"/>
      <w:marRight w:val="0"/>
      <w:marTop w:val="0"/>
      <w:marBottom w:val="0"/>
      <w:divBdr>
        <w:top w:val="none" w:sz="0" w:space="0" w:color="auto"/>
        <w:left w:val="none" w:sz="0" w:space="0" w:color="auto"/>
        <w:bottom w:val="none" w:sz="0" w:space="0" w:color="auto"/>
        <w:right w:val="none" w:sz="0" w:space="0" w:color="auto"/>
      </w:divBdr>
    </w:div>
    <w:div w:id="1694262780">
      <w:bodyDiv w:val="1"/>
      <w:marLeft w:val="0"/>
      <w:marRight w:val="0"/>
      <w:marTop w:val="0"/>
      <w:marBottom w:val="0"/>
      <w:divBdr>
        <w:top w:val="none" w:sz="0" w:space="0" w:color="auto"/>
        <w:left w:val="none" w:sz="0" w:space="0" w:color="auto"/>
        <w:bottom w:val="none" w:sz="0" w:space="0" w:color="auto"/>
        <w:right w:val="none" w:sz="0" w:space="0" w:color="auto"/>
      </w:divBdr>
    </w:div>
    <w:div w:id="1754281101">
      <w:bodyDiv w:val="1"/>
      <w:marLeft w:val="0"/>
      <w:marRight w:val="0"/>
      <w:marTop w:val="0"/>
      <w:marBottom w:val="0"/>
      <w:divBdr>
        <w:top w:val="none" w:sz="0" w:space="0" w:color="auto"/>
        <w:left w:val="none" w:sz="0" w:space="0" w:color="auto"/>
        <w:bottom w:val="none" w:sz="0" w:space="0" w:color="auto"/>
        <w:right w:val="none" w:sz="0" w:space="0" w:color="auto"/>
      </w:divBdr>
    </w:div>
    <w:div w:id="1767996101">
      <w:bodyDiv w:val="1"/>
      <w:marLeft w:val="0"/>
      <w:marRight w:val="0"/>
      <w:marTop w:val="0"/>
      <w:marBottom w:val="0"/>
      <w:divBdr>
        <w:top w:val="none" w:sz="0" w:space="0" w:color="auto"/>
        <w:left w:val="none" w:sz="0" w:space="0" w:color="auto"/>
        <w:bottom w:val="none" w:sz="0" w:space="0" w:color="auto"/>
        <w:right w:val="none" w:sz="0" w:space="0" w:color="auto"/>
      </w:divBdr>
    </w:div>
    <w:div w:id="1795174725">
      <w:bodyDiv w:val="1"/>
      <w:marLeft w:val="0"/>
      <w:marRight w:val="0"/>
      <w:marTop w:val="0"/>
      <w:marBottom w:val="0"/>
      <w:divBdr>
        <w:top w:val="none" w:sz="0" w:space="0" w:color="auto"/>
        <w:left w:val="none" w:sz="0" w:space="0" w:color="auto"/>
        <w:bottom w:val="none" w:sz="0" w:space="0" w:color="auto"/>
        <w:right w:val="none" w:sz="0" w:space="0" w:color="auto"/>
      </w:divBdr>
    </w:div>
    <w:div w:id="1800537799">
      <w:bodyDiv w:val="1"/>
      <w:marLeft w:val="0"/>
      <w:marRight w:val="0"/>
      <w:marTop w:val="0"/>
      <w:marBottom w:val="0"/>
      <w:divBdr>
        <w:top w:val="none" w:sz="0" w:space="0" w:color="auto"/>
        <w:left w:val="none" w:sz="0" w:space="0" w:color="auto"/>
        <w:bottom w:val="none" w:sz="0" w:space="0" w:color="auto"/>
        <w:right w:val="none" w:sz="0" w:space="0" w:color="auto"/>
      </w:divBdr>
    </w:div>
    <w:div w:id="1824273661">
      <w:bodyDiv w:val="1"/>
      <w:marLeft w:val="0"/>
      <w:marRight w:val="0"/>
      <w:marTop w:val="0"/>
      <w:marBottom w:val="0"/>
      <w:divBdr>
        <w:top w:val="none" w:sz="0" w:space="0" w:color="auto"/>
        <w:left w:val="none" w:sz="0" w:space="0" w:color="auto"/>
        <w:bottom w:val="none" w:sz="0" w:space="0" w:color="auto"/>
        <w:right w:val="none" w:sz="0" w:space="0" w:color="auto"/>
      </w:divBdr>
    </w:div>
    <w:div w:id="1827436527">
      <w:bodyDiv w:val="1"/>
      <w:marLeft w:val="0"/>
      <w:marRight w:val="0"/>
      <w:marTop w:val="0"/>
      <w:marBottom w:val="0"/>
      <w:divBdr>
        <w:top w:val="none" w:sz="0" w:space="0" w:color="auto"/>
        <w:left w:val="none" w:sz="0" w:space="0" w:color="auto"/>
        <w:bottom w:val="none" w:sz="0" w:space="0" w:color="auto"/>
        <w:right w:val="none" w:sz="0" w:space="0" w:color="auto"/>
      </w:divBdr>
    </w:div>
    <w:div w:id="1866752651">
      <w:bodyDiv w:val="1"/>
      <w:marLeft w:val="0"/>
      <w:marRight w:val="0"/>
      <w:marTop w:val="0"/>
      <w:marBottom w:val="0"/>
      <w:divBdr>
        <w:top w:val="none" w:sz="0" w:space="0" w:color="auto"/>
        <w:left w:val="none" w:sz="0" w:space="0" w:color="auto"/>
        <w:bottom w:val="none" w:sz="0" w:space="0" w:color="auto"/>
        <w:right w:val="none" w:sz="0" w:space="0" w:color="auto"/>
      </w:divBdr>
    </w:div>
    <w:div w:id="1867135925">
      <w:bodyDiv w:val="1"/>
      <w:marLeft w:val="0"/>
      <w:marRight w:val="0"/>
      <w:marTop w:val="0"/>
      <w:marBottom w:val="0"/>
      <w:divBdr>
        <w:top w:val="none" w:sz="0" w:space="0" w:color="auto"/>
        <w:left w:val="none" w:sz="0" w:space="0" w:color="auto"/>
        <w:bottom w:val="none" w:sz="0" w:space="0" w:color="auto"/>
        <w:right w:val="none" w:sz="0" w:space="0" w:color="auto"/>
      </w:divBdr>
    </w:div>
    <w:div w:id="1873883466">
      <w:bodyDiv w:val="1"/>
      <w:marLeft w:val="0"/>
      <w:marRight w:val="0"/>
      <w:marTop w:val="0"/>
      <w:marBottom w:val="0"/>
      <w:divBdr>
        <w:top w:val="none" w:sz="0" w:space="0" w:color="auto"/>
        <w:left w:val="none" w:sz="0" w:space="0" w:color="auto"/>
        <w:bottom w:val="none" w:sz="0" w:space="0" w:color="auto"/>
        <w:right w:val="none" w:sz="0" w:space="0" w:color="auto"/>
      </w:divBdr>
    </w:div>
    <w:div w:id="1880782020">
      <w:bodyDiv w:val="1"/>
      <w:marLeft w:val="0"/>
      <w:marRight w:val="0"/>
      <w:marTop w:val="0"/>
      <w:marBottom w:val="0"/>
      <w:divBdr>
        <w:top w:val="none" w:sz="0" w:space="0" w:color="auto"/>
        <w:left w:val="none" w:sz="0" w:space="0" w:color="auto"/>
        <w:bottom w:val="none" w:sz="0" w:space="0" w:color="auto"/>
        <w:right w:val="none" w:sz="0" w:space="0" w:color="auto"/>
      </w:divBdr>
    </w:div>
    <w:div w:id="1890605866">
      <w:bodyDiv w:val="1"/>
      <w:marLeft w:val="0"/>
      <w:marRight w:val="0"/>
      <w:marTop w:val="0"/>
      <w:marBottom w:val="0"/>
      <w:divBdr>
        <w:top w:val="none" w:sz="0" w:space="0" w:color="auto"/>
        <w:left w:val="none" w:sz="0" w:space="0" w:color="auto"/>
        <w:bottom w:val="none" w:sz="0" w:space="0" w:color="auto"/>
        <w:right w:val="none" w:sz="0" w:space="0" w:color="auto"/>
      </w:divBdr>
    </w:div>
    <w:div w:id="1917667188">
      <w:bodyDiv w:val="1"/>
      <w:marLeft w:val="0"/>
      <w:marRight w:val="0"/>
      <w:marTop w:val="0"/>
      <w:marBottom w:val="0"/>
      <w:divBdr>
        <w:top w:val="none" w:sz="0" w:space="0" w:color="auto"/>
        <w:left w:val="none" w:sz="0" w:space="0" w:color="auto"/>
        <w:bottom w:val="none" w:sz="0" w:space="0" w:color="auto"/>
        <w:right w:val="none" w:sz="0" w:space="0" w:color="auto"/>
      </w:divBdr>
    </w:div>
    <w:div w:id="1960723932">
      <w:bodyDiv w:val="1"/>
      <w:marLeft w:val="0"/>
      <w:marRight w:val="0"/>
      <w:marTop w:val="0"/>
      <w:marBottom w:val="0"/>
      <w:divBdr>
        <w:top w:val="none" w:sz="0" w:space="0" w:color="auto"/>
        <w:left w:val="none" w:sz="0" w:space="0" w:color="auto"/>
        <w:bottom w:val="none" w:sz="0" w:space="0" w:color="auto"/>
        <w:right w:val="none" w:sz="0" w:space="0" w:color="auto"/>
      </w:divBdr>
    </w:div>
    <w:div w:id="2012218737">
      <w:bodyDiv w:val="1"/>
      <w:marLeft w:val="0"/>
      <w:marRight w:val="0"/>
      <w:marTop w:val="0"/>
      <w:marBottom w:val="0"/>
      <w:divBdr>
        <w:top w:val="none" w:sz="0" w:space="0" w:color="auto"/>
        <w:left w:val="none" w:sz="0" w:space="0" w:color="auto"/>
        <w:bottom w:val="none" w:sz="0" w:space="0" w:color="auto"/>
        <w:right w:val="none" w:sz="0" w:space="0" w:color="auto"/>
      </w:divBdr>
    </w:div>
    <w:div w:id="2026438812">
      <w:bodyDiv w:val="1"/>
      <w:marLeft w:val="0"/>
      <w:marRight w:val="0"/>
      <w:marTop w:val="0"/>
      <w:marBottom w:val="0"/>
      <w:divBdr>
        <w:top w:val="none" w:sz="0" w:space="0" w:color="auto"/>
        <w:left w:val="none" w:sz="0" w:space="0" w:color="auto"/>
        <w:bottom w:val="none" w:sz="0" w:space="0" w:color="auto"/>
        <w:right w:val="none" w:sz="0" w:space="0" w:color="auto"/>
      </w:divBdr>
    </w:div>
    <w:div w:id="2082823558">
      <w:bodyDiv w:val="1"/>
      <w:marLeft w:val="0"/>
      <w:marRight w:val="0"/>
      <w:marTop w:val="0"/>
      <w:marBottom w:val="0"/>
      <w:divBdr>
        <w:top w:val="none" w:sz="0" w:space="0" w:color="auto"/>
        <w:left w:val="none" w:sz="0" w:space="0" w:color="auto"/>
        <w:bottom w:val="none" w:sz="0" w:space="0" w:color="auto"/>
        <w:right w:val="none" w:sz="0" w:space="0" w:color="auto"/>
      </w:divBdr>
    </w:div>
    <w:div w:id="2106226486">
      <w:bodyDiv w:val="1"/>
      <w:marLeft w:val="0"/>
      <w:marRight w:val="0"/>
      <w:marTop w:val="0"/>
      <w:marBottom w:val="0"/>
      <w:divBdr>
        <w:top w:val="none" w:sz="0" w:space="0" w:color="auto"/>
        <w:left w:val="none" w:sz="0" w:space="0" w:color="auto"/>
        <w:bottom w:val="none" w:sz="0" w:space="0" w:color="auto"/>
        <w:right w:val="none" w:sz="0" w:space="0" w:color="auto"/>
      </w:divBdr>
    </w:div>
    <w:div w:id="2115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E8ED7-2838-4CA6-9B4F-8A692BBC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4378</Words>
  <Characters>26289</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Postavka</vt:lpstr>
    </vt:vector>
  </TitlesOfParts>
  <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Postavka</dc:title>
  <dc:creator>Petra</dc:creator>
  <cp:lastModifiedBy>Petra Žvan</cp:lastModifiedBy>
  <cp:revision>2</cp:revision>
  <cp:lastPrinted>2023-05-09T07:11:00Z</cp:lastPrinted>
  <dcterms:created xsi:type="dcterms:W3CDTF">2023-05-09T07:11:00Z</dcterms:created>
  <dcterms:modified xsi:type="dcterms:W3CDTF">2023-05-09T07:11:00Z</dcterms:modified>
</cp:coreProperties>
</file>