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D2A1"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4E7B32F2" w14:textId="77777777" w:rsidR="00307496" w:rsidRDefault="00307496" w:rsidP="00307496">
      <w:pPr>
        <w:pBdr>
          <w:between w:val="dotted" w:sz="4" w:space="1" w:color="auto"/>
        </w:pBdr>
        <w:spacing w:after="0" w:line="240" w:lineRule="auto"/>
        <w:rPr>
          <w:rFonts w:ascii="Tahoma" w:hAnsi="Tahoma" w:cs="Tahoma"/>
          <w:sz w:val="20"/>
          <w:szCs w:val="20"/>
        </w:rPr>
      </w:pPr>
    </w:p>
    <w:p w14:paraId="675E3A30"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24EB4032" w14:textId="77777777" w:rsidR="00307496" w:rsidRDefault="00307496" w:rsidP="00307496">
      <w:pPr>
        <w:pBdr>
          <w:between w:val="dotted" w:sz="4" w:space="1" w:color="auto"/>
        </w:pBdr>
        <w:spacing w:after="0" w:line="240" w:lineRule="auto"/>
        <w:rPr>
          <w:rFonts w:ascii="Tahoma" w:hAnsi="Tahoma" w:cs="Tahoma"/>
          <w:sz w:val="20"/>
          <w:szCs w:val="20"/>
        </w:rPr>
      </w:pPr>
    </w:p>
    <w:p w14:paraId="700A8232"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5E31B5AB" w14:textId="77777777" w:rsidR="00307496" w:rsidRDefault="00307496" w:rsidP="00307496">
      <w:pPr>
        <w:pBdr>
          <w:between w:val="dotted" w:sz="4" w:space="1" w:color="auto"/>
        </w:pBdr>
        <w:spacing w:after="0" w:line="240" w:lineRule="auto"/>
        <w:ind w:right="5102"/>
        <w:rPr>
          <w:rFonts w:ascii="Tahoma" w:hAnsi="Tahoma" w:cs="Tahoma"/>
          <w:sz w:val="20"/>
          <w:szCs w:val="20"/>
        </w:rPr>
      </w:pPr>
    </w:p>
    <w:p w14:paraId="3413448D"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6239B07C" w14:textId="77777777" w:rsidR="00307496" w:rsidRDefault="00307496" w:rsidP="00307496">
      <w:pPr>
        <w:spacing w:after="0"/>
        <w:rPr>
          <w:rFonts w:ascii="Tahoma" w:hAnsi="Tahoma" w:cs="Tahoma"/>
          <w:b/>
          <w:sz w:val="20"/>
          <w:szCs w:val="20"/>
        </w:rPr>
      </w:pPr>
    </w:p>
    <w:p w14:paraId="5A346807"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2787AC5C" w14:textId="77777777" w:rsidR="00307496" w:rsidRDefault="00307496" w:rsidP="00D27F8E">
      <w:pPr>
        <w:spacing w:after="0"/>
        <w:rPr>
          <w:rFonts w:ascii="Tahoma" w:hAnsi="Tahoma" w:cs="Tahoma"/>
          <w:b/>
          <w:sz w:val="20"/>
          <w:szCs w:val="20"/>
        </w:rPr>
      </w:pPr>
    </w:p>
    <w:p w14:paraId="1AEC1AC5"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6ECBA6C5"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15C9BE0B"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778C63D1" w14:textId="77777777" w:rsidR="00E56A1C" w:rsidRPr="009E0B4A" w:rsidRDefault="00E56A1C" w:rsidP="00DC480E">
      <w:pPr>
        <w:spacing w:after="0"/>
        <w:jc w:val="center"/>
        <w:rPr>
          <w:rFonts w:ascii="Tahoma" w:hAnsi="Tahoma" w:cs="Tahoma"/>
          <w:b/>
          <w:sz w:val="20"/>
          <w:szCs w:val="20"/>
        </w:rPr>
      </w:pPr>
    </w:p>
    <w:p w14:paraId="5FDE2F20" w14:textId="77777777" w:rsidR="009E0B4A" w:rsidRPr="00814A98" w:rsidRDefault="00AB423A" w:rsidP="00715626">
      <w:pPr>
        <w:spacing w:after="0"/>
        <w:jc w:val="center"/>
        <w:rPr>
          <w:rFonts w:ascii="Tahoma" w:hAnsi="Tahoma" w:cs="Tahoma"/>
          <w:sz w:val="20"/>
          <w:szCs w:val="20"/>
        </w:rPr>
      </w:pPr>
      <w:r w:rsidRPr="00715626">
        <w:rPr>
          <w:rFonts w:ascii="Tahoma" w:hAnsi="Tahoma" w:cs="Tahoma"/>
          <w:b/>
          <w:szCs w:val="20"/>
        </w:rPr>
        <w:t xml:space="preserve">VLOGA ZA IZDAJO SOGLASJA </w:t>
      </w:r>
      <w:r>
        <w:rPr>
          <w:rFonts w:ascii="Tahoma" w:hAnsi="Tahoma" w:cs="Tahoma"/>
          <w:b/>
          <w:szCs w:val="20"/>
        </w:rPr>
        <w:t>K NAPELJAVI PODZEMNIH TER NADZEMNIH VODOV IN NAPRAV NA OBMOČJU JAVNE CESTE IN NJENEGA VAROVALNEGA PASU</w:t>
      </w:r>
      <w:r w:rsidRPr="00814A98">
        <w:rPr>
          <w:rFonts w:ascii="Tahoma" w:hAnsi="Tahoma" w:cs="Tahoma"/>
          <w:b/>
          <w:szCs w:val="20"/>
        </w:rPr>
        <w:t xml:space="preserve"> V VAROVALNEM PASU OBČINSKE CESTE </w:t>
      </w:r>
      <w:r>
        <w:rPr>
          <w:rFonts w:ascii="Tahoma" w:hAnsi="Tahoma" w:cs="Tahoma"/>
          <w:b/>
          <w:szCs w:val="20"/>
        </w:rPr>
        <w:br/>
      </w:r>
      <w:r w:rsidRPr="00814A98">
        <w:rPr>
          <w:rFonts w:ascii="Tahoma" w:hAnsi="Tahoma" w:cs="Tahoma"/>
          <w:b/>
          <w:szCs w:val="20"/>
        </w:rPr>
        <w:t>(2</w:t>
      </w:r>
      <w:r>
        <w:rPr>
          <w:rFonts w:ascii="Tahoma" w:hAnsi="Tahoma" w:cs="Tahoma"/>
          <w:b/>
          <w:szCs w:val="20"/>
        </w:rPr>
        <w:t>8</w:t>
      </w:r>
      <w:r w:rsidRPr="00814A98">
        <w:rPr>
          <w:rFonts w:ascii="Tahoma" w:hAnsi="Tahoma" w:cs="Tahoma"/>
          <w:b/>
          <w:szCs w:val="20"/>
        </w:rPr>
        <w:t>. ČLEN ODLOKA O OBČINSKIH CESTAH)</w:t>
      </w:r>
    </w:p>
    <w:p w14:paraId="69C2D589" w14:textId="77777777" w:rsidR="00715626" w:rsidRDefault="00715626" w:rsidP="009E0B4A">
      <w:pPr>
        <w:spacing w:after="0"/>
        <w:jc w:val="both"/>
        <w:rPr>
          <w:rFonts w:ascii="Tahoma" w:hAnsi="Tahoma" w:cs="Tahoma"/>
          <w:sz w:val="20"/>
          <w:szCs w:val="20"/>
        </w:rPr>
      </w:pPr>
    </w:p>
    <w:p w14:paraId="7286CCB9" w14:textId="77777777" w:rsidR="00715626" w:rsidRDefault="009E0B4A" w:rsidP="00307496">
      <w:pPr>
        <w:pBdr>
          <w:bottom w:val="single" w:sz="2" w:space="1" w:color="808080" w:themeColor="background1" w:themeShade="80"/>
          <w:between w:val="dotted" w:sz="4" w:space="1" w:color="auto"/>
        </w:pBdr>
        <w:spacing w:after="0" w:line="240" w:lineRule="auto"/>
        <w:ind w:right="-1"/>
        <w:rPr>
          <w:rFonts w:ascii="Tahoma" w:hAnsi="Tahoma" w:cs="Tahoma"/>
          <w:sz w:val="20"/>
          <w:szCs w:val="20"/>
        </w:rPr>
      </w:pPr>
      <w:r w:rsidRPr="009E0B4A">
        <w:rPr>
          <w:rFonts w:ascii="Tahoma" w:hAnsi="Tahoma" w:cs="Tahoma"/>
          <w:sz w:val="20"/>
          <w:szCs w:val="20"/>
        </w:rPr>
        <w:t>P</w:t>
      </w:r>
      <w:r w:rsidR="00715626">
        <w:rPr>
          <w:rFonts w:ascii="Tahoma" w:hAnsi="Tahoma" w:cs="Tahoma"/>
          <w:sz w:val="20"/>
          <w:szCs w:val="20"/>
        </w:rPr>
        <w:t>odpisani p</w:t>
      </w:r>
      <w:r w:rsidRPr="009E0B4A">
        <w:rPr>
          <w:rFonts w:ascii="Tahoma" w:hAnsi="Tahoma" w:cs="Tahoma"/>
          <w:sz w:val="20"/>
          <w:szCs w:val="20"/>
        </w:rPr>
        <w:t xml:space="preserve">rosim za </w:t>
      </w:r>
      <w:r w:rsidR="00715626">
        <w:rPr>
          <w:rFonts w:ascii="Tahoma" w:hAnsi="Tahoma" w:cs="Tahoma"/>
          <w:sz w:val="20"/>
          <w:szCs w:val="20"/>
        </w:rPr>
        <w:t>izdajo soglasja za</w:t>
      </w:r>
    </w:p>
    <w:p w14:paraId="3868BAE3" w14:textId="77777777" w:rsidR="00307496" w:rsidRPr="00307496" w:rsidRDefault="00307496" w:rsidP="00307496">
      <w:pPr>
        <w:pBdr>
          <w:bottom w:val="single" w:sz="2" w:space="1" w:color="808080" w:themeColor="background1" w:themeShade="80"/>
        </w:pBdr>
        <w:spacing w:after="0"/>
        <w:jc w:val="both"/>
        <w:rPr>
          <w:rFonts w:ascii="Tahoma" w:hAnsi="Tahoma" w:cs="Tahoma"/>
          <w:sz w:val="20"/>
          <w:szCs w:val="20"/>
        </w:rPr>
      </w:pPr>
    </w:p>
    <w:p w14:paraId="24D65CAD" w14:textId="77777777" w:rsidR="00307496" w:rsidRPr="00307496" w:rsidRDefault="00307496" w:rsidP="00307496">
      <w:pPr>
        <w:pBdr>
          <w:bottom w:val="single" w:sz="2" w:space="1" w:color="808080" w:themeColor="background1" w:themeShade="80"/>
        </w:pBdr>
        <w:spacing w:after="0"/>
        <w:jc w:val="both"/>
        <w:rPr>
          <w:rFonts w:ascii="Tahoma" w:hAnsi="Tahoma" w:cs="Tahoma"/>
          <w:sz w:val="20"/>
          <w:szCs w:val="20"/>
        </w:rPr>
      </w:pPr>
    </w:p>
    <w:p w14:paraId="4EAE13E4" w14:textId="77777777" w:rsidR="00307496" w:rsidRDefault="00307496" w:rsidP="00307496">
      <w:pPr>
        <w:spacing w:after="0"/>
        <w:jc w:val="both"/>
        <w:rPr>
          <w:rFonts w:ascii="Tahoma" w:hAnsi="Tahoma" w:cs="Tahoma"/>
          <w:sz w:val="20"/>
          <w:szCs w:val="20"/>
        </w:rPr>
      </w:pPr>
    </w:p>
    <w:p w14:paraId="073DF0C4" w14:textId="77777777" w:rsidR="000109CC" w:rsidRDefault="00715626"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na zemljišču s p</w:t>
      </w:r>
      <w:r w:rsidR="009E0B4A" w:rsidRPr="009E0B4A">
        <w:rPr>
          <w:rFonts w:ascii="Tahoma" w:hAnsi="Tahoma" w:cs="Tahoma"/>
          <w:sz w:val="20"/>
          <w:szCs w:val="20"/>
        </w:rPr>
        <w:t>arc</w:t>
      </w:r>
      <w:r>
        <w:rPr>
          <w:rFonts w:ascii="Tahoma" w:hAnsi="Tahoma" w:cs="Tahoma"/>
          <w:sz w:val="20"/>
          <w:szCs w:val="20"/>
        </w:rPr>
        <w:t>.</w:t>
      </w:r>
      <w:r w:rsidR="009E0B4A" w:rsidRPr="009E0B4A">
        <w:rPr>
          <w:rFonts w:ascii="Tahoma" w:hAnsi="Tahoma" w:cs="Tahoma"/>
          <w:sz w:val="20"/>
          <w:szCs w:val="20"/>
        </w:rPr>
        <w:t xml:space="preserve"> št</w:t>
      </w:r>
      <w:r>
        <w:rPr>
          <w:rFonts w:ascii="Tahoma" w:hAnsi="Tahoma" w:cs="Tahoma"/>
          <w:sz w:val="20"/>
          <w:szCs w:val="20"/>
        </w:rPr>
        <w:t>.</w:t>
      </w:r>
    </w:p>
    <w:p w14:paraId="6E4A47FF" w14:textId="77777777" w:rsidR="00715626" w:rsidRDefault="00715626" w:rsidP="000109CC">
      <w:pPr>
        <w:spacing w:after="0"/>
        <w:jc w:val="both"/>
        <w:rPr>
          <w:rFonts w:ascii="Tahoma" w:hAnsi="Tahoma" w:cs="Tahoma"/>
          <w:sz w:val="20"/>
          <w:szCs w:val="20"/>
        </w:rPr>
      </w:pPr>
    </w:p>
    <w:p w14:paraId="32B8F5B4" w14:textId="77777777" w:rsidR="00715626" w:rsidRDefault="00D508E3"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katastrska občina</w:t>
      </w:r>
    </w:p>
    <w:p w14:paraId="7CB6BBCD" w14:textId="77777777" w:rsidR="000109CC" w:rsidRDefault="009E0B4A" w:rsidP="000109CC">
      <w:pPr>
        <w:spacing w:after="0"/>
        <w:jc w:val="both"/>
        <w:rPr>
          <w:rFonts w:ascii="Tahoma" w:hAnsi="Tahoma" w:cs="Tahoma"/>
          <w:sz w:val="20"/>
          <w:szCs w:val="20"/>
        </w:rPr>
      </w:pPr>
      <w:r w:rsidRPr="009E0B4A">
        <w:rPr>
          <w:rFonts w:ascii="Tahoma" w:hAnsi="Tahoma" w:cs="Tahoma"/>
          <w:sz w:val="20"/>
          <w:szCs w:val="20"/>
        </w:rPr>
        <w:t xml:space="preserve"> </w:t>
      </w:r>
    </w:p>
    <w:p w14:paraId="094F9745" w14:textId="77777777" w:rsidR="000109CC" w:rsidRDefault="00715626"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 xml:space="preserve">v varovalnem pasu občinske ceste s parc.št. </w:t>
      </w:r>
      <w:r w:rsidR="001302FA">
        <w:rPr>
          <w:rFonts w:ascii="Tahoma" w:hAnsi="Tahoma" w:cs="Tahoma"/>
          <w:sz w:val="20"/>
          <w:szCs w:val="20"/>
        </w:rPr>
        <w:t xml:space="preserve">                                                    </w:t>
      </w:r>
    </w:p>
    <w:p w14:paraId="4D6AE5D7" w14:textId="77777777" w:rsidR="000109CC" w:rsidRDefault="000109CC" w:rsidP="000109CC">
      <w:pPr>
        <w:spacing w:after="0"/>
        <w:jc w:val="both"/>
        <w:rPr>
          <w:rFonts w:ascii="Tahoma" w:hAnsi="Tahoma" w:cs="Tahoma"/>
          <w:sz w:val="20"/>
          <w:szCs w:val="20"/>
        </w:rPr>
      </w:pPr>
    </w:p>
    <w:p w14:paraId="190056A7" w14:textId="77777777" w:rsidR="00307496" w:rsidRDefault="00307496"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in oznako</w:t>
      </w:r>
    </w:p>
    <w:p w14:paraId="3D090D93" w14:textId="77777777" w:rsidR="00307496" w:rsidRDefault="00307496" w:rsidP="000109CC">
      <w:pPr>
        <w:spacing w:after="0"/>
        <w:jc w:val="both"/>
        <w:rPr>
          <w:rFonts w:ascii="Tahoma" w:hAnsi="Tahoma" w:cs="Tahoma"/>
          <w:sz w:val="20"/>
          <w:szCs w:val="20"/>
        </w:rPr>
      </w:pPr>
    </w:p>
    <w:p w14:paraId="1F5A9021" w14:textId="77777777" w:rsidR="00054250" w:rsidRPr="00474A4B" w:rsidRDefault="00054250" w:rsidP="00054250">
      <w:pPr>
        <w:spacing w:after="0"/>
        <w:jc w:val="both"/>
        <w:rPr>
          <w:rFonts w:ascii="Tahoma" w:hAnsi="Tahoma" w:cs="Tahoma"/>
          <w:i/>
          <w:sz w:val="20"/>
          <w:szCs w:val="20"/>
        </w:rPr>
      </w:pPr>
      <w:r w:rsidRPr="00474A4B">
        <w:rPr>
          <w:rFonts w:ascii="Tahoma" w:hAnsi="Tahoma" w:cs="Tahoma"/>
          <w:i/>
          <w:sz w:val="20"/>
          <w:szCs w:val="20"/>
        </w:rPr>
        <w:t>Priloge:</w:t>
      </w:r>
    </w:p>
    <w:p w14:paraId="7057FFA7" w14:textId="77777777" w:rsidR="00054250" w:rsidRPr="00474A4B" w:rsidRDefault="00054250" w:rsidP="00054250">
      <w:pPr>
        <w:spacing w:after="0"/>
        <w:jc w:val="both"/>
        <w:rPr>
          <w:rFonts w:ascii="Tahoma" w:hAnsi="Tahoma" w:cs="Tahoma"/>
          <w:i/>
          <w:sz w:val="20"/>
          <w:szCs w:val="20"/>
        </w:rPr>
      </w:pPr>
      <w:r w:rsidRPr="00474A4B">
        <w:rPr>
          <w:rFonts w:ascii="Tahoma" w:hAnsi="Tahoma" w:cs="Tahoma"/>
          <w:i/>
          <w:sz w:val="20"/>
          <w:szCs w:val="20"/>
        </w:rPr>
        <w:t>- skica objekta</w:t>
      </w:r>
      <w:r w:rsidR="001302FA">
        <w:rPr>
          <w:rFonts w:ascii="Tahoma" w:hAnsi="Tahoma" w:cs="Tahoma"/>
          <w:i/>
          <w:sz w:val="20"/>
          <w:szCs w:val="20"/>
        </w:rPr>
        <w:t xml:space="preserve"> oz. projekt (odvisno od vrste objekta)</w:t>
      </w:r>
    </w:p>
    <w:p w14:paraId="7AF79650" w14:textId="77777777" w:rsidR="00054250" w:rsidRPr="00474A4B" w:rsidRDefault="00054250" w:rsidP="00054250">
      <w:pPr>
        <w:spacing w:after="0"/>
        <w:jc w:val="both"/>
        <w:rPr>
          <w:rFonts w:ascii="Tahoma" w:hAnsi="Tahoma" w:cs="Tahoma"/>
          <w:i/>
          <w:sz w:val="20"/>
          <w:szCs w:val="20"/>
        </w:rPr>
      </w:pPr>
      <w:r w:rsidRPr="00474A4B">
        <w:rPr>
          <w:rFonts w:ascii="Tahoma" w:hAnsi="Tahoma" w:cs="Tahoma"/>
          <w:i/>
          <w:sz w:val="20"/>
          <w:szCs w:val="20"/>
        </w:rPr>
        <w:t>- kopija katastrskega načrta, iz katere bo razvidna lega novega ali rekonstruiranega objekta  (velikost, oddaljenost od občinske ceste)</w:t>
      </w:r>
    </w:p>
    <w:p w14:paraId="074E6397" w14:textId="77777777" w:rsidR="00054250" w:rsidRDefault="00054250" w:rsidP="009E0B4A">
      <w:pPr>
        <w:spacing w:after="0"/>
        <w:jc w:val="both"/>
        <w:rPr>
          <w:rFonts w:ascii="Tahoma" w:hAnsi="Tahoma" w:cs="Tahoma"/>
          <w:sz w:val="20"/>
          <w:szCs w:val="20"/>
        </w:rPr>
      </w:pPr>
    </w:p>
    <w:p w14:paraId="654F5A51"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3048B3B0" w14:textId="77777777" w:rsidR="00307496" w:rsidRDefault="00307496" w:rsidP="00307496">
      <w:pPr>
        <w:pBdr>
          <w:bottom w:val="single" w:sz="2" w:space="1" w:color="808080" w:themeColor="background1" w:themeShade="80"/>
        </w:pBdr>
        <w:spacing w:after="0"/>
        <w:ind w:left="6372"/>
        <w:jc w:val="both"/>
        <w:rPr>
          <w:rFonts w:ascii="Tahoma" w:hAnsi="Tahoma" w:cs="Tahoma"/>
          <w:sz w:val="20"/>
          <w:szCs w:val="20"/>
        </w:rPr>
      </w:pPr>
    </w:p>
    <w:p w14:paraId="70222DBE" w14:textId="77777777" w:rsidR="009E0B4A" w:rsidRPr="009E0B4A" w:rsidRDefault="009E0B4A" w:rsidP="00307496">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6A41C4D0" w14:textId="77777777" w:rsidR="009E0B4A" w:rsidRPr="009E0B4A" w:rsidRDefault="009E0B4A" w:rsidP="009E0B4A">
      <w:pPr>
        <w:spacing w:after="0"/>
        <w:jc w:val="both"/>
        <w:rPr>
          <w:rFonts w:ascii="Tahoma" w:hAnsi="Tahoma" w:cs="Tahoma"/>
          <w:sz w:val="20"/>
          <w:szCs w:val="20"/>
        </w:rPr>
      </w:pPr>
    </w:p>
    <w:p w14:paraId="0D1F407C" w14:textId="77777777" w:rsidR="00945EF5" w:rsidRPr="009E0B4A" w:rsidRDefault="00945EF5" w:rsidP="00945EF5">
      <w:pPr>
        <w:rPr>
          <w:rFonts w:ascii="Tahoma" w:hAnsi="Tahoma" w:cs="Tahoma"/>
          <w:sz w:val="20"/>
          <w:szCs w:val="20"/>
        </w:rPr>
      </w:pPr>
      <w:r w:rsidRPr="009E0B4A">
        <w:rPr>
          <w:rFonts w:ascii="Tahoma" w:hAnsi="Tahoma" w:cs="Tahoma"/>
          <w:sz w:val="20"/>
          <w:szCs w:val="20"/>
        </w:rPr>
        <w:t xml:space="preserve">Upravna taksa za izdajo </w:t>
      </w:r>
      <w:r>
        <w:rPr>
          <w:rFonts w:ascii="Tahoma" w:hAnsi="Tahoma" w:cs="Tahoma"/>
          <w:sz w:val="20"/>
          <w:szCs w:val="20"/>
        </w:rPr>
        <w:t>soglasja</w:t>
      </w:r>
      <w:r w:rsidRPr="009E0B4A">
        <w:rPr>
          <w:rFonts w:ascii="Tahoma" w:hAnsi="Tahoma" w:cs="Tahoma"/>
          <w:sz w:val="20"/>
          <w:szCs w:val="20"/>
        </w:rPr>
        <w:t xml:space="preserve"> se zaračuna </w:t>
      </w:r>
      <w:r>
        <w:rPr>
          <w:rFonts w:ascii="Tahoma" w:hAnsi="Tahoma" w:cs="Tahoma"/>
          <w:sz w:val="20"/>
          <w:szCs w:val="20"/>
        </w:rPr>
        <w:t xml:space="preserve">v skladu z </w:t>
      </w:r>
      <w:hyperlink r:id="rId5" w:history="1">
        <w:r w:rsidRPr="000E4418">
          <w:rPr>
            <w:rStyle w:val="Hiperpovezava"/>
          </w:rPr>
          <w:t>Zakon</w:t>
        </w:r>
        <w:r>
          <w:rPr>
            <w:rStyle w:val="Hiperpovezava"/>
          </w:rPr>
          <w:t>om</w:t>
        </w:r>
        <w:r w:rsidRPr="000E4418">
          <w:rPr>
            <w:rStyle w:val="Hiperpovezava"/>
          </w:rPr>
          <w:t xml:space="preserve"> o upravnih taksa</w:t>
        </w:r>
        <w:r>
          <w:rPr>
            <w:rStyle w:val="Hiperpovezava"/>
          </w:rPr>
          <w:t>h (ZUT)</w:t>
        </w:r>
      </w:hyperlink>
      <w:r>
        <w:t xml:space="preserve"> (Uradni list RS, št. </w:t>
      </w:r>
      <w:r w:rsidRPr="00C35FFB">
        <w:t>106/10</w:t>
      </w:r>
      <w:r>
        <w:t xml:space="preserve"> – UPB s spremembami) </w:t>
      </w:r>
      <w:r>
        <w:rPr>
          <w:rFonts w:ascii="Tahoma" w:hAnsi="Tahoma" w:cs="Tahoma"/>
          <w:sz w:val="20"/>
          <w:szCs w:val="20"/>
        </w:rPr>
        <w:t xml:space="preserve"> </w:t>
      </w:r>
      <w:r w:rsidRPr="009E0B4A">
        <w:rPr>
          <w:rFonts w:ascii="Tahoma" w:hAnsi="Tahoma" w:cs="Tahoma"/>
          <w:sz w:val="20"/>
          <w:szCs w:val="20"/>
        </w:rPr>
        <w:t>v višini</w:t>
      </w:r>
      <w:r>
        <w:rPr>
          <w:rFonts w:ascii="Tahoma" w:hAnsi="Tahoma" w:cs="Tahoma"/>
          <w:sz w:val="20"/>
          <w:szCs w:val="20"/>
        </w:rPr>
        <w:t xml:space="preserve"> </w:t>
      </w:r>
      <w:r>
        <w:rPr>
          <w:rFonts w:ascii="Tahoma" w:hAnsi="Tahoma" w:cs="Tahoma"/>
          <w:b/>
          <w:sz w:val="20"/>
          <w:szCs w:val="20"/>
        </w:rPr>
        <w:t>36,20</w:t>
      </w:r>
      <w:r w:rsidRPr="009E0B4A">
        <w:rPr>
          <w:rFonts w:ascii="Tahoma" w:hAnsi="Tahoma" w:cs="Tahoma"/>
          <w:b/>
          <w:sz w:val="20"/>
          <w:szCs w:val="20"/>
        </w:rPr>
        <w:t xml:space="preserve"> EUR</w:t>
      </w:r>
      <w:r>
        <w:rPr>
          <w:rFonts w:ascii="Tahoma" w:hAnsi="Tahoma" w:cs="Tahoma"/>
          <w:b/>
          <w:sz w:val="20"/>
          <w:szCs w:val="20"/>
        </w:rPr>
        <w:t>.</w:t>
      </w:r>
      <w:r w:rsidRPr="009E0B4A">
        <w:rPr>
          <w:rFonts w:ascii="Tahoma" w:hAnsi="Tahoma" w:cs="Tahoma"/>
          <w:sz w:val="20"/>
          <w:szCs w:val="20"/>
        </w:rPr>
        <w:t xml:space="preserve"> </w:t>
      </w:r>
    </w:p>
    <w:p w14:paraId="3BC163FC" w14:textId="77777777"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05259297" w14:textId="6784A461"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0D756EBE" w14:textId="7F77B988" w:rsidR="00D508E3" w:rsidRDefault="00D508E3" w:rsidP="00D508E3">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A80994" w:rsidRPr="00FA0CAC">
        <w:rPr>
          <w:rFonts w:ascii="Tahoma" w:hAnsi="Tahoma" w:cs="Tahoma"/>
          <w:i/>
          <w:sz w:val="20"/>
          <w:szCs w:val="20"/>
          <w:u w:val="single"/>
        </w:rPr>
        <w:t>SI56 01</w:t>
      </w:r>
      <w:r w:rsidR="00A80994">
        <w:rPr>
          <w:rFonts w:ascii="Tahoma" w:hAnsi="Tahoma" w:cs="Tahoma"/>
          <w:i/>
          <w:sz w:val="20"/>
          <w:szCs w:val="20"/>
          <w:u w:val="single"/>
        </w:rPr>
        <w:t>10</w:t>
      </w:r>
      <w:r w:rsidR="00A80994" w:rsidRPr="00FA0CAC">
        <w:rPr>
          <w:rFonts w:ascii="Tahoma" w:hAnsi="Tahoma" w:cs="Tahoma"/>
          <w:i/>
          <w:sz w:val="20"/>
          <w:szCs w:val="20"/>
          <w:u w:val="single"/>
        </w:rPr>
        <w:t xml:space="preserve"> </w:t>
      </w:r>
      <w:r w:rsidR="00A80994">
        <w:rPr>
          <w:rFonts w:ascii="Tahoma" w:hAnsi="Tahoma" w:cs="Tahoma"/>
          <w:i/>
          <w:sz w:val="20"/>
          <w:szCs w:val="20"/>
          <w:u w:val="single"/>
        </w:rPr>
        <w:t>0</w:t>
      </w:r>
      <w:r w:rsidR="00A80994" w:rsidRPr="00FA0CAC">
        <w:rPr>
          <w:rFonts w:ascii="Tahoma" w:hAnsi="Tahoma" w:cs="Tahoma"/>
          <w:i/>
          <w:sz w:val="20"/>
          <w:szCs w:val="20"/>
          <w:u w:val="single"/>
        </w:rPr>
        <w:t>592 03</w:t>
      </w:r>
      <w:r w:rsidR="00A80994">
        <w:rPr>
          <w:rFonts w:ascii="Tahoma" w:hAnsi="Tahoma" w:cs="Tahoma"/>
          <w:i/>
          <w:sz w:val="20"/>
          <w:szCs w:val="20"/>
          <w:u w:val="single"/>
        </w:rPr>
        <w:t>55</w:t>
      </w:r>
      <w:r w:rsidR="00A80994" w:rsidRPr="00FA0CAC">
        <w:rPr>
          <w:rFonts w:ascii="Tahoma" w:hAnsi="Tahoma" w:cs="Tahoma"/>
          <w:i/>
          <w:sz w:val="20"/>
          <w:szCs w:val="20"/>
          <w:u w:val="single"/>
        </w:rPr>
        <w:t xml:space="preserve"> 1</w:t>
      </w:r>
      <w:r w:rsidR="00A80994">
        <w:rPr>
          <w:rFonts w:ascii="Tahoma" w:hAnsi="Tahoma" w:cs="Tahoma"/>
          <w:i/>
          <w:sz w:val="20"/>
          <w:szCs w:val="20"/>
          <w:u w:val="single"/>
        </w:rPr>
        <w:t>66</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76902-7111207</w:t>
      </w:r>
    </w:p>
    <w:p w14:paraId="2F158A8C" w14:textId="77777777" w:rsidR="00945EF5" w:rsidRPr="009E0B4A" w:rsidRDefault="00945EF5" w:rsidP="00D508E3">
      <w:pPr>
        <w:spacing w:after="0"/>
        <w:ind w:left="708"/>
        <w:jc w:val="both"/>
        <w:rPr>
          <w:rFonts w:ascii="Tahoma" w:hAnsi="Tahoma" w:cs="Tahoma"/>
          <w:sz w:val="20"/>
          <w:szCs w:val="20"/>
        </w:rPr>
      </w:pPr>
    </w:p>
    <w:p w14:paraId="6D26383A" w14:textId="77777777" w:rsidR="009E0B4A" w:rsidRPr="000109CC" w:rsidRDefault="003504D8" w:rsidP="009E0B4A">
      <w:pPr>
        <w:spacing w:after="0"/>
        <w:jc w:val="both"/>
        <w:rPr>
          <w:rFonts w:ascii="Tahoma" w:hAnsi="Tahoma" w:cs="Tahoma"/>
          <w:sz w:val="16"/>
          <w:szCs w:val="20"/>
        </w:rPr>
      </w:pPr>
      <w:r>
        <w:rPr>
          <w:rFonts w:ascii="Tahoma" w:hAnsi="Tahoma" w:cs="Tahoma"/>
          <w:sz w:val="16"/>
          <w:szCs w:val="20"/>
        </w:rPr>
        <w:pict w14:anchorId="2DE8237C">
          <v:rect id="_x0000_i1025" style="width:0;height:1.5pt" o:hralign="center" o:hrstd="t" o:hr="t" fillcolor="#a0a0a0" stroked="f"/>
        </w:pict>
      </w:r>
    </w:p>
    <w:p w14:paraId="0A51CED0" w14:textId="77777777" w:rsidR="00945EF5" w:rsidRPr="00EA6894" w:rsidRDefault="00945EF5" w:rsidP="00945EF5">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501E1A6A" w14:textId="7120971B" w:rsidR="009E0B4A" w:rsidRDefault="009E0B4A" w:rsidP="00945EF5">
      <w:pPr>
        <w:spacing w:after="0"/>
        <w:jc w:val="both"/>
        <w:rPr>
          <w:rFonts w:ascii="Tahoma" w:hAnsi="Tahoma" w:cs="Tahoma"/>
          <w:sz w:val="16"/>
          <w:szCs w:val="20"/>
        </w:rPr>
      </w:pPr>
    </w:p>
    <w:sectPr w:rsidR="009E0B4A" w:rsidSect="00E158FD">
      <w:type w:val="continuous"/>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54250"/>
    <w:rsid w:val="00121F33"/>
    <w:rsid w:val="001302FA"/>
    <w:rsid w:val="0015527D"/>
    <w:rsid w:val="00246B3D"/>
    <w:rsid w:val="00307496"/>
    <w:rsid w:val="003504D8"/>
    <w:rsid w:val="00474A4B"/>
    <w:rsid w:val="005E6D4F"/>
    <w:rsid w:val="00715626"/>
    <w:rsid w:val="00754F44"/>
    <w:rsid w:val="00814A98"/>
    <w:rsid w:val="00850B73"/>
    <w:rsid w:val="00945EF5"/>
    <w:rsid w:val="009E0B4A"/>
    <w:rsid w:val="009F54FD"/>
    <w:rsid w:val="00A65D31"/>
    <w:rsid w:val="00A66EA7"/>
    <w:rsid w:val="00A80994"/>
    <w:rsid w:val="00AB423A"/>
    <w:rsid w:val="00B00201"/>
    <w:rsid w:val="00CA4D84"/>
    <w:rsid w:val="00D140ED"/>
    <w:rsid w:val="00D27F8E"/>
    <w:rsid w:val="00D508E3"/>
    <w:rsid w:val="00D82582"/>
    <w:rsid w:val="00DC480E"/>
    <w:rsid w:val="00E158FD"/>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DDAB9C"/>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character" w:styleId="Hiperpovezava">
    <w:name w:val="Hyperlink"/>
    <w:basedOn w:val="Privzetapisavaodstavka"/>
    <w:uiPriority w:val="99"/>
    <w:unhideWhenUsed/>
    <w:rsid w:val="00945EF5"/>
    <w:rPr>
      <w:color w:val="0000FF"/>
      <w:u w:val="single"/>
    </w:rPr>
  </w:style>
  <w:style w:type="character" w:styleId="SledenaHiperpovezava">
    <w:name w:val="FollowedHyperlink"/>
    <w:basedOn w:val="Privzetapisavaodstavka"/>
    <w:uiPriority w:val="99"/>
    <w:semiHidden/>
    <w:unhideWhenUsed/>
    <w:rsid w:val="00945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6CEF-EBD3-47E4-9025-D6F2C8D7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2018-08-02T12:09:00Z</cp:lastPrinted>
  <dcterms:created xsi:type="dcterms:W3CDTF">2022-11-09T08:49:00Z</dcterms:created>
  <dcterms:modified xsi:type="dcterms:W3CDTF">2022-11-10T07:22:00Z</dcterms:modified>
</cp:coreProperties>
</file>