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A77E" w14:textId="1E148AC8" w:rsidR="007C7A26" w:rsidRPr="00277A35" w:rsidRDefault="007C7A26" w:rsidP="007C7A26">
      <w:pPr>
        <w:jc w:val="both"/>
        <w:rPr>
          <w:rFonts w:ascii="Tahoma" w:hAnsi="Tahoma" w:cs="Tahoma"/>
          <w:sz w:val="22"/>
          <w:szCs w:val="22"/>
        </w:rPr>
      </w:pPr>
      <w:r w:rsidRPr="00277A35">
        <w:rPr>
          <w:rFonts w:ascii="Tahoma" w:hAnsi="Tahoma" w:cs="Tahoma"/>
          <w:sz w:val="22"/>
          <w:szCs w:val="22"/>
        </w:rPr>
        <w:t xml:space="preserve">Datum: </w:t>
      </w:r>
      <w:r w:rsidR="00282972" w:rsidRPr="00277A35">
        <w:rPr>
          <w:rFonts w:ascii="Tahoma" w:hAnsi="Tahoma" w:cs="Tahoma"/>
          <w:sz w:val="22"/>
          <w:szCs w:val="22"/>
        </w:rPr>
        <w:t>7</w:t>
      </w:r>
      <w:r w:rsidR="00BE1FB6" w:rsidRPr="00277A35">
        <w:rPr>
          <w:rFonts w:ascii="Tahoma" w:hAnsi="Tahoma" w:cs="Tahoma"/>
          <w:sz w:val="22"/>
          <w:szCs w:val="22"/>
        </w:rPr>
        <w:t xml:space="preserve">. </w:t>
      </w:r>
      <w:r w:rsidR="00282972" w:rsidRPr="00277A35">
        <w:rPr>
          <w:rFonts w:ascii="Tahoma" w:hAnsi="Tahoma" w:cs="Tahoma"/>
          <w:sz w:val="22"/>
          <w:szCs w:val="22"/>
        </w:rPr>
        <w:t>10</w:t>
      </w:r>
      <w:r w:rsidR="00BE1FB6" w:rsidRPr="00277A35">
        <w:rPr>
          <w:rFonts w:ascii="Tahoma" w:hAnsi="Tahoma" w:cs="Tahoma"/>
          <w:sz w:val="22"/>
          <w:szCs w:val="22"/>
        </w:rPr>
        <w:t>. 202</w:t>
      </w:r>
      <w:r w:rsidR="00D6024D" w:rsidRPr="00277A35">
        <w:rPr>
          <w:rFonts w:ascii="Tahoma" w:hAnsi="Tahoma" w:cs="Tahoma"/>
          <w:sz w:val="22"/>
          <w:szCs w:val="22"/>
        </w:rPr>
        <w:t>2</w:t>
      </w:r>
    </w:p>
    <w:p w14:paraId="39DA92E1" w14:textId="77777777" w:rsidR="003A5480" w:rsidRPr="00277A35" w:rsidRDefault="003A5480" w:rsidP="003A5480">
      <w:pPr>
        <w:autoSpaceDE w:val="0"/>
        <w:autoSpaceDN w:val="0"/>
        <w:adjustRightInd w:val="0"/>
        <w:spacing w:line="276" w:lineRule="auto"/>
        <w:jc w:val="both"/>
        <w:rPr>
          <w:rFonts w:ascii="Tahoma" w:hAnsi="Tahoma" w:cs="Tahoma"/>
          <w:color w:val="000000"/>
          <w:sz w:val="22"/>
          <w:szCs w:val="22"/>
        </w:rPr>
      </w:pPr>
    </w:p>
    <w:p w14:paraId="62542F66" w14:textId="77777777" w:rsidR="001B0077" w:rsidRPr="00277A35" w:rsidRDefault="001B0077" w:rsidP="001B0077">
      <w:pPr>
        <w:autoSpaceDE w:val="0"/>
        <w:autoSpaceDN w:val="0"/>
        <w:adjustRightInd w:val="0"/>
        <w:spacing w:line="276" w:lineRule="auto"/>
        <w:jc w:val="both"/>
        <w:rPr>
          <w:rFonts w:ascii="Tahoma" w:hAnsi="Tahoma" w:cs="Tahoma"/>
          <w:color w:val="000000"/>
          <w:sz w:val="22"/>
          <w:szCs w:val="22"/>
        </w:rPr>
      </w:pPr>
    </w:p>
    <w:p w14:paraId="52AB3957" w14:textId="623A203A" w:rsidR="001B0077" w:rsidRPr="00277A35" w:rsidRDefault="001B0077" w:rsidP="001B0077">
      <w:pPr>
        <w:autoSpaceDE w:val="0"/>
        <w:autoSpaceDN w:val="0"/>
        <w:adjustRightInd w:val="0"/>
        <w:spacing w:line="276" w:lineRule="auto"/>
        <w:jc w:val="both"/>
        <w:rPr>
          <w:rFonts w:ascii="Tahoma" w:hAnsi="Tahoma" w:cs="Tahoma"/>
          <w:b/>
          <w:color w:val="000000"/>
          <w:sz w:val="22"/>
          <w:szCs w:val="22"/>
        </w:rPr>
      </w:pPr>
      <w:r w:rsidRPr="00277A35">
        <w:rPr>
          <w:rFonts w:ascii="Tahoma" w:hAnsi="Tahoma" w:cs="Tahoma"/>
          <w:b/>
          <w:color w:val="000000"/>
          <w:sz w:val="22"/>
          <w:szCs w:val="22"/>
        </w:rPr>
        <w:t>Odgovor na pobudo št. 5</w:t>
      </w:r>
      <w:r w:rsidR="00690914" w:rsidRPr="00277A35">
        <w:rPr>
          <w:rFonts w:ascii="Tahoma" w:hAnsi="Tahoma" w:cs="Tahoma"/>
          <w:b/>
          <w:color w:val="000000"/>
          <w:sz w:val="22"/>
          <w:szCs w:val="22"/>
        </w:rPr>
        <w:t>9</w:t>
      </w:r>
      <w:r w:rsidRPr="00277A35">
        <w:rPr>
          <w:rFonts w:ascii="Tahoma" w:hAnsi="Tahoma" w:cs="Tahoma"/>
          <w:b/>
          <w:color w:val="000000"/>
          <w:sz w:val="22"/>
          <w:szCs w:val="22"/>
        </w:rPr>
        <w:t>,</w:t>
      </w:r>
    </w:p>
    <w:p w14:paraId="0DC39DEB" w14:textId="77777777" w:rsidR="001B0077" w:rsidRPr="00277A35" w:rsidRDefault="001B0077" w:rsidP="001B0077">
      <w:pPr>
        <w:autoSpaceDE w:val="0"/>
        <w:autoSpaceDN w:val="0"/>
        <w:adjustRightInd w:val="0"/>
        <w:spacing w:line="276" w:lineRule="auto"/>
        <w:jc w:val="both"/>
        <w:rPr>
          <w:rFonts w:ascii="Tahoma" w:hAnsi="Tahoma" w:cs="Tahoma"/>
          <w:color w:val="000000"/>
          <w:sz w:val="22"/>
          <w:szCs w:val="22"/>
        </w:rPr>
      </w:pPr>
    </w:p>
    <w:p w14:paraId="248DF5A6" w14:textId="17C90D80" w:rsidR="001B0077" w:rsidRPr="00277A35" w:rsidRDefault="001B0077" w:rsidP="001B0077">
      <w:pPr>
        <w:jc w:val="both"/>
        <w:rPr>
          <w:rFonts w:ascii="Tahoma" w:hAnsi="Tahoma" w:cs="Tahoma"/>
          <w:noProof/>
          <w:color w:val="000000" w:themeColor="text1"/>
          <w:sz w:val="22"/>
          <w:szCs w:val="22"/>
        </w:rPr>
      </w:pPr>
      <w:r w:rsidRPr="00277A35">
        <w:rPr>
          <w:rFonts w:ascii="Tahoma" w:hAnsi="Tahoma" w:cs="Tahoma"/>
          <w:noProof/>
          <w:color w:val="000000" w:themeColor="text1"/>
          <w:sz w:val="22"/>
          <w:szCs w:val="22"/>
        </w:rPr>
        <w:t xml:space="preserve">ki jo je podala članica občinskega sveta ga. </w:t>
      </w:r>
      <w:r w:rsidR="00690914" w:rsidRPr="00277A35">
        <w:rPr>
          <w:rFonts w:ascii="Tahoma" w:hAnsi="Tahoma" w:cs="Tahoma"/>
          <w:noProof/>
          <w:color w:val="000000" w:themeColor="text1"/>
          <w:sz w:val="22"/>
          <w:szCs w:val="22"/>
        </w:rPr>
        <w:t>Mojca Papler</w:t>
      </w:r>
      <w:r w:rsidRPr="00277A35">
        <w:rPr>
          <w:rFonts w:ascii="Tahoma" w:hAnsi="Tahoma" w:cs="Tahoma"/>
          <w:noProof/>
          <w:color w:val="000000" w:themeColor="text1"/>
          <w:sz w:val="22"/>
          <w:szCs w:val="22"/>
        </w:rPr>
        <w:t xml:space="preserve">, glede </w:t>
      </w:r>
      <w:r w:rsidR="00690914" w:rsidRPr="00277A35">
        <w:rPr>
          <w:rFonts w:ascii="Tahoma" w:hAnsi="Tahoma" w:cs="Tahoma"/>
          <w:noProof/>
          <w:color w:val="000000" w:themeColor="text1"/>
          <w:sz w:val="22"/>
          <w:szCs w:val="22"/>
        </w:rPr>
        <w:t>postavitve portihrupne ograje na AC odseku med Vrbo in Bregom.</w:t>
      </w:r>
    </w:p>
    <w:p w14:paraId="0DA83BE1" w14:textId="0A0DD220" w:rsidR="001B0077" w:rsidRPr="00277A35" w:rsidRDefault="001B0077" w:rsidP="001B0077">
      <w:pPr>
        <w:jc w:val="both"/>
        <w:rPr>
          <w:rFonts w:ascii="Tahoma" w:hAnsi="Tahoma" w:cs="Tahoma"/>
          <w:noProof/>
          <w:color w:val="000000" w:themeColor="text1"/>
          <w:sz w:val="22"/>
          <w:szCs w:val="22"/>
        </w:rPr>
      </w:pPr>
    </w:p>
    <w:p w14:paraId="235740E9" w14:textId="54AC06C7" w:rsidR="00360520" w:rsidRPr="00277A35" w:rsidRDefault="00690914" w:rsidP="001B0077">
      <w:pPr>
        <w:jc w:val="both"/>
        <w:rPr>
          <w:rFonts w:ascii="Tahoma" w:hAnsi="Tahoma" w:cs="Tahoma"/>
          <w:noProof/>
          <w:color w:val="000000" w:themeColor="text1"/>
          <w:sz w:val="22"/>
          <w:szCs w:val="22"/>
        </w:rPr>
      </w:pPr>
      <w:r w:rsidRPr="00277A35">
        <w:rPr>
          <w:rFonts w:ascii="Tahoma" w:hAnsi="Tahoma" w:cs="Tahoma"/>
          <w:noProof/>
          <w:color w:val="000000" w:themeColor="text1"/>
          <w:sz w:val="22"/>
          <w:szCs w:val="22"/>
        </w:rPr>
        <w:t xml:space="preserve">Župan je že decembra 2021 Ministrstvu za infrastrukturo posredoval pobudo za postavitev protihrupne ograje ob avtocesti na območju Vrba – Breg. </w:t>
      </w:r>
    </w:p>
    <w:p w14:paraId="27ED92AA" w14:textId="660A4634" w:rsidR="00EA3ADD" w:rsidRPr="00277A35" w:rsidRDefault="00EA3ADD" w:rsidP="00EA3ADD">
      <w:pPr>
        <w:autoSpaceDE w:val="0"/>
        <w:autoSpaceDN w:val="0"/>
        <w:adjustRightInd w:val="0"/>
        <w:jc w:val="both"/>
        <w:rPr>
          <w:rFonts w:ascii="Tahoma" w:hAnsi="Tahoma" w:cs="Tahoma"/>
          <w:sz w:val="22"/>
          <w:szCs w:val="22"/>
        </w:rPr>
      </w:pPr>
      <w:r w:rsidRPr="00277A35">
        <w:rPr>
          <w:rFonts w:ascii="Tahoma" w:hAnsi="Tahoma" w:cs="Tahoma"/>
          <w:noProof/>
          <w:color w:val="000000" w:themeColor="text1"/>
          <w:sz w:val="22"/>
          <w:szCs w:val="22"/>
        </w:rPr>
        <w:t xml:space="preserve">V odgovoru, ki smo ga prejeli 13. 4. 2022 je Ministrstvo za infrastrukturo navedlo, da bo </w:t>
      </w:r>
      <w:r w:rsidRPr="00277A35">
        <w:rPr>
          <w:rFonts w:ascii="Tahoma" w:hAnsi="Tahoma" w:cs="Tahoma"/>
          <w:sz w:val="22"/>
          <w:szCs w:val="22"/>
        </w:rPr>
        <w:t>DARS  v roku enega leta na podlagi najnovejših podatkov o prometnih obremenitvah naročil nov obratovalni monitoring hrupa za ceste v njegovem upravljanju. Rezultati obratovalnega monitoringa bodo podlaga za morebitno spremembo prioritete izvedbe ukrepov protihrupne zaščite na obravnavanem območju občine Žirovnica. Upoštevajoč rezultate zadnjega izvedenega obratovalnega monitoringa hrupa in strokovnih podlag pa na obravnavanem območju trenutno ni pogojev za izvedbo dodatne protihrupne zaščite.</w:t>
      </w:r>
      <w:r w:rsidRPr="00277A35">
        <w:rPr>
          <w:rFonts w:ascii="Tahoma" w:hAnsi="Tahoma" w:cs="Tahoma"/>
          <w:color w:val="000000"/>
          <w:sz w:val="22"/>
          <w:szCs w:val="22"/>
        </w:rPr>
        <w:t xml:space="preserve">  </w:t>
      </w:r>
    </w:p>
    <w:p w14:paraId="668CEF09" w14:textId="3222A257" w:rsidR="00690914" w:rsidRDefault="00690914" w:rsidP="001B0077">
      <w:pPr>
        <w:jc w:val="both"/>
        <w:rPr>
          <w:rFonts w:ascii="Tahoma" w:hAnsi="Tahoma" w:cs="Tahoma"/>
          <w:noProof/>
          <w:color w:val="000000" w:themeColor="text1"/>
          <w:sz w:val="22"/>
          <w:szCs w:val="22"/>
        </w:rPr>
      </w:pPr>
    </w:p>
    <w:p w14:paraId="75BAC0BD" w14:textId="250D60F9" w:rsidR="00FC5636" w:rsidRPr="00277A35" w:rsidRDefault="00FC5636" w:rsidP="001B0077">
      <w:pPr>
        <w:jc w:val="both"/>
        <w:rPr>
          <w:rFonts w:ascii="Tahoma" w:hAnsi="Tahoma" w:cs="Tahoma"/>
          <w:noProof/>
          <w:color w:val="000000" w:themeColor="text1"/>
          <w:sz w:val="22"/>
          <w:szCs w:val="22"/>
        </w:rPr>
      </w:pPr>
      <w:r>
        <w:rPr>
          <w:rFonts w:ascii="Tahoma" w:hAnsi="Tahoma" w:cs="Tahoma"/>
          <w:noProof/>
          <w:color w:val="000000" w:themeColor="text1"/>
          <w:sz w:val="22"/>
          <w:szCs w:val="22"/>
        </w:rPr>
        <w:t>Z odgovorom Ministrstva se ne strinjamo, zato bomo s pobudami za postavitev protihrupne ograje na predlaganem odseku nadaljevali.</w:t>
      </w:r>
    </w:p>
    <w:p w14:paraId="0CD25EB0" w14:textId="77777777" w:rsidR="00360520" w:rsidRPr="00277A35" w:rsidRDefault="00360520" w:rsidP="00360520">
      <w:pPr>
        <w:jc w:val="both"/>
        <w:rPr>
          <w:rFonts w:ascii="Tahoma" w:hAnsi="Tahoma" w:cs="Tahoma"/>
          <w:noProof/>
          <w:color w:val="000000" w:themeColor="text1"/>
          <w:sz w:val="22"/>
          <w:szCs w:val="22"/>
        </w:rPr>
      </w:pPr>
    </w:p>
    <w:p w14:paraId="0C6D8390" w14:textId="77777777" w:rsidR="00360520" w:rsidRPr="00277A35" w:rsidRDefault="00360520" w:rsidP="00360520">
      <w:pPr>
        <w:jc w:val="both"/>
        <w:rPr>
          <w:rFonts w:ascii="Tahoma" w:hAnsi="Tahoma" w:cs="Tahoma"/>
          <w:noProof/>
          <w:color w:val="000000" w:themeColor="text1"/>
          <w:sz w:val="22"/>
          <w:szCs w:val="22"/>
        </w:rPr>
      </w:pPr>
    </w:p>
    <w:p w14:paraId="767C1DF7" w14:textId="77777777" w:rsidR="00360520" w:rsidRPr="00277A35" w:rsidRDefault="00360520" w:rsidP="001B0077">
      <w:pPr>
        <w:jc w:val="both"/>
        <w:rPr>
          <w:rFonts w:ascii="Tahoma" w:hAnsi="Tahoma" w:cs="Tahoma"/>
          <w:color w:val="000000" w:themeColor="text1"/>
          <w:sz w:val="22"/>
          <w:szCs w:val="22"/>
        </w:rPr>
      </w:pPr>
    </w:p>
    <w:p w14:paraId="21CA35A6" w14:textId="2644BC6A" w:rsidR="00967EBF" w:rsidRPr="00277A35" w:rsidRDefault="00EA3ADD" w:rsidP="002D3D62">
      <w:pPr>
        <w:autoSpaceDE w:val="0"/>
        <w:autoSpaceDN w:val="0"/>
        <w:adjustRightInd w:val="0"/>
        <w:spacing w:line="276" w:lineRule="auto"/>
        <w:jc w:val="both"/>
        <w:rPr>
          <w:rFonts w:ascii="Tahoma" w:hAnsi="Tahoma" w:cs="Tahoma"/>
          <w:sz w:val="22"/>
          <w:szCs w:val="22"/>
        </w:rPr>
      </w:pPr>
      <w:r w:rsidRPr="00277A35">
        <w:rPr>
          <w:rFonts w:ascii="Tahoma" w:hAnsi="Tahoma" w:cs="Tahoma"/>
          <w:sz w:val="22"/>
          <w:szCs w:val="22"/>
        </w:rPr>
        <w:t>Priloge:</w:t>
      </w:r>
    </w:p>
    <w:p w14:paraId="35FCF17F" w14:textId="41AD045F" w:rsidR="00EA3ADD" w:rsidRPr="00277A35" w:rsidRDefault="00EA3ADD" w:rsidP="00EA3ADD">
      <w:pPr>
        <w:pStyle w:val="Odstavekseznama"/>
        <w:numPr>
          <w:ilvl w:val="0"/>
          <w:numId w:val="8"/>
        </w:numPr>
        <w:autoSpaceDE w:val="0"/>
        <w:autoSpaceDN w:val="0"/>
        <w:adjustRightInd w:val="0"/>
        <w:spacing w:line="276" w:lineRule="auto"/>
        <w:jc w:val="both"/>
        <w:rPr>
          <w:rFonts w:ascii="Tahoma" w:hAnsi="Tahoma" w:cs="Tahoma"/>
          <w:color w:val="000000"/>
          <w:sz w:val="22"/>
          <w:szCs w:val="22"/>
        </w:rPr>
      </w:pPr>
      <w:r w:rsidRPr="00277A35">
        <w:rPr>
          <w:rFonts w:ascii="Tahoma" w:hAnsi="Tahoma" w:cs="Tahoma"/>
          <w:color w:val="000000"/>
          <w:sz w:val="22"/>
          <w:szCs w:val="22"/>
        </w:rPr>
        <w:t>Pobuda za postavitev protihrupne ograje (e-sporočilo 8.12.2021 in 23. 3. 2022),</w:t>
      </w:r>
    </w:p>
    <w:p w14:paraId="33EAC6F8" w14:textId="7FD2ACD4" w:rsidR="00EA3ADD" w:rsidRPr="00277A35" w:rsidRDefault="00EA3ADD" w:rsidP="00EA3ADD">
      <w:pPr>
        <w:pStyle w:val="Odstavekseznama"/>
        <w:numPr>
          <w:ilvl w:val="0"/>
          <w:numId w:val="8"/>
        </w:numPr>
        <w:autoSpaceDE w:val="0"/>
        <w:autoSpaceDN w:val="0"/>
        <w:adjustRightInd w:val="0"/>
        <w:spacing w:line="276" w:lineRule="auto"/>
        <w:jc w:val="both"/>
        <w:rPr>
          <w:rFonts w:ascii="Tahoma" w:hAnsi="Tahoma" w:cs="Tahoma"/>
          <w:color w:val="000000"/>
          <w:sz w:val="22"/>
          <w:szCs w:val="22"/>
        </w:rPr>
      </w:pPr>
      <w:r w:rsidRPr="00277A35">
        <w:rPr>
          <w:rFonts w:ascii="Tahoma" w:hAnsi="Tahoma" w:cs="Tahoma"/>
          <w:color w:val="000000"/>
          <w:sz w:val="22"/>
          <w:szCs w:val="22"/>
        </w:rPr>
        <w:t>Odgovor na pobudo</w:t>
      </w:r>
      <w:r w:rsidR="00175E15" w:rsidRPr="00277A35">
        <w:rPr>
          <w:rFonts w:ascii="Tahoma" w:hAnsi="Tahoma" w:cs="Tahoma"/>
          <w:color w:val="000000"/>
          <w:sz w:val="22"/>
          <w:szCs w:val="22"/>
        </w:rPr>
        <w:t xml:space="preserve"> št. 354-1/2017/75-026101212 z dne 28. 3. 2022</w:t>
      </w:r>
    </w:p>
    <w:p w14:paraId="6578DA2C" w14:textId="77777777" w:rsidR="00967EBF" w:rsidRPr="00277A35" w:rsidRDefault="00967EBF" w:rsidP="003A5480">
      <w:pPr>
        <w:autoSpaceDE w:val="0"/>
        <w:autoSpaceDN w:val="0"/>
        <w:adjustRightInd w:val="0"/>
        <w:spacing w:line="276" w:lineRule="auto"/>
        <w:jc w:val="both"/>
        <w:rPr>
          <w:rFonts w:ascii="Tahoma" w:hAnsi="Tahoma" w:cs="Tahoma"/>
          <w:color w:val="000000"/>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44"/>
        <w:gridCol w:w="3359"/>
      </w:tblGrid>
      <w:tr w:rsidR="00967EBF" w:rsidRPr="00277A35" w14:paraId="50DE7CA3" w14:textId="77777777" w:rsidTr="005D3EA9">
        <w:tc>
          <w:tcPr>
            <w:tcW w:w="3401" w:type="dxa"/>
          </w:tcPr>
          <w:p w14:paraId="6856C504" w14:textId="77777777" w:rsidR="00967EBF" w:rsidRPr="00277A35" w:rsidRDefault="005D3EA9" w:rsidP="003A5480">
            <w:pPr>
              <w:autoSpaceDE w:val="0"/>
              <w:autoSpaceDN w:val="0"/>
              <w:adjustRightInd w:val="0"/>
              <w:spacing w:line="276" w:lineRule="auto"/>
              <w:jc w:val="both"/>
              <w:rPr>
                <w:rFonts w:ascii="Tahoma" w:hAnsi="Tahoma" w:cs="Tahoma"/>
                <w:color w:val="000000"/>
                <w:sz w:val="22"/>
                <w:szCs w:val="22"/>
              </w:rPr>
            </w:pPr>
            <w:r w:rsidRPr="00277A35">
              <w:rPr>
                <w:rFonts w:ascii="Tahoma" w:hAnsi="Tahoma" w:cs="Tahoma"/>
                <w:color w:val="000000"/>
                <w:sz w:val="22"/>
                <w:szCs w:val="22"/>
              </w:rPr>
              <w:t>Pripravila:</w:t>
            </w:r>
          </w:p>
          <w:p w14:paraId="63D10E08" w14:textId="569CD554" w:rsidR="005D3EA9" w:rsidRPr="00277A35" w:rsidRDefault="002D3D62" w:rsidP="003A5480">
            <w:pPr>
              <w:autoSpaceDE w:val="0"/>
              <w:autoSpaceDN w:val="0"/>
              <w:adjustRightInd w:val="0"/>
              <w:spacing w:line="276" w:lineRule="auto"/>
              <w:jc w:val="both"/>
              <w:rPr>
                <w:rFonts w:ascii="Tahoma" w:hAnsi="Tahoma" w:cs="Tahoma"/>
                <w:color w:val="000000"/>
                <w:sz w:val="22"/>
                <w:szCs w:val="22"/>
              </w:rPr>
            </w:pPr>
            <w:r w:rsidRPr="00277A35">
              <w:rPr>
                <w:rFonts w:ascii="Tahoma" w:hAnsi="Tahoma" w:cs="Tahoma"/>
                <w:color w:val="000000"/>
                <w:sz w:val="22"/>
                <w:szCs w:val="22"/>
              </w:rPr>
              <w:t>Saša Tribušon, dipl. inž. grad.</w:t>
            </w:r>
          </w:p>
        </w:tc>
        <w:tc>
          <w:tcPr>
            <w:tcW w:w="3401" w:type="dxa"/>
          </w:tcPr>
          <w:p w14:paraId="6614321B" w14:textId="77777777" w:rsidR="00967EBF" w:rsidRPr="00277A35" w:rsidRDefault="00967EBF" w:rsidP="003A5480">
            <w:pPr>
              <w:autoSpaceDE w:val="0"/>
              <w:autoSpaceDN w:val="0"/>
              <w:adjustRightInd w:val="0"/>
              <w:spacing w:line="276" w:lineRule="auto"/>
              <w:jc w:val="both"/>
              <w:rPr>
                <w:rFonts w:ascii="Tahoma" w:hAnsi="Tahoma" w:cs="Tahoma"/>
                <w:color w:val="000000"/>
                <w:sz w:val="22"/>
                <w:szCs w:val="22"/>
              </w:rPr>
            </w:pPr>
          </w:p>
        </w:tc>
        <w:tc>
          <w:tcPr>
            <w:tcW w:w="3402" w:type="dxa"/>
          </w:tcPr>
          <w:p w14:paraId="2FD3108C" w14:textId="77777777" w:rsidR="005D3EA9" w:rsidRPr="00277A35" w:rsidRDefault="005D3EA9" w:rsidP="00F64BB3">
            <w:pPr>
              <w:autoSpaceDE w:val="0"/>
              <w:autoSpaceDN w:val="0"/>
              <w:adjustRightInd w:val="0"/>
              <w:spacing w:line="276" w:lineRule="auto"/>
              <w:jc w:val="center"/>
              <w:rPr>
                <w:rFonts w:ascii="Tahoma" w:hAnsi="Tahoma" w:cs="Tahoma"/>
                <w:color w:val="000000"/>
                <w:sz w:val="22"/>
                <w:szCs w:val="22"/>
              </w:rPr>
            </w:pPr>
          </w:p>
          <w:p w14:paraId="4F2EA36D" w14:textId="77777777" w:rsidR="005D3EA9" w:rsidRPr="00277A35" w:rsidRDefault="005D3EA9" w:rsidP="00F64BB3">
            <w:pPr>
              <w:autoSpaceDE w:val="0"/>
              <w:autoSpaceDN w:val="0"/>
              <w:adjustRightInd w:val="0"/>
              <w:spacing w:line="276" w:lineRule="auto"/>
              <w:jc w:val="center"/>
              <w:rPr>
                <w:rFonts w:ascii="Tahoma" w:hAnsi="Tahoma" w:cs="Tahoma"/>
                <w:color w:val="000000"/>
                <w:sz w:val="22"/>
                <w:szCs w:val="22"/>
              </w:rPr>
            </w:pPr>
          </w:p>
          <w:p w14:paraId="4B405AE6" w14:textId="77777777" w:rsidR="005D3EA9" w:rsidRPr="00277A35" w:rsidRDefault="005D3EA9" w:rsidP="00F64BB3">
            <w:pPr>
              <w:autoSpaceDE w:val="0"/>
              <w:autoSpaceDN w:val="0"/>
              <w:adjustRightInd w:val="0"/>
              <w:spacing w:line="276" w:lineRule="auto"/>
              <w:jc w:val="center"/>
              <w:rPr>
                <w:rFonts w:ascii="Tahoma" w:hAnsi="Tahoma" w:cs="Tahoma"/>
                <w:color w:val="000000"/>
                <w:sz w:val="22"/>
                <w:szCs w:val="22"/>
              </w:rPr>
            </w:pPr>
          </w:p>
          <w:p w14:paraId="7EEBFC46" w14:textId="77777777" w:rsidR="00967EBF" w:rsidRPr="00277A35" w:rsidRDefault="00F64BB3" w:rsidP="00F64BB3">
            <w:pPr>
              <w:autoSpaceDE w:val="0"/>
              <w:autoSpaceDN w:val="0"/>
              <w:adjustRightInd w:val="0"/>
              <w:spacing w:line="276" w:lineRule="auto"/>
              <w:jc w:val="center"/>
              <w:rPr>
                <w:rFonts w:ascii="Tahoma" w:hAnsi="Tahoma" w:cs="Tahoma"/>
                <w:color w:val="000000"/>
                <w:sz w:val="22"/>
                <w:szCs w:val="22"/>
              </w:rPr>
            </w:pPr>
            <w:r w:rsidRPr="00277A35">
              <w:rPr>
                <w:rFonts w:ascii="Tahoma" w:hAnsi="Tahoma" w:cs="Tahoma"/>
                <w:color w:val="000000"/>
                <w:sz w:val="22"/>
                <w:szCs w:val="22"/>
              </w:rPr>
              <w:t>Leopold Pogačar</w:t>
            </w:r>
          </w:p>
          <w:p w14:paraId="3E39F7A6" w14:textId="77777777" w:rsidR="00F64BB3" w:rsidRPr="00277A35" w:rsidRDefault="00F64BB3" w:rsidP="00F64BB3">
            <w:pPr>
              <w:autoSpaceDE w:val="0"/>
              <w:autoSpaceDN w:val="0"/>
              <w:adjustRightInd w:val="0"/>
              <w:spacing w:line="276" w:lineRule="auto"/>
              <w:jc w:val="center"/>
              <w:rPr>
                <w:rFonts w:ascii="Tahoma" w:hAnsi="Tahoma" w:cs="Tahoma"/>
                <w:color w:val="000000"/>
                <w:sz w:val="22"/>
                <w:szCs w:val="22"/>
              </w:rPr>
            </w:pPr>
            <w:r w:rsidRPr="00277A35">
              <w:rPr>
                <w:rFonts w:ascii="Tahoma" w:hAnsi="Tahoma" w:cs="Tahoma"/>
                <w:color w:val="000000"/>
                <w:sz w:val="22"/>
                <w:szCs w:val="22"/>
              </w:rPr>
              <w:t>ŽUPAN</w:t>
            </w:r>
          </w:p>
        </w:tc>
      </w:tr>
    </w:tbl>
    <w:p w14:paraId="0260512F" w14:textId="77777777"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p w14:paraId="441734FE" w14:textId="77777777" w:rsidR="003A5480" w:rsidRPr="00F64BB3" w:rsidRDefault="003A5480" w:rsidP="00967EBF">
      <w:pPr>
        <w:autoSpaceDE w:val="0"/>
        <w:autoSpaceDN w:val="0"/>
        <w:adjustRightInd w:val="0"/>
        <w:jc w:val="both"/>
        <w:rPr>
          <w:rFonts w:ascii="Tahoma" w:hAnsi="Tahoma" w:cs="Tahoma"/>
          <w:color w:val="000000"/>
          <w:sz w:val="22"/>
          <w:szCs w:val="22"/>
        </w:rPr>
      </w:pPr>
    </w:p>
    <w:p w14:paraId="4958C19A" w14:textId="77777777" w:rsidR="00032F75" w:rsidRPr="00F64BB3" w:rsidRDefault="00032F75" w:rsidP="00141D7A">
      <w:pPr>
        <w:pStyle w:val="Odstavekseznama"/>
        <w:ind w:left="360"/>
        <w:rPr>
          <w:rFonts w:ascii="Tahoma" w:hAnsi="Tahoma" w:cs="Tahoma"/>
          <w:color w:val="000000"/>
          <w:sz w:val="22"/>
          <w:szCs w:val="22"/>
        </w:rPr>
      </w:pPr>
    </w:p>
    <w:p w14:paraId="6D080CCE" w14:textId="77777777" w:rsidR="000943E8" w:rsidRDefault="000943E8" w:rsidP="00E70DE2">
      <w:pPr>
        <w:rPr>
          <w:rFonts w:ascii="Tahoma" w:hAnsi="Tahoma" w:cs="Tahoma"/>
          <w:sz w:val="22"/>
          <w:szCs w:val="22"/>
        </w:rPr>
      </w:pPr>
    </w:p>
    <w:p w14:paraId="68E02F33" w14:textId="77777777" w:rsidR="00EF71A0" w:rsidRDefault="00EF71A0" w:rsidP="00E70DE2">
      <w:pPr>
        <w:rPr>
          <w:rFonts w:ascii="Tahoma" w:hAnsi="Tahoma" w:cs="Tahoma"/>
          <w:sz w:val="22"/>
          <w:szCs w:val="22"/>
        </w:rPr>
      </w:pPr>
    </w:p>
    <w:p w14:paraId="7B7F94CF" w14:textId="77777777" w:rsidR="00EF71A0" w:rsidRDefault="00EF71A0" w:rsidP="00E70DE2">
      <w:pPr>
        <w:rPr>
          <w:rFonts w:ascii="Tahoma" w:hAnsi="Tahoma" w:cs="Tahoma"/>
          <w:sz w:val="22"/>
          <w:szCs w:val="22"/>
        </w:rPr>
      </w:pPr>
    </w:p>
    <w:p w14:paraId="687CCEDF" w14:textId="77777777" w:rsidR="00EF71A0" w:rsidRDefault="00EF71A0" w:rsidP="00E70DE2">
      <w:pPr>
        <w:rPr>
          <w:rFonts w:ascii="Tahoma" w:hAnsi="Tahoma" w:cs="Tahoma"/>
          <w:sz w:val="22"/>
          <w:szCs w:val="22"/>
        </w:rPr>
      </w:pPr>
    </w:p>
    <w:p w14:paraId="5EC69D2F" w14:textId="77777777" w:rsidR="00EF71A0" w:rsidRPr="00F64BB3" w:rsidRDefault="00EF71A0" w:rsidP="00E70DE2">
      <w:pPr>
        <w:rPr>
          <w:rFonts w:ascii="Tahoma" w:hAnsi="Tahoma" w:cs="Tahoma"/>
          <w:sz w:val="22"/>
          <w:szCs w:val="22"/>
        </w:rPr>
      </w:pPr>
    </w:p>
    <w:sectPr w:rsidR="00EF71A0" w:rsidRPr="00F64BB3" w:rsidSect="006F7078">
      <w:headerReference w:type="default" r:id="rId7"/>
      <w:headerReference w:type="first" r:id="rId8"/>
      <w:footerReference w:type="first" r:id="rId9"/>
      <w:pgSz w:w="11906" w:h="16838"/>
      <w:pgMar w:top="567" w:right="991" w:bottom="567"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98CE" w14:textId="77777777" w:rsidR="00ED7D5F" w:rsidRDefault="00ED7D5F" w:rsidP="00ED7D5F">
      <w:r>
        <w:separator/>
      </w:r>
    </w:p>
  </w:endnote>
  <w:endnote w:type="continuationSeparator" w:id="0">
    <w:p w14:paraId="4052D594" w14:textId="77777777" w:rsidR="00ED7D5F" w:rsidRDefault="00ED7D5F" w:rsidP="00ED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6FB1" w14:textId="77777777" w:rsidR="00420643" w:rsidRDefault="00FC5636" w:rsidP="00420643">
    <w:pPr>
      <w:rPr>
        <w:rFonts w:ascii="Tahoma" w:hAnsi="Tahoma" w:cs="Tahoma"/>
        <w:noProof/>
        <w:color w:val="339966"/>
        <w:sz w:val="16"/>
        <w:szCs w:val="16"/>
      </w:rPr>
    </w:pPr>
    <w:r>
      <w:rPr>
        <w:rFonts w:ascii="Tahoma" w:hAnsi="Tahoma" w:cs="Tahoma"/>
        <w:noProof/>
        <w:color w:val="339966"/>
        <w:sz w:val="16"/>
        <w:szCs w:val="16"/>
      </w:rPr>
      <w:pict w14:anchorId="790115AC">
        <v:rect id="_x0000_i1025" style="width:0;height:1.5pt" o:hralign="center" o:hrstd="t" o:hr="t" fillcolor="#a0a0a0" stroked="f"/>
      </w:pict>
    </w:r>
  </w:p>
  <w:p w14:paraId="3B4B8702" w14:textId="77777777" w:rsidR="00420643" w:rsidRPr="00015A83" w:rsidRDefault="00420643" w:rsidP="001C3B6B">
    <w:pPr>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tel.:(04)5809</w:t>
    </w:r>
    <w:r w:rsidR="00A20B3F">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 fax:(04)5809</w:t>
    </w:r>
    <w:r w:rsidR="00A20B3F">
      <w:rPr>
        <w:rFonts w:ascii="Tahoma" w:hAnsi="Tahoma" w:cs="Tahoma"/>
        <w:noProof/>
        <w:color w:val="7F7F7F" w:themeColor="text1" w:themeTint="80"/>
        <w:sz w:val="16"/>
        <w:szCs w:val="16"/>
      </w:rPr>
      <w:t xml:space="preserve"> 109, e-pošta:</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w:t>
    </w:r>
    <w:r w:rsidR="001C3B6B">
      <w:rPr>
        <w:rFonts w:ascii="Tahoma" w:hAnsi="Tahoma" w:cs="Tahoma"/>
        <w:noProof/>
        <w:color w:val="7F7F7F" w:themeColor="text1" w:themeTint="80"/>
        <w:sz w:val="16"/>
        <w:szCs w:val="16"/>
      </w:rPr>
      <w:t>000</w:t>
    </w:r>
  </w:p>
  <w:p w14:paraId="5B8729EC" w14:textId="77777777" w:rsidR="00420643" w:rsidRPr="00420643" w:rsidRDefault="00420643" w:rsidP="004206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F676" w14:textId="77777777" w:rsidR="00ED7D5F" w:rsidRDefault="00ED7D5F" w:rsidP="00ED7D5F">
      <w:r>
        <w:separator/>
      </w:r>
    </w:p>
  </w:footnote>
  <w:footnote w:type="continuationSeparator" w:id="0">
    <w:p w14:paraId="2BEE4323" w14:textId="77777777" w:rsidR="00ED7D5F" w:rsidRDefault="00ED7D5F" w:rsidP="00ED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D1E9" w14:textId="77777777" w:rsidR="00ED7D5F" w:rsidRDefault="00ED7D5F" w:rsidP="00ED7D5F">
    <w:pPr>
      <w:ind w:left="-284" w:firstLine="28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61DE" w14:textId="77777777" w:rsidR="00420643" w:rsidRDefault="00420643" w:rsidP="00420643">
    <w:pPr>
      <w:ind w:left="-284" w:firstLine="284"/>
      <w:rPr>
        <w:noProof/>
      </w:rPr>
    </w:pPr>
    <w:r>
      <w:rPr>
        <w:noProof/>
      </w:rPr>
      <w:drawing>
        <wp:inline distT="0" distB="0" distL="0" distR="0" wp14:anchorId="14A586D4" wp14:editId="2D322D50">
          <wp:extent cx="1812694" cy="676275"/>
          <wp:effectExtent l="0" t="0" r="0" b="0"/>
          <wp:docPr id="1" name="Slika 1"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740" cy="679277"/>
                  </a:xfrm>
                  <a:prstGeom prst="rect">
                    <a:avLst/>
                  </a:prstGeom>
                  <a:noFill/>
                  <a:ln>
                    <a:noFill/>
                  </a:ln>
                </pic:spPr>
              </pic:pic>
            </a:graphicData>
          </a:graphic>
        </wp:inline>
      </w:drawing>
    </w:r>
  </w:p>
  <w:p w14:paraId="3A058825" w14:textId="77777777" w:rsidR="00420643" w:rsidRDefault="00420643" w:rsidP="00420643">
    <w:pPr>
      <w:ind w:firstLine="284"/>
      <w:rPr>
        <w:rFonts w:ascii="Tahoma" w:hAnsi="Tahoma" w:cs="Tahoma"/>
        <w:noProof/>
        <w:szCs w:val="16"/>
      </w:rPr>
    </w:pPr>
    <w:r w:rsidRPr="00E70DE2">
      <w:rPr>
        <w:rFonts w:ascii="Tahoma" w:hAnsi="Tahoma" w:cs="Tahoma"/>
        <w:noProof/>
        <w:szCs w:val="16"/>
      </w:rPr>
      <w:t>Breznica 3, 4274 Žirovnica</w:t>
    </w:r>
  </w:p>
  <w:p w14:paraId="0144CF15" w14:textId="77777777" w:rsidR="004C4F56" w:rsidRDefault="004C4F56" w:rsidP="00420643">
    <w:pPr>
      <w:ind w:firstLine="284"/>
      <w:rPr>
        <w:rFonts w:ascii="Tahoma" w:hAnsi="Tahoma" w:cs="Tahoma"/>
        <w:noProof/>
        <w:szCs w:val="16"/>
      </w:rPr>
    </w:pPr>
  </w:p>
  <w:p w14:paraId="47C911B9" w14:textId="77777777" w:rsidR="004C4F56" w:rsidRDefault="004C4F56" w:rsidP="00420643">
    <w:pPr>
      <w:ind w:firstLine="284"/>
      <w:rPr>
        <w:rFonts w:ascii="Tahoma" w:hAnsi="Tahoma" w:cs="Tahoma"/>
        <w:noProof/>
        <w:szCs w:val="16"/>
      </w:rPr>
    </w:pPr>
  </w:p>
  <w:p w14:paraId="07B9CFC9" w14:textId="77777777" w:rsidR="004C4F56" w:rsidRPr="00E70DE2" w:rsidRDefault="004C4F56" w:rsidP="00420643">
    <w:pPr>
      <w:ind w:firstLine="284"/>
      <w:rPr>
        <w:noProof/>
        <w:sz w:val="24"/>
      </w:rPr>
    </w:pPr>
  </w:p>
  <w:p w14:paraId="7E650E55" w14:textId="77777777" w:rsidR="00420643" w:rsidRPr="00420643" w:rsidRDefault="00420643" w:rsidP="004206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E1C"/>
    <w:multiLevelType w:val="hybridMultilevel"/>
    <w:tmpl w:val="683EB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2" w15:restartNumberingAfterBreak="0">
    <w:nsid w:val="3B7E16C6"/>
    <w:multiLevelType w:val="hybridMultilevel"/>
    <w:tmpl w:val="357083BE"/>
    <w:lvl w:ilvl="0" w:tplc="D8528210">
      <w:numFmt w:val="bullet"/>
      <w:lvlText w:val="-"/>
      <w:lvlJc w:val="left"/>
      <w:pPr>
        <w:ind w:left="720" w:hanging="360"/>
      </w:pPr>
      <w:rPr>
        <w:rFonts w:ascii="Tahoma" w:eastAsia="Times New Roman"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C833D5"/>
    <w:multiLevelType w:val="hybridMultilevel"/>
    <w:tmpl w:val="BFCEFA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7C82E82"/>
    <w:multiLevelType w:val="hybridMultilevel"/>
    <w:tmpl w:val="FDF0AC1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ABF664C"/>
    <w:multiLevelType w:val="hybridMultilevel"/>
    <w:tmpl w:val="9462060A"/>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E592353"/>
    <w:multiLevelType w:val="hybridMultilevel"/>
    <w:tmpl w:val="AB94F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4E3AB2"/>
    <w:multiLevelType w:val="hybridMultilevel"/>
    <w:tmpl w:val="7E8E70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950863485">
    <w:abstractNumId w:val="1"/>
  </w:num>
  <w:num w:numId="2" w16cid:durableId="681080477">
    <w:abstractNumId w:val="6"/>
  </w:num>
  <w:num w:numId="3" w16cid:durableId="1099907442">
    <w:abstractNumId w:val="0"/>
  </w:num>
  <w:num w:numId="4" w16cid:durableId="1132210951">
    <w:abstractNumId w:val="3"/>
  </w:num>
  <w:num w:numId="5" w16cid:durableId="1627806712">
    <w:abstractNumId w:val="7"/>
  </w:num>
  <w:num w:numId="6" w16cid:durableId="900484018">
    <w:abstractNumId w:val="4"/>
  </w:num>
  <w:num w:numId="7" w16cid:durableId="1179345080">
    <w:abstractNumId w:val="5"/>
  </w:num>
  <w:num w:numId="8" w16cid:durableId="71108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60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5F"/>
    <w:rsid w:val="00032F75"/>
    <w:rsid w:val="00081C46"/>
    <w:rsid w:val="000943E8"/>
    <w:rsid w:val="000B0A75"/>
    <w:rsid w:val="00104822"/>
    <w:rsid w:val="0010590A"/>
    <w:rsid w:val="00121F33"/>
    <w:rsid w:val="00141D7A"/>
    <w:rsid w:val="001737CF"/>
    <w:rsid w:val="00175E15"/>
    <w:rsid w:val="00193976"/>
    <w:rsid w:val="001A7DEB"/>
    <w:rsid w:val="001B0077"/>
    <w:rsid w:val="001C3B6B"/>
    <w:rsid w:val="001C5C8E"/>
    <w:rsid w:val="001D2126"/>
    <w:rsid w:val="001F5D11"/>
    <w:rsid w:val="00224E11"/>
    <w:rsid w:val="00252267"/>
    <w:rsid w:val="00267501"/>
    <w:rsid w:val="00277A35"/>
    <w:rsid w:val="00282972"/>
    <w:rsid w:val="002D3D62"/>
    <w:rsid w:val="002F5EF2"/>
    <w:rsid w:val="00302651"/>
    <w:rsid w:val="00306F0E"/>
    <w:rsid w:val="00321C61"/>
    <w:rsid w:val="00360520"/>
    <w:rsid w:val="0036506C"/>
    <w:rsid w:val="003A5480"/>
    <w:rsid w:val="003C1D60"/>
    <w:rsid w:val="003D2EF0"/>
    <w:rsid w:val="00417F4D"/>
    <w:rsid w:val="00420643"/>
    <w:rsid w:val="00461D6B"/>
    <w:rsid w:val="00464D2D"/>
    <w:rsid w:val="004919DF"/>
    <w:rsid w:val="00492BA5"/>
    <w:rsid w:val="004A3650"/>
    <w:rsid w:val="004A5A86"/>
    <w:rsid w:val="004B1899"/>
    <w:rsid w:val="004C4F56"/>
    <w:rsid w:val="005010FC"/>
    <w:rsid w:val="00534804"/>
    <w:rsid w:val="00556BA4"/>
    <w:rsid w:val="00592FA8"/>
    <w:rsid w:val="005D3EA9"/>
    <w:rsid w:val="005E6672"/>
    <w:rsid w:val="005E6D4F"/>
    <w:rsid w:val="005F470C"/>
    <w:rsid w:val="006001A6"/>
    <w:rsid w:val="0063799E"/>
    <w:rsid w:val="00690914"/>
    <w:rsid w:val="006F7078"/>
    <w:rsid w:val="00706560"/>
    <w:rsid w:val="00727302"/>
    <w:rsid w:val="00771E7A"/>
    <w:rsid w:val="007B52B8"/>
    <w:rsid w:val="007B725F"/>
    <w:rsid w:val="007C7A26"/>
    <w:rsid w:val="008011C6"/>
    <w:rsid w:val="00806BA6"/>
    <w:rsid w:val="00820D62"/>
    <w:rsid w:val="0088423F"/>
    <w:rsid w:val="008C4252"/>
    <w:rsid w:val="008C54A0"/>
    <w:rsid w:val="008E30EE"/>
    <w:rsid w:val="008F2289"/>
    <w:rsid w:val="009179B2"/>
    <w:rsid w:val="00937737"/>
    <w:rsid w:val="00965B31"/>
    <w:rsid w:val="00967EBF"/>
    <w:rsid w:val="009D1E5E"/>
    <w:rsid w:val="00A20B3F"/>
    <w:rsid w:val="00A65D31"/>
    <w:rsid w:val="00A900E5"/>
    <w:rsid w:val="00AB1EC9"/>
    <w:rsid w:val="00AC6439"/>
    <w:rsid w:val="00B76538"/>
    <w:rsid w:val="00BD0A57"/>
    <w:rsid w:val="00BE1FB6"/>
    <w:rsid w:val="00C2013D"/>
    <w:rsid w:val="00C268DC"/>
    <w:rsid w:val="00CA4D84"/>
    <w:rsid w:val="00CA7EE1"/>
    <w:rsid w:val="00CF4915"/>
    <w:rsid w:val="00D142B8"/>
    <w:rsid w:val="00D6024D"/>
    <w:rsid w:val="00DE7F37"/>
    <w:rsid w:val="00E47C22"/>
    <w:rsid w:val="00E70DE2"/>
    <w:rsid w:val="00EA3ADD"/>
    <w:rsid w:val="00EB353A"/>
    <w:rsid w:val="00ED7D5F"/>
    <w:rsid w:val="00EF71A0"/>
    <w:rsid w:val="00F51587"/>
    <w:rsid w:val="00F64BB3"/>
    <w:rsid w:val="00FA7B97"/>
    <w:rsid w:val="00FC0C92"/>
    <w:rsid w:val="00FC5636"/>
    <w:rsid w:val="00FD134A"/>
    <w:rsid w:val="00FE6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14:docId w14:val="3434EE84"/>
  <w15:docId w15:val="{92B30044-6FF0-404F-A225-7F2975DC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938">
      <w:bodyDiv w:val="1"/>
      <w:marLeft w:val="0"/>
      <w:marRight w:val="0"/>
      <w:marTop w:val="0"/>
      <w:marBottom w:val="0"/>
      <w:divBdr>
        <w:top w:val="none" w:sz="0" w:space="0" w:color="auto"/>
        <w:left w:val="none" w:sz="0" w:space="0" w:color="auto"/>
        <w:bottom w:val="none" w:sz="0" w:space="0" w:color="auto"/>
        <w:right w:val="none" w:sz="0" w:space="0" w:color="auto"/>
      </w:divBdr>
    </w:div>
    <w:div w:id="729353984">
      <w:bodyDiv w:val="1"/>
      <w:marLeft w:val="0"/>
      <w:marRight w:val="0"/>
      <w:marTop w:val="0"/>
      <w:marBottom w:val="0"/>
      <w:divBdr>
        <w:top w:val="none" w:sz="0" w:space="0" w:color="auto"/>
        <w:left w:val="none" w:sz="0" w:space="0" w:color="auto"/>
        <w:bottom w:val="none" w:sz="0" w:space="0" w:color="auto"/>
        <w:right w:val="none" w:sz="0" w:space="0" w:color="auto"/>
      </w:divBdr>
    </w:div>
    <w:div w:id="1112552810">
      <w:bodyDiv w:val="1"/>
      <w:marLeft w:val="0"/>
      <w:marRight w:val="0"/>
      <w:marTop w:val="0"/>
      <w:marBottom w:val="0"/>
      <w:divBdr>
        <w:top w:val="none" w:sz="0" w:space="0" w:color="auto"/>
        <w:left w:val="none" w:sz="0" w:space="0" w:color="auto"/>
        <w:bottom w:val="none" w:sz="0" w:space="0" w:color="auto"/>
        <w:right w:val="none" w:sz="0" w:space="0" w:color="auto"/>
      </w:divBdr>
    </w:div>
    <w:div w:id="1252079002">
      <w:bodyDiv w:val="1"/>
      <w:marLeft w:val="0"/>
      <w:marRight w:val="0"/>
      <w:marTop w:val="0"/>
      <w:marBottom w:val="0"/>
      <w:divBdr>
        <w:top w:val="none" w:sz="0" w:space="0" w:color="auto"/>
        <w:left w:val="none" w:sz="0" w:space="0" w:color="auto"/>
        <w:bottom w:val="none" w:sz="0" w:space="0" w:color="auto"/>
        <w:right w:val="none" w:sz="0" w:space="0" w:color="auto"/>
      </w:divBdr>
    </w:div>
    <w:div w:id="1716852946">
      <w:bodyDiv w:val="1"/>
      <w:marLeft w:val="0"/>
      <w:marRight w:val="0"/>
      <w:marTop w:val="0"/>
      <w:marBottom w:val="0"/>
      <w:divBdr>
        <w:top w:val="none" w:sz="0" w:space="0" w:color="auto"/>
        <w:left w:val="none" w:sz="0" w:space="0" w:color="auto"/>
        <w:bottom w:val="none" w:sz="0" w:space="0" w:color="auto"/>
        <w:right w:val="none" w:sz="0" w:space="0" w:color="auto"/>
      </w:divBdr>
    </w:div>
    <w:div w:id="20328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190</Words>
  <Characters>1089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Žirovnica1</cp:lastModifiedBy>
  <cp:revision>17</cp:revision>
  <cp:lastPrinted>2020-07-24T06:38:00Z</cp:lastPrinted>
  <dcterms:created xsi:type="dcterms:W3CDTF">2021-02-02T07:54:00Z</dcterms:created>
  <dcterms:modified xsi:type="dcterms:W3CDTF">2022-10-07T09:14:00Z</dcterms:modified>
</cp:coreProperties>
</file>