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4DA0D" w14:textId="77777777" w:rsidR="009D4505" w:rsidRDefault="009D4505" w:rsidP="00C81B5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5E8E1005" w14:textId="77777777" w:rsidR="009D4505" w:rsidRDefault="009D4505" w:rsidP="009D4505">
      <w:pPr>
        <w:pBdr>
          <w:between w:val="dotted" w:sz="4" w:space="1" w:color="auto"/>
        </w:pBdr>
        <w:spacing w:after="0" w:line="240" w:lineRule="auto"/>
        <w:rPr>
          <w:rFonts w:ascii="Tahoma" w:hAnsi="Tahoma" w:cs="Tahoma"/>
          <w:sz w:val="20"/>
          <w:szCs w:val="20"/>
        </w:rPr>
      </w:pPr>
    </w:p>
    <w:p w14:paraId="0B096DDB" w14:textId="77777777" w:rsidR="009D4505" w:rsidRDefault="009D4505" w:rsidP="00C81B5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03C81C77" w14:textId="77777777" w:rsidR="009D4505" w:rsidRDefault="009D4505" w:rsidP="009D4505">
      <w:pPr>
        <w:pBdr>
          <w:between w:val="dotted" w:sz="4" w:space="1" w:color="auto"/>
        </w:pBdr>
        <w:spacing w:after="0" w:line="240" w:lineRule="auto"/>
        <w:rPr>
          <w:rFonts w:ascii="Tahoma" w:hAnsi="Tahoma" w:cs="Tahoma"/>
          <w:sz w:val="20"/>
          <w:szCs w:val="20"/>
        </w:rPr>
      </w:pPr>
    </w:p>
    <w:p w14:paraId="2EF8B3A9" w14:textId="77777777" w:rsidR="009D4505" w:rsidRDefault="009D4505" w:rsidP="00C81B5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1611173D" w14:textId="77777777" w:rsidR="009D4505" w:rsidRDefault="009D4505" w:rsidP="009D4505">
      <w:pPr>
        <w:pBdr>
          <w:between w:val="dotted" w:sz="4" w:space="1" w:color="auto"/>
        </w:pBdr>
        <w:spacing w:after="0" w:line="240" w:lineRule="auto"/>
        <w:ind w:right="5102"/>
        <w:rPr>
          <w:rFonts w:ascii="Tahoma" w:hAnsi="Tahoma" w:cs="Tahoma"/>
          <w:sz w:val="20"/>
          <w:szCs w:val="20"/>
        </w:rPr>
      </w:pPr>
    </w:p>
    <w:p w14:paraId="28B54585" w14:textId="77777777" w:rsidR="009D4505" w:rsidRDefault="009D4505" w:rsidP="00C81B5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4D38C84C" w14:textId="77777777" w:rsidR="009D4505" w:rsidRDefault="009D4505" w:rsidP="009D4505">
      <w:pPr>
        <w:spacing w:after="0"/>
        <w:rPr>
          <w:rFonts w:ascii="Tahoma" w:hAnsi="Tahoma" w:cs="Tahoma"/>
          <w:b/>
          <w:sz w:val="20"/>
          <w:szCs w:val="20"/>
        </w:rPr>
      </w:pPr>
    </w:p>
    <w:p w14:paraId="1668E24E" w14:textId="77777777" w:rsidR="009D4505" w:rsidRDefault="009D4505" w:rsidP="00C81B5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50BE83E1" w14:textId="77777777" w:rsidR="009D4505" w:rsidRDefault="009D4505" w:rsidP="009D4505">
      <w:pPr>
        <w:spacing w:after="0" w:line="240" w:lineRule="auto"/>
        <w:rPr>
          <w:rFonts w:ascii="Tahoma" w:hAnsi="Tahoma" w:cs="Tahoma"/>
          <w:sz w:val="20"/>
          <w:szCs w:val="20"/>
        </w:rPr>
      </w:pPr>
    </w:p>
    <w:p w14:paraId="37D63BC3" w14:textId="77777777" w:rsidR="009D4505" w:rsidRDefault="009D4505" w:rsidP="009D4505">
      <w:pPr>
        <w:spacing w:after="0" w:line="240" w:lineRule="auto"/>
        <w:rPr>
          <w:rFonts w:ascii="Tahoma" w:hAnsi="Tahoma" w:cs="Tahoma"/>
          <w:sz w:val="20"/>
          <w:szCs w:val="20"/>
        </w:rPr>
        <w:sectPr w:rsidR="009D4505" w:rsidSect="009D4505">
          <w:pgSz w:w="11906" w:h="16838"/>
          <w:pgMar w:top="851" w:right="849" w:bottom="568" w:left="993" w:header="708" w:footer="708" w:gutter="0"/>
          <w:cols w:space="142"/>
          <w:docGrid w:linePitch="360"/>
        </w:sectPr>
      </w:pPr>
    </w:p>
    <w:p w14:paraId="30BF6655"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39C59116"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6B5BDA66"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3DD659FD" w14:textId="77777777" w:rsidR="00E56A1C" w:rsidRPr="009E0B4A" w:rsidRDefault="00E56A1C" w:rsidP="00DC480E">
      <w:pPr>
        <w:spacing w:after="0"/>
        <w:jc w:val="center"/>
        <w:rPr>
          <w:rFonts w:ascii="Tahoma" w:hAnsi="Tahoma" w:cs="Tahoma"/>
          <w:b/>
          <w:sz w:val="20"/>
          <w:szCs w:val="20"/>
        </w:rPr>
      </w:pPr>
    </w:p>
    <w:p w14:paraId="63471E24" w14:textId="77777777" w:rsidR="005612A3" w:rsidRPr="005612A3" w:rsidRDefault="005612A3" w:rsidP="005612A3">
      <w:pPr>
        <w:spacing w:after="0"/>
        <w:jc w:val="center"/>
        <w:rPr>
          <w:rFonts w:ascii="Tahoma" w:hAnsi="Tahoma" w:cs="Tahoma"/>
          <w:b/>
          <w:szCs w:val="20"/>
        </w:rPr>
      </w:pPr>
      <w:r w:rsidRPr="005612A3">
        <w:rPr>
          <w:rFonts w:ascii="Tahoma" w:hAnsi="Tahoma" w:cs="Tahoma"/>
          <w:b/>
          <w:szCs w:val="20"/>
        </w:rPr>
        <w:t>VLOGA ZA IZDAJO DOVOLJENJA ZA ČEZMERNO OBREMENITEV S HRUPOM</w:t>
      </w:r>
    </w:p>
    <w:p w14:paraId="00FA83C1" w14:textId="0EAE8F05" w:rsidR="005612A3" w:rsidRPr="00550E2C" w:rsidRDefault="00550E2C" w:rsidP="00464F61">
      <w:pPr>
        <w:jc w:val="both"/>
        <w:rPr>
          <w:rFonts w:ascii="Tahoma" w:hAnsi="Tahoma"/>
          <w:sz w:val="16"/>
          <w:szCs w:val="18"/>
        </w:rPr>
      </w:pPr>
      <w:r w:rsidRPr="00550E2C">
        <w:rPr>
          <w:rFonts w:ascii="Tahoma" w:hAnsi="Tahoma"/>
          <w:sz w:val="16"/>
          <w:szCs w:val="18"/>
        </w:rPr>
        <w:t>(6. in 8. člen Uredbe o načinu uporabe zvočnih naprav, ki na shodih in prireditvah povzročajo hrup (Ur.l.RS, št. 118/05 in 44/22–ZVO-2)</w:t>
      </w:r>
    </w:p>
    <w:p w14:paraId="259D45F4" w14:textId="77777777" w:rsidR="009E0B4A" w:rsidRPr="009E0B4A" w:rsidRDefault="009E0B4A" w:rsidP="00464F61">
      <w:pPr>
        <w:spacing w:after="0"/>
        <w:jc w:val="both"/>
        <w:rPr>
          <w:rFonts w:ascii="Tahoma" w:hAnsi="Tahoma" w:cs="Tahoma"/>
          <w:sz w:val="20"/>
          <w:szCs w:val="20"/>
        </w:rPr>
      </w:pPr>
      <w:r w:rsidRPr="009E0B4A">
        <w:rPr>
          <w:rFonts w:ascii="Tahoma" w:hAnsi="Tahoma" w:cs="Tahoma"/>
          <w:sz w:val="20"/>
          <w:szCs w:val="20"/>
        </w:rPr>
        <w:t>P</w:t>
      </w:r>
      <w:r w:rsidR="005E3CFB">
        <w:rPr>
          <w:rFonts w:ascii="Tahoma" w:hAnsi="Tahoma" w:cs="Tahoma"/>
          <w:sz w:val="20"/>
          <w:szCs w:val="20"/>
        </w:rPr>
        <w:t>odpisani p</w:t>
      </w:r>
      <w:r w:rsidRPr="009E0B4A">
        <w:rPr>
          <w:rFonts w:ascii="Tahoma" w:hAnsi="Tahoma" w:cs="Tahoma"/>
          <w:sz w:val="20"/>
          <w:szCs w:val="20"/>
        </w:rPr>
        <w:t>rosim za</w:t>
      </w:r>
      <w:r w:rsidR="005E3CFB">
        <w:rPr>
          <w:rFonts w:ascii="Tahoma" w:hAnsi="Tahoma" w:cs="Tahoma"/>
          <w:sz w:val="20"/>
          <w:szCs w:val="20"/>
        </w:rPr>
        <w:t xml:space="preserve"> izdajo </w:t>
      </w:r>
      <w:r w:rsidR="005612A3">
        <w:rPr>
          <w:rFonts w:ascii="Tahoma" w:hAnsi="Tahoma" w:cs="Tahoma"/>
          <w:sz w:val="20"/>
          <w:szCs w:val="20"/>
        </w:rPr>
        <w:t>soglasja za naslednjo prireditev, shod:</w:t>
      </w:r>
    </w:p>
    <w:p w14:paraId="1D915605" w14:textId="77777777" w:rsidR="000109CC" w:rsidRDefault="000109CC" w:rsidP="00C81B5A">
      <w:pPr>
        <w:pBdr>
          <w:bottom w:val="single" w:sz="2" w:space="1" w:color="808080" w:themeColor="background1" w:themeShade="80"/>
          <w:between w:val="single" w:sz="2" w:space="1" w:color="808080" w:themeColor="background1" w:themeShade="80"/>
        </w:pBdr>
        <w:spacing w:after="0" w:line="360" w:lineRule="auto"/>
        <w:jc w:val="both"/>
        <w:rPr>
          <w:rFonts w:ascii="Tahoma" w:hAnsi="Tahoma" w:cs="Tahoma"/>
          <w:sz w:val="20"/>
          <w:szCs w:val="20"/>
        </w:rPr>
      </w:pPr>
    </w:p>
    <w:p w14:paraId="6B9DBB84" w14:textId="77777777" w:rsidR="000109CC" w:rsidRDefault="000109CC" w:rsidP="00C81B5A">
      <w:pPr>
        <w:pBdr>
          <w:bottom w:val="single" w:sz="2" w:space="1" w:color="808080" w:themeColor="background1" w:themeShade="80"/>
          <w:between w:val="single" w:sz="2" w:space="1" w:color="808080" w:themeColor="background1" w:themeShade="80"/>
        </w:pBdr>
        <w:spacing w:after="0" w:line="360" w:lineRule="auto"/>
        <w:jc w:val="both"/>
        <w:rPr>
          <w:rFonts w:ascii="Tahoma" w:hAnsi="Tahoma" w:cs="Tahoma"/>
          <w:sz w:val="20"/>
          <w:szCs w:val="20"/>
        </w:rPr>
      </w:pPr>
    </w:p>
    <w:p w14:paraId="1D2FBA44" w14:textId="77777777" w:rsidR="007F05FD" w:rsidRDefault="007F05FD" w:rsidP="00464F61">
      <w:pPr>
        <w:spacing w:after="0"/>
        <w:jc w:val="both"/>
        <w:rPr>
          <w:rFonts w:ascii="Tahoma" w:hAnsi="Tahoma" w:cs="Tahoma"/>
          <w:sz w:val="20"/>
        </w:rPr>
      </w:pPr>
    </w:p>
    <w:p w14:paraId="4B0995F3" w14:textId="77777777" w:rsidR="005612A3" w:rsidRPr="005612A3" w:rsidRDefault="005612A3" w:rsidP="00C81B5A">
      <w:pPr>
        <w:pBdr>
          <w:bottom w:val="single" w:sz="2" w:space="1" w:color="808080" w:themeColor="background1" w:themeShade="80"/>
        </w:pBdr>
        <w:spacing w:after="0"/>
        <w:jc w:val="both"/>
        <w:rPr>
          <w:rFonts w:ascii="Tahoma" w:hAnsi="Tahoma" w:cs="Tahoma"/>
          <w:sz w:val="20"/>
        </w:rPr>
      </w:pPr>
      <w:r w:rsidRPr="005612A3">
        <w:rPr>
          <w:rFonts w:ascii="Tahoma" w:hAnsi="Tahoma" w:cs="Tahoma"/>
          <w:sz w:val="20"/>
        </w:rPr>
        <w:t>1. Odgovorna oseba org</w:t>
      </w:r>
      <w:r>
        <w:rPr>
          <w:rFonts w:ascii="Tahoma" w:hAnsi="Tahoma" w:cs="Tahoma"/>
          <w:sz w:val="20"/>
        </w:rPr>
        <w:t xml:space="preserve">anizatorja prireditve: </w:t>
      </w:r>
    </w:p>
    <w:p w14:paraId="49CA5D8C" w14:textId="77777777" w:rsidR="007F05FD" w:rsidRDefault="007F05FD" w:rsidP="00464F61">
      <w:pPr>
        <w:spacing w:after="0"/>
        <w:jc w:val="both"/>
        <w:rPr>
          <w:rFonts w:ascii="Tahoma" w:hAnsi="Tahoma" w:cs="Tahoma"/>
          <w:sz w:val="20"/>
        </w:rPr>
      </w:pPr>
    </w:p>
    <w:p w14:paraId="7373AEA1" w14:textId="77777777" w:rsidR="005612A3" w:rsidRPr="005612A3" w:rsidRDefault="005612A3" w:rsidP="00C81B5A">
      <w:pPr>
        <w:pBdr>
          <w:bottom w:val="single" w:sz="2" w:space="1" w:color="808080" w:themeColor="background1" w:themeShade="80"/>
        </w:pBdr>
        <w:spacing w:after="0"/>
        <w:jc w:val="both"/>
        <w:rPr>
          <w:rFonts w:ascii="Tahoma" w:hAnsi="Tahoma" w:cs="Tahoma"/>
          <w:sz w:val="20"/>
        </w:rPr>
      </w:pPr>
      <w:r w:rsidRPr="005612A3">
        <w:rPr>
          <w:rFonts w:ascii="Tahoma" w:hAnsi="Tahoma" w:cs="Tahoma"/>
          <w:sz w:val="20"/>
        </w:rPr>
        <w:t>2. Kraj prireditve in pa</w:t>
      </w:r>
      <w:r>
        <w:rPr>
          <w:rFonts w:ascii="Tahoma" w:hAnsi="Tahoma" w:cs="Tahoma"/>
          <w:sz w:val="20"/>
        </w:rPr>
        <w:t xml:space="preserve">rcelna številka: </w:t>
      </w:r>
    </w:p>
    <w:p w14:paraId="37FF5079" w14:textId="77777777" w:rsidR="007F05FD" w:rsidRDefault="007F05FD" w:rsidP="00464F61">
      <w:pPr>
        <w:spacing w:after="0"/>
        <w:jc w:val="both"/>
        <w:rPr>
          <w:rFonts w:ascii="Tahoma" w:hAnsi="Tahoma" w:cs="Tahoma"/>
          <w:sz w:val="20"/>
        </w:rPr>
      </w:pPr>
    </w:p>
    <w:p w14:paraId="58BF00B5" w14:textId="77777777" w:rsidR="005612A3" w:rsidRPr="005612A3" w:rsidRDefault="005612A3" w:rsidP="00C81B5A">
      <w:pPr>
        <w:pBdr>
          <w:bottom w:val="single" w:sz="2" w:space="1" w:color="808080" w:themeColor="background1" w:themeShade="80"/>
        </w:pBdr>
        <w:spacing w:after="0"/>
        <w:jc w:val="both"/>
        <w:rPr>
          <w:rFonts w:ascii="Tahoma" w:hAnsi="Tahoma" w:cs="Tahoma"/>
          <w:sz w:val="20"/>
        </w:rPr>
      </w:pPr>
      <w:r w:rsidRPr="005612A3">
        <w:rPr>
          <w:rFonts w:ascii="Tahoma" w:hAnsi="Tahoma" w:cs="Tahoma"/>
          <w:sz w:val="20"/>
        </w:rPr>
        <w:t>3. Datum prireditv</w:t>
      </w:r>
      <w:r>
        <w:rPr>
          <w:rFonts w:ascii="Tahoma" w:hAnsi="Tahoma" w:cs="Tahoma"/>
          <w:sz w:val="20"/>
        </w:rPr>
        <w:t xml:space="preserve">e: </w:t>
      </w:r>
    </w:p>
    <w:p w14:paraId="328AF5EC" w14:textId="77777777" w:rsidR="007F05FD" w:rsidRDefault="007F05FD" w:rsidP="00464F61">
      <w:pPr>
        <w:spacing w:after="0"/>
        <w:jc w:val="both"/>
        <w:rPr>
          <w:rFonts w:ascii="Tahoma" w:hAnsi="Tahoma" w:cs="Tahoma"/>
          <w:sz w:val="20"/>
        </w:rPr>
      </w:pPr>
    </w:p>
    <w:p w14:paraId="1809343B" w14:textId="77777777" w:rsidR="005612A3" w:rsidRPr="005612A3" w:rsidRDefault="005612A3" w:rsidP="00C81B5A">
      <w:pPr>
        <w:pBdr>
          <w:bottom w:val="single" w:sz="2" w:space="1" w:color="808080" w:themeColor="background1" w:themeShade="80"/>
        </w:pBdr>
        <w:spacing w:after="0"/>
        <w:jc w:val="both"/>
        <w:rPr>
          <w:rFonts w:ascii="Tahoma" w:hAnsi="Tahoma" w:cs="Tahoma"/>
          <w:sz w:val="20"/>
        </w:rPr>
      </w:pPr>
      <w:r w:rsidRPr="005612A3">
        <w:rPr>
          <w:rFonts w:ascii="Tahoma" w:hAnsi="Tahoma" w:cs="Tahoma"/>
          <w:sz w:val="20"/>
        </w:rPr>
        <w:t>4. Čas začetka in kon</w:t>
      </w:r>
      <w:r>
        <w:rPr>
          <w:rFonts w:ascii="Tahoma" w:hAnsi="Tahoma" w:cs="Tahoma"/>
          <w:sz w:val="20"/>
        </w:rPr>
        <w:t xml:space="preserve">ca uporabe zvočnih naprav: </w:t>
      </w:r>
    </w:p>
    <w:p w14:paraId="34257893" w14:textId="77777777" w:rsidR="007F05FD" w:rsidRDefault="007F05FD" w:rsidP="00464F61">
      <w:pPr>
        <w:spacing w:after="0"/>
        <w:jc w:val="both"/>
        <w:rPr>
          <w:rFonts w:ascii="Tahoma" w:hAnsi="Tahoma" w:cs="Tahoma"/>
          <w:sz w:val="20"/>
        </w:rPr>
      </w:pPr>
    </w:p>
    <w:p w14:paraId="1C8F81A3" w14:textId="77777777" w:rsidR="005612A3" w:rsidRPr="005612A3" w:rsidRDefault="005612A3" w:rsidP="00C81B5A">
      <w:pPr>
        <w:pBdr>
          <w:bottom w:val="single" w:sz="2" w:space="1" w:color="808080" w:themeColor="background1" w:themeShade="80"/>
        </w:pBdr>
        <w:spacing w:after="0"/>
        <w:jc w:val="both"/>
        <w:rPr>
          <w:rFonts w:ascii="Tahoma" w:hAnsi="Tahoma" w:cs="Tahoma"/>
          <w:sz w:val="20"/>
        </w:rPr>
      </w:pPr>
      <w:r w:rsidRPr="005612A3">
        <w:rPr>
          <w:rFonts w:ascii="Tahoma" w:hAnsi="Tahoma" w:cs="Tahoma"/>
          <w:sz w:val="20"/>
        </w:rPr>
        <w:t>5. Vrsta in število zv</w:t>
      </w:r>
      <w:r>
        <w:rPr>
          <w:rFonts w:ascii="Tahoma" w:hAnsi="Tahoma" w:cs="Tahoma"/>
          <w:sz w:val="20"/>
        </w:rPr>
        <w:t xml:space="preserve">očnih naprav: </w:t>
      </w:r>
    </w:p>
    <w:p w14:paraId="486D02B6" w14:textId="77777777" w:rsidR="007F05FD" w:rsidRDefault="007F05FD" w:rsidP="00464F61">
      <w:pPr>
        <w:spacing w:after="0"/>
        <w:jc w:val="both"/>
        <w:rPr>
          <w:rFonts w:ascii="Tahoma" w:hAnsi="Tahoma" w:cs="Tahoma"/>
          <w:sz w:val="20"/>
        </w:rPr>
      </w:pPr>
    </w:p>
    <w:p w14:paraId="190DD84F" w14:textId="77777777" w:rsidR="005612A3" w:rsidRPr="005612A3" w:rsidRDefault="005612A3" w:rsidP="00C81B5A">
      <w:pPr>
        <w:pBdr>
          <w:bottom w:val="single" w:sz="2" w:space="1" w:color="808080" w:themeColor="background1" w:themeShade="80"/>
        </w:pBdr>
        <w:spacing w:after="0"/>
        <w:jc w:val="both"/>
        <w:rPr>
          <w:rFonts w:ascii="Tahoma" w:hAnsi="Tahoma" w:cs="Tahoma"/>
          <w:sz w:val="20"/>
        </w:rPr>
      </w:pPr>
      <w:r w:rsidRPr="005612A3">
        <w:rPr>
          <w:rFonts w:ascii="Tahoma" w:hAnsi="Tahoma" w:cs="Tahoma"/>
          <w:sz w:val="20"/>
        </w:rPr>
        <w:t xml:space="preserve">6. Število zvočnikov </w:t>
      </w:r>
      <w:r>
        <w:rPr>
          <w:rFonts w:ascii="Tahoma" w:hAnsi="Tahoma" w:cs="Tahoma"/>
          <w:sz w:val="20"/>
        </w:rPr>
        <w:t xml:space="preserve">posamezne zvočne naprave: </w:t>
      </w:r>
    </w:p>
    <w:p w14:paraId="43302085" w14:textId="77777777" w:rsidR="007F05FD" w:rsidRDefault="007F05FD" w:rsidP="00464F61">
      <w:pPr>
        <w:spacing w:after="0"/>
        <w:jc w:val="both"/>
        <w:rPr>
          <w:rFonts w:ascii="Tahoma" w:hAnsi="Tahoma" w:cs="Tahoma"/>
          <w:sz w:val="20"/>
        </w:rPr>
      </w:pPr>
    </w:p>
    <w:p w14:paraId="285C75A5" w14:textId="77777777" w:rsidR="005612A3" w:rsidRPr="005612A3" w:rsidRDefault="005612A3" w:rsidP="00C81B5A">
      <w:pPr>
        <w:pBdr>
          <w:bottom w:val="single" w:sz="2" w:space="1" w:color="808080" w:themeColor="background1" w:themeShade="80"/>
        </w:pBdr>
        <w:spacing w:after="0"/>
        <w:jc w:val="both"/>
        <w:rPr>
          <w:rFonts w:ascii="Tahoma" w:hAnsi="Tahoma" w:cs="Tahoma"/>
          <w:sz w:val="20"/>
        </w:rPr>
      </w:pPr>
      <w:r w:rsidRPr="005612A3">
        <w:rPr>
          <w:rFonts w:ascii="Tahoma" w:hAnsi="Tahoma" w:cs="Tahoma"/>
          <w:sz w:val="20"/>
        </w:rPr>
        <w:t>7. Nazivna moč* zvočne</w:t>
      </w:r>
      <w:r>
        <w:rPr>
          <w:rFonts w:ascii="Tahoma" w:hAnsi="Tahoma" w:cs="Tahoma"/>
          <w:sz w:val="20"/>
        </w:rPr>
        <w:t xml:space="preserve"> naprave v Watt-ih [W]: </w:t>
      </w:r>
    </w:p>
    <w:p w14:paraId="7E1A00EC" w14:textId="77777777" w:rsidR="007F05FD" w:rsidRDefault="007F05FD" w:rsidP="00464F61">
      <w:pPr>
        <w:spacing w:after="0"/>
        <w:jc w:val="both"/>
        <w:rPr>
          <w:rFonts w:ascii="Tahoma" w:hAnsi="Tahoma" w:cs="Tahoma"/>
          <w:sz w:val="20"/>
        </w:rPr>
      </w:pPr>
    </w:p>
    <w:p w14:paraId="46A25099" w14:textId="77777777" w:rsidR="005612A3" w:rsidRPr="005612A3" w:rsidRDefault="005612A3" w:rsidP="00C81B5A">
      <w:pPr>
        <w:pBdr>
          <w:bottom w:val="single" w:sz="2" w:space="1" w:color="808080" w:themeColor="background1" w:themeShade="80"/>
        </w:pBdr>
        <w:spacing w:after="0"/>
        <w:jc w:val="both"/>
        <w:rPr>
          <w:rFonts w:ascii="Tahoma" w:hAnsi="Tahoma" w:cs="Tahoma"/>
          <w:sz w:val="20"/>
        </w:rPr>
      </w:pPr>
      <w:r w:rsidRPr="005612A3">
        <w:rPr>
          <w:rFonts w:ascii="Tahoma" w:hAnsi="Tahoma" w:cs="Tahoma"/>
          <w:sz w:val="20"/>
        </w:rPr>
        <w:t>8. Obratovalna moč*</w:t>
      </w:r>
      <w:r>
        <w:rPr>
          <w:rFonts w:ascii="Tahoma" w:hAnsi="Tahoma" w:cs="Tahoma"/>
          <w:sz w:val="20"/>
        </w:rPr>
        <w:t xml:space="preserve">* zvočne naprave v Watt-ih [W]: </w:t>
      </w:r>
    </w:p>
    <w:p w14:paraId="5BFAE8F4" w14:textId="77777777" w:rsidR="007F05FD" w:rsidRDefault="007F05FD" w:rsidP="00464F61">
      <w:pPr>
        <w:spacing w:after="0"/>
        <w:jc w:val="both"/>
        <w:rPr>
          <w:rFonts w:ascii="Tahoma" w:hAnsi="Tahoma" w:cs="Tahoma"/>
          <w:sz w:val="20"/>
        </w:rPr>
      </w:pPr>
    </w:p>
    <w:p w14:paraId="43C7BDA5" w14:textId="77777777" w:rsidR="005612A3" w:rsidRPr="005612A3" w:rsidRDefault="007F05FD" w:rsidP="00C81B5A">
      <w:pPr>
        <w:pBdr>
          <w:bottom w:val="single" w:sz="2" w:space="1" w:color="808080" w:themeColor="background1" w:themeShade="80"/>
        </w:pBdr>
        <w:spacing w:after="0"/>
        <w:jc w:val="both"/>
        <w:rPr>
          <w:rFonts w:ascii="Tahoma" w:hAnsi="Tahoma" w:cs="Tahoma"/>
          <w:sz w:val="20"/>
        </w:rPr>
      </w:pPr>
      <w:r>
        <w:rPr>
          <w:rFonts w:ascii="Tahoma" w:hAnsi="Tahoma" w:cs="Tahoma"/>
          <w:sz w:val="20"/>
        </w:rPr>
        <w:t>9</w:t>
      </w:r>
      <w:r w:rsidR="005612A3" w:rsidRPr="005612A3">
        <w:rPr>
          <w:rFonts w:ascii="Tahoma" w:hAnsi="Tahoma" w:cs="Tahoma"/>
          <w:sz w:val="20"/>
        </w:rPr>
        <w:t>. Mesto namestitve zvoč</w:t>
      </w:r>
      <w:r w:rsidR="005612A3">
        <w:rPr>
          <w:rFonts w:ascii="Tahoma" w:hAnsi="Tahoma" w:cs="Tahoma"/>
          <w:sz w:val="20"/>
        </w:rPr>
        <w:t xml:space="preserve">nih naprav in zvočnikov: </w:t>
      </w:r>
    </w:p>
    <w:p w14:paraId="60C33716" w14:textId="77777777" w:rsidR="007F05FD" w:rsidRPr="00016E46" w:rsidRDefault="007F05FD" w:rsidP="00464F61">
      <w:pPr>
        <w:spacing w:after="0"/>
        <w:jc w:val="both"/>
        <w:rPr>
          <w:rFonts w:ascii="Tahoma" w:hAnsi="Tahoma" w:cs="Tahoma"/>
          <w:sz w:val="18"/>
          <w:szCs w:val="20"/>
        </w:rPr>
      </w:pPr>
      <w:r w:rsidRPr="00016E46">
        <w:rPr>
          <w:rFonts w:ascii="Tahoma" w:hAnsi="Tahoma" w:cs="Tahoma"/>
          <w:sz w:val="18"/>
          <w:szCs w:val="20"/>
        </w:rPr>
        <w:t>*</w:t>
      </w:r>
      <w:r w:rsidRPr="00016E46">
        <w:rPr>
          <w:rFonts w:ascii="Tahoma" w:hAnsi="Tahoma" w:cs="Tahoma"/>
          <w:sz w:val="18"/>
          <w:szCs w:val="20"/>
        </w:rPr>
        <w:tab/>
        <w:t>Nazivna pogonska moč zvočnika je največja električna  moč, ki je dovedena zvočniku ali več zvočnikom, priključenim na zvočno napravo.</w:t>
      </w:r>
    </w:p>
    <w:p w14:paraId="3C252028" w14:textId="77777777" w:rsidR="007F05FD" w:rsidRPr="00016E46" w:rsidRDefault="007F05FD" w:rsidP="00464F61">
      <w:pPr>
        <w:spacing w:after="0"/>
        <w:jc w:val="both"/>
        <w:rPr>
          <w:rFonts w:ascii="Tahoma" w:hAnsi="Tahoma" w:cs="Tahoma"/>
          <w:sz w:val="18"/>
          <w:szCs w:val="20"/>
        </w:rPr>
      </w:pPr>
      <w:r w:rsidRPr="00016E46">
        <w:rPr>
          <w:rFonts w:ascii="Tahoma" w:hAnsi="Tahoma" w:cs="Tahoma"/>
          <w:sz w:val="18"/>
          <w:szCs w:val="20"/>
        </w:rPr>
        <w:t>**</w:t>
      </w:r>
      <w:r w:rsidRPr="00016E46">
        <w:rPr>
          <w:rFonts w:ascii="Tahoma" w:hAnsi="Tahoma" w:cs="Tahoma"/>
          <w:sz w:val="18"/>
          <w:szCs w:val="20"/>
        </w:rPr>
        <w:tab/>
        <w:t>Obratovalna pogonska moč zvočnika je največja električna moč, izražena v deležu nazivne električne moči, ki je lahko na podlagi dovoljenja za začasno čezmerno obremenitev okolja s hrupom za uporabo zvočne naprave dovedena zvočniku ali več zvočnikom, priključenim na zvočno napravo.</w:t>
      </w:r>
    </w:p>
    <w:p w14:paraId="7CDB296D" w14:textId="77777777" w:rsidR="00016E46" w:rsidRDefault="00016E46" w:rsidP="00464F61">
      <w:pPr>
        <w:spacing w:after="0"/>
        <w:jc w:val="both"/>
        <w:rPr>
          <w:rFonts w:ascii="Tahoma" w:hAnsi="Tahoma"/>
          <w:b/>
          <w:sz w:val="20"/>
        </w:rPr>
      </w:pPr>
    </w:p>
    <w:p w14:paraId="3FA9DC19" w14:textId="53624AC4" w:rsidR="005612A3" w:rsidRDefault="005612A3" w:rsidP="00464F61">
      <w:pPr>
        <w:spacing w:after="0"/>
        <w:jc w:val="both"/>
        <w:rPr>
          <w:rFonts w:ascii="Tahoma" w:hAnsi="Tahoma"/>
          <w:b/>
          <w:sz w:val="20"/>
        </w:rPr>
      </w:pPr>
      <w:r w:rsidRPr="007F05FD">
        <w:rPr>
          <w:rFonts w:ascii="Tahoma" w:hAnsi="Tahoma"/>
          <w:b/>
          <w:sz w:val="20"/>
        </w:rPr>
        <w:t>Priloge:</w:t>
      </w:r>
    </w:p>
    <w:p w14:paraId="5F5DB444" w14:textId="38C87679" w:rsidR="00FC494B" w:rsidRPr="00FC494B" w:rsidRDefault="00FC494B" w:rsidP="00FC494B">
      <w:pPr>
        <w:spacing w:after="0" w:line="240" w:lineRule="auto"/>
        <w:jc w:val="both"/>
        <w:rPr>
          <w:rFonts w:ascii="Tahoma" w:hAnsi="Tahoma" w:cs="Tahoma"/>
          <w:sz w:val="20"/>
        </w:rPr>
      </w:pPr>
      <w:r w:rsidRPr="00FC494B">
        <w:rPr>
          <w:rFonts w:ascii="Tahoma" w:hAnsi="Tahoma" w:cs="Tahoma"/>
          <w:bCs/>
          <w:sz w:val="20"/>
        </w:rPr>
        <w:t>1</w:t>
      </w:r>
      <w:r w:rsidRPr="00FC494B">
        <w:rPr>
          <w:rFonts w:ascii="Tahoma" w:hAnsi="Tahoma" w:cs="Tahoma"/>
          <w:b/>
          <w:sz w:val="20"/>
        </w:rPr>
        <w:t>.</w:t>
      </w:r>
      <w:r>
        <w:rPr>
          <w:rFonts w:ascii="Tahoma" w:hAnsi="Tahoma" w:cs="Tahoma"/>
          <w:sz w:val="20"/>
        </w:rPr>
        <w:t xml:space="preserve"> S</w:t>
      </w:r>
      <w:r w:rsidRPr="00FC494B">
        <w:rPr>
          <w:rFonts w:ascii="Tahoma" w:hAnsi="Tahoma" w:cs="Tahoma"/>
          <w:sz w:val="20"/>
        </w:rPr>
        <w:t xml:space="preserve">oglasja lastnikov oz. stanovalcev vseh </w:t>
      </w:r>
      <w:proofErr w:type="spellStart"/>
      <w:r w:rsidRPr="00FC494B">
        <w:rPr>
          <w:rFonts w:ascii="Tahoma" w:hAnsi="Tahoma" w:cs="Tahoma"/>
          <w:sz w:val="20"/>
        </w:rPr>
        <w:t>tangiranih</w:t>
      </w:r>
      <w:proofErr w:type="spellEnd"/>
      <w:r w:rsidRPr="00FC494B">
        <w:rPr>
          <w:rFonts w:ascii="Tahoma" w:hAnsi="Tahoma" w:cs="Tahoma"/>
          <w:sz w:val="20"/>
        </w:rPr>
        <w:t xml:space="preserve"> objektov (</w:t>
      </w:r>
      <w:r w:rsidRPr="00FC494B">
        <w:rPr>
          <w:rFonts w:ascii="Tahoma" w:hAnsi="Tahoma" w:cs="Tahoma"/>
          <w:sz w:val="20"/>
          <w:u w:val="single"/>
        </w:rPr>
        <w:t>če so bliže od predpisane razdalje)</w:t>
      </w:r>
      <w:r w:rsidRPr="00FC494B">
        <w:rPr>
          <w:rFonts w:ascii="Tahoma" w:hAnsi="Tahoma" w:cs="Tahoma"/>
          <w:sz w:val="20"/>
        </w:rPr>
        <w:t xml:space="preserve"> k prireditvi, pri kateri bo prišlo do emisije hrupa v okolje (na podlagi teh soglasji se stanovanjske stavbe ne upoštevajo več kot stavbe z varovanimi prostori, v tem primeru  poročilo o emisiji hrupa v okolje</w:t>
      </w:r>
      <w:r>
        <w:rPr>
          <w:rFonts w:ascii="Tahoma" w:hAnsi="Tahoma" w:cs="Tahoma"/>
          <w:sz w:val="20"/>
        </w:rPr>
        <w:t xml:space="preserve"> (postopek A)</w:t>
      </w:r>
      <w:r w:rsidRPr="00FC494B">
        <w:rPr>
          <w:rFonts w:ascii="Tahoma" w:hAnsi="Tahoma" w:cs="Tahoma"/>
          <w:sz w:val="20"/>
        </w:rPr>
        <w:t xml:space="preserve"> ni potrebno)</w:t>
      </w:r>
      <w:r>
        <w:rPr>
          <w:rFonts w:ascii="Tahoma" w:hAnsi="Tahoma" w:cs="Tahoma"/>
          <w:sz w:val="20"/>
        </w:rPr>
        <w:t>.</w:t>
      </w:r>
    </w:p>
    <w:p w14:paraId="3CBA0834" w14:textId="28D96E05" w:rsidR="00FC494B" w:rsidRDefault="00FC494B" w:rsidP="00464F61">
      <w:pPr>
        <w:spacing w:after="0"/>
        <w:jc w:val="both"/>
        <w:rPr>
          <w:rFonts w:ascii="Tahoma" w:hAnsi="Tahoma"/>
          <w:b/>
          <w:sz w:val="20"/>
        </w:rPr>
      </w:pPr>
    </w:p>
    <w:p w14:paraId="0419DAB7" w14:textId="412B54CB" w:rsidR="00F47B23" w:rsidRPr="004D1E5D" w:rsidRDefault="00F47B23" w:rsidP="00464F61">
      <w:pPr>
        <w:spacing w:after="0"/>
        <w:jc w:val="both"/>
        <w:rPr>
          <w:rFonts w:ascii="Tahoma" w:hAnsi="Tahoma"/>
          <w:b/>
          <w:sz w:val="20"/>
        </w:rPr>
      </w:pPr>
      <w:r w:rsidRPr="004D1E5D">
        <w:rPr>
          <w:rFonts w:ascii="Tahoma" w:hAnsi="Tahoma"/>
          <w:b/>
          <w:sz w:val="20"/>
        </w:rPr>
        <w:t>POSTOPEK A</w:t>
      </w:r>
      <w:r w:rsidR="00221BBD" w:rsidRPr="004D1E5D">
        <w:rPr>
          <w:rFonts w:ascii="Tahoma" w:hAnsi="Tahoma"/>
          <w:b/>
          <w:sz w:val="20"/>
        </w:rPr>
        <w:t xml:space="preserve"> (6. člen Uredbe)</w:t>
      </w:r>
    </w:p>
    <w:p w14:paraId="12893894" w14:textId="45AAC4D6" w:rsidR="00F47B23" w:rsidRPr="00FC494B" w:rsidRDefault="004D1E5D" w:rsidP="00464F61">
      <w:pPr>
        <w:spacing w:after="0"/>
        <w:jc w:val="both"/>
        <w:rPr>
          <w:rFonts w:ascii="Tahoma" w:hAnsi="Tahoma"/>
          <w:bCs/>
          <w:sz w:val="20"/>
        </w:rPr>
      </w:pPr>
      <w:r>
        <w:rPr>
          <w:rFonts w:ascii="Tahoma" w:hAnsi="Tahoma"/>
          <w:bCs/>
          <w:sz w:val="20"/>
        </w:rPr>
        <w:t xml:space="preserve">2. </w:t>
      </w:r>
      <w:r w:rsidR="00144E47" w:rsidRPr="004D1E5D">
        <w:rPr>
          <w:rFonts w:ascii="Tahoma" w:hAnsi="Tahoma"/>
          <w:b/>
          <w:sz w:val="20"/>
        </w:rPr>
        <w:t>P</w:t>
      </w:r>
      <w:r w:rsidR="00F47B23" w:rsidRPr="004D1E5D">
        <w:rPr>
          <w:rFonts w:ascii="Tahoma" w:hAnsi="Tahoma"/>
          <w:b/>
          <w:sz w:val="20"/>
        </w:rPr>
        <w:t xml:space="preserve">oročilo o </w:t>
      </w:r>
      <w:r w:rsidR="00221BBD" w:rsidRPr="004D1E5D">
        <w:rPr>
          <w:rFonts w:ascii="Tahoma" w:hAnsi="Tahoma"/>
          <w:b/>
          <w:sz w:val="20"/>
        </w:rPr>
        <w:t>emisiji hrupa v okolje</w:t>
      </w:r>
      <w:r w:rsidR="00221BBD" w:rsidRPr="00FC494B">
        <w:rPr>
          <w:rFonts w:ascii="Tahoma" w:hAnsi="Tahoma"/>
          <w:bCs/>
          <w:sz w:val="20"/>
        </w:rPr>
        <w:t xml:space="preserve"> iz katerega morajo biti razvidni:</w:t>
      </w:r>
    </w:p>
    <w:p w14:paraId="396D833F" w14:textId="32E1CCAD" w:rsidR="00144E47" w:rsidRPr="00FC494B" w:rsidRDefault="00144E47" w:rsidP="00464F61">
      <w:pPr>
        <w:spacing w:after="0"/>
        <w:jc w:val="both"/>
        <w:rPr>
          <w:rFonts w:ascii="Tahoma" w:hAnsi="Tahoma"/>
          <w:bCs/>
          <w:sz w:val="20"/>
        </w:rPr>
      </w:pPr>
      <w:r w:rsidRPr="00FC494B">
        <w:rPr>
          <w:rFonts w:ascii="Tahoma" w:hAnsi="Tahoma"/>
          <w:bCs/>
          <w:sz w:val="20"/>
        </w:rPr>
        <w:t>- opis in shema nastavitve zvočne naprave na obratovalno električno moč,</w:t>
      </w:r>
    </w:p>
    <w:p w14:paraId="1B75C4CB" w14:textId="0F630DF5" w:rsidR="00144E47" w:rsidRPr="00FC494B" w:rsidRDefault="00144E47" w:rsidP="00464F61">
      <w:pPr>
        <w:spacing w:after="0"/>
        <w:jc w:val="both"/>
        <w:rPr>
          <w:rFonts w:ascii="Tahoma" w:hAnsi="Tahoma"/>
          <w:bCs/>
          <w:sz w:val="20"/>
        </w:rPr>
      </w:pPr>
      <w:r w:rsidRPr="00FC494B">
        <w:rPr>
          <w:rFonts w:ascii="Tahoma" w:hAnsi="Tahoma"/>
          <w:bCs/>
          <w:sz w:val="20"/>
        </w:rPr>
        <w:t>- način pritrditve opisa in sheme iz prejšnje alinee na zvočno napravo in</w:t>
      </w:r>
    </w:p>
    <w:p w14:paraId="661B29EC" w14:textId="732797FC" w:rsidR="00144E47" w:rsidRDefault="00144E47" w:rsidP="00464F61">
      <w:pPr>
        <w:spacing w:after="0"/>
        <w:jc w:val="both"/>
        <w:rPr>
          <w:rFonts w:ascii="Tahoma" w:hAnsi="Tahoma"/>
          <w:bCs/>
          <w:sz w:val="20"/>
        </w:rPr>
      </w:pPr>
      <w:r w:rsidRPr="00FC494B">
        <w:rPr>
          <w:rFonts w:ascii="Tahoma" w:hAnsi="Tahoma"/>
          <w:bCs/>
          <w:sz w:val="20"/>
        </w:rPr>
        <w:t>- mesto namestitve posameznega zvočnika ter višino njegove namestitve glede na površino prostora, kjer poteka prireditev, in smeri glavnih osi zvočnikov.</w:t>
      </w:r>
    </w:p>
    <w:p w14:paraId="5EF6E1BF" w14:textId="1CCAF7D7" w:rsidR="00144E47" w:rsidRDefault="004D1E5D" w:rsidP="00464F61">
      <w:pPr>
        <w:spacing w:after="0"/>
        <w:jc w:val="both"/>
        <w:rPr>
          <w:rFonts w:ascii="Tahoma" w:hAnsi="Tahoma"/>
          <w:b/>
          <w:sz w:val="20"/>
        </w:rPr>
      </w:pPr>
      <w:r w:rsidRPr="004D1E5D">
        <w:rPr>
          <w:rFonts w:ascii="Tahoma" w:hAnsi="Tahoma"/>
          <w:b/>
          <w:sz w:val="20"/>
        </w:rPr>
        <w:lastRenderedPageBreak/>
        <w:t xml:space="preserve">Ali </w:t>
      </w:r>
    </w:p>
    <w:p w14:paraId="3B999FCE" w14:textId="56BABBEC" w:rsidR="00144E47" w:rsidRDefault="00144E47" w:rsidP="00464F61">
      <w:pPr>
        <w:spacing w:after="0"/>
        <w:jc w:val="both"/>
        <w:rPr>
          <w:rFonts w:ascii="Tahoma" w:hAnsi="Tahoma"/>
          <w:b/>
          <w:sz w:val="20"/>
        </w:rPr>
      </w:pPr>
      <w:r>
        <w:rPr>
          <w:rFonts w:ascii="Tahoma" w:hAnsi="Tahoma"/>
          <w:b/>
          <w:sz w:val="20"/>
        </w:rPr>
        <w:t>POSTOPEK B (8. člen Uredbe)</w:t>
      </w:r>
    </w:p>
    <w:p w14:paraId="54155F70" w14:textId="7F3ABD77" w:rsidR="00144E47" w:rsidRDefault="004D1E5D" w:rsidP="00144E47">
      <w:pPr>
        <w:spacing w:after="0" w:line="240" w:lineRule="auto"/>
        <w:jc w:val="both"/>
        <w:rPr>
          <w:rFonts w:ascii="Tahoma" w:hAnsi="Tahoma" w:cs="Tahoma"/>
          <w:sz w:val="20"/>
        </w:rPr>
      </w:pPr>
      <w:r>
        <w:rPr>
          <w:rFonts w:ascii="Tahoma" w:hAnsi="Tahoma" w:cs="Tahoma"/>
          <w:sz w:val="20"/>
        </w:rPr>
        <w:t xml:space="preserve">3. </w:t>
      </w:r>
      <w:r w:rsidR="00144E47">
        <w:rPr>
          <w:rFonts w:ascii="Tahoma" w:hAnsi="Tahoma" w:cs="Tahoma"/>
          <w:sz w:val="20"/>
        </w:rPr>
        <w:t>D</w:t>
      </w:r>
      <w:r w:rsidR="00144E47" w:rsidRPr="007F05FD">
        <w:rPr>
          <w:rFonts w:ascii="Tahoma" w:hAnsi="Tahoma" w:cs="Tahoma"/>
          <w:sz w:val="20"/>
        </w:rPr>
        <w:t>okumentacija o nazivni električni moči in številu zvočnih naprav</w:t>
      </w:r>
      <w:r>
        <w:rPr>
          <w:rFonts w:ascii="Tahoma" w:hAnsi="Tahoma" w:cs="Tahoma"/>
          <w:sz w:val="20"/>
        </w:rPr>
        <w:t xml:space="preserve">, </w:t>
      </w:r>
      <w:r w:rsidR="00FC494B">
        <w:rPr>
          <w:rFonts w:ascii="Tahoma" w:hAnsi="Tahoma" w:cs="Tahoma"/>
          <w:sz w:val="20"/>
        </w:rPr>
        <w:t>ter načrti prireditvenega prostora in njegove neposredne okolice, iz katere je razvidno, da:</w:t>
      </w:r>
    </w:p>
    <w:p w14:paraId="51F191E2" w14:textId="53D00FF5" w:rsidR="00FC494B" w:rsidRDefault="00FC494B" w:rsidP="00FC494B">
      <w:pPr>
        <w:numPr>
          <w:ilvl w:val="0"/>
          <w:numId w:val="2"/>
        </w:numPr>
        <w:spacing w:after="0" w:line="240" w:lineRule="auto"/>
        <w:ind w:left="360"/>
        <w:jc w:val="both"/>
        <w:rPr>
          <w:rFonts w:ascii="Tahoma" w:hAnsi="Tahoma" w:cs="Tahoma"/>
          <w:sz w:val="20"/>
        </w:rPr>
      </w:pPr>
      <w:r>
        <w:rPr>
          <w:rFonts w:ascii="Tahoma" w:hAnsi="Tahoma" w:cs="Tahoma"/>
          <w:sz w:val="20"/>
        </w:rPr>
        <w:t>r</w:t>
      </w:r>
      <w:r w:rsidRPr="007F05FD">
        <w:rPr>
          <w:rFonts w:ascii="Tahoma" w:hAnsi="Tahoma" w:cs="Tahoma"/>
          <w:sz w:val="20"/>
        </w:rPr>
        <w:t>azdalja od zvočnikov do najbližjih stavb z varovanimi prostori ne sme biti manjša od razdalje, ki je za nazivno električno moč določena v Prilogi 2</w:t>
      </w:r>
      <w:r w:rsidR="005B146D">
        <w:rPr>
          <w:rFonts w:ascii="Tahoma" w:hAnsi="Tahoma" w:cs="Tahoma"/>
          <w:sz w:val="20"/>
        </w:rPr>
        <w:t>*</w:t>
      </w:r>
      <w:r w:rsidRPr="007F05FD">
        <w:rPr>
          <w:rFonts w:ascii="Tahoma" w:hAnsi="Tahoma" w:cs="Tahoma"/>
          <w:sz w:val="20"/>
        </w:rPr>
        <w:t xml:space="preserve"> Uredbe (za razdaljo zvočnikov do najbližjih stavb je treba upoštevati razdalje v vseh smereh, ki od glavne osi zvočnika niso odklonjene več kot 45°)</w:t>
      </w:r>
      <w:r>
        <w:rPr>
          <w:rFonts w:ascii="Tahoma" w:hAnsi="Tahoma" w:cs="Tahoma"/>
          <w:sz w:val="20"/>
        </w:rPr>
        <w:t>,</w:t>
      </w:r>
    </w:p>
    <w:p w14:paraId="6AA75744" w14:textId="0F6A5300" w:rsidR="00FC494B" w:rsidRDefault="00FC494B" w:rsidP="00FC494B">
      <w:pPr>
        <w:numPr>
          <w:ilvl w:val="0"/>
          <w:numId w:val="2"/>
        </w:numPr>
        <w:spacing w:after="0" w:line="240" w:lineRule="auto"/>
        <w:ind w:left="360"/>
        <w:jc w:val="both"/>
        <w:rPr>
          <w:rFonts w:ascii="Tahoma" w:hAnsi="Tahoma" w:cs="Tahoma"/>
          <w:sz w:val="20"/>
        </w:rPr>
      </w:pPr>
      <w:r>
        <w:rPr>
          <w:rFonts w:ascii="Tahoma" w:hAnsi="Tahoma" w:cs="Tahoma"/>
          <w:sz w:val="20"/>
        </w:rPr>
        <w:t>število vseh zvočnikov ni večje od šest.</w:t>
      </w:r>
    </w:p>
    <w:p w14:paraId="07AA9FEB" w14:textId="362AF8B1" w:rsidR="00144E47" w:rsidRPr="007F05FD" w:rsidRDefault="00FC494B" w:rsidP="00FC494B">
      <w:pPr>
        <w:spacing w:after="0" w:line="240" w:lineRule="auto"/>
        <w:jc w:val="both"/>
        <w:rPr>
          <w:rFonts w:ascii="Tahoma" w:hAnsi="Tahoma" w:cs="Tahoma"/>
          <w:sz w:val="20"/>
        </w:rPr>
      </w:pPr>
      <w:r>
        <w:rPr>
          <w:rFonts w:ascii="Tahoma" w:hAnsi="Tahoma" w:cs="Tahoma"/>
          <w:sz w:val="20"/>
        </w:rPr>
        <w:t>N</w:t>
      </w:r>
      <w:r w:rsidR="00144E47" w:rsidRPr="007F05FD">
        <w:rPr>
          <w:rFonts w:ascii="Tahoma" w:hAnsi="Tahoma" w:cs="Tahoma"/>
          <w:sz w:val="20"/>
        </w:rPr>
        <w:t>ačrt prireditvenega prostora z okolico v M 1:1000 z označenimi tlorisi najbližjih stavb z varovanimi prostori, ki od zvočnikov niso oddaljene več kot je predpisana razdalja in to v vseh smereh, ki od glavne osi zvočnikov niso odklonjene več kot 45° (razdalja mora biti narisana in označena na krakih, ki ponazarjata odklon 45° od osi emitiranja)</w:t>
      </w:r>
      <w:r w:rsidR="00206BA9">
        <w:rPr>
          <w:rFonts w:ascii="Tahoma" w:hAnsi="Tahoma" w:cs="Tahoma"/>
          <w:sz w:val="20"/>
        </w:rPr>
        <w:t>.</w:t>
      </w:r>
    </w:p>
    <w:p w14:paraId="5B78A36A" w14:textId="1BC867D6" w:rsidR="005F1572" w:rsidRDefault="005F1572" w:rsidP="00464F61">
      <w:pPr>
        <w:spacing w:after="0"/>
        <w:jc w:val="both"/>
        <w:rPr>
          <w:rFonts w:ascii="Tahoma" w:hAnsi="Tahoma" w:cs="Tahoma"/>
          <w:i/>
          <w:sz w:val="20"/>
          <w:u w:val="single"/>
        </w:rPr>
      </w:pPr>
    </w:p>
    <w:p w14:paraId="7883D221" w14:textId="77777777" w:rsidR="005B146D" w:rsidRPr="005B146D" w:rsidRDefault="005B146D" w:rsidP="00016E46">
      <w:pPr>
        <w:spacing w:after="0"/>
        <w:rPr>
          <w:rFonts w:ascii="Tahoma" w:eastAsia="Calibri" w:hAnsi="Tahoma" w:cs="Tahoma"/>
          <w:sz w:val="20"/>
          <w:szCs w:val="20"/>
          <w:lang w:eastAsia="en-US"/>
        </w:rPr>
      </w:pPr>
      <w:r w:rsidRPr="005B146D">
        <w:rPr>
          <w:rFonts w:ascii="Tahoma" w:hAnsi="Tahoma" w:cs="Tahoma"/>
          <w:i/>
          <w:sz w:val="20"/>
        </w:rPr>
        <w:t xml:space="preserve">* </w:t>
      </w:r>
      <w:r w:rsidRPr="005B146D">
        <w:rPr>
          <w:rFonts w:ascii="Tahoma" w:eastAsia="Calibri" w:hAnsi="Tahoma" w:cs="Tahoma"/>
          <w:sz w:val="20"/>
          <w:szCs w:val="20"/>
          <w:lang w:eastAsia="en-US"/>
        </w:rPr>
        <w:t>Priloga 2</w:t>
      </w:r>
    </w:p>
    <w:p w14:paraId="742135F8" w14:textId="77777777" w:rsidR="005B146D" w:rsidRPr="005B146D" w:rsidRDefault="005B146D" w:rsidP="005B146D">
      <w:pPr>
        <w:autoSpaceDE w:val="0"/>
        <w:autoSpaceDN w:val="0"/>
        <w:spacing w:after="0" w:line="240" w:lineRule="auto"/>
        <w:ind w:firstLine="142"/>
        <w:rPr>
          <w:rFonts w:ascii="Tahoma" w:eastAsia="Calibri" w:hAnsi="Tahoma" w:cs="Tahoma"/>
          <w:color w:val="000000"/>
          <w:sz w:val="20"/>
          <w:szCs w:val="20"/>
        </w:rPr>
      </w:pPr>
      <w:r w:rsidRPr="005B146D">
        <w:rPr>
          <w:rFonts w:ascii="Tahoma" w:eastAsia="Calibri" w:hAnsi="Tahoma" w:cs="Tahoma"/>
          <w:color w:val="000000"/>
          <w:sz w:val="20"/>
          <w:szCs w:val="20"/>
        </w:rPr>
        <w:t>Najmanjša razdalja zvočnikov do najbližjih stavb z varovanimi prostori glede na nazivno električno moč</w:t>
      </w:r>
    </w:p>
    <w:tbl>
      <w:tblPr>
        <w:tblW w:w="0" w:type="auto"/>
        <w:tblInd w:w="562" w:type="dxa"/>
        <w:tblCellMar>
          <w:left w:w="0" w:type="dxa"/>
          <w:right w:w="0" w:type="dxa"/>
        </w:tblCellMar>
        <w:tblLook w:val="04A0" w:firstRow="1" w:lastRow="0" w:firstColumn="1" w:lastColumn="0" w:noHBand="0" w:noVBand="1"/>
      </w:tblPr>
      <w:tblGrid>
        <w:gridCol w:w="5240"/>
        <w:gridCol w:w="4242"/>
      </w:tblGrid>
      <w:tr w:rsidR="005B146D" w:rsidRPr="005B146D" w14:paraId="68818F99" w14:textId="77777777" w:rsidTr="005B146D">
        <w:trPr>
          <w:trHeight w:val="230"/>
        </w:trPr>
        <w:tc>
          <w:tcPr>
            <w:tcW w:w="524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39206035" w14:textId="77777777" w:rsidR="005B146D" w:rsidRPr="005B146D" w:rsidRDefault="005B146D" w:rsidP="005B146D">
            <w:pPr>
              <w:autoSpaceDE w:val="0"/>
              <w:autoSpaceDN w:val="0"/>
              <w:spacing w:after="0" w:line="240" w:lineRule="auto"/>
              <w:ind w:left="-426" w:right="-424"/>
              <w:jc w:val="center"/>
              <w:rPr>
                <w:rFonts w:ascii="Tahoma" w:eastAsia="Calibri" w:hAnsi="Tahoma" w:cs="Tahoma"/>
                <w:b/>
                <w:bCs/>
                <w:color w:val="000000"/>
                <w:sz w:val="20"/>
                <w:szCs w:val="20"/>
              </w:rPr>
            </w:pPr>
            <w:r w:rsidRPr="005B146D">
              <w:rPr>
                <w:rFonts w:ascii="Tahoma" w:eastAsia="Calibri" w:hAnsi="Tahoma" w:cs="Tahoma"/>
                <w:b/>
                <w:bCs/>
                <w:color w:val="000000"/>
                <w:sz w:val="20"/>
                <w:szCs w:val="20"/>
              </w:rPr>
              <w:t>Najmanjša razdalja zvočnikov do najbližjih stavb z varovanimi prostori (m)</w:t>
            </w:r>
          </w:p>
        </w:tc>
        <w:tc>
          <w:tcPr>
            <w:tcW w:w="424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2A17A77F" w14:textId="77777777" w:rsidR="005B146D" w:rsidRPr="005B146D" w:rsidRDefault="005B146D" w:rsidP="005B146D">
            <w:pPr>
              <w:autoSpaceDE w:val="0"/>
              <w:autoSpaceDN w:val="0"/>
              <w:spacing w:after="0" w:line="240" w:lineRule="auto"/>
              <w:ind w:left="-426" w:right="-424"/>
              <w:jc w:val="center"/>
              <w:rPr>
                <w:rFonts w:ascii="Tahoma" w:eastAsia="Calibri" w:hAnsi="Tahoma" w:cs="Tahoma"/>
                <w:b/>
                <w:bCs/>
                <w:color w:val="000000"/>
                <w:sz w:val="20"/>
                <w:szCs w:val="20"/>
              </w:rPr>
            </w:pPr>
            <w:r w:rsidRPr="005B146D">
              <w:rPr>
                <w:rFonts w:ascii="Tahoma" w:eastAsia="Calibri" w:hAnsi="Tahoma" w:cs="Tahoma"/>
                <w:b/>
                <w:bCs/>
                <w:color w:val="000000"/>
                <w:sz w:val="20"/>
                <w:szCs w:val="20"/>
              </w:rPr>
              <w:t>Nazivna električna moč (W)</w:t>
            </w:r>
          </w:p>
        </w:tc>
      </w:tr>
      <w:tr w:rsidR="005B146D" w:rsidRPr="005B146D" w14:paraId="74554394" w14:textId="77777777" w:rsidTr="005B146D">
        <w:trPr>
          <w:trHeight w:val="103"/>
        </w:trPr>
        <w:tc>
          <w:tcPr>
            <w:tcW w:w="5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6EBFF7"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več kot 600</w:t>
            </w: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74956"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več kot 10.000</w:t>
            </w:r>
          </w:p>
        </w:tc>
      </w:tr>
      <w:tr w:rsidR="005B146D" w:rsidRPr="005B146D" w14:paraId="6CC2F1CE" w14:textId="77777777" w:rsidTr="005B146D">
        <w:trPr>
          <w:trHeight w:val="103"/>
        </w:trPr>
        <w:tc>
          <w:tcPr>
            <w:tcW w:w="5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0E6EB8"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520</w:t>
            </w: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A3653"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7500</w:t>
            </w:r>
          </w:p>
        </w:tc>
      </w:tr>
      <w:tr w:rsidR="005B146D" w:rsidRPr="005B146D" w14:paraId="6630F1C6" w14:textId="77777777" w:rsidTr="005B146D">
        <w:trPr>
          <w:trHeight w:val="103"/>
        </w:trPr>
        <w:tc>
          <w:tcPr>
            <w:tcW w:w="5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C35C28"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440</w:t>
            </w: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328CD"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5000</w:t>
            </w:r>
          </w:p>
        </w:tc>
      </w:tr>
      <w:tr w:rsidR="005B146D" w:rsidRPr="005B146D" w14:paraId="295BC178" w14:textId="77777777" w:rsidTr="005B146D">
        <w:trPr>
          <w:trHeight w:val="103"/>
        </w:trPr>
        <w:tc>
          <w:tcPr>
            <w:tcW w:w="5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B826B2"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420</w:t>
            </w: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17ED6"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4500</w:t>
            </w:r>
          </w:p>
        </w:tc>
      </w:tr>
      <w:tr w:rsidR="005B146D" w:rsidRPr="005B146D" w14:paraId="4AFBF063" w14:textId="77777777" w:rsidTr="005B146D">
        <w:trPr>
          <w:trHeight w:val="103"/>
        </w:trPr>
        <w:tc>
          <w:tcPr>
            <w:tcW w:w="5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19D775"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340</w:t>
            </w: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B8C8E"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3500</w:t>
            </w:r>
          </w:p>
        </w:tc>
      </w:tr>
      <w:tr w:rsidR="005B146D" w:rsidRPr="005B146D" w14:paraId="6A0ED372" w14:textId="77777777" w:rsidTr="005B146D">
        <w:trPr>
          <w:trHeight w:val="103"/>
        </w:trPr>
        <w:tc>
          <w:tcPr>
            <w:tcW w:w="5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41E6C6"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320</w:t>
            </w: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077C"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2500</w:t>
            </w:r>
          </w:p>
        </w:tc>
      </w:tr>
      <w:tr w:rsidR="005B146D" w:rsidRPr="005B146D" w14:paraId="1B95893B" w14:textId="77777777" w:rsidTr="005B146D">
        <w:trPr>
          <w:trHeight w:val="103"/>
        </w:trPr>
        <w:tc>
          <w:tcPr>
            <w:tcW w:w="5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2AD7B"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240</w:t>
            </w: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630A9"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1500</w:t>
            </w:r>
          </w:p>
        </w:tc>
      </w:tr>
      <w:tr w:rsidR="005B146D" w:rsidRPr="005B146D" w14:paraId="3ACC87A2" w14:textId="77777777" w:rsidTr="005B146D">
        <w:trPr>
          <w:trHeight w:val="103"/>
        </w:trPr>
        <w:tc>
          <w:tcPr>
            <w:tcW w:w="5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E5AFF"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200</w:t>
            </w: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5DC2C"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1000</w:t>
            </w:r>
          </w:p>
        </w:tc>
      </w:tr>
      <w:tr w:rsidR="005B146D" w:rsidRPr="005B146D" w14:paraId="7CFE23C1" w14:textId="77777777" w:rsidTr="005B146D">
        <w:trPr>
          <w:trHeight w:val="103"/>
        </w:trPr>
        <w:tc>
          <w:tcPr>
            <w:tcW w:w="5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7C313C"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160</w:t>
            </w: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9AD67"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800</w:t>
            </w:r>
          </w:p>
        </w:tc>
      </w:tr>
      <w:tr w:rsidR="005B146D" w:rsidRPr="005B146D" w14:paraId="68497AAF" w14:textId="77777777" w:rsidTr="005B146D">
        <w:trPr>
          <w:trHeight w:val="103"/>
        </w:trPr>
        <w:tc>
          <w:tcPr>
            <w:tcW w:w="5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E8D10"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140</w:t>
            </w: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672A9"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600</w:t>
            </w:r>
          </w:p>
        </w:tc>
      </w:tr>
      <w:tr w:rsidR="005B146D" w:rsidRPr="005B146D" w14:paraId="6BA4B284" w14:textId="77777777" w:rsidTr="005B146D">
        <w:trPr>
          <w:trHeight w:val="103"/>
        </w:trPr>
        <w:tc>
          <w:tcPr>
            <w:tcW w:w="5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F47BBD"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120</w:t>
            </w: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BFEA3"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400</w:t>
            </w:r>
          </w:p>
        </w:tc>
      </w:tr>
      <w:tr w:rsidR="005B146D" w:rsidRPr="005B146D" w14:paraId="4876DC05" w14:textId="77777777" w:rsidTr="005B146D">
        <w:trPr>
          <w:trHeight w:val="103"/>
        </w:trPr>
        <w:tc>
          <w:tcPr>
            <w:tcW w:w="5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61632C"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100</w:t>
            </w: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65425" w14:textId="77777777" w:rsidR="005B146D" w:rsidRPr="005B146D" w:rsidRDefault="005B146D" w:rsidP="005B146D">
            <w:pPr>
              <w:autoSpaceDE w:val="0"/>
              <w:autoSpaceDN w:val="0"/>
              <w:spacing w:after="0" w:line="240" w:lineRule="auto"/>
              <w:ind w:left="-426" w:right="-424"/>
              <w:jc w:val="center"/>
              <w:rPr>
                <w:rFonts w:ascii="Tahoma" w:eastAsia="Calibri" w:hAnsi="Tahoma" w:cs="Tahoma"/>
                <w:color w:val="000000"/>
                <w:sz w:val="20"/>
                <w:szCs w:val="20"/>
              </w:rPr>
            </w:pPr>
            <w:r w:rsidRPr="005B146D">
              <w:rPr>
                <w:rFonts w:ascii="Tahoma" w:eastAsia="Calibri" w:hAnsi="Tahoma" w:cs="Tahoma"/>
                <w:color w:val="000000"/>
                <w:sz w:val="20"/>
                <w:szCs w:val="20"/>
              </w:rPr>
              <w:t>250</w:t>
            </w:r>
          </w:p>
        </w:tc>
      </w:tr>
    </w:tbl>
    <w:p w14:paraId="3E220D33" w14:textId="77777777" w:rsidR="005612A3" w:rsidRPr="007F05FD" w:rsidRDefault="005612A3" w:rsidP="00464F61">
      <w:pPr>
        <w:spacing w:after="0"/>
        <w:jc w:val="both"/>
        <w:rPr>
          <w:rFonts w:ascii="Tahoma" w:hAnsi="Tahoma" w:cs="Tahoma"/>
          <w:i/>
          <w:sz w:val="20"/>
          <w:u w:val="single"/>
        </w:rPr>
      </w:pPr>
      <w:r w:rsidRPr="007F05FD">
        <w:rPr>
          <w:rFonts w:ascii="Tahoma" w:hAnsi="Tahoma" w:cs="Tahoma"/>
          <w:i/>
          <w:sz w:val="20"/>
          <w:u w:val="single"/>
        </w:rPr>
        <w:t>Opozorilo:</w:t>
      </w:r>
    </w:p>
    <w:p w14:paraId="3B612263" w14:textId="1E6F1581" w:rsidR="005612A3" w:rsidRDefault="00144E47" w:rsidP="00464F61">
      <w:pPr>
        <w:numPr>
          <w:ilvl w:val="0"/>
          <w:numId w:val="2"/>
        </w:numPr>
        <w:spacing w:after="0" w:line="240" w:lineRule="auto"/>
        <w:ind w:left="360"/>
        <w:jc w:val="both"/>
        <w:rPr>
          <w:rFonts w:ascii="Tahoma" w:hAnsi="Tahoma" w:cs="Tahoma"/>
          <w:sz w:val="20"/>
        </w:rPr>
      </w:pPr>
      <w:r>
        <w:rPr>
          <w:rFonts w:ascii="Tahoma" w:hAnsi="Tahoma" w:cs="Tahoma"/>
          <w:sz w:val="20"/>
        </w:rPr>
        <w:t xml:space="preserve">Postopek B se upošteva, če </w:t>
      </w:r>
      <w:r w:rsidR="005612A3" w:rsidRPr="007F05FD">
        <w:rPr>
          <w:rFonts w:ascii="Tahoma" w:hAnsi="Tahoma" w:cs="Tahoma"/>
          <w:sz w:val="20"/>
        </w:rPr>
        <w:t xml:space="preserve">število zvočnikov </w:t>
      </w:r>
      <w:r>
        <w:rPr>
          <w:rFonts w:ascii="Tahoma" w:hAnsi="Tahoma" w:cs="Tahoma"/>
          <w:sz w:val="20"/>
        </w:rPr>
        <w:t>ni</w:t>
      </w:r>
      <w:r w:rsidR="005612A3" w:rsidRPr="007F05FD">
        <w:rPr>
          <w:rFonts w:ascii="Tahoma" w:hAnsi="Tahoma" w:cs="Tahoma"/>
          <w:sz w:val="20"/>
        </w:rPr>
        <w:t xml:space="preserve"> večje od 6</w:t>
      </w:r>
      <w:r>
        <w:rPr>
          <w:rFonts w:ascii="Tahoma" w:hAnsi="Tahoma" w:cs="Tahoma"/>
          <w:sz w:val="20"/>
        </w:rPr>
        <w:t>.</w:t>
      </w:r>
    </w:p>
    <w:p w14:paraId="2698C49D" w14:textId="0CB4FD5B" w:rsidR="00144E47" w:rsidRPr="007F05FD" w:rsidRDefault="00144E47" w:rsidP="00464F61">
      <w:pPr>
        <w:numPr>
          <w:ilvl w:val="0"/>
          <w:numId w:val="2"/>
        </w:numPr>
        <w:spacing w:after="0" w:line="240" w:lineRule="auto"/>
        <w:ind w:left="360"/>
        <w:jc w:val="both"/>
        <w:rPr>
          <w:rFonts w:ascii="Tahoma" w:hAnsi="Tahoma" w:cs="Tahoma"/>
          <w:sz w:val="20"/>
        </w:rPr>
      </w:pPr>
      <w:r>
        <w:rPr>
          <w:rFonts w:ascii="Tahoma" w:hAnsi="Tahoma" w:cs="Tahoma"/>
          <w:sz w:val="20"/>
        </w:rPr>
        <w:t xml:space="preserve">Postopek A se upošteva, če ni </w:t>
      </w:r>
      <w:r w:rsidR="00FC494B">
        <w:rPr>
          <w:rFonts w:ascii="Tahoma" w:hAnsi="Tahoma" w:cs="Tahoma"/>
          <w:sz w:val="20"/>
        </w:rPr>
        <w:t>pridobljenih soglasij lastnikov oz. stanovalcev.</w:t>
      </w:r>
    </w:p>
    <w:p w14:paraId="14E76E34" w14:textId="0D7B71F9" w:rsidR="005B146D" w:rsidRPr="007F05FD" w:rsidRDefault="007F05FD" w:rsidP="00464F61">
      <w:pPr>
        <w:jc w:val="both"/>
        <w:rPr>
          <w:rFonts w:ascii="Tahoma" w:hAnsi="Tahoma" w:cs="Tahoma"/>
          <w:sz w:val="20"/>
        </w:rPr>
      </w:pPr>
      <w:r>
        <w:rPr>
          <w:rFonts w:ascii="Tahoma" w:hAnsi="Tahoma" w:cs="Tahoma"/>
          <w:sz w:val="20"/>
        </w:rPr>
        <w:br/>
      </w:r>
      <w:r w:rsidR="005612A3" w:rsidRPr="007F05FD">
        <w:rPr>
          <w:rFonts w:ascii="Tahoma" w:hAnsi="Tahoma" w:cs="Tahoma"/>
          <w:i/>
          <w:sz w:val="20"/>
          <w:u w:val="single"/>
        </w:rPr>
        <w:t>Opomba:</w:t>
      </w:r>
      <w:r w:rsidR="005612A3" w:rsidRPr="007F05FD">
        <w:rPr>
          <w:rFonts w:ascii="Tahoma" w:hAnsi="Tahoma" w:cs="Tahoma"/>
          <w:sz w:val="20"/>
        </w:rPr>
        <w:t xml:space="preserve"> dovoljenje se lahko izda, če se zvočne naprave uporabljajo največ 8 ur skupaj, od tega največ štiri ure v času noči (od 22.00 do 2.00 ure), razen , če gre za prireditev, ki se izvaja oz. poteka v času državnih, občinskih praznikov ali dela prostih dnevih.</w:t>
      </w:r>
    </w:p>
    <w:p w14:paraId="615707A9" w14:textId="77777777" w:rsidR="005E3CFB" w:rsidRPr="007F05FD" w:rsidRDefault="005E3CFB" w:rsidP="00464F61">
      <w:pPr>
        <w:spacing w:after="0"/>
        <w:jc w:val="both"/>
        <w:rPr>
          <w:rFonts w:ascii="Tahoma" w:hAnsi="Tahoma" w:cs="Tahoma"/>
          <w:sz w:val="18"/>
          <w:szCs w:val="20"/>
        </w:rPr>
      </w:pPr>
    </w:p>
    <w:p w14:paraId="62CDC51F" w14:textId="77777777" w:rsidR="009E0B4A" w:rsidRDefault="00D27F8E" w:rsidP="00464F61">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0271A52E" w14:textId="77777777" w:rsidR="007F05FD" w:rsidRPr="009E0B4A" w:rsidRDefault="007F05FD" w:rsidP="00464F61">
      <w:pPr>
        <w:spacing w:after="0"/>
        <w:jc w:val="both"/>
        <w:rPr>
          <w:rFonts w:ascii="Tahoma" w:hAnsi="Tahoma" w:cs="Tahoma"/>
          <w:sz w:val="20"/>
          <w:szCs w:val="20"/>
        </w:rPr>
      </w:pPr>
    </w:p>
    <w:p w14:paraId="5CDA97A5" w14:textId="77777777" w:rsidR="009E0B4A" w:rsidRPr="009E0B4A" w:rsidRDefault="009E0B4A" w:rsidP="00C81B5A">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48F88F27" w14:textId="77777777" w:rsidR="009E0B4A" w:rsidRPr="009E0B4A" w:rsidRDefault="009E0B4A" w:rsidP="00464F61">
      <w:pPr>
        <w:spacing w:after="0"/>
        <w:jc w:val="both"/>
        <w:rPr>
          <w:rFonts w:ascii="Tahoma" w:hAnsi="Tahoma" w:cs="Tahoma"/>
          <w:sz w:val="20"/>
          <w:szCs w:val="20"/>
        </w:rPr>
      </w:pPr>
    </w:p>
    <w:p w14:paraId="02989F77" w14:textId="19DBF5F4" w:rsidR="00464F61" w:rsidRPr="00356ADB" w:rsidRDefault="00464F61" w:rsidP="00356ADB">
      <w:r w:rsidRPr="009E0B4A">
        <w:rPr>
          <w:rFonts w:ascii="Tahoma" w:hAnsi="Tahoma" w:cs="Tahoma"/>
          <w:sz w:val="20"/>
          <w:szCs w:val="20"/>
        </w:rPr>
        <w:t xml:space="preserve">Upravna taksa za izdajo </w:t>
      </w:r>
      <w:r>
        <w:rPr>
          <w:rFonts w:ascii="Tahoma" w:hAnsi="Tahoma" w:cs="Tahoma"/>
          <w:sz w:val="20"/>
          <w:szCs w:val="20"/>
        </w:rPr>
        <w:t>dovoljenja</w:t>
      </w:r>
      <w:r w:rsidRPr="009E0B4A">
        <w:rPr>
          <w:rFonts w:ascii="Tahoma" w:hAnsi="Tahoma" w:cs="Tahoma"/>
          <w:sz w:val="20"/>
          <w:szCs w:val="20"/>
        </w:rPr>
        <w:t xml:space="preserve"> se zaračuna </w:t>
      </w:r>
      <w:r>
        <w:rPr>
          <w:rFonts w:ascii="Tahoma" w:hAnsi="Tahoma" w:cs="Tahoma"/>
          <w:sz w:val="20"/>
          <w:szCs w:val="20"/>
        </w:rPr>
        <w:t xml:space="preserve">v skladu z </w:t>
      </w:r>
      <w:hyperlink r:id="rId5" w:history="1">
        <w:r w:rsidR="00356ADB" w:rsidRPr="000E4418">
          <w:rPr>
            <w:rStyle w:val="Hiperpovezava"/>
          </w:rPr>
          <w:t>Zakon</w:t>
        </w:r>
        <w:r w:rsidR="00356ADB">
          <w:rPr>
            <w:rStyle w:val="Hiperpovezava"/>
          </w:rPr>
          <w:t>om</w:t>
        </w:r>
        <w:r w:rsidR="00356ADB" w:rsidRPr="000E4418">
          <w:rPr>
            <w:rStyle w:val="Hiperpovezava"/>
          </w:rPr>
          <w:t xml:space="preserve"> o upravnih taksa</w:t>
        </w:r>
        <w:r w:rsidR="00356ADB">
          <w:rPr>
            <w:rStyle w:val="Hiperpovezava"/>
          </w:rPr>
          <w:t>h (ZUT)</w:t>
        </w:r>
      </w:hyperlink>
      <w:r w:rsidR="00356ADB">
        <w:t xml:space="preserve"> (Uradni list RS, št. </w:t>
      </w:r>
      <w:r w:rsidR="00356ADB" w:rsidRPr="00C35FFB">
        <w:t>106/10</w:t>
      </w:r>
      <w:r w:rsidR="00356ADB">
        <w:t xml:space="preserve"> – UPB s spremembami)</w:t>
      </w:r>
      <w:r>
        <w:rPr>
          <w:rFonts w:ascii="Tahoma" w:hAnsi="Tahoma" w:cs="Tahoma"/>
          <w:sz w:val="20"/>
          <w:szCs w:val="20"/>
        </w:rPr>
        <w:t xml:space="preserve"> </w:t>
      </w:r>
      <w:r w:rsidRPr="009E0B4A">
        <w:rPr>
          <w:rFonts w:ascii="Tahoma" w:hAnsi="Tahoma" w:cs="Tahoma"/>
          <w:sz w:val="20"/>
          <w:szCs w:val="20"/>
        </w:rPr>
        <w:t>v višini</w:t>
      </w:r>
      <w:r>
        <w:rPr>
          <w:rFonts w:ascii="Tahoma" w:hAnsi="Tahoma" w:cs="Tahoma"/>
          <w:sz w:val="20"/>
          <w:szCs w:val="20"/>
        </w:rPr>
        <w:t xml:space="preserve">  </w:t>
      </w:r>
      <w:r w:rsidR="007F05FD" w:rsidRPr="007F05FD">
        <w:rPr>
          <w:rFonts w:ascii="Tahoma" w:hAnsi="Tahoma"/>
          <w:b/>
          <w:sz w:val="20"/>
          <w:szCs w:val="20"/>
        </w:rPr>
        <w:t>22,60 EUR</w:t>
      </w:r>
      <w:r>
        <w:rPr>
          <w:rFonts w:ascii="Tahoma" w:hAnsi="Tahoma"/>
          <w:b/>
          <w:sz w:val="20"/>
          <w:szCs w:val="20"/>
        </w:rPr>
        <w:t>.</w:t>
      </w:r>
    </w:p>
    <w:p w14:paraId="342A58F8" w14:textId="77777777" w:rsidR="009E0B4A" w:rsidRPr="009E0B4A" w:rsidRDefault="007F05FD" w:rsidP="00464F61">
      <w:pPr>
        <w:spacing w:after="0"/>
        <w:jc w:val="both"/>
        <w:rPr>
          <w:rFonts w:ascii="Tahoma" w:hAnsi="Tahoma" w:cs="Tahoma"/>
          <w:i/>
          <w:sz w:val="20"/>
          <w:szCs w:val="20"/>
          <w:u w:val="single"/>
        </w:rPr>
      </w:pPr>
      <w:r w:rsidRPr="007F05FD">
        <w:rPr>
          <w:rFonts w:ascii="Tahoma" w:hAnsi="Tahoma" w:cs="Tahoma"/>
          <w:i/>
          <w:sz w:val="20"/>
          <w:szCs w:val="20"/>
          <w:u w:val="single"/>
        </w:rPr>
        <w:t xml:space="preserve"> </w:t>
      </w:r>
      <w:r w:rsidR="009E0B4A" w:rsidRPr="009E0B4A">
        <w:rPr>
          <w:rFonts w:ascii="Tahoma" w:hAnsi="Tahoma" w:cs="Tahoma"/>
          <w:i/>
          <w:sz w:val="20"/>
          <w:szCs w:val="20"/>
          <w:u w:val="single"/>
        </w:rPr>
        <w:t xml:space="preserve">Plačilo takse: </w:t>
      </w:r>
    </w:p>
    <w:p w14:paraId="57A3F989" w14:textId="00D38707" w:rsidR="009E0B4A" w:rsidRPr="009E0B4A" w:rsidRDefault="009E0B4A" w:rsidP="00464F61">
      <w:pPr>
        <w:spacing w:after="0"/>
        <w:ind w:left="708"/>
        <w:jc w:val="both"/>
        <w:rPr>
          <w:rFonts w:ascii="Tahoma" w:hAnsi="Tahoma" w:cs="Tahoma"/>
          <w:sz w:val="20"/>
          <w:szCs w:val="20"/>
        </w:rPr>
      </w:pPr>
      <w:r w:rsidRPr="009E0B4A">
        <w:rPr>
          <w:rFonts w:ascii="Tahoma" w:hAnsi="Tahoma" w:cs="Tahoma"/>
          <w:sz w:val="20"/>
          <w:szCs w:val="20"/>
        </w:rPr>
        <w:t>- na sedežu Občine Žirovnica</w:t>
      </w:r>
    </w:p>
    <w:p w14:paraId="48A8ECA3" w14:textId="26775D65" w:rsidR="009E0B4A" w:rsidRDefault="009E0B4A" w:rsidP="00464F61">
      <w:pPr>
        <w:spacing w:after="0"/>
        <w:ind w:left="708"/>
        <w:jc w:val="both"/>
        <w:rPr>
          <w:rFonts w:ascii="Tahoma" w:hAnsi="Tahoma" w:cs="Tahoma"/>
          <w:i/>
          <w:sz w:val="20"/>
          <w:szCs w:val="20"/>
          <w:u w:val="single"/>
        </w:rPr>
      </w:pPr>
      <w:r w:rsidRPr="009E0B4A">
        <w:rPr>
          <w:rFonts w:ascii="Tahoma" w:hAnsi="Tahoma" w:cs="Tahoma"/>
          <w:sz w:val="20"/>
          <w:szCs w:val="20"/>
        </w:rPr>
        <w:t xml:space="preserve">- z nakazilom na TR. št.: </w:t>
      </w:r>
      <w:r w:rsidR="00EB2818" w:rsidRPr="00FA0CAC">
        <w:rPr>
          <w:rFonts w:ascii="Tahoma" w:hAnsi="Tahoma" w:cs="Tahoma"/>
          <w:i/>
          <w:sz w:val="20"/>
          <w:szCs w:val="20"/>
          <w:u w:val="single"/>
        </w:rPr>
        <w:t>SI56 01</w:t>
      </w:r>
      <w:r w:rsidR="00EB2818">
        <w:rPr>
          <w:rFonts w:ascii="Tahoma" w:hAnsi="Tahoma" w:cs="Tahoma"/>
          <w:i/>
          <w:sz w:val="20"/>
          <w:szCs w:val="20"/>
          <w:u w:val="single"/>
        </w:rPr>
        <w:t>10</w:t>
      </w:r>
      <w:r w:rsidR="00EB2818" w:rsidRPr="00FA0CAC">
        <w:rPr>
          <w:rFonts w:ascii="Tahoma" w:hAnsi="Tahoma" w:cs="Tahoma"/>
          <w:i/>
          <w:sz w:val="20"/>
          <w:szCs w:val="20"/>
          <w:u w:val="single"/>
        </w:rPr>
        <w:t xml:space="preserve"> </w:t>
      </w:r>
      <w:r w:rsidR="00EB2818">
        <w:rPr>
          <w:rFonts w:ascii="Tahoma" w:hAnsi="Tahoma" w:cs="Tahoma"/>
          <w:i/>
          <w:sz w:val="20"/>
          <w:szCs w:val="20"/>
          <w:u w:val="single"/>
        </w:rPr>
        <w:t>0</w:t>
      </w:r>
      <w:r w:rsidR="00EB2818" w:rsidRPr="00FA0CAC">
        <w:rPr>
          <w:rFonts w:ascii="Tahoma" w:hAnsi="Tahoma" w:cs="Tahoma"/>
          <w:i/>
          <w:sz w:val="20"/>
          <w:szCs w:val="20"/>
          <w:u w:val="single"/>
        </w:rPr>
        <w:t>592 0309 1</w:t>
      </w:r>
      <w:r w:rsidR="00EB2818">
        <w:rPr>
          <w:rFonts w:ascii="Tahoma" w:hAnsi="Tahoma" w:cs="Tahoma"/>
          <w:i/>
          <w:sz w:val="20"/>
          <w:szCs w:val="20"/>
          <w:u w:val="single"/>
        </w:rPr>
        <w:t>88</w:t>
      </w:r>
      <w:r w:rsidRPr="009E0B4A">
        <w:rPr>
          <w:rFonts w:ascii="Tahoma" w:hAnsi="Tahoma" w:cs="Tahoma"/>
          <w:sz w:val="20"/>
          <w:szCs w:val="20"/>
        </w:rPr>
        <w:t xml:space="preserve">, referenca: </w:t>
      </w:r>
      <w:r w:rsidRPr="00FA0CAC">
        <w:rPr>
          <w:rFonts w:ascii="Tahoma" w:hAnsi="Tahoma" w:cs="Tahoma"/>
          <w:i/>
          <w:sz w:val="20"/>
          <w:szCs w:val="20"/>
          <w:u w:val="single"/>
        </w:rPr>
        <w:t>11 76902-7111002</w:t>
      </w:r>
    </w:p>
    <w:p w14:paraId="4C46B7AB" w14:textId="77777777" w:rsidR="00356ADB" w:rsidRDefault="00356ADB" w:rsidP="00464F61">
      <w:pPr>
        <w:spacing w:after="0"/>
        <w:ind w:left="708"/>
        <w:jc w:val="both"/>
        <w:rPr>
          <w:rFonts w:ascii="Tahoma" w:hAnsi="Tahoma" w:cs="Tahoma"/>
          <w:i/>
          <w:sz w:val="20"/>
          <w:szCs w:val="20"/>
          <w:u w:val="single"/>
        </w:rPr>
      </w:pPr>
    </w:p>
    <w:p w14:paraId="138B0A53" w14:textId="77777777" w:rsidR="009E0B4A" w:rsidRPr="000109CC" w:rsidRDefault="00356ADB" w:rsidP="00464F61">
      <w:pPr>
        <w:spacing w:after="0" w:line="240" w:lineRule="auto"/>
        <w:jc w:val="both"/>
        <w:rPr>
          <w:rFonts w:ascii="Tahoma" w:hAnsi="Tahoma" w:cs="Tahoma"/>
          <w:sz w:val="16"/>
          <w:szCs w:val="20"/>
        </w:rPr>
      </w:pPr>
      <w:r>
        <w:rPr>
          <w:rFonts w:ascii="Tahoma" w:hAnsi="Tahoma" w:cs="Tahoma"/>
          <w:sz w:val="16"/>
          <w:szCs w:val="20"/>
        </w:rPr>
        <w:pict w14:anchorId="1B8F6AE5">
          <v:rect id="_x0000_i1025" style="width:0;height:1.5pt" o:hralign="center" o:hrstd="t" o:hr="t" fillcolor="#a0a0a0" stroked="f"/>
        </w:pict>
      </w:r>
    </w:p>
    <w:p w14:paraId="3EBE09EC" w14:textId="59B15DF9" w:rsidR="005612A3" w:rsidRDefault="00550E2C" w:rsidP="00550E2C">
      <w:pPr>
        <w:jc w:val="both"/>
        <w:rPr>
          <w:rFonts w:ascii="Tahoma" w:hAnsi="Tahoma" w:cs="Tahoma"/>
          <w:sz w:val="16"/>
          <w:szCs w:val="20"/>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sectPr w:rsidR="005612A3" w:rsidSect="0015527D">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F0EF0"/>
    <w:multiLevelType w:val="hybridMultilevel"/>
    <w:tmpl w:val="9F7A8468"/>
    <w:lvl w:ilvl="0" w:tplc="04882A22">
      <w:start w:val="427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5A20C81"/>
    <w:multiLevelType w:val="hybridMultilevel"/>
    <w:tmpl w:val="2850F5D6"/>
    <w:lvl w:ilvl="0" w:tplc="27B6DE3C">
      <w:start w:val="1"/>
      <w:numFmt w:val="decimal"/>
      <w:lvlText w:val="%1."/>
      <w:lvlJc w:val="left"/>
      <w:pPr>
        <w:ind w:left="720" w:hanging="360"/>
      </w:pPr>
      <w:rPr>
        <w:rFonts w:cstheme="minorBid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717067C"/>
    <w:multiLevelType w:val="hybridMultilevel"/>
    <w:tmpl w:val="7A4AF24E"/>
    <w:lvl w:ilvl="0" w:tplc="C38ECC48">
      <w:start w:val="29"/>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8843556"/>
    <w:multiLevelType w:val="hybridMultilevel"/>
    <w:tmpl w:val="C9D4824C"/>
    <w:lvl w:ilvl="0" w:tplc="21CA9C02">
      <w:start w:val="4274"/>
      <w:numFmt w:val="bullet"/>
      <w:lvlText w:val="-"/>
      <w:lvlJc w:val="left"/>
      <w:pPr>
        <w:tabs>
          <w:tab w:val="num" w:pos="360"/>
        </w:tabs>
        <w:ind w:left="360" w:hanging="360"/>
      </w:pPr>
      <w:rPr>
        <w:rFonts w:ascii="Tahoma" w:eastAsia="Times New Roman" w:hAnsi="Tahoma" w:cs="Tahoma"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628387557">
    <w:abstractNumId w:val="2"/>
  </w:num>
  <w:num w:numId="2" w16cid:durableId="1459715111">
    <w:abstractNumId w:val="0"/>
  </w:num>
  <w:num w:numId="3" w16cid:durableId="40063202">
    <w:abstractNumId w:val="3"/>
  </w:num>
  <w:num w:numId="4" w16cid:durableId="283655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16E46"/>
    <w:rsid w:val="00051858"/>
    <w:rsid w:val="00121F33"/>
    <w:rsid w:val="00144E47"/>
    <w:rsid w:val="0015527D"/>
    <w:rsid w:val="001A1738"/>
    <w:rsid w:val="00206BA9"/>
    <w:rsid w:val="00221BBD"/>
    <w:rsid w:val="00356ADB"/>
    <w:rsid w:val="00464F61"/>
    <w:rsid w:val="0048320E"/>
    <w:rsid w:val="004D1E5D"/>
    <w:rsid w:val="00550E2C"/>
    <w:rsid w:val="005612A3"/>
    <w:rsid w:val="005B146D"/>
    <w:rsid w:val="005E3CFB"/>
    <w:rsid w:val="005E6D4F"/>
    <w:rsid w:val="005F1572"/>
    <w:rsid w:val="007E6B2D"/>
    <w:rsid w:val="007F05FD"/>
    <w:rsid w:val="00891494"/>
    <w:rsid w:val="009D4505"/>
    <w:rsid w:val="009E0B4A"/>
    <w:rsid w:val="00A65D31"/>
    <w:rsid w:val="00A66EA7"/>
    <w:rsid w:val="00BC0FBE"/>
    <w:rsid w:val="00C81B5A"/>
    <w:rsid w:val="00CA4D84"/>
    <w:rsid w:val="00CE3A40"/>
    <w:rsid w:val="00D27F8E"/>
    <w:rsid w:val="00D82582"/>
    <w:rsid w:val="00DC480E"/>
    <w:rsid w:val="00E14D7B"/>
    <w:rsid w:val="00E56A1C"/>
    <w:rsid w:val="00EB2818"/>
    <w:rsid w:val="00F47B23"/>
    <w:rsid w:val="00FA0CAC"/>
    <w:rsid w:val="00FA5CEB"/>
    <w:rsid w:val="00FC49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394519"/>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5E3CFB"/>
    <w:pPr>
      <w:ind w:left="720"/>
      <w:contextualSpacing/>
    </w:pPr>
  </w:style>
  <w:style w:type="paragraph" w:styleId="Navadensplet">
    <w:name w:val="Normal (Web)"/>
    <w:basedOn w:val="Navaden"/>
    <w:rsid w:val="005612A3"/>
    <w:pPr>
      <w:spacing w:after="210" w:line="240" w:lineRule="auto"/>
    </w:pPr>
    <w:rPr>
      <w:rFonts w:ascii="Times New Roman" w:eastAsia="Times New Roman" w:hAnsi="Times New Roman" w:cs="Times New Roman"/>
      <w:color w:val="333333"/>
      <w:sz w:val="18"/>
      <w:szCs w:val="18"/>
    </w:rPr>
  </w:style>
  <w:style w:type="paragraph" w:styleId="Besedilooblaka">
    <w:name w:val="Balloon Text"/>
    <w:basedOn w:val="Navaden"/>
    <w:link w:val="BesedilooblakaZnak"/>
    <w:uiPriority w:val="99"/>
    <w:semiHidden/>
    <w:unhideWhenUsed/>
    <w:rsid w:val="00C81B5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81B5A"/>
    <w:rPr>
      <w:rFonts w:ascii="Tahoma" w:hAnsi="Tahoma" w:cs="Tahoma"/>
      <w:sz w:val="16"/>
      <w:szCs w:val="16"/>
    </w:rPr>
  </w:style>
  <w:style w:type="character" w:styleId="Hiperpovezava">
    <w:name w:val="Hyperlink"/>
    <w:basedOn w:val="Privzetapisavaodstavka"/>
    <w:uiPriority w:val="99"/>
    <w:unhideWhenUsed/>
    <w:rsid w:val="00550E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50793">
      <w:bodyDiv w:val="1"/>
      <w:marLeft w:val="0"/>
      <w:marRight w:val="0"/>
      <w:marTop w:val="0"/>
      <w:marBottom w:val="0"/>
      <w:divBdr>
        <w:top w:val="none" w:sz="0" w:space="0" w:color="auto"/>
        <w:left w:val="none" w:sz="0" w:space="0" w:color="auto"/>
        <w:bottom w:val="none" w:sz="0" w:space="0" w:color="auto"/>
        <w:right w:val="none" w:sz="0" w:space="0" w:color="auto"/>
      </w:divBdr>
    </w:div>
    <w:div w:id="15652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747</Words>
  <Characters>4263</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4</cp:revision>
  <cp:lastPrinted>2018-10-11T11:28:00Z</cp:lastPrinted>
  <dcterms:created xsi:type="dcterms:W3CDTF">2022-10-27T08:00:00Z</dcterms:created>
  <dcterms:modified xsi:type="dcterms:W3CDTF">2022-10-28T07:16:00Z</dcterms:modified>
</cp:coreProperties>
</file>