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1.xml" ContentType="application/vnd.openxmlformats-officedocument.drawingml.chartshapes+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3A4B24" w14:textId="77777777" w:rsidR="00B60AB0" w:rsidRPr="00016356" w:rsidRDefault="00B60AB0" w:rsidP="008B372A">
      <w:pPr>
        <w:tabs>
          <w:tab w:val="clear" w:pos="3686"/>
        </w:tabs>
        <w:rPr>
          <w:rFonts w:cs="Tahoma"/>
          <w:color w:val="4472C4" w:themeColor="accent5"/>
        </w:rPr>
      </w:pPr>
    </w:p>
    <w:p w14:paraId="62615C1F" w14:textId="77777777" w:rsidR="00FF46EF" w:rsidRPr="00016356" w:rsidRDefault="00FF46EF" w:rsidP="00CA3F51">
      <w:pPr>
        <w:rPr>
          <w:rFonts w:cs="Tahoma"/>
          <w:color w:val="4472C4" w:themeColor="accent5"/>
        </w:rPr>
      </w:pPr>
    </w:p>
    <w:p w14:paraId="4C180C5E" w14:textId="77777777" w:rsidR="009C028A" w:rsidRPr="00016356" w:rsidRDefault="009C028A" w:rsidP="00CA3F51">
      <w:pPr>
        <w:rPr>
          <w:rFonts w:cs="Tahoma"/>
          <w:color w:val="4472C4" w:themeColor="accent5"/>
        </w:rPr>
      </w:pPr>
    </w:p>
    <w:p w14:paraId="519F5CB2" w14:textId="77777777" w:rsidR="009C028A" w:rsidRPr="00016356" w:rsidRDefault="009C028A" w:rsidP="00CA3F51">
      <w:pPr>
        <w:rPr>
          <w:rFonts w:cs="Tahoma"/>
          <w:color w:val="4472C4" w:themeColor="accent5"/>
        </w:rPr>
      </w:pPr>
    </w:p>
    <w:p w14:paraId="69B3FDBD" w14:textId="249E0B35" w:rsidR="00FF46EF" w:rsidRPr="004255B0" w:rsidRDefault="004255B0" w:rsidP="00CA3F51">
      <w:pPr>
        <w:rPr>
          <w:rFonts w:cs="Tahoma"/>
          <w:b/>
          <w:bCs/>
          <w:color w:val="4472C4" w:themeColor="accent5"/>
        </w:rPr>
      </w:pPr>
      <w:r w:rsidRPr="004255B0">
        <w:rPr>
          <w:rFonts w:cs="Tahoma"/>
          <w:b/>
          <w:bCs/>
          <w:color w:val="4472C4" w:themeColor="accent5"/>
          <w:sz w:val="32"/>
          <w:szCs w:val="32"/>
        </w:rPr>
        <w:t>PRILOGA 1:</w:t>
      </w:r>
    </w:p>
    <w:p w14:paraId="391A3D23" w14:textId="77777777" w:rsidR="00FF46EF" w:rsidRPr="00016356" w:rsidRDefault="00FF46EF" w:rsidP="00CA3F51">
      <w:pPr>
        <w:rPr>
          <w:rFonts w:cs="Tahoma"/>
          <w:color w:val="4472C4" w:themeColor="accent5"/>
        </w:rPr>
      </w:pPr>
    </w:p>
    <w:p w14:paraId="3EA83CC2" w14:textId="77777777" w:rsidR="00C45B45" w:rsidRPr="00016356" w:rsidRDefault="00C45B45" w:rsidP="00CA3F51">
      <w:pPr>
        <w:rPr>
          <w:rFonts w:cs="Tahoma"/>
          <w:color w:val="4472C4" w:themeColor="accent5"/>
        </w:rPr>
      </w:pPr>
    </w:p>
    <w:p w14:paraId="240215FB" w14:textId="767EEEB0" w:rsidR="00C82956" w:rsidRDefault="00C82956" w:rsidP="00CA3F51">
      <w:pPr>
        <w:rPr>
          <w:rFonts w:cs="Tahoma"/>
          <w:color w:val="4472C4" w:themeColor="accent5"/>
        </w:rPr>
      </w:pPr>
    </w:p>
    <w:p w14:paraId="7E97C713" w14:textId="4A32833F" w:rsidR="00C82956" w:rsidRDefault="00C82956" w:rsidP="00CA3F51">
      <w:pPr>
        <w:rPr>
          <w:rFonts w:cs="Tahoma"/>
          <w:color w:val="4472C4" w:themeColor="accent5"/>
        </w:rPr>
      </w:pPr>
    </w:p>
    <w:p w14:paraId="0EE1D8BD" w14:textId="77777777" w:rsidR="00C82956" w:rsidRPr="00016356" w:rsidRDefault="00C82956" w:rsidP="00CA3F51">
      <w:pPr>
        <w:rPr>
          <w:rFonts w:cs="Tahoma"/>
          <w:color w:val="4472C4" w:themeColor="accent5"/>
        </w:rPr>
      </w:pPr>
    </w:p>
    <w:p w14:paraId="5DAD625D" w14:textId="77777777" w:rsidR="00C45B45" w:rsidRPr="00016356" w:rsidRDefault="00C45B45" w:rsidP="00CA3F51">
      <w:pPr>
        <w:rPr>
          <w:rFonts w:cs="Tahoma"/>
          <w:color w:val="4472C4" w:themeColor="accent5"/>
        </w:rPr>
      </w:pPr>
    </w:p>
    <w:p w14:paraId="5FA36665" w14:textId="77777777" w:rsidR="00C45B45" w:rsidRPr="00016356" w:rsidRDefault="00C45B45" w:rsidP="00CA3F51">
      <w:pPr>
        <w:rPr>
          <w:rFonts w:cs="Tahoma"/>
          <w:color w:val="4472C4" w:themeColor="accent5"/>
        </w:rPr>
      </w:pPr>
    </w:p>
    <w:p w14:paraId="1A9C1E04" w14:textId="77777777" w:rsidR="00C45B45" w:rsidRPr="00016356" w:rsidRDefault="00C45B45" w:rsidP="00CA3F51">
      <w:pPr>
        <w:rPr>
          <w:rFonts w:cs="Tahoma"/>
          <w:color w:val="4472C4" w:themeColor="accent5"/>
        </w:rPr>
      </w:pPr>
    </w:p>
    <w:p w14:paraId="72383373" w14:textId="77777777" w:rsidR="00C45B45" w:rsidRPr="00016356" w:rsidRDefault="00C45B45" w:rsidP="00CA3F51">
      <w:pPr>
        <w:rPr>
          <w:rFonts w:cs="Tahoma"/>
          <w:color w:val="4472C4" w:themeColor="accent5"/>
        </w:rPr>
      </w:pPr>
    </w:p>
    <w:p w14:paraId="01B8A1AC" w14:textId="289DE5AE" w:rsidR="00C45B45" w:rsidRDefault="00C45B45" w:rsidP="00CA3F51">
      <w:pPr>
        <w:rPr>
          <w:rFonts w:cs="Tahoma"/>
          <w:color w:val="4472C4" w:themeColor="accent5"/>
        </w:rPr>
      </w:pPr>
    </w:p>
    <w:p w14:paraId="4C810C11" w14:textId="77777777" w:rsidR="00FF349E" w:rsidRPr="00016356" w:rsidRDefault="00FF349E" w:rsidP="00CA3F51">
      <w:pPr>
        <w:rPr>
          <w:rFonts w:cs="Tahoma"/>
          <w:color w:val="4472C4" w:themeColor="accent5"/>
        </w:rPr>
      </w:pPr>
    </w:p>
    <w:p w14:paraId="231EE7C1" w14:textId="77777777" w:rsidR="00C45B45" w:rsidRPr="00016356" w:rsidRDefault="00C45B45" w:rsidP="00CA3F51">
      <w:pPr>
        <w:rPr>
          <w:rFonts w:cs="Tahoma"/>
          <w:color w:val="4472C4" w:themeColor="accent5"/>
        </w:rPr>
      </w:pPr>
    </w:p>
    <w:p w14:paraId="73AD9E4A" w14:textId="77777777" w:rsidR="00FF46EF" w:rsidRPr="00016356" w:rsidRDefault="00FF46EF" w:rsidP="00CA3F51">
      <w:pPr>
        <w:rPr>
          <w:rFonts w:cs="Tahoma"/>
          <w:color w:val="4472C4" w:themeColor="accent5"/>
        </w:rPr>
      </w:pPr>
    </w:p>
    <w:p w14:paraId="6582B128" w14:textId="471A6ACB" w:rsidR="00FF46EF" w:rsidRPr="00A6002E" w:rsidRDefault="009C028A" w:rsidP="00A6002E">
      <w:pPr>
        <w:pStyle w:val="Naslov"/>
      </w:pPr>
      <w:r w:rsidRPr="00A6002E">
        <w:t>CELOSTNA PROMETNA</w:t>
      </w:r>
      <w:r w:rsidR="00FF349E" w:rsidRPr="00A6002E">
        <w:t xml:space="preserve"> STRATEGIJA</w:t>
      </w:r>
      <w:r w:rsidR="00FF349E" w:rsidRPr="00A6002E">
        <w:br/>
      </w:r>
      <w:r w:rsidR="002B0288" w:rsidRPr="00A6002E">
        <w:t xml:space="preserve">OBČINE </w:t>
      </w:r>
      <w:r w:rsidR="005059EB">
        <w:t>Žirovnica</w:t>
      </w:r>
    </w:p>
    <w:p w14:paraId="5B6FCC17" w14:textId="3D92BCE7" w:rsidR="00A359A6" w:rsidRDefault="00A359A6" w:rsidP="00C45B45">
      <w:pPr>
        <w:jc w:val="right"/>
        <w:rPr>
          <w:rStyle w:val="Neensklic"/>
        </w:rPr>
      </w:pPr>
    </w:p>
    <w:p w14:paraId="4165AE07" w14:textId="77777777" w:rsidR="003A4487" w:rsidRPr="00016356" w:rsidRDefault="003A4487" w:rsidP="00C45B45">
      <w:pPr>
        <w:jc w:val="right"/>
        <w:rPr>
          <w:rStyle w:val="Neensklic"/>
          <w:rFonts w:cs="Tahoma"/>
          <w:sz w:val="22"/>
          <w:szCs w:val="22"/>
        </w:rPr>
      </w:pPr>
    </w:p>
    <w:p w14:paraId="2F325DFE" w14:textId="35A8243A" w:rsidR="00A359A6" w:rsidRPr="00016356" w:rsidRDefault="00A359A6" w:rsidP="00C45B45">
      <w:pPr>
        <w:jc w:val="right"/>
        <w:rPr>
          <w:rStyle w:val="Neensklic"/>
          <w:rFonts w:cs="Tahoma"/>
          <w:sz w:val="22"/>
          <w:szCs w:val="22"/>
        </w:rPr>
      </w:pPr>
    </w:p>
    <w:p w14:paraId="0E8295EC" w14:textId="5541D549" w:rsidR="00A359A6" w:rsidRPr="00016356" w:rsidRDefault="00A359A6" w:rsidP="00C45B45">
      <w:pPr>
        <w:jc w:val="right"/>
        <w:rPr>
          <w:rStyle w:val="Neensklic"/>
          <w:rFonts w:cs="Tahoma"/>
          <w:sz w:val="22"/>
          <w:szCs w:val="22"/>
        </w:rPr>
      </w:pPr>
    </w:p>
    <w:p w14:paraId="59A03ADE" w14:textId="48E77021" w:rsidR="00A359A6" w:rsidRDefault="00A359A6" w:rsidP="00C45B45">
      <w:pPr>
        <w:jc w:val="right"/>
        <w:rPr>
          <w:rStyle w:val="Neensklic"/>
          <w:rFonts w:cs="Tahoma"/>
          <w:sz w:val="22"/>
          <w:szCs w:val="22"/>
        </w:rPr>
      </w:pPr>
    </w:p>
    <w:p w14:paraId="71C56F03" w14:textId="03CED537" w:rsidR="00FF349E" w:rsidRDefault="00FF349E" w:rsidP="00C45B45">
      <w:pPr>
        <w:jc w:val="right"/>
        <w:rPr>
          <w:rStyle w:val="Neensklic"/>
          <w:rFonts w:cs="Tahoma"/>
          <w:sz w:val="22"/>
          <w:szCs w:val="22"/>
        </w:rPr>
      </w:pPr>
    </w:p>
    <w:p w14:paraId="30D65109" w14:textId="59434019" w:rsidR="005C1C3F" w:rsidRDefault="005C1C3F" w:rsidP="00C45B45">
      <w:pPr>
        <w:jc w:val="right"/>
        <w:rPr>
          <w:rStyle w:val="Neensklic"/>
          <w:rFonts w:cs="Tahoma"/>
          <w:sz w:val="22"/>
          <w:szCs w:val="22"/>
        </w:rPr>
      </w:pPr>
    </w:p>
    <w:p w14:paraId="03FEE2BE" w14:textId="77777777" w:rsidR="005C1C3F" w:rsidRDefault="005C1C3F" w:rsidP="00C45B45">
      <w:pPr>
        <w:jc w:val="right"/>
        <w:rPr>
          <w:rStyle w:val="Neensklic"/>
          <w:rFonts w:cs="Tahoma"/>
          <w:sz w:val="22"/>
          <w:szCs w:val="22"/>
        </w:rPr>
      </w:pPr>
    </w:p>
    <w:p w14:paraId="7248AAD9" w14:textId="76A2BD9D" w:rsidR="00FF349E" w:rsidRDefault="00FF349E" w:rsidP="00C45B45">
      <w:pPr>
        <w:jc w:val="right"/>
        <w:rPr>
          <w:rStyle w:val="Neensklic"/>
          <w:rFonts w:cs="Tahoma"/>
          <w:sz w:val="22"/>
          <w:szCs w:val="22"/>
        </w:rPr>
      </w:pPr>
    </w:p>
    <w:p w14:paraId="5C512CDD" w14:textId="77777777" w:rsidR="00FF349E" w:rsidRPr="00016356" w:rsidRDefault="00FF349E" w:rsidP="00C45B45">
      <w:pPr>
        <w:jc w:val="right"/>
        <w:rPr>
          <w:rStyle w:val="Neensklic"/>
          <w:rFonts w:cs="Tahoma"/>
          <w:sz w:val="22"/>
          <w:szCs w:val="22"/>
        </w:rPr>
      </w:pPr>
    </w:p>
    <w:p w14:paraId="64A52BC8" w14:textId="77777777" w:rsidR="00A359A6" w:rsidRPr="00016356" w:rsidRDefault="00A359A6" w:rsidP="00C45B45">
      <w:pPr>
        <w:jc w:val="right"/>
        <w:rPr>
          <w:rStyle w:val="Neensklic"/>
          <w:rFonts w:cs="Tahoma"/>
          <w:sz w:val="22"/>
          <w:szCs w:val="22"/>
        </w:rPr>
      </w:pPr>
    </w:p>
    <w:p w14:paraId="5CB54F8B" w14:textId="48C20612" w:rsidR="00A359A6" w:rsidRDefault="00A359A6" w:rsidP="00C45B45">
      <w:pPr>
        <w:jc w:val="right"/>
        <w:rPr>
          <w:rStyle w:val="Neensklic"/>
          <w:rFonts w:cs="Tahoma"/>
          <w:sz w:val="22"/>
          <w:szCs w:val="22"/>
        </w:rPr>
      </w:pPr>
    </w:p>
    <w:p w14:paraId="566FB488" w14:textId="166DB700" w:rsidR="00FD6880" w:rsidRDefault="00FD6880" w:rsidP="00C45B45">
      <w:pPr>
        <w:jc w:val="right"/>
        <w:rPr>
          <w:rStyle w:val="Neensklic"/>
          <w:rFonts w:cs="Tahoma"/>
          <w:sz w:val="22"/>
          <w:szCs w:val="22"/>
        </w:rPr>
      </w:pPr>
    </w:p>
    <w:p w14:paraId="0A123C91" w14:textId="77777777" w:rsidR="00FD6880" w:rsidRPr="00016356" w:rsidRDefault="00FD6880" w:rsidP="00C45B45">
      <w:pPr>
        <w:jc w:val="right"/>
        <w:rPr>
          <w:rStyle w:val="Neensklic"/>
          <w:rFonts w:cs="Tahoma"/>
          <w:sz w:val="22"/>
          <w:szCs w:val="22"/>
        </w:rPr>
      </w:pPr>
    </w:p>
    <w:p w14:paraId="6595DA9E" w14:textId="7B2739C4" w:rsidR="00A359A6" w:rsidRPr="00016356" w:rsidRDefault="00A359A6" w:rsidP="00C45B45">
      <w:pPr>
        <w:jc w:val="right"/>
        <w:rPr>
          <w:rStyle w:val="Neensklic"/>
          <w:rFonts w:cs="Tahoma"/>
          <w:sz w:val="22"/>
          <w:szCs w:val="22"/>
        </w:rPr>
      </w:pPr>
    </w:p>
    <w:p w14:paraId="2AE00AAB" w14:textId="66296BA7" w:rsidR="00A359A6" w:rsidRPr="00016356" w:rsidRDefault="00A359A6" w:rsidP="00C45B45">
      <w:pPr>
        <w:jc w:val="right"/>
        <w:rPr>
          <w:rStyle w:val="Neensklic"/>
          <w:rFonts w:cs="Tahoma"/>
          <w:sz w:val="22"/>
          <w:szCs w:val="22"/>
        </w:rPr>
      </w:pPr>
    </w:p>
    <w:p w14:paraId="5E13D28A" w14:textId="49283EF9" w:rsidR="00A359A6" w:rsidRPr="00016356" w:rsidRDefault="00A359A6" w:rsidP="00C45B45">
      <w:pPr>
        <w:jc w:val="right"/>
        <w:rPr>
          <w:rStyle w:val="Neensklic"/>
          <w:rFonts w:cs="Tahoma"/>
          <w:sz w:val="22"/>
          <w:szCs w:val="22"/>
        </w:rPr>
      </w:pPr>
    </w:p>
    <w:p w14:paraId="34AC1E38" w14:textId="4218622E" w:rsidR="006C2008" w:rsidRPr="00016356" w:rsidRDefault="003A4487" w:rsidP="00A6002E">
      <w:pPr>
        <w:pStyle w:val="Besedilo"/>
        <w:jc w:val="right"/>
        <w:rPr>
          <w:rFonts w:cs="Tahoma"/>
        </w:rPr>
      </w:pPr>
      <w:r>
        <w:rPr>
          <w:rStyle w:val="Neensklic"/>
          <w:rFonts w:ascii="Calibri Light" w:hAnsi="Calibri Light"/>
          <w:color w:val="auto"/>
          <w:sz w:val="22"/>
          <w:szCs w:val="24"/>
        </w:rPr>
        <w:lastRenderedPageBreak/>
        <w:t xml:space="preserve">september </w:t>
      </w:r>
      <w:r w:rsidR="0005278C" w:rsidRPr="00382611">
        <w:rPr>
          <w:rStyle w:val="Neensklic"/>
          <w:rFonts w:ascii="Calibri Light" w:hAnsi="Calibri Light"/>
          <w:color w:val="auto"/>
          <w:sz w:val="22"/>
          <w:szCs w:val="24"/>
        </w:rPr>
        <w:t>202</w:t>
      </w:r>
      <w:r w:rsidR="00DD5671" w:rsidRPr="00382611">
        <w:rPr>
          <w:rStyle w:val="Neensklic"/>
          <w:rFonts w:ascii="Calibri Light" w:hAnsi="Calibri Light"/>
          <w:color w:val="auto"/>
          <w:sz w:val="22"/>
          <w:szCs w:val="24"/>
        </w:rPr>
        <w:t>2</w:t>
      </w:r>
      <w:r w:rsidR="009C028A" w:rsidRPr="00016356">
        <w:rPr>
          <w:rFonts w:cs="Tahoma"/>
          <w:color w:val="C00000"/>
        </w:rPr>
        <w:br w:type="page"/>
      </w:r>
    </w:p>
    <w:p w14:paraId="5FCFA6A0" w14:textId="77777777" w:rsidR="008C40D8" w:rsidRPr="00016356" w:rsidRDefault="008C40D8">
      <w:pPr>
        <w:tabs>
          <w:tab w:val="clear" w:pos="3686"/>
        </w:tabs>
        <w:spacing w:after="120"/>
        <w:rPr>
          <w:rFonts w:cs="Tahoma"/>
        </w:rPr>
      </w:pPr>
      <w:r w:rsidRPr="00016356">
        <w:rPr>
          <w:rFonts w:cs="Tahoma"/>
          <w:color w:val="C00000"/>
        </w:rPr>
        <w:lastRenderedPageBreak/>
        <w:br w:type="page"/>
      </w:r>
    </w:p>
    <w:p w14:paraId="513A58A6" w14:textId="1B4047DC" w:rsidR="00961785" w:rsidRPr="00016356" w:rsidRDefault="00961785" w:rsidP="00961785">
      <w:pPr>
        <w:rPr>
          <w:rStyle w:val="Krepko"/>
          <w:rFonts w:cs="Tahoma"/>
          <w:b w:val="0"/>
          <w:sz w:val="26"/>
          <w:szCs w:val="26"/>
        </w:rPr>
      </w:pPr>
      <w:r w:rsidRPr="00016356">
        <w:rPr>
          <w:rStyle w:val="Krepko"/>
          <w:rFonts w:cs="Tahoma"/>
          <w:sz w:val="26"/>
          <w:szCs w:val="26"/>
        </w:rPr>
        <w:lastRenderedPageBreak/>
        <w:t xml:space="preserve">CELOSTNA PROMETNA STRATEGIJA OBČINE </w:t>
      </w:r>
      <w:r w:rsidR="005059EB">
        <w:rPr>
          <w:rStyle w:val="Krepko"/>
          <w:rFonts w:cs="Tahoma"/>
          <w:sz w:val="26"/>
          <w:szCs w:val="26"/>
        </w:rPr>
        <w:t>Ž</w:t>
      </w:r>
      <w:r w:rsidR="005059EB" w:rsidRPr="005059EB">
        <w:rPr>
          <w:rStyle w:val="Krepko"/>
          <w:rFonts w:cs="Tahoma"/>
          <w:caps/>
          <w:sz w:val="26"/>
          <w:szCs w:val="26"/>
        </w:rPr>
        <w:t>irovnica</w:t>
      </w:r>
    </w:p>
    <w:p w14:paraId="50A0C04B" w14:textId="77777777" w:rsidR="00961785" w:rsidRPr="00016356" w:rsidRDefault="00961785" w:rsidP="008C40D8">
      <w:pPr>
        <w:rPr>
          <w:rStyle w:val="Krepko"/>
          <w:rFonts w:cs="Tahoma"/>
          <w:b w:val="0"/>
          <w:sz w:val="26"/>
          <w:szCs w:val="26"/>
        </w:rPr>
      </w:pPr>
    </w:p>
    <w:p w14:paraId="2A8F1985" w14:textId="7919DACC" w:rsidR="00961785" w:rsidRPr="00A6002E" w:rsidRDefault="008C40D8" w:rsidP="008C40D8">
      <w:pPr>
        <w:rPr>
          <w:rStyle w:val="Krepko"/>
          <w:rFonts w:cs="Tahoma"/>
          <w:b w:val="0"/>
          <w:color w:val="2E74B5"/>
          <w:szCs w:val="20"/>
        </w:rPr>
      </w:pPr>
      <w:r w:rsidRPr="00A6002E">
        <w:rPr>
          <w:rStyle w:val="Krepko"/>
          <w:rFonts w:cs="Tahoma"/>
          <w:b w:val="0"/>
          <w:color w:val="2E74B5"/>
          <w:szCs w:val="20"/>
        </w:rPr>
        <w:t>Naročnik:</w:t>
      </w:r>
    </w:p>
    <w:p w14:paraId="4EA6CBD6" w14:textId="17803B4C" w:rsidR="005C1C3F" w:rsidRPr="005C1C3F" w:rsidRDefault="005C1C3F" w:rsidP="005C1C3F">
      <w:pPr>
        <w:rPr>
          <w:rFonts w:asciiTheme="majorHAnsi" w:hAnsiTheme="majorHAnsi" w:cstheme="majorHAnsi"/>
          <w:b/>
        </w:rPr>
      </w:pPr>
      <w:r w:rsidRPr="005C1C3F">
        <w:rPr>
          <w:rFonts w:asciiTheme="majorHAnsi" w:hAnsiTheme="majorHAnsi" w:cstheme="majorHAnsi"/>
          <w:b/>
        </w:rPr>
        <w:t xml:space="preserve">Občina </w:t>
      </w:r>
      <w:r w:rsidR="005059EB">
        <w:rPr>
          <w:rFonts w:asciiTheme="majorHAnsi" w:hAnsiTheme="majorHAnsi" w:cstheme="majorHAnsi"/>
          <w:b/>
        </w:rPr>
        <w:t>Žirovnica</w:t>
      </w:r>
    </w:p>
    <w:p w14:paraId="6FE6BECF" w14:textId="79614C53" w:rsidR="005C1C3F" w:rsidRPr="00E638E5" w:rsidRDefault="00DA01F8" w:rsidP="005C1C3F">
      <w:pPr>
        <w:rPr>
          <w:rFonts w:asciiTheme="majorHAnsi" w:hAnsiTheme="majorHAnsi" w:cstheme="majorHAnsi"/>
        </w:rPr>
      </w:pPr>
      <w:r>
        <w:rPr>
          <w:rFonts w:asciiTheme="majorHAnsi" w:hAnsiTheme="majorHAnsi" w:cstheme="majorHAnsi"/>
        </w:rPr>
        <w:t>Breznica</w:t>
      </w:r>
      <w:r w:rsidR="005C1C3F" w:rsidRPr="00E638E5">
        <w:rPr>
          <w:rFonts w:asciiTheme="majorHAnsi" w:hAnsiTheme="majorHAnsi" w:cstheme="majorHAnsi"/>
        </w:rPr>
        <w:t xml:space="preserve"> </w:t>
      </w:r>
      <w:r>
        <w:rPr>
          <w:rFonts w:asciiTheme="majorHAnsi" w:hAnsiTheme="majorHAnsi" w:cstheme="majorHAnsi"/>
        </w:rPr>
        <w:t>3</w:t>
      </w:r>
      <w:r w:rsidR="005C1C3F" w:rsidRPr="00E638E5">
        <w:rPr>
          <w:rFonts w:asciiTheme="majorHAnsi" w:hAnsiTheme="majorHAnsi" w:cstheme="majorHAnsi"/>
        </w:rPr>
        <w:t>, 42</w:t>
      </w:r>
      <w:r>
        <w:rPr>
          <w:rFonts w:asciiTheme="majorHAnsi" w:hAnsiTheme="majorHAnsi" w:cstheme="majorHAnsi"/>
        </w:rPr>
        <w:t>74</w:t>
      </w:r>
      <w:r w:rsidR="005C1C3F" w:rsidRPr="00E638E5">
        <w:rPr>
          <w:rFonts w:asciiTheme="majorHAnsi" w:hAnsiTheme="majorHAnsi" w:cstheme="majorHAnsi"/>
        </w:rPr>
        <w:t xml:space="preserve"> </w:t>
      </w:r>
      <w:r>
        <w:rPr>
          <w:rFonts w:asciiTheme="majorHAnsi" w:hAnsiTheme="majorHAnsi" w:cstheme="majorHAnsi"/>
        </w:rPr>
        <w:t>Žirovnica</w:t>
      </w:r>
    </w:p>
    <w:p w14:paraId="4376E231" w14:textId="77777777" w:rsidR="00D569FF" w:rsidRDefault="00D569FF" w:rsidP="0068656E">
      <w:pPr>
        <w:tabs>
          <w:tab w:val="clear" w:pos="3686"/>
          <w:tab w:val="left" w:pos="6096"/>
        </w:tabs>
        <w:rPr>
          <w:rFonts w:cs="Tahoma"/>
          <w:szCs w:val="20"/>
        </w:rPr>
      </w:pPr>
    </w:p>
    <w:p w14:paraId="5B947E63" w14:textId="08661265" w:rsidR="00D569FF" w:rsidRPr="00A6002E" w:rsidRDefault="005C1C3F" w:rsidP="00D569FF">
      <w:pPr>
        <w:rPr>
          <w:rStyle w:val="Krepko"/>
          <w:b w:val="0"/>
          <w:color w:val="2E74B5"/>
        </w:rPr>
      </w:pPr>
      <w:r w:rsidRPr="00A6002E">
        <w:rPr>
          <w:rStyle w:val="Krepko"/>
          <w:b w:val="0"/>
          <w:color w:val="2E74B5"/>
        </w:rPr>
        <w:t xml:space="preserve">Projektna skupina Občine </w:t>
      </w:r>
      <w:r w:rsidR="00DA01F8">
        <w:rPr>
          <w:rStyle w:val="Krepko"/>
          <w:b w:val="0"/>
          <w:color w:val="2E74B5"/>
        </w:rPr>
        <w:t>Žirovnica</w:t>
      </w:r>
      <w:r w:rsidR="00D569FF" w:rsidRPr="00A6002E">
        <w:rPr>
          <w:rStyle w:val="Krepko"/>
          <w:b w:val="0"/>
          <w:color w:val="2E74B5"/>
        </w:rPr>
        <w:t>:</w:t>
      </w:r>
    </w:p>
    <w:p w14:paraId="290F131E" w14:textId="02578210" w:rsidR="00D569FF" w:rsidRDefault="00DA01F8" w:rsidP="0068656E">
      <w:pPr>
        <w:tabs>
          <w:tab w:val="clear" w:pos="3686"/>
          <w:tab w:val="left" w:pos="6096"/>
        </w:tabs>
        <w:rPr>
          <w:rFonts w:cs="Tahoma"/>
          <w:szCs w:val="20"/>
        </w:rPr>
      </w:pPr>
      <w:r>
        <w:rPr>
          <w:rFonts w:cs="Tahoma"/>
          <w:szCs w:val="20"/>
        </w:rPr>
        <w:t>Marija Lužnik</w:t>
      </w:r>
    </w:p>
    <w:p w14:paraId="285946C6" w14:textId="42E68741" w:rsidR="00B72ACC" w:rsidRDefault="00DA01F8" w:rsidP="00B72ACC">
      <w:pPr>
        <w:tabs>
          <w:tab w:val="clear" w:pos="3686"/>
          <w:tab w:val="left" w:pos="6096"/>
        </w:tabs>
        <w:rPr>
          <w:rFonts w:cs="Tahoma"/>
          <w:szCs w:val="20"/>
        </w:rPr>
      </w:pPr>
      <w:r>
        <w:rPr>
          <w:rFonts w:cs="Tahoma"/>
          <w:szCs w:val="20"/>
        </w:rPr>
        <w:t>Saša Tribušon</w:t>
      </w:r>
    </w:p>
    <w:p w14:paraId="20DFA753" w14:textId="589F31F4" w:rsidR="00B73CB2" w:rsidRDefault="00B73CB2" w:rsidP="00B72ACC">
      <w:pPr>
        <w:tabs>
          <w:tab w:val="clear" w:pos="3686"/>
          <w:tab w:val="left" w:pos="6096"/>
        </w:tabs>
        <w:rPr>
          <w:rFonts w:cs="Tahoma"/>
          <w:szCs w:val="20"/>
        </w:rPr>
      </w:pPr>
      <w:r>
        <w:rPr>
          <w:rFonts w:cs="Tahoma"/>
          <w:szCs w:val="20"/>
        </w:rPr>
        <w:t>Nina Pretnar</w:t>
      </w:r>
    </w:p>
    <w:p w14:paraId="6BC0B8E0" w14:textId="29558F69" w:rsidR="00B72ACC" w:rsidRDefault="00DA01F8" w:rsidP="00B72ACC">
      <w:pPr>
        <w:tabs>
          <w:tab w:val="clear" w:pos="3686"/>
          <w:tab w:val="left" w:pos="6096"/>
        </w:tabs>
        <w:rPr>
          <w:rFonts w:cs="Tahoma"/>
          <w:szCs w:val="20"/>
        </w:rPr>
      </w:pPr>
      <w:r>
        <w:rPr>
          <w:rFonts w:cs="Tahoma"/>
          <w:szCs w:val="20"/>
        </w:rPr>
        <w:t>Leopold Pogačar</w:t>
      </w:r>
    </w:p>
    <w:p w14:paraId="713784CC" w14:textId="25C92020" w:rsidR="005C1C3F" w:rsidRDefault="005C1C3F" w:rsidP="005C1C3F">
      <w:pPr>
        <w:tabs>
          <w:tab w:val="clear" w:pos="3686"/>
          <w:tab w:val="left" w:pos="6096"/>
        </w:tabs>
        <w:rPr>
          <w:rFonts w:cs="Tahoma"/>
          <w:szCs w:val="20"/>
        </w:rPr>
      </w:pPr>
    </w:p>
    <w:p w14:paraId="3A7C0B39" w14:textId="10F74040" w:rsidR="00961785" w:rsidRPr="00A6002E" w:rsidRDefault="00961785" w:rsidP="00E6557D">
      <w:pPr>
        <w:tabs>
          <w:tab w:val="left" w:pos="6096"/>
        </w:tabs>
        <w:rPr>
          <w:rStyle w:val="Krepko"/>
          <w:rFonts w:cs="Tahoma"/>
          <w:b w:val="0"/>
          <w:color w:val="2E74B5"/>
          <w:szCs w:val="20"/>
        </w:rPr>
      </w:pPr>
      <w:r w:rsidRPr="00A6002E">
        <w:rPr>
          <w:rStyle w:val="Krepko"/>
          <w:rFonts w:cs="Tahoma"/>
          <w:b w:val="0"/>
          <w:color w:val="2E74B5"/>
          <w:szCs w:val="20"/>
        </w:rPr>
        <w:t>Izvajalec:</w:t>
      </w:r>
    </w:p>
    <w:p w14:paraId="58A215EB" w14:textId="2918452D" w:rsidR="00961785" w:rsidRPr="005A3B38" w:rsidRDefault="008C40D8" w:rsidP="00E6557D">
      <w:pPr>
        <w:tabs>
          <w:tab w:val="clear" w:pos="3686"/>
          <w:tab w:val="left" w:pos="6096"/>
        </w:tabs>
        <w:rPr>
          <w:rFonts w:cs="Tahoma"/>
          <w:b/>
          <w:szCs w:val="20"/>
        </w:rPr>
      </w:pPr>
      <w:r w:rsidRPr="005A3B38">
        <w:rPr>
          <w:rFonts w:cs="Tahoma"/>
          <w:b/>
          <w:szCs w:val="20"/>
        </w:rPr>
        <w:t>PNZ svetovanje projektiranje d. o. o.</w:t>
      </w:r>
    </w:p>
    <w:p w14:paraId="57218F22" w14:textId="213FBD25" w:rsidR="00961785" w:rsidRPr="005A3B38" w:rsidRDefault="00961785" w:rsidP="00E6557D">
      <w:pPr>
        <w:tabs>
          <w:tab w:val="clear" w:pos="3686"/>
          <w:tab w:val="left" w:pos="6096"/>
        </w:tabs>
        <w:rPr>
          <w:rFonts w:cs="Tahoma"/>
          <w:szCs w:val="20"/>
        </w:rPr>
      </w:pPr>
      <w:r w:rsidRPr="005A3B38">
        <w:rPr>
          <w:rFonts w:cs="Tahoma"/>
          <w:szCs w:val="20"/>
        </w:rPr>
        <w:t>V</w:t>
      </w:r>
      <w:r w:rsidR="005C1C3F">
        <w:rPr>
          <w:rFonts w:cs="Tahoma"/>
          <w:szCs w:val="20"/>
        </w:rPr>
        <w:t>ojkova cesta 65, 1000 Ljubljana</w:t>
      </w:r>
    </w:p>
    <w:p w14:paraId="486F90E8" w14:textId="683B08D8" w:rsidR="005A3B38" w:rsidRDefault="005A3B38" w:rsidP="00E6557D">
      <w:pPr>
        <w:tabs>
          <w:tab w:val="clear" w:pos="3686"/>
          <w:tab w:val="left" w:pos="6096"/>
        </w:tabs>
        <w:rPr>
          <w:rFonts w:cs="Tahoma"/>
          <w:szCs w:val="20"/>
        </w:rPr>
      </w:pPr>
    </w:p>
    <w:p w14:paraId="3BCF313E" w14:textId="610CFFCF" w:rsidR="004F10BA" w:rsidRPr="00A6002E" w:rsidRDefault="004F10BA" w:rsidP="004F10BA">
      <w:pPr>
        <w:tabs>
          <w:tab w:val="left" w:pos="6096"/>
        </w:tabs>
        <w:rPr>
          <w:rStyle w:val="Krepko"/>
          <w:b w:val="0"/>
          <w:color w:val="2E74B5"/>
        </w:rPr>
      </w:pPr>
      <w:r w:rsidRPr="00A6002E">
        <w:rPr>
          <w:rStyle w:val="Krepko"/>
          <w:b w:val="0"/>
          <w:color w:val="2E74B5"/>
        </w:rPr>
        <w:t>Vodja strokovne skupine:</w:t>
      </w:r>
    </w:p>
    <w:p w14:paraId="78B8152E" w14:textId="111CF93B" w:rsidR="004F10BA" w:rsidRDefault="005C1C3F" w:rsidP="00E6557D">
      <w:pPr>
        <w:tabs>
          <w:tab w:val="clear" w:pos="3686"/>
          <w:tab w:val="left" w:pos="6096"/>
        </w:tabs>
        <w:rPr>
          <w:rFonts w:cs="Tahoma"/>
          <w:szCs w:val="20"/>
        </w:rPr>
      </w:pPr>
      <w:r w:rsidRPr="005A3B38">
        <w:rPr>
          <w:rFonts w:cs="Tahoma"/>
          <w:szCs w:val="20"/>
        </w:rPr>
        <w:t>Katja Mikli</w:t>
      </w:r>
      <w:r>
        <w:rPr>
          <w:rFonts w:cs="Tahoma"/>
          <w:szCs w:val="20"/>
        </w:rPr>
        <w:t>č</w:t>
      </w:r>
    </w:p>
    <w:p w14:paraId="06A97D96" w14:textId="77777777" w:rsidR="005C1C3F" w:rsidRDefault="005C1C3F" w:rsidP="00D569FF">
      <w:pPr>
        <w:tabs>
          <w:tab w:val="left" w:pos="6096"/>
        </w:tabs>
        <w:rPr>
          <w:rStyle w:val="Krepko"/>
          <w:b w:val="0"/>
          <w:color w:val="4472C4" w:themeColor="accent5"/>
        </w:rPr>
      </w:pPr>
    </w:p>
    <w:p w14:paraId="3A5AE5B1" w14:textId="7C6D42D2" w:rsidR="005A3B38" w:rsidRPr="00A6002E" w:rsidRDefault="005A3B38" w:rsidP="00D569FF">
      <w:pPr>
        <w:tabs>
          <w:tab w:val="left" w:pos="6096"/>
        </w:tabs>
        <w:rPr>
          <w:rStyle w:val="Krepko"/>
          <w:b w:val="0"/>
          <w:color w:val="2E74B5"/>
        </w:rPr>
      </w:pPr>
      <w:r w:rsidRPr="00A6002E">
        <w:rPr>
          <w:rStyle w:val="Krepko"/>
          <w:b w:val="0"/>
          <w:color w:val="2E74B5"/>
        </w:rPr>
        <w:t>Avtorji:</w:t>
      </w:r>
    </w:p>
    <w:p w14:paraId="645DFB02" w14:textId="77777777" w:rsidR="00A6002E" w:rsidRPr="0005278C" w:rsidRDefault="00A6002E" w:rsidP="00A6002E">
      <w:pPr>
        <w:tabs>
          <w:tab w:val="clear" w:pos="3686"/>
          <w:tab w:val="left" w:pos="6096"/>
        </w:tabs>
        <w:rPr>
          <w:rFonts w:cs="Tahoma"/>
          <w:szCs w:val="20"/>
        </w:rPr>
      </w:pPr>
      <w:r w:rsidRPr="0005278C">
        <w:rPr>
          <w:rFonts w:cs="Tahoma"/>
          <w:szCs w:val="20"/>
        </w:rPr>
        <w:t>Matija Nose</w:t>
      </w:r>
    </w:p>
    <w:p w14:paraId="6A0B76FF" w14:textId="5D914648" w:rsidR="001939B9" w:rsidRPr="0005278C" w:rsidRDefault="001939B9" w:rsidP="00E6557D">
      <w:pPr>
        <w:tabs>
          <w:tab w:val="clear" w:pos="3686"/>
          <w:tab w:val="left" w:pos="6096"/>
        </w:tabs>
        <w:rPr>
          <w:rFonts w:cs="Tahoma"/>
          <w:szCs w:val="20"/>
        </w:rPr>
      </w:pPr>
      <w:r w:rsidRPr="0005278C">
        <w:rPr>
          <w:rFonts w:cs="Tahoma"/>
          <w:szCs w:val="20"/>
        </w:rPr>
        <w:t>mag. Gregor Pretnar</w:t>
      </w:r>
    </w:p>
    <w:p w14:paraId="29422A20" w14:textId="0B560EAB" w:rsidR="00A6002E" w:rsidRPr="0005278C" w:rsidRDefault="008B5893" w:rsidP="00E6557D">
      <w:pPr>
        <w:tabs>
          <w:tab w:val="clear" w:pos="3686"/>
          <w:tab w:val="left" w:pos="6096"/>
        </w:tabs>
        <w:rPr>
          <w:rFonts w:cs="Tahoma"/>
          <w:szCs w:val="20"/>
        </w:rPr>
      </w:pPr>
      <w:r>
        <w:rPr>
          <w:rFonts w:cs="Tahoma"/>
          <w:szCs w:val="20"/>
        </w:rPr>
        <w:t>mag. David Trošt</w:t>
      </w:r>
    </w:p>
    <w:p w14:paraId="510D7D7E" w14:textId="77777777" w:rsidR="00A6002E" w:rsidRPr="0005278C" w:rsidRDefault="00A6002E" w:rsidP="00A6002E">
      <w:pPr>
        <w:tabs>
          <w:tab w:val="clear" w:pos="3686"/>
          <w:tab w:val="left" w:pos="6096"/>
        </w:tabs>
        <w:rPr>
          <w:rFonts w:cs="Tahoma"/>
          <w:szCs w:val="20"/>
        </w:rPr>
      </w:pPr>
      <w:r w:rsidRPr="0005278C">
        <w:rPr>
          <w:rFonts w:cs="Tahoma"/>
          <w:szCs w:val="20"/>
        </w:rPr>
        <w:t xml:space="preserve">Lea Ružić, </w:t>
      </w:r>
      <w:proofErr w:type="spellStart"/>
      <w:r w:rsidRPr="0005278C">
        <w:rPr>
          <w:rFonts w:cs="Tahoma"/>
          <w:szCs w:val="20"/>
        </w:rPr>
        <w:t>M.Sc</w:t>
      </w:r>
      <w:proofErr w:type="spellEnd"/>
    </w:p>
    <w:p w14:paraId="1A469DCD" w14:textId="391B9D18" w:rsidR="00CF66AE" w:rsidRPr="0005278C" w:rsidRDefault="001939B9" w:rsidP="00E6557D">
      <w:pPr>
        <w:tabs>
          <w:tab w:val="clear" w:pos="3686"/>
          <w:tab w:val="left" w:pos="6096"/>
        </w:tabs>
        <w:rPr>
          <w:rFonts w:cs="Tahoma"/>
          <w:szCs w:val="20"/>
        </w:rPr>
      </w:pPr>
      <w:r w:rsidRPr="0005278C">
        <w:rPr>
          <w:rFonts w:cs="Tahoma"/>
          <w:szCs w:val="20"/>
        </w:rPr>
        <w:t>Mihael Bla</w:t>
      </w:r>
      <w:r w:rsidR="004F10BA" w:rsidRPr="0005278C">
        <w:rPr>
          <w:rFonts w:cs="Tahoma"/>
          <w:szCs w:val="20"/>
        </w:rPr>
        <w:t>ž</w:t>
      </w:r>
    </w:p>
    <w:p w14:paraId="7775E58E" w14:textId="30C21689" w:rsidR="00986A6A" w:rsidRPr="0005278C" w:rsidRDefault="001939B9" w:rsidP="00E6557D">
      <w:pPr>
        <w:tabs>
          <w:tab w:val="clear" w:pos="3686"/>
          <w:tab w:val="left" w:pos="6096"/>
        </w:tabs>
        <w:rPr>
          <w:rFonts w:cs="Tahoma"/>
          <w:szCs w:val="20"/>
        </w:rPr>
      </w:pPr>
      <w:r w:rsidRPr="0005278C">
        <w:rPr>
          <w:rFonts w:cs="Tahoma"/>
          <w:szCs w:val="20"/>
        </w:rPr>
        <w:t>Jernej Vozel</w:t>
      </w:r>
      <w:r w:rsidR="00645A21" w:rsidRPr="0005278C">
        <w:rPr>
          <w:rFonts w:cs="Tahoma"/>
          <w:szCs w:val="20"/>
        </w:rPr>
        <w:t>j</w:t>
      </w:r>
    </w:p>
    <w:p w14:paraId="56D11567" w14:textId="77777777" w:rsidR="004F10BA" w:rsidRDefault="004F10BA" w:rsidP="00E6557D">
      <w:pPr>
        <w:tabs>
          <w:tab w:val="clear" w:pos="3686"/>
          <w:tab w:val="left" w:pos="6096"/>
        </w:tabs>
        <w:rPr>
          <w:rFonts w:cs="Tahoma"/>
          <w:szCs w:val="20"/>
        </w:rPr>
      </w:pPr>
    </w:p>
    <w:p w14:paraId="599E4EFB" w14:textId="1EBDBDBD" w:rsidR="004F10BA" w:rsidRPr="00A6002E" w:rsidRDefault="002A25CE" w:rsidP="004F10BA">
      <w:pPr>
        <w:tabs>
          <w:tab w:val="left" w:pos="6096"/>
        </w:tabs>
        <w:rPr>
          <w:rStyle w:val="Krepko"/>
          <w:b w:val="0"/>
          <w:color w:val="2E74B5"/>
        </w:rPr>
      </w:pPr>
      <w:r w:rsidRPr="00A6002E">
        <w:rPr>
          <w:rStyle w:val="Krepko"/>
          <w:b w:val="0"/>
          <w:color w:val="2E74B5"/>
        </w:rPr>
        <w:t>Oblikovna zasnova in prelom</w:t>
      </w:r>
      <w:r w:rsidR="004F10BA" w:rsidRPr="00A6002E">
        <w:rPr>
          <w:rStyle w:val="Krepko"/>
          <w:b w:val="0"/>
          <w:color w:val="2E74B5"/>
        </w:rPr>
        <w:t>:</w:t>
      </w:r>
    </w:p>
    <w:p w14:paraId="78A9AC57" w14:textId="1B022454" w:rsidR="00986A6A" w:rsidRPr="005A3B38" w:rsidRDefault="00DA01F8" w:rsidP="00E6557D">
      <w:pPr>
        <w:tabs>
          <w:tab w:val="clear" w:pos="3686"/>
          <w:tab w:val="left" w:pos="6096"/>
        </w:tabs>
        <w:rPr>
          <w:rFonts w:cs="Tahoma"/>
          <w:szCs w:val="20"/>
        </w:rPr>
      </w:pPr>
      <w:r>
        <w:rPr>
          <w:rFonts w:cs="Tahoma"/>
          <w:b/>
          <w:szCs w:val="20"/>
        </w:rPr>
        <w:t>Izvajalec</w:t>
      </w:r>
    </w:p>
    <w:p w14:paraId="0F8FF17A" w14:textId="3D6024D8" w:rsidR="001939B9" w:rsidRPr="005A3B38" w:rsidRDefault="001939B9" w:rsidP="00E6557D">
      <w:pPr>
        <w:tabs>
          <w:tab w:val="left" w:pos="6096"/>
        </w:tabs>
        <w:rPr>
          <w:rFonts w:cs="Tahoma"/>
          <w:szCs w:val="20"/>
        </w:rPr>
      </w:pPr>
    </w:p>
    <w:p w14:paraId="6CF4820D" w14:textId="77777777" w:rsidR="004F10BA" w:rsidRPr="00A6002E" w:rsidRDefault="00AF1A84" w:rsidP="004F10BA">
      <w:pPr>
        <w:tabs>
          <w:tab w:val="left" w:pos="6096"/>
        </w:tabs>
        <w:rPr>
          <w:rStyle w:val="Krepko"/>
          <w:b w:val="0"/>
          <w:color w:val="2E74B5"/>
        </w:rPr>
      </w:pPr>
      <w:r w:rsidRPr="00A6002E">
        <w:rPr>
          <w:rStyle w:val="Krepko"/>
          <w:b w:val="0"/>
          <w:color w:val="2E74B5"/>
        </w:rPr>
        <w:t>Fotografije:</w:t>
      </w:r>
    </w:p>
    <w:p w14:paraId="5C204929" w14:textId="16C3AFFC" w:rsidR="00AF1A84" w:rsidRPr="00016356" w:rsidRDefault="006728E5" w:rsidP="00E6557D">
      <w:pPr>
        <w:tabs>
          <w:tab w:val="clear" w:pos="3686"/>
          <w:tab w:val="left" w:pos="6096"/>
        </w:tabs>
        <w:rPr>
          <w:rStyle w:val="Krepko"/>
          <w:rFonts w:cs="Tahoma"/>
          <w:b w:val="0"/>
          <w:sz w:val="26"/>
          <w:szCs w:val="26"/>
        </w:rPr>
      </w:pPr>
      <w:r w:rsidRPr="00016356">
        <w:rPr>
          <w:rFonts w:cs="Tahoma"/>
        </w:rPr>
        <w:t>A</w:t>
      </w:r>
      <w:r w:rsidR="00AF1A84" w:rsidRPr="00016356">
        <w:rPr>
          <w:rFonts w:cs="Tahoma"/>
        </w:rPr>
        <w:t>rhiv i</w:t>
      </w:r>
      <w:r w:rsidR="004F10BA">
        <w:rPr>
          <w:rFonts w:cs="Tahoma"/>
        </w:rPr>
        <w:t>zvajalca</w:t>
      </w:r>
    </w:p>
    <w:p w14:paraId="1A5B5586" w14:textId="77777777" w:rsidR="00E6557D" w:rsidRPr="00645A21" w:rsidRDefault="00E6557D" w:rsidP="00E6557D">
      <w:pPr>
        <w:tabs>
          <w:tab w:val="left" w:pos="6096"/>
        </w:tabs>
        <w:rPr>
          <w:rStyle w:val="Krepko"/>
          <w:rFonts w:cs="Tahoma"/>
          <w:szCs w:val="20"/>
        </w:rPr>
      </w:pPr>
    </w:p>
    <w:p w14:paraId="07494DE5" w14:textId="77777777" w:rsidR="00645A21" w:rsidRPr="00A6002E" w:rsidRDefault="00961785" w:rsidP="008C40D8">
      <w:pPr>
        <w:rPr>
          <w:rStyle w:val="Krepko"/>
          <w:rFonts w:cs="Tahoma"/>
          <w:b w:val="0"/>
          <w:color w:val="2E74B5"/>
          <w:szCs w:val="20"/>
        </w:rPr>
      </w:pPr>
      <w:r w:rsidRPr="00A6002E">
        <w:rPr>
          <w:rStyle w:val="Krepko"/>
          <w:rFonts w:cs="Tahoma"/>
          <w:b w:val="0"/>
          <w:color w:val="2E74B5"/>
          <w:szCs w:val="20"/>
        </w:rPr>
        <w:t xml:space="preserve">Leto izida: </w:t>
      </w:r>
    </w:p>
    <w:p w14:paraId="10CE2742" w14:textId="345A3308" w:rsidR="008C40D8" w:rsidRDefault="005C1C3F" w:rsidP="008C40D8">
      <w:pPr>
        <w:rPr>
          <w:rFonts w:cs="Tahoma"/>
          <w:szCs w:val="20"/>
        </w:rPr>
      </w:pPr>
      <w:r>
        <w:rPr>
          <w:rFonts w:cs="Tahoma"/>
          <w:szCs w:val="20"/>
        </w:rPr>
        <w:t>202</w:t>
      </w:r>
      <w:r w:rsidR="00DD5671">
        <w:rPr>
          <w:rFonts w:cs="Tahoma"/>
          <w:szCs w:val="20"/>
        </w:rPr>
        <w:t>2</w:t>
      </w:r>
    </w:p>
    <w:p w14:paraId="1F0CF89B" w14:textId="77777777" w:rsidR="00645A21" w:rsidRPr="00645A21" w:rsidRDefault="00645A21" w:rsidP="008C40D8">
      <w:pPr>
        <w:rPr>
          <w:rFonts w:cs="Tahoma"/>
          <w:szCs w:val="20"/>
        </w:rPr>
      </w:pPr>
    </w:p>
    <w:p w14:paraId="41EB3BC1" w14:textId="77777777" w:rsidR="00645A21" w:rsidRPr="00A6002E" w:rsidRDefault="00961785" w:rsidP="008C40D8">
      <w:pPr>
        <w:rPr>
          <w:rStyle w:val="Krepko"/>
          <w:rFonts w:cs="Tahoma"/>
          <w:b w:val="0"/>
          <w:color w:val="2E74B5"/>
          <w:szCs w:val="20"/>
        </w:rPr>
      </w:pPr>
      <w:r w:rsidRPr="00A6002E">
        <w:rPr>
          <w:rStyle w:val="Krepko"/>
          <w:rFonts w:cs="Tahoma"/>
          <w:b w:val="0"/>
          <w:color w:val="2E74B5"/>
          <w:szCs w:val="20"/>
        </w:rPr>
        <w:t xml:space="preserve">Naklada: </w:t>
      </w:r>
    </w:p>
    <w:p w14:paraId="4C2219DC" w14:textId="77777777" w:rsidR="00645A21" w:rsidRDefault="00645A21" w:rsidP="003E5513">
      <w:pPr>
        <w:jc w:val="both"/>
        <w:rPr>
          <w:rFonts w:cs="Tahoma"/>
          <w:b/>
        </w:rPr>
      </w:pPr>
    </w:p>
    <w:p w14:paraId="6F04A6D4" w14:textId="4C16B1F1" w:rsidR="009C4168" w:rsidRPr="00645A21" w:rsidRDefault="009C4168" w:rsidP="00645A21">
      <w:pPr>
        <w:jc w:val="both"/>
        <w:rPr>
          <w:rFonts w:cs="Tahoma"/>
          <w:i/>
          <w:color w:val="C00000"/>
        </w:rPr>
      </w:pPr>
      <w:r w:rsidRPr="00645A21">
        <w:rPr>
          <w:rFonts w:cs="Tahoma"/>
          <w:i/>
          <w:color w:val="C00000"/>
        </w:rPr>
        <w:br w:type="page"/>
      </w:r>
    </w:p>
    <w:p w14:paraId="2081086E" w14:textId="77777777" w:rsidR="00D30A7B" w:rsidRPr="00A6002E" w:rsidRDefault="00A30B18" w:rsidP="00A6002E">
      <w:pPr>
        <w:pBdr>
          <w:bottom w:val="single" w:sz="4" w:space="1" w:color="2E74B5"/>
        </w:pBdr>
        <w:spacing w:before="400" w:after="40" w:line="240" w:lineRule="auto"/>
        <w:rPr>
          <w:rStyle w:val="Naslovknjige"/>
          <w:color w:val="2E74B5"/>
        </w:rPr>
      </w:pPr>
      <w:r w:rsidRPr="00A6002E">
        <w:rPr>
          <w:rStyle w:val="Naslovknjige"/>
          <w:color w:val="2E74B5"/>
        </w:rPr>
        <w:lastRenderedPageBreak/>
        <w:t>KAZALO VSEBINE</w:t>
      </w:r>
    </w:p>
    <w:p w14:paraId="112D2FB7" w14:textId="77777777" w:rsidR="007F7EAC" w:rsidRPr="0005278C" w:rsidRDefault="007F7EAC" w:rsidP="00CA3F51">
      <w:pPr>
        <w:rPr>
          <w:rFonts w:cs="Tahoma"/>
        </w:rPr>
      </w:pPr>
    </w:p>
    <w:p w14:paraId="783A57FD" w14:textId="06969B83" w:rsidR="003A4487" w:rsidRDefault="00DD5671">
      <w:pPr>
        <w:pStyle w:val="Kazalovsebine1"/>
        <w:rPr>
          <w:rFonts w:asciiTheme="minorHAnsi" w:eastAsiaTheme="minorEastAsia" w:hAnsiTheme="minorHAnsi" w:cstheme="minorBidi"/>
          <w:b w:val="0"/>
          <w:bCs w:val="0"/>
          <w:caps w:val="0"/>
          <w:noProof/>
        </w:rPr>
      </w:pPr>
      <w:r>
        <w:rPr>
          <w:rFonts w:cs="Tahoma"/>
          <w:b w:val="0"/>
          <w:bCs w:val="0"/>
          <w:caps w:val="0"/>
          <w:color w:val="C00000"/>
        </w:rPr>
        <w:fldChar w:fldCharType="begin"/>
      </w:r>
      <w:r>
        <w:rPr>
          <w:rFonts w:cs="Tahoma"/>
          <w:b w:val="0"/>
          <w:bCs w:val="0"/>
          <w:caps w:val="0"/>
          <w:color w:val="C00000"/>
        </w:rPr>
        <w:instrText xml:space="preserve"> TOC \o "1-3" \h \z \u </w:instrText>
      </w:r>
      <w:r>
        <w:rPr>
          <w:rFonts w:cs="Tahoma"/>
          <w:b w:val="0"/>
          <w:bCs w:val="0"/>
          <w:caps w:val="0"/>
          <w:color w:val="C00000"/>
        </w:rPr>
        <w:fldChar w:fldCharType="separate"/>
      </w:r>
      <w:hyperlink w:anchor="_Toc114057363" w:history="1">
        <w:r w:rsidR="003A4487" w:rsidRPr="00E405EB">
          <w:rPr>
            <w:rStyle w:val="Hiperpovezava"/>
            <w:noProof/>
          </w:rPr>
          <w:t>1</w:t>
        </w:r>
        <w:r w:rsidR="003A4487">
          <w:rPr>
            <w:rFonts w:asciiTheme="minorHAnsi" w:eastAsiaTheme="minorEastAsia" w:hAnsiTheme="minorHAnsi" w:cstheme="minorBidi"/>
            <w:b w:val="0"/>
            <w:bCs w:val="0"/>
            <w:caps w:val="0"/>
            <w:noProof/>
          </w:rPr>
          <w:tab/>
        </w:r>
        <w:r w:rsidR="003A4487" w:rsidRPr="00E405EB">
          <w:rPr>
            <w:rStyle w:val="Hiperpovezava"/>
            <w:noProof/>
          </w:rPr>
          <w:t>O celostni prometni strategiji</w:t>
        </w:r>
        <w:r w:rsidR="003A4487">
          <w:rPr>
            <w:noProof/>
            <w:webHidden/>
          </w:rPr>
          <w:tab/>
        </w:r>
        <w:r w:rsidR="003A4487">
          <w:rPr>
            <w:noProof/>
            <w:webHidden/>
          </w:rPr>
          <w:fldChar w:fldCharType="begin"/>
        </w:r>
        <w:r w:rsidR="003A4487">
          <w:rPr>
            <w:noProof/>
            <w:webHidden/>
          </w:rPr>
          <w:instrText xml:space="preserve"> PAGEREF _Toc114057363 \h </w:instrText>
        </w:r>
        <w:r w:rsidR="003A4487">
          <w:rPr>
            <w:noProof/>
            <w:webHidden/>
          </w:rPr>
        </w:r>
        <w:r w:rsidR="003A4487">
          <w:rPr>
            <w:noProof/>
            <w:webHidden/>
          </w:rPr>
          <w:fldChar w:fldCharType="separate"/>
        </w:r>
        <w:r w:rsidR="004255B0">
          <w:rPr>
            <w:noProof/>
            <w:webHidden/>
          </w:rPr>
          <w:t>7</w:t>
        </w:r>
        <w:r w:rsidR="003A4487">
          <w:rPr>
            <w:noProof/>
            <w:webHidden/>
          </w:rPr>
          <w:fldChar w:fldCharType="end"/>
        </w:r>
      </w:hyperlink>
    </w:p>
    <w:p w14:paraId="714E6D0F" w14:textId="52F9CC15" w:rsidR="003A4487" w:rsidRDefault="004255B0">
      <w:pPr>
        <w:pStyle w:val="Kazalovsebine1"/>
        <w:rPr>
          <w:rFonts w:asciiTheme="minorHAnsi" w:eastAsiaTheme="minorEastAsia" w:hAnsiTheme="minorHAnsi" w:cstheme="minorBidi"/>
          <w:b w:val="0"/>
          <w:bCs w:val="0"/>
          <w:caps w:val="0"/>
          <w:noProof/>
        </w:rPr>
      </w:pPr>
      <w:hyperlink w:anchor="_Toc114057364" w:history="1">
        <w:r w:rsidR="003A4487" w:rsidRPr="00E405EB">
          <w:rPr>
            <w:rStyle w:val="Hiperpovezava"/>
            <w:noProof/>
          </w:rPr>
          <w:t>2</w:t>
        </w:r>
        <w:r w:rsidR="003A4487">
          <w:rPr>
            <w:rFonts w:asciiTheme="minorHAnsi" w:eastAsiaTheme="minorEastAsia" w:hAnsiTheme="minorHAnsi" w:cstheme="minorBidi"/>
            <w:b w:val="0"/>
            <w:bCs w:val="0"/>
            <w:caps w:val="0"/>
            <w:noProof/>
          </w:rPr>
          <w:tab/>
        </w:r>
        <w:r w:rsidR="003A4487" w:rsidRPr="00E405EB">
          <w:rPr>
            <w:rStyle w:val="Hiperpovezava"/>
            <w:noProof/>
          </w:rPr>
          <w:t>Priprava celostne prometne strategije</w:t>
        </w:r>
        <w:r w:rsidR="003A4487">
          <w:rPr>
            <w:noProof/>
            <w:webHidden/>
          </w:rPr>
          <w:tab/>
        </w:r>
        <w:r w:rsidR="003A4487">
          <w:rPr>
            <w:noProof/>
            <w:webHidden/>
          </w:rPr>
          <w:fldChar w:fldCharType="begin"/>
        </w:r>
        <w:r w:rsidR="003A4487">
          <w:rPr>
            <w:noProof/>
            <w:webHidden/>
          </w:rPr>
          <w:instrText xml:space="preserve"> PAGEREF _Toc114057364 \h </w:instrText>
        </w:r>
        <w:r w:rsidR="003A4487">
          <w:rPr>
            <w:noProof/>
            <w:webHidden/>
          </w:rPr>
        </w:r>
        <w:r w:rsidR="003A4487">
          <w:rPr>
            <w:noProof/>
            <w:webHidden/>
          </w:rPr>
          <w:fldChar w:fldCharType="separate"/>
        </w:r>
        <w:r>
          <w:rPr>
            <w:noProof/>
            <w:webHidden/>
          </w:rPr>
          <w:t>10</w:t>
        </w:r>
        <w:r w:rsidR="003A4487">
          <w:rPr>
            <w:noProof/>
            <w:webHidden/>
          </w:rPr>
          <w:fldChar w:fldCharType="end"/>
        </w:r>
      </w:hyperlink>
    </w:p>
    <w:p w14:paraId="68BAC4DE" w14:textId="1551DE99" w:rsidR="003A4487" w:rsidRDefault="004255B0">
      <w:pPr>
        <w:pStyle w:val="Kazalovsebine2"/>
        <w:rPr>
          <w:rFonts w:asciiTheme="minorHAnsi" w:eastAsiaTheme="minorEastAsia" w:hAnsiTheme="minorHAnsi" w:cstheme="minorBidi"/>
          <w:noProof/>
        </w:rPr>
      </w:pPr>
      <w:hyperlink w:anchor="_Toc114057365" w:history="1">
        <w:r w:rsidR="003A4487" w:rsidRPr="00E405EB">
          <w:rPr>
            <w:rStyle w:val="Hiperpovezava"/>
            <w:noProof/>
          </w:rPr>
          <w:t>2.1</w:t>
        </w:r>
        <w:r w:rsidR="003A4487">
          <w:rPr>
            <w:rFonts w:asciiTheme="minorHAnsi" w:eastAsiaTheme="minorEastAsia" w:hAnsiTheme="minorHAnsi" w:cstheme="minorBidi"/>
            <w:noProof/>
          </w:rPr>
          <w:tab/>
        </w:r>
        <w:r w:rsidR="003A4487" w:rsidRPr="00E405EB">
          <w:rPr>
            <w:rStyle w:val="Hiperpovezava"/>
            <w:noProof/>
          </w:rPr>
          <w:t>Postopek izdelave CPS</w:t>
        </w:r>
        <w:r w:rsidR="003A4487">
          <w:rPr>
            <w:noProof/>
            <w:webHidden/>
          </w:rPr>
          <w:tab/>
        </w:r>
        <w:r w:rsidR="003A4487">
          <w:rPr>
            <w:noProof/>
            <w:webHidden/>
          </w:rPr>
          <w:fldChar w:fldCharType="begin"/>
        </w:r>
        <w:r w:rsidR="003A4487">
          <w:rPr>
            <w:noProof/>
            <w:webHidden/>
          </w:rPr>
          <w:instrText xml:space="preserve"> PAGEREF _Toc114057365 \h </w:instrText>
        </w:r>
        <w:r w:rsidR="003A4487">
          <w:rPr>
            <w:noProof/>
            <w:webHidden/>
          </w:rPr>
        </w:r>
        <w:r w:rsidR="003A4487">
          <w:rPr>
            <w:noProof/>
            <w:webHidden/>
          </w:rPr>
          <w:fldChar w:fldCharType="separate"/>
        </w:r>
        <w:r>
          <w:rPr>
            <w:noProof/>
            <w:webHidden/>
          </w:rPr>
          <w:t>10</w:t>
        </w:r>
        <w:r w:rsidR="003A4487">
          <w:rPr>
            <w:noProof/>
            <w:webHidden/>
          </w:rPr>
          <w:fldChar w:fldCharType="end"/>
        </w:r>
      </w:hyperlink>
    </w:p>
    <w:p w14:paraId="601F728E" w14:textId="10A0E14C" w:rsidR="003A4487" w:rsidRDefault="004255B0">
      <w:pPr>
        <w:pStyle w:val="Kazalovsebine2"/>
        <w:rPr>
          <w:rFonts w:asciiTheme="minorHAnsi" w:eastAsiaTheme="minorEastAsia" w:hAnsiTheme="minorHAnsi" w:cstheme="minorBidi"/>
          <w:noProof/>
        </w:rPr>
      </w:pPr>
      <w:hyperlink w:anchor="_Toc114057366" w:history="1">
        <w:r w:rsidR="003A4487" w:rsidRPr="00E405EB">
          <w:rPr>
            <w:rStyle w:val="Hiperpovezava"/>
            <w:noProof/>
          </w:rPr>
          <w:t>2.2</w:t>
        </w:r>
        <w:r w:rsidR="003A4487">
          <w:rPr>
            <w:rFonts w:asciiTheme="minorHAnsi" w:eastAsiaTheme="minorEastAsia" w:hAnsiTheme="minorHAnsi" w:cstheme="minorBidi"/>
            <w:noProof/>
          </w:rPr>
          <w:tab/>
        </w:r>
        <w:r w:rsidR="003A4487" w:rsidRPr="00E405EB">
          <w:rPr>
            <w:rStyle w:val="Hiperpovezava"/>
            <w:noProof/>
          </w:rPr>
          <w:t>Območje obdelave</w:t>
        </w:r>
        <w:r w:rsidR="003A4487">
          <w:rPr>
            <w:noProof/>
            <w:webHidden/>
          </w:rPr>
          <w:tab/>
        </w:r>
        <w:r w:rsidR="003A4487">
          <w:rPr>
            <w:noProof/>
            <w:webHidden/>
          </w:rPr>
          <w:fldChar w:fldCharType="begin"/>
        </w:r>
        <w:r w:rsidR="003A4487">
          <w:rPr>
            <w:noProof/>
            <w:webHidden/>
          </w:rPr>
          <w:instrText xml:space="preserve"> PAGEREF _Toc114057366 \h </w:instrText>
        </w:r>
        <w:r w:rsidR="003A4487">
          <w:rPr>
            <w:noProof/>
            <w:webHidden/>
          </w:rPr>
        </w:r>
        <w:r w:rsidR="003A4487">
          <w:rPr>
            <w:noProof/>
            <w:webHidden/>
          </w:rPr>
          <w:fldChar w:fldCharType="separate"/>
        </w:r>
        <w:r>
          <w:rPr>
            <w:noProof/>
            <w:webHidden/>
          </w:rPr>
          <w:t>12</w:t>
        </w:r>
        <w:r w:rsidR="003A4487">
          <w:rPr>
            <w:noProof/>
            <w:webHidden/>
          </w:rPr>
          <w:fldChar w:fldCharType="end"/>
        </w:r>
      </w:hyperlink>
    </w:p>
    <w:p w14:paraId="317A9FBB" w14:textId="3B4BDA49" w:rsidR="003A4487" w:rsidRDefault="004255B0">
      <w:pPr>
        <w:pStyle w:val="Kazalovsebine2"/>
        <w:rPr>
          <w:rFonts w:asciiTheme="minorHAnsi" w:eastAsiaTheme="minorEastAsia" w:hAnsiTheme="minorHAnsi" w:cstheme="minorBidi"/>
          <w:noProof/>
        </w:rPr>
      </w:pPr>
      <w:hyperlink w:anchor="_Toc114057367" w:history="1">
        <w:r w:rsidR="003A4487" w:rsidRPr="00E405EB">
          <w:rPr>
            <w:rStyle w:val="Hiperpovezava"/>
            <w:noProof/>
          </w:rPr>
          <w:t>2.3</w:t>
        </w:r>
        <w:r w:rsidR="003A4487">
          <w:rPr>
            <w:rFonts w:asciiTheme="minorHAnsi" w:eastAsiaTheme="minorEastAsia" w:hAnsiTheme="minorHAnsi" w:cstheme="minorBidi"/>
            <w:noProof/>
          </w:rPr>
          <w:tab/>
        </w:r>
        <w:r w:rsidR="003A4487" w:rsidRPr="00E405EB">
          <w:rPr>
            <w:rStyle w:val="Hiperpovezava"/>
            <w:noProof/>
          </w:rPr>
          <w:t>Vključevanje javnosti</w:t>
        </w:r>
        <w:r w:rsidR="003A4487">
          <w:rPr>
            <w:noProof/>
            <w:webHidden/>
          </w:rPr>
          <w:tab/>
        </w:r>
        <w:r w:rsidR="003A4487">
          <w:rPr>
            <w:noProof/>
            <w:webHidden/>
          </w:rPr>
          <w:fldChar w:fldCharType="begin"/>
        </w:r>
        <w:r w:rsidR="003A4487">
          <w:rPr>
            <w:noProof/>
            <w:webHidden/>
          </w:rPr>
          <w:instrText xml:space="preserve"> PAGEREF _Toc114057367 \h </w:instrText>
        </w:r>
        <w:r w:rsidR="003A4487">
          <w:rPr>
            <w:noProof/>
            <w:webHidden/>
          </w:rPr>
        </w:r>
        <w:r w:rsidR="003A4487">
          <w:rPr>
            <w:noProof/>
            <w:webHidden/>
          </w:rPr>
          <w:fldChar w:fldCharType="separate"/>
        </w:r>
        <w:r>
          <w:rPr>
            <w:noProof/>
            <w:webHidden/>
          </w:rPr>
          <w:t>12</w:t>
        </w:r>
        <w:r w:rsidR="003A4487">
          <w:rPr>
            <w:noProof/>
            <w:webHidden/>
          </w:rPr>
          <w:fldChar w:fldCharType="end"/>
        </w:r>
      </w:hyperlink>
    </w:p>
    <w:p w14:paraId="484EA339" w14:textId="2D6DCBE4" w:rsidR="003A4487" w:rsidRDefault="004255B0">
      <w:pPr>
        <w:pStyle w:val="Kazalovsebine1"/>
        <w:rPr>
          <w:rFonts w:asciiTheme="minorHAnsi" w:eastAsiaTheme="minorEastAsia" w:hAnsiTheme="minorHAnsi" w:cstheme="minorBidi"/>
          <w:b w:val="0"/>
          <w:bCs w:val="0"/>
          <w:caps w:val="0"/>
          <w:noProof/>
        </w:rPr>
      </w:pPr>
      <w:hyperlink w:anchor="_Toc114057368" w:history="1">
        <w:r w:rsidR="003A4487" w:rsidRPr="00E405EB">
          <w:rPr>
            <w:rStyle w:val="Hiperpovezava"/>
            <w:noProof/>
          </w:rPr>
          <w:t>3</w:t>
        </w:r>
        <w:r w:rsidR="003A4487">
          <w:rPr>
            <w:rFonts w:asciiTheme="minorHAnsi" w:eastAsiaTheme="minorEastAsia" w:hAnsiTheme="minorHAnsi" w:cstheme="minorBidi"/>
            <w:b w:val="0"/>
            <w:bCs w:val="0"/>
            <w:caps w:val="0"/>
            <w:noProof/>
          </w:rPr>
          <w:tab/>
        </w:r>
        <w:r w:rsidR="003A4487" w:rsidRPr="00E405EB">
          <w:rPr>
            <w:rStyle w:val="Hiperpovezava"/>
            <w:noProof/>
          </w:rPr>
          <w:t>Strateški izzivi in priložnosti</w:t>
        </w:r>
        <w:r w:rsidR="003A4487">
          <w:rPr>
            <w:noProof/>
            <w:webHidden/>
          </w:rPr>
          <w:tab/>
        </w:r>
        <w:r w:rsidR="003A4487">
          <w:rPr>
            <w:noProof/>
            <w:webHidden/>
          </w:rPr>
          <w:fldChar w:fldCharType="begin"/>
        </w:r>
        <w:r w:rsidR="003A4487">
          <w:rPr>
            <w:noProof/>
            <w:webHidden/>
          </w:rPr>
          <w:instrText xml:space="preserve"> PAGEREF _Toc114057368 \h </w:instrText>
        </w:r>
        <w:r w:rsidR="003A4487">
          <w:rPr>
            <w:noProof/>
            <w:webHidden/>
          </w:rPr>
        </w:r>
        <w:r w:rsidR="003A4487">
          <w:rPr>
            <w:noProof/>
            <w:webHidden/>
          </w:rPr>
          <w:fldChar w:fldCharType="separate"/>
        </w:r>
        <w:r>
          <w:rPr>
            <w:noProof/>
            <w:webHidden/>
          </w:rPr>
          <w:t>15</w:t>
        </w:r>
        <w:r w:rsidR="003A4487">
          <w:rPr>
            <w:noProof/>
            <w:webHidden/>
          </w:rPr>
          <w:fldChar w:fldCharType="end"/>
        </w:r>
      </w:hyperlink>
    </w:p>
    <w:p w14:paraId="0BD896D4" w14:textId="20FDF5CD" w:rsidR="003A4487" w:rsidRDefault="004255B0">
      <w:pPr>
        <w:pStyle w:val="Kazalovsebine2"/>
        <w:rPr>
          <w:rFonts w:asciiTheme="minorHAnsi" w:eastAsiaTheme="minorEastAsia" w:hAnsiTheme="minorHAnsi" w:cstheme="minorBidi"/>
          <w:noProof/>
        </w:rPr>
      </w:pPr>
      <w:hyperlink w:anchor="_Toc114057369" w:history="1">
        <w:r w:rsidR="003A4487" w:rsidRPr="00E405EB">
          <w:rPr>
            <w:rStyle w:val="Hiperpovezava"/>
            <w:noProof/>
          </w:rPr>
          <w:t>3.1</w:t>
        </w:r>
        <w:r w:rsidR="003A4487">
          <w:rPr>
            <w:rFonts w:asciiTheme="minorHAnsi" w:eastAsiaTheme="minorEastAsia" w:hAnsiTheme="minorHAnsi" w:cstheme="minorBidi"/>
            <w:noProof/>
          </w:rPr>
          <w:tab/>
        </w:r>
        <w:r w:rsidR="003A4487" w:rsidRPr="00E405EB">
          <w:rPr>
            <w:rStyle w:val="Hiperpovezava"/>
            <w:noProof/>
          </w:rPr>
          <w:t>S staranjem prebivalstva naraščajo potrebe starejših</w:t>
        </w:r>
        <w:r w:rsidR="003A4487">
          <w:rPr>
            <w:noProof/>
            <w:webHidden/>
          </w:rPr>
          <w:tab/>
        </w:r>
        <w:r w:rsidR="003A4487">
          <w:rPr>
            <w:noProof/>
            <w:webHidden/>
          </w:rPr>
          <w:fldChar w:fldCharType="begin"/>
        </w:r>
        <w:r w:rsidR="003A4487">
          <w:rPr>
            <w:noProof/>
            <w:webHidden/>
          </w:rPr>
          <w:instrText xml:space="preserve"> PAGEREF _Toc114057369 \h </w:instrText>
        </w:r>
        <w:r w:rsidR="003A4487">
          <w:rPr>
            <w:noProof/>
            <w:webHidden/>
          </w:rPr>
        </w:r>
        <w:r w:rsidR="003A4487">
          <w:rPr>
            <w:noProof/>
            <w:webHidden/>
          </w:rPr>
          <w:fldChar w:fldCharType="separate"/>
        </w:r>
        <w:r>
          <w:rPr>
            <w:noProof/>
            <w:webHidden/>
          </w:rPr>
          <w:t>15</w:t>
        </w:r>
        <w:r w:rsidR="003A4487">
          <w:rPr>
            <w:noProof/>
            <w:webHidden/>
          </w:rPr>
          <w:fldChar w:fldCharType="end"/>
        </w:r>
      </w:hyperlink>
    </w:p>
    <w:p w14:paraId="0F1F03AF" w14:textId="1E419F61" w:rsidR="003A4487" w:rsidRDefault="004255B0">
      <w:pPr>
        <w:pStyle w:val="Kazalovsebine2"/>
        <w:rPr>
          <w:rFonts w:asciiTheme="minorHAnsi" w:eastAsiaTheme="minorEastAsia" w:hAnsiTheme="minorHAnsi" w:cstheme="minorBidi"/>
          <w:noProof/>
        </w:rPr>
      </w:pPr>
      <w:hyperlink w:anchor="_Toc114057370" w:history="1">
        <w:r w:rsidR="003A4487" w:rsidRPr="00E405EB">
          <w:rPr>
            <w:rStyle w:val="Hiperpovezava"/>
            <w:noProof/>
          </w:rPr>
          <w:t>3.2</w:t>
        </w:r>
        <w:r w:rsidR="003A4487">
          <w:rPr>
            <w:rFonts w:asciiTheme="minorHAnsi" w:eastAsiaTheme="minorEastAsia" w:hAnsiTheme="minorHAnsi" w:cstheme="minorBidi"/>
            <w:noProof/>
          </w:rPr>
          <w:tab/>
        </w:r>
        <w:r w:rsidR="003A4487" w:rsidRPr="00E405EB">
          <w:rPr>
            <w:rStyle w:val="Hiperpovezava"/>
            <w:noProof/>
          </w:rPr>
          <w:t>Neuravnotežena dostopnost za vse, zlasti za osebe z omejeno mobilnostjo</w:t>
        </w:r>
        <w:r w:rsidR="003A4487">
          <w:rPr>
            <w:noProof/>
            <w:webHidden/>
          </w:rPr>
          <w:tab/>
        </w:r>
        <w:r w:rsidR="003A4487">
          <w:rPr>
            <w:noProof/>
            <w:webHidden/>
          </w:rPr>
          <w:fldChar w:fldCharType="begin"/>
        </w:r>
        <w:r w:rsidR="003A4487">
          <w:rPr>
            <w:noProof/>
            <w:webHidden/>
          </w:rPr>
          <w:instrText xml:space="preserve"> PAGEREF _Toc114057370 \h </w:instrText>
        </w:r>
        <w:r w:rsidR="003A4487">
          <w:rPr>
            <w:noProof/>
            <w:webHidden/>
          </w:rPr>
        </w:r>
        <w:r w:rsidR="003A4487">
          <w:rPr>
            <w:noProof/>
            <w:webHidden/>
          </w:rPr>
          <w:fldChar w:fldCharType="separate"/>
        </w:r>
        <w:r>
          <w:rPr>
            <w:noProof/>
            <w:webHidden/>
          </w:rPr>
          <w:t>16</w:t>
        </w:r>
        <w:r w:rsidR="003A4487">
          <w:rPr>
            <w:noProof/>
            <w:webHidden/>
          </w:rPr>
          <w:fldChar w:fldCharType="end"/>
        </w:r>
      </w:hyperlink>
    </w:p>
    <w:p w14:paraId="33DCFAAF" w14:textId="5730BADF" w:rsidR="003A4487" w:rsidRDefault="004255B0">
      <w:pPr>
        <w:pStyle w:val="Kazalovsebine2"/>
        <w:rPr>
          <w:rFonts w:asciiTheme="minorHAnsi" w:eastAsiaTheme="minorEastAsia" w:hAnsiTheme="minorHAnsi" w:cstheme="minorBidi"/>
          <w:noProof/>
        </w:rPr>
      </w:pPr>
      <w:hyperlink w:anchor="_Toc114057371" w:history="1">
        <w:r w:rsidR="003A4487" w:rsidRPr="00E405EB">
          <w:rPr>
            <w:rStyle w:val="Hiperpovezava"/>
            <w:noProof/>
          </w:rPr>
          <w:t>3.3</w:t>
        </w:r>
        <w:r w:rsidR="003A4487">
          <w:rPr>
            <w:rFonts w:asciiTheme="minorHAnsi" w:eastAsiaTheme="minorEastAsia" w:hAnsiTheme="minorHAnsi" w:cstheme="minorBidi"/>
            <w:noProof/>
          </w:rPr>
          <w:tab/>
        </w:r>
        <w:r w:rsidR="003A4487" w:rsidRPr="00E405EB">
          <w:rPr>
            <w:rStyle w:val="Hiperpovezava"/>
            <w:noProof/>
          </w:rPr>
          <w:t>Odvisnost od avtomobilskega prevoza</w:t>
        </w:r>
        <w:r w:rsidR="003A4487">
          <w:rPr>
            <w:noProof/>
            <w:webHidden/>
          </w:rPr>
          <w:tab/>
        </w:r>
        <w:r w:rsidR="003A4487">
          <w:rPr>
            <w:noProof/>
            <w:webHidden/>
          </w:rPr>
          <w:fldChar w:fldCharType="begin"/>
        </w:r>
        <w:r w:rsidR="003A4487">
          <w:rPr>
            <w:noProof/>
            <w:webHidden/>
          </w:rPr>
          <w:instrText xml:space="preserve"> PAGEREF _Toc114057371 \h </w:instrText>
        </w:r>
        <w:r w:rsidR="003A4487">
          <w:rPr>
            <w:noProof/>
            <w:webHidden/>
          </w:rPr>
        </w:r>
        <w:r w:rsidR="003A4487">
          <w:rPr>
            <w:noProof/>
            <w:webHidden/>
          </w:rPr>
          <w:fldChar w:fldCharType="separate"/>
        </w:r>
        <w:r>
          <w:rPr>
            <w:noProof/>
            <w:webHidden/>
          </w:rPr>
          <w:t>17</w:t>
        </w:r>
        <w:r w:rsidR="003A4487">
          <w:rPr>
            <w:noProof/>
            <w:webHidden/>
          </w:rPr>
          <w:fldChar w:fldCharType="end"/>
        </w:r>
      </w:hyperlink>
    </w:p>
    <w:p w14:paraId="3F89E890" w14:textId="0EC1EE32" w:rsidR="003A4487" w:rsidRDefault="004255B0">
      <w:pPr>
        <w:pStyle w:val="Kazalovsebine2"/>
        <w:rPr>
          <w:rFonts w:asciiTheme="minorHAnsi" w:eastAsiaTheme="minorEastAsia" w:hAnsiTheme="minorHAnsi" w:cstheme="minorBidi"/>
          <w:noProof/>
        </w:rPr>
      </w:pPr>
      <w:hyperlink w:anchor="_Toc114057372" w:history="1">
        <w:r w:rsidR="003A4487" w:rsidRPr="00E405EB">
          <w:rPr>
            <w:rStyle w:val="Hiperpovezava"/>
            <w:noProof/>
          </w:rPr>
          <w:t>3.4</w:t>
        </w:r>
        <w:r w:rsidR="003A4487">
          <w:rPr>
            <w:rFonts w:asciiTheme="minorHAnsi" w:eastAsiaTheme="minorEastAsia" w:hAnsiTheme="minorHAnsi" w:cstheme="minorBidi"/>
            <w:noProof/>
          </w:rPr>
          <w:tab/>
        </w:r>
        <w:r w:rsidR="003A4487" w:rsidRPr="00E405EB">
          <w:rPr>
            <w:rStyle w:val="Hiperpovezava"/>
            <w:noProof/>
          </w:rPr>
          <w:t>Delovne migracije v druge občine</w:t>
        </w:r>
        <w:r w:rsidR="003A4487">
          <w:rPr>
            <w:noProof/>
            <w:webHidden/>
          </w:rPr>
          <w:tab/>
        </w:r>
        <w:r w:rsidR="003A4487">
          <w:rPr>
            <w:noProof/>
            <w:webHidden/>
          </w:rPr>
          <w:fldChar w:fldCharType="begin"/>
        </w:r>
        <w:r w:rsidR="003A4487">
          <w:rPr>
            <w:noProof/>
            <w:webHidden/>
          </w:rPr>
          <w:instrText xml:space="preserve"> PAGEREF _Toc114057372 \h </w:instrText>
        </w:r>
        <w:r w:rsidR="003A4487">
          <w:rPr>
            <w:noProof/>
            <w:webHidden/>
          </w:rPr>
        </w:r>
        <w:r w:rsidR="003A4487">
          <w:rPr>
            <w:noProof/>
            <w:webHidden/>
          </w:rPr>
          <w:fldChar w:fldCharType="separate"/>
        </w:r>
        <w:r>
          <w:rPr>
            <w:noProof/>
            <w:webHidden/>
          </w:rPr>
          <w:t>19</w:t>
        </w:r>
        <w:r w:rsidR="003A4487">
          <w:rPr>
            <w:noProof/>
            <w:webHidden/>
          </w:rPr>
          <w:fldChar w:fldCharType="end"/>
        </w:r>
      </w:hyperlink>
    </w:p>
    <w:p w14:paraId="28AB9FC0" w14:textId="486171BB" w:rsidR="003A4487" w:rsidRDefault="004255B0">
      <w:pPr>
        <w:pStyle w:val="Kazalovsebine2"/>
        <w:rPr>
          <w:rFonts w:asciiTheme="minorHAnsi" w:eastAsiaTheme="minorEastAsia" w:hAnsiTheme="minorHAnsi" w:cstheme="minorBidi"/>
          <w:noProof/>
        </w:rPr>
      </w:pPr>
      <w:hyperlink w:anchor="_Toc114057373" w:history="1">
        <w:r w:rsidR="003A4487" w:rsidRPr="00E405EB">
          <w:rPr>
            <w:rStyle w:val="Hiperpovezava"/>
            <w:noProof/>
          </w:rPr>
          <w:t>3.5</w:t>
        </w:r>
        <w:r w:rsidR="003A4487">
          <w:rPr>
            <w:rFonts w:asciiTheme="minorHAnsi" w:eastAsiaTheme="minorEastAsia" w:hAnsiTheme="minorHAnsi" w:cstheme="minorBidi"/>
            <w:noProof/>
          </w:rPr>
          <w:tab/>
        </w:r>
        <w:r w:rsidR="003A4487" w:rsidRPr="00E405EB">
          <w:rPr>
            <w:rStyle w:val="Hiperpovezava"/>
            <w:noProof/>
          </w:rPr>
          <w:t>Količina motornega prometa</w:t>
        </w:r>
        <w:r w:rsidR="003A4487">
          <w:rPr>
            <w:noProof/>
            <w:webHidden/>
          </w:rPr>
          <w:tab/>
        </w:r>
        <w:r w:rsidR="003A4487">
          <w:rPr>
            <w:noProof/>
            <w:webHidden/>
          </w:rPr>
          <w:fldChar w:fldCharType="begin"/>
        </w:r>
        <w:r w:rsidR="003A4487">
          <w:rPr>
            <w:noProof/>
            <w:webHidden/>
          </w:rPr>
          <w:instrText xml:space="preserve"> PAGEREF _Toc114057373 \h </w:instrText>
        </w:r>
        <w:r w:rsidR="003A4487">
          <w:rPr>
            <w:noProof/>
            <w:webHidden/>
          </w:rPr>
        </w:r>
        <w:r w:rsidR="003A4487">
          <w:rPr>
            <w:noProof/>
            <w:webHidden/>
          </w:rPr>
          <w:fldChar w:fldCharType="separate"/>
        </w:r>
        <w:r>
          <w:rPr>
            <w:noProof/>
            <w:webHidden/>
          </w:rPr>
          <w:t>19</w:t>
        </w:r>
        <w:r w:rsidR="003A4487">
          <w:rPr>
            <w:noProof/>
            <w:webHidden/>
          </w:rPr>
          <w:fldChar w:fldCharType="end"/>
        </w:r>
      </w:hyperlink>
    </w:p>
    <w:p w14:paraId="5B1C4E82" w14:textId="1BF591A9" w:rsidR="003A4487" w:rsidRDefault="004255B0">
      <w:pPr>
        <w:pStyle w:val="Kazalovsebine2"/>
        <w:rPr>
          <w:rFonts w:asciiTheme="minorHAnsi" w:eastAsiaTheme="minorEastAsia" w:hAnsiTheme="minorHAnsi" w:cstheme="minorBidi"/>
          <w:noProof/>
        </w:rPr>
      </w:pPr>
      <w:hyperlink w:anchor="_Toc114057374" w:history="1">
        <w:r w:rsidR="003A4487" w:rsidRPr="00E405EB">
          <w:rPr>
            <w:rStyle w:val="Hiperpovezava"/>
            <w:noProof/>
          </w:rPr>
          <w:t>3.6</w:t>
        </w:r>
        <w:r w:rsidR="003A4487">
          <w:rPr>
            <w:rFonts w:asciiTheme="minorHAnsi" w:eastAsiaTheme="minorEastAsia" w:hAnsiTheme="minorHAnsi" w:cstheme="minorBidi"/>
            <w:noProof/>
          </w:rPr>
          <w:tab/>
        </w:r>
        <w:r w:rsidR="003A4487" w:rsidRPr="00E405EB">
          <w:rPr>
            <w:rStyle w:val="Hiperpovezava"/>
            <w:noProof/>
          </w:rPr>
          <w:t>Prometna varnost</w:t>
        </w:r>
        <w:r w:rsidR="003A4487">
          <w:rPr>
            <w:noProof/>
            <w:webHidden/>
          </w:rPr>
          <w:tab/>
        </w:r>
        <w:r w:rsidR="003A4487">
          <w:rPr>
            <w:noProof/>
            <w:webHidden/>
          </w:rPr>
          <w:fldChar w:fldCharType="begin"/>
        </w:r>
        <w:r w:rsidR="003A4487">
          <w:rPr>
            <w:noProof/>
            <w:webHidden/>
          </w:rPr>
          <w:instrText xml:space="preserve"> PAGEREF _Toc114057374 \h </w:instrText>
        </w:r>
        <w:r w:rsidR="003A4487">
          <w:rPr>
            <w:noProof/>
            <w:webHidden/>
          </w:rPr>
        </w:r>
        <w:r w:rsidR="003A4487">
          <w:rPr>
            <w:noProof/>
            <w:webHidden/>
          </w:rPr>
          <w:fldChar w:fldCharType="separate"/>
        </w:r>
        <w:r>
          <w:rPr>
            <w:noProof/>
            <w:webHidden/>
          </w:rPr>
          <w:t>24</w:t>
        </w:r>
        <w:r w:rsidR="003A4487">
          <w:rPr>
            <w:noProof/>
            <w:webHidden/>
          </w:rPr>
          <w:fldChar w:fldCharType="end"/>
        </w:r>
      </w:hyperlink>
    </w:p>
    <w:p w14:paraId="67FCAF2F" w14:textId="0B9045C2" w:rsidR="003A4487" w:rsidRDefault="004255B0">
      <w:pPr>
        <w:pStyle w:val="Kazalovsebine2"/>
        <w:rPr>
          <w:rFonts w:asciiTheme="minorHAnsi" w:eastAsiaTheme="minorEastAsia" w:hAnsiTheme="minorHAnsi" w:cstheme="minorBidi"/>
          <w:noProof/>
        </w:rPr>
      </w:pPr>
      <w:hyperlink w:anchor="_Toc114057375" w:history="1">
        <w:r w:rsidR="003A4487" w:rsidRPr="00E405EB">
          <w:rPr>
            <w:rStyle w:val="Hiperpovezava"/>
            <w:noProof/>
          </w:rPr>
          <w:t>3.7</w:t>
        </w:r>
        <w:r w:rsidR="003A4487">
          <w:rPr>
            <w:rFonts w:asciiTheme="minorHAnsi" w:eastAsiaTheme="minorEastAsia" w:hAnsiTheme="minorHAnsi" w:cstheme="minorBidi"/>
            <w:noProof/>
          </w:rPr>
          <w:tab/>
        </w:r>
        <w:r w:rsidR="003A4487" w:rsidRPr="00E405EB">
          <w:rPr>
            <w:rStyle w:val="Hiperpovezava"/>
            <w:noProof/>
          </w:rPr>
          <w:t>Pomanjkanje varne in udobne infrastrukture za kolesarje, pešce ter ljudi z omejeno mobilnostjo</w:t>
        </w:r>
        <w:r w:rsidR="003A4487">
          <w:rPr>
            <w:noProof/>
            <w:webHidden/>
          </w:rPr>
          <w:tab/>
        </w:r>
        <w:r w:rsidR="003A4487">
          <w:rPr>
            <w:noProof/>
            <w:webHidden/>
          </w:rPr>
          <w:fldChar w:fldCharType="begin"/>
        </w:r>
        <w:r w:rsidR="003A4487">
          <w:rPr>
            <w:noProof/>
            <w:webHidden/>
          </w:rPr>
          <w:instrText xml:space="preserve"> PAGEREF _Toc114057375 \h </w:instrText>
        </w:r>
        <w:r w:rsidR="003A4487">
          <w:rPr>
            <w:noProof/>
            <w:webHidden/>
          </w:rPr>
        </w:r>
        <w:r w:rsidR="003A4487">
          <w:rPr>
            <w:noProof/>
            <w:webHidden/>
          </w:rPr>
          <w:fldChar w:fldCharType="separate"/>
        </w:r>
        <w:r>
          <w:rPr>
            <w:noProof/>
            <w:webHidden/>
          </w:rPr>
          <w:t>25</w:t>
        </w:r>
        <w:r w:rsidR="003A4487">
          <w:rPr>
            <w:noProof/>
            <w:webHidden/>
          </w:rPr>
          <w:fldChar w:fldCharType="end"/>
        </w:r>
      </w:hyperlink>
    </w:p>
    <w:p w14:paraId="63D995BC" w14:textId="3D23F3B6" w:rsidR="003A4487" w:rsidRDefault="004255B0">
      <w:pPr>
        <w:pStyle w:val="Kazalovsebine2"/>
        <w:rPr>
          <w:rFonts w:asciiTheme="minorHAnsi" w:eastAsiaTheme="minorEastAsia" w:hAnsiTheme="minorHAnsi" w:cstheme="minorBidi"/>
          <w:noProof/>
        </w:rPr>
      </w:pPr>
      <w:hyperlink w:anchor="_Toc114057376" w:history="1">
        <w:r w:rsidR="003A4487" w:rsidRPr="00E405EB">
          <w:rPr>
            <w:rStyle w:val="Hiperpovezava"/>
            <w:noProof/>
          </w:rPr>
          <w:t>3.8</w:t>
        </w:r>
        <w:r w:rsidR="003A4487">
          <w:rPr>
            <w:rFonts w:asciiTheme="minorHAnsi" w:eastAsiaTheme="minorEastAsia" w:hAnsiTheme="minorHAnsi" w:cstheme="minorBidi"/>
            <w:noProof/>
          </w:rPr>
          <w:tab/>
        </w:r>
        <w:r w:rsidR="003A4487" w:rsidRPr="00E405EB">
          <w:rPr>
            <w:rStyle w:val="Hiperpovezava"/>
            <w:noProof/>
          </w:rPr>
          <w:t>Nekonkurenčen javni potniški promet v primerjavi z osebnim motornim prometom</w:t>
        </w:r>
        <w:r w:rsidR="003A4487">
          <w:rPr>
            <w:noProof/>
            <w:webHidden/>
          </w:rPr>
          <w:tab/>
        </w:r>
        <w:r w:rsidR="003A4487">
          <w:rPr>
            <w:noProof/>
            <w:webHidden/>
          </w:rPr>
          <w:fldChar w:fldCharType="begin"/>
        </w:r>
        <w:r w:rsidR="003A4487">
          <w:rPr>
            <w:noProof/>
            <w:webHidden/>
          </w:rPr>
          <w:instrText xml:space="preserve"> PAGEREF _Toc114057376 \h </w:instrText>
        </w:r>
        <w:r w:rsidR="003A4487">
          <w:rPr>
            <w:noProof/>
            <w:webHidden/>
          </w:rPr>
        </w:r>
        <w:r w:rsidR="003A4487">
          <w:rPr>
            <w:noProof/>
            <w:webHidden/>
          </w:rPr>
          <w:fldChar w:fldCharType="separate"/>
        </w:r>
        <w:r>
          <w:rPr>
            <w:noProof/>
            <w:webHidden/>
          </w:rPr>
          <w:t>37</w:t>
        </w:r>
        <w:r w:rsidR="003A4487">
          <w:rPr>
            <w:noProof/>
            <w:webHidden/>
          </w:rPr>
          <w:fldChar w:fldCharType="end"/>
        </w:r>
      </w:hyperlink>
    </w:p>
    <w:p w14:paraId="2D522A36" w14:textId="46950FF3" w:rsidR="003A4487" w:rsidRDefault="004255B0">
      <w:pPr>
        <w:pStyle w:val="Kazalovsebine2"/>
        <w:rPr>
          <w:rFonts w:asciiTheme="minorHAnsi" w:eastAsiaTheme="minorEastAsia" w:hAnsiTheme="minorHAnsi" w:cstheme="minorBidi"/>
          <w:noProof/>
        </w:rPr>
      </w:pPr>
      <w:hyperlink w:anchor="_Toc114057377" w:history="1">
        <w:r w:rsidR="003A4487" w:rsidRPr="00E405EB">
          <w:rPr>
            <w:rStyle w:val="Hiperpovezava"/>
            <w:noProof/>
          </w:rPr>
          <w:t>3.9</w:t>
        </w:r>
        <w:r w:rsidR="003A4487">
          <w:rPr>
            <w:rFonts w:asciiTheme="minorHAnsi" w:eastAsiaTheme="minorEastAsia" w:hAnsiTheme="minorHAnsi" w:cstheme="minorBidi"/>
            <w:noProof/>
          </w:rPr>
          <w:tab/>
        </w:r>
        <w:r w:rsidR="003A4487" w:rsidRPr="00E405EB">
          <w:rPr>
            <w:rStyle w:val="Hiperpovezava"/>
            <w:noProof/>
          </w:rPr>
          <w:t>Parkirna politika</w:t>
        </w:r>
        <w:r w:rsidR="003A4487">
          <w:rPr>
            <w:noProof/>
            <w:webHidden/>
          </w:rPr>
          <w:tab/>
        </w:r>
        <w:r w:rsidR="003A4487">
          <w:rPr>
            <w:noProof/>
            <w:webHidden/>
          </w:rPr>
          <w:fldChar w:fldCharType="begin"/>
        </w:r>
        <w:r w:rsidR="003A4487">
          <w:rPr>
            <w:noProof/>
            <w:webHidden/>
          </w:rPr>
          <w:instrText xml:space="preserve"> PAGEREF _Toc114057377 \h </w:instrText>
        </w:r>
        <w:r w:rsidR="003A4487">
          <w:rPr>
            <w:noProof/>
            <w:webHidden/>
          </w:rPr>
        </w:r>
        <w:r w:rsidR="003A4487">
          <w:rPr>
            <w:noProof/>
            <w:webHidden/>
          </w:rPr>
          <w:fldChar w:fldCharType="separate"/>
        </w:r>
        <w:r>
          <w:rPr>
            <w:noProof/>
            <w:webHidden/>
          </w:rPr>
          <w:t>41</w:t>
        </w:r>
        <w:r w:rsidR="003A4487">
          <w:rPr>
            <w:noProof/>
            <w:webHidden/>
          </w:rPr>
          <w:fldChar w:fldCharType="end"/>
        </w:r>
      </w:hyperlink>
    </w:p>
    <w:p w14:paraId="442A1616" w14:textId="767AF0ED" w:rsidR="003A4487" w:rsidRDefault="004255B0">
      <w:pPr>
        <w:pStyle w:val="Kazalovsebine2"/>
        <w:rPr>
          <w:rFonts w:asciiTheme="minorHAnsi" w:eastAsiaTheme="minorEastAsia" w:hAnsiTheme="minorHAnsi" w:cstheme="minorBidi"/>
          <w:noProof/>
        </w:rPr>
      </w:pPr>
      <w:hyperlink w:anchor="_Toc114057378" w:history="1">
        <w:r w:rsidR="003A4487" w:rsidRPr="00E405EB">
          <w:rPr>
            <w:rStyle w:val="Hiperpovezava"/>
            <w:noProof/>
          </w:rPr>
          <w:t>3.10</w:t>
        </w:r>
        <w:r w:rsidR="003A4487">
          <w:rPr>
            <w:rFonts w:asciiTheme="minorHAnsi" w:eastAsiaTheme="minorEastAsia" w:hAnsiTheme="minorHAnsi" w:cstheme="minorBidi"/>
            <w:noProof/>
          </w:rPr>
          <w:tab/>
        </w:r>
        <w:r w:rsidR="003A4487" w:rsidRPr="00E405EB">
          <w:rPr>
            <w:rStyle w:val="Hiperpovezava"/>
            <w:noProof/>
          </w:rPr>
          <w:t>Analiza dostopnosti z avtomobilom, kolesom in peš</w:t>
        </w:r>
        <w:r w:rsidR="003A4487">
          <w:rPr>
            <w:noProof/>
            <w:webHidden/>
          </w:rPr>
          <w:tab/>
        </w:r>
        <w:r w:rsidR="003A4487">
          <w:rPr>
            <w:noProof/>
            <w:webHidden/>
          </w:rPr>
          <w:fldChar w:fldCharType="begin"/>
        </w:r>
        <w:r w:rsidR="003A4487">
          <w:rPr>
            <w:noProof/>
            <w:webHidden/>
          </w:rPr>
          <w:instrText xml:space="preserve"> PAGEREF _Toc114057378 \h </w:instrText>
        </w:r>
        <w:r w:rsidR="003A4487">
          <w:rPr>
            <w:noProof/>
            <w:webHidden/>
          </w:rPr>
        </w:r>
        <w:r w:rsidR="003A4487">
          <w:rPr>
            <w:noProof/>
            <w:webHidden/>
          </w:rPr>
          <w:fldChar w:fldCharType="separate"/>
        </w:r>
        <w:r>
          <w:rPr>
            <w:noProof/>
            <w:webHidden/>
          </w:rPr>
          <w:t>43</w:t>
        </w:r>
        <w:r w:rsidR="003A4487">
          <w:rPr>
            <w:noProof/>
            <w:webHidden/>
          </w:rPr>
          <w:fldChar w:fldCharType="end"/>
        </w:r>
      </w:hyperlink>
    </w:p>
    <w:p w14:paraId="1D9E13E0" w14:textId="0837C909" w:rsidR="003A4487" w:rsidRDefault="004255B0">
      <w:pPr>
        <w:pStyle w:val="Kazalovsebine1"/>
        <w:rPr>
          <w:rFonts w:asciiTheme="minorHAnsi" w:eastAsiaTheme="minorEastAsia" w:hAnsiTheme="minorHAnsi" w:cstheme="minorBidi"/>
          <w:b w:val="0"/>
          <w:bCs w:val="0"/>
          <w:caps w:val="0"/>
          <w:noProof/>
        </w:rPr>
      </w:pPr>
      <w:hyperlink w:anchor="_Toc114057379" w:history="1">
        <w:r w:rsidR="003A4487" w:rsidRPr="00E405EB">
          <w:rPr>
            <w:rStyle w:val="Hiperpovezava"/>
            <w:noProof/>
          </w:rPr>
          <w:t>4</w:t>
        </w:r>
        <w:r w:rsidR="003A4487">
          <w:rPr>
            <w:rFonts w:asciiTheme="minorHAnsi" w:eastAsiaTheme="minorEastAsia" w:hAnsiTheme="minorHAnsi" w:cstheme="minorBidi"/>
            <w:b w:val="0"/>
            <w:bCs w:val="0"/>
            <w:caps w:val="0"/>
            <w:noProof/>
          </w:rPr>
          <w:tab/>
        </w:r>
        <w:r w:rsidR="003A4487" w:rsidRPr="00E405EB">
          <w:rPr>
            <w:rStyle w:val="Hiperpovezava"/>
            <w:noProof/>
          </w:rPr>
          <w:t>Vizija in strateški cilji</w:t>
        </w:r>
        <w:r w:rsidR="003A4487">
          <w:rPr>
            <w:noProof/>
            <w:webHidden/>
          </w:rPr>
          <w:tab/>
        </w:r>
        <w:r w:rsidR="003A4487">
          <w:rPr>
            <w:noProof/>
            <w:webHidden/>
          </w:rPr>
          <w:fldChar w:fldCharType="begin"/>
        </w:r>
        <w:r w:rsidR="003A4487">
          <w:rPr>
            <w:noProof/>
            <w:webHidden/>
          </w:rPr>
          <w:instrText xml:space="preserve"> PAGEREF _Toc114057379 \h </w:instrText>
        </w:r>
        <w:r w:rsidR="003A4487">
          <w:rPr>
            <w:noProof/>
            <w:webHidden/>
          </w:rPr>
        </w:r>
        <w:r w:rsidR="003A4487">
          <w:rPr>
            <w:noProof/>
            <w:webHidden/>
          </w:rPr>
          <w:fldChar w:fldCharType="separate"/>
        </w:r>
        <w:r>
          <w:rPr>
            <w:noProof/>
            <w:webHidden/>
          </w:rPr>
          <w:t>47</w:t>
        </w:r>
        <w:r w:rsidR="003A4487">
          <w:rPr>
            <w:noProof/>
            <w:webHidden/>
          </w:rPr>
          <w:fldChar w:fldCharType="end"/>
        </w:r>
      </w:hyperlink>
    </w:p>
    <w:p w14:paraId="546D2F99" w14:textId="1EB0C466" w:rsidR="003A4487" w:rsidRDefault="004255B0">
      <w:pPr>
        <w:pStyle w:val="Kazalovsebine1"/>
        <w:rPr>
          <w:rFonts w:asciiTheme="minorHAnsi" w:eastAsiaTheme="minorEastAsia" w:hAnsiTheme="minorHAnsi" w:cstheme="minorBidi"/>
          <w:b w:val="0"/>
          <w:bCs w:val="0"/>
          <w:caps w:val="0"/>
          <w:noProof/>
        </w:rPr>
      </w:pPr>
      <w:hyperlink w:anchor="_Toc114057380" w:history="1">
        <w:r w:rsidR="003A4487" w:rsidRPr="00E405EB">
          <w:rPr>
            <w:rStyle w:val="Hiperpovezava"/>
            <w:noProof/>
          </w:rPr>
          <w:t>5</w:t>
        </w:r>
        <w:r w:rsidR="003A4487">
          <w:rPr>
            <w:rFonts w:asciiTheme="minorHAnsi" w:eastAsiaTheme="minorEastAsia" w:hAnsiTheme="minorHAnsi" w:cstheme="minorBidi"/>
            <w:b w:val="0"/>
            <w:bCs w:val="0"/>
            <w:caps w:val="0"/>
            <w:noProof/>
          </w:rPr>
          <w:tab/>
        </w:r>
        <w:r w:rsidR="003A4487" w:rsidRPr="00E405EB">
          <w:rPr>
            <w:rStyle w:val="Hiperpovezava"/>
            <w:noProof/>
          </w:rPr>
          <w:t>Strateški stebri</w:t>
        </w:r>
        <w:r w:rsidR="003A4487">
          <w:rPr>
            <w:noProof/>
            <w:webHidden/>
          </w:rPr>
          <w:tab/>
        </w:r>
        <w:r w:rsidR="003A4487">
          <w:rPr>
            <w:noProof/>
            <w:webHidden/>
          </w:rPr>
          <w:fldChar w:fldCharType="begin"/>
        </w:r>
        <w:r w:rsidR="003A4487">
          <w:rPr>
            <w:noProof/>
            <w:webHidden/>
          </w:rPr>
          <w:instrText xml:space="preserve"> PAGEREF _Toc114057380 \h </w:instrText>
        </w:r>
        <w:r w:rsidR="003A4487">
          <w:rPr>
            <w:noProof/>
            <w:webHidden/>
          </w:rPr>
        </w:r>
        <w:r w:rsidR="003A4487">
          <w:rPr>
            <w:noProof/>
            <w:webHidden/>
          </w:rPr>
          <w:fldChar w:fldCharType="separate"/>
        </w:r>
        <w:r>
          <w:rPr>
            <w:noProof/>
            <w:webHidden/>
          </w:rPr>
          <w:t>48</w:t>
        </w:r>
        <w:r w:rsidR="003A4487">
          <w:rPr>
            <w:noProof/>
            <w:webHidden/>
          </w:rPr>
          <w:fldChar w:fldCharType="end"/>
        </w:r>
      </w:hyperlink>
    </w:p>
    <w:p w14:paraId="7BC7D566" w14:textId="72A47264" w:rsidR="003A4487" w:rsidRDefault="004255B0">
      <w:pPr>
        <w:pStyle w:val="Kazalovsebine1"/>
        <w:rPr>
          <w:rFonts w:asciiTheme="minorHAnsi" w:eastAsiaTheme="minorEastAsia" w:hAnsiTheme="minorHAnsi" w:cstheme="minorBidi"/>
          <w:b w:val="0"/>
          <w:bCs w:val="0"/>
          <w:caps w:val="0"/>
          <w:noProof/>
        </w:rPr>
      </w:pPr>
      <w:hyperlink w:anchor="_Toc114057381" w:history="1">
        <w:r w:rsidR="003A4487" w:rsidRPr="00E405EB">
          <w:rPr>
            <w:rStyle w:val="Hiperpovezava"/>
            <w:noProof/>
          </w:rPr>
          <w:t>6</w:t>
        </w:r>
        <w:r w:rsidR="003A4487">
          <w:rPr>
            <w:rFonts w:asciiTheme="minorHAnsi" w:eastAsiaTheme="minorEastAsia" w:hAnsiTheme="minorHAnsi" w:cstheme="minorBidi"/>
            <w:b w:val="0"/>
            <w:bCs w:val="0"/>
            <w:caps w:val="0"/>
            <w:noProof/>
          </w:rPr>
          <w:tab/>
        </w:r>
        <w:r w:rsidR="003A4487" w:rsidRPr="00E405EB">
          <w:rPr>
            <w:rStyle w:val="Hiperpovezava"/>
            <w:noProof/>
          </w:rPr>
          <w:t>Prvi strateški steber: Celostno prometno načrtovanje</w:t>
        </w:r>
        <w:r w:rsidR="003A4487">
          <w:rPr>
            <w:noProof/>
            <w:webHidden/>
          </w:rPr>
          <w:tab/>
        </w:r>
        <w:r w:rsidR="003A4487">
          <w:rPr>
            <w:noProof/>
            <w:webHidden/>
          </w:rPr>
          <w:fldChar w:fldCharType="begin"/>
        </w:r>
        <w:r w:rsidR="003A4487">
          <w:rPr>
            <w:noProof/>
            <w:webHidden/>
          </w:rPr>
          <w:instrText xml:space="preserve"> PAGEREF _Toc114057381 \h </w:instrText>
        </w:r>
        <w:r w:rsidR="003A4487">
          <w:rPr>
            <w:noProof/>
            <w:webHidden/>
          </w:rPr>
        </w:r>
        <w:r w:rsidR="003A4487">
          <w:rPr>
            <w:noProof/>
            <w:webHidden/>
          </w:rPr>
          <w:fldChar w:fldCharType="separate"/>
        </w:r>
        <w:r>
          <w:rPr>
            <w:noProof/>
            <w:webHidden/>
          </w:rPr>
          <w:t>49</w:t>
        </w:r>
        <w:r w:rsidR="003A4487">
          <w:rPr>
            <w:noProof/>
            <w:webHidden/>
          </w:rPr>
          <w:fldChar w:fldCharType="end"/>
        </w:r>
      </w:hyperlink>
    </w:p>
    <w:p w14:paraId="3C529B92" w14:textId="15BEB85D" w:rsidR="003A4487" w:rsidRDefault="004255B0">
      <w:pPr>
        <w:pStyle w:val="Kazalovsebine2"/>
        <w:rPr>
          <w:rFonts w:asciiTheme="minorHAnsi" w:eastAsiaTheme="minorEastAsia" w:hAnsiTheme="minorHAnsi" w:cstheme="minorBidi"/>
          <w:noProof/>
        </w:rPr>
      </w:pPr>
      <w:hyperlink w:anchor="_Toc114057382" w:history="1">
        <w:r w:rsidR="003A4487" w:rsidRPr="00E405EB">
          <w:rPr>
            <w:rStyle w:val="Hiperpovezava"/>
            <w:noProof/>
          </w:rPr>
          <w:t>6.1</w:t>
        </w:r>
        <w:r w:rsidR="003A4487">
          <w:rPr>
            <w:rFonts w:asciiTheme="minorHAnsi" w:eastAsiaTheme="minorEastAsia" w:hAnsiTheme="minorHAnsi" w:cstheme="minorBidi"/>
            <w:noProof/>
          </w:rPr>
          <w:tab/>
        </w:r>
        <w:r w:rsidR="003A4487" w:rsidRPr="00E405EB">
          <w:rPr>
            <w:rStyle w:val="Hiperpovezava"/>
            <w:noProof/>
          </w:rPr>
          <w:t>Izzivi</w:t>
        </w:r>
        <w:r w:rsidR="003A4487">
          <w:rPr>
            <w:noProof/>
            <w:webHidden/>
          </w:rPr>
          <w:tab/>
        </w:r>
        <w:r w:rsidR="003A4487">
          <w:rPr>
            <w:noProof/>
            <w:webHidden/>
          </w:rPr>
          <w:fldChar w:fldCharType="begin"/>
        </w:r>
        <w:r w:rsidR="003A4487">
          <w:rPr>
            <w:noProof/>
            <w:webHidden/>
          </w:rPr>
          <w:instrText xml:space="preserve"> PAGEREF _Toc114057382 \h </w:instrText>
        </w:r>
        <w:r w:rsidR="003A4487">
          <w:rPr>
            <w:noProof/>
            <w:webHidden/>
          </w:rPr>
        </w:r>
        <w:r w:rsidR="003A4487">
          <w:rPr>
            <w:noProof/>
            <w:webHidden/>
          </w:rPr>
          <w:fldChar w:fldCharType="separate"/>
        </w:r>
        <w:r>
          <w:rPr>
            <w:noProof/>
            <w:webHidden/>
          </w:rPr>
          <w:t>49</w:t>
        </w:r>
        <w:r w:rsidR="003A4487">
          <w:rPr>
            <w:noProof/>
            <w:webHidden/>
          </w:rPr>
          <w:fldChar w:fldCharType="end"/>
        </w:r>
      </w:hyperlink>
    </w:p>
    <w:p w14:paraId="48271112" w14:textId="0FC633F0" w:rsidR="003A4487" w:rsidRDefault="004255B0">
      <w:pPr>
        <w:pStyle w:val="Kazalovsebine2"/>
        <w:rPr>
          <w:rFonts w:asciiTheme="minorHAnsi" w:eastAsiaTheme="minorEastAsia" w:hAnsiTheme="minorHAnsi" w:cstheme="minorBidi"/>
          <w:noProof/>
        </w:rPr>
      </w:pPr>
      <w:hyperlink w:anchor="_Toc114057383" w:history="1">
        <w:r w:rsidR="003A4487" w:rsidRPr="00E405EB">
          <w:rPr>
            <w:rStyle w:val="Hiperpovezava"/>
            <w:noProof/>
          </w:rPr>
          <w:t>6.2</w:t>
        </w:r>
        <w:r w:rsidR="003A4487">
          <w:rPr>
            <w:rFonts w:asciiTheme="minorHAnsi" w:eastAsiaTheme="minorEastAsia" w:hAnsiTheme="minorHAnsi" w:cstheme="minorBidi"/>
            <w:noProof/>
          </w:rPr>
          <w:tab/>
        </w:r>
        <w:r w:rsidR="003A4487" w:rsidRPr="00E405EB">
          <w:rPr>
            <w:rStyle w:val="Hiperpovezava"/>
            <w:noProof/>
          </w:rPr>
          <w:t>Priložnosti in dosežki</w:t>
        </w:r>
        <w:r w:rsidR="003A4487">
          <w:rPr>
            <w:noProof/>
            <w:webHidden/>
          </w:rPr>
          <w:tab/>
        </w:r>
        <w:r w:rsidR="003A4487">
          <w:rPr>
            <w:noProof/>
            <w:webHidden/>
          </w:rPr>
          <w:fldChar w:fldCharType="begin"/>
        </w:r>
        <w:r w:rsidR="003A4487">
          <w:rPr>
            <w:noProof/>
            <w:webHidden/>
          </w:rPr>
          <w:instrText xml:space="preserve"> PAGEREF _Toc114057383 \h </w:instrText>
        </w:r>
        <w:r w:rsidR="003A4487">
          <w:rPr>
            <w:noProof/>
            <w:webHidden/>
          </w:rPr>
        </w:r>
        <w:r w:rsidR="003A4487">
          <w:rPr>
            <w:noProof/>
            <w:webHidden/>
          </w:rPr>
          <w:fldChar w:fldCharType="separate"/>
        </w:r>
        <w:r>
          <w:rPr>
            <w:noProof/>
            <w:webHidden/>
          </w:rPr>
          <w:t>49</w:t>
        </w:r>
        <w:r w:rsidR="003A4487">
          <w:rPr>
            <w:noProof/>
            <w:webHidden/>
          </w:rPr>
          <w:fldChar w:fldCharType="end"/>
        </w:r>
      </w:hyperlink>
    </w:p>
    <w:p w14:paraId="1DC6C1FF" w14:textId="7AA25DEA" w:rsidR="003A4487" w:rsidRDefault="004255B0">
      <w:pPr>
        <w:pStyle w:val="Kazalovsebine2"/>
        <w:rPr>
          <w:rFonts w:asciiTheme="minorHAnsi" w:eastAsiaTheme="minorEastAsia" w:hAnsiTheme="minorHAnsi" w:cstheme="minorBidi"/>
          <w:noProof/>
        </w:rPr>
      </w:pPr>
      <w:hyperlink w:anchor="_Toc114057384" w:history="1">
        <w:r w:rsidR="003A4487" w:rsidRPr="00E405EB">
          <w:rPr>
            <w:rStyle w:val="Hiperpovezava"/>
            <w:noProof/>
          </w:rPr>
          <w:t>6.3</w:t>
        </w:r>
        <w:r w:rsidR="003A4487">
          <w:rPr>
            <w:rFonts w:asciiTheme="minorHAnsi" w:eastAsiaTheme="minorEastAsia" w:hAnsiTheme="minorHAnsi" w:cstheme="minorBidi"/>
            <w:noProof/>
          </w:rPr>
          <w:tab/>
        </w:r>
        <w:r w:rsidR="003A4487" w:rsidRPr="00E405EB">
          <w:rPr>
            <w:rStyle w:val="Hiperpovezava"/>
            <w:noProof/>
          </w:rPr>
          <w:t>Cilji</w:t>
        </w:r>
        <w:r w:rsidR="003A4487">
          <w:rPr>
            <w:noProof/>
            <w:webHidden/>
          </w:rPr>
          <w:tab/>
        </w:r>
        <w:r w:rsidR="003A4487">
          <w:rPr>
            <w:noProof/>
            <w:webHidden/>
          </w:rPr>
          <w:fldChar w:fldCharType="begin"/>
        </w:r>
        <w:r w:rsidR="003A4487">
          <w:rPr>
            <w:noProof/>
            <w:webHidden/>
          </w:rPr>
          <w:instrText xml:space="preserve"> PAGEREF _Toc114057384 \h </w:instrText>
        </w:r>
        <w:r w:rsidR="003A4487">
          <w:rPr>
            <w:noProof/>
            <w:webHidden/>
          </w:rPr>
        </w:r>
        <w:r w:rsidR="003A4487">
          <w:rPr>
            <w:noProof/>
            <w:webHidden/>
          </w:rPr>
          <w:fldChar w:fldCharType="separate"/>
        </w:r>
        <w:r>
          <w:rPr>
            <w:noProof/>
            <w:webHidden/>
          </w:rPr>
          <w:t>51</w:t>
        </w:r>
        <w:r w:rsidR="003A4487">
          <w:rPr>
            <w:noProof/>
            <w:webHidden/>
          </w:rPr>
          <w:fldChar w:fldCharType="end"/>
        </w:r>
      </w:hyperlink>
    </w:p>
    <w:p w14:paraId="6D0D2109" w14:textId="29043DA4" w:rsidR="003A4487" w:rsidRDefault="004255B0">
      <w:pPr>
        <w:pStyle w:val="Kazalovsebine2"/>
        <w:rPr>
          <w:rFonts w:asciiTheme="minorHAnsi" w:eastAsiaTheme="minorEastAsia" w:hAnsiTheme="minorHAnsi" w:cstheme="minorBidi"/>
          <w:noProof/>
        </w:rPr>
      </w:pPr>
      <w:hyperlink w:anchor="_Toc114057385" w:history="1">
        <w:r w:rsidR="003A4487" w:rsidRPr="00E405EB">
          <w:rPr>
            <w:rStyle w:val="Hiperpovezava"/>
            <w:noProof/>
          </w:rPr>
          <w:t>6.4</w:t>
        </w:r>
        <w:r w:rsidR="003A4487">
          <w:rPr>
            <w:rFonts w:asciiTheme="minorHAnsi" w:eastAsiaTheme="minorEastAsia" w:hAnsiTheme="minorHAnsi" w:cstheme="minorBidi"/>
            <w:noProof/>
          </w:rPr>
          <w:tab/>
        </w:r>
        <w:r w:rsidR="003A4487" w:rsidRPr="00E405EB">
          <w:rPr>
            <w:rStyle w:val="Hiperpovezava"/>
            <w:noProof/>
          </w:rPr>
          <w:t>Ukrepi</w:t>
        </w:r>
        <w:r w:rsidR="003A4487">
          <w:rPr>
            <w:noProof/>
            <w:webHidden/>
          </w:rPr>
          <w:tab/>
        </w:r>
        <w:r w:rsidR="003A4487">
          <w:rPr>
            <w:noProof/>
            <w:webHidden/>
          </w:rPr>
          <w:fldChar w:fldCharType="begin"/>
        </w:r>
        <w:r w:rsidR="003A4487">
          <w:rPr>
            <w:noProof/>
            <w:webHidden/>
          </w:rPr>
          <w:instrText xml:space="preserve"> PAGEREF _Toc114057385 \h </w:instrText>
        </w:r>
        <w:r w:rsidR="003A4487">
          <w:rPr>
            <w:noProof/>
            <w:webHidden/>
          </w:rPr>
        </w:r>
        <w:r w:rsidR="003A4487">
          <w:rPr>
            <w:noProof/>
            <w:webHidden/>
          </w:rPr>
          <w:fldChar w:fldCharType="separate"/>
        </w:r>
        <w:r>
          <w:rPr>
            <w:noProof/>
            <w:webHidden/>
          </w:rPr>
          <w:t>52</w:t>
        </w:r>
        <w:r w:rsidR="003A4487">
          <w:rPr>
            <w:noProof/>
            <w:webHidden/>
          </w:rPr>
          <w:fldChar w:fldCharType="end"/>
        </w:r>
      </w:hyperlink>
    </w:p>
    <w:p w14:paraId="2BB94876" w14:textId="59862EFD" w:rsidR="003A4487" w:rsidRDefault="004255B0">
      <w:pPr>
        <w:pStyle w:val="Kazalovsebine1"/>
        <w:rPr>
          <w:rFonts w:asciiTheme="minorHAnsi" w:eastAsiaTheme="minorEastAsia" w:hAnsiTheme="minorHAnsi" w:cstheme="minorBidi"/>
          <w:b w:val="0"/>
          <w:bCs w:val="0"/>
          <w:caps w:val="0"/>
          <w:noProof/>
        </w:rPr>
      </w:pPr>
      <w:hyperlink w:anchor="_Toc114057386" w:history="1">
        <w:r w:rsidR="003A4487" w:rsidRPr="00E405EB">
          <w:rPr>
            <w:rStyle w:val="Hiperpovezava"/>
            <w:noProof/>
          </w:rPr>
          <w:t>7</w:t>
        </w:r>
        <w:r w:rsidR="003A4487">
          <w:rPr>
            <w:rFonts w:asciiTheme="minorHAnsi" w:eastAsiaTheme="minorEastAsia" w:hAnsiTheme="minorHAnsi" w:cstheme="minorBidi"/>
            <w:b w:val="0"/>
            <w:bCs w:val="0"/>
            <w:caps w:val="0"/>
            <w:noProof/>
          </w:rPr>
          <w:tab/>
        </w:r>
        <w:r w:rsidR="003A4487" w:rsidRPr="00E405EB">
          <w:rPr>
            <w:rStyle w:val="Hiperpovezava"/>
            <w:noProof/>
          </w:rPr>
          <w:t>Drugi strateški steber: pešačenje</w:t>
        </w:r>
        <w:r w:rsidR="003A4487">
          <w:rPr>
            <w:noProof/>
            <w:webHidden/>
          </w:rPr>
          <w:tab/>
        </w:r>
        <w:r w:rsidR="003A4487">
          <w:rPr>
            <w:noProof/>
            <w:webHidden/>
          </w:rPr>
          <w:fldChar w:fldCharType="begin"/>
        </w:r>
        <w:r w:rsidR="003A4487">
          <w:rPr>
            <w:noProof/>
            <w:webHidden/>
          </w:rPr>
          <w:instrText xml:space="preserve"> PAGEREF _Toc114057386 \h </w:instrText>
        </w:r>
        <w:r w:rsidR="003A4487">
          <w:rPr>
            <w:noProof/>
            <w:webHidden/>
          </w:rPr>
        </w:r>
        <w:r w:rsidR="003A4487">
          <w:rPr>
            <w:noProof/>
            <w:webHidden/>
          </w:rPr>
          <w:fldChar w:fldCharType="separate"/>
        </w:r>
        <w:r>
          <w:rPr>
            <w:noProof/>
            <w:webHidden/>
          </w:rPr>
          <w:t>55</w:t>
        </w:r>
        <w:r w:rsidR="003A4487">
          <w:rPr>
            <w:noProof/>
            <w:webHidden/>
          </w:rPr>
          <w:fldChar w:fldCharType="end"/>
        </w:r>
      </w:hyperlink>
    </w:p>
    <w:p w14:paraId="7E1DA9CF" w14:textId="3315DE54" w:rsidR="003A4487" w:rsidRDefault="004255B0">
      <w:pPr>
        <w:pStyle w:val="Kazalovsebine2"/>
        <w:rPr>
          <w:rFonts w:asciiTheme="minorHAnsi" w:eastAsiaTheme="minorEastAsia" w:hAnsiTheme="minorHAnsi" w:cstheme="minorBidi"/>
          <w:noProof/>
        </w:rPr>
      </w:pPr>
      <w:hyperlink w:anchor="_Toc114057387" w:history="1">
        <w:r w:rsidR="003A4487" w:rsidRPr="00E405EB">
          <w:rPr>
            <w:rStyle w:val="Hiperpovezava"/>
            <w:noProof/>
          </w:rPr>
          <w:t>7.1</w:t>
        </w:r>
        <w:r w:rsidR="003A4487">
          <w:rPr>
            <w:rFonts w:asciiTheme="minorHAnsi" w:eastAsiaTheme="minorEastAsia" w:hAnsiTheme="minorHAnsi" w:cstheme="minorBidi"/>
            <w:noProof/>
          </w:rPr>
          <w:tab/>
        </w:r>
        <w:r w:rsidR="003A4487" w:rsidRPr="00E405EB">
          <w:rPr>
            <w:rStyle w:val="Hiperpovezava"/>
            <w:noProof/>
          </w:rPr>
          <w:t>Izzivi</w:t>
        </w:r>
        <w:r w:rsidR="003A4487">
          <w:rPr>
            <w:noProof/>
            <w:webHidden/>
          </w:rPr>
          <w:tab/>
        </w:r>
        <w:r w:rsidR="003A4487">
          <w:rPr>
            <w:noProof/>
            <w:webHidden/>
          </w:rPr>
          <w:fldChar w:fldCharType="begin"/>
        </w:r>
        <w:r w:rsidR="003A4487">
          <w:rPr>
            <w:noProof/>
            <w:webHidden/>
          </w:rPr>
          <w:instrText xml:space="preserve"> PAGEREF _Toc114057387 \h </w:instrText>
        </w:r>
        <w:r w:rsidR="003A4487">
          <w:rPr>
            <w:noProof/>
            <w:webHidden/>
          </w:rPr>
        </w:r>
        <w:r w:rsidR="003A4487">
          <w:rPr>
            <w:noProof/>
            <w:webHidden/>
          </w:rPr>
          <w:fldChar w:fldCharType="separate"/>
        </w:r>
        <w:r>
          <w:rPr>
            <w:noProof/>
            <w:webHidden/>
          </w:rPr>
          <w:t>55</w:t>
        </w:r>
        <w:r w:rsidR="003A4487">
          <w:rPr>
            <w:noProof/>
            <w:webHidden/>
          </w:rPr>
          <w:fldChar w:fldCharType="end"/>
        </w:r>
      </w:hyperlink>
    </w:p>
    <w:p w14:paraId="53086D53" w14:textId="18E4C274" w:rsidR="003A4487" w:rsidRDefault="004255B0">
      <w:pPr>
        <w:pStyle w:val="Kazalovsebine2"/>
        <w:rPr>
          <w:rFonts w:asciiTheme="minorHAnsi" w:eastAsiaTheme="minorEastAsia" w:hAnsiTheme="minorHAnsi" w:cstheme="minorBidi"/>
          <w:noProof/>
        </w:rPr>
      </w:pPr>
      <w:hyperlink w:anchor="_Toc114057388" w:history="1">
        <w:r w:rsidR="003A4487" w:rsidRPr="00E405EB">
          <w:rPr>
            <w:rStyle w:val="Hiperpovezava"/>
            <w:noProof/>
          </w:rPr>
          <w:t>7.2</w:t>
        </w:r>
        <w:r w:rsidR="003A4487">
          <w:rPr>
            <w:rFonts w:asciiTheme="minorHAnsi" w:eastAsiaTheme="minorEastAsia" w:hAnsiTheme="minorHAnsi" w:cstheme="minorBidi"/>
            <w:noProof/>
          </w:rPr>
          <w:tab/>
        </w:r>
        <w:r w:rsidR="003A4487" w:rsidRPr="00E405EB">
          <w:rPr>
            <w:rStyle w:val="Hiperpovezava"/>
            <w:noProof/>
          </w:rPr>
          <w:t>Priložnosti in dosežki</w:t>
        </w:r>
        <w:r w:rsidR="003A4487">
          <w:rPr>
            <w:noProof/>
            <w:webHidden/>
          </w:rPr>
          <w:tab/>
        </w:r>
        <w:r w:rsidR="003A4487">
          <w:rPr>
            <w:noProof/>
            <w:webHidden/>
          </w:rPr>
          <w:fldChar w:fldCharType="begin"/>
        </w:r>
        <w:r w:rsidR="003A4487">
          <w:rPr>
            <w:noProof/>
            <w:webHidden/>
          </w:rPr>
          <w:instrText xml:space="preserve"> PAGEREF _Toc114057388 \h </w:instrText>
        </w:r>
        <w:r w:rsidR="003A4487">
          <w:rPr>
            <w:noProof/>
            <w:webHidden/>
          </w:rPr>
        </w:r>
        <w:r w:rsidR="003A4487">
          <w:rPr>
            <w:noProof/>
            <w:webHidden/>
          </w:rPr>
          <w:fldChar w:fldCharType="separate"/>
        </w:r>
        <w:r>
          <w:rPr>
            <w:noProof/>
            <w:webHidden/>
          </w:rPr>
          <w:t>55</w:t>
        </w:r>
        <w:r w:rsidR="003A4487">
          <w:rPr>
            <w:noProof/>
            <w:webHidden/>
          </w:rPr>
          <w:fldChar w:fldCharType="end"/>
        </w:r>
      </w:hyperlink>
    </w:p>
    <w:p w14:paraId="0556DE33" w14:textId="1CA1288F" w:rsidR="003A4487" w:rsidRDefault="004255B0">
      <w:pPr>
        <w:pStyle w:val="Kazalovsebine2"/>
        <w:rPr>
          <w:rFonts w:asciiTheme="minorHAnsi" w:eastAsiaTheme="minorEastAsia" w:hAnsiTheme="minorHAnsi" w:cstheme="minorBidi"/>
          <w:noProof/>
        </w:rPr>
      </w:pPr>
      <w:hyperlink w:anchor="_Toc114057389" w:history="1">
        <w:r w:rsidR="003A4487" w:rsidRPr="00E405EB">
          <w:rPr>
            <w:rStyle w:val="Hiperpovezava"/>
            <w:noProof/>
          </w:rPr>
          <w:t>7.3</w:t>
        </w:r>
        <w:r w:rsidR="003A4487">
          <w:rPr>
            <w:rFonts w:asciiTheme="minorHAnsi" w:eastAsiaTheme="minorEastAsia" w:hAnsiTheme="minorHAnsi" w:cstheme="minorBidi"/>
            <w:noProof/>
          </w:rPr>
          <w:tab/>
        </w:r>
        <w:r w:rsidR="003A4487" w:rsidRPr="00E405EB">
          <w:rPr>
            <w:rStyle w:val="Hiperpovezava"/>
            <w:noProof/>
          </w:rPr>
          <w:t>Cilji</w:t>
        </w:r>
        <w:r w:rsidR="003A4487">
          <w:rPr>
            <w:noProof/>
            <w:webHidden/>
          </w:rPr>
          <w:tab/>
        </w:r>
        <w:r w:rsidR="003A4487">
          <w:rPr>
            <w:noProof/>
            <w:webHidden/>
          </w:rPr>
          <w:fldChar w:fldCharType="begin"/>
        </w:r>
        <w:r w:rsidR="003A4487">
          <w:rPr>
            <w:noProof/>
            <w:webHidden/>
          </w:rPr>
          <w:instrText xml:space="preserve"> PAGEREF _Toc114057389 \h </w:instrText>
        </w:r>
        <w:r w:rsidR="003A4487">
          <w:rPr>
            <w:noProof/>
            <w:webHidden/>
          </w:rPr>
        </w:r>
        <w:r w:rsidR="003A4487">
          <w:rPr>
            <w:noProof/>
            <w:webHidden/>
          </w:rPr>
          <w:fldChar w:fldCharType="separate"/>
        </w:r>
        <w:r>
          <w:rPr>
            <w:noProof/>
            <w:webHidden/>
          </w:rPr>
          <w:t>56</w:t>
        </w:r>
        <w:r w:rsidR="003A4487">
          <w:rPr>
            <w:noProof/>
            <w:webHidden/>
          </w:rPr>
          <w:fldChar w:fldCharType="end"/>
        </w:r>
      </w:hyperlink>
    </w:p>
    <w:p w14:paraId="70970438" w14:textId="57620AC6" w:rsidR="003A4487" w:rsidRDefault="004255B0">
      <w:pPr>
        <w:pStyle w:val="Kazalovsebine2"/>
        <w:rPr>
          <w:rFonts w:asciiTheme="minorHAnsi" w:eastAsiaTheme="minorEastAsia" w:hAnsiTheme="minorHAnsi" w:cstheme="minorBidi"/>
          <w:noProof/>
        </w:rPr>
      </w:pPr>
      <w:hyperlink w:anchor="_Toc114057390" w:history="1">
        <w:r w:rsidR="003A4487" w:rsidRPr="00E405EB">
          <w:rPr>
            <w:rStyle w:val="Hiperpovezava"/>
            <w:noProof/>
          </w:rPr>
          <w:t>7.4</w:t>
        </w:r>
        <w:r w:rsidR="003A4487">
          <w:rPr>
            <w:rFonts w:asciiTheme="minorHAnsi" w:eastAsiaTheme="minorEastAsia" w:hAnsiTheme="minorHAnsi" w:cstheme="minorBidi"/>
            <w:noProof/>
          </w:rPr>
          <w:tab/>
        </w:r>
        <w:r w:rsidR="003A4487" w:rsidRPr="00E405EB">
          <w:rPr>
            <w:rStyle w:val="Hiperpovezava"/>
            <w:noProof/>
          </w:rPr>
          <w:t>Ukrepi</w:t>
        </w:r>
        <w:r w:rsidR="003A4487">
          <w:rPr>
            <w:noProof/>
            <w:webHidden/>
          </w:rPr>
          <w:tab/>
        </w:r>
        <w:r w:rsidR="003A4487">
          <w:rPr>
            <w:noProof/>
            <w:webHidden/>
          </w:rPr>
          <w:fldChar w:fldCharType="begin"/>
        </w:r>
        <w:r w:rsidR="003A4487">
          <w:rPr>
            <w:noProof/>
            <w:webHidden/>
          </w:rPr>
          <w:instrText xml:space="preserve"> PAGEREF _Toc114057390 \h </w:instrText>
        </w:r>
        <w:r w:rsidR="003A4487">
          <w:rPr>
            <w:noProof/>
            <w:webHidden/>
          </w:rPr>
        </w:r>
        <w:r w:rsidR="003A4487">
          <w:rPr>
            <w:noProof/>
            <w:webHidden/>
          </w:rPr>
          <w:fldChar w:fldCharType="separate"/>
        </w:r>
        <w:r>
          <w:rPr>
            <w:noProof/>
            <w:webHidden/>
          </w:rPr>
          <w:t>56</w:t>
        </w:r>
        <w:r w:rsidR="003A4487">
          <w:rPr>
            <w:noProof/>
            <w:webHidden/>
          </w:rPr>
          <w:fldChar w:fldCharType="end"/>
        </w:r>
      </w:hyperlink>
    </w:p>
    <w:p w14:paraId="6C89D34C" w14:textId="3DADB71E" w:rsidR="003A4487" w:rsidRDefault="004255B0">
      <w:pPr>
        <w:pStyle w:val="Kazalovsebine1"/>
        <w:rPr>
          <w:rFonts w:asciiTheme="minorHAnsi" w:eastAsiaTheme="minorEastAsia" w:hAnsiTheme="minorHAnsi" w:cstheme="minorBidi"/>
          <w:b w:val="0"/>
          <w:bCs w:val="0"/>
          <w:caps w:val="0"/>
          <w:noProof/>
        </w:rPr>
      </w:pPr>
      <w:hyperlink w:anchor="_Toc114057391" w:history="1">
        <w:r w:rsidR="003A4487" w:rsidRPr="00E405EB">
          <w:rPr>
            <w:rStyle w:val="Hiperpovezava"/>
            <w:noProof/>
          </w:rPr>
          <w:t>8</w:t>
        </w:r>
        <w:r w:rsidR="003A4487">
          <w:rPr>
            <w:rFonts w:asciiTheme="minorHAnsi" w:eastAsiaTheme="minorEastAsia" w:hAnsiTheme="minorHAnsi" w:cstheme="minorBidi"/>
            <w:b w:val="0"/>
            <w:bCs w:val="0"/>
            <w:caps w:val="0"/>
            <w:noProof/>
          </w:rPr>
          <w:tab/>
        </w:r>
        <w:r w:rsidR="003A4487" w:rsidRPr="00E405EB">
          <w:rPr>
            <w:rStyle w:val="Hiperpovezava"/>
            <w:noProof/>
          </w:rPr>
          <w:t>Tretji strateški steber: kolesarjenje</w:t>
        </w:r>
        <w:r w:rsidR="003A4487">
          <w:rPr>
            <w:noProof/>
            <w:webHidden/>
          </w:rPr>
          <w:tab/>
        </w:r>
        <w:r w:rsidR="003A4487">
          <w:rPr>
            <w:noProof/>
            <w:webHidden/>
          </w:rPr>
          <w:fldChar w:fldCharType="begin"/>
        </w:r>
        <w:r w:rsidR="003A4487">
          <w:rPr>
            <w:noProof/>
            <w:webHidden/>
          </w:rPr>
          <w:instrText xml:space="preserve"> PAGEREF _Toc114057391 \h </w:instrText>
        </w:r>
        <w:r w:rsidR="003A4487">
          <w:rPr>
            <w:noProof/>
            <w:webHidden/>
          </w:rPr>
        </w:r>
        <w:r w:rsidR="003A4487">
          <w:rPr>
            <w:noProof/>
            <w:webHidden/>
          </w:rPr>
          <w:fldChar w:fldCharType="separate"/>
        </w:r>
        <w:r>
          <w:rPr>
            <w:noProof/>
            <w:webHidden/>
          </w:rPr>
          <w:t>59</w:t>
        </w:r>
        <w:r w:rsidR="003A4487">
          <w:rPr>
            <w:noProof/>
            <w:webHidden/>
          </w:rPr>
          <w:fldChar w:fldCharType="end"/>
        </w:r>
      </w:hyperlink>
    </w:p>
    <w:p w14:paraId="7E7C0DA8" w14:textId="3895DBE3" w:rsidR="003A4487" w:rsidRDefault="004255B0">
      <w:pPr>
        <w:pStyle w:val="Kazalovsebine2"/>
        <w:rPr>
          <w:rFonts w:asciiTheme="minorHAnsi" w:eastAsiaTheme="minorEastAsia" w:hAnsiTheme="minorHAnsi" w:cstheme="minorBidi"/>
          <w:noProof/>
        </w:rPr>
      </w:pPr>
      <w:hyperlink w:anchor="_Toc114057392" w:history="1">
        <w:r w:rsidR="003A4487" w:rsidRPr="00E405EB">
          <w:rPr>
            <w:rStyle w:val="Hiperpovezava"/>
            <w:noProof/>
          </w:rPr>
          <w:t>8.1</w:t>
        </w:r>
        <w:r w:rsidR="003A4487">
          <w:rPr>
            <w:rFonts w:asciiTheme="minorHAnsi" w:eastAsiaTheme="minorEastAsia" w:hAnsiTheme="minorHAnsi" w:cstheme="minorBidi"/>
            <w:noProof/>
          </w:rPr>
          <w:tab/>
        </w:r>
        <w:r w:rsidR="003A4487" w:rsidRPr="00E405EB">
          <w:rPr>
            <w:rStyle w:val="Hiperpovezava"/>
            <w:noProof/>
          </w:rPr>
          <w:t>Izzivi</w:t>
        </w:r>
        <w:r w:rsidR="003A4487">
          <w:rPr>
            <w:noProof/>
            <w:webHidden/>
          </w:rPr>
          <w:tab/>
        </w:r>
        <w:r w:rsidR="003A4487">
          <w:rPr>
            <w:noProof/>
            <w:webHidden/>
          </w:rPr>
          <w:fldChar w:fldCharType="begin"/>
        </w:r>
        <w:r w:rsidR="003A4487">
          <w:rPr>
            <w:noProof/>
            <w:webHidden/>
          </w:rPr>
          <w:instrText xml:space="preserve"> PAGEREF _Toc114057392 \h </w:instrText>
        </w:r>
        <w:r w:rsidR="003A4487">
          <w:rPr>
            <w:noProof/>
            <w:webHidden/>
          </w:rPr>
        </w:r>
        <w:r w:rsidR="003A4487">
          <w:rPr>
            <w:noProof/>
            <w:webHidden/>
          </w:rPr>
          <w:fldChar w:fldCharType="separate"/>
        </w:r>
        <w:r>
          <w:rPr>
            <w:noProof/>
            <w:webHidden/>
          </w:rPr>
          <w:t>59</w:t>
        </w:r>
        <w:r w:rsidR="003A4487">
          <w:rPr>
            <w:noProof/>
            <w:webHidden/>
          </w:rPr>
          <w:fldChar w:fldCharType="end"/>
        </w:r>
      </w:hyperlink>
    </w:p>
    <w:p w14:paraId="7824DA64" w14:textId="63E9EC56" w:rsidR="003A4487" w:rsidRDefault="004255B0">
      <w:pPr>
        <w:pStyle w:val="Kazalovsebine2"/>
        <w:rPr>
          <w:rFonts w:asciiTheme="minorHAnsi" w:eastAsiaTheme="minorEastAsia" w:hAnsiTheme="minorHAnsi" w:cstheme="minorBidi"/>
          <w:noProof/>
        </w:rPr>
      </w:pPr>
      <w:hyperlink w:anchor="_Toc114057393" w:history="1">
        <w:r w:rsidR="003A4487" w:rsidRPr="00E405EB">
          <w:rPr>
            <w:rStyle w:val="Hiperpovezava"/>
            <w:noProof/>
          </w:rPr>
          <w:t>8.2</w:t>
        </w:r>
        <w:r w:rsidR="003A4487">
          <w:rPr>
            <w:rFonts w:asciiTheme="minorHAnsi" w:eastAsiaTheme="minorEastAsia" w:hAnsiTheme="minorHAnsi" w:cstheme="minorBidi"/>
            <w:noProof/>
          </w:rPr>
          <w:tab/>
        </w:r>
        <w:r w:rsidR="003A4487" w:rsidRPr="00E405EB">
          <w:rPr>
            <w:rStyle w:val="Hiperpovezava"/>
            <w:noProof/>
          </w:rPr>
          <w:t>Priložnosti in dosežki</w:t>
        </w:r>
        <w:r w:rsidR="003A4487">
          <w:rPr>
            <w:noProof/>
            <w:webHidden/>
          </w:rPr>
          <w:tab/>
        </w:r>
        <w:r w:rsidR="003A4487">
          <w:rPr>
            <w:noProof/>
            <w:webHidden/>
          </w:rPr>
          <w:fldChar w:fldCharType="begin"/>
        </w:r>
        <w:r w:rsidR="003A4487">
          <w:rPr>
            <w:noProof/>
            <w:webHidden/>
          </w:rPr>
          <w:instrText xml:space="preserve"> PAGEREF _Toc114057393 \h </w:instrText>
        </w:r>
        <w:r w:rsidR="003A4487">
          <w:rPr>
            <w:noProof/>
            <w:webHidden/>
          </w:rPr>
        </w:r>
        <w:r w:rsidR="003A4487">
          <w:rPr>
            <w:noProof/>
            <w:webHidden/>
          </w:rPr>
          <w:fldChar w:fldCharType="separate"/>
        </w:r>
        <w:r>
          <w:rPr>
            <w:noProof/>
            <w:webHidden/>
          </w:rPr>
          <w:t>59</w:t>
        </w:r>
        <w:r w:rsidR="003A4487">
          <w:rPr>
            <w:noProof/>
            <w:webHidden/>
          </w:rPr>
          <w:fldChar w:fldCharType="end"/>
        </w:r>
      </w:hyperlink>
    </w:p>
    <w:p w14:paraId="38DB31FA" w14:textId="019152F5" w:rsidR="003A4487" w:rsidRDefault="004255B0">
      <w:pPr>
        <w:pStyle w:val="Kazalovsebine2"/>
        <w:rPr>
          <w:rFonts w:asciiTheme="minorHAnsi" w:eastAsiaTheme="minorEastAsia" w:hAnsiTheme="minorHAnsi" w:cstheme="minorBidi"/>
          <w:noProof/>
        </w:rPr>
      </w:pPr>
      <w:hyperlink w:anchor="_Toc114057394" w:history="1">
        <w:r w:rsidR="003A4487" w:rsidRPr="00E405EB">
          <w:rPr>
            <w:rStyle w:val="Hiperpovezava"/>
            <w:noProof/>
          </w:rPr>
          <w:t>8.3</w:t>
        </w:r>
        <w:r w:rsidR="003A4487">
          <w:rPr>
            <w:rFonts w:asciiTheme="minorHAnsi" w:eastAsiaTheme="minorEastAsia" w:hAnsiTheme="minorHAnsi" w:cstheme="minorBidi"/>
            <w:noProof/>
          </w:rPr>
          <w:tab/>
        </w:r>
        <w:r w:rsidR="003A4487" w:rsidRPr="00E405EB">
          <w:rPr>
            <w:rStyle w:val="Hiperpovezava"/>
            <w:noProof/>
          </w:rPr>
          <w:t>Cilji</w:t>
        </w:r>
        <w:r w:rsidR="003A4487">
          <w:rPr>
            <w:noProof/>
            <w:webHidden/>
          </w:rPr>
          <w:tab/>
        </w:r>
        <w:r w:rsidR="003A4487">
          <w:rPr>
            <w:noProof/>
            <w:webHidden/>
          </w:rPr>
          <w:fldChar w:fldCharType="begin"/>
        </w:r>
        <w:r w:rsidR="003A4487">
          <w:rPr>
            <w:noProof/>
            <w:webHidden/>
          </w:rPr>
          <w:instrText xml:space="preserve"> PAGEREF _Toc114057394 \h </w:instrText>
        </w:r>
        <w:r w:rsidR="003A4487">
          <w:rPr>
            <w:noProof/>
            <w:webHidden/>
          </w:rPr>
        </w:r>
        <w:r w:rsidR="003A4487">
          <w:rPr>
            <w:noProof/>
            <w:webHidden/>
          </w:rPr>
          <w:fldChar w:fldCharType="separate"/>
        </w:r>
        <w:r>
          <w:rPr>
            <w:noProof/>
            <w:webHidden/>
          </w:rPr>
          <w:t>60</w:t>
        </w:r>
        <w:r w:rsidR="003A4487">
          <w:rPr>
            <w:noProof/>
            <w:webHidden/>
          </w:rPr>
          <w:fldChar w:fldCharType="end"/>
        </w:r>
      </w:hyperlink>
    </w:p>
    <w:p w14:paraId="4C192334" w14:textId="041068C2" w:rsidR="003A4487" w:rsidRDefault="004255B0">
      <w:pPr>
        <w:pStyle w:val="Kazalovsebine2"/>
        <w:rPr>
          <w:rFonts w:asciiTheme="minorHAnsi" w:eastAsiaTheme="minorEastAsia" w:hAnsiTheme="minorHAnsi" w:cstheme="minorBidi"/>
          <w:noProof/>
        </w:rPr>
      </w:pPr>
      <w:hyperlink w:anchor="_Toc114057395" w:history="1">
        <w:r w:rsidR="003A4487" w:rsidRPr="00E405EB">
          <w:rPr>
            <w:rStyle w:val="Hiperpovezava"/>
            <w:noProof/>
          </w:rPr>
          <w:t>8.4</w:t>
        </w:r>
        <w:r w:rsidR="003A4487">
          <w:rPr>
            <w:rFonts w:asciiTheme="minorHAnsi" w:eastAsiaTheme="minorEastAsia" w:hAnsiTheme="minorHAnsi" w:cstheme="minorBidi"/>
            <w:noProof/>
          </w:rPr>
          <w:tab/>
        </w:r>
        <w:r w:rsidR="003A4487" w:rsidRPr="00E405EB">
          <w:rPr>
            <w:rStyle w:val="Hiperpovezava"/>
            <w:noProof/>
          </w:rPr>
          <w:t>Ukrepi</w:t>
        </w:r>
        <w:r w:rsidR="003A4487">
          <w:rPr>
            <w:noProof/>
            <w:webHidden/>
          </w:rPr>
          <w:tab/>
        </w:r>
        <w:r w:rsidR="003A4487">
          <w:rPr>
            <w:noProof/>
            <w:webHidden/>
          </w:rPr>
          <w:fldChar w:fldCharType="begin"/>
        </w:r>
        <w:r w:rsidR="003A4487">
          <w:rPr>
            <w:noProof/>
            <w:webHidden/>
          </w:rPr>
          <w:instrText xml:space="preserve"> PAGEREF _Toc114057395 \h </w:instrText>
        </w:r>
        <w:r w:rsidR="003A4487">
          <w:rPr>
            <w:noProof/>
            <w:webHidden/>
          </w:rPr>
        </w:r>
        <w:r w:rsidR="003A4487">
          <w:rPr>
            <w:noProof/>
            <w:webHidden/>
          </w:rPr>
          <w:fldChar w:fldCharType="separate"/>
        </w:r>
        <w:r>
          <w:rPr>
            <w:noProof/>
            <w:webHidden/>
          </w:rPr>
          <w:t>60</w:t>
        </w:r>
        <w:r w:rsidR="003A4487">
          <w:rPr>
            <w:noProof/>
            <w:webHidden/>
          </w:rPr>
          <w:fldChar w:fldCharType="end"/>
        </w:r>
      </w:hyperlink>
    </w:p>
    <w:p w14:paraId="7B68647E" w14:textId="11EC7F53" w:rsidR="003A4487" w:rsidRDefault="004255B0">
      <w:pPr>
        <w:pStyle w:val="Kazalovsebine1"/>
        <w:rPr>
          <w:rFonts w:asciiTheme="minorHAnsi" w:eastAsiaTheme="minorEastAsia" w:hAnsiTheme="minorHAnsi" w:cstheme="minorBidi"/>
          <w:b w:val="0"/>
          <w:bCs w:val="0"/>
          <w:caps w:val="0"/>
          <w:noProof/>
        </w:rPr>
      </w:pPr>
      <w:hyperlink w:anchor="_Toc114057396" w:history="1">
        <w:r w:rsidR="003A4487" w:rsidRPr="00E405EB">
          <w:rPr>
            <w:rStyle w:val="Hiperpovezava"/>
            <w:noProof/>
          </w:rPr>
          <w:t>9</w:t>
        </w:r>
        <w:r w:rsidR="003A4487">
          <w:rPr>
            <w:rFonts w:asciiTheme="minorHAnsi" w:eastAsiaTheme="minorEastAsia" w:hAnsiTheme="minorHAnsi" w:cstheme="minorBidi"/>
            <w:b w:val="0"/>
            <w:bCs w:val="0"/>
            <w:caps w:val="0"/>
            <w:noProof/>
          </w:rPr>
          <w:tab/>
        </w:r>
        <w:r w:rsidR="003A4487" w:rsidRPr="00E405EB">
          <w:rPr>
            <w:rStyle w:val="Hiperpovezava"/>
            <w:noProof/>
          </w:rPr>
          <w:t>Četrti strateški steber: javni potniški promet</w:t>
        </w:r>
        <w:r w:rsidR="003A4487">
          <w:rPr>
            <w:noProof/>
            <w:webHidden/>
          </w:rPr>
          <w:tab/>
        </w:r>
        <w:r w:rsidR="003A4487">
          <w:rPr>
            <w:noProof/>
            <w:webHidden/>
          </w:rPr>
          <w:fldChar w:fldCharType="begin"/>
        </w:r>
        <w:r w:rsidR="003A4487">
          <w:rPr>
            <w:noProof/>
            <w:webHidden/>
          </w:rPr>
          <w:instrText xml:space="preserve"> PAGEREF _Toc114057396 \h </w:instrText>
        </w:r>
        <w:r w:rsidR="003A4487">
          <w:rPr>
            <w:noProof/>
            <w:webHidden/>
          </w:rPr>
        </w:r>
        <w:r w:rsidR="003A4487">
          <w:rPr>
            <w:noProof/>
            <w:webHidden/>
          </w:rPr>
          <w:fldChar w:fldCharType="separate"/>
        </w:r>
        <w:r>
          <w:rPr>
            <w:noProof/>
            <w:webHidden/>
          </w:rPr>
          <w:t>63</w:t>
        </w:r>
        <w:r w:rsidR="003A4487">
          <w:rPr>
            <w:noProof/>
            <w:webHidden/>
          </w:rPr>
          <w:fldChar w:fldCharType="end"/>
        </w:r>
      </w:hyperlink>
    </w:p>
    <w:p w14:paraId="6EE43779" w14:textId="1DBFEB15" w:rsidR="003A4487" w:rsidRDefault="004255B0">
      <w:pPr>
        <w:pStyle w:val="Kazalovsebine2"/>
        <w:rPr>
          <w:rFonts w:asciiTheme="minorHAnsi" w:eastAsiaTheme="minorEastAsia" w:hAnsiTheme="minorHAnsi" w:cstheme="minorBidi"/>
          <w:noProof/>
        </w:rPr>
      </w:pPr>
      <w:hyperlink w:anchor="_Toc114057397" w:history="1">
        <w:r w:rsidR="003A4487" w:rsidRPr="00E405EB">
          <w:rPr>
            <w:rStyle w:val="Hiperpovezava"/>
            <w:noProof/>
          </w:rPr>
          <w:t>9.1</w:t>
        </w:r>
        <w:r w:rsidR="003A4487">
          <w:rPr>
            <w:rFonts w:asciiTheme="minorHAnsi" w:eastAsiaTheme="minorEastAsia" w:hAnsiTheme="minorHAnsi" w:cstheme="minorBidi"/>
            <w:noProof/>
          </w:rPr>
          <w:tab/>
        </w:r>
        <w:r w:rsidR="003A4487" w:rsidRPr="00E405EB">
          <w:rPr>
            <w:rStyle w:val="Hiperpovezava"/>
            <w:noProof/>
          </w:rPr>
          <w:t>Izzivi</w:t>
        </w:r>
        <w:r w:rsidR="003A4487">
          <w:rPr>
            <w:noProof/>
            <w:webHidden/>
          </w:rPr>
          <w:tab/>
        </w:r>
        <w:r w:rsidR="003A4487">
          <w:rPr>
            <w:noProof/>
            <w:webHidden/>
          </w:rPr>
          <w:fldChar w:fldCharType="begin"/>
        </w:r>
        <w:r w:rsidR="003A4487">
          <w:rPr>
            <w:noProof/>
            <w:webHidden/>
          </w:rPr>
          <w:instrText xml:space="preserve"> PAGEREF _Toc114057397 \h </w:instrText>
        </w:r>
        <w:r w:rsidR="003A4487">
          <w:rPr>
            <w:noProof/>
            <w:webHidden/>
          </w:rPr>
        </w:r>
        <w:r w:rsidR="003A4487">
          <w:rPr>
            <w:noProof/>
            <w:webHidden/>
          </w:rPr>
          <w:fldChar w:fldCharType="separate"/>
        </w:r>
        <w:r>
          <w:rPr>
            <w:noProof/>
            <w:webHidden/>
          </w:rPr>
          <w:t>63</w:t>
        </w:r>
        <w:r w:rsidR="003A4487">
          <w:rPr>
            <w:noProof/>
            <w:webHidden/>
          </w:rPr>
          <w:fldChar w:fldCharType="end"/>
        </w:r>
      </w:hyperlink>
    </w:p>
    <w:p w14:paraId="443106FB" w14:textId="2DF775CC" w:rsidR="003A4487" w:rsidRDefault="004255B0">
      <w:pPr>
        <w:pStyle w:val="Kazalovsebine2"/>
        <w:rPr>
          <w:rFonts w:asciiTheme="minorHAnsi" w:eastAsiaTheme="minorEastAsia" w:hAnsiTheme="minorHAnsi" w:cstheme="minorBidi"/>
          <w:noProof/>
        </w:rPr>
      </w:pPr>
      <w:hyperlink w:anchor="_Toc114057398" w:history="1">
        <w:r w:rsidR="003A4487" w:rsidRPr="00E405EB">
          <w:rPr>
            <w:rStyle w:val="Hiperpovezava"/>
            <w:noProof/>
          </w:rPr>
          <w:t>9.2</w:t>
        </w:r>
        <w:r w:rsidR="003A4487">
          <w:rPr>
            <w:rFonts w:asciiTheme="minorHAnsi" w:eastAsiaTheme="minorEastAsia" w:hAnsiTheme="minorHAnsi" w:cstheme="minorBidi"/>
            <w:noProof/>
          </w:rPr>
          <w:tab/>
        </w:r>
        <w:r w:rsidR="003A4487" w:rsidRPr="00E405EB">
          <w:rPr>
            <w:rStyle w:val="Hiperpovezava"/>
            <w:noProof/>
          </w:rPr>
          <w:t>Priložnosti in dosežki</w:t>
        </w:r>
        <w:r w:rsidR="003A4487">
          <w:rPr>
            <w:noProof/>
            <w:webHidden/>
          </w:rPr>
          <w:tab/>
        </w:r>
        <w:r w:rsidR="003A4487">
          <w:rPr>
            <w:noProof/>
            <w:webHidden/>
          </w:rPr>
          <w:fldChar w:fldCharType="begin"/>
        </w:r>
        <w:r w:rsidR="003A4487">
          <w:rPr>
            <w:noProof/>
            <w:webHidden/>
          </w:rPr>
          <w:instrText xml:space="preserve"> PAGEREF _Toc114057398 \h </w:instrText>
        </w:r>
        <w:r w:rsidR="003A4487">
          <w:rPr>
            <w:noProof/>
            <w:webHidden/>
          </w:rPr>
        </w:r>
        <w:r w:rsidR="003A4487">
          <w:rPr>
            <w:noProof/>
            <w:webHidden/>
          </w:rPr>
          <w:fldChar w:fldCharType="separate"/>
        </w:r>
        <w:r>
          <w:rPr>
            <w:noProof/>
            <w:webHidden/>
          </w:rPr>
          <w:t>63</w:t>
        </w:r>
        <w:r w:rsidR="003A4487">
          <w:rPr>
            <w:noProof/>
            <w:webHidden/>
          </w:rPr>
          <w:fldChar w:fldCharType="end"/>
        </w:r>
      </w:hyperlink>
    </w:p>
    <w:p w14:paraId="27E5A5EC" w14:textId="7D9F2DCD" w:rsidR="003A4487" w:rsidRDefault="004255B0">
      <w:pPr>
        <w:pStyle w:val="Kazalovsebine2"/>
        <w:rPr>
          <w:rFonts w:asciiTheme="minorHAnsi" w:eastAsiaTheme="minorEastAsia" w:hAnsiTheme="minorHAnsi" w:cstheme="minorBidi"/>
          <w:noProof/>
        </w:rPr>
      </w:pPr>
      <w:hyperlink w:anchor="_Toc114057399" w:history="1">
        <w:r w:rsidR="003A4487" w:rsidRPr="00E405EB">
          <w:rPr>
            <w:rStyle w:val="Hiperpovezava"/>
            <w:noProof/>
          </w:rPr>
          <w:t>9.3</w:t>
        </w:r>
        <w:r w:rsidR="003A4487">
          <w:rPr>
            <w:rFonts w:asciiTheme="minorHAnsi" w:eastAsiaTheme="minorEastAsia" w:hAnsiTheme="minorHAnsi" w:cstheme="minorBidi"/>
            <w:noProof/>
          </w:rPr>
          <w:tab/>
        </w:r>
        <w:r w:rsidR="003A4487" w:rsidRPr="00E405EB">
          <w:rPr>
            <w:rStyle w:val="Hiperpovezava"/>
            <w:noProof/>
          </w:rPr>
          <w:t>Cilji</w:t>
        </w:r>
        <w:r w:rsidR="003A4487">
          <w:rPr>
            <w:noProof/>
            <w:webHidden/>
          </w:rPr>
          <w:tab/>
        </w:r>
        <w:r w:rsidR="003A4487">
          <w:rPr>
            <w:noProof/>
            <w:webHidden/>
          </w:rPr>
          <w:fldChar w:fldCharType="begin"/>
        </w:r>
        <w:r w:rsidR="003A4487">
          <w:rPr>
            <w:noProof/>
            <w:webHidden/>
          </w:rPr>
          <w:instrText xml:space="preserve"> PAGEREF _Toc114057399 \h </w:instrText>
        </w:r>
        <w:r w:rsidR="003A4487">
          <w:rPr>
            <w:noProof/>
            <w:webHidden/>
          </w:rPr>
        </w:r>
        <w:r w:rsidR="003A4487">
          <w:rPr>
            <w:noProof/>
            <w:webHidden/>
          </w:rPr>
          <w:fldChar w:fldCharType="separate"/>
        </w:r>
        <w:r>
          <w:rPr>
            <w:noProof/>
            <w:webHidden/>
          </w:rPr>
          <w:t>64</w:t>
        </w:r>
        <w:r w:rsidR="003A4487">
          <w:rPr>
            <w:noProof/>
            <w:webHidden/>
          </w:rPr>
          <w:fldChar w:fldCharType="end"/>
        </w:r>
      </w:hyperlink>
    </w:p>
    <w:p w14:paraId="301B274D" w14:textId="315DC214" w:rsidR="003A4487" w:rsidRDefault="004255B0">
      <w:pPr>
        <w:pStyle w:val="Kazalovsebine2"/>
        <w:rPr>
          <w:rFonts w:asciiTheme="minorHAnsi" w:eastAsiaTheme="minorEastAsia" w:hAnsiTheme="minorHAnsi" w:cstheme="minorBidi"/>
          <w:noProof/>
        </w:rPr>
      </w:pPr>
      <w:hyperlink w:anchor="_Toc114057400" w:history="1">
        <w:r w:rsidR="003A4487" w:rsidRPr="00E405EB">
          <w:rPr>
            <w:rStyle w:val="Hiperpovezava"/>
            <w:noProof/>
          </w:rPr>
          <w:t>9.4</w:t>
        </w:r>
        <w:r w:rsidR="003A4487">
          <w:rPr>
            <w:rFonts w:asciiTheme="minorHAnsi" w:eastAsiaTheme="minorEastAsia" w:hAnsiTheme="minorHAnsi" w:cstheme="minorBidi"/>
            <w:noProof/>
          </w:rPr>
          <w:tab/>
        </w:r>
        <w:r w:rsidR="003A4487" w:rsidRPr="00E405EB">
          <w:rPr>
            <w:rStyle w:val="Hiperpovezava"/>
            <w:noProof/>
          </w:rPr>
          <w:t>Ukrepi</w:t>
        </w:r>
        <w:r w:rsidR="003A4487">
          <w:rPr>
            <w:noProof/>
            <w:webHidden/>
          </w:rPr>
          <w:tab/>
        </w:r>
        <w:r w:rsidR="003A4487">
          <w:rPr>
            <w:noProof/>
            <w:webHidden/>
          </w:rPr>
          <w:fldChar w:fldCharType="begin"/>
        </w:r>
        <w:r w:rsidR="003A4487">
          <w:rPr>
            <w:noProof/>
            <w:webHidden/>
          </w:rPr>
          <w:instrText xml:space="preserve"> PAGEREF _Toc114057400 \h </w:instrText>
        </w:r>
        <w:r w:rsidR="003A4487">
          <w:rPr>
            <w:noProof/>
            <w:webHidden/>
          </w:rPr>
        </w:r>
        <w:r w:rsidR="003A4487">
          <w:rPr>
            <w:noProof/>
            <w:webHidden/>
          </w:rPr>
          <w:fldChar w:fldCharType="separate"/>
        </w:r>
        <w:r>
          <w:rPr>
            <w:noProof/>
            <w:webHidden/>
          </w:rPr>
          <w:t>64</w:t>
        </w:r>
        <w:r w:rsidR="003A4487">
          <w:rPr>
            <w:noProof/>
            <w:webHidden/>
          </w:rPr>
          <w:fldChar w:fldCharType="end"/>
        </w:r>
      </w:hyperlink>
    </w:p>
    <w:p w14:paraId="1CBF8346" w14:textId="03B79AC9" w:rsidR="003A4487" w:rsidRDefault="004255B0">
      <w:pPr>
        <w:pStyle w:val="Kazalovsebine1"/>
        <w:rPr>
          <w:rFonts w:asciiTheme="minorHAnsi" w:eastAsiaTheme="minorEastAsia" w:hAnsiTheme="minorHAnsi" w:cstheme="minorBidi"/>
          <w:b w:val="0"/>
          <w:bCs w:val="0"/>
          <w:caps w:val="0"/>
          <w:noProof/>
        </w:rPr>
      </w:pPr>
      <w:hyperlink w:anchor="_Toc114057401" w:history="1">
        <w:r w:rsidR="003A4487" w:rsidRPr="00E405EB">
          <w:rPr>
            <w:rStyle w:val="Hiperpovezava"/>
            <w:noProof/>
          </w:rPr>
          <w:t>10</w:t>
        </w:r>
        <w:r w:rsidR="003A4487">
          <w:rPr>
            <w:rFonts w:asciiTheme="minorHAnsi" w:eastAsiaTheme="minorEastAsia" w:hAnsiTheme="minorHAnsi" w:cstheme="minorBidi"/>
            <w:b w:val="0"/>
            <w:bCs w:val="0"/>
            <w:caps w:val="0"/>
            <w:noProof/>
          </w:rPr>
          <w:tab/>
        </w:r>
        <w:r w:rsidR="003A4487" w:rsidRPr="00E405EB">
          <w:rPr>
            <w:rStyle w:val="Hiperpovezava"/>
            <w:noProof/>
          </w:rPr>
          <w:t>Peti strateški steber: motorni promet</w:t>
        </w:r>
        <w:r w:rsidR="003A4487">
          <w:rPr>
            <w:noProof/>
            <w:webHidden/>
          </w:rPr>
          <w:tab/>
        </w:r>
        <w:r w:rsidR="003A4487">
          <w:rPr>
            <w:noProof/>
            <w:webHidden/>
          </w:rPr>
          <w:fldChar w:fldCharType="begin"/>
        </w:r>
        <w:r w:rsidR="003A4487">
          <w:rPr>
            <w:noProof/>
            <w:webHidden/>
          </w:rPr>
          <w:instrText xml:space="preserve"> PAGEREF _Toc114057401 \h </w:instrText>
        </w:r>
        <w:r w:rsidR="003A4487">
          <w:rPr>
            <w:noProof/>
            <w:webHidden/>
          </w:rPr>
        </w:r>
        <w:r w:rsidR="003A4487">
          <w:rPr>
            <w:noProof/>
            <w:webHidden/>
          </w:rPr>
          <w:fldChar w:fldCharType="separate"/>
        </w:r>
        <w:r>
          <w:rPr>
            <w:noProof/>
            <w:webHidden/>
          </w:rPr>
          <w:t>66</w:t>
        </w:r>
        <w:r w:rsidR="003A4487">
          <w:rPr>
            <w:noProof/>
            <w:webHidden/>
          </w:rPr>
          <w:fldChar w:fldCharType="end"/>
        </w:r>
      </w:hyperlink>
    </w:p>
    <w:p w14:paraId="7A1BE726" w14:textId="32525235" w:rsidR="003A4487" w:rsidRDefault="004255B0">
      <w:pPr>
        <w:pStyle w:val="Kazalovsebine2"/>
        <w:rPr>
          <w:rFonts w:asciiTheme="minorHAnsi" w:eastAsiaTheme="minorEastAsia" w:hAnsiTheme="minorHAnsi" w:cstheme="minorBidi"/>
          <w:noProof/>
        </w:rPr>
      </w:pPr>
      <w:hyperlink w:anchor="_Toc114057402" w:history="1">
        <w:r w:rsidR="003A4487" w:rsidRPr="00E405EB">
          <w:rPr>
            <w:rStyle w:val="Hiperpovezava"/>
            <w:noProof/>
          </w:rPr>
          <w:t>10.1</w:t>
        </w:r>
        <w:r w:rsidR="003A4487">
          <w:rPr>
            <w:rFonts w:asciiTheme="minorHAnsi" w:eastAsiaTheme="minorEastAsia" w:hAnsiTheme="minorHAnsi" w:cstheme="minorBidi"/>
            <w:noProof/>
          </w:rPr>
          <w:tab/>
        </w:r>
        <w:r w:rsidR="003A4487" w:rsidRPr="00E405EB">
          <w:rPr>
            <w:rStyle w:val="Hiperpovezava"/>
            <w:noProof/>
          </w:rPr>
          <w:t>Izzivi</w:t>
        </w:r>
        <w:r w:rsidR="003A4487">
          <w:rPr>
            <w:noProof/>
            <w:webHidden/>
          </w:rPr>
          <w:tab/>
        </w:r>
        <w:r w:rsidR="003A4487">
          <w:rPr>
            <w:noProof/>
            <w:webHidden/>
          </w:rPr>
          <w:fldChar w:fldCharType="begin"/>
        </w:r>
        <w:r w:rsidR="003A4487">
          <w:rPr>
            <w:noProof/>
            <w:webHidden/>
          </w:rPr>
          <w:instrText xml:space="preserve"> PAGEREF _Toc114057402 \h </w:instrText>
        </w:r>
        <w:r w:rsidR="003A4487">
          <w:rPr>
            <w:noProof/>
            <w:webHidden/>
          </w:rPr>
        </w:r>
        <w:r w:rsidR="003A4487">
          <w:rPr>
            <w:noProof/>
            <w:webHidden/>
          </w:rPr>
          <w:fldChar w:fldCharType="separate"/>
        </w:r>
        <w:r>
          <w:rPr>
            <w:noProof/>
            <w:webHidden/>
          </w:rPr>
          <w:t>66</w:t>
        </w:r>
        <w:r w:rsidR="003A4487">
          <w:rPr>
            <w:noProof/>
            <w:webHidden/>
          </w:rPr>
          <w:fldChar w:fldCharType="end"/>
        </w:r>
      </w:hyperlink>
    </w:p>
    <w:p w14:paraId="1B7F8B07" w14:textId="7CDBA32F" w:rsidR="003A4487" w:rsidRDefault="004255B0">
      <w:pPr>
        <w:pStyle w:val="Kazalovsebine2"/>
        <w:rPr>
          <w:rFonts w:asciiTheme="minorHAnsi" w:eastAsiaTheme="minorEastAsia" w:hAnsiTheme="minorHAnsi" w:cstheme="minorBidi"/>
          <w:noProof/>
        </w:rPr>
      </w:pPr>
      <w:hyperlink w:anchor="_Toc114057403" w:history="1">
        <w:r w:rsidR="003A4487" w:rsidRPr="00E405EB">
          <w:rPr>
            <w:rStyle w:val="Hiperpovezava"/>
            <w:noProof/>
          </w:rPr>
          <w:t>10.2</w:t>
        </w:r>
        <w:r w:rsidR="003A4487">
          <w:rPr>
            <w:rFonts w:asciiTheme="minorHAnsi" w:eastAsiaTheme="minorEastAsia" w:hAnsiTheme="minorHAnsi" w:cstheme="minorBidi"/>
            <w:noProof/>
          </w:rPr>
          <w:tab/>
        </w:r>
        <w:r w:rsidR="003A4487" w:rsidRPr="00E405EB">
          <w:rPr>
            <w:rStyle w:val="Hiperpovezava"/>
            <w:noProof/>
          </w:rPr>
          <w:t>Priložnosti in dosežki</w:t>
        </w:r>
        <w:r w:rsidR="003A4487">
          <w:rPr>
            <w:noProof/>
            <w:webHidden/>
          </w:rPr>
          <w:tab/>
        </w:r>
        <w:r w:rsidR="003A4487">
          <w:rPr>
            <w:noProof/>
            <w:webHidden/>
          </w:rPr>
          <w:fldChar w:fldCharType="begin"/>
        </w:r>
        <w:r w:rsidR="003A4487">
          <w:rPr>
            <w:noProof/>
            <w:webHidden/>
          </w:rPr>
          <w:instrText xml:space="preserve"> PAGEREF _Toc114057403 \h </w:instrText>
        </w:r>
        <w:r w:rsidR="003A4487">
          <w:rPr>
            <w:noProof/>
            <w:webHidden/>
          </w:rPr>
        </w:r>
        <w:r w:rsidR="003A4487">
          <w:rPr>
            <w:noProof/>
            <w:webHidden/>
          </w:rPr>
          <w:fldChar w:fldCharType="separate"/>
        </w:r>
        <w:r>
          <w:rPr>
            <w:noProof/>
            <w:webHidden/>
          </w:rPr>
          <w:t>66</w:t>
        </w:r>
        <w:r w:rsidR="003A4487">
          <w:rPr>
            <w:noProof/>
            <w:webHidden/>
          </w:rPr>
          <w:fldChar w:fldCharType="end"/>
        </w:r>
      </w:hyperlink>
    </w:p>
    <w:p w14:paraId="07054684" w14:textId="36613FD6" w:rsidR="003A4487" w:rsidRDefault="004255B0">
      <w:pPr>
        <w:pStyle w:val="Kazalovsebine2"/>
        <w:rPr>
          <w:rFonts w:asciiTheme="minorHAnsi" w:eastAsiaTheme="minorEastAsia" w:hAnsiTheme="minorHAnsi" w:cstheme="minorBidi"/>
          <w:noProof/>
        </w:rPr>
      </w:pPr>
      <w:hyperlink w:anchor="_Toc114057404" w:history="1">
        <w:r w:rsidR="003A4487" w:rsidRPr="00E405EB">
          <w:rPr>
            <w:rStyle w:val="Hiperpovezava"/>
            <w:noProof/>
          </w:rPr>
          <w:t>10.3</w:t>
        </w:r>
        <w:r w:rsidR="003A4487">
          <w:rPr>
            <w:rFonts w:asciiTheme="minorHAnsi" w:eastAsiaTheme="minorEastAsia" w:hAnsiTheme="minorHAnsi" w:cstheme="minorBidi"/>
            <w:noProof/>
          </w:rPr>
          <w:tab/>
        </w:r>
        <w:r w:rsidR="003A4487" w:rsidRPr="00E405EB">
          <w:rPr>
            <w:rStyle w:val="Hiperpovezava"/>
            <w:noProof/>
          </w:rPr>
          <w:t>Cilji</w:t>
        </w:r>
        <w:r w:rsidR="003A4487">
          <w:rPr>
            <w:noProof/>
            <w:webHidden/>
          </w:rPr>
          <w:tab/>
        </w:r>
        <w:r w:rsidR="003A4487">
          <w:rPr>
            <w:noProof/>
            <w:webHidden/>
          </w:rPr>
          <w:fldChar w:fldCharType="begin"/>
        </w:r>
        <w:r w:rsidR="003A4487">
          <w:rPr>
            <w:noProof/>
            <w:webHidden/>
          </w:rPr>
          <w:instrText xml:space="preserve"> PAGEREF _Toc114057404 \h </w:instrText>
        </w:r>
        <w:r w:rsidR="003A4487">
          <w:rPr>
            <w:noProof/>
            <w:webHidden/>
          </w:rPr>
        </w:r>
        <w:r w:rsidR="003A4487">
          <w:rPr>
            <w:noProof/>
            <w:webHidden/>
          </w:rPr>
          <w:fldChar w:fldCharType="separate"/>
        </w:r>
        <w:r>
          <w:rPr>
            <w:noProof/>
            <w:webHidden/>
          </w:rPr>
          <w:t>67</w:t>
        </w:r>
        <w:r w:rsidR="003A4487">
          <w:rPr>
            <w:noProof/>
            <w:webHidden/>
          </w:rPr>
          <w:fldChar w:fldCharType="end"/>
        </w:r>
      </w:hyperlink>
    </w:p>
    <w:p w14:paraId="706EE78E" w14:textId="2281EF55" w:rsidR="003A4487" w:rsidRDefault="004255B0">
      <w:pPr>
        <w:pStyle w:val="Kazalovsebine2"/>
        <w:rPr>
          <w:rFonts w:asciiTheme="minorHAnsi" w:eastAsiaTheme="minorEastAsia" w:hAnsiTheme="minorHAnsi" w:cstheme="minorBidi"/>
          <w:noProof/>
        </w:rPr>
      </w:pPr>
      <w:hyperlink w:anchor="_Toc114057405" w:history="1">
        <w:r w:rsidR="003A4487" w:rsidRPr="00E405EB">
          <w:rPr>
            <w:rStyle w:val="Hiperpovezava"/>
            <w:noProof/>
          </w:rPr>
          <w:t>10.4</w:t>
        </w:r>
        <w:r w:rsidR="003A4487">
          <w:rPr>
            <w:rFonts w:asciiTheme="minorHAnsi" w:eastAsiaTheme="minorEastAsia" w:hAnsiTheme="minorHAnsi" w:cstheme="minorBidi"/>
            <w:noProof/>
          </w:rPr>
          <w:tab/>
        </w:r>
        <w:r w:rsidR="003A4487" w:rsidRPr="00E405EB">
          <w:rPr>
            <w:rStyle w:val="Hiperpovezava"/>
            <w:noProof/>
          </w:rPr>
          <w:t>Ukrepi</w:t>
        </w:r>
        <w:r w:rsidR="003A4487">
          <w:rPr>
            <w:noProof/>
            <w:webHidden/>
          </w:rPr>
          <w:tab/>
        </w:r>
        <w:r w:rsidR="003A4487">
          <w:rPr>
            <w:noProof/>
            <w:webHidden/>
          </w:rPr>
          <w:fldChar w:fldCharType="begin"/>
        </w:r>
        <w:r w:rsidR="003A4487">
          <w:rPr>
            <w:noProof/>
            <w:webHidden/>
          </w:rPr>
          <w:instrText xml:space="preserve"> PAGEREF _Toc114057405 \h </w:instrText>
        </w:r>
        <w:r w:rsidR="003A4487">
          <w:rPr>
            <w:noProof/>
            <w:webHidden/>
          </w:rPr>
        </w:r>
        <w:r w:rsidR="003A4487">
          <w:rPr>
            <w:noProof/>
            <w:webHidden/>
          </w:rPr>
          <w:fldChar w:fldCharType="separate"/>
        </w:r>
        <w:r>
          <w:rPr>
            <w:noProof/>
            <w:webHidden/>
          </w:rPr>
          <w:t>67</w:t>
        </w:r>
        <w:r w:rsidR="003A4487">
          <w:rPr>
            <w:noProof/>
            <w:webHidden/>
          </w:rPr>
          <w:fldChar w:fldCharType="end"/>
        </w:r>
      </w:hyperlink>
    </w:p>
    <w:p w14:paraId="69B615DD" w14:textId="11A35DE5" w:rsidR="003A4487" w:rsidRDefault="004255B0">
      <w:pPr>
        <w:pStyle w:val="Kazalovsebine1"/>
        <w:rPr>
          <w:rFonts w:asciiTheme="minorHAnsi" w:eastAsiaTheme="minorEastAsia" w:hAnsiTheme="minorHAnsi" w:cstheme="minorBidi"/>
          <w:b w:val="0"/>
          <w:bCs w:val="0"/>
          <w:caps w:val="0"/>
          <w:noProof/>
        </w:rPr>
      </w:pPr>
      <w:hyperlink w:anchor="_Toc114057406" w:history="1">
        <w:r w:rsidR="003A4487" w:rsidRPr="00E405EB">
          <w:rPr>
            <w:rStyle w:val="Hiperpovezava"/>
            <w:noProof/>
          </w:rPr>
          <w:t>11</w:t>
        </w:r>
        <w:r w:rsidR="003A4487">
          <w:rPr>
            <w:rFonts w:asciiTheme="minorHAnsi" w:eastAsiaTheme="minorEastAsia" w:hAnsiTheme="minorHAnsi" w:cstheme="minorBidi"/>
            <w:b w:val="0"/>
            <w:bCs w:val="0"/>
            <w:caps w:val="0"/>
            <w:noProof/>
          </w:rPr>
          <w:tab/>
        </w:r>
        <w:r w:rsidR="003A4487" w:rsidRPr="00E405EB">
          <w:rPr>
            <w:rStyle w:val="Hiperpovezava"/>
            <w:noProof/>
          </w:rPr>
          <w:t>Akcijski načrt</w:t>
        </w:r>
        <w:r w:rsidR="003A4487">
          <w:rPr>
            <w:noProof/>
            <w:webHidden/>
          </w:rPr>
          <w:tab/>
        </w:r>
        <w:r w:rsidR="003A4487">
          <w:rPr>
            <w:noProof/>
            <w:webHidden/>
          </w:rPr>
          <w:fldChar w:fldCharType="begin"/>
        </w:r>
        <w:r w:rsidR="003A4487">
          <w:rPr>
            <w:noProof/>
            <w:webHidden/>
          </w:rPr>
          <w:instrText xml:space="preserve"> PAGEREF _Toc114057406 \h </w:instrText>
        </w:r>
        <w:r w:rsidR="003A4487">
          <w:rPr>
            <w:noProof/>
            <w:webHidden/>
          </w:rPr>
        </w:r>
        <w:r w:rsidR="003A4487">
          <w:rPr>
            <w:noProof/>
            <w:webHidden/>
          </w:rPr>
          <w:fldChar w:fldCharType="separate"/>
        </w:r>
        <w:r>
          <w:rPr>
            <w:noProof/>
            <w:webHidden/>
          </w:rPr>
          <w:t>70</w:t>
        </w:r>
        <w:r w:rsidR="003A4487">
          <w:rPr>
            <w:noProof/>
            <w:webHidden/>
          </w:rPr>
          <w:fldChar w:fldCharType="end"/>
        </w:r>
      </w:hyperlink>
    </w:p>
    <w:p w14:paraId="0971B30E" w14:textId="509A09F2" w:rsidR="003A4487" w:rsidRDefault="004255B0">
      <w:pPr>
        <w:pStyle w:val="Kazalovsebine1"/>
        <w:rPr>
          <w:rFonts w:asciiTheme="minorHAnsi" w:eastAsiaTheme="minorEastAsia" w:hAnsiTheme="minorHAnsi" w:cstheme="minorBidi"/>
          <w:b w:val="0"/>
          <w:bCs w:val="0"/>
          <w:caps w:val="0"/>
          <w:noProof/>
        </w:rPr>
      </w:pPr>
      <w:hyperlink w:anchor="_Toc114057407" w:history="1">
        <w:r w:rsidR="003A4487" w:rsidRPr="00E405EB">
          <w:rPr>
            <w:rStyle w:val="Hiperpovezava"/>
            <w:noProof/>
          </w:rPr>
          <w:t>12</w:t>
        </w:r>
        <w:r w:rsidR="003A4487">
          <w:rPr>
            <w:rFonts w:asciiTheme="minorHAnsi" w:eastAsiaTheme="minorEastAsia" w:hAnsiTheme="minorHAnsi" w:cstheme="minorBidi"/>
            <w:b w:val="0"/>
            <w:bCs w:val="0"/>
            <w:caps w:val="0"/>
            <w:noProof/>
          </w:rPr>
          <w:tab/>
        </w:r>
        <w:r w:rsidR="003A4487" w:rsidRPr="00E405EB">
          <w:rPr>
            <w:rStyle w:val="Hiperpovezava"/>
            <w:noProof/>
          </w:rPr>
          <w:t>Zaključek</w:t>
        </w:r>
        <w:r w:rsidR="003A4487">
          <w:rPr>
            <w:noProof/>
            <w:webHidden/>
          </w:rPr>
          <w:tab/>
        </w:r>
        <w:r w:rsidR="003A4487">
          <w:rPr>
            <w:noProof/>
            <w:webHidden/>
          </w:rPr>
          <w:fldChar w:fldCharType="begin"/>
        </w:r>
        <w:r w:rsidR="003A4487">
          <w:rPr>
            <w:noProof/>
            <w:webHidden/>
          </w:rPr>
          <w:instrText xml:space="preserve"> PAGEREF _Toc114057407 \h </w:instrText>
        </w:r>
        <w:r w:rsidR="003A4487">
          <w:rPr>
            <w:noProof/>
            <w:webHidden/>
          </w:rPr>
        </w:r>
        <w:r w:rsidR="003A4487">
          <w:rPr>
            <w:noProof/>
            <w:webHidden/>
          </w:rPr>
          <w:fldChar w:fldCharType="separate"/>
        </w:r>
        <w:r>
          <w:rPr>
            <w:noProof/>
            <w:webHidden/>
          </w:rPr>
          <w:t>74</w:t>
        </w:r>
        <w:r w:rsidR="003A4487">
          <w:rPr>
            <w:noProof/>
            <w:webHidden/>
          </w:rPr>
          <w:fldChar w:fldCharType="end"/>
        </w:r>
      </w:hyperlink>
    </w:p>
    <w:p w14:paraId="4F236854" w14:textId="69EEC58C" w:rsidR="009C6529" w:rsidRPr="00016356" w:rsidRDefault="00DD5671" w:rsidP="008B5893">
      <w:r>
        <w:rPr>
          <w:rFonts w:cs="Tahoma"/>
          <w:b/>
          <w:bCs/>
          <w:caps/>
          <w:color w:val="C00000"/>
        </w:rPr>
        <w:fldChar w:fldCharType="end"/>
      </w:r>
    </w:p>
    <w:p w14:paraId="36C148B1" w14:textId="77777777" w:rsidR="00335DB2" w:rsidRDefault="00335DB2" w:rsidP="008B5893"/>
    <w:p w14:paraId="1C664CAA" w14:textId="7286C1AF" w:rsidR="00DD705D" w:rsidRPr="00016356" w:rsidRDefault="00DD705D" w:rsidP="008B5893">
      <w:r w:rsidRPr="00016356">
        <w:br w:type="page"/>
      </w:r>
    </w:p>
    <w:p w14:paraId="15DCA2BC" w14:textId="77777777" w:rsidR="005F64AA" w:rsidRPr="00A6002E" w:rsidRDefault="00E57344" w:rsidP="00A6002E">
      <w:pPr>
        <w:pStyle w:val="Naslov1"/>
      </w:pPr>
      <w:bookmarkStart w:id="0" w:name="_Toc114057363"/>
      <w:r w:rsidRPr="00A6002E">
        <w:lastRenderedPageBreak/>
        <w:t xml:space="preserve">O </w:t>
      </w:r>
      <w:r w:rsidR="00C5629A" w:rsidRPr="00A6002E">
        <w:t>celostni prometni strategiji</w:t>
      </w:r>
      <w:bookmarkEnd w:id="0"/>
    </w:p>
    <w:p w14:paraId="4C5BC3D0" w14:textId="77777777" w:rsidR="005F64AA" w:rsidRPr="00016356" w:rsidRDefault="005F64AA" w:rsidP="005F64AA">
      <w:pPr>
        <w:jc w:val="both"/>
        <w:rPr>
          <w:rFonts w:cs="Tahoma"/>
        </w:rPr>
      </w:pPr>
    </w:p>
    <w:p w14:paraId="60061B4C" w14:textId="2E5E1992" w:rsidR="00235F30" w:rsidRDefault="00E24AC3" w:rsidP="00D211D1">
      <w:pPr>
        <w:spacing w:line="288" w:lineRule="auto"/>
        <w:jc w:val="both"/>
        <w:rPr>
          <w:rFonts w:cs="Tahoma"/>
          <w:bCs/>
          <w:szCs w:val="20"/>
        </w:rPr>
      </w:pPr>
      <w:r>
        <w:rPr>
          <w:rFonts w:cs="Tahoma"/>
          <w:bCs/>
          <w:szCs w:val="20"/>
        </w:rPr>
        <w:t>P</w:t>
      </w:r>
      <w:r w:rsidR="00235F30">
        <w:rPr>
          <w:rFonts w:cs="Tahoma"/>
          <w:bCs/>
          <w:szCs w:val="20"/>
        </w:rPr>
        <w:t xml:space="preserve">ri strateškem načrtovanju prometa </w:t>
      </w:r>
      <w:r>
        <w:rPr>
          <w:rFonts w:cs="Tahoma"/>
          <w:bCs/>
          <w:szCs w:val="20"/>
        </w:rPr>
        <w:t xml:space="preserve">smo </w:t>
      </w:r>
      <w:r w:rsidR="00235F30">
        <w:rPr>
          <w:rFonts w:cs="Tahoma"/>
          <w:bCs/>
          <w:szCs w:val="20"/>
        </w:rPr>
        <w:t xml:space="preserve">v zadnjih letih </w:t>
      </w:r>
      <w:r>
        <w:rPr>
          <w:rFonts w:cs="Tahoma"/>
          <w:bCs/>
          <w:szCs w:val="20"/>
        </w:rPr>
        <w:t xml:space="preserve">v Sloveniji </w:t>
      </w:r>
      <w:r w:rsidR="00235F30">
        <w:rPr>
          <w:rFonts w:cs="Tahoma"/>
          <w:bCs/>
          <w:szCs w:val="20"/>
        </w:rPr>
        <w:t>opazno napredovali</w:t>
      </w:r>
      <w:r w:rsidR="00FA0BC3">
        <w:rPr>
          <w:rFonts w:cs="Tahoma"/>
          <w:bCs/>
          <w:szCs w:val="20"/>
        </w:rPr>
        <w:t>. V</w:t>
      </w:r>
      <w:r w:rsidR="00235F30">
        <w:rPr>
          <w:rFonts w:cs="Tahoma"/>
          <w:bCs/>
          <w:szCs w:val="20"/>
        </w:rPr>
        <w:t>se več je dobrih praks, ki izboljšujejo kakovost bivanja,</w:t>
      </w:r>
      <w:r w:rsidR="00263DF8">
        <w:rPr>
          <w:rFonts w:cs="Tahoma"/>
          <w:bCs/>
          <w:szCs w:val="20"/>
        </w:rPr>
        <w:t xml:space="preserve"> </w:t>
      </w:r>
      <w:r w:rsidR="00F61CEB">
        <w:rPr>
          <w:rFonts w:cs="Tahoma"/>
          <w:bCs/>
          <w:szCs w:val="20"/>
        </w:rPr>
        <w:t>koristn</w:t>
      </w:r>
      <w:r w:rsidR="00263DF8">
        <w:rPr>
          <w:rFonts w:cs="Tahoma"/>
          <w:bCs/>
          <w:szCs w:val="20"/>
        </w:rPr>
        <w:t>e</w:t>
      </w:r>
      <w:r w:rsidR="00F61CEB">
        <w:rPr>
          <w:rFonts w:cs="Tahoma"/>
          <w:bCs/>
          <w:szCs w:val="20"/>
        </w:rPr>
        <w:t xml:space="preserve"> </w:t>
      </w:r>
      <w:r w:rsidR="00235F30">
        <w:rPr>
          <w:rFonts w:cs="Tahoma"/>
          <w:bCs/>
          <w:szCs w:val="20"/>
        </w:rPr>
        <w:t>izkušnj</w:t>
      </w:r>
      <w:r w:rsidR="00263DF8">
        <w:rPr>
          <w:rFonts w:cs="Tahoma"/>
          <w:bCs/>
          <w:szCs w:val="20"/>
        </w:rPr>
        <w:t>e se nabirajo</w:t>
      </w:r>
      <w:r w:rsidR="00235F30">
        <w:rPr>
          <w:rFonts w:cs="Tahoma"/>
          <w:bCs/>
          <w:szCs w:val="20"/>
        </w:rPr>
        <w:t xml:space="preserve">, a prostora za </w:t>
      </w:r>
      <w:r w:rsidR="00FA0BC3">
        <w:rPr>
          <w:rFonts w:cs="Tahoma"/>
          <w:bCs/>
          <w:szCs w:val="20"/>
        </w:rPr>
        <w:t>napredek</w:t>
      </w:r>
      <w:r w:rsidR="00235F30">
        <w:rPr>
          <w:rFonts w:cs="Tahoma"/>
          <w:bCs/>
          <w:szCs w:val="20"/>
        </w:rPr>
        <w:t xml:space="preserve"> je še </w:t>
      </w:r>
      <w:r w:rsidR="00263DF8">
        <w:rPr>
          <w:rFonts w:cs="Tahoma"/>
          <w:bCs/>
          <w:szCs w:val="20"/>
        </w:rPr>
        <w:t>veliko</w:t>
      </w:r>
      <w:r w:rsidR="00235F30">
        <w:rPr>
          <w:rFonts w:cs="Tahoma"/>
          <w:bCs/>
          <w:szCs w:val="20"/>
        </w:rPr>
        <w:t>. Motorizacija prebivalstva raste, proračunska sredstva pa pogosto niso porabljena za optimalne rešitve</w:t>
      </w:r>
      <w:r w:rsidR="00B8684E">
        <w:rPr>
          <w:rFonts w:cs="Tahoma"/>
          <w:bCs/>
          <w:szCs w:val="20"/>
        </w:rPr>
        <w:t xml:space="preserve">, četudi strateški državni in lokalni dokumenti </w:t>
      </w:r>
      <w:r w:rsidR="00263DF8">
        <w:rPr>
          <w:rFonts w:cs="Tahoma"/>
          <w:bCs/>
          <w:szCs w:val="20"/>
        </w:rPr>
        <w:t xml:space="preserve">ob </w:t>
      </w:r>
      <w:r w:rsidR="00B8684E">
        <w:rPr>
          <w:rFonts w:cs="Tahoma"/>
          <w:bCs/>
          <w:szCs w:val="20"/>
        </w:rPr>
        <w:t>motorne</w:t>
      </w:r>
      <w:r w:rsidR="00263DF8">
        <w:rPr>
          <w:rFonts w:cs="Tahoma"/>
          <w:bCs/>
          <w:szCs w:val="20"/>
        </w:rPr>
        <w:t>m</w:t>
      </w:r>
      <w:r w:rsidR="00B8684E">
        <w:rPr>
          <w:rFonts w:cs="Tahoma"/>
          <w:bCs/>
          <w:szCs w:val="20"/>
        </w:rPr>
        <w:t xml:space="preserve"> promet</w:t>
      </w:r>
      <w:r w:rsidR="00263DF8">
        <w:rPr>
          <w:rFonts w:cs="Tahoma"/>
          <w:bCs/>
          <w:szCs w:val="20"/>
        </w:rPr>
        <w:t>u</w:t>
      </w:r>
      <w:r w:rsidR="00B8684E">
        <w:rPr>
          <w:rFonts w:cs="Tahoma"/>
          <w:bCs/>
          <w:szCs w:val="20"/>
        </w:rPr>
        <w:t xml:space="preserve"> obravnavajo in vse bolj poudarjajo tudi druge elemente prometnega sistema, kot so hoja, kolesarjenje, parkiranje </w:t>
      </w:r>
      <w:r w:rsidR="00263DF8">
        <w:rPr>
          <w:rFonts w:cs="Tahoma"/>
          <w:bCs/>
          <w:szCs w:val="20"/>
        </w:rPr>
        <w:t>ter</w:t>
      </w:r>
      <w:r w:rsidR="00B8684E">
        <w:rPr>
          <w:rFonts w:cs="Tahoma"/>
          <w:bCs/>
          <w:szCs w:val="20"/>
        </w:rPr>
        <w:t xml:space="preserve"> javni potniški promet</w:t>
      </w:r>
      <w:r w:rsidR="00235F30">
        <w:rPr>
          <w:rFonts w:cs="Tahoma"/>
          <w:bCs/>
          <w:szCs w:val="20"/>
        </w:rPr>
        <w:t>.</w:t>
      </w:r>
      <w:r w:rsidR="00B8684E">
        <w:rPr>
          <w:rFonts w:cs="Tahoma"/>
          <w:bCs/>
          <w:szCs w:val="20"/>
        </w:rPr>
        <w:t xml:space="preserve"> Postopek sprejemanja odločitev je običajno bolj transparenten kot v preteklosti, a na nekaterih področjih še vedno manjka usposobljenega kadra, kar tudi ob najboljših namenih </w:t>
      </w:r>
      <w:r w:rsidR="000563F1">
        <w:rPr>
          <w:rFonts w:cs="Tahoma"/>
          <w:bCs/>
          <w:szCs w:val="20"/>
        </w:rPr>
        <w:t xml:space="preserve">običajno </w:t>
      </w:r>
      <w:r w:rsidR="00B8684E">
        <w:rPr>
          <w:rFonts w:cs="Tahoma"/>
          <w:bCs/>
          <w:szCs w:val="20"/>
        </w:rPr>
        <w:t>ne vodi do najboljših rešitev.</w:t>
      </w:r>
    </w:p>
    <w:p w14:paraId="01C4EE0D" w14:textId="77777777" w:rsidR="00235F30" w:rsidRDefault="00235F30" w:rsidP="00D211D1">
      <w:pPr>
        <w:spacing w:line="288" w:lineRule="auto"/>
        <w:jc w:val="both"/>
        <w:rPr>
          <w:rFonts w:cs="Tahoma"/>
          <w:bCs/>
          <w:szCs w:val="20"/>
        </w:rPr>
      </w:pPr>
    </w:p>
    <w:p w14:paraId="2EB9E5B7" w14:textId="358D9943" w:rsidR="00A467DC" w:rsidRPr="00A7590D" w:rsidRDefault="00A467DC" w:rsidP="00A467DC">
      <w:pPr>
        <w:spacing w:line="288" w:lineRule="auto"/>
        <w:jc w:val="both"/>
        <w:rPr>
          <w:rFonts w:cs="Tahoma"/>
          <w:bCs/>
          <w:szCs w:val="20"/>
        </w:rPr>
      </w:pPr>
      <w:r w:rsidRPr="00A7590D">
        <w:rPr>
          <w:rFonts w:cs="Tahoma"/>
          <w:bCs/>
          <w:szCs w:val="20"/>
        </w:rPr>
        <w:t>Celostna prometna strategija</w:t>
      </w:r>
      <w:r w:rsidR="00D211D1" w:rsidRPr="00A7590D">
        <w:rPr>
          <w:rFonts w:cs="Tahoma"/>
          <w:bCs/>
          <w:szCs w:val="20"/>
        </w:rPr>
        <w:t xml:space="preserve"> </w:t>
      </w:r>
      <w:r w:rsidRPr="00A7590D">
        <w:rPr>
          <w:rFonts w:cs="Tahoma"/>
          <w:bCs/>
          <w:szCs w:val="20"/>
        </w:rPr>
        <w:t xml:space="preserve">občine </w:t>
      </w:r>
      <w:r w:rsidR="00E24AC3">
        <w:rPr>
          <w:rFonts w:cs="Tahoma"/>
          <w:bCs/>
          <w:szCs w:val="20"/>
        </w:rPr>
        <w:t xml:space="preserve">Žirovnica </w:t>
      </w:r>
      <w:r w:rsidR="006A71E2" w:rsidRPr="00A7590D">
        <w:rPr>
          <w:rFonts w:cs="Tahoma"/>
          <w:bCs/>
          <w:szCs w:val="20"/>
        </w:rPr>
        <w:t>(CPS)</w:t>
      </w:r>
      <w:r w:rsidRPr="00A7590D">
        <w:rPr>
          <w:rFonts w:cs="Tahoma"/>
          <w:bCs/>
          <w:szCs w:val="20"/>
        </w:rPr>
        <w:t xml:space="preserve">, je skupno delo strokovnjakov in občanov, ki jim ni vseeno, v kakšni občini živijo. Gre za dokument, ki opozarja na največje težave, razkriva izzive in predlaga dobre rešitve. Celostno načrtovanje prometa oziroma spodbujanje k hoji, kolesarjenju </w:t>
      </w:r>
      <w:r w:rsidR="00B8684E">
        <w:rPr>
          <w:rFonts w:cs="Tahoma"/>
          <w:bCs/>
          <w:szCs w:val="20"/>
        </w:rPr>
        <w:t xml:space="preserve">in </w:t>
      </w:r>
      <w:r w:rsidRPr="00A7590D">
        <w:rPr>
          <w:rFonts w:cs="Tahoma"/>
          <w:bCs/>
          <w:szCs w:val="20"/>
        </w:rPr>
        <w:t xml:space="preserve">uporabi javnega potniškega prometa je za občino </w:t>
      </w:r>
      <w:r w:rsidR="00263DF8">
        <w:rPr>
          <w:rFonts w:cs="Tahoma"/>
          <w:bCs/>
          <w:szCs w:val="20"/>
        </w:rPr>
        <w:t xml:space="preserve">Žirovnica </w:t>
      </w:r>
      <w:r w:rsidR="00B8684E" w:rsidRPr="00A7590D">
        <w:rPr>
          <w:rFonts w:cs="Tahoma"/>
          <w:bCs/>
          <w:szCs w:val="20"/>
        </w:rPr>
        <w:t>pomembno</w:t>
      </w:r>
      <w:r w:rsidRPr="00A7590D">
        <w:rPr>
          <w:rFonts w:cs="Tahoma"/>
          <w:bCs/>
          <w:szCs w:val="20"/>
        </w:rPr>
        <w:t xml:space="preserve">, saj bo prispevalo k zmanjševanju negativnih </w:t>
      </w:r>
      <w:r w:rsidR="00D84565" w:rsidRPr="00A7590D">
        <w:rPr>
          <w:rFonts w:cs="Tahoma"/>
          <w:bCs/>
          <w:szCs w:val="20"/>
        </w:rPr>
        <w:t>vplivo</w:t>
      </w:r>
      <w:r w:rsidR="00C071C3" w:rsidRPr="00A7590D">
        <w:rPr>
          <w:rFonts w:cs="Tahoma"/>
          <w:bCs/>
          <w:szCs w:val="20"/>
        </w:rPr>
        <w:t>v</w:t>
      </w:r>
      <w:r w:rsidR="00D84565" w:rsidRPr="00A7590D">
        <w:rPr>
          <w:rFonts w:cs="Tahoma"/>
          <w:bCs/>
          <w:szCs w:val="20"/>
        </w:rPr>
        <w:t xml:space="preserve"> </w:t>
      </w:r>
      <w:r w:rsidRPr="00A7590D">
        <w:rPr>
          <w:rFonts w:cs="Tahoma"/>
          <w:bCs/>
          <w:szCs w:val="20"/>
        </w:rPr>
        <w:t xml:space="preserve">prometa, </w:t>
      </w:r>
      <w:r w:rsidR="00B8684E">
        <w:rPr>
          <w:rFonts w:cs="Tahoma"/>
          <w:bCs/>
          <w:szCs w:val="20"/>
        </w:rPr>
        <w:t xml:space="preserve">k </w:t>
      </w:r>
      <w:r w:rsidRPr="00A7590D">
        <w:rPr>
          <w:rFonts w:cs="Tahoma"/>
          <w:bCs/>
          <w:szCs w:val="20"/>
        </w:rPr>
        <w:t xml:space="preserve">nižjim emisijam toplogrednih plinov in </w:t>
      </w:r>
      <w:r w:rsidR="006179A4" w:rsidRPr="00A7590D">
        <w:rPr>
          <w:rFonts w:cs="Tahoma"/>
          <w:bCs/>
          <w:szCs w:val="20"/>
        </w:rPr>
        <w:t xml:space="preserve">manjši </w:t>
      </w:r>
      <w:r w:rsidRPr="00A7590D">
        <w:rPr>
          <w:rFonts w:cs="Tahoma"/>
          <w:bCs/>
          <w:szCs w:val="20"/>
        </w:rPr>
        <w:t>porabi energije ter omogočalo uspešnejši razvoj občine.</w:t>
      </w:r>
      <w:r w:rsidR="00D211D1" w:rsidRPr="00A7590D">
        <w:rPr>
          <w:rFonts w:cs="Tahoma"/>
          <w:bCs/>
          <w:szCs w:val="20"/>
        </w:rPr>
        <w:t xml:space="preserve"> CPS </w:t>
      </w:r>
      <w:r w:rsidRPr="00A7590D">
        <w:rPr>
          <w:rFonts w:cs="Tahoma"/>
          <w:bCs/>
          <w:szCs w:val="20"/>
        </w:rPr>
        <w:t xml:space="preserve">predstavlja </w:t>
      </w:r>
      <w:r w:rsidR="00D211D1" w:rsidRPr="00A7590D">
        <w:rPr>
          <w:rFonts w:cs="Tahoma"/>
          <w:bCs/>
          <w:szCs w:val="20"/>
        </w:rPr>
        <w:t xml:space="preserve">tudi </w:t>
      </w:r>
      <w:r w:rsidRPr="00A7590D">
        <w:rPr>
          <w:rFonts w:cs="Tahoma"/>
          <w:bCs/>
          <w:szCs w:val="20"/>
        </w:rPr>
        <w:t>podlago za črpanje evropskih sredstev za izvedbo ukrepov na področju trajnostne mobilnosti</w:t>
      </w:r>
      <w:r w:rsidR="001627B6" w:rsidRPr="00A7590D">
        <w:rPr>
          <w:rFonts w:cs="Tahoma"/>
          <w:bCs/>
          <w:szCs w:val="20"/>
        </w:rPr>
        <w:t>, ki</w:t>
      </w:r>
      <w:r w:rsidRPr="00A7590D">
        <w:rPr>
          <w:rFonts w:cs="Tahoma"/>
          <w:bCs/>
          <w:szCs w:val="20"/>
        </w:rPr>
        <w:t xml:space="preserve"> bo</w:t>
      </w:r>
      <w:r w:rsidR="008B6CD8" w:rsidRPr="00A7590D">
        <w:rPr>
          <w:rFonts w:cs="Tahoma"/>
          <w:bCs/>
          <w:szCs w:val="20"/>
        </w:rPr>
        <w:t>do</w:t>
      </w:r>
      <w:r w:rsidRPr="00A7590D">
        <w:rPr>
          <w:rFonts w:cs="Tahoma"/>
          <w:bCs/>
          <w:szCs w:val="20"/>
        </w:rPr>
        <w:t xml:space="preserve"> </w:t>
      </w:r>
      <w:r w:rsidR="008B6CD8" w:rsidRPr="00A7590D">
        <w:rPr>
          <w:rFonts w:cs="Tahoma"/>
          <w:bCs/>
          <w:szCs w:val="20"/>
        </w:rPr>
        <w:t xml:space="preserve">prispevali </w:t>
      </w:r>
      <w:r w:rsidRPr="00A7590D">
        <w:rPr>
          <w:rFonts w:cs="Tahoma"/>
          <w:bCs/>
          <w:szCs w:val="20"/>
        </w:rPr>
        <w:t xml:space="preserve">k privlačnosti in kakovosti okolja, dvigu kazalcev zdravja, večji dostopnosti za vse prebivalce, učinkovitejšemu izpolnjevanju zakonskih obveznosti in zmanjševanju zasebnih </w:t>
      </w:r>
      <w:r w:rsidR="00A04FE4" w:rsidRPr="00A7590D">
        <w:rPr>
          <w:rFonts w:cs="Tahoma"/>
          <w:bCs/>
          <w:szCs w:val="20"/>
        </w:rPr>
        <w:t xml:space="preserve">izdatkov </w:t>
      </w:r>
      <w:r w:rsidRPr="00A7590D">
        <w:rPr>
          <w:rFonts w:cs="Tahoma"/>
          <w:bCs/>
          <w:szCs w:val="20"/>
        </w:rPr>
        <w:t>za prevoz.</w:t>
      </w:r>
    </w:p>
    <w:p w14:paraId="56FBB8A7" w14:textId="77777777" w:rsidR="00A467DC" w:rsidRDefault="00A467DC" w:rsidP="005E29FB"/>
    <w:p w14:paraId="1D3E87B7" w14:textId="5BE848FB" w:rsidR="002A1A7A" w:rsidRPr="00016356" w:rsidRDefault="002A1A7A" w:rsidP="00D57A20">
      <w:pPr>
        <w:spacing w:line="288" w:lineRule="auto"/>
        <w:jc w:val="both"/>
        <w:rPr>
          <w:rFonts w:cs="Tahoma"/>
          <w:bCs/>
          <w:szCs w:val="20"/>
        </w:rPr>
      </w:pPr>
      <w:r w:rsidRPr="00016356">
        <w:rPr>
          <w:rFonts w:cs="Tahoma"/>
          <w:bCs/>
          <w:szCs w:val="20"/>
        </w:rPr>
        <w:t xml:space="preserve">CPS </w:t>
      </w:r>
      <w:r w:rsidR="00B8684E">
        <w:rPr>
          <w:rFonts w:cs="Tahoma"/>
          <w:bCs/>
          <w:szCs w:val="20"/>
        </w:rPr>
        <w:t>o</w:t>
      </w:r>
      <w:r w:rsidRPr="00016356">
        <w:rPr>
          <w:rFonts w:cs="Tahoma"/>
          <w:bCs/>
          <w:szCs w:val="20"/>
        </w:rPr>
        <w:t xml:space="preserve">bčine </w:t>
      </w:r>
      <w:r w:rsidR="00263DF8">
        <w:rPr>
          <w:rFonts w:cs="Tahoma"/>
          <w:bCs/>
          <w:szCs w:val="20"/>
        </w:rPr>
        <w:t>Žirovnica</w:t>
      </w:r>
      <w:r w:rsidR="00B8684E">
        <w:rPr>
          <w:rFonts w:cs="Tahoma"/>
          <w:bCs/>
          <w:szCs w:val="20"/>
        </w:rPr>
        <w:t xml:space="preserve"> </w:t>
      </w:r>
      <w:r w:rsidRPr="00016356">
        <w:rPr>
          <w:rFonts w:cs="Tahoma"/>
          <w:bCs/>
          <w:szCs w:val="20"/>
        </w:rPr>
        <w:t xml:space="preserve">je strateški dokument, </w:t>
      </w:r>
      <w:r w:rsidR="00E57344" w:rsidRPr="00016356">
        <w:rPr>
          <w:rFonts w:cs="Tahoma"/>
          <w:bCs/>
          <w:szCs w:val="20"/>
        </w:rPr>
        <w:t>katerega glavni</w:t>
      </w:r>
      <w:r w:rsidRPr="00016356">
        <w:rPr>
          <w:rFonts w:cs="Tahoma"/>
          <w:bCs/>
          <w:szCs w:val="20"/>
        </w:rPr>
        <w:t xml:space="preserve"> cilj</w:t>
      </w:r>
      <w:r w:rsidR="00E57344" w:rsidRPr="00016356">
        <w:rPr>
          <w:rFonts w:cs="Tahoma"/>
          <w:bCs/>
          <w:szCs w:val="20"/>
        </w:rPr>
        <w:t>i</w:t>
      </w:r>
      <w:r w:rsidRPr="00016356">
        <w:rPr>
          <w:rFonts w:cs="Tahoma"/>
          <w:bCs/>
          <w:szCs w:val="20"/>
        </w:rPr>
        <w:t xml:space="preserve"> </w:t>
      </w:r>
      <w:r w:rsidR="00E57344" w:rsidRPr="00016356">
        <w:rPr>
          <w:rFonts w:cs="Tahoma"/>
          <w:bCs/>
          <w:szCs w:val="20"/>
        </w:rPr>
        <w:t>so zajeti</w:t>
      </w:r>
      <w:r w:rsidRPr="00016356">
        <w:rPr>
          <w:rFonts w:cs="Tahoma"/>
          <w:bCs/>
          <w:szCs w:val="20"/>
        </w:rPr>
        <w:t xml:space="preserve"> v petletnem akcijskem načrtu</w:t>
      </w:r>
      <w:r w:rsidR="00B8684E">
        <w:rPr>
          <w:rFonts w:cs="Tahoma"/>
          <w:bCs/>
          <w:szCs w:val="20"/>
        </w:rPr>
        <w:t xml:space="preserve">. V njem </w:t>
      </w:r>
      <w:r w:rsidR="00764B97">
        <w:rPr>
          <w:rFonts w:cs="Tahoma"/>
          <w:bCs/>
          <w:szCs w:val="20"/>
        </w:rPr>
        <w:t>je</w:t>
      </w:r>
      <w:r w:rsidRPr="00016356">
        <w:rPr>
          <w:rFonts w:cs="Tahoma"/>
          <w:bCs/>
          <w:szCs w:val="20"/>
        </w:rPr>
        <w:t xml:space="preserve"> orisa</w:t>
      </w:r>
      <w:r w:rsidR="00764B97">
        <w:rPr>
          <w:rFonts w:cs="Tahoma"/>
          <w:bCs/>
          <w:szCs w:val="20"/>
        </w:rPr>
        <w:t>no</w:t>
      </w:r>
      <w:r w:rsidRPr="00016356">
        <w:rPr>
          <w:rFonts w:cs="Tahoma"/>
          <w:bCs/>
          <w:szCs w:val="20"/>
        </w:rPr>
        <w:t xml:space="preserve"> učinkovito zaporedje ukrepov na področju prometa</w:t>
      </w:r>
      <w:r w:rsidR="001E0A82" w:rsidRPr="00016356">
        <w:rPr>
          <w:rFonts w:cs="Tahoma"/>
          <w:bCs/>
          <w:szCs w:val="20"/>
        </w:rPr>
        <w:t>,</w:t>
      </w:r>
      <w:r w:rsidRPr="00016356">
        <w:rPr>
          <w:rFonts w:cs="Tahoma"/>
          <w:bCs/>
          <w:szCs w:val="20"/>
        </w:rPr>
        <w:t xml:space="preserve"> ki med uresničevanjem</w:t>
      </w:r>
      <w:r w:rsidR="0053140E">
        <w:rPr>
          <w:rFonts w:cs="Tahoma"/>
          <w:bCs/>
          <w:szCs w:val="20"/>
        </w:rPr>
        <w:t xml:space="preserve"> </w:t>
      </w:r>
      <w:r w:rsidR="00E771F6">
        <w:rPr>
          <w:rFonts w:cs="Tahoma"/>
          <w:bCs/>
          <w:szCs w:val="20"/>
        </w:rPr>
        <w:t>strategije</w:t>
      </w:r>
      <w:r w:rsidR="00E771F6" w:rsidRPr="00016356">
        <w:rPr>
          <w:rFonts w:cs="Tahoma"/>
          <w:bCs/>
          <w:szCs w:val="20"/>
        </w:rPr>
        <w:t xml:space="preserve"> </w:t>
      </w:r>
      <w:r w:rsidRPr="00016356">
        <w:rPr>
          <w:rFonts w:cs="Tahoma"/>
          <w:bCs/>
          <w:szCs w:val="20"/>
        </w:rPr>
        <w:t>pomaga doseči spreme</w:t>
      </w:r>
      <w:r w:rsidR="00E73A9D">
        <w:rPr>
          <w:rFonts w:cs="Tahoma"/>
          <w:bCs/>
          <w:szCs w:val="20"/>
        </w:rPr>
        <w:t>mbo</w:t>
      </w:r>
      <w:r w:rsidRPr="00016356">
        <w:rPr>
          <w:rFonts w:cs="Tahoma"/>
          <w:bCs/>
          <w:szCs w:val="20"/>
        </w:rPr>
        <w:t xml:space="preserve"> potovaln</w:t>
      </w:r>
      <w:r w:rsidR="00E73A9D">
        <w:rPr>
          <w:rFonts w:cs="Tahoma"/>
          <w:bCs/>
          <w:szCs w:val="20"/>
        </w:rPr>
        <w:t>ih</w:t>
      </w:r>
      <w:r w:rsidRPr="00016356">
        <w:rPr>
          <w:rFonts w:cs="Tahoma"/>
          <w:bCs/>
          <w:szCs w:val="20"/>
        </w:rPr>
        <w:t xml:space="preserve"> navad</w:t>
      </w:r>
      <w:r w:rsidR="00E73A9D">
        <w:rPr>
          <w:rFonts w:cs="Tahoma"/>
          <w:bCs/>
          <w:szCs w:val="20"/>
        </w:rPr>
        <w:t xml:space="preserve"> i</w:t>
      </w:r>
      <w:r w:rsidRPr="00016356">
        <w:rPr>
          <w:rFonts w:cs="Tahoma"/>
          <w:bCs/>
          <w:szCs w:val="20"/>
        </w:rPr>
        <w:t>n izboljša</w:t>
      </w:r>
      <w:r w:rsidR="00E73A9D">
        <w:rPr>
          <w:rFonts w:cs="Tahoma"/>
          <w:bCs/>
          <w:szCs w:val="20"/>
        </w:rPr>
        <w:t>nje</w:t>
      </w:r>
      <w:r w:rsidRPr="00016356">
        <w:rPr>
          <w:rFonts w:cs="Tahoma"/>
          <w:bCs/>
          <w:szCs w:val="20"/>
        </w:rPr>
        <w:t xml:space="preserve"> porazdelitev mobilnosti </w:t>
      </w:r>
      <w:r w:rsidR="00E73A9D">
        <w:rPr>
          <w:rFonts w:cs="Tahoma"/>
          <w:bCs/>
          <w:szCs w:val="20"/>
        </w:rPr>
        <w:t>na način</w:t>
      </w:r>
      <w:r w:rsidRPr="00016356">
        <w:rPr>
          <w:rFonts w:cs="Tahoma"/>
          <w:bCs/>
          <w:szCs w:val="20"/>
        </w:rPr>
        <w:t xml:space="preserve">, da bo </w:t>
      </w:r>
      <w:r w:rsidR="00C25192">
        <w:rPr>
          <w:rFonts w:cs="Tahoma"/>
          <w:bCs/>
          <w:szCs w:val="20"/>
        </w:rPr>
        <w:t xml:space="preserve">vse </w:t>
      </w:r>
      <w:r w:rsidRPr="00016356">
        <w:rPr>
          <w:rFonts w:cs="Tahoma"/>
          <w:bCs/>
          <w:szCs w:val="20"/>
        </w:rPr>
        <w:t xml:space="preserve">več poti opravljenih z javnim prevozom, </w:t>
      </w:r>
      <w:r w:rsidR="00263DF8">
        <w:rPr>
          <w:rFonts w:cs="Tahoma"/>
          <w:bCs/>
          <w:szCs w:val="20"/>
        </w:rPr>
        <w:t xml:space="preserve">s </w:t>
      </w:r>
      <w:r w:rsidRPr="00016356">
        <w:rPr>
          <w:rFonts w:cs="Tahoma"/>
          <w:bCs/>
          <w:szCs w:val="20"/>
        </w:rPr>
        <w:t xml:space="preserve">kolesom in peš. </w:t>
      </w:r>
    </w:p>
    <w:p w14:paraId="02E93EAB" w14:textId="00794815" w:rsidR="002A1A7A" w:rsidRPr="00016356" w:rsidRDefault="002A1A7A" w:rsidP="00D57A20">
      <w:pPr>
        <w:spacing w:line="288" w:lineRule="auto"/>
        <w:jc w:val="both"/>
        <w:rPr>
          <w:rFonts w:cs="Tahoma"/>
          <w:bCs/>
          <w:szCs w:val="20"/>
        </w:rPr>
      </w:pPr>
    </w:p>
    <w:tbl>
      <w:tblPr>
        <w:tblStyle w:val="Tabelamrea"/>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6"/>
        <w:gridCol w:w="3816"/>
      </w:tblGrid>
      <w:tr w:rsidR="000E6C9F" w:rsidRPr="00016356" w14:paraId="42F2B2FA" w14:textId="77777777" w:rsidTr="00871F4C">
        <w:tc>
          <w:tcPr>
            <w:tcW w:w="5256" w:type="dxa"/>
            <w:vAlign w:val="bottom"/>
          </w:tcPr>
          <w:p w14:paraId="56BC0B39" w14:textId="1025D866" w:rsidR="000E6C9F" w:rsidRPr="00016356" w:rsidRDefault="00AE0106" w:rsidP="000E6C9F">
            <w:pPr>
              <w:spacing w:line="288" w:lineRule="auto"/>
              <w:jc w:val="both"/>
              <w:rPr>
                <w:rFonts w:cs="Tahoma"/>
                <w:bCs/>
                <w:szCs w:val="20"/>
              </w:rPr>
            </w:pPr>
            <w:r w:rsidRPr="00016356">
              <w:rPr>
                <w:rFonts w:cs="Tahoma"/>
                <w:bCs/>
                <w:noProof/>
                <w:szCs w:val="20"/>
                <w:lang w:eastAsia="sl-SI"/>
              </w:rPr>
              <w:drawing>
                <wp:inline distT="0" distB="0" distL="0" distR="0" wp14:anchorId="16EB846B" wp14:editId="12C4008D">
                  <wp:extent cx="3198318" cy="2398286"/>
                  <wp:effectExtent l="0" t="0" r="2540" b="2540"/>
                  <wp:docPr id="14426" name="Picture 14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rojekti Promet\20_895-CPS Ankaran\Delo\2. faza\Razstava\Fotografije\03 Peš cona s prehodom čez cesto\03b Preureditev v centralno območje peš cone\DSCF2909.JPG"/>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198318" cy="2398286"/>
                          </a:xfrm>
                          <a:prstGeom prst="rect">
                            <a:avLst/>
                          </a:prstGeom>
                          <a:noFill/>
                          <a:ln>
                            <a:noFill/>
                          </a:ln>
                        </pic:spPr>
                      </pic:pic>
                    </a:graphicData>
                  </a:graphic>
                </wp:inline>
              </w:drawing>
            </w:r>
          </w:p>
        </w:tc>
        <w:tc>
          <w:tcPr>
            <w:tcW w:w="3958" w:type="dxa"/>
            <w:vAlign w:val="bottom"/>
          </w:tcPr>
          <w:p w14:paraId="07076D24" w14:textId="36A7E7E4" w:rsidR="000E6C9F" w:rsidRPr="00A6002E" w:rsidRDefault="002E7F22" w:rsidP="0072712B">
            <w:pPr>
              <w:pStyle w:val="preglednice"/>
            </w:pPr>
            <w:r w:rsidRPr="00A6002E">
              <w:t>Tradicionalno načrtovanje</w:t>
            </w:r>
            <w:r w:rsidR="0054472A">
              <w:t xml:space="preserve"> je </w:t>
            </w:r>
            <w:r w:rsidRPr="00A6002E">
              <w:t>osredotočeno na motorni promet</w:t>
            </w:r>
            <w:r w:rsidR="00F555BE" w:rsidRPr="00A6002E">
              <w:t xml:space="preserve">, </w:t>
            </w:r>
            <w:r w:rsidR="0054472A">
              <w:t xml:space="preserve">kar </w:t>
            </w:r>
            <w:r w:rsidR="00F555BE" w:rsidRPr="00A6002E">
              <w:t xml:space="preserve">praviloma </w:t>
            </w:r>
            <w:r w:rsidR="0054472A">
              <w:t xml:space="preserve">vodi do </w:t>
            </w:r>
            <w:r w:rsidR="00F555BE" w:rsidRPr="00A6002E">
              <w:t>še več prometa,</w:t>
            </w:r>
            <w:r w:rsidR="0054472A">
              <w:t xml:space="preserve"> </w:t>
            </w:r>
            <w:r w:rsidR="00F555BE" w:rsidRPr="00A6002E">
              <w:t>negativn</w:t>
            </w:r>
            <w:r w:rsidR="0054472A">
              <w:t>o</w:t>
            </w:r>
            <w:r w:rsidR="00F555BE" w:rsidRPr="00A6002E">
              <w:t xml:space="preserve"> vpliv</w:t>
            </w:r>
            <w:r w:rsidR="0054472A">
              <w:t>a</w:t>
            </w:r>
            <w:r w:rsidR="00F555BE" w:rsidRPr="00A6002E">
              <w:t xml:space="preserve"> na kakovost bivanja, zdravje in okolje ter </w:t>
            </w:r>
            <w:r w:rsidR="0054472A">
              <w:t xml:space="preserve">povečuje </w:t>
            </w:r>
            <w:r w:rsidR="00F555BE" w:rsidRPr="00A6002E">
              <w:t>socialno izključenost</w:t>
            </w:r>
            <w:r w:rsidR="0054472A">
              <w:t>.</w:t>
            </w:r>
          </w:p>
        </w:tc>
      </w:tr>
    </w:tbl>
    <w:p w14:paraId="2B4F5F2C" w14:textId="77777777" w:rsidR="0090433B" w:rsidRPr="00016356" w:rsidRDefault="0090433B" w:rsidP="00D57A20">
      <w:pPr>
        <w:spacing w:line="288" w:lineRule="auto"/>
        <w:jc w:val="both"/>
        <w:rPr>
          <w:rFonts w:cs="Tahoma"/>
          <w:bCs/>
          <w:szCs w:val="20"/>
        </w:rPr>
      </w:pPr>
    </w:p>
    <w:p w14:paraId="4915C8AA" w14:textId="0F4E1161" w:rsidR="002A1A7A" w:rsidRPr="00016356" w:rsidRDefault="002A1A7A" w:rsidP="00851905">
      <w:pPr>
        <w:spacing w:line="288" w:lineRule="auto"/>
        <w:jc w:val="both"/>
        <w:rPr>
          <w:rFonts w:cs="Tahoma"/>
          <w:bCs/>
          <w:szCs w:val="20"/>
        </w:rPr>
      </w:pPr>
      <w:r w:rsidRPr="00016356">
        <w:rPr>
          <w:rFonts w:cs="Tahoma"/>
          <w:bCs/>
          <w:szCs w:val="20"/>
        </w:rPr>
        <w:lastRenderedPageBreak/>
        <w:t xml:space="preserve">CPS odlikujejo: </w:t>
      </w:r>
    </w:p>
    <w:p w14:paraId="63BFF17B" w14:textId="77777777" w:rsidR="002A1A7A" w:rsidRPr="00016356" w:rsidRDefault="002A1A7A" w:rsidP="00851905">
      <w:pPr>
        <w:numPr>
          <w:ilvl w:val="0"/>
          <w:numId w:val="11"/>
        </w:numPr>
        <w:tabs>
          <w:tab w:val="clear" w:pos="3686"/>
        </w:tabs>
        <w:autoSpaceDE w:val="0"/>
        <w:autoSpaceDN w:val="0"/>
        <w:adjustRightInd w:val="0"/>
        <w:spacing w:line="288" w:lineRule="auto"/>
        <w:jc w:val="both"/>
        <w:rPr>
          <w:rFonts w:cs="Tahoma"/>
          <w:szCs w:val="20"/>
          <w:lang w:eastAsia="en-GB"/>
        </w:rPr>
      </w:pPr>
      <w:r w:rsidRPr="00016356">
        <w:rPr>
          <w:rFonts w:cs="Tahoma"/>
          <w:b/>
          <w:szCs w:val="20"/>
          <w:lang w:eastAsia="en-GB"/>
        </w:rPr>
        <w:t>trajnostni pristop</w:t>
      </w:r>
      <w:r w:rsidRPr="00016356">
        <w:rPr>
          <w:rFonts w:cs="Tahoma"/>
          <w:szCs w:val="20"/>
          <w:lang w:eastAsia="en-GB"/>
        </w:rPr>
        <w:t>, ki uravnoveša gospodarski razvoj, socialno pravičnost in kakovost okolja,</w:t>
      </w:r>
    </w:p>
    <w:p w14:paraId="559FF6B7" w14:textId="77777777" w:rsidR="002A1A7A" w:rsidRPr="00016356" w:rsidRDefault="002A1A7A" w:rsidP="00851905">
      <w:pPr>
        <w:numPr>
          <w:ilvl w:val="0"/>
          <w:numId w:val="11"/>
        </w:numPr>
        <w:tabs>
          <w:tab w:val="clear" w:pos="3686"/>
        </w:tabs>
        <w:autoSpaceDE w:val="0"/>
        <w:autoSpaceDN w:val="0"/>
        <w:adjustRightInd w:val="0"/>
        <w:spacing w:line="288" w:lineRule="auto"/>
        <w:jc w:val="both"/>
        <w:rPr>
          <w:rFonts w:cs="Tahoma"/>
          <w:szCs w:val="20"/>
          <w:lang w:eastAsia="en-GB"/>
        </w:rPr>
      </w:pPr>
      <w:r w:rsidRPr="00016356">
        <w:rPr>
          <w:rFonts w:cs="Tahoma"/>
          <w:b/>
          <w:szCs w:val="20"/>
          <w:lang w:eastAsia="en-GB"/>
        </w:rPr>
        <w:t>celovit pristop</w:t>
      </w:r>
      <w:r w:rsidRPr="00016356">
        <w:rPr>
          <w:rFonts w:cs="Tahoma"/>
          <w:szCs w:val="20"/>
          <w:lang w:eastAsia="en-GB"/>
        </w:rPr>
        <w:t>, ki v središče postavlja človeka, upošteva prakse in politike različnih sektorjev, ravni oblasti in sosednjih administrativnih območij,</w:t>
      </w:r>
    </w:p>
    <w:p w14:paraId="74C8AE0F" w14:textId="77777777" w:rsidR="002A1A7A" w:rsidRPr="00016356" w:rsidRDefault="002A1A7A" w:rsidP="00851905">
      <w:pPr>
        <w:numPr>
          <w:ilvl w:val="0"/>
          <w:numId w:val="11"/>
        </w:numPr>
        <w:tabs>
          <w:tab w:val="clear" w:pos="3686"/>
        </w:tabs>
        <w:autoSpaceDE w:val="0"/>
        <w:autoSpaceDN w:val="0"/>
        <w:adjustRightInd w:val="0"/>
        <w:spacing w:line="288" w:lineRule="auto"/>
        <w:jc w:val="both"/>
        <w:rPr>
          <w:rFonts w:cs="Tahoma"/>
          <w:szCs w:val="20"/>
          <w:lang w:eastAsia="en-GB"/>
        </w:rPr>
      </w:pPr>
      <w:r w:rsidRPr="00016356">
        <w:rPr>
          <w:rFonts w:cs="Tahoma"/>
          <w:b/>
          <w:szCs w:val="20"/>
          <w:lang w:eastAsia="en-GB"/>
        </w:rPr>
        <w:t>participativni pristop</w:t>
      </w:r>
      <w:r w:rsidRPr="00016356">
        <w:rPr>
          <w:rFonts w:cs="Tahoma"/>
          <w:szCs w:val="20"/>
          <w:lang w:eastAsia="en-GB"/>
        </w:rPr>
        <w:t>, ki javnost vključuje v vseh fazah načrtovalskega procesa.</w:t>
      </w:r>
    </w:p>
    <w:p w14:paraId="51CA5EA6" w14:textId="77777777" w:rsidR="002A1A7A" w:rsidRPr="00016356" w:rsidRDefault="002A1A7A" w:rsidP="00851905">
      <w:pPr>
        <w:autoSpaceDE w:val="0"/>
        <w:autoSpaceDN w:val="0"/>
        <w:adjustRightInd w:val="0"/>
        <w:spacing w:line="288" w:lineRule="auto"/>
        <w:ind w:left="720"/>
        <w:jc w:val="both"/>
        <w:rPr>
          <w:rFonts w:cs="Tahoma"/>
          <w:szCs w:val="20"/>
          <w:highlight w:val="cyan"/>
          <w:lang w:eastAsia="en-GB"/>
        </w:rPr>
      </w:pPr>
    </w:p>
    <w:p w14:paraId="5B9DE10B" w14:textId="11033B2C" w:rsidR="002A1A7A" w:rsidRPr="00016356" w:rsidRDefault="002A1A7A" w:rsidP="00851905">
      <w:pPr>
        <w:autoSpaceDE w:val="0"/>
        <w:autoSpaceDN w:val="0"/>
        <w:adjustRightInd w:val="0"/>
        <w:spacing w:line="288" w:lineRule="auto"/>
        <w:jc w:val="both"/>
        <w:rPr>
          <w:rFonts w:cs="Tahoma"/>
          <w:b/>
          <w:szCs w:val="20"/>
          <w:lang w:eastAsia="en-GB"/>
        </w:rPr>
      </w:pPr>
      <w:r w:rsidRPr="00016356">
        <w:rPr>
          <w:rFonts w:cs="Tahoma"/>
          <w:szCs w:val="20"/>
          <w:lang w:eastAsia="en-GB"/>
        </w:rPr>
        <w:t>CPS</w:t>
      </w:r>
      <w:r w:rsidRPr="00016356">
        <w:rPr>
          <w:rFonts w:cs="Tahoma"/>
          <w:b/>
          <w:szCs w:val="20"/>
          <w:lang w:eastAsia="en-GB"/>
        </w:rPr>
        <w:t xml:space="preserve"> </w:t>
      </w:r>
      <w:r w:rsidRPr="00016356">
        <w:rPr>
          <w:rFonts w:cs="Tahoma"/>
          <w:bCs/>
          <w:szCs w:val="20"/>
        </w:rPr>
        <w:t>zagotavlja:</w:t>
      </w:r>
    </w:p>
    <w:p w14:paraId="52CF3B8F" w14:textId="425D4178" w:rsidR="002A1A7A" w:rsidRPr="00016356" w:rsidRDefault="002A1A7A" w:rsidP="00851905">
      <w:pPr>
        <w:pStyle w:val="Odstavekseznama"/>
        <w:numPr>
          <w:ilvl w:val="0"/>
          <w:numId w:val="12"/>
        </w:numPr>
        <w:tabs>
          <w:tab w:val="clear" w:pos="3686"/>
        </w:tabs>
        <w:spacing w:line="288" w:lineRule="auto"/>
        <w:jc w:val="both"/>
        <w:rPr>
          <w:rFonts w:cs="Tahoma"/>
          <w:bCs/>
          <w:szCs w:val="20"/>
        </w:rPr>
      </w:pPr>
      <w:r w:rsidRPr="00016356">
        <w:rPr>
          <w:rFonts w:cs="Tahoma"/>
          <w:b/>
          <w:szCs w:val="20"/>
          <w:lang w:eastAsia="en-GB"/>
        </w:rPr>
        <w:t>jasno vizijo, cilje in osredotočenost na doseganje merljivih ciljev</w:t>
      </w:r>
      <w:r w:rsidRPr="00016356">
        <w:rPr>
          <w:rFonts w:cs="Tahoma"/>
          <w:bCs/>
          <w:szCs w:val="20"/>
        </w:rPr>
        <w:t xml:space="preserve">, </w:t>
      </w:r>
      <w:r w:rsidR="001E0A82" w:rsidRPr="00016356">
        <w:rPr>
          <w:rFonts w:cs="Tahoma"/>
          <w:bCs/>
          <w:szCs w:val="20"/>
        </w:rPr>
        <w:t xml:space="preserve">kar </w:t>
      </w:r>
      <w:r w:rsidRPr="00016356">
        <w:rPr>
          <w:rFonts w:cs="Tahoma"/>
          <w:bCs/>
          <w:szCs w:val="20"/>
        </w:rPr>
        <w:t>prispeva k transparentnosti odločitev in usmerjeni rabi proračunskih sredstev,</w:t>
      </w:r>
    </w:p>
    <w:p w14:paraId="732CD19C" w14:textId="39CE0944" w:rsidR="002A1A7A" w:rsidRPr="00016356" w:rsidRDefault="002A1A7A" w:rsidP="00851905">
      <w:pPr>
        <w:pStyle w:val="Odstavekseznama"/>
        <w:numPr>
          <w:ilvl w:val="0"/>
          <w:numId w:val="12"/>
        </w:numPr>
        <w:tabs>
          <w:tab w:val="clear" w:pos="3686"/>
        </w:tabs>
        <w:spacing w:line="288" w:lineRule="auto"/>
        <w:jc w:val="both"/>
        <w:rPr>
          <w:rFonts w:cs="Tahoma"/>
          <w:bCs/>
          <w:szCs w:val="20"/>
          <w:lang w:eastAsia="sl-SI"/>
        </w:rPr>
      </w:pPr>
      <w:r w:rsidRPr="00016356">
        <w:rPr>
          <w:rFonts w:cs="Tahoma"/>
          <w:b/>
          <w:bCs/>
          <w:szCs w:val="20"/>
          <w:lang w:eastAsia="sl-SI"/>
        </w:rPr>
        <w:t>pregled stroškov in koristi</w:t>
      </w:r>
      <w:r w:rsidR="001E0A82" w:rsidRPr="00016356">
        <w:rPr>
          <w:rFonts w:cs="Tahoma"/>
          <w:b/>
          <w:bCs/>
          <w:szCs w:val="20"/>
          <w:lang w:eastAsia="sl-SI"/>
        </w:rPr>
        <w:t>,</w:t>
      </w:r>
      <w:r w:rsidRPr="00016356">
        <w:rPr>
          <w:rFonts w:cs="Tahoma"/>
          <w:bCs/>
          <w:szCs w:val="20"/>
          <w:lang w:eastAsia="sl-SI"/>
        </w:rPr>
        <w:t xml:space="preserve"> ob upoštevanju širših družbenih stroškov in koristi,</w:t>
      </w:r>
    </w:p>
    <w:p w14:paraId="197246C2" w14:textId="77777777" w:rsidR="002A1A7A" w:rsidRPr="00016356" w:rsidRDefault="002A1A7A" w:rsidP="00851905">
      <w:pPr>
        <w:pStyle w:val="Odstavekseznama"/>
        <w:numPr>
          <w:ilvl w:val="0"/>
          <w:numId w:val="12"/>
        </w:numPr>
        <w:tabs>
          <w:tab w:val="clear" w:pos="3686"/>
        </w:tabs>
        <w:spacing w:line="288" w:lineRule="auto"/>
        <w:jc w:val="both"/>
        <w:rPr>
          <w:rFonts w:cs="Tahoma"/>
          <w:bCs/>
          <w:szCs w:val="20"/>
        </w:rPr>
      </w:pPr>
      <w:r w:rsidRPr="00016356">
        <w:rPr>
          <w:rFonts w:cs="Tahoma"/>
          <w:b/>
          <w:bCs/>
          <w:szCs w:val="20"/>
          <w:lang w:eastAsia="sl-SI"/>
        </w:rPr>
        <w:t>strokovnost</w:t>
      </w:r>
      <w:r w:rsidRPr="00016356">
        <w:rPr>
          <w:rFonts w:cs="Tahoma"/>
          <w:bCs/>
          <w:szCs w:val="20"/>
          <w:lang w:eastAsia="sl-SI"/>
        </w:rPr>
        <w:t>, ki temelji na uporabi metode, preizkušene v številnih državah in mestih.</w:t>
      </w:r>
    </w:p>
    <w:p w14:paraId="50114855" w14:textId="0E2FB401" w:rsidR="00507411" w:rsidRPr="00016356" w:rsidRDefault="00507411" w:rsidP="00D57A20">
      <w:pPr>
        <w:spacing w:line="288" w:lineRule="auto"/>
        <w:jc w:val="both"/>
        <w:rPr>
          <w:rFonts w:cs="Tahoma"/>
          <w:bCs/>
          <w:szCs w:val="20"/>
        </w:rPr>
      </w:pPr>
    </w:p>
    <w:p w14:paraId="4210C623" w14:textId="10C4A606" w:rsidR="008F7FA4" w:rsidRPr="00016356" w:rsidRDefault="008F7FA4" w:rsidP="00D57A20">
      <w:pPr>
        <w:spacing w:line="288" w:lineRule="auto"/>
        <w:jc w:val="both"/>
        <w:rPr>
          <w:rFonts w:cs="Tahoma"/>
          <w:bCs/>
          <w:szCs w:val="20"/>
        </w:rPr>
      </w:pPr>
      <w:r w:rsidRPr="00016356">
        <w:rPr>
          <w:rFonts w:cs="Tahoma"/>
          <w:bCs/>
          <w:szCs w:val="20"/>
        </w:rPr>
        <w:t>Pr</w:t>
      </w:r>
      <w:r w:rsidR="0034683D">
        <w:rPr>
          <w:rFonts w:cs="Tahoma"/>
          <w:bCs/>
          <w:szCs w:val="20"/>
        </w:rPr>
        <w:t>omet je bil pr</w:t>
      </w:r>
      <w:r w:rsidRPr="00016356">
        <w:rPr>
          <w:rFonts w:cs="Tahoma"/>
          <w:bCs/>
          <w:szCs w:val="20"/>
        </w:rPr>
        <w:t xml:space="preserve">edolgo (ne </w:t>
      </w:r>
      <w:r w:rsidR="006E2176">
        <w:rPr>
          <w:rFonts w:cs="Tahoma"/>
          <w:bCs/>
          <w:szCs w:val="20"/>
        </w:rPr>
        <w:t xml:space="preserve">le </w:t>
      </w:r>
      <w:r w:rsidRPr="00016356">
        <w:rPr>
          <w:rFonts w:cs="Tahoma"/>
          <w:bCs/>
          <w:szCs w:val="20"/>
        </w:rPr>
        <w:t>v občini</w:t>
      </w:r>
      <w:r w:rsidR="00E73A9D">
        <w:rPr>
          <w:rFonts w:cs="Tahoma"/>
          <w:bCs/>
          <w:szCs w:val="20"/>
        </w:rPr>
        <w:t xml:space="preserve"> </w:t>
      </w:r>
      <w:r w:rsidR="000436DF">
        <w:rPr>
          <w:rFonts w:cs="Tahoma"/>
          <w:bCs/>
          <w:szCs w:val="20"/>
        </w:rPr>
        <w:t>Žirovnica</w:t>
      </w:r>
      <w:r w:rsidRPr="00016356">
        <w:rPr>
          <w:rFonts w:cs="Tahoma"/>
          <w:bCs/>
          <w:szCs w:val="20"/>
        </w:rPr>
        <w:t>, tudi drug</w:t>
      </w:r>
      <w:r w:rsidR="006E2176">
        <w:rPr>
          <w:rFonts w:cs="Tahoma"/>
          <w:bCs/>
          <w:szCs w:val="20"/>
        </w:rPr>
        <w:t>od</w:t>
      </w:r>
      <w:r w:rsidRPr="00016356">
        <w:rPr>
          <w:rFonts w:cs="Tahoma"/>
          <w:bCs/>
          <w:szCs w:val="20"/>
        </w:rPr>
        <w:t>) načrtova</w:t>
      </w:r>
      <w:r w:rsidR="0034683D">
        <w:rPr>
          <w:rFonts w:cs="Tahoma"/>
          <w:bCs/>
          <w:szCs w:val="20"/>
        </w:rPr>
        <w:t>n</w:t>
      </w:r>
      <w:r w:rsidRPr="00016356">
        <w:rPr>
          <w:rFonts w:cs="Tahoma"/>
          <w:bCs/>
          <w:szCs w:val="20"/>
        </w:rPr>
        <w:t xml:space="preserve"> z </w:t>
      </w:r>
      <w:r w:rsidR="00AE0106" w:rsidRPr="00016356">
        <w:rPr>
          <w:rFonts w:cs="Tahoma"/>
          <w:bCs/>
          <w:szCs w:val="20"/>
        </w:rPr>
        <w:t xml:space="preserve">osredotočanjem na gradnjo cest in </w:t>
      </w:r>
      <w:r w:rsidRPr="00016356">
        <w:rPr>
          <w:rFonts w:cs="Tahoma"/>
          <w:bCs/>
          <w:szCs w:val="20"/>
        </w:rPr>
        <w:t>parkirišč, s katerimi s</w:t>
      </w:r>
      <w:r w:rsidR="0034683D">
        <w:rPr>
          <w:rFonts w:cs="Tahoma"/>
          <w:bCs/>
          <w:szCs w:val="20"/>
        </w:rPr>
        <w:t xml:space="preserve">e je </w:t>
      </w:r>
      <w:r w:rsidRPr="00016356">
        <w:rPr>
          <w:rFonts w:cs="Tahoma"/>
          <w:bCs/>
          <w:szCs w:val="20"/>
        </w:rPr>
        <w:t>želel</w:t>
      </w:r>
      <w:r w:rsidR="00001A29">
        <w:rPr>
          <w:rFonts w:cs="Tahoma"/>
          <w:bCs/>
          <w:szCs w:val="20"/>
        </w:rPr>
        <w:t>a</w:t>
      </w:r>
      <w:r w:rsidRPr="00016356">
        <w:rPr>
          <w:rFonts w:cs="Tahoma"/>
          <w:bCs/>
          <w:szCs w:val="20"/>
        </w:rPr>
        <w:t xml:space="preserve"> povečati njihov</w:t>
      </w:r>
      <w:r w:rsidR="00001A29">
        <w:rPr>
          <w:rFonts w:cs="Tahoma"/>
          <w:bCs/>
          <w:szCs w:val="20"/>
        </w:rPr>
        <w:t>a</w:t>
      </w:r>
      <w:r w:rsidRPr="00016356">
        <w:rPr>
          <w:rFonts w:cs="Tahoma"/>
          <w:bCs/>
          <w:szCs w:val="20"/>
        </w:rPr>
        <w:t xml:space="preserve"> zmogljivost </w:t>
      </w:r>
      <w:r w:rsidR="00001A29">
        <w:rPr>
          <w:rFonts w:cs="Tahoma"/>
          <w:bCs/>
          <w:szCs w:val="20"/>
        </w:rPr>
        <w:t>in</w:t>
      </w:r>
      <w:r w:rsidRPr="00016356">
        <w:rPr>
          <w:rFonts w:cs="Tahoma"/>
          <w:bCs/>
          <w:szCs w:val="20"/>
        </w:rPr>
        <w:t xml:space="preserve"> pretočnost </w:t>
      </w:r>
      <w:r w:rsidR="00582B59">
        <w:rPr>
          <w:rFonts w:cs="Tahoma"/>
          <w:bCs/>
          <w:szCs w:val="20"/>
        </w:rPr>
        <w:t>motornega prometa</w:t>
      </w:r>
      <w:r w:rsidRPr="00016356">
        <w:rPr>
          <w:rFonts w:cs="Tahoma"/>
          <w:bCs/>
          <w:szCs w:val="20"/>
        </w:rPr>
        <w:t xml:space="preserve">. Izkušnje </w:t>
      </w:r>
      <w:r w:rsidR="00CA599E">
        <w:rPr>
          <w:rFonts w:cs="Tahoma"/>
          <w:bCs/>
          <w:szCs w:val="20"/>
        </w:rPr>
        <w:t>v Sloveniji</w:t>
      </w:r>
      <w:r w:rsidRPr="00016356">
        <w:rPr>
          <w:rFonts w:cs="Tahoma"/>
          <w:bCs/>
          <w:szCs w:val="20"/>
        </w:rPr>
        <w:t xml:space="preserve"> in na tujem pa kažejo, da takšna praksa ne more popolnoma zadovoljiti povpraševanja, kvečjemu ga še dodatno povzroči. Uspešna mesta in občine zato opuščajo tak način razmišljanja in se raje ozirajo po pristopih upravljanja prometnega povpraševanja, ki so zastavljeni trajnostno in celostno. </w:t>
      </w:r>
    </w:p>
    <w:p w14:paraId="188DFDB7" w14:textId="77777777" w:rsidR="008F7FA4" w:rsidRPr="00016356" w:rsidRDefault="008F7FA4" w:rsidP="00D57A20">
      <w:pPr>
        <w:spacing w:line="288" w:lineRule="auto"/>
        <w:jc w:val="both"/>
        <w:rPr>
          <w:rFonts w:cs="Tahoma"/>
          <w:bCs/>
          <w:szCs w:val="20"/>
        </w:rPr>
      </w:pPr>
    </w:p>
    <w:p w14:paraId="1A4B1685" w14:textId="2BCABB2F" w:rsidR="008F7FA4" w:rsidRPr="00016356" w:rsidRDefault="008F7FA4" w:rsidP="00D57A20">
      <w:pPr>
        <w:spacing w:line="288" w:lineRule="auto"/>
        <w:jc w:val="both"/>
        <w:rPr>
          <w:rFonts w:cs="Tahoma"/>
          <w:bCs/>
          <w:szCs w:val="20"/>
        </w:rPr>
      </w:pPr>
      <w:r w:rsidRPr="00016356">
        <w:rPr>
          <w:rFonts w:cs="Tahoma"/>
          <w:bCs/>
          <w:szCs w:val="20"/>
        </w:rPr>
        <w:t>Sodob</w:t>
      </w:r>
      <w:r w:rsidR="006E2176">
        <w:rPr>
          <w:rFonts w:cs="Tahoma"/>
          <w:bCs/>
          <w:szCs w:val="20"/>
        </w:rPr>
        <w:t>en</w:t>
      </w:r>
      <w:r w:rsidRPr="00016356">
        <w:rPr>
          <w:rFonts w:cs="Tahoma"/>
          <w:bCs/>
          <w:szCs w:val="20"/>
        </w:rPr>
        <w:t xml:space="preserve"> pristop pomeni začetek dolgoročnega procesa ustvarjanja trajnostnega prometnega sistema, pri katerem je gradnja zadnji korak </w:t>
      </w:r>
      <w:r w:rsidR="006E2176">
        <w:rPr>
          <w:rFonts w:cs="Tahoma"/>
          <w:bCs/>
          <w:szCs w:val="20"/>
        </w:rPr>
        <w:t xml:space="preserve">pri </w:t>
      </w:r>
      <w:r w:rsidRPr="00016356">
        <w:rPr>
          <w:rFonts w:cs="Tahoma"/>
          <w:bCs/>
          <w:szCs w:val="20"/>
        </w:rPr>
        <w:t>reševanj</w:t>
      </w:r>
      <w:r w:rsidR="006E2176">
        <w:rPr>
          <w:rFonts w:cs="Tahoma"/>
          <w:bCs/>
          <w:szCs w:val="20"/>
        </w:rPr>
        <w:t>u</w:t>
      </w:r>
      <w:r w:rsidRPr="00016356">
        <w:rPr>
          <w:rFonts w:cs="Tahoma"/>
          <w:bCs/>
          <w:szCs w:val="20"/>
        </w:rPr>
        <w:t xml:space="preserve"> </w:t>
      </w:r>
      <w:r w:rsidR="006E2176">
        <w:rPr>
          <w:rFonts w:cs="Tahoma"/>
          <w:bCs/>
          <w:szCs w:val="20"/>
        </w:rPr>
        <w:t xml:space="preserve">prometnih </w:t>
      </w:r>
      <w:r w:rsidRPr="00016356">
        <w:rPr>
          <w:rFonts w:cs="Tahoma"/>
          <w:bCs/>
          <w:szCs w:val="20"/>
        </w:rPr>
        <w:t xml:space="preserve">izzivov. </w:t>
      </w:r>
      <w:r w:rsidR="00F64149">
        <w:rPr>
          <w:rFonts w:cs="Tahoma"/>
          <w:bCs/>
          <w:szCs w:val="20"/>
        </w:rPr>
        <w:t xml:space="preserve">Občina </w:t>
      </w:r>
      <w:r w:rsidR="000436DF">
        <w:rPr>
          <w:rFonts w:cs="Tahoma"/>
          <w:bCs/>
          <w:szCs w:val="20"/>
        </w:rPr>
        <w:t>Žirovnica</w:t>
      </w:r>
      <w:r w:rsidR="006E2176">
        <w:rPr>
          <w:rFonts w:cs="Tahoma"/>
          <w:bCs/>
          <w:szCs w:val="20"/>
        </w:rPr>
        <w:t xml:space="preserve"> </w:t>
      </w:r>
      <w:r w:rsidR="00804FB5">
        <w:rPr>
          <w:rFonts w:cs="Tahoma"/>
          <w:bCs/>
          <w:szCs w:val="20"/>
        </w:rPr>
        <w:t xml:space="preserve">bo </w:t>
      </w:r>
      <w:r w:rsidR="00F64149">
        <w:rPr>
          <w:rFonts w:cs="Tahoma"/>
          <w:bCs/>
          <w:szCs w:val="20"/>
        </w:rPr>
        <w:t xml:space="preserve">v </w:t>
      </w:r>
      <w:r w:rsidRPr="00016356">
        <w:rPr>
          <w:rFonts w:cs="Tahoma"/>
          <w:bCs/>
          <w:szCs w:val="20"/>
        </w:rPr>
        <w:t xml:space="preserve">prihodnosti </w:t>
      </w:r>
      <w:r w:rsidR="006E2176">
        <w:rPr>
          <w:rFonts w:cs="Tahoma"/>
          <w:bCs/>
          <w:szCs w:val="20"/>
        </w:rPr>
        <w:t xml:space="preserve">še bolj </w:t>
      </w:r>
      <w:r w:rsidRPr="00016356">
        <w:rPr>
          <w:rFonts w:cs="Tahoma"/>
          <w:bCs/>
          <w:szCs w:val="20"/>
        </w:rPr>
        <w:t>spodbuja</w:t>
      </w:r>
      <w:r w:rsidR="00804FB5">
        <w:rPr>
          <w:rFonts w:cs="Tahoma"/>
          <w:bCs/>
          <w:szCs w:val="20"/>
        </w:rPr>
        <w:t>la</w:t>
      </w:r>
      <w:r w:rsidRPr="00016356">
        <w:rPr>
          <w:rFonts w:cs="Tahoma"/>
          <w:bCs/>
          <w:szCs w:val="20"/>
        </w:rPr>
        <w:t xml:space="preserve"> in uvaja</w:t>
      </w:r>
      <w:r w:rsidR="00804FB5">
        <w:rPr>
          <w:rFonts w:cs="Tahoma"/>
          <w:bCs/>
          <w:szCs w:val="20"/>
        </w:rPr>
        <w:t>la</w:t>
      </w:r>
      <w:r w:rsidRPr="00016356">
        <w:rPr>
          <w:rFonts w:cs="Tahoma"/>
          <w:bCs/>
          <w:szCs w:val="20"/>
        </w:rPr>
        <w:t xml:space="preserve"> različne oblike trajnostne mobilnosti ter si prizadeva</w:t>
      </w:r>
      <w:r w:rsidR="00804FB5">
        <w:rPr>
          <w:rFonts w:cs="Tahoma"/>
          <w:bCs/>
          <w:szCs w:val="20"/>
        </w:rPr>
        <w:t>la</w:t>
      </w:r>
      <w:r w:rsidRPr="00016356">
        <w:rPr>
          <w:rFonts w:cs="Tahoma"/>
          <w:bCs/>
          <w:szCs w:val="20"/>
        </w:rPr>
        <w:t xml:space="preserve"> za enakovredno dostopnost </w:t>
      </w:r>
      <w:r w:rsidR="00EA0CB6">
        <w:rPr>
          <w:rFonts w:cs="Tahoma"/>
          <w:bCs/>
          <w:szCs w:val="20"/>
        </w:rPr>
        <w:t xml:space="preserve">do celotne občine, tako za </w:t>
      </w:r>
      <w:r w:rsidRPr="00016356">
        <w:rPr>
          <w:rFonts w:cs="Tahoma"/>
          <w:bCs/>
          <w:szCs w:val="20"/>
        </w:rPr>
        <w:t>prebivalce</w:t>
      </w:r>
      <w:r w:rsidR="00EA0CB6">
        <w:rPr>
          <w:rFonts w:cs="Tahoma"/>
          <w:bCs/>
          <w:szCs w:val="20"/>
        </w:rPr>
        <w:t xml:space="preserve"> kot </w:t>
      </w:r>
      <w:r w:rsidR="007D1CB1">
        <w:rPr>
          <w:rFonts w:cs="Tahoma"/>
          <w:bCs/>
          <w:szCs w:val="20"/>
        </w:rPr>
        <w:t xml:space="preserve">za </w:t>
      </w:r>
      <w:r w:rsidRPr="00016356">
        <w:rPr>
          <w:rFonts w:cs="Tahoma"/>
          <w:bCs/>
          <w:szCs w:val="20"/>
        </w:rPr>
        <w:t>dnevn</w:t>
      </w:r>
      <w:r w:rsidR="007D1CB1">
        <w:rPr>
          <w:rFonts w:cs="Tahoma"/>
          <w:bCs/>
          <w:szCs w:val="20"/>
        </w:rPr>
        <w:t xml:space="preserve">e </w:t>
      </w:r>
      <w:r w:rsidRPr="00016356">
        <w:rPr>
          <w:rFonts w:cs="Tahoma"/>
          <w:bCs/>
          <w:szCs w:val="20"/>
        </w:rPr>
        <w:t>migrant</w:t>
      </w:r>
      <w:r w:rsidR="007D1CB1">
        <w:rPr>
          <w:rFonts w:cs="Tahoma"/>
          <w:bCs/>
          <w:szCs w:val="20"/>
        </w:rPr>
        <w:t>e</w:t>
      </w:r>
      <w:r w:rsidRPr="00016356">
        <w:rPr>
          <w:rFonts w:cs="Tahoma"/>
          <w:bCs/>
          <w:szCs w:val="20"/>
        </w:rPr>
        <w:t xml:space="preserve"> ter obiskovalce. </w:t>
      </w:r>
    </w:p>
    <w:p w14:paraId="4DABB944" w14:textId="77777777" w:rsidR="008F7FA4" w:rsidRPr="00016356" w:rsidRDefault="008F7FA4" w:rsidP="00D57A20">
      <w:pPr>
        <w:spacing w:line="288" w:lineRule="auto"/>
        <w:jc w:val="both"/>
        <w:rPr>
          <w:rFonts w:cs="Tahoma"/>
          <w:bCs/>
          <w:szCs w:val="20"/>
        </w:rPr>
      </w:pPr>
    </w:p>
    <w:p w14:paraId="4FEF5472" w14:textId="49E6B4C1" w:rsidR="008F7FA4" w:rsidRPr="00016356" w:rsidRDefault="00594281" w:rsidP="00D57A20">
      <w:pPr>
        <w:spacing w:line="288" w:lineRule="auto"/>
        <w:jc w:val="both"/>
        <w:rPr>
          <w:rFonts w:cs="Tahoma"/>
          <w:bCs/>
          <w:szCs w:val="20"/>
        </w:rPr>
      </w:pPr>
      <w:r>
        <w:rPr>
          <w:rFonts w:cs="Tahoma"/>
          <w:bCs/>
          <w:szCs w:val="20"/>
        </w:rPr>
        <w:t>U</w:t>
      </w:r>
      <w:r w:rsidRPr="00016356">
        <w:rPr>
          <w:rFonts w:cs="Tahoma"/>
          <w:bCs/>
          <w:szCs w:val="20"/>
        </w:rPr>
        <w:t xml:space="preserve">krepi CPS </w:t>
      </w:r>
      <w:r>
        <w:rPr>
          <w:rFonts w:cs="Tahoma"/>
          <w:bCs/>
          <w:szCs w:val="20"/>
        </w:rPr>
        <w:t xml:space="preserve">bodo </w:t>
      </w:r>
      <w:r w:rsidR="006C2008" w:rsidRPr="00016356">
        <w:rPr>
          <w:rFonts w:cs="Tahoma"/>
          <w:bCs/>
          <w:szCs w:val="20"/>
        </w:rPr>
        <w:t xml:space="preserve">občanom </w:t>
      </w:r>
      <w:r w:rsidR="000436DF">
        <w:rPr>
          <w:rFonts w:cs="Tahoma"/>
          <w:bCs/>
          <w:szCs w:val="20"/>
        </w:rPr>
        <w:t xml:space="preserve">Žirovnice </w:t>
      </w:r>
      <w:r w:rsidR="008F7FA4" w:rsidRPr="00016356">
        <w:rPr>
          <w:rFonts w:cs="Tahoma"/>
          <w:bCs/>
          <w:szCs w:val="20"/>
        </w:rPr>
        <w:t>omogočili:</w:t>
      </w:r>
    </w:p>
    <w:p w14:paraId="2B878516" w14:textId="77777777" w:rsidR="008F7FA4" w:rsidRPr="00016356" w:rsidRDefault="008F7FA4" w:rsidP="00D57A20">
      <w:pPr>
        <w:spacing w:line="288" w:lineRule="auto"/>
        <w:jc w:val="both"/>
        <w:rPr>
          <w:rFonts w:cs="Tahoma"/>
          <w:bCs/>
          <w:szCs w:val="20"/>
        </w:rPr>
      </w:pPr>
    </w:p>
    <w:p w14:paraId="09097782" w14:textId="77777777" w:rsidR="008F7FA4" w:rsidRPr="00016356" w:rsidRDefault="008F7FA4" w:rsidP="00D57A20">
      <w:pPr>
        <w:numPr>
          <w:ilvl w:val="0"/>
          <w:numId w:val="14"/>
        </w:numPr>
        <w:tabs>
          <w:tab w:val="clear" w:pos="3686"/>
        </w:tabs>
        <w:spacing w:line="288" w:lineRule="auto"/>
        <w:rPr>
          <w:rFonts w:cs="Tahoma"/>
          <w:bCs/>
          <w:szCs w:val="20"/>
        </w:rPr>
      </w:pPr>
      <w:r w:rsidRPr="00016356">
        <w:rPr>
          <w:rFonts w:cs="Tahoma"/>
          <w:bCs/>
          <w:szCs w:val="20"/>
        </w:rPr>
        <w:t>večjo prometno varnost otrok in drugih udeležencev v prometu,</w:t>
      </w:r>
    </w:p>
    <w:p w14:paraId="4B3A79E3" w14:textId="77777777" w:rsidR="008F7FA4" w:rsidRPr="00016356" w:rsidRDefault="008F7FA4" w:rsidP="00D57A20">
      <w:pPr>
        <w:numPr>
          <w:ilvl w:val="0"/>
          <w:numId w:val="14"/>
        </w:numPr>
        <w:tabs>
          <w:tab w:val="clear" w:pos="3686"/>
        </w:tabs>
        <w:spacing w:line="288" w:lineRule="auto"/>
        <w:rPr>
          <w:rFonts w:cs="Tahoma"/>
          <w:bCs/>
          <w:szCs w:val="20"/>
        </w:rPr>
      </w:pPr>
      <w:r w:rsidRPr="00016356">
        <w:rPr>
          <w:rFonts w:cs="Tahoma"/>
          <w:bCs/>
          <w:szCs w:val="20"/>
        </w:rPr>
        <w:t>večjo mobilnost različnih skupin uporabnikov in lažjo dostopnost do posameznih območij in storitev,</w:t>
      </w:r>
    </w:p>
    <w:p w14:paraId="1D62D421" w14:textId="5D42EEB7" w:rsidR="008F7FA4" w:rsidRPr="00016356" w:rsidRDefault="008F7FA4" w:rsidP="00D57A20">
      <w:pPr>
        <w:numPr>
          <w:ilvl w:val="0"/>
          <w:numId w:val="14"/>
        </w:numPr>
        <w:tabs>
          <w:tab w:val="clear" w:pos="3686"/>
        </w:tabs>
        <w:spacing w:line="288" w:lineRule="auto"/>
        <w:rPr>
          <w:rFonts w:cs="Tahoma"/>
          <w:bCs/>
          <w:szCs w:val="20"/>
        </w:rPr>
      </w:pPr>
      <w:r w:rsidRPr="00016356">
        <w:rPr>
          <w:rFonts w:cs="Tahoma"/>
          <w:bCs/>
          <w:szCs w:val="20"/>
        </w:rPr>
        <w:t>privlačn</w:t>
      </w:r>
      <w:r w:rsidR="00171839">
        <w:rPr>
          <w:rFonts w:cs="Tahoma"/>
          <w:bCs/>
          <w:szCs w:val="20"/>
        </w:rPr>
        <w:t>ejši</w:t>
      </w:r>
      <w:r w:rsidRPr="00016356">
        <w:rPr>
          <w:rFonts w:cs="Tahoma"/>
          <w:bCs/>
          <w:szCs w:val="20"/>
        </w:rPr>
        <w:t xml:space="preserve"> in kakovost</w:t>
      </w:r>
      <w:r w:rsidR="00171839">
        <w:rPr>
          <w:rFonts w:cs="Tahoma"/>
          <w:bCs/>
          <w:szCs w:val="20"/>
        </w:rPr>
        <w:t>nejši</w:t>
      </w:r>
      <w:r w:rsidRPr="00016356">
        <w:rPr>
          <w:rFonts w:cs="Tahoma"/>
          <w:bCs/>
          <w:szCs w:val="20"/>
        </w:rPr>
        <w:t xml:space="preserve"> življenjsk</w:t>
      </w:r>
      <w:r w:rsidR="00171839">
        <w:rPr>
          <w:rFonts w:cs="Tahoma"/>
          <w:bCs/>
          <w:szCs w:val="20"/>
        </w:rPr>
        <w:t>i</w:t>
      </w:r>
      <w:r w:rsidRPr="00016356">
        <w:rPr>
          <w:rFonts w:cs="Tahoma"/>
          <w:bCs/>
          <w:szCs w:val="20"/>
        </w:rPr>
        <w:t xml:space="preserve"> prostor,</w:t>
      </w:r>
    </w:p>
    <w:p w14:paraId="7370C795" w14:textId="77777777" w:rsidR="008F7FA4" w:rsidRPr="00016356" w:rsidRDefault="008F7FA4" w:rsidP="00D57A20">
      <w:pPr>
        <w:numPr>
          <w:ilvl w:val="0"/>
          <w:numId w:val="14"/>
        </w:numPr>
        <w:tabs>
          <w:tab w:val="clear" w:pos="3686"/>
        </w:tabs>
        <w:spacing w:line="288" w:lineRule="auto"/>
        <w:rPr>
          <w:rFonts w:cs="Tahoma"/>
          <w:bCs/>
          <w:szCs w:val="20"/>
        </w:rPr>
      </w:pPr>
      <w:r w:rsidRPr="00016356">
        <w:rPr>
          <w:rFonts w:cs="Tahoma"/>
          <w:bCs/>
          <w:szCs w:val="20"/>
        </w:rPr>
        <w:t>boljšo kakovost zraka,</w:t>
      </w:r>
    </w:p>
    <w:p w14:paraId="48A597EA" w14:textId="77777777" w:rsidR="008F7FA4" w:rsidRPr="00016356" w:rsidRDefault="008F7FA4" w:rsidP="00D57A20">
      <w:pPr>
        <w:numPr>
          <w:ilvl w:val="0"/>
          <w:numId w:val="14"/>
        </w:numPr>
        <w:tabs>
          <w:tab w:val="clear" w:pos="3686"/>
        </w:tabs>
        <w:spacing w:line="288" w:lineRule="auto"/>
        <w:rPr>
          <w:rFonts w:cs="Tahoma"/>
          <w:bCs/>
          <w:szCs w:val="20"/>
        </w:rPr>
      </w:pPr>
      <w:r w:rsidRPr="00016356">
        <w:rPr>
          <w:rFonts w:cs="Tahoma"/>
          <w:bCs/>
          <w:szCs w:val="20"/>
        </w:rPr>
        <w:t>manjše izpuste toplogrednih plinov in manjšo porabo energije,</w:t>
      </w:r>
    </w:p>
    <w:p w14:paraId="13C1BE5B" w14:textId="77777777" w:rsidR="008F7FA4" w:rsidRPr="00016356" w:rsidRDefault="008F7FA4" w:rsidP="00D57A20">
      <w:pPr>
        <w:numPr>
          <w:ilvl w:val="0"/>
          <w:numId w:val="14"/>
        </w:numPr>
        <w:tabs>
          <w:tab w:val="clear" w:pos="3686"/>
        </w:tabs>
        <w:spacing w:line="288" w:lineRule="auto"/>
        <w:rPr>
          <w:rFonts w:cs="Tahoma"/>
          <w:bCs/>
          <w:szCs w:val="20"/>
        </w:rPr>
      </w:pPr>
      <w:r w:rsidRPr="00016356">
        <w:rPr>
          <w:rFonts w:cs="Tahoma"/>
          <w:bCs/>
          <w:szCs w:val="20"/>
        </w:rPr>
        <w:t>pozitivne učinke na zdravje ter s tem pomembne prihranke pri stroških zdravljenja posledic,</w:t>
      </w:r>
    </w:p>
    <w:p w14:paraId="0AB07471" w14:textId="34BDD24B" w:rsidR="008F7FA4" w:rsidRPr="00016356" w:rsidRDefault="008F7FA4" w:rsidP="00D57A20">
      <w:pPr>
        <w:numPr>
          <w:ilvl w:val="0"/>
          <w:numId w:val="14"/>
        </w:numPr>
        <w:tabs>
          <w:tab w:val="clear" w:pos="3686"/>
        </w:tabs>
        <w:spacing w:line="288" w:lineRule="auto"/>
        <w:rPr>
          <w:rFonts w:cs="Tahoma"/>
          <w:bCs/>
          <w:szCs w:val="20"/>
        </w:rPr>
      </w:pPr>
      <w:r w:rsidRPr="00016356">
        <w:rPr>
          <w:rFonts w:cs="Tahoma"/>
          <w:bCs/>
          <w:szCs w:val="20"/>
        </w:rPr>
        <w:t xml:space="preserve">boljšo povezanost </w:t>
      </w:r>
      <w:r w:rsidR="00831F09">
        <w:rPr>
          <w:rFonts w:cs="Tahoma"/>
          <w:bCs/>
          <w:szCs w:val="20"/>
        </w:rPr>
        <w:t xml:space="preserve">jedrnega območja </w:t>
      </w:r>
      <w:r w:rsidR="000436DF">
        <w:rPr>
          <w:rFonts w:cs="Tahoma"/>
          <w:bCs/>
          <w:szCs w:val="20"/>
        </w:rPr>
        <w:t xml:space="preserve">občine </w:t>
      </w:r>
      <w:r w:rsidR="00831F09">
        <w:rPr>
          <w:rFonts w:cs="Tahoma"/>
          <w:bCs/>
          <w:szCs w:val="20"/>
        </w:rPr>
        <w:t xml:space="preserve">z zaledjem in </w:t>
      </w:r>
      <w:r w:rsidR="006E2176">
        <w:rPr>
          <w:rFonts w:cs="Tahoma"/>
          <w:bCs/>
          <w:szCs w:val="20"/>
        </w:rPr>
        <w:t xml:space="preserve">s </w:t>
      </w:r>
      <w:r w:rsidR="00831F09">
        <w:rPr>
          <w:rFonts w:cs="Tahoma"/>
          <w:bCs/>
          <w:szCs w:val="20"/>
        </w:rPr>
        <w:t>sosednjimi občinami</w:t>
      </w:r>
      <w:r w:rsidRPr="00016356">
        <w:rPr>
          <w:rFonts w:cs="Tahoma"/>
          <w:bCs/>
          <w:szCs w:val="20"/>
        </w:rPr>
        <w:t>,</w:t>
      </w:r>
    </w:p>
    <w:p w14:paraId="0F934C91" w14:textId="5B88AF05" w:rsidR="008F7FA4" w:rsidRPr="00016356" w:rsidRDefault="008F7FA4" w:rsidP="00851905">
      <w:pPr>
        <w:numPr>
          <w:ilvl w:val="0"/>
          <w:numId w:val="14"/>
        </w:numPr>
        <w:tabs>
          <w:tab w:val="clear" w:pos="3686"/>
        </w:tabs>
        <w:spacing w:line="288" w:lineRule="auto"/>
        <w:rPr>
          <w:rFonts w:cs="Tahoma"/>
          <w:bCs/>
          <w:szCs w:val="20"/>
        </w:rPr>
      </w:pPr>
      <w:r w:rsidRPr="00016356">
        <w:rPr>
          <w:rFonts w:cs="Tahoma"/>
          <w:bCs/>
          <w:szCs w:val="20"/>
        </w:rPr>
        <w:t>zmanjšanje stroškov za mobilnost.</w:t>
      </w:r>
    </w:p>
    <w:p w14:paraId="25AF423D" w14:textId="77777777" w:rsidR="00851905" w:rsidRPr="00016356" w:rsidRDefault="00851905" w:rsidP="00851905">
      <w:pPr>
        <w:tabs>
          <w:tab w:val="clear" w:pos="3686"/>
        </w:tabs>
        <w:spacing w:line="288" w:lineRule="auto"/>
        <w:rPr>
          <w:rFonts w:cs="Tahoma"/>
          <w:bCs/>
          <w:szCs w:val="20"/>
        </w:rPr>
      </w:pPr>
    </w:p>
    <w:p w14:paraId="20ED02F6" w14:textId="136F27D1" w:rsidR="008F7FA4" w:rsidRPr="00016356" w:rsidRDefault="008F7FA4" w:rsidP="00D57A20">
      <w:pPr>
        <w:spacing w:line="288" w:lineRule="auto"/>
        <w:jc w:val="both"/>
        <w:rPr>
          <w:rFonts w:cs="Tahoma"/>
          <w:bCs/>
          <w:szCs w:val="20"/>
        </w:rPr>
      </w:pPr>
      <w:r w:rsidRPr="00016356">
        <w:rPr>
          <w:rFonts w:cs="Tahoma"/>
          <w:bCs/>
          <w:szCs w:val="20"/>
        </w:rPr>
        <w:t xml:space="preserve">Občina </w:t>
      </w:r>
      <w:r w:rsidR="002D5F6C">
        <w:rPr>
          <w:rFonts w:cs="Tahoma"/>
          <w:bCs/>
          <w:szCs w:val="20"/>
        </w:rPr>
        <w:t>z izvajanjem ukrepo</w:t>
      </w:r>
      <w:r w:rsidR="00582B59">
        <w:rPr>
          <w:rFonts w:cs="Tahoma"/>
          <w:bCs/>
          <w:szCs w:val="20"/>
        </w:rPr>
        <w:t>v</w:t>
      </w:r>
      <w:r w:rsidR="002D5F6C">
        <w:rPr>
          <w:rFonts w:cs="Tahoma"/>
          <w:bCs/>
          <w:szCs w:val="20"/>
        </w:rPr>
        <w:t xml:space="preserve"> </w:t>
      </w:r>
      <w:r w:rsidRPr="00016356">
        <w:rPr>
          <w:rFonts w:cs="Tahoma"/>
          <w:bCs/>
          <w:szCs w:val="20"/>
        </w:rPr>
        <w:t>pridobi:</w:t>
      </w:r>
    </w:p>
    <w:p w14:paraId="3F975841" w14:textId="77777777" w:rsidR="008F7FA4" w:rsidRPr="00016356" w:rsidRDefault="008F7FA4" w:rsidP="00D57A20">
      <w:pPr>
        <w:spacing w:line="288" w:lineRule="auto"/>
        <w:jc w:val="both"/>
        <w:rPr>
          <w:rFonts w:cs="Tahoma"/>
          <w:bCs/>
          <w:szCs w:val="20"/>
        </w:rPr>
      </w:pPr>
    </w:p>
    <w:p w14:paraId="2C219AFE" w14:textId="5A163C76" w:rsidR="008F7FA4" w:rsidRPr="00016356" w:rsidRDefault="008F7FA4" w:rsidP="00D57A20">
      <w:pPr>
        <w:numPr>
          <w:ilvl w:val="0"/>
          <w:numId w:val="13"/>
        </w:numPr>
        <w:tabs>
          <w:tab w:val="clear" w:pos="3686"/>
        </w:tabs>
        <w:spacing w:line="288" w:lineRule="auto"/>
        <w:ind w:left="714" w:hanging="357"/>
        <w:rPr>
          <w:rFonts w:cs="Tahoma"/>
          <w:bCs/>
          <w:szCs w:val="20"/>
        </w:rPr>
      </w:pPr>
      <w:r w:rsidRPr="00016356">
        <w:rPr>
          <w:rFonts w:cs="Tahoma"/>
          <w:bCs/>
          <w:szCs w:val="20"/>
        </w:rPr>
        <w:lastRenderedPageBreak/>
        <w:t>zmanjšanje prometnih obremenitev,</w:t>
      </w:r>
    </w:p>
    <w:p w14:paraId="2043D2E6" w14:textId="7CD70050" w:rsidR="008F7FA4" w:rsidRPr="00016356" w:rsidRDefault="008F7FA4" w:rsidP="00D57A20">
      <w:pPr>
        <w:numPr>
          <w:ilvl w:val="0"/>
          <w:numId w:val="13"/>
        </w:numPr>
        <w:tabs>
          <w:tab w:val="clear" w:pos="3686"/>
        </w:tabs>
        <w:spacing w:line="288" w:lineRule="auto"/>
        <w:ind w:left="714" w:hanging="357"/>
        <w:rPr>
          <w:rFonts w:cs="Tahoma"/>
          <w:bCs/>
          <w:szCs w:val="20"/>
        </w:rPr>
      </w:pPr>
      <w:r w:rsidRPr="00016356">
        <w:rPr>
          <w:rFonts w:cs="Tahoma"/>
          <w:bCs/>
          <w:szCs w:val="20"/>
        </w:rPr>
        <w:t xml:space="preserve">povečanje možnosti </w:t>
      </w:r>
      <w:r w:rsidR="00831F09">
        <w:rPr>
          <w:rFonts w:cs="Tahoma"/>
          <w:bCs/>
          <w:szCs w:val="20"/>
        </w:rPr>
        <w:t xml:space="preserve">v </w:t>
      </w:r>
      <w:r w:rsidR="00E36D81">
        <w:rPr>
          <w:rFonts w:cs="Tahoma"/>
          <w:bCs/>
          <w:szCs w:val="20"/>
        </w:rPr>
        <w:t xml:space="preserve">lokalni </w:t>
      </w:r>
      <w:r w:rsidRPr="00016356">
        <w:rPr>
          <w:rFonts w:cs="Tahoma"/>
          <w:bCs/>
          <w:szCs w:val="20"/>
        </w:rPr>
        <w:t>skupnosti za uspešen razvoj,</w:t>
      </w:r>
    </w:p>
    <w:p w14:paraId="64FE861D" w14:textId="77777777" w:rsidR="008F7FA4" w:rsidRPr="00016356" w:rsidRDefault="008F7FA4" w:rsidP="00D57A20">
      <w:pPr>
        <w:numPr>
          <w:ilvl w:val="0"/>
          <w:numId w:val="13"/>
        </w:numPr>
        <w:tabs>
          <w:tab w:val="clear" w:pos="3686"/>
        </w:tabs>
        <w:spacing w:line="288" w:lineRule="auto"/>
        <w:ind w:left="714" w:hanging="357"/>
        <w:rPr>
          <w:rFonts w:cs="Tahoma"/>
          <w:bCs/>
          <w:szCs w:val="20"/>
        </w:rPr>
      </w:pPr>
      <w:r w:rsidRPr="00016356">
        <w:rPr>
          <w:rFonts w:cs="Tahoma"/>
          <w:bCs/>
          <w:szCs w:val="20"/>
        </w:rPr>
        <w:t>izboljšanje izkoriščenosti prometne infrastrukture,</w:t>
      </w:r>
    </w:p>
    <w:p w14:paraId="136BE818" w14:textId="58662D57" w:rsidR="008F7FA4" w:rsidRPr="00016356" w:rsidRDefault="008F7FA4" w:rsidP="00D57A20">
      <w:pPr>
        <w:numPr>
          <w:ilvl w:val="0"/>
          <w:numId w:val="13"/>
        </w:numPr>
        <w:tabs>
          <w:tab w:val="clear" w:pos="3686"/>
        </w:tabs>
        <w:spacing w:line="288" w:lineRule="auto"/>
        <w:ind w:left="714" w:hanging="357"/>
        <w:jc w:val="both"/>
        <w:rPr>
          <w:rFonts w:cs="Tahoma"/>
          <w:bCs/>
          <w:szCs w:val="20"/>
        </w:rPr>
      </w:pPr>
      <w:r w:rsidRPr="00016356">
        <w:rPr>
          <w:rFonts w:cs="Tahoma"/>
          <w:bCs/>
          <w:szCs w:val="20"/>
        </w:rPr>
        <w:t>ugled</w:t>
      </w:r>
      <w:r w:rsidR="00457B20">
        <w:rPr>
          <w:rFonts w:cs="Tahoma"/>
          <w:bCs/>
          <w:szCs w:val="20"/>
        </w:rPr>
        <w:t xml:space="preserve"> sodobno usmerjene občine iz naslova </w:t>
      </w:r>
      <w:r w:rsidRPr="00016356">
        <w:rPr>
          <w:rFonts w:cs="Tahoma"/>
          <w:bCs/>
          <w:szCs w:val="20"/>
        </w:rPr>
        <w:t>inovativnost</w:t>
      </w:r>
      <w:r w:rsidR="00457B20">
        <w:rPr>
          <w:rFonts w:cs="Tahoma"/>
          <w:bCs/>
          <w:szCs w:val="20"/>
        </w:rPr>
        <w:t>i</w:t>
      </w:r>
      <w:r w:rsidRPr="00016356">
        <w:rPr>
          <w:rFonts w:cs="Tahoma"/>
          <w:bCs/>
          <w:szCs w:val="20"/>
        </w:rPr>
        <w:t xml:space="preserve"> in naprednost</w:t>
      </w:r>
      <w:r w:rsidR="00457B20">
        <w:rPr>
          <w:rFonts w:cs="Tahoma"/>
          <w:bCs/>
          <w:szCs w:val="20"/>
        </w:rPr>
        <w:t>i</w:t>
      </w:r>
      <w:r w:rsidRPr="00016356">
        <w:rPr>
          <w:rFonts w:cs="Tahoma"/>
          <w:bCs/>
          <w:szCs w:val="20"/>
        </w:rPr>
        <w:t xml:space="preserve"> </w:t>
      </w:r>
      <w:r w:rsidR="00457B20">
        <w:rPr>
          <w:rFonts w:cs="Tahoma"/>
          <w:bCs/>
          <w:szCs w:val="20"/>
        </w:rPr>
        <w:t>CPS</w:t>
      </w:r>
      <w:r w:rsidRPr="00016356">
        <w:rPr>
          <w:rFonts w:cs="Tahoma"/>
          <w:bCs/>
          <w:szCs w:val="20"/>
        </w:rPr>
        <w:t>,</w:t>
      </w:r>
    </w:p>
    <w:p w14:paraId="2DB3A73A" w14:textId="38C8CF22" w:rsidR="008F7FA4" w:rsidRPr="00016356" w:rsidRDefault="008F7FA4" w:rsidP="00D57A20">
      <w:pPr>
        <w:numPr>
          <w:ilvl w:val="0"/>
          <w:numId w:val="13"/>
        </w:numPr>
        <w:tabs>
          <w:tab w:val="clear" w:pos="3686"/>
        </w:tabs>
        <w:spacing w:line="288" w:lineRule="auto"/>
        <w:ind w:left="714" w:hanging="357"/>
        <w:jc w:val="both"/>
        <w:rPr>
          <w:rFonts w:cs="Tahoma"/>
          <w:bCs/>
          <w:szCs w:val="20"/>
        </w:rPr>
      </w:pPr>
      <w:r w:rsidRPr="00016356">
        <w:rPr>
          <w:rFonts w:cs="Tahoma"/>
          <w:bCs/>
          <w:szCs w:val="20"/>
        </w:rPr>
        <w:t xml:space="preserve">legitimnost </w:t>
      </w:r>
      <w:r w:rsidR="00CA0C1A">
        <w:rPr>
          <w:rFonts w:cs="Tahoma"/>
          <w:bCs/>
          <w:szCs w:val="20"/>
        </w:rPr>
        <w:t>opredeljenih</w:t>
      </w:r>
      <w:r w:rsidR="00CA0C1A" w:rsidRPr="00016356">
        <w:rPr>
          <w:rFonts w:cs="Tahoma"/>
          <w:bCs/>
          <w:szCs w:val="20"/>
        </w:rPr>
        <w:t xml:space="preserve"> </w:t>
      </w:r>
      <w:r w:rsidRPr="00016356">
        <w:rPr>
          <w:rFonts w:cs="Tahoma"/>
          <w:bCs/>
          <w:szCs w:val="20"/>
        </w:rPr>
        <w:t>ukrepov,</w:t>
      </w:r>
    </w:p>
    <w:p w14:paraId="602332FC" w14:textId="77777777" w:rsidR="008F7FA4" w:rsidRPr="00016356" w:rsidRDefault="008F7FA4" w:rsidP="00D57A20">
      <w:pPr>
        <w:numPr>
          <w:ilvl w:val="0"/>
          <w:numId w:val="13"/>
        </w:numPr>
        <w:tabs>
          <w:tab w:val="clear" w:pos="3686"/>
        </w:tabs>
        <w:spacing w:line="288" w:lineRule="auto"/>
        <w:ind w:left="714" w:hanging="357"/>
        <w:jc w:val="both"/>
        <w:rPr>
          <w:rFonts w:cs="Tahoma"/>
          <w:bCs/>
          <w:szCs w:val="20"/>
        </w:rPr>
      </w:pPr>
      <w:r w:rsidRPr="00016356">
        <w:rPr>
          <w:rFonts w:cs="Tahoma"/>
          <w:bCs/>
          <w:szCs w:val="20"/>
        </w:rPr>
        <w:t>učinkovito izpolnjevanje pravnih obveznosti, kot so direktiva o kakovosti zraka Evropske komisije ali nacionalni predpisi za nadzor nad hrupom,</w:t>
      </w:r>
    </w:p>
    <w:p w14:paraId="4167E25C" w14:textId="77777777" w:rsidR="008F7FA4" w:rsidRPr="00016356" w:rsidRDefault="008F7FA4" w:rsidP="00D57A20">
      <w:pPr>
        <w:numPr>
          <w:ilvl w:val="0"/>
          <w:numId w:val="13"/>
        </w:numPr>
        <w:tabs>
          <w:tab w:val="clear" w:pos="3686"/>
        </w:tabs>
        <w:spacing w:line="288" w:lineRule="auto"/>
        <w:ind w:left="714" w:hanging="357"/>
        <w:jc w:val="both"/>
        <w:rPr>
          <w:rFonts w:cs="Tahoma"/>
          <w:bCs/>
          <w:szCs w:val="20"/>
        </w:rPr>
      </w:pPr>
      <w:r w:rsidRPr="00016356">
        <w:rPr>
          <w:rFonts w:cs="Tahoma"/>
          <w:bCs/>
          <w:szCs w:val="20"/>
        </w:rPr>
        <w:t>nove in celovite politične vizije zagotavljanja mobilnosti, ki bodo dolgoročne, strateške in integrativne ter bodo vključevale sektorske politike, institucije in sosednje občine,</w:t>
      </w:r>
    </w:p>
    <w:p w14:paraId="4963C414" w14:textId="77777777" w:rsidR="008F7FA4" w:rsidRPr="00016356" w:rsidRDefault="008F7FA4" w:rsidP="00D57A20">
      <w:pPr>
        <w:numPr>
          <w:ilvl w:val="0"/>
          <w:numId w:val="13"/>
        </w:numPr>
        <w:tabs>
          <w:tab w:val="clear" w:pos="3686"/>
        </w:tabs>
        <w:spacing w:line="288" w:lineRule="auto"/>
        <w:ind w:left="714" w:hanging="357"/>
        <w:jc w:val="both"/>
        <w:rPr>
          <w:rFonts w:cs="Tahoma"/>
          <w:bCs/>
          <w:szCs w:val="20"/>
        </w:rPr>
      </w:pPr>
      <w:r w:rsidRPr="00016356">
        <w:rPr>
          <w:rFonts w:cs="Tahoma"/>
          <w:bCs/>
          <w:szCs w:val="20"/>
        </w:rPr>
        <w:t>dostop do razpoložljivih sredstev za inovativne rešitve in konkurenčnost pri prijavah na razpise za evropska finančna sredstva.</w:t>
      </w:r>
    </w:p>
    <w:p w14:paraId="1366193F" w14:textId="77777777" w:rsidR="008F7FA4" w:rsidRPr="00016356" w:rsidRDefault="008F7FA4" w:rsidP="00D57A20">
      <w:pPr>
        <w:spacing w:line="288" w:lineRule="auto"/>
        <w:jc w:val="both"/>
        <w:rPr>
          <w:rFonts w:cs="Tahoma"/>
          <w:bCs/>
          <w:szCs w:val="20"/>
          <w:highlight w:val="cyan"/>
        </w:rPr>
      </w:pPr>
    </w:p>
    <w:p w14:paraId="4EE34187" w14:textId="4D2E3A51" w:rsidR="00C5629A" w:rsidRPr="00016356" w:rsidRDefault="008F7FA4" w:rsidP="00D57A20">
      <w:pPr>
        <w:spacing w:line="288" w:lineRule="auto"/>
        <w:jc w:val="both"/>
        <w:rPr>
          <w:rFonts w:cs="Tahoma"/>
          <w:bCs/>
          <w:szCs w:val="20"/>
        </w:rPr>
      </w:pPr>
      <w:r w:rsidRPr="00016356">
        <w:rPr>
          <w:rFonts w:cs="Tahoma"/>
          <w:bCs/>
          <w:szCs w:val="20"/>
        </w:rPr>
        <w:t>Celostna prometna strategija</w:t>
      </w:r>
      <w:r w:rsidR="00C5629A" w:rsidRPr="00016356">
        <w:rPr>
          <w:rFonts w:cs="Tahoma"/>
          <w:bCs/>
          <w:szCs w:val="20"/>
        </w:rPr>
        <w:t xml:space="preserve"> je temeljno izhodišče za trajnostno izvajanje gospodarskih, socialnih, okoljskih in drugih investicijskih projektov. O</w:t>
      </w:r>
      <w:r w:rsidRPr="00016356">
        <w:rPr>
          <w:rFonts w:cs="Tahoma"/>
          <w:bCs/>
          <w:szCs w:val="20"/>
        </w:rPr>
        <w:t xml:space="preserve">mogoča celostno preverjanje različnih ukrepov prometne politike </w:t>
      </w:r>
      <w:r w:rsidR="00A7447D">
        <w:rPr>
          <w:rFonts w:cs="Tahoma"/>
          <w:bCs/>
          <w:szCs w:val="20"/>
        </w:rPr>
        <w:t>in</w:t>
      </w:r>
      <w:r w:rsidR="00A7447D" w:rsidRPr="00016356">
        <w:rPr>
          <w:rFonts w:cs="Tahoma"/>
          <w:bCs/>
          <w:szCs w:val="20"/>
        </w:rPr>
        <w:t xml:space="preserve"> </w:t>
      </w:r>
      <w:r w:rsidRPr="00016356">
        <w:rPr>
          <w:rFonts w:cs="Tahoma"/>
          <w:bCs/>
          <w:szCs w:val="20"/>
        </w:rPr>
        <w:t>njihovega medsebojnega povezovanja oz</w:t>
      </w:r>
      <w:r w:rsidR="00A7447D">
        <w:rPr>
          <w:rFonts w:cs="Tahoma"/>
          <w:bCs/>
          <w:szCs w:val="20"/>
        </w:rPr>
        <w:t>.</w:t>
      </w:r>
      <w:r w:rsidRPr="00016356">
        <w:rPr>
          <w:rFonts w:cs="Tahoma"/>
          <w:bCs/>
          <w:szCs w:val="20"/>
        </w:rPr>
        <w:t xml:space="preserve"> soodvisnosti za doseganje optimalnih učinkov. To pomeni, da </w:t>
      </w:r>
      <w:r w:rsidR="00A7447D">
        <w:rPr>
          <w:rFonts w:cs="Tahoma"/>
          <w:bCs/>
          <w:szCs w:val="20"/>
        </w:rPr>
        <w:t>(</w:t>
      </w:r>
      <w:r w:rsidRPr="00016356">
        <w:rPr>
          <w:rFonts w:cs="Tahoma"/>
          <w:bCs/>
          <w:szCs w:val="20"/>
        </w:rPr>
        <w:t xml:space="preserve">v nasprotju s tradicionalno prakso, ki je spodbujala uporabo </w:t>
      </w:r>
      <w:r w:rsidR="00437679" w:rsidRPr="00016356">
        <w:rPr>
          <w:rFonts w:cs="Tahoma"/>
          <w:bCs/>
          <w:szCs w:val="20"/>
        </w:rPr>
        <w:t xml:space="preserve">zgolj </w:t>
      </w:r>
      <w:r w:rsidRPr="00016356">
        <w:rPr>
          <w:rFonts w:cs="Tahoma"/>
          <w:bCs/>
          <w:szCs w:val="20"/>
        </w:rPr>
        <w:t>motornega prometa</w:t>
      </w:r>
      <w:r w:rsidR="00A7447D">
        <w:rPr>
          <w:rFonts w:cs="Tahoma"/>
          <w:bCs/>
          <w:szCs w:val="20"/>
        </w:rPr>
        <w:t>)</w:t>
      </w:r>
      <w:r w:rsidRPr="00016356">
        <w:rPr>
          <w:rFonts w:cs="Tahoma"/>
          <w:bCs/>
          <w:szCs w:val="20"/>
        </w:rPr>
        <w:t xml:space="preserve"> uravnoteženo obravnava vse oblike mobilnosti, kot so hoja, kolesarjenje, javni potniški promet (JPP) in motorni promet. </w:t>
      </w:r>
      <w:r w:rsidR="00C5629A" w:rsidRPr="00016356">
        <w:rPr>
          <w:rFonts w:cs="Tahoma"/>
          <w:bCs/>
          <w:szCs w:val="20"/>
        </w:rPr>
        <w:t>Le t</w:t>
      </w:r>
      <w:r w:rsidR="00FF349E">
        <w:rPr>
          <w:rFonts w:cs="Tahoma"/>
          <w:bCs/>
          <w:szCs w:val="20"/>
        </w:rPr>
        <w:t xml:space="preserve">ako bo </w:t>
      </w:r>
      <w:r w:rsidR="00BC3B33">
        <w:rPr>
          <w:rFonts w:cs="Tahoma"/>
          <w:bCs/>
          <w:szCs w:val="20"/>
        </w:rPr>
        <w:t xml:space="preserve">vizija celostne ureditve prometa </w:t>
      </w:r>
      <w:r w:rsidR="00FF349E">
        <w:rPr>
          <w:rFonts w:cs="Tahoma"/>
          <w:bCs/>
          <w:szCs w:val="20"/>
        </w:rPr>
        <w:t>lahko dose</w:t>
      </w:r>
      <w:r w:rsidR="00BC3B33">
        <w:rPr>
          <w:rFonts w:cs="Tahoma"/>
          <w:bCs/>
          <w:szCs w:val="20"/>
        </w:rPr>
        <w:t xml:space="preserve">žena. </w:t>
      </w:r>
    </w:p>
    <w:p w14:paraId="7F55C85B" w14:textId="4ED5E9AD" w:rsidR="00C5629A" w:rsidRPr="00016356" w:rsidRDefault="00C5629A" w:rsidP="00FF349E"/>
    <w:tbl>
      <w:tblPr>
        <w:tblStyle w:val="Tabelamrea"/>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01"/>
        <w:gridCol w:w="3471"/>
      </w:tblGrid>
      <w:tr w:rsidR="00362F3B" w:rsidRPr="00016356" w14:paraId="318BA50D" w14:textId="77777777" w:rsidTr="00C4357E">
        <w:tc>
          <w:tcPr>
            <w:tcW w:w="5387" w:type="dxa"/>
            <w:vAlign w:val="bottom"/>
          </w:tcPr>
          <w:p w14:paraId="771F3A85" w14:textId="634F3829" w:rsidR="000E6C9F" w:rsidRPr="00016356" w:rsidRDefault="00B32FBB" w:rsidP="00C4357E">
            <w:pPr>
              <w:spacing w:line="288" w:lineRule="auto"/>
              <w:rPr>
                <w:rFonts w:cs="Tahoma"/>
                <w:bCs/>
                <w:color w:val="C00000"/>
                <w:szCs w:val="20"/>
              </w:rPr>
            </w:pPr>
            <w:r>
              <w:rPr>
                <w:noProof/>
                <w:lang w:eastAsia="sl-SI"/>
              </w:rPr>
              <w:drawing>
                <wp:inline distT="0" distB="0" distL="0" distR="0" wp14:anchorId="712A74ED" wp14:editId="04D4A7DB">
                  <wp:extent cx="3420000" cy="1711319"/>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20000" cy="1711319"/>
                          </a:xfrm>
                          <a:prstGeom prst="rect">
                            <a:avLst/>
                          </a:prstGeom>
                        </pic:spPr>
                      </pic:pic>
                    </a:graphicData>
                  </a:graphic>
                </wp:inline>
              </w:drawing>
            </w:r>
          </w:p>
        </w:tc>
        <w:tc>
          <w:tcPr>
            <w:tcW w:w="3685" w:type="dxa"/>
            <w:vAlign w:val="bottom"/>
          </w:tcPr>
          <w:p w14:paraId="0414EB18" w14:textId="17478048" w:rsidR="000E6C9F" w:rsidRPr="00016356" w:rsidRDefault="000E6C9F" w:rsidP="00A6002E">
            <w:pPr>
              <w:pStyle w:val="preglednice"/>
            </w:pPr>
            <w:r w:rsidRPr="00016356">
              <w:t>Obrnjena prometna piramida ponazarja spremembo prioritet prometnega načrtovanja, ki daje prednost pešcem in kolesarjem ter javnemu potniškemu prometu na račun osebnega motornega prometa</w:t>
            </w:r>
          </w:p>
        </w:tc>
      </w:tr>
    </w:tbl>
    <w:p w14:paraId="7DE24D4D" w14:textId="77777777" w:rsidR="006D2F52" w:rsidRDefault="006D2F52" w:rsidP="006D2F52">
      <w:r>
        <w:br w:type="page"/>
      </w:r>
    </w:p>
    <w:p w14:paraId="588C0196" w14:textId="44514C20" w:rsidR="006A51A8" w:rsidRPr="00016356" w:rsidRDefault="00C5629A" w:rsidP="00A6002E">
      <w:pPr>
        <w:pStyle w:val="Naslov1"/>
      </w:pPr>
      <w:bookmarkStart w:id="1" w:name="_Toc114057364"/>
      <w:r w:rsidRPr="00016356">
        <w:lastRenderedPageBreak/>
        <w:t>Priprava celostne prometne strategije</w:t>
      </w:r>
      <w:bookmarkEnd w:id="1"/>
    </w:p>
    <w:p w14:paraId="0E25ACD7" w14:textId="77777777" w:rsidR="00E57344" w:rsidRPr="00016356" w:rsidRDefault="00E57344" w:rsidP="00E57344">
      <w:pPr>
        <w:rPr>
          <w:rFonts w:cs="Tahoma"/>
        </w:rPr>
      </w:pPr>
    </w:p>
    <w:p w14:paraId="5664634F" w14:textId="5A5B571F" w:rsidR="00E57344" w:rsidRPr="00016356" w:rsidRDefault="00E57344" w:rsidP="00D57A20">
      <w:pPr>
        <w:spacing w:line="288" w:lineRule="auto"/>
        <w:jc w:val="both"/>
        <w:rPr>
          <w:rFonts w:cs="Tahoma"/>
          <w:bCs/>
          <w:szCs w:val="20"/>
        </w:rPr>
      </w:pPr>
      <w:r w:rsidRPr="00016356">
        <w:rPr>
          <w:rFonts w:cs="Tahoma"/>
          <w:bCs/>
          <w:szCs w:val="20"/>
        </w:rPr>
        <w:t xml:space="preserve">Občina </w:t>
      </w:r>
      <w:r w:rsidR="000436DF">
        <w:rPr>
          <w:rFonts w:cs="Tahoma"/>
          <w:bCs/>
          <w:szCs w:val="20"/>
        </w:rPr>
        <w:t>Žirovnica</w:t>
      </w:r>
      <w:r w:rsidR="008513C2">
        <w:rPr>
          <w:rFonts w:cs="Tahoma"/>
          <w:bCs/>
          <w:szCs w:val="20"/>
        </w:rPr>
        <w:t xml:space="preserve"> </w:t>
      </w:r>
      <w:r w:rsidRPr="00016356">
        <w:rPr>
          <w:rFonts w:cs="Tahoma"/>
          <w:bCs/>
          <w:szCs w:val="20"/>
        </w:rPr>
        <w:t xml:space="preserve">je k izdelavi </w:t>
      </w:r>
      <w:r w:rsidR="006A71E2">
        <w:rPr>
          <w:rFonts w:cs="Tahoma"/>
          <w:bCs/>
          <w:szCs w:val="20"/>
        </w:rPr>
        <w:t>CPS</w:t>
      </w:r>
      <w:r w:rsidR="008513C2">
        <w:rPr>
          <w:rFonts w:cs="Tahoma"/>
          <w:bCs/>
          <w:szCs w:val="20"/>
        </w:rPr>
        <w:t xml:space="preserve"> </w:t>
      </w:r>
      <w:r w:rsidR="008513C2" w:rsidRPr="00016356">
        <w:rPr>
          <w:rFonts w:cs="Tahoma"/>
          <w:bCs/>
          <w:szCs w:val="20"/>
        </w:rPr>
        <w:t>pristopila v letu 202</w:t>
      </w:r>
      <w:r w:rsidR="008513C2">
        <w:rPr>
          <w:rFonts w:cs="Tahoma"/>
          <w:bCs/>
          <w:szCs w:val="20"/>
        </w:rPr>
        <w:t>1 in</w:t>
      </w:r>
      <w:r w:rsidR="00A7442A">
        <w:rPr>
          <w:rFonts w:cs="Tahoma"/>
          <w:bCs/>
          <w:szCs w:val="20"/>
        </w:rPr>
        <w:t xml:space="preserve"> jo </w:t>
      </w:r>
      <w:r w:rsidR="00A7442A" w:rsidRPr="00016356">
        <w:rPr>
          <w:rFonts w:cs="Tahoma"/>
          <w:bCs/>
          <w:szCs w:val="20"/>
        </w:rPr>
        <w:t xml:space="preserve">financira </w:t>
      </w:r>
      <w:r w:rsidR="008513C2">
        <w:rPr>
          <w:rFonts w:cs="Tahoma"/>
          <w:bCs/>
          <w:szCs w:val="20"/>
        </w:rPr>
        <w:t>z lastnimi sredstvi</w:t>
      </w:r>
      <w:r w:rsidR="00866BC0" w:rsidRPr="00016356">
        <w:rPr>
          <w:rFonts w:cs="Tahoma"/>
          <w:bCs/>
          <w:szCs w:val="20"/>
        </w:rPr>
        <w:t xml:space="preserve">. </w:t>
      </w:r>
      <w:r w:rsidRPr="00016356">
        <w:rPr>
          <w:rFonts w:cs="Tahoma"/>
          <w:bCs/>
          <w:szCs w:val="20"/>
        </w:rPr>
        <w:t xml:space="preserve">Cilj izdelave </w:t>
      </w:r>
      <w:r w:rsidR="00595317">
        <w:rPr>
          <w:rFonts w:cs="Tahoma"/>
          <w:bCs/>
          <w:szCs w:val="20"/>
        </w:rPr>
        <w:t>s</w:t>
      </w:r>
      <w:r w:rsidR="00866BC0" w:rsidRPr="00016356">
        <w:rPr>
          <w:rFonts w:cs="Tahoma"/>
          <w:bCs/>
          <w:szCs w:val="20"/>
        </w:rPr>
        <w:t>trategije</w:t>
      </w:r>
      <w:r w:rsidRPr="00016356">
        <w:rPr>
          <w:rFonts w:cs="Tahoma"/>
          <w:bCs/>
          <w:szCs w:val="20"/>
        </w:rPr>
        <w:t xml:space="preserve"> je določitev uk</w:t>
      </w:r>
      <w:r w:rsidR="004A6D67" w:rsidRPr="00016356">
        <w:rPr>
          <w:rFonts w:cs="Tahoma"/>
          <w:bCs/>
          <w:szCs w:val="20"/>
        </w:rPr>
        <w:t>repov trajnostne mobilnosti</w:t>
      </w:r>
      <w:r w:rsidRPr="00016356">
        <w:rPr>
          <w:rFonts w:cs="Tahoma"/>
          <w:bCs/>
          <w:szCs w:val="20"/>
        </w:rPr>
        <w:t xml:space="preserve"> in akcijskega nač</w:t>
      </w:r>
      <w:r w:rsidR="00866BC0" w:rsidRPr="00016356">
        <w:rPr>
          <w:rFonts w:cs="Tahoma"/>
          <w:bCs/>
          <w:szCs w:val="20"/>
        </w:rPr>
        <w:t xml:space="preserve">rta za njihovo izvedbo. </w:t>
      </w:r>
      <w:r w:rsidR="0006435B">
        <w:rPr>
          <w:rFonts w:cs="Tahoma"/>
          <w:bCs/>
          <w:szCs w:val="20"/>
        </w:rPr>
        <w:t xml:space="preserve">Vsebina </w:t>
      </w:r>
      <w:r w:rsidR="00866BC0" w:rsidRPr="00016356">
        <w:rPr>
          <w:rFonts w:cs="Tahoma"/>
          <w:bCs/>
          <w:szCs w:val="20"/>
        </w:rPr>
        <w:t>CPS je pripravljen</w:t>
      </w:r>
      <w:r w:rsidR="008513C2">
        <w:rPr>
          <w:rFonts w:cs="Tahoma"/>
          <w:bCs/>
          <w:szCs w:val="20"/>
        </w:rPr>
        <w:t>a</w:t>
      </w:r>
      <w:r w:rsidRPr="00016356">
        <w:rPr>
          <w:rFonts w:cs="Tahoma"/>
          <w:bCs/>
          <w:szCs w:val="20"/>
        </w:rPr>
        <w:t xml:space="preserve"> v skladu</w:t>
      </w:r>
      <w:r w:rsidR="008C1EC8">
        <w:rPr>
          <w:rFonts w:cs="Tahoma"/>
          <w:bCs/>
          <w:szCs w:val="20"/>
        </w:rPr>
        <w:t xml:space="preserve"> z nacionalnimi s</w:t>
      </w:r>
      <w:r w:rsidRPr="00016356">
        <w:rPr>
          <w:rFonts w:cs="Tahoma"/>
          <w:bCs/>
          <w:szCs w:val="20"/>
        </w:rPr>
        <w:t xml:space="preserve">mernicami za pripravo </w:t>
      </w:r>
      <w:r w:rsidR="00A25EC9">
        <w:rPr>
          <w:rFonts w:cs="Tahoma"/>
          <w:bCs/>
          <w:szCs w:val="20"/>
        </w:rPr>
        <w:t>c</w:t>
      </w:r>
      <w:r w:rsidRPr="00016356">
        <w:rPr>
          <w:rFonts w:cs="Tahoma"/>
          <w:bCs/>
          <w:szCs w:val="20"/>
        </w:rPr>
        <w:t>elostne</w:t>
      </w:r>
      <w:r w:rsidR="00866BC0" w:rsidRPr="00016356">
        <w:rPr>
          <w:rFonts w:cs="Tahoma"/>
          <w:bCs/>
          <w:szCs w:val="20"/>
        </w:rPr>
        <w:t xml:space="preserve"> prometne strategije in potrjen</w:t>
      </w:r>
      <w:r w:rsidR="008513C2">
        <w:rPr>
          <w:rFonts w:cs="Tahoma"/>
          <w:bCs/>
          <w:szCs w:val="20"/>
        </w:rPr>
        <w:t>a</w:t>
      </w:r>
      <w:r w:rsidRPr="00016356">
        <w:rPr>
          <w:rFonts w:cs="Tahoma"/>
          <w:bCs/>
          <w:szCs w:val="20"/>
        </w:rPr>
        <w:t xml:space="preserve"> </w:t>
      </w:r>
      <w:r w:rsidR="008B3283">
        <w:rPr>
          <w:rFonts w:cs="Tahoma"/>
          <w:bCs/>
          <w:szCs w:val="20"/>
        </w:rPr>
        <w:t>s strani</w:t>
      </w:r>
      <w:r w:rsidR="008B3283" w:rsidRPr="00016356">
        <w:rPr>
          <w:rFonts w:cs="Tahoma"/>
          <w:bCs/>
          <w:szCs w:val="20"/>
        </w:rPr>
        <w:t xml:space="preserve"> </w:t>
      </w:r>
      <w:r w:rsidR="00866BC0" w:rsidRPr="00016356">
        <w:rPr>
          <w:rFonts w:cs="Tahoma"/>
          <w:bCs/>
          <w:szCs w:val="20"/>
        </w:rPr>
        <w:t>občinske</w:t>
      </w:r>
      <w:r w:rsidR="008B3283">
        <w:rPr>
          <w:rFonts w:cs="Tahoma"/>
          <w:bCs/>
          <w:szCs w:val="20"/>
        </w:rPr>
        <w:t>ga</w:t>
      </w:r>
      <w:r w:rsidR="00866BC0" w:rsidRPr="00016356">
        <w:rPr>
          <w:rFonts w:cs="Tahoma"/>
          <w:bCs/>
          <w:szCs w:val="20"/>
        </w:rPr>
        <w:t xml:space="preserve"> svet</w:t>
      </w:r>
      <w:r w:rsidR="008B3283">
        <w:rPr>
          <w:rFonts w:cs="Tahoma"/>
          <w:bCs/>
          <w:szCs w:val="20"/>
        </w:rPr>
        <w:t xml:space="preserve">a, s čimer je </w:t>
      </w:r>
      <w:r w:rsidR="008C1EC8">
        <w:rPr>
          <w:rFonts w:cs="Tahoma"/>
          <w:bCs/>
          <w:szCs w:val="20"/>
        </w:rPr>
        <w:t xml:space="preserve">izpolnjen </w:t>
      </w:r>
      <w:r w:rsidR="00866BC0" w:rsidRPr="00016356">
        <w:rPr>
          <w:rFonts w:cs="Tahoma"/>
          <w:bCs/>
          <w:szCs w:val="20"/>
        </w:rPr>
        <w:t>tudi pogoj</w:t>
      </w:r>
      <w:r w:rsidR="008C1EC8">
        <w:rPr>
          <w:rFonts w:cs="Tahoma"/>
          <w:bCs/>
          <w:szCs w:val="20"/>
        </w:rPr>
        <w:t xml:space="preserve">, ki Občini omogoča pridobitev finančnih sredstev </w:t>
      </w:r>
      <w:r w:rsidRPr="00016356">
        <w:rPr>
          <w:rFonts w:cs="Tahoma"/>
          <w:bCs/>
          <w:szCs w:val="20"/>
        </w:rPr>
        <w:t xml:space="preserve">za izvajanje ukrepov trajnostne mobilnosti. </w:t>
      </w:r>
    </w:p>
    <w:p w14:paraId="6EA04E17" w14:textId="02713469" w:rsidR="00E57344" w:rsidRPr="00016356" w:rsidRDefault="00FD5C0A" w:rsidP="00A6002E">
      <w:pPr>
        <w:pStyle w:val="Naslov2"/>
      </w:pPr>
      <w:bookmarkStart w:id="2" w:name="_Toc114057365"/>
      <w:r>
        <w:t>P</w:t>
      </w:r>
      <w:r w:rsidR="00026A71">
        <w:t>ostopek</w:t>
      </w:r>
      <w:r w:rsidRPr="00016356">
        <w:t xml:space="preserve"> </w:t>
      </w:r>
      <w:r w:rsidR="004A6D67" w:rsidRPr="00016356">
        <w:t>izdelave</w:t>
      </w:r>
      <w:r w:rsidR="00E05FD5">
        <w:t xml:space="preserve"> CPS</w:t>
      </w:r>
      <w:bookmarkEnd w:id="2"/>
    </w:p>
    <w:p w14:paraId="42E94CEA" w14:textId="76897000" w:rsidR="00741DCE" w:rsidRDefault="00741DCE" w:rsidP="00D57A20">
      <w:pPr>
        <w:spacing w:line="288" w:lineRule="auto"/>
        <w:jc w:val="both"/>
        <w:rPr>
          <w:rFonts w:cs="Tahoma"/>
          <w:bCs/>
          <w:szCs w:val="20"/>
        </w:rPr>
      </w:pPr>
      <w:r>
        <w:rPr>
          <w:rFonts w:cs="Tahoma"/>
          <w:bCs/>
          <w:szCs w:val="20"/>
        </w:rPr>
        <w:t>P</w:t>
      </w:r>
      <w:r w:rsidR="00026A71">
        <w:rPr>
          <w:rFonts w:cs="Tahoma"/>
          <w:bCs/>
          <w:szCs w:val="20"/>
        </w:rPr>
        <w:t>ostopek</w:t>
      </w:r>
      <w:r w:rsidRPr="00016356">
        <w:rPr>
          <w:rFonts w:cs="Tahoma"/>
          <w:bCs/>
          <w:szCs w:val="20"/>
        </w:rPr>
        <w:t xml:space="preserve"> obsega </w:t>
      </w:r>
      <w:r w:rsidR="00026A71">
        <w:rPr>
          <w:rFonts w:cs="Tahoma"/>
          <w:bCs/>
          <w:szCs w:val="20"/>
        </w:rPr>
        <w:t>sedem</w:t>
      </w:r>
      <w:r w:rsidRPr="00016356">
        <w:rPr>
          <w:rFonts w:cs="Tahoma"/>
          <w:bCs/>
          <w:szCs w:val="20"/>
        </w:rPr>
        <w:t xml:space="preserve"> sklopov aktivnosti, kot je </w:t>
      </w:r>
      <w:r w:rsidR="000C4178">
        <w:rPr>
          <w:rFonts w:cs="Tahoma"/>
          <w:bCs/>
          <w:szCs w:val="20"/>
        </w:rPr>
        <w:t xml:space="preserve">prikazano v </w:t>
      </w:r>
      <w:r w:rsidRPr="00016356">
        <w:rPr>
          <w:rFonts w:cs="Tahoma"/>
          <w:bCs/>
          <w:szCs w:val="20"/>
        </w:rPr>
        <w:t>diagram</w:t>
      </w:r>
      <w:r w:rsidR="000C4178">
        <w:rPr>
          <w:rFonts w:cs="Tahoma"/>
          <w:bCs/>
          <w:szCs w:val="20"/>
        </w:rPr>
        <w:t>u</w:t>
      </w:r>
      <w:r w:rsidRPr="00016356">
        <w:rPr>
          <w:rFonts w:cs="Tahoma"/>
          <w:bCs/>
          <w:szCs w:val="20"/>
        </w:rPr>
        <w:t xml:space="preserve">. </w:t>
      </w:r>
      <w:r>
        <w:rPr>
          <w:rFonts w:cs="Tahoma"/>
          <w:bCs/>
          <w:szCs w:val="20"/>
        </w:rPr>
        <w:t>Prv</w:t>
      </w:r>
      <w:r w:rsidR="00026A71">
        <w:rPr>
          <w:rFonts w:cs="Tahoma"/>
          <w:bCs/>
          <w:szCs w:val="20"/>
        </w:rPr>
        <w:t>ih</w:t>
      </w:r>
      <w:r>
        <w:rPr>
          <w:rFonts w:cs="Tahoma"/>
          <w:bCs/>
          <w:szCs w:val="20"/>
        </w:rPr>
        <w:t xml:space="preserve"> </w:t>
      </w:r>
      <w:r w:rsidR="00026A71">
        <w:rPr>
          <w:rFonts w:cs="Tahoma"/>
          <w:bCs/>
          <w:szCs w:val="20"/>
        </w:rPr>
        <w:t>šest je</w:t>
      </w:r>
      <w:r>
        <w:rPr>
          <w:rFonts w:cs="Tahoma"/>
          <w:bCs/>
          <w:szCs w:val="20"/>
        </w:rPr>
        <w:t xml:space="preserve"> namenjen</w:t>
      </w:r>
      <w:r w:rsidR="00026A71">
        <w:rPr>
          <w:rFonts w:cs="Tahoma"/>
          <w:bCs/>
          <w:szCs w:val="20"/>
        </w:rPr>
        <w:t>ih</w:t>
      </w:r>
      <w:r>
        <w:rPr>
          <w:rFonts w:cs="Tahoma"/>
          <w:bCs/>
          <w:szCs w:val="20"/>
        </w:rPr>
        <w:t xml:space="preserve"> pripravi, </w:t>
      </w:r>
      <w:r w:rsidR="00026A71">
        <w:rPr>
          <w:rFonts w:cs="Tahoma"/>
          <w:bCs/>
          <w:szCs w:val="20"/>
        </w:rPr>
        <w:t xml:space="preserve">sedmi </w:t>
      </w:r>
      <w:r>
        <w:rPr>
          <w:rFonts w:cs="Tahoma"/>
          <w:bCs/>
          <w:szCs w:val="20"/>
        </w:rPr>
        <w:t xml:space="preserve">pa izvajanju in spremljanju učinkov </w:t>
      </w:r>
      <w:r w:rsidR="00C77B88">
        <w:rPr>
          <w:rFonts w:cs="Tahoma"/>
          <w:bCs/>
          <w:szCs w:val="20"/>
        </w:rPr>
        <w:t>strategije</w:t>
      </w:r>
      <w:r>
        <w:rPr>
          <w:rFonts w:cs="Tahoma"/>
          <w:bCs/>
          <w:szCs w:val="20"/>
        </w:rPr>
        <w:t xml:space="preserve">. </w:t>
      </w:r>
    </w:p>
    <w:p w14:paraId="3098CBBD" w14:textId="17FDC43B" w:rsidR="00F555BE" w:rsidRPr="00016356" w:rsidRDefault="00F555BE" w:rsidP="00D57A20">
      <w:pPr>
        <w:spacing w:line="288" w:lineRule="auto"/>
        <w:jc w:val="both"/>
        <w:rPr>
          <w:rFonts w:cs="Tahoma"/>
          <w:bCs/>
          <w:szCs w:val="20"/>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02"/>
        <w:gridCol w:w="1769"/>
      </w:tblGrid>
      <w:tr w:rsidR="000E6C9F" w:rsidRPr="00016356" w14:paraId="272EB3EB" w14:textId="77777777" w:rsidTr="00DD5671">
        <w:tc>
          <w:tcPr>
            <w:tcW w:w="5386" w:type="dxa"/>
            <w:shd w:val="clear" w:color="auto" w:fill="auto"/>
            <w:vAlign w:val="bottom"/>
          </w:tcPr>
          <w:p w14:paraId="69AA24C2" w14:textId="1B56C37D" w:rsidR="00DD5671" w:rsidRPr="00DD5671" w:rsidRDefault="00DD5671" w:rsidP="000E6C9F">
            <w:pPr>
              <w:spacing w:line="288" w:lineRule="auto"/>
              <w:rPr>
                <w:rFonts w:cs="Tahoma"/>
                <w:bCs/>
                <w:color w:val="4472C4" w:themeColor="accent5"/>
                <w:szCs w:val="20"/>
              </w:rPr>
            </w:pPr>
            <w:r w:rsidRPr="00DD5671">
              <w:rPr>
                <w:rFonts w:cs="Tahoma"/>
                <w:noProof/>
                <w:color w:val="4472C4" w:themeColor="accent5"/>
                <w:lang w:eastAsia="sl-SI"/>
              </w:rPr>
              <w:drawing>
                <wp:inline distT="0" distB="0" distL="0" distR="0" wp14:anchorId="6BB50500" wp14:editId="67B656E5">
                  <wp:extent cx="4499610" cy="4381500"/>
                  <wp:effectExtent l="0" t="0" r="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clrChange>
                              <a:clrFrom>
                                <a:srgbClr val="E8F2D7"/>
                              </a:clrFrom>
                              <a:clrTo>
                                <a:srgbClr val="E8F2D7">
                                  <a:alpha val="0"/>
                                </a:srgbClr>
                              </a:clrTo>
                            </a:clrChange>
                            <a:extLst>
                              <a:ext uri="{28A0092B-C50C-407E-A947-70E740481C1C}">
                                <a14:useLocalDpi xmlns:a14="http://schemas.microsoft.com/office/drawing/2010/main" val="0"/>
                              </a:ext>
                            </a:extLst>
                          </a:blip>
                          <a:srcRect t="1058" b="1566"/>
                          <a:stretch/>
                        </pic:blipFill>
                        <pic:spPr bwMode="auto">
                          <a:xfrm>
                            <a:off x="0" y="0"/>
                            <a:ext cx="4499610" cy="4381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85" w:type="dxa"/>
            <w:shd w:val="clear" w:color="auto" w:fill="auto"/>
            <w:vAlign w:val="bottom"/>
          </w:tcPr>
          <w:p w14:paraId="3F512614" w14:textId="104ED425" w:rsidR="000E6C9F" w:rsidRPr="00016356" w:rsidRDefault="00026A71" w:rsidP="00026A71">
            <w:pPr>
              <w:pStyle w:val="preglednice"/>
              <w:rPr>
                <w:bCs/>
                <w:sz w:val="20"/>
                <w:szCs w:val="20"/>
              </w:rPr>
            </w:pPr>
            <w:bookmarkStart w:id="3" w:name="_Toc471329500"/>
            <w:r>
              <w:t xml:space="preserve">Postopek </w:t>
            </w:r>
            <w:r w:rsidR="000E6C9F" w:rsidRPr="00016356">
              <w:t xml:space="preserve">priprave Celostne prometne strategije </w:t>
            </w:r>
            <w:r w:rsidR="009B3D82" w:rsidRPr="00016356">
              <w:t>o</w:t>
            </w:r>
            <w:r w:rsidR="000E6C9F" w:rsidRPr="00016356">
              <w:t xml:space="preserve">bčine </w:t>
            </w:r>
            <w:r w:rsidR="00502E56">
              <w:t>Žirovnica</w:t>
            </w:r>
            <w:r w:rsidR="000E6C9F" w:rsidRPr="00016356">
              <w:t xml:space="preserve"> (vir:</w:t>
            </w:r>
            <w:r w:rsidR="00502E56">
              <w:t xml:space="preserve"> </w:t>
            </w:r>
            <w:r>
              <w:t>Nacionalne s</w:t>
            </w:r>
            <w:r w:rsidR="000E6C9F" w:rsidRPr="00016356">
              <w:t xml:space="preserve">mernice za pripravo </w:t>
            </w:r>
            <w:r>
              <w:t>Občinske c</w:t>
            </w:r>
            <w:r w:rsidR="000E6C9F" w:rsidRPr="00016356">
              <w:t>elostne prometne strategije, 20</w:t>
            </w:r>
            <w:r>
              <w:t>21</w:t>
            </w:r>
            <w:r w:rsidR="000E6C9F" w:rsidRPr="00016356">
              <w:t>)</w:t>
            </w:r>
            <w:bookmarkEnd w:id="3"/>
          </w:p>
        </w:tc>
      </w:tr>
    </w:tbl>
    <w:p w14:paraId="24A6B1D2" w14:textId="264D5C01" w:rsidR="000E6C9F" w:rsidRPr="00016356" w:rsidRDefault="000E6C9F" w:rsidP="00D57A20">
      <w:pPr>
        <w:spacing w:line="288" w:lineRule="auto"/>
        <w:jc w:val="both"/>
        <w:rPr>
          <w:rFonts w:cs="Tahoma"/>
          <w:bCs/>
          <w:szCs w:val="20"/>
        </w:rPr>
      </w:pPr>
    </w:p>
    <w:p w14:paraId="24D71E1E" w14:textId="3A572302" w:rsidR="00026A71" w:rsidRDefault="00026A71" w:rsidP="00026A71">
      <w:pPr>
        <w:spacing w:line="288" w:lineRule="auto"/>
        <w:jc w:val="both"/>
        <w:rPr>
          <w:rFonts w:cs="Tahoma"/>
          <w:bCs/>
          <w:szCs w:val="20"/>
        </w:rPr>
      </w:pPr>
      <w:r w:rsidRPr="00016356">
        <w:rPr>
          <w:rFonts w:cs="Tahoma"/>
          <w:bCs/>
          <w:szCs w:val="20"/>
        </w:rPr>
        <w:t xml:space="preserve">Pri </w:t>
      </w:r>
      <w:r>
        <w:rPr>
          <w:rFonts w:cs="Tahoma"/>
          <w:bCs/>
          <w:szCs w:val="20"/>
        </w:rPr>
        <w:t xml:space="preserve">pripravi </w:t>
      </w:r>
      <w:r w:rsidRPr="00016356">
        <w:rPr>
          <w:rFonts w:cs="Tahoma"/>
          <w:bCs/>
          <w:szCs w:val="20"/>
        </w:rPr>
        <w:t xml:space="preserve">CPS občine </w:t>
      </w:r>
      <w:r>
        <w:rPr>
          <w:rFonts w:cs="Tahoma"/>
          <w:bCs/>
          <w:szCs w:val="20"/>
        </w:rPr>
        <w:t xml:space="preserve">Žirovnica </w:t>
      </w:r>
      <w:r w:rsidRPr="00016356">
        <w:rPr>
          <w:rFonts w:cs="Tahoma"/>
          <w:bCs/>
          <w:szCs w:val="20"/>
        </w:rPr>
        <w:t>je z občinsko projektno skupino sodeloval zunanji izvajalec s strokovnjaki za prometno in prostorsko načrtovanje</w:t>
      </w:r>
      <w:r>
        <w:rPr>
          <w:rFonts w:cs="Tahoma"/>
          <w:bCs/>
          <w:szCs w:val="20"/>
        </w:rPr>
        <w:t>, v proces so bili vključeni tudi ključni deležniki in splošna javnost.</w:t>
      </w:r>
      <w:r w:rsidRPr="00016356">
        <w:rPr>
          <w:rFonts w:cs="Tahoma"/>
          <w:bCs/>
          <w:szCs w:val="20"/>
        </w:rPr>
        <w:t xml:space="preserve"> CPS </w:t>
      </w:r>
      <w:r>
        <w:rPr>
          <w:rFonts w:cs="Tahoma"/>
          <w:bCs/>
          <w:szCs w:val="20"/>
        </w:rPr>
        <w:t xml:space="preserve">je </w:t>
      </w:r>
      <w:r w:rsidR="0023154F">
        <w:rPr>
          <w:rFonts w:cs="Tahoma"/>
          <w:bCs/>
          <w:szCs w:val="20"/>
        </w:rPr>
        <w:t>pripravljena</w:t>
      </w:r>
      <w:r w:rsidRPr="00016356">
        <w:rPr>
          <w:rFonts w:cs="Tahoma"/>
          <w:bCs/>
          <w:szCs w:val="20"/>
        </w:rPr>
        <w:t xml:space="preserve"> </w:t>
      </w:r>
      <w:r w:rsidR="0023154F">
        <w:rPr>
          <w:rFonts w:cs="Tahoma"/>
          <w:bCs/>
          <w:szCs w:val="20"/>
        </w:rPr>
        <w:t xml:space="preserve">po </w:t>
      </w:r>
      <w:r w:rsidR="00232209">
        <w:rPr>
          <w:rFonts w:cs="Tahoma"/>
          <w:bCs/>
          <w:szCs w:val="20"/>
        </w:rPr>
        <w:t>najnovejši</w:t>
      </w:r>
      <w:r w:rsidR="0023154F">
        <w:rPr>
          <w:rFonts w:cs="Tahoma"/>
          <w:bCs/>
          <w:szCs w:val="20"/>
        </w:rPr>
        <w:t>h</w:t>
      </w:r>
      <w:r w:rsidR="00232209">
        <w:rPr>
          <w:rFonts w:cs="Tahoma"/>
          <w:bCs/>
          <w:szCs w:val="20"/>
        </w:rPr>
        <w:t xml:space="preserve"> </w:t>
      </w:r>
      <w:r>
        <w:rPr>
          <w:rFonts w:cs="Tahoma"/>
          <w:bCs/>
          <w:szCs w:val="20"/>
        </w:rPr>
        <w:t>s</w:t>
      </w:r>
      <w:r w:rsidRPr="00016356">
        <w:rPr>
          <w:rFonts w:cs="Tahoma"/>
          <w:bCs/>
          <w:szCs w:val="20"/>
        </w:rPr>
        <w:t>mernica</w:t>
      </w:r>
      <w:r w:rsidR="0023154F">
        <w:rPr>
          <w:rFonts w:cs="Tahoma"/>
          <w:bCs/>
          <w:szCs w:val="20"/>
        </w:rPr>
        <w:t>h</w:t>
      </w:r>
      <w:r w:rsidRPr="00016356">
        <w:rPr>
          <w:rFonts w:cs="Tahoma"/>
          <w:bCs/>
          <w:szCs w:val="20"/>
        </w:rPr>
        <w:t xml:space="preserve"> za pripravo </w:t>
      </w:r>
      <w:r>
        <w:rPr>
          <w:rFonts w:cs="Tahoma"/>
          <w:bCs/>
          <w:szCs w:val="20"/>
        </w:rPr>
        <w:t>c</w:t>
      </w:r>
      <w:r w:rsidRPr="00016356">
        <w:rPr>
          <w:rFonts w:cs="Tahoma"/>
          <w:bCs/>
          <w:szCs w:val="20"/>
        </w:rPr>
        <w:t xml:space="preserve">elostne prometne strategije </w:t>
      </w:r>
      <w:r w:rsidRPr="00016356">
        <w:rPr>
          <w:rFonts w:cs="Tahoma"/>
          <w:bCs/>
          <w:szCs w:val="20"/>
        </w:rPr>
        <w:lastRenderedPageBreak/>
        <w:t>(</w:t>
      </w:r>
      <w:r>
        <w:rPr>
          <w:rFonts w:cs="Tahoma"/>
          <w:bCs/>
          <w:szCs w:val="20"/>
        </w:rPr>
        <w:t>Potovali bomo udobneje, živeli bomo bolje</w:t>
      </w:r>
      <w:r w:rsidRPr="00016356">
        <w:rPr>
          <w:rFonts w:cs="Tahoma"/>
          <w:bCs/>
          <w:szCs w:val="20"/>
        </w:rPr>
        <w:t xml:space="preserve">, </w:t>
      </w:r>
      <w:r>
        <w:rPr>
          <w:rFonts w:cs="Tahoma"/>
          <w:bCs/>
          <w:szCs w:val="20"/>
        </w:rPr>
        <w:t>Nacionalne s</w:t>
      </w:r>
      <w:r w:rsidRPr="00016356">
        <w:rPr>
          <w:rFonts w:cs="Tahoma"/>
          <w:bCs/>
          <w:szCs w:val="20"/>
        </w:rPr>
        <w:t xml:space="preserve">mernice za pripravo </w:t>
      </w:r>
      <w:r>
        <w:rPr>
          <w:rFonts w:cs="Tahoma"/>
          <w:bCs/>
          <w:szCs w:val="20"/>
        </w:rPr>
        <w:t>Občinske c</w:t>
      </w:r>
      <w:r w:rsidRPr="00016356">
        <w:rPr>
          <w:rFonts w:cs="Tahoma"/>
          <w:bCs/>
          <w:szCs w:val="20"/>
        </w:rPr>
        <w:t xml:space="preserve">elostne prometne strategije, Ministrstvo za infrastrukturo, </w:t>
      </w:r>
      <w:r w:rsidR="00232209">
        <w:rPr>
          <w:rFonts w:cs="Tahoma"/>
          <w:bCs/>
          <w:szCs w:val="20"/>
        </w:rPr>
        <w:t xml:space="preserve">junij </w:t>
      </w:r>
      <w:r w:rsidR="00662E00">
        <w:rPr>
          <w:rFonts w:cs="Tahoma"/>
          <w:bCs/>
          <w:szCs w:val="20"/>
        </w:rPr>
        <w:t>2021</w:t>
      </w:r>
      <w:r w:rsidRPr="00016356">
        <w:rPr>
          <w:rFonts w:cs="Tahoma"/>
          <w:bCs/>
          <w:szCs w:val="20"/>
        </w:rPr>
        <w:t>).</w:t>
      </w:r>
    </w:p>
    <w:p w14:paraId="0F9C9DE8" w14:textId="77777777" w:rsidR="00026A71" w:rsidRDefault="00026A71" w:rsidP="00026A71">
      <w:pPr>
        <w:spacing w:line="288" w:lineRule="auto"/>
        <w:jc w:val="both"/>
        <w:rPr>
          <w:rFonts w:cs="Tahoma"/>
          <w:bCs/>
          <w:szCs w:val="20"/>
        </w:rPr>
      </w:pPr>
    </w:p>
    <w:p w14:paraId="2A88DCBA" w14:textId="3C120501" w:rsidR="00E57344" w:rsidRPr="00016356" w:rsidRDefault="00E57344" w:rsidP="00D57A20">
      <w:pPr>
        <w:spacing w:line="288" w:lineRule="auto"/>
        <w:jc w:val="both"/>
        <w:rPr>
          <w:rFonts w:cs="Tahoma"/>
        </w:rPr>
      </w:pPr>
      <w:r w:rsidRPr="00016356">
        <w:rPr>
          <w:rFonts w:cs="Tahoma"/>
          <w:bCs/>
          <w:szCs w:val="20"/>
        </w:rPr>
        <w:t xml:space="preserve">V </w:t>
      </w:r>
      <w:r w:rsidR="00121316">
        <w:rPr>
          <w:rFonts w:cs="Tahoma"/>
          <w:bCs/>
          <w:szCs w:val="20"/>
        </w:rPr>
        <w:t>septembru</w:t>
      </w:r>
      <w:r w:rsidR="007A06B6">
        <w:rPr>
          <w:rFonts w:cs="Tahoma"/>
          <w:bCs/>
          <w:szCs w:val="20"/>
        </w:rPr>
        <w:t xml:space="preserve">, oktobru </w:t>
      </w:r>
      <w:r w:rsidR="00895C9A">
        <w:rPr>
          <w:rFonts w:cs="Tahoma"/>
          <w:bCs/>
          <w:szCs w:val="20"/>
        </w:rPr>
        <w:t xml:space="preserve">in </w:t>
      </w:r>
      <w:r w:rsidR="007A06B6">
        <w:rPr>
          <w:rFonts w:cs="Tahoma"/>
          <w:bCs/>
          <w:szCs w:val="20"/>
        </w:rPr>
        <w:t>novembru</w:t>
      </w:r>
      <w:r w:rsidR="00895C9A">
        <w:rPr>
          <w:rFonts w:cs="Tahoma"/>
          <w:bCs/>
          <w:szCs w:val="20"/>
        </w:rPr>
        <w:t xml:space="preserve"> </w:t>
      </w:r>
      <w:r w:rsidR="00741DCE">
        <w:rPr>
          <w:rFonts w:cs="Tahoma"/>
          <w:bCs/>
          <w:szCs w:val="20"/>
        </w:rPr>
        <w:t xml:space="preserve">leta </w:t>
      </w:r>
      <w:r w:rsidR="00072755">
        <w:rPr>
          <w:rFonts w:cs="Tahoma"/>
          <w:bCs/>
          <w:szCs w:val="20"/>
        </w:rPr>
        <w:t>202</w:t>
      </w:r>
      <w:r w:rsidR="00895C9A">
        <w:rPr>
          <w:rFonts w:cs="Tahoma"/>
          <w:bCs/>
          <w:szCs w:val="20"/>
        </w:rPr>
        <w:t>1</w:t>
      </w:r>
      <w:r w:rsidR="00072755">
        <w:rPr>
          <w:rFonts w:cs="Tahoma"/>
          <w:bCs/>
          <w:szCs w:val="20"/>
        </w:rPr>
        <w:t xml:space="preserve"> je bila izdelana </w:t>
      </w:r>
      <w:r w:rsidRPr="00016356">
        <w:rPr>
          <w:rFonts w:cs="Tahoma"/>
          <w:bCs/>
          <w:szCs w:val="20"/>
        </w:rPr>
        <w:t>analiz</w:t>
      </w:r>
      <w:r w:rsidR="00072755">
        <w:rPr>
          <w:rFonts w:cs="Tahoma"/>
          <w:bCs/>
          <w:szCs w:val="20"/>
        </w:rPr>
        <w:t>a</w:t>
      </w:r>
      <w:r w:rsidRPr="00016356">
        <w:rPr>
          <w:rFonts w:cs="Tahoma"/>
          <w:bCs/>
          <w:szCs w:val="20"/>
        </w:rPr>
        <w:t xml:space="preserve"> stanja </w:t>
      </w:r>
      <w:r w:rsidR="000E7F38" w:rsidRPr="00016356">
        <w:rPr>
          <w:rFonts w:cs="Tahoma"/>
          <w:bCs/>
          <w:szCs w:val="20"/>
        </w:rPr>
        <w:t>s</w:t>
      </w:r>
      <w:r w:rsidRPr="00016356">
        <w:rPr>
          <w:rFonts w:cs="Tahoma"/>
          <w:bCs/>
          <w:szCs w:val="20"/>
        </w:rPr>
        <w:t xml:space="preserve"> </w:t>
      </w:r>
      <w:r w:rsidR="000E7F38" w:rsidRPr="00016356">
        <w:rPr>
          <w:rFonts w:cs="Tahoma"/>
          <w:bCs/>
          <w:szCs w:val="20"/>
        </w:rPr>
        <w:t>pripadajočim poročilom</w:t>
      </w:r>
      <w:r w:rsidRPr="00016356">
        <w:rPr>
          <w:rFonts w:cs="Tahoma"/>
          <w:bCs/>
          <w:szCs w:val="20"/>
        </w:rPr>
        <w:t>, ki je temelji</w:t>
      </w:r>
      <w:r w:rsidR="00A41683">
        <w:rPr>
          <w:rFonts w:cs="Tahoma"/>
          <w:bCs/>
          <w:szCs w:val="20"/>
        </w:rPr>
        <w:t>lo</w:t>
      </w:r>
      <w:r w:rsidRPr="00016356">
        <w:rPr>
          <w:rFonts w:cs="Tahoma"/>
          <w:bCs/>
          <w:szCs w:val="20"/>
        </w:rPr>
        <w:t xml:space="preserve"> predvsem na aktivnem so</w:t>
      </w:r>
      <w:r w:rsidR="000E7F38" w:rsidRPr="00016356">
        <w:rPr>
          <w:rFonts w:cs="Tahoma"/>
          <w:bCs/>
          <w:szCs w:val="20"/>
        </w:rPr>
        <w:t>delovanju ključni</w:t>
      </w:r>
      <w:r w:rsidR="00741DCE">
        <w:rPr>
          <w:rFonts w:cs="Tahoma"/>
          <w:bCs/>
          <w:szCs w:val="20"/>
        </w:rPr>
        <w:t xml:space="preserve">h </w:t>
      </w:r>
      <w:r w:rsidR="000E7F38" w:rsidRPr="00016356">
        <w:rPr>
          <w:rFonts w:cs="Tahoma"/>
          <w:bCs/>
          <w:szCs w:val="20"/>
        </w:rPr>
        <w:t>deležnik</w:t>
      </w:r>
      <w:r w:rsidR="00741DCE">
        <w:rPr>
          <w:rFonts w:cs="Tahoma"/>
          <w:bCs/>
          <w:szCs w:val="20"/>
        </w:rPr>
        <w:t>ov</w:t>
      </w:r>
      <w:r w:rsidRPr="00016356">
        <w:rPr>
          <w:rFonts w:cs="Tahoma"/>
          <w:bCs/>
          <w:szCs w:val="20"/>
        </w:rPr>
        <w:t xml:space="preserve">. V </w:t>
      </w:r>
      <w:r w:rsidR="00741DCE">
        <w:rPr>
          <w:rFonts w:cs="Tahoma"/>
          <w:bCs/>
          <w:szCs w:val="20"/>
        </w:rPr>
        <w:t xml:space="preserve">tem delu </w:t>
      </w:r>
      <w:r w:rsidR="00072755">
        <w:rPr>
          <w:rFonts w:cs="Tahoma"/>
          <w:bCs/>
          <w:szCs w:val="20"/>
        </w:rPr>
        <w:t>je</w:t>
      </w:r>
      <w:r w:rsidR="003333F3" w:rsidRPr="00016356">
        <w:rPr>
          <w:rFonts w:cs="Tahoma"/>
          <w:bCs/>
          <w:szCs w:val="20"/>
        </w:rPr>
        <w:t xml:space="preserve"> </w:t>
      </w:r>
      <w:r w:rsidRPr="00016356">
        <w:rPr>
          <w:rFonts w:cs="Tahoma"/>
          <w:bCs/>
          <w:szCs w:val="20"/>
        </w:rPr>
        <w:t xml:space="preserve">podrobneje predstavljen delovni okvir naloge, metodologija dela in </w:t>
      </w:r>
      <w:r w:rsidR="00741DCE">
        <w:rPr>
          <w:rFonts w:cs="Tahoma"/>
          <w:bCs/>
          <w:szCs w:val="20"/>
        </w:rPr>
        <w:t xml:space="preserve">analiza </w:t>
      </w:r>
      <w:r w:rsidR="00072755">
        <w:rPr>
          <w:rFonts w:cs="Tahoma"/>
          <w:bCs/>
          <w:szCs w:val="20"/>
        </w:rPr>
        <w:t xml:space="preserve">vseh </w:t>
      </w:r>
      <w:r w:rsidRPr="00016356">
        <w:rPr>
          <w:rFonts w:cs="Tahoma"/>
          <w:bCs/>
          <w:szCs w:val="20"/>
        </w:rPr>
        <w:t>prometn</w:t>
      </w:r>
      <w:r w:rsidR="00072755">
        <w:rPr>
          <w:rFonts w:cs="Tahoma"/>
          <w:bCs/>
          <w:szCs w:val="20"/>
        </w:rPr>
        <w:t>ih</w:t>
      </w:r>
      <w:r w:rsidRPr="00016356">
        <w:rPr>
          <w:rFonts w:cs="Tahoma"/>
          <w:bCs/>
          <w:szCs w:val="20"/>
        </w:rPr>
        <w:t xml:space="preserve"> sistem</w:t>
      </w:r>
      <w:r w:rsidR="00072755">
        <w:rPr>
          <w:rFonts w:cs="Tahoma"/>
          <w:bCs/>
          <w:szCs w:val="20"/>
        </w:rPr>
        <w:t>ov (</w:t>
      </w:r>
      <w:r w:rsidRPr="00016356">
        <w:rPr>
          <w:rFonts w:cs="Tahoma"/>
          <w:bCs/>
          <w:szCs w:val="20"/>
        </w:rPr>
        <w:t xml:space="preserve">peš, kolesarski, </w:t>
      </w:r>
      <w:r w:rsidR="00486E1D" w:rsidRPr="00016356">
        <w:rPr>
          <w:rFonts w:cs="Tahoma"/>
          <w:bCs/>
          <w:szCs w:val="20"/>
        </w:rPr>
        <w:t xml:space="preserve">javni avtobusni </w:t>
      </w:r>
      <w:r w:rsidRPr="00016356">
        <w:rPr>
          <w:rFonts w:cs="Tahoma"/>
          <w:bCs/>
          <w:szCs w:val="20"/>
        </w:rPr>
        <w:t xml:space="preserve">promet, šolski prevozi, </w:t>
      </w:r>
      <w:r w:rsidR="00072755">
        <w:rPr>
          <w:rFonts w:cs="Tahoma"/>
          <w:bCs/>
          <w:szCs w:val="20"/>
        </w:rPr>
        <w:t>pogoji za osebni avtomobilski potniški promet</w:t>
      </w:r>
      <w:r w:rsidRPr="00016356">
        <w:rPr>
          <w:rFonts w:cs="Tahoma"/>
          <w:bCs/>
          <w:szCs w:val="20"/>
        </w:rPr>
        <w:t xml:space="preserve">, tovorni </w:t>
      </w:r>
      <w:r w:rsidR="00072755">
        <w:rPr>
          <w:rFonts w:cs="Tahoma"/>
          <w:bCs/>
          <w:szCs w:val="20"/>
        </w:rPr>
        <w:t>in</w:t>
      </w:r>
      <w:r w:rsidRPr="00016356">
        <w:rPr>
          <w:rFonts w:cs="Tahoma"/>
          <w:bCs/>
          <w:szCs w:val="20"/>
        </w:rPr>
        <w:t xml:space="preserve"> mirujoči promet). Poleg tega </w:t>
      </w:r>
      <w:r w:rsidR="0000680F">
        <w:rPr>
          <w:rFonts w:cs="Tahoma"/>
          <w:bCs/>
          <w:szCs w:val="20"/>
        </w:rPr>
        <w:t>so bili</w:t>
      </w:r>
      <w:r w:rsidR="00741DCE">
        <w:rPr>
          <w:rFonts w:cs="Tahoma"/>
          <w:bCs/>
          <w:szCs w:val="20"/>
        </w:rPr>
        <w:t xml:space="preserve"> analiziran</w:t>
      </w:r>
      <w:r w:rsidR="0000680F">
        <w:rPr>
          <w:rFonts w:cs="Tahoma"/>
          <w:bCs/>
          <w:szCs w:val="20"/>
        </w:rPr>
        <w:t xml:space="preserve">i: </w:t>
      </w:r>
      <w:r w:rsidR="00741DCE">
        <w:rPr>
          <w:rFonts w:cs="Tahoma"/>
          <w:bCs/>
          <w:szCs w:val="20"/>
        </w:rPr>
        <w:t>prometna varnost</w:t>
      </w:r>
      <w:r w:rsidRPr="00016356">
        <w:rPr>
          <w:rFonts w:cs="Tahoma"/>
          <w:bCs/>
          <w:szCs w:val="20"/>
        </w:rPr>
        <w:t xml:space="preserve">, potovalne navade, dostopnost </w:t>
      </w:r>
      <w:r w:rsidR="00895C9A">
        <w:rPr>
          <w:rFonts w:cs="Tahoma"/>
          <w:bCs/>
          <w:szCs w:val="20"/>
        </w:rPr>
        <w:t xml:space="preserve">za </w:t>
      </w:r>
      <w:r w:rsidRPr="00016356">
        <w:rPr>
          <w:rFonts w:cs="Tahoma"/>
          <w:bCs/>
          <w:szCs w:val="20"/>
        </w:rPr>
        <w:t>gibalno oviran</w:t>
      </w:r>
      <w:r w:rsidR="00895C9A">
        <w:rPr>
          <w:rFonts w:cs="Tahoma"/>
          <w:bCs/>
          <w:szCs w:val="20"/>
        </w:rPr>
        <w:t>e</w:t>
      </w:r>
      <w:r w:rsidRPr="00016356">
        <w:rPr>
          <w:rFonts w:cs="Tahoma"/>
          <w:bCs/>
          <w:szCs w:val="20"/>
        </w:rPr>
        <w:t xml:space="preserve"> </w:t>
      </w:r>
      <w:r w:rsidR="00A41683">
        <w:rPr>
          <w:rFonts w:cs="Tahoma"/>
          <w:bCs/>
          <w:szCs w:val="20"/>
        </w:rPr>
        <w:t>oseb</w:t>
      </w:r>
      <w:r w:rsidR="00895C9A">
        <w:rPr>
          <w:rFonts w:cs="Tahoma"/>
          <w:bCs/>
          <w:szCs w:val="20"/>
        </w:rPr>
        <w:t>e</w:t>
      </w:r>
      <w:r w:rsidR="00A41683">
        <w:rPr>
          <w:rFonts w:cs="Tahoma"/>
          <w:bCs/>
          <w:szCs w:val="20"/>
        </w:rPr>
        <w:t xml:space="preserve"> </w:t>
      </w:r>
      <w:r w:rsidRPr="00016356">
        <w:rPr>
          <w:rFonts w:cs="Tahoma"/>
          <w:bCs/>
          <w:szCs w:val="20"/>
        </w:rPr>
        <w:t>in oseb</w:t>
      </w:r>
      <w:r w:rsidR="00895C9A">
        <w:rPr>
          <w:rFonts w:cs="Tahoma"/>
          <w:bCs/>
          <w:szCs w:val="20"/>
        </w:rPr>
        <w:t>e</w:t>
      </w:r>
      <w:r w:rsidRPr="00016356">
        <w:rPr>
          <w:rFonts w:cs="Tahoma"/>
          <w:bCs/>
          <w:szCs w:val="20"/>
        </w:rPr>
        <w:t xml:space="preserve"> s senzoričnimi omejitvami sluha in vida, zmogljivost infrastrukture, demografski in </w:t>
      </w:r>
      <w:proofErr w:type="spellStart"/>
      <w:r w:rsidRPr="00016356">
        <w:rPr>
          <w:rFonts w:cs="Tahoma"/>
          <w:bCs/>
          <w:szCs w:val="20"/>
        </w:rPr>
        <w:t>socioekonomski</w:t>
      </w:r>
      <w:proofErr w:type="spellEnd"/>
      <w:r w:rsidRPr="00016356">
        <w:rPr>
          <w:rFonts w:cs="Tahoma"/>
          <w:bCs/>
          <w:szCs w:val="20"/>
        </w:rPr>
        <w:t xml:space="preserve"> trendi ter </w:t>
      </w:r>
      <w:r w:rsidR="007F3F4B">
        <w:rPr>
          <w:rFonts w:cs="Tahoma"/>
          <w:bCs/>
          <w:szCs w:val="20"/>
        </w:rPr>
        <w:t>pogoj</w:t>
      </w:r>
      <w:r w:rsidR="0000680F">
        <w:rPr>
          <w:rFonts w:cs="Tahoma"/>
          <w:bCs/>
          <w:szCs w:val="20"/>
        </w:rPr>
        <w:t>i</w:t>
      </w:r>
      <w:r w:rsidR="007F3F4B">
        <w:rPr>
          <w:rFonts w:cs="Tahoma"/>
          <w:bCs/>
          <w:szCs w:val="20"/>
        </w:rPr>
        <w:t xml:space="preserve"> mobilnosti </w:t>
      </w:r>
      <w:r w:rsidR="00072755">
        <w:rPr>
          <w:rFonts w:cs="Tahoma"/>
          <w:bCs/>
          <w:szCs w:val="20"/>
        </w:rPr>
        <w:t xml:space="preserve">ključnih </w:t>
      </w:r>
      <w:r w:rsidR="000E7F38" w:rsidRPr="00016356">
        <w:rPr>
          <w:rFonts w:cs="Tahoma"/>
          <w:bCs/>
          <w:szCs w:val="20"/>
        </w:rPr>
        <w:t>deležnikov itd.</w:t>
      </w:r>
      <w:r w:rsidR="00486E1D" w:rsidRPr="00016356">
        <w:rPr>
          <w:rFonts w:cs="Tahoma"/>
          <w:bCs/>
          <w:szCs w:val="20"/>
        </w:rPr>
        <w:t xml:space="preserve"> </w:t>
      </w:r>
      <w:r w:rsidR="007F3F4B">
        <w:rPr>
          <w:rFonts w:cs="Tahoma"/>
          <w:bCs/>
          <w:szCs w:val="20"/>
        </w:rPr>
        <w:t xml:space="preserve">V ta namen so bile </w:t>
      </w:r>
      <w:r w:rsidR="007F3F4B">
        <w:rPr>
          <w:rFonts w:cs="Tahoma"/>
        </w:rPr>
        <w:t>u</w:t>
      </w:r>
      <w:r w:rsidR="00072755">
        <w:rPr>
          <w:rFonts w:cs="Tahoma"/>
        </w:rPr>
        <w:t xml:space="preserve">porabljene različne </w:t>
      </w:r>
      <w:r w:rsidR="007F3F4B">
        <w:rPr>
          <w:rFonts w:cs="Tahoma"/>
        </w:rPr>
        <w:t xml:space="preserve">statistične </w:t>
      </w:r>
      <w:r w:rsidRPr="00016356">
        <w:rPr>
          <w:rFonts w:cs="Tahoma"/>
        </w:rPr>
        <w:t>metod</w:t>
      </w:r>
      <w:r w:rsidR="000E7F38" w:rsidRPr="00016356">
        <w:rPr>
          <w:rFonts w:cs="Tahoma"/>
        </w:rPr>
        <w:t>e</w:t>
      </w:r>
      <w:r w:rsidR="007F3F4B">
        <w:rPr>
          <w:rFonts w:cs="Tahoma"/>
        </w:rPr>
        <w:t xml:space="preserve"> za analizo </w:t>
      </w:r>
      <w:r w:rsidRPr="00016356">
        <w:rPr>
          <w:rFonts w:cs="Tahoma"/>
        </w:rPr>
        <w:t>prometnih</w:t>
      </w:r>
      <w:r w:rsidR="00072755">
        <w:rPr>
          <w:rFonts w:cs="Tahoma"/>
        </w:rPr>
        <w:t xml:space="preserve"> </w:t>
      </w:r>
      <w:r w:rsidR="007F3F4B">
        <w:rPr>
          <w:rFonts w:cs="Tahoma"/>
        </w:rPr>
        <w:t>in</w:t>
      </w:r>
      <w:r w:rsidRPr="00016356">
        <w:rPr>
          <w:rFonts w:cs="Tahoma"/>
        </w:rPr>
        <w:t xml:space="preserve"> prostorskih podatkov, </w:t>
      </w:r>
      <w:r w:rsidR="00C22869">
        <w:rPr>
          <w:rFonts w:cs="Tahoma"/>
        </w:rPr>
        <w:t>pr</w:t>
      </w:r>
      <w:r w:rsidR="00905E8F">
        <w:rPr>
          <w:rFonts w:cs="Tahoma"/>
        </w:rPr>
        <w:t>o</w:t>
      </w:r>
      <w:r w:rsidR="00C22869">
        <w:rPr>
          <w:rFonts w:cs="Tahoma"/>
        </w:rPr>
        <w:t>učene so bile</w:t>
      </w:r>
      <w:r w:rsidR="00072755">
        <w:rPr>
          <w:rFonts w:cs="Tahoma"/>
        </w:rPr>
        <w:t xml:space="preserve"> že </w:t>
      </w:r>
      <w:r w:rsidR="00C22869">
        <w:rPr>
          <w:rFonts w:cs="Tahoma"/>
        </w:rPr>
        <w:t xml:space="preserve">izdelane </w:t>
      </w:r>
      <w:r w:rsidR="00072755">
        <w:rPr>
          <w:rFonts w:cs="Tahoma"/>
        </w:rPr>
        <w:t>strokovn</w:t>
      </w:r>
      <w:r w:rsidR="00C22869">
        <w:rPr>
          <w:rFonts w:cs="Tahoma"/>
        </w:rPr>
        <w:t>e</w:t>
      </w:r>
      <w:r w:rsidR="00072755">
        <w:rPr>
          <w:rFonts w:cs="Tahoma"/>
        </w:rPr>
        <w:t xml:space="preserve"> podlag</w:t>
      </w:r>
      <w:r w:rsidR="00C22869">
        <w:rPr>
          <w:rFonts w:cs="Tahoma"/>
        </w:rPr>
        <w:t>e</w:t>
      </w:r>
      <w:r w:rsidR="00072755">
        <w:rPr>
          <w:rFonts w:cs="Tahoma"/>
        </w:rPr>
        <w:t xml:space="preserve">, </w:t>
      </w:r>
      <w:r w:rsidR="00C22869">
        <w:rPr>
          <w:rFonts w:cs="Tahoma"/>
        </w:rPr>
        <w:t xml:space="preserve">opravljeni so bili </w:t>
      </w:r>
      <w:r w:rsidR="000E7F38" w:rsidRPr="00016356">
        <w:rPr>
          <w:rFonts w:cs="Tahoma"/>
        </w:rPr>
        <w:t>terenski ogled</w:t>
      </w:r>
      <w:r w:rsidR="00C22869">
        <w:rPr>
          <w:rFonts w:cs="Tahoma"/>
        </w:rPr>
        <w:t xml:space="preserve">i, izvedeno anketiranje </w:t>
      </w:r>
      <w:r w:rsidR="000E7F38" w:rsidRPr="00016356">
        <w:rPr>
          <w:rFonts w:cs="Tahoma"/>
        </w:rPr>
        <w:t>javnosti</w:t>
      </w:r>
      <w:r w:rsidR="007F3F4B">
        <w:rPr>
          <w:rFonts w:cs="Tahoma"/>
        </w:rPr>
        <w:t>, intervjuvanje ključnih deležnikov</w:t>
      </w:r>
      <w:r w:rsidR="000E7F38" w:rsidRPr="00016356">
        <w:rPr>
          <w:rFonts w:cs="Tahoma"/>
        </w:rPr>
        <w:t xml:space="preserve"> </w:t>
      </w:r>
      <w:r w:rsidR="00C22869">
        <w:rPr>
          <w:rFonts w:cs="Tahoma"/>
        </w:rPr>
        <w:t xml:space="preserve">in </w:t>
      </w:r>
      <w:r w:rsidR="007F3F4B">
        <w:rPr>
          <w:rFonts w:cs="Tahoma"/>
        </w:rPr>
        <w:t xml:space="preserve">opravljena </w:t>
      </w:r>
      <w:r w:rsidR="00C22869">
        <w:rPr>
          <w:rFonts w:cs="Tahoma"/>
        </w:rPr>
        <w:t>javna razprava</w:t>
      </w:r>
      <w:r w:rsidR="00036656">
        <w:rPr>
          <w:rFonts w:cs="Tahoma"/>
        </w:rPr>
        <w:t>.</w:t>
      </w:r>
    </w:p>
    <w:p w14:paraId="59A52C8F" w14:textId="77777777" w:rsidR="00486E1D" w:rsidRPr="00292D11" w:rsidRDefault="00486E1D" w:rsidP="00D57A20">
      <w:pPr>
        <w:spacing w:line="288" w:lineRule="auto"/>
        <w:jc w:val="both"/>
        <w:rPr>
          <w:rFonts w:cs="Tahoma"/>
          <w:bCs/>
          <w:szCs w:val="20"/>
        </w:rPr>
      </w:pPr>
    </w:p>
    <w:p w14:paraId="4F23F5C2" w14:textId="1BABC31B" w:rsidR="00F624B8" w:rsidRPr="00292D11" w:rsidRDefault="00B32FBB" w:rsidP="00D57A20">
      <w:pPr>
        <w:spacing w:line="288" w:lineRule="auto"/>
        <w:jc w:val="both"/>
        <w:rPr>
          <w:rFonts w:cs="Tahoma"/>
          <w:bCs/>
          <w:szCs w:val="20"/>
        </w:rPr>
      </w:pPr>
      <w:r w:rsidRPr="00B32FBB">
        <w:rPr>
          <w:rFonts w:cs="Tahoma"/>
          <w:bCs/>
          <w:szCs w:val="20"/>
        </w:rPr>
        <w:t>Novembra in</w:t>
      </w:r>
      <w:r w:rsidR="00905E8F" w:rsidRPr="00B32FBB">
        <w:rPr>
          <w:rFonts w:cs="Tahoma"/>
          <w:bCs/>
          <w:szCs w:val="20"/>
        </w:rPr>
        <w:t xml:space="preserve"> decembra </w:t>
      </w:r>
      <w:r w:rsidR="00B91811" w:rsidRPr="00B32FBB">
        <w:rPr>
          <w:rFonts w:cs="Tahoma"/>
          <w:szCs w:val="20"/>
        </w:rPr>
        <w:t>leta 202</w:t>
      </w:r>
      <w:r w:rsidR="00292D11" w:rsidRPr="00B32FBB">
        <w:rPr>
          <w:rFonts w:cs="Tahoma"/>
          <w:szCs w:val="20"/>
        </w:rPr>
        <w:t>1</w:t>
      </w:r>
      <w:r w:rsidR="00CD2C28" w:rsidRPr="00B32FBB">
        <w:rPr>
          <w:rFonts w:cs="Tahoma"/>
          <w:szCs w:val="20"/>
        </w:rPr>
        <w:t xml:space="preserve"> </w:t>
      </w:r>
      <w:r w:rsidRPr="00B32FBB">
        <w:rPr>
          <w:rFonts w:cs="Tahoma"/>
          <w:szCs w:val="20"/>
        </w:rPr>
        <w:t>ter januarja 2022</w:t>
      </w:r>
      <w:r w:rsidR="00EF4A0D" w:rsidRPr="00B32FBB">
        <w:rPr>
          <w:rFonts w:cs="Tahoma"/>
          <w:bCs/>
          <w:szCs w:val="20"/>
        </w:rPr>
        <w:t xml:space="preserve"> </w:t>
      </w:r>
      <w:r w:rsidR="00036656" w:rsidRPr="00B32FBB">
        <w:rPr>
          <w:rFonts w:cs="Tahoma"/>
          <w:bCs/>
          <w:szCs w:val="20"/>
        </w:rPr>
        <w:t xml:space="preserve">je </w:t>
      </w:r>
      <w:r w:rsidR="001C4032" w:rsidRPr="00292D11">
        <w:rPr>
          <w:rFonts w:cs="Tahoma"/>
          <w:bCs/>
          <w:szCs w:val="20"/>
        </w:rPr>
        <w:t xml:space="preserve">bila izvedena </w:t>
      </w:r>
      <w:r w:rsidR="00E57344" w:rsidRPr="00292D11">
        <w:rPr>
          <w:rFonts w:cs="Tahoma"/>
          <w:bCs/>
          <w:szCs w:val="20"/>
        </w:rPr>
        <w:t>druga faza</w:t>
      </w:r>
      <w:r w:rsidR="00036656" w:rsidRPr="00292D11">
        <w:rPr>
          <w:rFonts w:cs="Tahoma"/>
          <w:bCs/>
          <w:szCs w:val="20"/>
        </w:rPr>
        <w:t>, v</w:t>
      </w:r>
      <w:r w:rsidR="001C4032" w:rsidRPr="00292D11">
        <w:rPr>
          <w:rFonts w:cs="Tahoma"/>
          <w:bCs/>
          <w:szCs w:val="20"/>
        </w:rPr>
        <w:t xml:space="preserve"> okviru</w:t>
      </w:r>
      <w:r w:rsidR="00036656" w:rsidRPr="00292D11">
        <w:rPr>
          <w:rFonts w:cs="Tahoma"/>
          <w:bCs/>
          <w:szCs w:val="20"/>
        </w:rPr>
        <w:t xml:space="preserve"> kater</w:t>
      </w:r>
      <w:r w:rsidR="001C4032" w:rsidRPr="00292D11">
        <w:rPr>
          <w:rFonts w:cs="Tahoma"/>
          <w:bCs/>
          <w:szCs w:val="20"/>
        </w:rPr>
        <w:t>e</w:t>
      </w:r>
      <w:r w:rsidR="00036656" w:rsidRPr="00292D11">
        <w:rPr>
          <w:rFonts w:cs="Tahoma"/>
          <w:bCs/>
          <w:szCs w:val="20"/>
        </w:rPr>
        <w:t xml:space="preserve"> </w:t>
      </w:r>
      <w:r w:rsidR="00F624B8" w:rsidRPr="00292D11">
        <w:rPr>
          <w:rFonts w:cs="Tahoma"/>
          <w:bCs/>
          <w:szCs w:val="20"/>
        </w:rPr>
        <w:t>s</w:t>
      </w:r>
      <w:r w:rsidR="003144A6" w:rsidRPr="00292D11">
        <w:rPr>
          <w:rFonts w:cs="Tahoma"/>
          <w:bCs/>
          <w:szCs w:val="20"/>
        </w:rPr>
        <w:t>o se</w:t>
      </w:r>
      <w:r w:rsidR="00F624B8" w:rsidRPr="00292D11">
        <w:rPr>
          <w:rFonts w:cs="Tahoma"/>
          <w:bCs/>
          <w:szCs w:val="20"/>
        </w:rPr>
        <w:t xml:space="preserve"> v</w:t>
      </w:r>
      <w:r w:rsidR="000E7F38" w:rsidRPr="00292D11">
        <w:rPr>
          <w:rFonts w:cs="Tahoma"/>
          <w:bCs/>
          <w:szCs w:val="20"/>
        </w:rPr>
        <w:t xml:space="preserve"> sodelovanju z deležniki</w:t>
      </w:r>
      <w:r w:rsidR="00E57344" w:rsidRPr="00292D11">
        <w:rPr>
          <w:rFonts w:cs="Tahoma"/>
          <w:bCs/>
          <w:szCs w:val="20"/>
        </w:rPr>
        <w:t xml:space="preserve"> </w:t>
      </w:r>
      <w:r w:rsidR="00EF4A0D" w:rsidRPr="00292D11">
        <w:rPr>
          <w:rFonts w:cs="Tahoma"/>
          <w:bCs/>
          <w:szCs w:val="20"/>
        </w:rPr>
        <w:t>oblikoval</w:t>
      </w:r>
      <w:r w:rsidR="003144A6" w:rsidRPr="00292D11">
        <w:rPr>
          <w:rFonts w:cs="Tahoma"/>
          <w:bCs/>
          <w:szCs w:val="20"/>
        </w:rPr>
        <w:t>i</w:t>
      </w:r>
      <w:r w:rsidR="00EF4A0D" w:rsidRPr="00292D11">
        <w:rPr>
          <w:rFonts w:cs="Tahoma"/>
          <w:bCs/>
          <w:szCs w:val="20"/>
        </w:rPr>
        <w:t xml:space="preserve"> </w:t>
      </w:r>
      <w:r w:rsidR="000E7F38" w:rsidRPr="00292D11">
        <w:rPr>
          <w:rFonts w:cs="Tahoma"/>
          <w:bCs/>
          <w:szCs w:val="20"/>
        </w:rPr>
        <w:t>vizij</w:t>
      </w:r>
      <w:r w:rsidR="00B91811" w:rsidRPr="00292D11">
        <w:rPr>
          <w:rFonts w:cs="Tahoma"/>
          <w:bCs/>
          <w:szCs w:val="20"/>
        </w:rPr>
        <w:t>a</w:t>
      </w:r>
      <w:r w:rsidR="000E7F38" w:rsidRPr="00292D11">
        <w:rPr>
          <w:rFonts w:cs="Tahoma"/>
          <w:bCs/>
          <w:szCs w:val="20"/>
        </w:rPr>
        <w:t xml:space="preserve"> in </w:t>
      </w:r>
      <w:r w:rsidR="00B91811" w:rsidRPr="00292D11">
        <w:rPr>
          <w:rFonts w:cs="Tahoma"/>
          <w:bCs/>
          <w:szCs w:val="20"/>
        </w:rPr>
        <w:t xml:space="preserve">strateški cilji </w:t>
      </w:r>
      <w:r w:rsidR="00E57344" w:rsidRPr="00292D11">
        <w:rPr>
          <w:rFonts w:cs="Tahoma"/>
          <w:bCs/>
          <w:szCs w:val="20"/>
        </w:rPr>
        <w:t xml:space="preserve">trajnostnega razvoja </w:t>
      </w:r>
      <w:r w:rsidR="00922CC8" w:rsidRPr="00292D11">
        <w:rPr>
          <w:rFonts w:cs="Tahoma"/>
          <w:bCs/>
          <w:szCs w:val="20"/>
        </w:rPr>
        <w:t xml:space="preserve">Občine </w:t>
      </w:r>
      <w:r w:rsidR="00905E8F">
        <w:rPr>
          <w:rFonts w:cs="Tahoma"/>
          <w:bCs/>
          <w:szCs w:val="20"/>
        </w:rPr>
        <w:t>Žirovnica</w:t>
      </w:r>
      <w:r w:rsidR="00E57344" w:rsidRPr="00292D11">
        <w:rPr>
          <w:rFonts w:cs="Tahoma"/>
          <w:bCs/>
          <w:szCs w:val="20"/>
        </w:rPr>
        <w:t>.</w:t>
      </w:r>
      <w:r w:rsidR="00486E1D" w:rsidRPr="00292D11">
        <w:rPr>
          <w:rFonts w:cs="Tahoma"/>
          <w:bCs/>
          <w:szCs w:val="20"/>
        </w:rPr>
        <w:t xml:space="preserve"> </w:t>
      </w:r>
      <w:r w:rsidR="00F624B8" w:rsidRPr="00292D11">
        <w:rPr>
          <w:rFonts w:cs="Tahoma"/>
          <w:bCs/>
          <w:szCs w:val="20"/>
        </w:rPr>
        <w:t>Prever</w:t>
      </w:r>
      <w:r w:rsidR="003144A6" w:rsidRPr="00292D11">
        <w:rPr>
          <w:rFonts w:cs="Tahoma"/>
          <w:bCs/>
          <w:szCs w:val="20"/>
        </w:rPr>
        <w:t xml:space="preserve">jene so bile </w:t>
      </w:r>
      <w:r w:rsidR="00F624B8" w:rsidRPr="00292D11">
        <w:rPr>
          <w:rFonts w:cs="Tahoma"/>
          <w:bCs/>
          <w:szCs w:val="20"/>
        </w:rPr>
        <w:t>dosedanje izkušnje</w:t>
      </w:r>
      <w:r w:rsidR="00B91811" w:rsidRPr="00292D11">
        <w:rPr>
          <w:rFonts w:cs="Tahoma"/>
          <w:bCs/>
          <w:szCs w:val="20"/>
        </w:rPr>
        <w:t xml:space="preserve">, </w:t>
      </w:r>
      <w:r w:rsidR="00F624B8" w:rsidRPr="00292D11">
        <w:rPr>
          <w:rFonts w:cs="Tahoma"/>
          <w:bCs/>
          <w:szCs w:val="20"/>
        </w:rPr>
        <w:t xml:space="preserve">dobre prakse </w:t>
      </w:r>
      <w:r w:rsidR="00B91811" w:rsidRPr="00292D11">
        <w:rPr>
          <w:rFonts w:cs="Tahoma"/>
          <w:bCs/>
          <w:szCs w:val="20"/>
        </w:rPr>
        <w:t xml:space="preserve">in </w:t>
      </w:r>
      <w:r w:rsidR="00F624B8" w:rsidRPr="00292D11">
        <w:rPr>
          <w:rFonts w:cs="Tahoma"/>
          <w:bCs/>
          <w:szCs w:val="20"/>
        </w:rPr>
        <w:t xml:space="preserve">smernice za trajnostno načrtovanje prometa, tako v Sloveniji kot v tujini. </w:t>
      </w:r>
      <w:r w:rsidR="00B91811" w:rsidRPr="00292D11">
        <w:rPr>
          <w:rFonts w:cs="Tahoma"/>
          <w:bCs/>
          <w:szCs w:val="20"/>
        </w:rPr>
        <w:t>Na tej osnovi so</w:t>
      </w:r>
      <w:r w:rsidR="00203AEB" w:rsidRPr="00292D11">
        <w:rPr>
          <w:rFonts w:cs="Tahoma"/>
          <w:bCs/>
          <w:szCs w:val="20"/>
        </w:rPr>
        <w:t xml:space="preserve"> nato</w:t>
      </w:r>
      <w:r w:rsidR="00B91811" w:rsidRPr="00292D11">
        <w:rPr>
          <w:rFonts w:cs="Tahoma"/>
          <w:bCs/>
          <w:szCs w:val="20"/>
        </w:rPr>
        <w:t xml:space="preserve"> i</w:t>
      </w:r>
      <w:r w:rsidR="00814D3D" w:rsidRPr="00292D11">
        <w:rPr>
          <w:rFonts w:cs="Tahoma"/>
          <w:bCs/>
          <w:szCs w:val="20"/>
        </w:rPr>
        <w:t xml:space="preserve">zdelane </w:t>
      </w:r>
      <w:r w:rsidR="00E57344" w:rsidRPr="00292D11">
        <w:rPr>
          <w:rFonts w:cs="Tahoma"/>
          <w:bCs/>
          <w:szCs w:val="20"/>
        </w:rPr>
        <w:t>pr</w:t>
      </w:r>
      <w:r w:rsidR="00486E1D" w:rsidRPr="00292D11">
        <w:rPr>
          <w:rFonts w:cs="Tahoma"/>
          <w:bCs/>
          <w:szCs w:val="20"/>
        </w:rPr>
        <w:t>ednostne usmeritve in ukrepi</w:t>
      </w:r>
      <w:r w:rsidR="00E57344" w:rsidRPr="00292D11">
        <w:rPr>
          <w:rFonts w:cs="Tahoma"/>
          <w:bCs/>
          <w:szCs w:val="20"/>
        </w:rPr>
        <w:t>,</w:t>
      </w:r>
      <w:r w:rsidR="00B91811" w:rsidRPr="00292D11">
        <w:rPr>
          <w:rFonts w:cs="Tahoma"/>
          <w:bCs/>
          <w:szCs w:val="20"/>
        </w:rPr>
        <w:t xml:space="preserve"> ki </w:t>
      </w:r>
      <w:r w:rsidR="00E57344" w:rsidRPr="00292D11">
        <w:rPr>
          <w:rFonts w:cs="Tahoma"/>
          <w:bCs/>
          <w:szCs w:val="20"/>
        </w:rPr>
        <w:t>enakopravno obrav</w:t>
      </w:r>
      <w:r w:rsidR="00B91811" w:rsidRPr="00292D11">
        <w:rPr>
          <w:rFonts w:cs="Tahoma"/>
          <w:bCs/>
          <w:szCs w:val="20"/>
        </w:rPr>
        <w:t>navajo</w:t>
      </w:r>
      <w:r w:rsidR="00E57344" w:rsidRPr="00292D11">
        <w:rPr>
          <w:rFonts w:cs="Tahoma"/>
          <w:bCs/>
          <w:szCs w:val="20"/>
        </w:rPr>
        <w:t xml:space="preserve"> </w:t>
      </w:r>
      <w:r w:rsidR="00B91811" w:rsidRPr="00292D11">
        <w:rPr>
          <w:rFonts w:cs="Tahoma"/>
          <w:bCs/>
          <w:szCs w:val="20"/>
        </w:rPr>
        <w:t xml:space="preserve">vse prometne </w:t>
      </w:r>
      <w:r w:rsidR="00E57344" w:rsidRPr="00292D11">
        <w:rPr>
          <w:rFonts w:cs="Tahoma"/>
          <w:bCs/>
          <w:szCs w:val="20"/>
        </w:rPr>
        <w:t>način</w:t>
      </w:r>
      <w:r w:rsidR="00B91811" w:rsidRPr="00292D11">
        <w:rPr>
          <w:rFonts w:cs="Tahoma"/>
          <w:bCs/>
          <w:szCs w:val="20"/>
        </w:rPr>
        <w:t>e</w:t>
      </w:r>
      <w:r w:rsidR="00F624B8" w:rsidRPr="00292D11">
        <w:rPr>
          <w:rFonts w:cs="Tahoma"/>
          <w:bCs/>
          <w:szCs w:val="20"/>
        </w:rPr>
        <w:t xml:space="preserve"> potovanja</w:t>
      </w:r>
      <w:r w:rsidR="00E57344" w:rsidRPr="00292D11">
        <w:rPr>
          <w:rFonts w:cs="Tahoma"/>
          <w:bCs/>
          <w:szCs w:val="20"/>
        </w:rPr>
        <w:t xml:space="preserve">. </w:t>
      </w:r>
    </w:p>
    <w:p w14:paraId="2BC01660" w14:textId="77777777" w:rsidR="00F624B8" w:rsidRPr="00292D11" w:rsidRDefault="00F624B8" w:rsidP="00D57A20">
      <w:pPr>
        <w:spacing w:line="288" w:lineRule="auto"/>
        <w:jc w:val="both"/>
        <w:rPr>
          <w:rFonts w:cs="Tahoma"/>
          <w:bCs/>
          <w:szCs w:val="20"/>
        </w:rPr>
      </w:pPr>
    </w:p>
    <w:p w14:paraId="7A0A56DC" w14:textId="12C74143" w:rsidR="00922CC8" w:rsidRPr="00292D11" w:rsidRDefault="00E57344" w:rsidP="00D57A20">
      <w:pPr>
        <w:spacing w:line="288" w:lineRule="auto"/>
        <w:jc w:val="both"/>
        <w:rPr>
          <w:rFonts w:cs="Tahoma"/>
          <w:bCs/>
          <w:szCs w:val="20"/>
        </w:rPr>
      </w:pPr>
      <w:r w:rsidRPr="00292D11">
        <w:rPr>
          <w:rFonts w:cs="Tahoma"/>
          <w:bCs/>
          <w:szCs w:val="20"/>
        </w:rPr>
        <w:t xml:space="preserve">Izbira ukrepov upošteva lokalni kontekst in izhodišča </w:t>
      </w:r>
      <w:r w:rsidR="00F624B8" w:rsidRPr="00292D11">
        <w:rPr>
          <w:rFonts w:cs="Tahoma"/>
          <w:bCs/>
          <w:szCs w:val="20"/>
        </w:rPr>
        <w:t xml:space="preserve">Občine </w:t>
      </w:r>
      <w:r w:rsidR="00263B12" w:rsidRPr="00292D11">
        <w:rPr>
          <w:rFonts w:cs="Tahoma"/>
          <w:bCs/>
          <w:szCs w:val="20"/>
        </w:rPr>
        <w:t xml:space="preserve">iz naslova </w:t>
      </w:r>
      <w:r w:rsidR="00F624B8" w:rsidRPr="00292D11">
        <w:rPr>
          <w:rFonts w:cs="Tahoma"/>
          <w:bCs/>
          <w:szCs w:val="20"/>
        </w:rPr>
        <w:t>ž</w:t>
      </w:r>
      <w:r w:rsidR="00922CC8" w:rsidRPr="00292D11">
        <w:rPr>
          <w:rFonts w:cs="Tahoma"/>
          <w:bCs/>
          <w:szCs w:val="20"/>
        </w:rPr>
        <w:t>e načrtovanih ukrepov.</w:t>
      </w:r>
      <w:r w:rsidR="00486E1D" w:rsidRPr="00292D11">
        <w:rPr>
          <w:rFonts w:cs="Tahoma"/>
          <w:bCs/>
          <w:szCs w:val="20"/>
        </w:rPr>
        <w:t xml:space="preserve"> </w:t>
      </w:r>
      <w:r w:rsidR="00F624B8" w:rsidRPr="00292D11">
        <w:rPr>
          <w:rFonts w:cs="Tahoma"/>
          <w:bCs/>
          <w:szCs w:val="20"/>
        </w:rPr>
        <w:t xml:space="preserve">Ob upoštevanju želenega stanja ter stroškov in koristi so preverjeni </w:t>
      </w:r>
      <w:r w:rsidRPr="00292D11">
        <w:rPr>
          <w:rFonts w:cs="Tahoma"/>
          <w:bCs/>
          <w:szCs w:val="20"/>
        </w:rPr>
        <w:t>najučinkovitejši ukrep</w:t>
      </w:r>
      <w:r w:rsidR="004E7E78" w:rsidRPr="00292D11">
        <w:rPr>
          <w:rFonts w:cs="Tahoma"/>
          <w:bCs/>
          <w:szCs w:val="20"/>
        </w:rPr>
        <w:t xml:space="preserve">i. Nekateri </w:t>
      </w:r>
      <w:r w:rsidR="0052490B" w:rsidRPr="00292D11">
        <w:rPr>
          <w:rFonts w:cs="Tahoma"/>
          <w:bCs/>
          <w:szCs w:val="20"/>
        </w:rPr>
        <w:t xml:space="preserve">ukrepi </w:t>
      </w:r>
      <w:r w:rsidR="004E7E78" w:rsidRPr="00292D11">
        <w:rPr>
          <w:rFonts w:cs="Tahoma"/>
          <w:bCs/>
          <w:szCs w:val="20"/>
        </w:rPr>
        <w:t xml:space="preserve">so bili še posamezno </w:t>
      </w:r>
      <w:r w:rsidR="00B91811" w:rsidRPr="00292D11">
        <w:rPr>
          <w:rFonts w:cs="Tahoma"/>
          <w:bCs/>
          <w:szCs w:val="20"/>
        </w:rPr>
        <w:t>analizirani</w:t>
      </w:r>
      <w:r w:rsidR="006B1A90" w:rsidRPr="00292D11">
        <w:rPr>
          <w:rFonts w:cs="Tahoma"/>
          <w:bCs/>
          <w:szCs w:val="20"/>
        </w:rPr>
        <w:t xml:space="preserve"> </w:t>
      </w:r>
      <w:r w:rsidRPr="00292D11">
        <w:rPr>
          <w:rFonts w:cs="Tahoma"/>
          <w:bCs/>
          <w:szCs w:val="20"/>
        </w:rPr>
        <w:t>s prostorskega, izvedbenega</w:t>
      </w:r>
      <w:r w:rsidR="00A3257D" w:rsidRPr="00292D11">
        <w:rPr>
          <w:rFonts w:cs="Tahoma"/>
          <w:bCs/>
          <w:szCs w:val="20"/>
        </w:rPr>
        <w:t xml:space="preserve"> in </w:t>
      </w:r>
      <w:r w:rsidRPr="00292D11">
        <w:rPr>
          <w:rFonts w:cs="Tahoma"/>
          <w:bCs/>
          <w:szCs w:val="20"/>
        </w:rPr>
        <w:t>tehničnega</w:t>
      </w:r>
      <w:r w:rsidR="00A3257D" w:rsidRPr="00292D11">
        <w:rPr>
          <w:rFonts w:cs="Tahoma"/>
          <w:bCs/>
          <w:szCs w:val="20"/>
        </w:rPr>
        <w:t xml:space="preserve"> </w:t>
      </w:r>
      <w:r w:rsidRPr="00292D11">
        <w:rPr>
          <w:rFonts w:cs="Tahoma"/>
          <w:bCs/>
          <w:szCs w:val="20"/>
        </w:rPr>
        <w:t>vidika.</w:t>
      </w:r>
    </w:p>
    <w:p w14:paraId="77DAF779" w14:textId="77777777" w:rsidR="00486E1D" w:rsidRPr="00292D11" w:rsidRDefault="00486E1D" w:rsidP="00D57A20">
      <w:pPr>
        <w:spacing w:line="288" w:lineRule="auto"/>
        <w:jc w:val="both"/>
        <w:rPr>
          <w:rFonts w:cs="Tahoma"/>
          <w:bCs/>
          <w:szCs w:val="20"/>
        </w:rPr>
      </w:pPr>
    </w:p>
    <w:p w14:paraId="65FFF0A3" w14:textId="74575F4D" w:rsidR="00882109" w:rsidRPr="00292D11" w:rsidRDefault="00BA6B7E" w:rsidP="00D57A20">
      <w:pPr>
        <w:spacing w:line="288" w:lineRule="auto"/>
        <w:jc w:val="both"/>
        <w:rPr>
          <w:rFonts w:cs="Tahoma"/>
          <w:bCs/>
          <w:szCs w:val="20"/>
        </w:rPr>
      </w:pPr>
      <w:r>
        <w:rPr>
          <w:rFonts w:cs="Tahoma"/>
          <w:bCs/>
          <w:szCs w:val="20"/>
        </w:rPr>
        <w:t xml:space="preserve">Pred dokončnim oblikovanjem dokumenta </w:t>
      </w:r>
      <w:r w:rsidR="00DC4A8E" w:rsidRPr="00292D11">
        <w:rPr>
          <w:rFonts w:cs="Tahoma"/>
          <w:bCs/>
          <w:szCs w:val="20"/>
        </w:rPr>
        <w:t xml:space="preserve">je izdelan </w:t>
      </w:r>
      <w:r>
        <w:rPr>
          <w:rFonts w:cs="Tahoma"/>
          <w:bCs/>
          <w:szCs w:val="20"/>
        </w:rPr>
        <w:t xml:space="preserve">še </w:t>
      </w:r>
      <w:r w:rsidR="00DC4A8E" w:rsidRPr="00292D11">
        <w:rPr>
          <w:rFonts w:cs="Tahoma"/>
          <w:bCs/>
          <w:szCs w:val="20"/>
        </w:rPr>
        <w:t xml:space="preserve">petletni akcijski načrt </w:t>
      </w:r>
      <w:r w:rsidR="00187338" w:rsidRPr="00292D11">
        <w:rPr>
          <w:rFonts w:cs="Tahoma"/>
          <w:bCs/>
          <w:szCs w:val="20"/>
        </w:rPr>
        <w:t>ukrepov</w:t>
      </w:r>
      <w:r w:rsidR="002E3951" w:rsidRPr="00292D11">
        <w:rPr>
          <w:rFonts w:cs="Tahoma"/>
          <w:bCs/>
          <w:szCs w:val="20"/>
        </w:rPr>
        <w:t xml:space="preserve">, za katere </w:t>
      </w:r>
      <w:r w:rsidR="009A209A" w:rsidRPr="00292D11">
        <w:rPr>
          <w:rFonts w:cs="Tahoma"/>
          <w:bCs/>
          <w:szCs w:val="20"/>
        </w:rPr>
        <w:t>so ocenjena potrebna finančna</w:t>
      </w:r>
      <w:r w:rsidR="002E3951" w:rsidRPr="00292D11">
        <w:rPr>
          <w:rFonts w:cs="Tahoma"/>
          <w:bCs/>
          <w:szCs w:val="20"/>
        </w:rPr>
        <w:t xml:space="preserve"> </w:t>
      </w:r>
      <w:r w:rsidR="00922CC8" w:rsidRPr="00292D11">
        <w:rPr>
          <w:rFonts w:cs="Tahoma"/>
          <w:bCs/>
          <w:szCs w:val="20"/>
        </w:rPr>
        <w:t xml:space="preserve">sredstva, </w:t>
      </w:r>
      <w:r w:rsidR="009A209A" w:rsidRPr="00292D11">
        <w:rPr>
          <w:rFonts w:cs="Tahoma"/>
          <w:bCs/>
          <w:szCs w:val="20"/>
        </w:rPr>
        <w:t xml:space="preserve">predlagana </w:t>
      </w:r>
      <w:r w:rsidR="001D49DC" w:rsidRPr="00292D11">
        <w:rPr>
          <w:rFonts w:cs="Tahoma"/>
          <w:bCs/>
          <w:szCs w:val="20"/>
        </w:rPr>
        <w:t xml:space="preserve">je </w:t>
      </w:r>
      <w:proofErr w:type="spellStart"/>
      <w:r w:rsidR="00922CC8" w:rsidRPr="00292D11">
        <w:rPr>
          <w:rFonts w:cs="Tahoma"/>
          <w:bCs/>
          <w:szCs w:val="20"/>
        </w:rPr>
        <w:t>časovnic</w:t>
      </w:r>
      <w:r w:rsidR="002E3951" w:rsidRPr="00292D11">
        <w:rPr>
          <w:rFonts w:cs="Tahoma"/>
          <w:bCs/>
          <w:szCs w:val="20"/>
        </w:rPr>
        <w:t>a</w:t>
      </w:r>
      <w:proofErr w:type="spellEnd"/>
      <w:r w:rsidR="00922CC8" w:rsidRPr="00292D11">
        <w:rPr>
          <w:rFonts w:cs="Tahoma"/>
          <w:bCs/>
          <w:szCs w:val="20"/>
        </w:rPr>
        <w:t xml:space="preserve"> </w:t>
      </w:r>
      <w:r w:rsidR="0052490B" w:rsidRPr="00292D11">
        <w:rPr>
          <w:rFonts w:cs="Tahoma"/>
          <w:bCs/>
          <w:szCs w:val="20"/>
        </w:rPr>
        <w:t xml:space="preserve">z opredelitvijo </w:t>
      </w:r>
      <w:r w:rsidR="002E3951" w:rsidRPr="00292D11">
        <w:rPr>
          <w:rFonts w:cs="Tahoma"/>
          <w:bCs/>
          <w:szCs w:val="20"/>
        </w:rPr>
        <w:t>o</w:t>
      </w:r>
      <w:r w:rsidR="00922CC8" w:rsidRPr="00292D11">
        <w:rPr>
          <w:rFonts w:cs="Tahoma"/>
          <w:bCs/>
          <w:szCs w:val="20"/>
        </w:rPr>
        <w:t xml:space="preserve">dgovornosti za izvedbo </w:t>
      </w:r>
      <w:r>
        <w:rPr>
          <w:rFonts w:cs="Tahoma"/>
          <w:bCs/>
          <w:szCs w:val="20"/>
        </w:rPr>
        <w:t xml:space="preserve">ter izdelan </w:t>
      </w:r>
      <w:r w:rsidR="00922CC8" w:rsidRPr="00292D11">
        <w:rPr>
          <w:rFonts w:cs="Tahoma"/>
          <w:bCs/>
          <w:szCs w:val="20"/>
        </w:rPr>
        <w:t xml:space="preserve">načrt </w:t>
      </w:r>
      <w:r w:rsidR="00345AEC" w:rsidRPr="00292D11">
        <w:rPr>
          <w:rFonts w:cs="Tahoma"/>
          <w:bCs/>
          <w:szCs w:val="20"/>
        </w:rPr>
        <w:t>za spremljanje izvajanja ukrepov</w:t>
      </w:r>
      <w:r w:rsidR="00922CC8" w:rsidRPr="00292D11">
        <w:rPr>
          <w:rFonts w:cs="Tahoma"/>
          <w:bCs/>
          <w:szCs w:val="20"/>
        </w:rPr>
        <w:t>,</w:t>
      </w:r>
      <w:r w:rsidR="005C4815" w:rsidRPr="00292D11">
        <w:rPr>
          <w:rFonts w:cs="Tahoma"/>
          <w:bCs/>
          <w:szCs w:val="20"/>
        </w:rPr>
        <w:t xml:space="preserve"> ki omogoča </w:t>
      </w:r>
      <w:r w:rsidR="00345AEC" w:rsidRPr="00292D11">
        <w:rPr>
          <w:rFonts w:cs="Tahoma"/>
          <w:bCs/>
          <w:szCs w:val="20"/>
        </w:rPr>
        <w:t>sprot</w:t>
      </w:r>
      <w:r w:rsidR="005C4815" w:rsidRPr="00292D11">
        <w:rPr>
          <w:rFonts w:cs="Tahoma"/>
          <w:bCs/>
          <w:szCs w:val="20"/>
        </w:rPr>
        <w:t>no</w:t>
      </w:r>
      <w:r w:rsidR="00345AEC" w:rsidRPr="00292D11">
        <w:rPr>
          <w:rFonts w:cs="Tahoma"/>
          <w:bCs/>
          <w:szCs w:val="20"/>
        </w:rPr>
        <w:t xml:space="preserve"> vrednot</w:t>
      </w:r>
      <w:r w:rsidR="005C4815" w:rsidRPr="00292D11">
        <w:rPr>
          <w:rFonts w:cs="Tahoma"/>
          <w:bCs/>
          <w:szCs w:val="20"/>
        </w:rPr>
        <w:t>enje</w:t>
      </w:r>
      <w:r w:rsidR="00345AEC" w:rsidRPr="00292D11">
        <w:rPr>
          <w:rFonts w:cs="Tahoma"/>
          <w:bCs/>
          <w:szCs w:val="20"/>
        </w:rPr>
        <w:t xml:space="preserve"> </w:t>
      </w:r>
      <w:r w:rsidR="00922CC8" w:rsidRPr="00292D11">
        <w:rPr>
          <w:rFonts w:cs="Tahoma"/>
          <w:bCs/>
          <w:szCs w:val="20"/>
        </w:rPr>
        <w:t>uspešnost</w:t>
      </w:r>
      <w:r w:rsidR="005C4815" w:rsidRPr="00292D11">
        <w:rPr>
          <w:rFonts w:cs="Tahoma"/>
          <w:bCs/>
          <w:szCs w:val="20"/>
        </w:rPr>
        <w:t>i</w:t>
      </w:r>
      <w:r w:rsidR="00922CC8" w:rsidRPr="00292D11">
        <w:rPr>
          <w:rFonts w:cs="Tahoma"/>
          <w:bCs/>
          <w:szCs w:val="20"/>
        </w:rPr>
        <w:t xml:space="preserve"> in u</w:t>
      </w:r>
      <w:r w:rsidR="00E322B3" w:rsidRPr="00292D11">
        <w:rPr>
          <w:rFonts w:cs="Tahoma"/>
          <w:bCs/>
          <w:szCs w:val="20"/>
        </w:rPr>
        <w:t>činkovitost</w:t>
      </w:r>
      <w:r w:rsidR="005C4815" w:rsidRPr="00292D11">
        <w:rPr>
          <w:rFonts w:cs="Tahoma"/>
          <w:bCs/>
          <w:szCs w:val="20"/>
        </w:rPr>
        <w:t>i</w:t>
      </w:r>
      <w:r w:rsidR="00E322B3" w:rsidRPr="00292D11">
        <w:rPr>
          <w:rFonts w:cs="Tahoma"/>
          <w:bCs/>
          <w:szCs w:val="20"/>
        </w:rPr>
        <w:t xml:space="preserve"> </w:t>
      </w:r>
      <w:r w:rsidR="00882109" w:rsidRPr="00292D11">
        <w:rPr>
          <w:rFonts w:cs="Tahoma"/>
          <w:bCs/>
          <w:szCs w:val="20"/>
        </w:rPr>
        <w:t>zastavljene</w:t>
      </w:r>
      <w:r w:rsidR="00345AEC" w:rsidRPr="00292D11">
        <w:rPr>
          <w:rFonts w:cs="Tahoma"/>
          <w:bCs/>
          <w:szCs w:val="20"/>
        </w:rPr>
        <w:t xml:space="preserve"> </w:t>
      </w:r>
      <w:r w:rsidR="00056628" w:rsidRPr="00292D11">
        <w:rPr>
          <w:rFonts w:cs="Tahoma"/>
          <w:bCs/>
          <w:szCs w:val="20"/>
        </w:rPr>
        <w:t>strategije</w:t>
      </w:r>
      <w:r w:rsidR="00345AEC" w:rsidRPr="00292D11">
        <w:rPr>
          <w:rFonts w:cs="Tahoma"/>
          <w:bCs/>
          <w:szCs w:val="20"/>
        </w:rPr>
        <w:t>.</w:t>
      </w:r>
      <w:r w:rsidR="00E322B3" w:rsidRPr="00292D11">
        <w:rPr>
          <w:rFonts w:cs="Tahoma"/>
          <w:bCs/>
          <w:szCs w:val="20"/>
        </w:rPr>
        <w:t xml:space="preserve"> </w:t>
      </w:r>
    </w:p>
    <w:p w14:paraId="1C5DCDB5" w14:textId="77777777" w:rsidR="00882109" w:rsidRPr="00A20713" w:rsidRDefault="00882109" w:rsidP="00D57A20">
      <w:pPr>
        <w:spacing w:line="288" w:lineRule="auto"/>
        <w:jc w:val="both"/>
        <w:rPr>
          <w:rFonts w:cs="Tahoma"/>
          <w:bCs/>
          <w:szCs w:val="20"/>
        </w:rPr>
      </w:pPr>
    </w:p>
    <w:p w14:paraId="79B33872" w14:textId="39425BA8" w:rsidR="00922CC8" w:rsidRPr="00A20713" w:rsidRDefault="00882109" w:rsidP="00D57A20">
      <w:pPr>
        <w:spacing w:line="288" w:lineRule="auto"/>
        <w:jc w:val="both"/>
        <w:rPr>
          <w:rFonts w:cs="Tahoma"/>
          <w:bCs/>
          <w:szCs w:val="20"/>
        </w:rPr>
      </w:pPr>
      <w:r w:rsidRPr="00A20713">
        <w:rPr>
          <w:rFonts w:cs="Tahoma"/>
          <w:bCs/>
          <w:szCs w:val="20"/>
        </w:rPr>
        <w:t xml:space="preserve">Celostna prometna strategija </w:t>
      </w:r>
      <w:r w:rsidR="00E322B3" w:rsidRPr="00A20713">
        <w:rPr>
          <w:rFonts w:cs="Tahoma"/>
          <w:bCs/>
          <w:szCs w:val="20"/>
        </w:rPr>
        <w:t>o</w:t>
      </w:r>
      <w:r w:rsidR="00922CC8" w:rsidRPr="00A20713">
        <w:rPr>
          <w:rFonts w:cs="Tahoma"/>
          <w:bCs/>
          <w:szCs w:val="20"/>
        </w:rPr>
        <w:t xml:space="preserve">bčine </w:t>
      </w:r>
      <w:r w:rsidR="00905E8F">
        <w:rPr>
          <w:rFonts w:cs="Tahoma"/>
          <w:bCs/>
          <w:szCs w:val="20"/>
        </w:rPr>
        <w:t>Žirovnica</w:t>
      </w:r>
      <w:r w:rsidR="00922CC8" w:rsidRPr="00A20713">
        <w:rPr>
          <w:rFonts w:cs="Tahoma"/>
          <w:bCs/>
          <w:szCs w:val="20"/>
        </w:rPr>
        <w:t xml:space="preserve"> </w:t>
      </w:r>
      <w:r w:rsidRPr="00A20713">
        <w:rPr>
          <w:rFonts w:cs="Tahoma"/>
          <w:bCs/>
          <w:szCs w:val="20"/>
        </w:rPr>
        <w:t xml:space="preserve">je pridobila soglasje </w:t>
      </w:r>
      <w:r w:rsidR="005C4815" w:rsidRPr="00A20713">
        <w:rPr>
          <w:rFonts w:cs="Tahoma"/>
          <w:bCs/>
          <w:szCs w:val="20"/>
        </w:rPr>
        <w:t>O</w:t>
      </w:r>
      <w:r w:rsidR="00922CC8" w:rsidRPr="00A20713">
        <w:rPr>
          <w:rFonts w:cs="Tahoma"/>
          <w:bCs/>
          <w:szCs w:val="20"/>
        </w:rPr>
        <w:t>bčinskega sveta</w:t>
      </w:r>
      <w:r w:rsidRPr="00A20713">
        <w:rPr>
          <w:rFonts w:cs="Tahoma"/>
          <w:bCs/>
          <w:szCs w:val="20"/>
        </w:rPr>
        <w:t xml:space="preserve"> Občine </w:t>
      </w:r>
      <w:r w:rsidR="00905E8F">
        <w:rPr>
          <w:rFonts w:cs="Tahoma"/>
          <w:bCs/>
          <w:szCs w:val="20"/>
        </w:rPr>
        <w:t>Žirovnica</w:t>
      </w:r>
      <w:r w:rsidR="00922CC8" w:rsidRPr="00A20713">
        <w:rPr>
          <w:rFonts w:cs="Tahoma"/>
          <w:bCs/>
          <w:szCs w:val="20"/>
        </w:rPr>
        <w:t xml:space="preserve">, </w:t>
      </w:r>
      <w:r w:rsidR="0070156C" w:rsidRPr="00A20713">
        <w:rPr>
          <w:rFonts w:cs="Tahoma"/>
          <w:bCs/>
          <w:szCs w:val="20"/>
        </w:rPr>
        <w:t xml:space="preserve">po katerem je </w:t>
      </w:r>
      <w:r w:rsidR="00922CC8" w:rsidRPr="00A20713">
        <w:rPr>
          <w:rFonts w:cs="Tahoma"/>
          <w:bCs/>
          <w:szCs w:val="20"/>
        </w:rPr>
        <w:t xml:space="preserve">sledila aktivna promocija </w:t>
      </w:r>
      <w:r w:rsidR="006A71E2" w:rsidRPr="00A20713">
        <w:rPr>
          <w:rFonts w:cs="Tahoma"/>
          <w:bCs/>
          <w:szCs w:val="20"/>
        </w:rPr>
        <w:t>CPS</w:t>
      </w:r>
      <w:r w:rsidR="002E7318" w:rsidRPr="00A20713">
        <w:rPr>
          <w:rFonts w:cs="Tahoma"/>
          <w:bCs/>
          <w:szCs w:val="20"/>
        </w:rPr>
        <w:t xml:space="preserve"> </w:t>
      </w:r>
      <w:r w:rsidR="004F6380" w:rsidRPr="00A20713">
        <w:rPr>
          <w:rFonts w:cs="Tahoma"/>
          <w:bCs/>
          <w:szCs w:val="20"/>
        </w:rPr>
        <w:t xml:space="preserve">še </w:t>
      </w:r>
      <w:r w:rsidR="0070156C" w:rsidRPr="00A20713">
        <w:rPr>
          <w:rFonts w:cs="Tahoma"/>
          <w:bCs/>
          <w:szCs w:val="20"/>
        </w:rPr>
        <w:t xml:space="preserve">med </w:t>
      </w:r>
      <w:r w:rsidR="00922CC8" w:rsidRPr="00A20713">
        <w:rPr>
          <w:rFonts w:cs="Tahoma"/>
          <w:bCs/>
          <w:szCs w:val="20"/>
        </w:rPr>
        <w:t>občan</w:t>
      </w:r>
      <w:r w:rsidR="0070156C" w:rsidRPr="00A20713">
        <w:rPr>
          <w:rFonts w:cs="Tahoma"/>
          <w:bCs/>
          <w:szCs w:val="20"/>
        </w:rPr>
        <w:t>i</w:t>
      </w:r>
      <w:r w:rsidR="00922CC8" w:rsidRPr="00A20713">
        <w:rPr>
          <w:rFonts w:cs="Tahoma"/>
          <w:bCs/>
          <w:szCs w:val="20"/>
        </w:rPr>
        <w:t xml:space="preserve"> in ostalimi deležniki.</w:t>
      </w:r>
    </w:p>
    <w:p w14:paraId="6B89576F" w14:textId="77777777" w:rsidR="008F7FA4" w:rsidRPr="00292D11" w:rsidRDefault="008F7FA4" w:rsidP="00D57A20">
      <w:pPr>
        <w:spacing w:line="288" w:lineRule="auto"/>
        <w:jc w:val="both"/>
        <w:rPr>
          <w:rFonts w:cs="Tahoma"/>
          <w:bCs/>
          <w:szCs w:val="20"/>
        </w:rPr>
      </w:pPr>
    </w:p>
    <w:p w14:paraId="0EEC3E6E" w14:textId="4B74AE0C" w:rsidR="008F7FA4" w:rsidRPr="00292D11" w:rsidRDefault="008F7FA4" w:rsidP="00D57A20">
      <w:pPr>
        <w:spacing w:line="288" w:lineRule="auto"/>
        <w:jc w:val="both"/>
        <w:rPr>
          <w:rFonts w:cs="Tahoma"/>
          <w:bCs/>
          <w:szCs w:val="20"/>
        </w:rPr>
      </w:pPr>
      <w:r w:rsidRPr="00292D11">
        <w:rPr>
          <w:rFonts w:cs="Tahoma"/>
          <w:bCs/>
          <w:szCs w:val="20"/>
        </w:rPr>
        <w:t xml:space="preserve">Akcijsko-proračunski načrt, ki je osrednji izvajalski del </w:t>
      </w:r>
      <w:r w:rsidR="00BA6B7E">
        <w:rPr>
          <w:rFonts w:cs="Tahoma"/>
          <w:bCs/>
          <w:szCs w:val="20"/>
        </w:rPr>
        <w:t>S</w:t>
      </w:r>
      <w:r w:rsidRPr="00292D11">
        <w:rPr>
          <w:rFonts w:cs="Tahoma"/>
          <w:bCs/>
          <w:szCs w:val="20"/>
        </w:rPr>
        <w:t xml:space="preserve">trategije in natančno opredeljuje kratkoročne ukrepe, velja za prvih pet let </w:t>
      </w:r>
      <w:r w:rsidR="00BA6B7E">
        <w:rPr>
          <w:rFonts w:cs="Tahoma"/>
          <w:bCs/>
          <w:szCs w:val="20"/>
        </w:rPr>
        <w:t xml:space="preserve">njenega </w:t>
      </w:r>
      <w:r w:rsidRPr="00292D11">
        <w:rPr>
          <w:rFonts w:cs="Tahoma"/>
          <w:bCs/>
          <w:szCs w:val="20"/>
        </w:rPr>
        <w:t>izvajanja</w:t>
      </w:r>
      <w:r w:rsidR="00032848" w:rsidRPr="00292D11">
        <w:rPr>
          <w:rFonts w:cs="Tahoma"/>
          <w:bCs/>
          <w:szCs w:val="20"/>
        </w:rPr>
        <w:t xml:space="preserve">, in sicer </w:t>
      </w:r>
      <w:r w:rsidRPr="00292D11">
        <w:rPr>
          <w:rFonts w:cs="Tahoma"/>
          <w:bCs/>
          <w:szCs w:val="20"/>
        </w:rPr>
        <w:t>od leta sprejetja, tj. od leta 20</w:t>
      </w:r>
      <w:r w:rsidR="00E322B3" w:rsidRPr="00292D11">
        <w:rPr>
          <w:rFonts w:cs="Tahoma"/>
          <w:bCs/>
          <w:szCs w:val="20"/>
        </w:rPr>
        <w:t>2</w:t>
      </w:r>
      <w:r w:rsidR="00292D11" w:rsidRPr="00292D11">
        <w:rPr>
          <w:rFonts w:cs="Tahoma"/>
          <w:bCs/>
          <w:szCs w:val="20"/>
        </w:rPr>
        <w:t>2</w:t>
      </w:r>
      <w:r w:rsidR="009D41F3" w:rsidRPr="00292D11">
        <w:rPr>
          <w:rFonts w:cs="Tahoma"/>
          <w:bCs/>
          <w:szCs w:val="20"/>
        </w:rPr>
        <w:t>,</w:t>
      </w:r>
      <w:r w:rsidRPr="00292D11">
        <w:rPr>
          <w:rFonts w:cs="Tahoma"/>
          <w:bCs/>
          <w:szCs w:val="20"/>
        </w:rPr>
        <w:t xml:space="preserve"> do</w:t>
      </w:r>
      <w:r w:rsidR="00032848" w:rsidRPr="00292D11">
        <w:rPr>
          <w:rFonts w:cs="Tahoma"/>
          <w:bCs/>
          <w:szCs w:val="20"/>
        </w:rPr>
        <w:t xml:space="preserve"> konc</w:t>
      </w:r>
      <w:r w:rsidR="009D41F3" w:rsidRPr="00292D11">
        <w:rPr>
          <w:rFonts w:cs="Tahoma"/>
          <w:bCs/>
          <w:szCs w:val="20"/>
        </w:rPr>
        <w:t>a</w:t>
      </w:r>
      <w:r w:rsidR="006B1A90" w:rsidRPr="00292D11">
        <w:rPr>
          <w:rFonts w:cs="Tahoma"/>
          <w:bCs/>
          <w:szCs w:val="20"/>
        </w:rPr>
        <w:t xml:space="preserve"> </w:t>
      </w:r>
      <w:r w:rsidRPr="00292D11">
        <w:rPr>
          <w:rFonts w:cs="Tahoma"/>
          <w:bCs/>
          <w:szCs w:val="20"/>
        </w:rPr>
        <w:t xml:space="preserve">leta </w:t>
      </w:r>
      <w:r w:rsidR="00032848" w:rsidRPr="00292D11">
        <w:rPr>
          <w:rFonts w:cs="Tahoma"/>
          <w:bCs/>
          <w:szCs w:val="20"/>
        </w:rPr>
        <w:t>202</w:t>
      </w:r>
      <w:r w:rsidR="00292D11" w:rsidRPr="00292D11">
        <w:rPr>
          <w:rFonts w:cs="Tahoma"/>
          <w:bCs/>
          <w:szCs w:val="20"/>
        </w:rPr>
        <w:t>6.</w:t>
      </w:r>
      <w:r w:rsidR="00032848" w:rsidRPr="00292D11">
        <w:rPr>
          <w:rFonts w:cs="Tahoma"/>
          <w:bCs/>
          <w:szCs w:val="20"/>
        </w:rPr>
        <w:t xml:space="preserve"> Sprejem Celostne prometne strategije </w:t>
      </w:r>
      <w:r w:rsidR="00E322B3" w:rsidRPr="00292D11">
        <w:rPr>
          <w:rFonts w:cs="Tahoma"/>
          <w:bCs/>
          <w:szCs w:val="20"/>
        </w:rPr>
        <w:t>občine</w:t>
      </w:r>
      <w:r w:rsidRPr="00292D11">
        <w:rPr>
          <w:rFonts w:cs="Tahoma"/>
          <w:bCs/>
          <w:szCs w:val="20"/>
        </w:rPr>
        <w:t xml:space="preserve"> </w:t>
      </w:r>
      <w:r w:rsidR="00905E8F">
        <w:rPr>
          <w:rFonts w:cs="Tahoma"/>
          <w:bCs/>
          <w:szCs w:val="20"/>
        </w:rPr>
        <w:t>Žirovnica</w:t>
      </w:r>
      <w:r w:rsidR="006C2008" w:rsidRPr="00292D11">
        <w:rPr>
          <w:rFonts w:cs="Tahoma"/>
          <w:bCs/>
          <w:szCs w:val="20"/>
        </w:rPr>
        <w:t xml:space="preserve"> </w:t>
      </w:r>
      <w:r w:rsidRPr="00292D11">
        <w:rPr>
          <w:rFonts w:cs="Tahoma"/>
          <w:bCs/>
          <w:szCs w:val="20"/>
        </w:rPr>
        <w:t xml:space="preserve">pomeni začetek dolgoročnega procesa trajnostnega pristopa načrtovanja prometa. Ta se bo nadaljeval s spremljanjem kazalnikov in revizijo </w:t>
      </w:r>
      <w:r w:rsidR="0021296F" w:rsidRPr="00292D11">
        <w:rPr>
          <w:rFonts w:cs="Tahoma"/>
          <w:bCs/>
          <w:szCs w:val="20"/>
        </w:rPr>
        <w:t xml:space="preserve">strategije </w:t>
      </w:r>
      <w:r w:rsidR="00A57C87" w:rsidRPr="00292D11">
        <w:rPr>
          <w:rFonts w:cs="Tahoma"/>
          <w:bCs/>
          <w:szCs w:val="20"/>
        </w:rPr>
        <w:t xml:space="preserve">vsaki </w:t>
      </w:r>
      <w:r w:rsidR="00212388" w:rsidRPr="00292D11">
        <w:rPr>
          <w:rFonts w:cs="Tahoma"/>
          <w:bCs/>
          <w:szCs w:val="20"/>
        </w:rPr>
        <w:t>dve leti (202</w:t>
      </w:r>
      <w:r w:rsidR="00292D11" w:rsidRPr="00292D11">
        <w:rPr>
          <w:rFonts w:cs="Tahoma"/>
          <w:bCs/>
          <w:szCs w:val="20"/>
        </w:rPr>
        <w:t>4</w:t>
      </w:r>
      <w:r w:rsidRPr="00292D11">
        <w:rPr>
          <w:rFonts w:cs="Tahoma"/>
          <w:bCs/>
          <w:szCs w:val="20"/>
        </w:rPr>
        <w:t xml:space="preserve"> in 202</w:t>
      </w:r>
      <w:r w:rsidR="00292D11" w:rsidRPr="00292D11">
        <w:rPr>
          <w:rFonts w:cs="Tahoma"/>
          <w:bCs/>
          <w:szCs w:val="20"/>
        </w:rPr>
        <w:t>6</w:t>
      </w:r>
      <w:r w:rsidRPr="00292D11">
        <w:rPr>
          <w:rFonts w:cs="Tahoma"/>
          <w:bCs/>
          <w:szCs w:val="20"/>
        </w:rPr>
        <w:t>) ter prenovo vsakih pet let (</w:t>
      </w:r>
      <w:r w:rsidR="00032848" w:rsidRPr="00292D11">
        <w:rPr>
          <w:rFonts w:cs="Tahoma"/>
          <w:bCs/>
          <w:szCs w:val="20"/>
        </w:rPr>
        <w:t xml:space="preserve">prva prenova v letu </w:t>
      </w:r>
      <w:r w:rsidRPr="00292D11">
        <w:rPr>
          <w:rFonts w:cs="Tahoma"/>
          <w:bCs/>
          <w:szCs w:val="20"/>
        </w:rPr>
        <w:t>202</w:t>
      </w:r>
      <w:r w:rsidR="00292D11" w:rsidRPr="00292D11">
        <w:rPr>
          <w:rFonts w:cs="Tahoma"/>
          <w:bCs/>
          <w:szCs w:val="20"/>
        </w:rPr>
        <w:t>7</w:t>
      </w:r>
      <w:r w:rsidRPr="00292D11">
        <w:rPr>
          <w:rFonts w:cs="Tahoma"/>
          <w:bCs/>
          <w:szCs w:val="20"/>
        </w:rPr>
        <w:t xml:space="preserve">). </w:t>
      </w:r>
    </w:p>
    <w:p w14:paraId="164F1D7C" w14:textId="5A71175B" w:rsidR="000E6C9F" w:rsidRPr="00016356" w:rsidRDefault="000E6C9F" w:rsidP="00D57A20">
      <w:pPr>
        <w:spacing w:line="288" w:lineRule="auto"/>
        <w:jc w:val="both"/>
        <w:rPr>
          <w:rFonts w:cs="Tahoma"/>
          <w:bCs/>
          <w:szCs w:val="20"/>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6"/>
        <w:gridCol w:w="3185"/>
      </w:tblGrid>
      <w:tr w:rsidR="00E322B3" w:rsidRPr="00016356" w14:paraId="18E94D58" w14:textId="77777777" w:rsidTr="000E6C9F">
        <w:tc>
          <w:tcPr>
            <w:tcW w:w="4530" w:type="dxa"/>
            <w:vAlign w:val="bottom"/>
          </w:tcPr>
          <w:p w14:paraId="4834F813" w14:textId="4DC0EFDC" w:rsidR="000E6C9F" w:rsidRPr="00016356" w:rsidRDefault="00E322B3" w:rsidP="000E6C9F">
            <w:pPr>
              <w:spacing w:line="288" w:lineRule="auto"/>
              <w:jc w:val="center"/>
              <w:rPr>
                <w:rFonts w:cs="Tahoma"/>
                <w:bCs/>
                <w:szCs w:val="20"/>
              </w:rPr>
            </w:pPr>
            <w:r w:rsidRPr="00016356">
              <w:rPr>
                <w:rFonts w:cs="Tahoma"/>
                <w:bCs/>
                <w:noProof/>
                <w:szCs w:val="20"/>
                <w:lang w:eastAsia="sl-SI"/>
              </w:rPr>
              <w:lastRenderedPageBreak/>
              <w:drawing>
                <wp:inline distT="0" distB="0" distL="0" distR="0" wp14:anchorId="7DBE995E" wp14:editId="70B14991">
                  <wp:extent cx="3600000" cy="2700000"/>
                  <wp:effectExtent l="0" t="0" r="635" b="5715"/>
                  <wp:docPr id="14434" name="Picture 14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Projekti Promet\20_895-CPS Ankaran\Publikacija\Foto\IMG_20200911_130938.jpg"/>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600000" cy="2700000"/>
                          </a:xfrm>
                          <a:prstGeom prst="rect">
                            <a:avLst/>
                          </a:prstGeom>
                          <a:noFill/>
                          <a:ln>
                            <a:noFill/>
                          </a:ln>
                        </pic:spPr>
                      </pic:pic>
                    </a:graphicData>
                  </a:graphic>
                </wp:inline>
              </w:drawing>
            </w:r>
          </w:p>
        </w:tc>
        <w:tc>
          <w:tcPr>
            <w:tcW w:w="4531" w:type="dxa"/>
            <w:vAlign w:val="bottom"/>
          </w:tcPr>
          <w:p w14:paraId="331DCA5E" w14:textId="6D5B0882" w:rsidR="000E6C9F" w:rsidRPr="00016356" w:rsidRDefault="00D66093" w:rsidP="00D66093">
            <w:pPr>
              <w:pStyle w:val="preglednice"/>
            </w:pPr>
            <w:r>
              <w:t>De</w:t>
            </w:r>
            <w:r w:rsidR="000E6C9F" w:rsidRPr="00016356">
              <w:t>lavnica</w:t>
            </w:r>
            <w:r w:rsidR="00AA550D">
              <w:t xml:space="preserve"> </w:t>
            </w:r>
            <w:r w:rsidR="000E6C9F" w:rsidRPr="00016356">
              <w:t>v okviru izdelave CPS</w:t>
            </w:r>
            <w:r w:rsidR="008919F2">
              <w:t xml:space="preserve"> občine Žirovnica</w:t>
            </w:r>
            <w:r w:rsidR="000E6C9F" w:rsidRPr="00016356">
              <w:t xml:space="preserve">, </w:t>
            </w:r>
            <w:r>
              <w:t xml:space="preserve">19. oktobra </w:t>
            </w:r>
            <w:r w:rsidR="000E6C9F" w:rsidRPr="00016356">
              <w:t>20</w:t>
            </w:r>
            <w:r w:rsidR="00E322B3" w:rsidRPr="00016356">
              <w:t>2</w:t>
            </w:r>
            <w:r w:rsidR="00AA550D">
              <w:t>1</w:t>
            </w:r>
          </w:p>
        </w:tc>
      </w:tr>
    </w:tbl>
    <w:p w14:paraId="4B2A438B" w14:textId="1FD1B63B" w:rsidR="00E57344" w:rsidRPr="00016356" w:rsidRDefault="00E57344" w:rsidP="00A6002E">
      <w:pPr>
        <w:pStyle w:val="Naslov2"/>
      </w:pPr>
      <w:bookmarkStart w:id="4" w:name="_Toc484178724"/>
      <w:bookmarkStart w:id="5" w:name="_Toc484679598"/>
      <w:bookmarkStart w:id="6" w:name="_Toc114057366"/>
      <w:r w:rsidRPr="00016356">
        <w:t>Območje obdelave</w:t>
      </w:r>
      <w:bookmarkEnd w:id="4"/>
      <w:bookmarkEnd w:id="5"/>
      <w:bookmarkEnd w:id="6"/>
    </w:p>
    <w:p w14:paraId="2B64FF31" w14:textId="2934AA4E" w:rsidR="00E57344" w:rsidRPr="00016356" w:rsidRDefault="00E57344" w:rsidP="00E60889">
      <w:pPr>
        <w:jc w:val="both"/>
      </w:pPr>
      <w:r w:rsidRPr="00016356">
        <w:t xml:space="preserve">CPS </w:t>
      </w:r>
      <w:r w:rsidR="00E322B3" w:rsidRPr="00016356">
        <w:t>o</w:t>
      </w:r>
      <w:r w:rsidR="00922CC8" w:rsidRPr="00016356">
        <w:t xml:space="preserve">bčine </w:t>
      </w:r>
      <w:r w:rsidR="00EA2F9F">
        <w:t>Žirovnica</w:t>
      </w:r>
      <w:r w:rsidR="00EB43BC">
        <w:t>, ki leži na severozahodu Slovenije</w:t>
      </w:r>
      <w:r w:rsidR="00EA2F9F">
        <w:t xml:space="preserve"> na sredini severnega dela Gorenjske</w:t>
      </w:r>
      <w:r w:rsidR="00EB43BC">
        <w:t xml:space="preserve">, ob meji z Avstrijo, v </w:t>
      </w:r>
      <w:r w:rsidR="00EA2F9F">
        <w:t xml:space="preserve">vplivnem </w:t>
      </w:r>
      <w:r w:rsidR="00EB43BC">
        <w:t xml:space="preserve">območju Triglavskega narodnega parka, </w:t>
      </w:r>
      <w:r w:rsidRPr="00016356">
        <w:t>se osredotoča na trajnostni pristop načrtovanja prometa celotne občine.</w:t>
      </w:r>
      <w:r w:rsidR="00324C02">
        <w:t xml:space="preserve"> </w:t>
      </w:r>
      <w:r w:rsidR="007B2390">
        <w:t>V o</w:t>
      </w:r>
      <w:r w:rsidR="00324C02">
        <w:t>b</w:t>
      </w:r>
      <w:r w:rsidR="00056ED6" w:rsidRPr="00016356">
        <w:t>čin</w:t>
      </w:r>
      <w:r w:rsidR="007B2390">
        <w:t>i</w:t>
      </w:r>
      <w:r w:rsidR="00324C02">
        <w:t xml:space="preserve">, ki meri </w:t>
      </w:r>
      <w:r w:rsidR="007B2390">
        <w:t>42</w:t>
      </w:r>
      <w:r w:rsidR="00324C02">
        <w:t>,</w:t>
      </w:r>
      <w:r w:rsidR="007B2390">
        <w:t>6</w:t>
      </w:r>
      <w:r w:rsidR="00324C02">
        <w:t xml:space="preserve"> km</w:t>
      </w:r>
      <w:r w:rsidR="00324C02" w:rsidRPr="00324C02">
        <w:rPr>
          <w:vertAlign w:val="superscript"/>
        </w:rPr>
        <w:t>2</w:t>
      </w:r>
      <w:r w:rsidR="007B2390">
        <w:t xml:space="preserve"> in jo </w:t>
      </w:r>
      <w:r w:rsidR="00324C02">
        <w:t>sestavlja 10 nasel</w:t>
      </w:r>
      <w:r w:rsidR="007B2390">
        <w:t>i</w:t>
      </w:r>
      <w:r w:rsidR="00324C02">
        <w:t>j</w:t>
      </w:r>
      <w:r w:rsidR="007B2390">
        <w:t>,</w:t>
      </w:r>
      <w:r w:rsidR="00324C02">
        <w:t xml:space="preserve"> živi </w:t>
      </w:r>
      <w:r w:rsidR="00EB43BC">
        <w:t xml:space="preserve">približno </w:t>
      </w:r>
      <w:r w:rsidR="007B2390">
        <w:t>4</w:t>
      </w:r>
      <w:r w:rsidR="00EB43BC">
        <w:t>.</w:t>
      </w:r>
      <w:r w:rsidR="007B2390">
        <w:t>4</w:t>
      </w:r>
      <w:r w:rsidR="00324C02">
        <w:t>00</w:t>
      </w:r>
      <w:r w:rsidR="00056ED6" w:rsidRPr="00016356">
        <w:t xml:space="preserve"> </w:t>
      </w:r>
      <w:r w:rsidR="00324C02">
        <w:t>prebivalcev</w:t>
      </w:r>
      <w:r w:rsidR="00DD1530" w:rsidRPr="00016356">
        <w:t>.</w:t>
      </w:r>
      <w:r w:rsidR="00922CC8" w:rsidRPr="00016356">
        <w:t xml:space="preserve"> </w:t>
      </w:r>
      <w:r w:rsidR="00E60889">
        <w:t xml:space="preserve">Razen Brega in Vrbe so </w:t>
      </w:r>
      <w:r w:rsidR="007B2390">
        <w:t>naselj</w:t>
      </w:r>
      <w:r w:rsidR="00E60889">
        <w:t xml:space="preserve">a (Moste, Žirovnica, Selo pri Žirovnici, Zabreznica, Breznica, Doslovče, Smokuč in Rodine) </w:t>
      </w:r>
      <w:r w:rsidR="007B2390">
        <w:t>nanizan</w:t>
      </w:r>
      <w:r w:rsidR="00E60889">
        <w:t>a</w:t>
      </w:r>
      <w:r w:rsidR="007B2390">
        <w:t xml:space="preserve"> ob regionalni cesti R3 638</w:t>
      </w:r>
      <w:r w:rsidR="00E60889">
        <w:t xml:space="preserve">. Na območju občine je nekaj </w:t>
      </w:r>
      <w:r w:rsidR="00F50127">
        <w:t>naravnih, športnih in turističnih atrakcij,</w:t>
      </w:r>
      <w:r w:rsidR="002502B0">
        <w:t xml:space="preserve"> predvsem pa gre za občino, iz katere izhaja več za Slovence pomembnih mož, ki prav tako </w:t>
      </w:r>
      <w:r w:rsidR="00F50127">
        <w:t xml:space="preserve">privabljajo </w:t>
      </w:r>
      <w:r w:rsidR="002502B0">
        <w:t>mnoge obiskovalce</w:t>
      </w:r>
      <w:r w:rsidR="00F50127">
        <w:t xml:space="preserve">. </w:t>
      </w:r>
      <w:r w:rsidR="00373208">
        <w:t xml:space="preserve">CPS </w:t>
      </w:r>
      <w:r w:rsidR="008F7FA4" w:rsidRPr="00016356">
        <w:t xml:space="preserve">enakopravno upošteva </w:t>
      </w:r>
      <w:r w:rsidR="00E322B3" w:rsidRPr="00016356">
        <w:t>vse dele</w:t>
      </w:r>
      <w:r w:rsidR="00DD1530" w:rsidRPr="00016356">
        <w:t xml:space="preserve"> občine</w:t>
      </w:r>
      <w:r w:rsidR="00F50127">
        <w:t>. P</w:t>
      </w:r>
      <w:r w:rsidRPr="00016356">
        <w:t>rednostn</w:t>
      </w:r>
      <w:r w:rsidR="00F50127">
        <w:t>o</w:t>
      </w:r>
      <w:r w:rsidRPr="00016356">
        <w:t xml:space="preserve"> obravnav</w:t>
      </w:r>
      <w:r w:rsidR="00F50127">
        <w:t>a</w:t>
      </w:r>
      <w:r w:rsidRPr="00016356">
        <w:t xml:space="preserve"> stratešk</w:t>
      </w:r>
      <w:r w:rsidR="00F50127">
        <w:t>e</w:t>
      </w:r>
      <w:r w:rsidRPr="00016356">
        <w:t xml:space="preserve"> cilje občine, ki jim prilagaja mobilnostne vzorce občanov, dnevnih migrantov in obiskovalcev, upošteva </w:t>
      </w:r>
      <w:r w:rsidR="00F50127">
        <w:t xml:space="preserve">pa </w:t>
      </w:r>
      <w:r w:rsidR="00DD1530" w:rsidRPr="00016356">
        <w:t xml:space="preserve">tudi umeščenost občine </w:t>
      </w:r>
      <w:r w:rsidR="002502B0">
        <w:t xml:space="preserve">Žirovnica </w:t>
      </w:r>
      <w:r w:rsidR="008F7FA4" w:rsidRPr="00016356">
        <w:t>v</w:t>
      </w:r>
      <w:r w:rsidRPr="00016356">
        <w:t xml:space="preserve"> regionalne prometne tokove</w:t>
      </w:r>
      <w:r w:rsidR="008F7FA4" w:rsidRPr="00016356">
        <w:t>.</w:t>
      </w:r>
    </w:p>
    <w:p w14:paraId="50E0D0D3" w14:textId="77777777" w:rsidR="00E57344" w:rsidRPr="00016356" w:rsidRDefault="00E57344" w:rsidP="00A6002E">
      <w:pPr>
        <w:pStyle w:val="Naslov2"/>
      </w:pPr>
      <w:bookmarkStart w:id="7" w:name="_Toc484178725"/>
      <w:bookmarkStart w:id="8" w:name="_Toc484679599"/>
      <w:bookmarkStart w:id="9" w:name="_Toc114057367"/>
      <w:r w:rsidRPr="00016356">
        <w:t>Vključevanje javnosti</w:t>
      </w:r>
      <w:bookmarkEnd w:id="7"/>
      <w:bookmarkEnd w:id="8"/>
      <w:bookmarkEnd w:id="9"/>
    </w:p>
    <w:p w14:paraId="5230DD4E" w14:textId="1502D659" w:rsidR="006B5ABB" w:rsidRDefault="00EC03A1" w:rsidP="00E204F1">
      <w:pPr>
        <w:spacing w:line="288" w:lineRule="auto"/>
        <w:jc w:val="both"/>
        <w:rPr>
          <w:rFonts w:cs="Tahoma"/>
          <w:szCs w:val="20"/>
        </w:rPr>
      </w:pPr>
      <w:r w:rsidRPr="00EC03A1">
        <w:rPr>
          <w:rFonts w:cs="Tahoma"/>
          <w:szCs w:val="20"/>
        </w:rPr>
        <w:t>V času</w:t>
      </w:r>
      <w:r w:rsidRPr="00EC03A1">
        <w:rPr>
          <w:rFonts w:cs="Tahoma"/>
          <w:b/>
          <w:szCs w:val="20"/>
        </w:rPr>
        <w:t xml:space="preserve"> </w:t>
      </w:r>
      <w:r w:rsidR="00E57344" w:rsidRPr="00016356">
        <w:rPr>
          <w:rFonts w:cs="Tahoma"/>
          <w:szCs w:val="20"/>
        </w:rPr>
        <w:t>izdelave strategije</w:t>
      </w:r>
      <w:r>
        <w:rPr>
          <w:rFonts w:cs="Tahoma"/>
          <w:szCs w:val="20"/>
        </w:rPr>
        <w:t>,</w:t>
      </w:r>
      <w:r w:rsidR="00E57344" w:rsidRPr="00016356">
        <w:rPr>
          <w:rFonts w:cs="Tahoma"/>
          <w:szCs w:val="20"/>
        </w:rPr>
        <w:t xml:space="preserve"> </w:t>
      </w:r>
      <w:r>
        <w:rPr>
          <w:rFonts w:cs="Tahoma"/>
          <w:szCs w:val="20"/>
        </w:rPr>
        <w:t xml:space="preserve">od septembra 2021 naprej, </w:t>
      </w:r>
      <w:r w:rsidR="006B5ABB">
        <w:rPr>
          <w:rFonts w:cs="Tahoma"/>
          <w:szCs w:val="20"/>
        </w:rPr>
        <w:t xml:space="preserve">sta </w:t>
      </w:r>
      <w:r w:rsidR="00E57344" w:rsidRPr="00016356">
        <w:rPr>
          <w:rFonts w:cs="Tahoma"/>
          <w:szCs w:val="20"/>
        </w:rPr>
        <w:t>bil</w:t>
      </w:r>
      <w:r w:rsidR="006B5ABB">
        <w:rPr>
          <w:rFonts w:cs="Tahoma"/>
          <w:szCs w:val="20"/>
        </w:rPr>
        <w:t>a</w:t>
      </w:r>
      <w:r w:rsidR="00E57344" w:rsidRPr="00016356">
        <w:rPr>
          <w:rFonts w:cs="Tahoma"/>
          <w:szCs w:val="20"/>
        </w:rPr>
        <w:t xml:space="preserve"> v njeno sooblikovanje</w:t>
      </w:r>
      <w:r w:rsidR="0039018F">
        <w:rPr>
          <w:rFonts w:cs="Tahoma"/>
          <w:szCs w:val="20"/>
        </w:rPr>
        <w:t xml:space="preserve"> </w:t>
      </w:r>
      <w:r w:rsidR="006B5ABB">
        <w:rPr>
          <w:rFonts w:cs="Tahoma"/>
          <w:szCs w:val="20"/>
        </w:rPr>
        <w:t xml:space="preserve">na samem začetku </w:t>
      </w:r>
      <w:r w:rsidR="0039018F">
        <w:rPr>
          <w:rFonts w:cs="Tahoma"/>
          <w:szCs w:val="20"/>
        </w:rPr>
        <w:t>vključen</w:t>
      </w:r>
      <w:r w:rsidR="006B5ABB">
        <w:rPr>
          <w:rFonts w:cs="Tahoma"/>
          <w:szCs w:val="20"/>
        </w:rPr>
        <w:t>a</w:t>
      </w:r>
      <w:r w:rsidR="0039018F">
        <w:rPr>
          <w:rFonts w:cs="Tahoma"/>
          <w:szCs w:val="20"/>
        </w:rPr>
        <w:t xml:space="preserve"> </w:t>
      </w:r>
      <w:r w:rsidR="006B5ABB">
        <w:rPr>
          <w:rFonts w:cs="Tahoma"/>
          <w:szCs w:val="20"/>
        </w:rPr>
        <w:t xml:space="preserve">ožja delovna skupina, ki jo sestavljata </w:t>
      </w:r>
      <w:r>
        <w:rPr>
          <w:rFonts w:cs="Tahoma"/>
          <w:szCs w:val="20"/>
        </w:rPr>
        <w:t>strokovna projektna skupina</w:t>
      </w:r>
      <w:r w:rsidR="006B5ABB">
        <w:rPr>
          <w:rFonts w:cs="Tahoma"/>
          <w:szCs w:val="20"/>
        </w:rPr>
        <w:t xml:space="preserve"> in</w:t>
      </w:r>
      <w:r>
        <w:rPr>
          <w:rFonts w:cs="Tahoma"/>
          <w:szCs w:val="20"/>
        </w:rPr>
        <w:t xml:space="preserve"> predstavniki </w:t>
      </w:r>
      <w:r w:rsidRPr="006B5ABB">
        <w:rPr>
          <w:rFonts w:cs="Tahoma"/>
        </w:rPr>
        <w:t>Občine</w:t>
      </w:r>
      <w:r w:rsidR="006B5ABB" w:rsidRPr="006B5ABB">
        <w:rPr>
          <w:rFonts w:cs="Tahoma"/>
        </w:rPr>
        <w:t xml:space="preserve"> (v</w:t>
      </w:r>
      <w:r w:rsidR="006B5ABB" w:rsidRPr="006B5ABB">
        <w:rPr>
          <w:rFonts w:asciiTheme="majorHAnsi" w:hAnsiTheme="majorHAnsi" w:cstheme="majorHAnsi"/>
        </w:rPr>
        <w:t>išja svetovalka za varstvo okolja, urbanizem in gospodarske javne službe kot skrbnica projekta, svetovalka za varstvo okolja, urejanje prostora in gospodarske javne službe</w:t>
      </w:r>
      <w:r w:rsidRPr="006B5ABB">
        <w:rPr>
          <w:rFonts w:cs="Tahoma"/>
        </w:rPr>
        <w:t xml:space="preserve"> </w:t>
      </w:r>
      <w:r w:rsidR="006B5ABB" w:rsidRPr="006B5ABB">
        <w:rPr>
          <w:rFonts w:cs="Tahoma"/>
        </w:rPr>
        <w:t>ter župan)</w:t>
      </w:r>
      <w:r w:rsidR="006B5ABB">
        <w:rPr>
          <w:rFonts w:cs="Tahoma"/>
          <w:szCs w:val="20"/>
        </w:rPr>
        <w:t xml:space="preserve"> </w:t>
      </w:r>
      <w:r>
        <w:rPr>
          <w:rFonts w:cs="Tahoma"/>
          <w:szCs w:val="20"/>
        </w:rPr>
        <w:t>in predsednik K</w:t>
      </w:r>
      <w:r w:rsidR="006B5ABB">
        <w:rPr>
          <w:rFonts w:cs="Tahoma"/>
          <w:szCs w:val="20"/>
        </w:rPr>
        <w:t>olesarskega kluba</w:t>
      </w:r>
      <w:r>
        <w:rPr>
          <w:rFonts w:cs="Tahoma"/>
          <w:szCs w:val="20"/>
        </w:rPr>
        <w:t xml:space="preserve"> Završnica, </w:t>
      </w:r>
      <w:r w:rsidR="006B5ABB">
        <w:rPr>
          <w:rFonts w:cs="Tahoma"/>
          <w:szCs w:val="20"/>
        </w:rPr>
        <w:t xml:space="preserve">ki je sodeloval pri terenskem ogledu, kmalu zatem pa tudi širša delovna skupina, ki jo poleg omenjenih sestavljajo še </w:t>
      </w:r>
      <w:r>
        <w:rPr>
          <w:rFonts w:cs="Tahoma"/>
          <w:szCs w:val="20"/>
        </w:rPr>
        <w:t>p</w:t>
      </w:r>
      <w:r w:rsidRPr="00EC03A1">
        <w:rPr>
          <w:rFonts w:cs="Tahoma"/>
          <w:szCs w:val="20"/>
        </w:rPr>
        <w:t xml:space="preserve">redstavniki </w:t>
      </w:r>
      <w:r w:rsidR="006B5ABB">
        <w:rPr>
          <w:rFonts w:cs="Tahoma"/>
          <w:szCs w:val="20"/>
        </w:rPr>
        <w:t>O</w:t>
      </w:r>
      <w:r w:rsidRPr="00EC03A1">
        <w:rPr>
          <w:rFonts w:cs="Tahoma"/>
          <w:szCs w:val="20"/>
        </w:rPr>
        <w:t>bčinskega sveta ter ključne in zainteresirane javnosti</w:t>
      </w:r>
      <w:r w:rsidR="006B5ABB">
        <w:rPr>
          <w:rFonts w:cs="Tahoma"/>
          <w:szCs w:val="20"/>
        </w:rPr>
        <w:t>, npr. predstavniki SPV Občine Žirovnica, Medobčinskega inšpektorata in redarstva</w:t>
      </w:r>
      <w:r w:rsidR="00FD0F8E">
        <w:rPr>
          <w:rFonts w:cs="Tahoma"/>
          <w:szCs w:val="20"/>
        </w:rPr>
        <w:t xml:space="preserve">, javnega komunalnega podjetja JEKO, d.o.o., </w:t>
      </w:r>
      <w:proofErr w:type="spellStart"/>
      <w:r w:rsidR="00FD0F8E">
        <w:rPr>
          <w:rFonts w:cs="Tahoma"/>
          <w:szCs w:val="20"/>
        </w:rPr>
        <w:t>Exacta</w:t>
      </w:r>
      <w:proofErr w:type="spellEnd"/>
      <w:r w:rsidR="00FD0F8E">
        <w:rPr>
          <w:rFonts w:cs="Tahoma"/>
          <w:szCs w:val="20"/>
        </w:rPr>
        <w:t xml:space="preserve"> </w:t>
      </w:r>
      <w:proofErr w:type="spellStart"/>
      <w:r w:rsidR="00FD0F8E">
        <w:rPr>
          <w:rFonts w:cs="Tahoma"/>
          <w:szCs w:val="20"/>
        </w:rPr>
        <w:t>normalije</w:t>
      </w:r>
      <w:proofErr w:type="spellEnd"/>
      <w:r w:rsidR="00FD0F8E">
        <w:rPr>
          <w:rFonts w:cs="Tahoma"/>
          <w:szCs w:val="20"/>
        </w:rPr>
        <w:t xml:space="preserve">, d.o.o., vzgojno-izobraževalnih ustanov, različnih društev, vaških odborov, javnega avtobusnega prometa idr. </w:t>
      </w:r>
    </w:p>
    <w:p w14:paraId="6F02056E" w14:textId="77777777" w:rsidR="00EB43BC" w:rsidRDefault="00EB43BC" w:rsidP="00E204F1">
      <w:pPr>
        <w:spacing w:line="288" w:lineRule="auto"/>
        <w:jc w:val="both"/>
        <w:rPr>
          <w:rFonts w:cs="Tahoma"/>
          <w:szCs w:val="20"/>
        </w:rPr>
      </w:pPr>
    </w:p>
    <w:p w14:paraId="115EBC15" w14:textId="4BCFBD06" w:rsidR="00067A8D" w:rsidRDefault="00107139" w:rsidP="00E204F1">
      <w:pPr>
        <w:spacing w:line="288" w:lineRule="auto"/>
        <w:jc w:val="both"/>
        <w:rPr>
          <w:rFonts w:cs="Tahoma"/>
          <w:szCs w:val="20"/>
        </w:rPr>
      </w:pPr>
      <w:r>
        <w:rPr>
          <w:rFonts w:cs="Tahoma"/>
          <w:szCs w:val="20"/>
        </w:rPr>
        <w:lastRenderedPageBreak/>
        <w:t xml:space="preserve">V </w:t>
      </w:r>
      <w:r w:rsidR="00FD0F8E">
        <w:rPr>
          <w:rFonts w:cs="Tahoma"/>
          <w:szCs w:val="20"/>
        </w:rPr>
        <w:t>septembru in oktobru</w:t>
      </w:r>
      <w:r w:rsidR="00AC5BF8">
        <w:rPr>
          <w:rFonts w:cs="Tahoma"/>
          <w:szCs w:val="20"/>
        </w:rPr>
        <w:t xml:space="preserve"> 2021 sta bili </w:t>
      </w:r>
      <w:r>
        <w:rPr>
          <w:rFonts w:cs="Tahoma"/>
          <w:szCs w:val="20"/>
        </w:rPr>
        <w:t>za lažjo identifikacijo težav in rešitev povezanih s prometom</w:t>
      </w:r>
      <w:r w:rsidR="00AC5BF8">
        <w:rPr>
          <w:rFonts w:cs="Tahoma"/>
          <w:szCs w:val="20"/>
        </w:rPr>
        <w:t xml:space="preserve"> med zaposlenimi v OŠ in izbranih podjetjih opravljeni anketi, konec oktobra pa je bila v občinskem časopisu Novice občine Žirovnica in na občinski spletni strani objavljena tudi anketa namenjena občanom</w:t>
      </w:r>
      <w:r w:rsidR="00067A8D">
        <w:rPr>
          <w:rFonts w:cs="Tahoma"/>
          <w:szCs w:val="20"/>
        </w:rPr>
        <w:t xml:space="preserve">, katere cilj je bil ugotoviti, kakšne so njihove potovalne navade, </w:t>
      </w:r>
      <w:r w:rsidR="00067A8D" w:rsidRPr="00107139">
        <w:rPr>
          <w:rFonts w:cs="Tahoma"/>
          <w:szCs w:val="20"/>
        </w:rPr>
        <w:t>kaj menijo o trenutnem prometnem sistemu v občini ter kakšne izboljšave bi si želeli.</w:t>
      </w:r>
      <w:r w:rsidR="00AC5BF8">
        <w:rPr>
          <w:rFonts w:cs="Tahoma"/>
          <w:szCs w:val="20"/>
        </w:rPr>
        <w:t xml:space="preserve"> </w:t>
      </w:r>
      <w:r w:rsidR="00067A8D">
        <w:rPr>
          <w:rFonts w:cs="Tahoma"/>
          <w:szCs w:val="20"/>
        </w:rPr>
        <w:t xml:space="preserve">Pridobili smo </w:t>
      </w:r>
      <w:r w:rsidR="00EA0D0C">
        <w:rPr>
          <w:rFonts w:cs="Tahoma"/>
          <w:szCs w:val="20"/>
        </w:rPr>
        <w:t xml:space="preserve">85 vsaj delno </w:t>
      </w:r>
      <w:r w:rsidR="00067A8D">
        <w:rPr>
          <w:rFonts w:cs="Tahoma"/>
          <w:szCs w:val="20"/>
        </w:rPr>
        <w:t>izpolnjenih anket, od tega</w:t>
      </w:r>
      <w:r w:rsidR="00EA0D0C">
        <w:rPr>
          <w:rFonts w:cs="Tahoma"/>
          <w:szCs w:val="20"/>
        </w:rPr>
        <w:t xml:space="preserve"> 66</w:t>
      </w:r>
      <w:r w:rsidR="00067A8D">
        <w:rPr>
          <w:rFonts w:cs="Tahoma"/>
          <w:szCs w:val="20"/>
        </w:rPr>
        <w:t xml:space="preserve"> popolnoma izpolnjenih. </w:t>
      </w:r>
      <w:r w:rsidR="00AF70F2">
        <w:rPr>
          <w:rFonts w:cs="Tahoma"/>
          <w:szCs w:val="20"/>
        </w:rPr>
        <w:t xml:space="preserve">S petimi </w:t>
      </w:r>
      <w:r w:rsidR="00067A8D">
        <w:rPr>
          <w:rFonts w:cs="Tahoma"/>
          <w:szCs w:val="20"/>
        </w:rPr>
        <w:t>dobro informiranimi predstavniki različnih institucij oz. podjetij, ki delujejo v občini Žirovnica, so bili opravljeni tudi intervjuji.</w:t>
      </w:r>
    </w:p>
    <w:p w14:paraId="339A5A59" w14:textId="77777777" w:rsidR="00067A8D" w:rsidRDefault="00067A8D" w:rsidP="00E204F1">
      <w:pPr>
        <w:spacing w:line="288" w:lineRule="auto"/>
        <w:jc w:val="both"/>
        <w:rPr>
          <w:rFonts w:cs="Tahoma"/>
          <w:szCs w:val="20"/>
        </w:rPr>
      </w:pPr>
    </w:p>
    <w:p w14:paraId="6A48408F" w14:textId="23C78F8F" w:rsidR="0036186D" w:rsidRDefault="00642BF8" w:rsidP="00E204F1">
      <w:pPr>
        <w:spacing w:line="288" w:lineRule="auto"/>
        <w:jc w:val="both"/>
        <w:rPr>
          <w:rFonts w:cs="Tahoma"/>
          <w:szCs w:val="20"/>
        </w:rPr>
      </w:pPr>
      <w:r w:rsidRPr="00642BF8">
        <w:rPr>
          <w:rFonts w:cs="Tahoma"/>
          <w:szCs w:val="20"/>
        </w:rPr>
        <w:t xml:space="preserve">19. oktobra </w:t>
      </w:r>
      <w:r w:rsidR="00067A8D" w:rsidRPr="000C3E71">
        <w:t>2021</w:t>
      </w:r>
      <w:r w:rsidR="00067A8D">
        <w:t xml:space="preserve"> je potekala </w:t>
      </w:r>
      <w:r w:rsidR="00067A8D" w:rsidRPr="000C3E71">
        <w:t xml:space="preserve">delavnica </w:t>
      </w:r>
      <w:r w:rsidR="00457D4F">
        <w:t>s</w:t>
      </w:r>
      <w:r w:rsidR="00067A8D" w:rsidRPr="000C3E71">
        <w:t xml:space="preserve"> </w:t>
      </w:r>
      <w:r w:rsidR="00457D4F">
        <w:t>širšo</w:t>
      </w:r>
      <w:r w:rsidR="00067A8D">
        <w:t xml:space="preserve"> </w:t>
      </w:r>
      <w:r w:rsidR="00067A8D" w:rsidRPr="000C3E71">
        <w:t>delovno skupino</w:t>
      </w:r>
      <w:r w:rsidR="00067A8D">
        <w:t xml:space="preserve">, </w:t>
      </w:r>
      <w:r w:rsidR="00067A8D">
        <w:rPr>
          <w:rFonts w:cs="Tahoma"/>
          <w:szCs w:val="20"/>
        </w:rPr>
        <w:t>javna razprava</w:t>
      </w:r>
      <w:r w:rsidR="00991CCC">
        <w:rPr>
          <w:rFonts w:cs="Tahoma"/>
          <w:szCs w:val="20"/>
        </w:rPr>
        <w:t xml:space="preserve">, ob kateri so sodelujoči </w:t>
      </w:r>
      <w:r w:rsidR="000C4E00">
        <w:rPr>
          <w:rFonts w:cs="Tahoma"/>
          <w:szCs w:val="20"/>
        </w:rPr>
        <w:t xml:space="preserve">lastne </w:t>
      </w:r>
      <w:r w:rsidR="00991CCC">
        <w:rPr>
          <w:rFonts w:cs="Tahoma"/>
          <w:szCs w:val="20"/>
        </w:rPr>
        <w:t>predloge različnih ukrepov označili na kartah</w:t>
      </w:r>
      <w:r w:rsidR="000C4E00">
        <w:rPr>
          <w:rFonts w:cs="Tahoma"/>
          <w:szCs w:val="20"/>
        </w:rPr>
        <w:t xml:space="preserve">, na seznamih pa označili tiste, ki so se jim med predlaganimi zdeli najpomembnejši ter dopisali lokacije in druge pripombe, </w:t>
      </w:r>
      <w:r w:rsidR="00067A8D">
        <w:rPr>
          <w:rFonts w:cs="Tahoma"/>
          <w:szCs w:val="20"/>
        </w:rPr>
        <w:t>pa</w:t>
      </w:r>
      <w:r w:rsidR="00991CCC">
        <w:rPr>
          <w:rFonts w:cs="Tahoma"/>
          <w:szCs w:val="20"/>
        </w:rPr>
        <w:t xml:space="preserve"> 14. aprila 2022.</w:t>
      </w:r>
      <w:r w:rsidR="00067A8D">
        <w:rPr>
          <w:rFonts w:cs="Tahoma"/>
          <w:szCs w:val="20"/>
        </w:rPr>
        <w:t xml:space="preserve"> </w:t>
      </w:r>
      <w:r w:rsidR="000C4E00">
        <w:rPr>
          <w:rFonts w:cs="Tahoma"/>
          <w:szCs w:val="20"/>
        </w:rPr>
        <w:t xml:space="preserve">Na javni razpravi </w:t>
      </w:r>
      <w:r w:rsidR="009936A5">
        <w:rPr>
          <w:rFonts w:cs="Tahoma"/>
          <w:szCs w:val="20"/>
        </w:rPr>
        <w:t>sta bila</w:t>
      </w:r>
      <w:r w:rsidR="000C4E00">
        <w:rPr>
          <w:rFonts w:cs="Tahoma"/>
          <w:szCs w:val="20"/>
        </w:rPr>
        <w:t xml:space="preserve">, </w:t>
      </w:r>
      <w:r w:rsidR="009936A5">
        <w:rPr>
          <w:rFonts w:cs="Tahoma"/>
          <w:szCs w:val="20"/>
        </w:rPr>
        <w:t xml:space="preserve">najbrž zaradi lepega vremena, kljub temu, da </w:t>
      </w:r>
      <w:r w:rsidR="0091532B">
        <w:rPr>
          <w:rFonts w:cs="Tahoma"/>
          <w:szCs w:val="20"/>
        </w:rPr>
        <w:t>so</w:t>
      </w:r>
      <w:r w:rsidR="009936A5">
        <w:rPr>
          <w:rFonts w:cs="Tahoma"/>
          <w:szCs w:val="20"/>
        </w:rPr>
        <w:t xml:space="preserve"> bil</w:t>
      </w:r>
      <w:r w:rsidR="0091532B">
        <w:rPr>
          <w:rFonts w:cs="Tahoma"/>
          <w:szCs w:val="20"/>
        </w:rPr>
        <w:t>i</w:t>
      </w:r>
      <w:r w:rsidR="009936A5">
        <w:rPr>
          <w:rFonts w:cs="Tahoma"/>
          <w:szCs w:val="20"/>
        </w:rPr>
        <w:t xml:space="preserve"> </w:t>
      </w:r>
      <w:r w:rsidR="0091532B">
        <w:rPr>
          <w:rFonts w:cs="Tahoma"/>
          <w:szCs w:val="20"/>
        </w:rPr>
        <w:t xml:space="preserve">občani </w:t>
      </w:r>
      <w:r w:rsidR="009936A5">
        <w:rPr>
          <w:rFonts w:cs="Tahoma"/>
          <w:szCs w:val="20"/>
        </w:rPr>
        <w:t>dobro obveščen</w:t>
      </w:r>
      <w:r w:rsidR="0091532B">
        <w:rPr>
          <w:rFonts w:cs="Tahoma"/>
          <w:szCs w:val="20"/>
        </w:rPr>
        <w:t>i</w:t>
      </w:r>
      <w:r w:rsidR="009936A5">
        <w:rPr>
          <w:rFonts w:cs="Tahoma"/>
          <w:szCs w:val="20"/>
        </w:rPr>
        <w:t xml:space="preserve">, </w:t>
      </w:r>
      <w:r w:rsidR="000C4E00">
        <w:rPr>
          <w:rFonts w:cs="Tahoma"/>
          <w:szCs w:val="20"/>
        </w:rPr>
        <w:t>poleg predstavnikov izdelovalca, šest</w:t>
      </w:r>
      <w:r w:rsidR="009936A5">
        <w:rPr>
          <w:rFonts w:cs="Tahoma"/>
          <w:szCs w:val="20"/>
        </w:rPr>
        <w:t>ih</w:t>
      </w:r>
      <w:r w:rsidR="000C4E00">
        <w:rPr>
          <w:rFonts w:cs="Tahoma"/>
          <w:szCs w:val="20"/>
        </w:rPr>
        <w:t xml:space="preserve"> predstavnikov Občine Žirovnica (</w:t>
      </w:r>
      <w:r w:rsidR="009936A5">
        <w:rPr>
          <w:rFonts w:cs="Tahoma"/>
          <w:szCs w:val="20"/>
        </w:rPr>
        <w:t xml:space="preserve">sodelovala sta tudi </w:t>
      </w:r>
      <w:r w:rsidR="000C4E00">
        <w:rPr>
          <w:rFonts w:cs="Tahoma"/>
          <w:szCs w:val="20"/>
        </w:rPr>
        <w:t>župan in podžupan)</w:t>
      </w:r>
      <w:r w:rsidR="0091532B">
        <w:rPr>
          <w:rFonts w:cs="Tahoma"/>
          <w:szCs w:val="20"/>
        </w:rPr>
        <w:t xml:space="preserve"> ter </w:t>
      </w:r>
      <w:r w:rsidR="009936A5">
        <w:rPr>
          <w:rFonts w:cs="Tahoma"/>
          <w:szCs w:val="20"/>
        </w:rPr>
        <w:t xml:space="preserve">dveh </w:t>
      </w:r>
      <w:r w:rsidR="000C4E00">
        <w:rPr>
          <w:rFonts w:cs="Tahoma"/>
          <w:szCs w:val="20"/>
        </w:rPr>
        <w:t>predstavnik</w:t>
      </w:r>
      <w:r w:rsidR="009936A5">
        <w:rPr>
          <w:rFonts w:cs="Tahoma"/>
          <w:szCs w:val="20"/>
        </w:rPr>
        <w:t>ov</w:t>
      </w:r>
      <w:r w:rsidR="000C4E00">
        <w:rPr>
          <w:rFonts w:cs="Tahoma"/>
          <w:szCs w:val="20"/>
        </w:rPr>
        <w:t xml:space="preserve"> komunalnega podjetja JEKO</w:t>
      </w:r>
      <w:r w:rsidR="0091532B">
        <w:rPr>
          <w:rFonts w:cs="Tahoma"/>
          <w:szCs w:val="20"/>
        </w:rPr>
        <w:t xml:space="preserve">, prisotna le </w:t>
      </w:r>
      <w:r w:rsidR="000C4E00">
        <w:rPr>
          <w:rFonts w:cs="Tahoma"/>
          <w:szCs w:val="20"/>
        </w:rPr>
        <w:t xml:space="preserve">dva zainteresirana </w:t>
      </w:r>
      <w:r w:rsidR="0091532B">
        <w:rPr>
          <w:rFonts w:cs="Tahoma"/>
          <w:szCs w:val="20"/>
        </w:rPr>
        <w:t>občana</w:t>
      </w:r>
      <w:r w:rsidR="000C4E00">
        <w:rPr>
          <w:rFonts w:cs="Tahoma"/>
          <w:szCs w:val="20"/>
        </w:rPr>
        <w:t>.</w:t>
      </w:r>
      <w:r w:rsidR="009936A5">
        <w:rPr>
          <w:rFonts w:cs="Tahoma"/>
          <w:szCs w:val="20"/>
        </w:rPr>
        <w:t xml:space="preserve"> </w:t>
      </w:r>
      <w:r w:rsidR="0091532B">
        <w:rPr>
          <w:rFonts w:cs="Tahoma"/>
          <w:szCs w:val="20"/>
        </w:rPr>
        <w:t>Škoda, da jih ni več izkoristilo priložnosti. Vseeno je bila razprava vsebinsko bogata in konstruktivna.</w:t>
      </w:r>
    </w:p>
    <w:p w14:paraId="2EF52486" w14:textId="77777777" w:rsidR="0036186D" w:rsidRDefault="0036186D" w:rsidP="00E204F1">
      <w:pPr>
        <w:spacing w:line="288" w:lineRule="auto"/>
        <w:jc w:val="both"/>
        <w:rPr>
          <w:rFonts w:cs="Tahoma"/>
          <w:szCs w:val="20"/>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36186D" w:rsidRPr="00016356" w14:paraId="2C881BDA" w14:textId="77777777" w:rsidTr="00991CCC">
        <w:tc>
          <w:tcPr>
            <w:tcW w:w="4530" w:type="dxa"/>
            <w:shd w:val="clear" w:color="auto" w:fill="auto"/>
            <w:vAlign w:val="bottom"/>
          </w:tcPr>
          <w:p w14:paraId="7F2F0222" w14:textId="3776CEBB" w:rsidR="0036186D" w:rsidRPr="00016356" w:rsidRDefault="00991CCC" w:rsidP="0036186D">
            <w:pPr>
              <w:spacing w:line="288" w:lineRule="auto"/>
              <w:jc w:val="center"/>
              <w:rPr>
                <w:rFonts w:cs="Tahoma"/>
                <w:bCs/>
                <w:szCs w:val="20"/>
              </w:rPr>
            </w:pPr>
            <w:r>
              <w:rPr>
                <w:rFonts w:cs="Tahoma"/>
                <w:bCs/>
                <w:noProof/>
                <w:szCs w:val="20"/>
              </w:rPr>
              <w:drawing>
                <wp:inline distT="0" distB="0" distL="0" distR="0" wp14:anchorId="63E5A91C" wp14:editId="7661CEEB">
                  <wp:extent cx="2700000" cy="2026800"/>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00000" cy="2026800"/>
                          </a:xfrm>
                          <a:prstGeom prst="rect">
                            <a:avLst/>
                          </a:prstGeom>
                        </pic:spPr>
                      </pic:pic>
                    </a:graphicData>
                  </a:graphic>
                </wp:inline>
              </w:drawing>
            </w:r>
          </w:p>
        </w:tc>
        <w:tc>
          <w:tcPr>
            <w:tcW w:w="4531" w:type="dxa"/>
            <w:shd w:val="clear" w:color="auto" w:fill="auto"/>
            <w:vAlign w:val="bottom"/>
          </w:tcPr>
          <w:p w14:paraId="4971C464" w14:textId="3751ED7C" w:rsidR="0036186D" w:rsidRPr="00016356" w:rsidRDefault="00991CCC" w:rsidP="007802EA">
            <w:pPr>
              <w:pStyle w:val="preglednice"/>
            </w:pPr>
            <w:r>
              <w:rPr>
                <w:noProof/>
              </w:rPr>
              <w:drawing>
                <wp:inline distT="0" distB="0" distL="0" distR="0" wp14:anchorId="5D107155" wp14:editId="214C0E2D">
                  <wp:extent cx="2700000" cy="2026800"/>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00000" cy="2026800"/>
                          </a:xfrm>
                          <a:prstGeom prst="rect">
                            <a:avLst/>
                          </a:prstGeom>
                        </pic:spPr>
                      </pic:pic>
                    </a:graphicData>
                  </a:graphic>
                </wp:inline>
              </w:drawing>
            </w:r>
          </w:p>
        </w:tc>
      </w:tr>
      <w:tr w:rsidR="00615050" w:rsidRPr="00016356" w14:paraId="2F54153B" w14:textId="77777777" w:rsidTr="00991CCC">
        <w:tc>
          <w:tcPr>
            <w:tcW w:w="9061" w:type="dxa"/>
            <w:gridSpan w:val="2"/>
            <w:shd w:val="clear" w:color="auto" w:fill="auto"/>
            <w:vAlign w:val="bottom"/>
          </w:tcPr>
          <w:p w14:paraId="6EEA588D" w14:textId="7E9C38A5" w:rsidR="00615050" w:rsidRPr="00615050" w:rsidRDefault="00615050" w:rsidP="00AF70F2">
            <w:pPr>
              <w:pStyle w:val="preglednice"/>
              <w:rPr>
                <w:szCs w:val="20"/>
              </w:rPr>
            </w:pPr>
            <w:r>
              <w:t xml:space="preserve">Javna razprava </w:t>
            </w:r>
            <w:r w:rsidRPr="00016356">
              <w:t>v okviru izdelave CPS</w:t>
            </w:r>
            <w:r w:rsidR="00991CCC">
              <w:t>, 14. 4. 2022</w:t>
            </w:r>
          </w:p>
        </w:tc>
      </w:tr>
    </w:tbl>
    <w:p w14:paraId="7FCC75AC" w14:textId="77777777" w:rsidR="008F7FA4" w:rsidRPr="00016356" w:rsidRDefault="008F7FA4" w:rsidP="00D57A20">
      <w:pPr>
        <w:spacing w:line="288" w:lineRule="auto"/>
        <w:jc w:val="both"/>
        <w:rPr>
          <w:rFonts w:cs="Tahoma"/>
          <w:szCs w:val="20"/>
        </w:rPr>
      </w:pPr>
    </w:p>
    <w:p w14:paraId="61CB4776" w14:textId="5B5511D6" w:rsidR="00E57344" w:rsidRPr="00615050" w:rsidRDefault="00292D11" w:rsidP="00D57A20">
      <w:pPr>
        <w:spacing w:line="288" w:lineRule="auto"/>
        <w:jc w:val="both"/>
        <w:rPr>
          <w:rFonts w:cs="Tahoma"/>
          <w:szCs w:val="20"/>
        </w:rPr>
      </w:pPr>
      <w:r w:rsidRPr="00615050">
        <w:rPr>
          <w:rFonts w:cs="Tahoma"/>
          <w:szCs w:val="20"/>
        </w:rPr>
        <w:t>V sklopu izdelave CPS so bile izvedene delavnice tako z ožjo kot širšo</w:t>
      </w:r>
      <w:r w:rsidR="008F7FA4" w:rsidRPr="00615050">
        <w:rPr>
          <w:rFonts w:cs="Tahoma"/>
          <w:szCs w:val="20"/>
        </w:rPr>
        <w:t xml:space="preserve"> </w:t>
      </w:r>
      <w:r w:rsidRPr="00615050">
        <w:rPr>
          <w:rFonts w:cs="Tahoma"/>
          <w:szCs w:val="20"/>
        </w:rPr>
        <w:t>delovno skupino, s</w:t>
      </w:r>
      <w:r w:rsidR="000C61EA" w:rsidRPr="00615050">
        <w:rPr>
          <w:rFonts w:cs="Tahoma"/>
          <w:szCs w:val="20"/>
        </w:rPr>
        <w:t xml:space="preserve"> </w:t>
      </w:r>
      <w:r w:rsidR="00E57344" w:rsidRPr="00615050">
        <w:rPr>
          <w:rFonts w:cs="Tahoma"/>
          <w:szCs w:val="20"/>
        </w:rPr>
        <w:t xml:space="preserve">ključnimi deležniki </w:t>
      </w:r>
      <w:r w:rsidR="000C61EA" w:rsidRPr="00615050">
        <w:rPr>
          <w:rFonts w:cs="Tahoma"/>
          <w:szCs w:val="20"/>
        </w:rPr>
        <w:t>so bili opravljeni</w:t>
      </w:r>
      <w:r w:rsidRPr="00615050">
        <w:rPr>
          <w:rFonts w:cs="Tahoma"/>
          <w:szCs w:val="20"/>
        </w:rPr>
        <w:t xml:space="preserve"> tudi</w:t>
      </w:r>
      <w:r w:rsidR="000C61EA" w:rsidRPr="00615050">
        <w:rPr>
          <w:rFonts w:cs="Tahoma"/>
          <w:szCs w:val="20"/>
        </w:rPr>
        <w:t xml:space="preserve"> </w:t>
      </w:r>
      <w:r w:rsidR="00E57344" w:rsidRPr="00615050">
        <w:rPr>
          <w:rFonts w:cs="Tahoma"/>
          <w:szCs w:val="20"/>
        </w:rPr>
        <w:t>intervjuj</w:t>
      </w:r>
      <w:r w:rsidR="00883387" w:rsidRPr="00615050">
        <w:rPr>
          <w:rFonts w:cs="Tahoma"/>
          <w:szCs w:val="20"/>
        </w:rPr>
        <w:t>i</w:t>
      </w:r>
      <w:r w:rsidR="00E57344" w:rsidRPr="00615050">
        <w:rPr>
          <w:rFonts w:cs="Tahoma"/>
          <w:szCs w:val="20"/>
        </w:rPr>
        <w:t xml:space="preserve">. Splošna javnost je </w:t>
      </w:r>
      <w:r w:rsidR="0091532B">
        <w:rPr>
          <w:rFonts w:cs="Tahoma"/>
          <w:szCs w:val="20"/>
        </w:rPr>
        <w:t xml:space="preserve">imela možnost </w:t>
      </w:r>
      <w:r w:rsidR="00E57344" w:rsidRPr="00615050">
        <w:rPr>
          <w:rFonts w:cs="Tahoma"/>
          <w:szCs w:val="20"/>
        </w:rPr>
        <w:t>sodelova</w:t>
      </w:r>
      <w:r w:rsidR="0091532B">
        <w:rPr>
          <w:rFonts w:cs="Tahoma"/>
          <w:szCs w:val="20"/>
        </w:rPr>
        <w:t>ti</w:t>
      </w:r>
      <w:r w:rsidR="00E57344" w:rsidRPr="00615050">
        <w:rPr>
          <w:rFonts w:cs="Tahoma"/>
          <w:szCs w:val="20"/>
        </w:rPr>
        <w:t xml:space="preserve"> na </w:t>
      </w:r>
      <w:r w:rsidRPr="00615050">
        <w:rPr>
          <w:rFonts w:cs="Tahoma"/>
          <w:szCs w:val="20"/>
        </w:rPr>
        <w:t>javni</w:t>
      </w:r>
      <w:r w:rsidR="00E57344" w:rsidRPr="00615050">
        <w:rPr>
          <w:rFonts w:cs="Tahoma"/>
          <w:szCs w:val="20"/>
        </w:rPr>
        <w:t xml:space="preserve"> razpra</w:t>
      </w:r>
      <w:r w:rsidRPr="00615050">
        <w:rPr>
          <w:rFonts w:cs="Tahoma"/>
          <w:szCs w:val="20"/>
        </w:rPr>
        <w:t>vi</w:t>
      </w:r>
      <w:r w:rsidR="008F7FA4" w:rsidRPr="00615050">
        <w:rPr>
          <w:rFonts w:cs="Tahoma"/>
          <w:szCs w:val="20"/>
        </w:rPr>
        <w:t>, vključena pa je bila tudi v okviru</w:t>
      </w:r>
      <w:r w:rsidR="00E57344" w:rsidRPr="00615050">
        <w:rPr>
          <w:rFonts w:cs="Tahoma"/>
          <w:szCs w:val="20"/>
        </w:rPr>
        <w:t xml:space="preserve"> anketiranja</w:t>
      </w:r>
      <w:r w:rsidR="0091532B">
        <w:rPr>
          <w:rFonts w:cs="Tahoma"/>
          <w:szCs w:val="20"/>
        </w:rPr>
        <w:t>, kjer je bil odziv dosti boljši</w:t>
      </w:r>
      <w:r w:rsidR="00E57344" w:rsidRPr="00615050">
        <w:rPr>
          <w:rFonts w:cs="Tahoma"/>
          <w:szCs w:val="20"/>
        </w:rPr>
        <w:t xml:space="preserve">. </w:t>
      </w:r>
      <w:r w:rsidR="00615050" w:rsidRPr="00615050">
        <w:rPr>
          <w:rFonts w:cs="Tahoma"/>
          <w:szCs w:val="20"/>
        </w:rPr>
        <w:t xml:space="preserve">V </w:t>
      </w:r>
      <w:r w:rsidR="00067A8D" w:rsidRPr="00067A8D">
        <w:rPr>
          <w:rFonts w:cs="Tahoma"/>
          <w:szCs w:val="20"/>
        </w:rPr>
        <w:t>Novic</w:t>
      </w:r>
      <w:r w:rsidR="00067A8D">
        <w:rPr>
          <w:rFonts w:cs="Tahoma"/>
          <w:szCs w:val="20"/>
        </w:rPr>
        <w:t>ah</w:t>
      </w:r>
      <w:r w:rsidR="00067A8D" w:rsidRPr="00067A8D">
        <w:rPr>
          <w:rFonts w:cs="Tahoma"/>
          <w:szCs w:val="20"/>
        </w:rPr>
        <w:t xml:space="preserve"> občine Žirovnica</w:t>
      </w:r>
      <w:r w:rsidRPr="00615050">
        <w:rPr>
          <w:rFonts w:cs="Tahoma"/>
          <w:szCs w:val="20"/>
        </w:rPr>
        <w:t xml:space="preserve"> </w:t>
      </w:r>
      <w:r w:rsidR="00615050" w:rsidRPr="00615050">
        <w:rPr>
          <w:rFonts w:cs="Tahoma"/>
          <w:szCs w:val="20"/>
        </w:rPr>
        <w:t xml:space="preserve">so bili objavljeni </w:t>
      </w:r>
      <w:r w:rsidR="00615050">
        <w:rPr>
          <w:rFonts w:cs="Tahoma"/>
          <w:szCs w:val="20"/>
        </w:rPr>
        <w:t xml:space="preserve">prispevki </w:t>
      </w:r>
      <w:r w:rsidR="00615050" w:rsidRPr="00615050">
        <w:rPr>
          <w:rFonts w:cs="Tahoma"/>
          <w:szCs w:val="20"/>
        </w:rPr>
        <w:t xml:space="preserve">z osnovnimi informacijami o CPS, zanimivostmi na temo prometa </w:t>
      </w:r>
      <w:r w:rsidR="00615050">
        <w:rPr>
          <w:rFonts w:cs="Tahoma"/>
          <w:szCs w:val="20"/>
        </w:rPr>
        <w:t xml:space="preserve">ter </w:t>
      </w:r>
      <w:r w:rsidR="00615050" w:rsidRPr="00615050">
        <w:rPr>
          <w:rFonts w:cs="Tahoma"/>
          <w:szCs w:val="20"/>
        </w:rPr>
        <w:t xml:space="preserve">predstavitvijo </w:t>
      </w:r>
      <w:r w:rsidRPr="00615050">
        <w:rPr>
          <w:rFonts w:cs="Tahoma"/>
          <w:szCs w:val="20"/>
        </w:rPr>
        <w:t>vizij</w:t>
      </w:r>
      <w:r w:rsidR="00615050" w:rsidRPr="00615050">
        <w:rPr>
          <w:rFonts w:cs="Tahoma"/>
          <w:szCs w:val="20"/>
        </w:rPr>
        <w:t>e</w:t>
      </w:r>
      <w:r w:rsidRPr="00615050">
        <w:rPr>
          <w:rFonts w:cs="Tahoma"/>
          <w:szCs w:val="20"/>
        </w:rPr>
        <w:t xml:space="preserve"> </w:t>
      </w:r>
      <w:r w:rsidR="00DA5FCA" w:rsidRPr="00615050">
        <w:rPr>
          <w:rFonts w:cs="Tahoma"/>
          <w:szCs w:val="20"/>
        </w:rPr>
        <w:t xml:space="preserve">razvoja </w:t>
      </w:r>
      <w:r w:rsidR="00EB44D2" w:rsidRPr="00615050">
        <w:rPr>
          <w:rFonts w:cs="Tahoma"/>
          <w:szCs w:val="20"/>
        </w:rPr>
        <w:t xml:space="preserve">ureditve </w:t>
      </w:r>
      <w:r w:rsidR="00DA5FCA" w:rsidRPr="00615050">
        <w:rPr>
          <w:rFonts w:cs="Tahoma"/>
          <w:szCs w:val="20"/>
        </w:rPr>
        <w:t>prometa</w:t>
      </w:r>
      <w:r w:rsidR="00615050" w:rsidRPr="00615050">
        <w:rPr>
          <w:rFonts w:cs="Tahoma"/>
          <w:szCs w:val="20"/>
        </w:rPr>
        <w:t xml:space="preserve">, </w:t>
      </w:r>
      <w:r w:rsidR="00DA5FCA" w:rsidRPr="00615050">
        <w:rPr>
          <w:rFonts w:cs="Tahoma"/>
          <w:szCs w:val="20"/>
        </w:rPr>
        <w:t xml:space="preserve">h katerim </w:t>
      </w:r>
      <w:r w:rsidR="0070702F" w:rsidRPr="00615050">
        <w:rPr>
          <w:rFonts w:cs="Tahoma"/>
          <w:szCs w:val="20"/>
        </w:rPr>
        <w:t xml:space="preserve">strategija </w:t>
      </w:r>
      <w:r w:rsidR="00DA5FCA" w:rsidRPr="00615050">
        <w:rPr>
          <w:rFonts w:cs="Tahoma"/>
          <w:szCs w:val="20"/>
        </w:rPr>
        <w:t>stremi.</w:t>
      </w:r>
    </w:p>
    <w:p w14:paraId="4E815CFF" w14:textId="77777777" w:rsidR="00E57344" w:rsidRPr="00016356" w:rsidRDefault="00E57344" w:rsidP="00D57A20">
      <w:pPr>
        <w:spacing w:line="288" w:lineRule="auto"/>
        <w:jc w:val="both"/>
        <w:rPr>
          <w:rFonts w:cs="Tahoma"/>
          <w:szCs w:val="20"/>
        </w:rPr>
      </w:pPr>
    </w:p>
    <w:p w14:paraId="53D98863" w14:textId="59574AA9" w:rsidR="00E57344" w:rsidRPr="00016356" w:rsidRDefault="00E57344" w:rsidP="00D57A20">
      <w:pPr>
        <w:spacing w:line="288" w:lineRule="auto"/>
        <w:jc w:val="both"/>
        <w:rPr>
          <w:rFonts w:cs="Tahoma"/>
          <w:szCs w:val="20"/>
        </w:rPr>
      </w:pPr>
      <w:r w:rsidRPr="00016356">
        <w:rPr>
          <w:rFonts w:cs="Tahoma"/>
          <w:szCs w:val="20"/>
        </w:rPr>
        <w:t xml:space="preserve">Splošna javnost je bila </w:t>
      </w:r>
      <w:r w:rsidR="001C0B24">
        <w:rPr>
          <w:rFonts w:cs="Tahoma"/>
          <w:szCs w:val="20"/>
        </w:rPr>
        <w:t>o poteku izdelave CPS obveščena tudi s sprotnim o</w:t>
      </w:r>
      <w:r w:rsidRPr="00016356">
        <w:rPr>
          <w:rFonts w:cs="Tahoma"/>
          <w:szCs w:val="20"/>
        </w:rPr>
        <w:t>bveščanj</w:t>
      </w:r>
      <w:r w:rsidR="001C0B24">
        <w:rPr>
          <w:rFonts w:cs="Tahoma"/>
          <w:szCs w:val="20"/>
        </w:rPr>
        <w:t>em</w:t>
      </w:r>
      <w:r w:rsidRPr="00016356">
        <w:rPr>
          <w:rFonts w:cs="Tahoma"/>
          <w:szCs w:val="20"/>
        </w:rPr>
        <w:t xml:space="preserve"> s promocijskim</w:t>
      </w:r>
      <w:r w:rsidR="008F7FA4" w:rsidRPr="00016356">
        <w:rPr>
          <w:rFonts w:cs="Tahoma"/>
          <w:szCs w:val="20"/>
        </w:rPr>
        <w:t>i gradivi</w:t>
      </w:r>
      <w:r w:rsidR="00EB44D2">
        <w:rPr>
          <w:rFonts w:cs="Tahoma"/>
          <w:szCs w:val="20"/>
        </w:rPr>
        <w:t xml:space="preserve"> in</w:t>
      </w:r>
      <w:r w:rsidR="008F7FA4" w:rsidRPr="00016356">
        <w:rPr>
          <w:rFonts w:cs="Tahoma"/>
          <w:szCs w:val="20"/>
        </w:rPr>
        <w:t xml:space="preserve"> vabili</w:t>
      </w:r>
      <w:r w:rsidR="00EB44D2">
        <w:rPr>
          <w:rFonts w:cs="Tahoma"/>
          <w:szCs w:val="20"/>
        </w:rPr>
        <w:t>,</w:t>
      </w:r>
      <w:r w:rsidR="001C0B24">
        <w:rPr>
          <w:rFonts w:cs="Tahoma"/>
          <w:szCs w:val="20"/>
        </w:rPr>
        <w:t xml:space="preserve"> tako preko </w:t>
      </w:r>
      <w:r w:rsidR="008F7FA4" w:rsidRPr="00016356">
        <w:rPr>
          <w:rFonts w:cs="Tahoma"/>
          <w:szCs w:val="20"/>
        </w:rPr>
        <w:t>spleta</w:t>
      </w:r>
      <w:r w:rsidR="00EB44D2">
        <w:rPr>
          <w:rFonts w:cs="Tahoma"/>
          <w:szCs w:val="20"/>
        </w:rPr>
        <w:t xml:space="preserve"> </w:t>
      </w:r>
      <w:r w:rsidR="007C055D">
        <w:rPr>
          <w:rFonts w:cs="Tahoma"/>
          <w:szCs w:val="20"/>
        </w:rPr>
        <w:t xml:space="preserve">in medijev </w:t>
      </w:r>
      <w:r w:rsidR="00EB44D2">
        <w:rPr>
          <w:rFonts w:cs="Tahoma"/>
          <w:szCs w:val="20"/>
        </w:rPr>
        <w:t>kot s</w:t>
      </w:r>
      <w:r w:rsidR="008F7FA4" w:rsidRPr="00016356">
        <w:rPr>
          <w:rFonts w:cs="Tahoma"/>
          <w:szCs w:val="20"/>
        </w:rPr>
        <w:t xml:space="preserve"> </w:t>
      </w:r>
      <w:r w:rsidRPr="00016356">
        <w:rPr>
          <w:rFonts w:cs="Tahoma"/>
          <w:szCs w:val="20"/>
        </w:rPr>
        <w:t>tiska</w:t>
      </w:r>
      <w:r w:rsidR="001C0B24">
        <w:rPr>
          <w:rFonts w:cs="Tahoma"/>
          <w:szCs w:val="20"/>
        </w:rPr>
        <w:t>ni</w:t>
      </w:r>
      <w:r w:rsidR="00EB44D2">
        <w:rPr>
          <w:rFonts w:cs="Tahoma"/>
          <w:szCs w:val="20"/>
        </w:rPr>
        <w:t>mi</w:t>
      </w:r>
      <w:r w:rsidR="001C0B24">
        <w:rPr>
          <w:rFonts w:cs="Tahoma"/>
          <w:szCs w:val="20"/>
        </w:rPr>
        <w:t xml:space="preserve"> gradiv</w:t>
      </w:r>
      <w:r w:rsidR="00EB44D2">
        <w:rPr>
          <w:rFonts w:cs="Tahoma"/>
          <w:szCs w:val="20"/>
        </w:rPr>
        <w:t>i</w:t>
      </w:r>
      <w:r w:rsidR="001C0B24">
        <w:rPr>
          <w:rFonts w:cs="Tahoma"/>
          <w:szCs w:val="20"/>
        </w:rPr>
        <w:t>.</w:t>
      </w:r>
      <w:r w:rsidRPr="00016356">
        <w:rPr>
          <w:rFonts w:cs="Tahoma"/>
          <w:szCs w:val="20"/>
        </w:rPr>
        <w:t xml:space="preserve"> </w:t>
      </w:r>
      <w:r w:rsidR="0091532B">
        <w:rPr>
          <w:rFonts w:cs="Tahoma"/>
          <w:szCs w:val="20"/>
        </w:rPr>
        <w:t>S</w:t>
      </w:r>
      <w:r w:rsidRPr="00016356">
        <w:rPr>
          <w:rFonts w:cs="Tahoma"/>
          <w:szCs w:val="20"/>
        </w:rPr>
        <w:t xml:space="preserve">odelovanje javnosti je med oblikovanjem </w:t>
      </w:r>
      <w:r w:rsidR="0070702F">
        <w:rPr>
          <w:rFonts w:cs="Tahoma"/>
          <w:szCs w:val="20"/>
        </w:rPr>
        <w:t>s</w:t>
      </w:r>
      <w:r w:rsidR="0070702F" w:rsidRPr="00016356">
        <w:rPr>
          <w:rFonts w:cs="Tahoma"/>
          <w:szCs w:val="20"/>
        </w:rPr>
        <w:t xml:space="preserve">trategije </w:t>
      </w:r>
      <w:r w:rsidRPr="00016356">
        <w:rPr>
          <w:rFonts w:cs="Tahoma"/>
          <w:szCs w:val="20"/>
        </w:rPr>
        <w:t xml:space="preserve">prispevalo k celovitejšemu vpogledu v </w:t>
      </w:r>
      <w:r w:rsidR="0009663D" w:rsidRPr="00016356">
        <w:rPr>
          <w:rFonts w:cs="Tahoma"/>
          <w:szCs w:val="20"/>
        </w:rPr>
        <w:t xml:space="preserve">zadevo </w:t>
      </w:r>
      <w:r w:rsidRPr="00016356">
        <w:rPr>
          <w:rFonts w:cs="Tahoma"/>
          <w:szCs w:val="20"/>
        </w:rPr>
        <w:t xml:space="preserve">in je še dodatno podprlo strokovne ugotovitve </w:t>
      </w:r>
      <w:r w:rsidR="001C0B24">
        <w:rPr>
          <w:rFonts w:cs="Tahoma"/>
          <w:szCs w:val="20"/>
        </w:rPr>
        <w:t>uvodnega</w:t>
      </w:r>
      <w:r w:rsidRPr="00016356">
        <w:rPr>
          <w:rFonts w:cs="Tahoma"/>
          <w:szCs w:val="20"/>
        </w:rPr>
        <w:t xml:space="preserve"> </w:t>
      </w:r>
      <w:r w:rsidR="001C0B24" w:rsidRPr="00016356">
        <w:rPr>
          <w:rFonts w:cs="Tahoma"/>
          <w:szCs w:val="20"/>
        </w:rPr>
        <w:t>pregled</w:t>
      </w:r>
      <w:r w:rsidR="001C0B24">
        <w:rPr>
          <w:rFonts w:cs="Tahoma"/>
          <w:szCs w:val="20"/>
        </w:rPr>
        <w:t>a</w:t>
      </w:r>
      <w:r w:rsidR="001C0B24" w:rsidRPr="00016356">
        <w:rPr>
          <w:rFonts w:cs="Tahoma"/>
          <w:szCs w:val="20"/>
        </w:rPr>
        <w:t xml:space="preserve"> </w:t>
      </w:r>
      <w:r w:rsidRPr="00016356">
        <w:rPr>
          <w:rFonts w:cs="Tahoma"/>
          <w:szCs w:val="20"/>
        </w:rPr>
        <w:t>obstoječih strategij in politik</w:t>
      </w:r>
      <w:r w:rsidR="001C0B24">
        <w:rPr>
          <w:rFonts w:cs="Tahoma"/>
          <w:szCs w:val="20"/>
        </w:rPr>
        <w:t>. Na tej osnovi je</w:t>
      </w:r>
      <w:r w:rsidRPr="00016356">
        <w:rPr>
          <w:rFonts w:cs="Tahoma"/>
          <w:szCs w:val="20"/>
        </w:rPr>
        <w:t xml:space="preserve"> </w:t>
      </w:r>
      <w:r w:rsidR="002C359D" w:rsidRPr="00016356">
        <w:rPr>
          <w:rFonts w:cs="Tahoma"/>
          <w:szCs w:val="20"/>
        </w:rPr>
        <w:t>izoblikova</w:t>
      </w:r>
      <w:r w:rsidR="002C359D">
        <w:rPr>
          <w:rFonts w:cs="Tahoma"/>
          <w:szCs w:val="20"/>
        </w:rPr>
        <w:t>n</w:t>
      </w:r>
      <w:r w:rsidR="002C359D" w:rsidRPr="00016356">
        <w:rPr>
          <w:rFonts w:cs="Tahoma"/>
          <w:szCs w:val="20"/>
        </w:rPr>
        <w:t xml:space="preserve"> </w:t>
      </w:r>
      <w:r w:rsidRPr="00016356">
        <w:rPr>
          <w:rFonts w:cs="Tahoma"/>
          <w:szCs w:val="20"/>
        </w:rPr>
        <w:lastRenderedPageBreak/>
        <w:t xml:space="preserve">končni nabor ukrepov. </w:t>
      </w:r>
      <w:r w:rsidR="00C527B4">
        <w:rPr>
          <w:rFonts w:cs="Tahoma"/>
          <w:szCs w:val="20"/>
        </w:rPr>
        <w:t xml:space="preserve">Izbor ukrepov </w:t>
      </w:r>
      <w:r w:rsidRPr="00016356">
        <w:rPr>
          <w:rFonts w:cs="Tahoma"/>
          <w:szCs w:val="20"/>
        </w:rPr>
        <w:t xml:space="preserve">je </w:t>
      </w:r>
      <w:r w:rsidR="00C527B4">
        <w:rPr>
          <w:rFonts w:cs="Tahoma"/>
          <w:szCs w:val="20"/>
        </w:rPr>
        <w:t>kritični</w:t>
      </w:r>
      <w:r w:rsidRPr="00016356">
        <w:rPr>
          <w:rFonts w:cs="Tahoma"/>
          <w:szCs w:val="20"/>
        </w:rPr>
        <w:t xml:space="preserve"> del priprave </w:t>
      </w:r>
      <w:r w:rsidR="00D13695">
        <w:rPr>
          <w:rFonts w:cs="Tahoma"/>
          <w:szCs w:val="20"/>
        </w:rPr>
        <w:t>strategije</w:t>
      </w:r>
      <w:r w:rsidRPr="00016356">
        <w:rPr>
          <w:rFonts w:cs="Tahoma"/>
          <w:szCs w:val="20"/>
        </w:rPr>
        <w:t xml:space="preserve">, saj </w:t>
      </w:r>
      <w:r w:rsidR="002C359D">
        <w:rPr>
          <w:rFonts w:cs="Tahoma"/>
          <w:szCs w:val="20"/>
        </w:rPr>
        <w:t xml:space="preserve">so </w:t>
      </w:r>
      <w:r w:rsidRPr="00016356">
        <w:rPr>
          <w:rFonts w:cs="Tahoma"/>
          <w:szCs w:val="20"/>
        </w:rPr>
        <w:t xml:space="preserve">izbrani ukrepi </w:t>
      </w:r>
      <w:r w:rsidR="00130CD8">
        <w:rPr>
          <w:rFonts w:cs="Tahoma"/>
          <w:szCs w:val="20"/>
        </w:rPr>
        <w:t>ključni za uspešno doseganje</w:t>
      </w:r>
      <w:r w:rsidRPr="00016356">
        <w:rPr>
          <w:rFonts w:cs="Tahoma"/>
          <w:szCs w:val="20"/>
        </w:rPr>
        <w:t xml:space="preserve"> zastavljenih strateških ciljev. </w:t>
      </w:r>
    </w:p>
    <w:p w14:paraId="216911EB" w14:textId="77777777" w:rsidR="00641895" w:rsidRPr="00016356" w:rsidRDefault="00641895" w:rsidP="00D57A20">
      <w:pPr>
        <w:spacing w:line="288" w:lineRule="auto"/>
        <w:jc w:val="both"/>
        <w:rPr>
          <w:rFonts w:cs="Tahoma"/>
          <w:szCs w:val="20"/>
          <w:highlight w:val="cyan"/>
        </w:rPr>
      </w:pPr>
    </w:p>
    <w:p w14:paraId="71837E03" w14:textId="3EE75B51" w:rsidR="00930CA8" w:rsidRPr="00016356" w:rsidRDefault="002C359D" w:rsidP="00D57A20">
      <w:pPr>
        <w:spacing w:line="288" w:lineRule="auto"/>
        <w:jc w:val="both"/>
        <w:rPr>
          <w:rFonts w:cs="Tahoma"/>
          <w:szCs w:val="20"/>
        </w:rPr>
      </w:pPr>
      <w:r>
        <w:rPr>
          <w:rFonts w:cs="Tahoma"/>
          <w:szCs w:val="20"/>
        </w:rPr>
        <w:t>Analize r</w:t>
      </w:r>
      <w:r w:rsidR="00E57344" w:rsidRPr="00016356">
        <w:rPr>
          <w:rFonts w:cs="Tahoma"/>
          <w:szCs w:val="20"/>
        </w:rPr>
        <w:t>ezultat</w:t>
      </w:r>
      <w:r>
        <w:rPr>
          <w:rFonts w:cs="Tahoma"/>
          <w:szCs w:val="20"/>
        </w:rPr>
        <w:t>ov</w:t>
      </w:r>
      <w:r w:rsidR="00E57344" w:rsidRPr="00016356">
        <w:rPr>
          <w:rFonts w:cs="Tahoma"/>
          <w:szCs w:val="20"/>
        </w:rPr>
        <w:t xml:space="preserve"> anket in intervjujev</w:t>
      </w:r>
      <w:r w:rsidR="00B82625">
        <w:rPr>
          <w:rFonts w:cs="Tahoma"/>
          <w:szCs w:val="20"/>
        </w:rPr>
        <w:t>,</w:t>
      </w:r>
      <w:r w:rsidR="00E57344" w:rsidRPr="00016356">
        <w:rPr>
          <w:rFonts w:cs="Tahoma"/>
          <w:szCs w:val="20"/>
        </w:rPr>
        <w:t xml:space="preserve"> </w:t>
      </w:r>
      <w:r w:rsidR="00B82625">
        <w:rPr>
          <w:rFonts w:cs="Tahoma"/>
          <w:szCs w:val="20"/>
        </w:rPr>
        <w:t xml:space="preserve">povzetki </w:t>
      </w:r>
      <w:r w:rsidR="00B82625" w:rsidRPr="00016356">
        <w:rPr>
          <w:rFonts w:cs="Tahoma"/>
          <w:szCs w:val="20"/>
        </w:rPr>
        <w:t>javnih razprav</w:t>
      </w:r>
      <w:r w:rsidR="00B82625">
        <w:rPr>
          <w:rFonts w:cs="Tahoma"/>
          <w:szCs w:val="20"/>
        </w:rPr>
        <w:t xml:space="preserve"> </w:t>
      </w:r>
      <w:r>
        <w:rPr>
          <w:rFonts w:cs="Tahoma"/>
          <w:szCs w:val="20"/>
        </w:rPr>
        <w:t>ter</w:t>
      </w:r>
      <w:r w:rsidR="00B82625">
        <w:rPr>
          <w:rFonts w:cs="Tahoma"/>
          <w:szCs w:val="20"/>
        </w:rPr>
        <w:t xml:space="preserve"> delavnic</w:t>
      </w:r>
      <w:r w:rsidR="00B82625" w:rsidRPr="00016356">
        <w:rPr>
          <w:rFonts w:cs="Tahoma"/>
          <w:szCs w:val="20"/>
        </w:rPr>
        <w:t xml:space="preserve"> </w:t>
      </w:r>
      <w:r>
        <w:rPr>
          <w:rFonts w:cs="Tahoma"/>
          <w:szCs w:val="20"/>
        </w:rPr>
        <w:t xml:space="preserve">in ostalo gradivo je </w:t>
      </w:r>
      <w:r w:rsidR="00E57344" w:rsidRPr="00016356">
        <w:rPr>
          <w:rFonts w:cs="Tahoma"/>
          <w:szCs w:val="20"/>
        </w:rPr>
        <w:t>zbran</w:t>
      </w:r>
      <w:r>
        <w:rPr>
          <w:rFonts w:cs="Tahoma"/>
          <w:szCs w:val="20"/>
        </w:rPr>
        <w:t>o</w:t>
      </w:r>
      <w:r w:rsidR="00E57344" w:rsidRPr="00016356">
        <w:rPr>
          <w:rFonts w:cs="Tahoma"/>
          <w:szCs w:val="20"/>
        </w:rPr>
        <w:t xml:space="preserve"> v vsebinskih poročilih o napredovanju </w:t>
      </w:r>
      <w:r w:rsidR="00174C10">
        <w:rPr>
          <w:rFonts w:cs="Tahoma"/>
          <w:szCs w:val="20"/>
        </w:rPr>
        <w:t xml:space="preserve">projekta </w:t>
      </w:r>
      <w:r w:rsidR="00B82625">
        <w:rPr>
          <w:rFonts w:cs="Tahoma"/>
          <w:szCs w:val="20"/>
        </w:rPr>
        <w:t>priprave CPS</w:t>
      </w:r>
      <w:r>
        <w:rPr>
          <w:rFonts w:cs="Tahoma"/>
          <w:szCs w:val="20"/>
        </w:rPr>
        <w:t>. Vsa dokumentacija je d</w:t>
      </w:r>
      <w:r w:rsidR="00E57344" w:rsidRPr="00016356">
        <w:rPr>
          <w:rFonts w:cs="Tahoma"/>
          <w:szCs w:val="20"/>
        </w:rPr>
        <w:t>ostopn</w:t>
      </w:r>
      <w:r>
        <w:rPr>
          <w:rFonts w:cs="Tahoma"/>
          <w:szCs w:val="20"/>
        </w:rPr>
        <w:t>a</w:t>
      </w:r>
      <w:r w:rsidR="00E57344" w:rsidRPr="00016356">
        <w:rPr>
          <w:rFonts w:cs="Tahoma"/>
          <w:szCs w:val="20"/>
        </w:rPr>
        <w:t xml:space="preserve"> </w:t>
      </w:r>
      <w:r w:rsidR="008239F7">
        <w:rPr>
          <w:rFonts w:cs="Tahoma"/>
          <w:szCs w:val="20"/>
        </w:rPr>
        <w:t xml:space="preserve">na </w:t>
      </w:r>
      <w:r w:rsidR="00135345" w:rsidRPr="00016356">
        <w:rPr>
          <w:rFonts w:cs="Tahoma"/>
          <w:szCs w:val="20"/>
        </w:rPr>
        <w:t>Občin</w:t>
      </w:r>
      <w:r w:rsidR="008239F7">
        <w:rPr>
          <w:rFonts w:cs="Tahoma"/>
          <w:szCs w:val="20"/>
        </w:rPr>
        <w:t>i</w:t>
      </w:r>
      <w:r w:rsidR="00135345" w:rsidRPr="00016356">
        <w:rPr>
          <w:rFonts w:cs="Tahoma"/>
          <w:szCs w:val="20"/>
        </w:rPr>
        <w:t xml:space="preserve"> </w:t>
      </w:r>
      <w:r w:rsidR="00067A8D">
        <w:rPr>
          <w:rFonts w:cs="Tahoma"/>
          <w:szCs w:val="20"/>
        </w:rPr>
        <w:t>Žirovnica</w:t>
      </w:r>
      <w:r w:rsidR="00135345" w:rsidRPr="00016356">
        <w:rPr>
          <w:rFonts w:cs="Tahoma"/>
          <w:szCs w:val="20"/>
        </w:rPr>
        <w:t>.</w:t>
      </w:r>
    </w:p>
    <w:p w14:paraId="7B3F1F46" w14:textId="0E20E301" w:rsidR="00E57344" w:rsidRPr="006D2F52" w:rsidRDefault="00E57344" w:rsidP="006D2F52">
      <w:pPr>
        <w:rPr>
          <w:kern w:val="32"/>
          <w:sz w:val="32"/>
          <w:szCs w:val="32"/>
          <w:lang w:eastAsia="x-none"/>
        </w:rPr>
      </w:pPr>
      <w:r w:rsidRPr="00016356">
        <w:br w:type="page"/>
      </w:r>
    </w:p>
    <w:p w14:paraId="3F9FCA39" w14:textId="77777777" w:rsidR="00E57344" w:rsidRPr="00016356" w:rsidRDefault="00C5629A" w:rsidP="00A6002E">
      <w:pPr>
        <w:pStyle w:val="Naslov1"/>
      </w:pPr>
      <w:bookmarkStart w:id="10" w:name="_Toc114057368"/>
      <w:r w:rsidRPr="00016356">
        <w:lastRenderedPageBreak/>
        <w:t>Strateški izzivi in priložnosti</w:t>
      </w:r>
      <w:bookmarkEnd w:id="10"/>
    </w:p>
    <w:p w14:paraId="701DC80B" w14:textId="77777777" w:rsidR="00C5629A" w:rsidRPr="00016356" w:rsidRDefault="00C5629A" w:rsidP="00C5629A">
      <w:pPr>
        <w:rPr>
          <w:rFonts w:cs="Tahoma"/>
        </w:rPr>
      </w:pPr>
    </w:p>
    <w:p w14:paraId="419037F2" w14:textId="6FAD6DCD" w:rsidR="00C5629A" w:rsidRDefault="005630B9" w:rsidP="00750628">
      <w:pPr>
        <w:spacing w:line="288" w:lineRule="auto"/>
        <w:jc w:val="both"/>
        <w:rPr>
          <w:rFonts w:cs="Tahoma"/>
          <w:bCs/>
          <w:szCs w:val="20"/>
        </w:rPr>
      </w:pPr>
      <w:r>
        <w:rPr>
          <w:rFonts w:cs="Tahoma"/>
          <w:bCs/>
          <w:szCs w:val="20"/>
        </w:rPr>
        <w:t>Z</w:t>
      </w:r>
      <w:r w:rsidR="00C5629A" w:rsidRPr="00016356">
        <w:rPr>
          <w:rFonts w:cs="Tahoma"/>
          <w:bCs/>
          <w:szCs w:val="20"/>
        </w:rPr>
        <w:t xml:space="preserve"> analiz</w:t>
      </w:r>
      <w:r>
        <w:rPr>
          <w:rFonts w:cs="Tahoma"/>
          <w:bCs/>
          <w:szCs w:val="20"/>
        </w:rPr>
        <w:t>o</w:t>
      </w:r>
      <w:r w:rsidR="00C5629A" w:rsidRPr="00016356">
        <w:rPr>
          <w:rFonts w:cs="Tahoma"/>
          <w:bCs/>
          <w:szCs w:val="20"/>
        </w:rPr>
        <w:t xml:space="preserve"> stanja je ugotovljeno, da </w:t>
      </w:r>
      <w:r>
        <w:rPr>
          <w:rFonts w:cs="Tahoma"/>
          <w:bCs/>
          <w:szCs w:val="20"/>
        </w:rPr>
        <w:t xml:space="preserve">je pred </w:t>
      </w:r>
      <w:r w:rsidR="00C5629A" w:rsidRPr="00016356">
        <w:rPr>
          <w:rFonts w:cs="Tahoma"/>
          <w:bCs/>
          <w:szCs w:val="20"/>
        </w:rPr>
        <w:t>Občin</w:t>
      </w:r>
      <w:r>
        <w:rPr>
          <w:rFonts w:cs="Tahoma"/>
          <w:bCs/>
          <w:szCs w:val="20"/>
        </w:rPr>
        <w:t>o</w:t>
      </w:r>
      <w:r w:rsidR="00C5629A" w:rsidRPr="00016356">
        <w:rPr>
          <w:rFonts w:cs="Tahoma"/>
          <w:bCs/>
          <w:szCs w:val="20"/>
        </w:rPr>
        <w:t xml:space="preserve"> </w:t>
      </w:r>
      <w:r>
        <w:rPr>
          <w:rFonts w:cs="Tahoma"/>
          <w:bCs/>
          <w:szCs w:val="20"/>
        </w:rPr>
        <w:t>Žirovnica</w:t>
      </w:r>
      <w:r w:rsidR="00105C99">
        <w:rPr>
          <w:rFonts w:cs="Tahoma"/>
          <w:bCs/>
          <w:szCs w:val="20"/>
        </w:rPr>
        <w:t xml:space="preserve"> </w:t>
      </w:r>
      <w:r w:rsidR="00C5629A" w:rsidRPr="00016356">
        <w:rPr>
          <w:rFonts w:cs="Tahoma"/>
          <w:bCs/>
          <w:szCs w:val="20"/>
        </w:rPr>
        <w:t>vrst</w:t>
      </w:r>
      <w:r>
        <w:rPr>
          <w:rFonts w:cs="Tahoma"/>
          <w:bCs/>
          <w:szCs w:val="20"/>
        </w:rPr>
        <w:t>a</w:t>
      </w:r>
      <w:r w:rsidR="00C5629A" w:rsidRPr="00016356">
        <w:rPr>
          <w:rFonts w:cs="Tahoma"/>
          <w:bCs/>
          <w:szCs w:val="20"/>
        </w:rPr>
        <w:t xml:space="preserve"> strateških izzivov, posredno ali neposredno povezani</w:t>
      </w:r>
      <w:r>
        <w:rPr>
          <w:rFonts w:cs="Tahoma"/>
          <w:bCs/>
          <w:szCs w:val="20"/>
        </w:rPr>
        <w:t>h</w:t>
      </w:r>
      <w:r w:rsidR="00C5629A" w:rsidRPr="00016356">
        <w:rPr>
          <w:rFonts w:cs="Tahoma"/>
          <w:bCs/>
          <w:szCs w:val="20"/>
        </w:rPr>
        <w:t xml:space="preserve"> s prometom. </w:t>
      </w:r>
      <w:r w:rsidR="00DB6481">
        <w:rPr>
          <w:rFonts w:cs="Tahoma"/>
          <w:bCs/>
          <w:szCs w:val="20"/>
        </w:rPr>
        <w:t xml:space="preserve">Ta </w:t>
      </w:r>
      <w:r w:rsidR="00C5629A" w:rsidRPr="00016356">
        <w:rPr>
          <w:rFonts w:cs="Tahoma"/>
          <w:bCs/>
          <w:szCs w:val="20"/>
        </w:rPr>
        <w:t xml:space="preserve">namreč ni cilj sam po sebi, ampak sredstvo za doseganje širših ciljev. Promet </w:t>
      </w:r>
      <w:r>
        <w:rPr>
          <w:rFonts w:cs="Tahoma"/>
          <w:bCs/>
          <w:szCs w:val="20"/>
        </w:rPr>
        <w:t xml:space="preserve">razen </w:t>
      </w:r>
      <w:r w:rsidR="00C5629A" w:rsidRPr="00016356">
        <w:rPr>
          <w:rFonts w:cs="Tahoma"/>
          <w:bCs/>
          <w:szCs w:val="20"/>
        </w:rPr>
        <w:t xml:space="preserve">koristi prinaša tudi nevšečnosti, zlasti če je prometni sistem neuravnotežen. Občina prepoznava </w:t>
      </w:r>
      <w:r>
        <w:rPr>
          <w:rFonts w:cs="Tahoma"/>
          <w:bCs/>
          <w:szCs w:val="20"/>
        </w:rPr>
        <w:t xml:space="preserve">tako </w:t>
      </w:r>
      <w:r w:rsidR="00C5629A" w:rsidRPr="00016356">
        <w:rPr>
          <w:rFonts w:cs="Tahoma"/>
          <w:bCs/>
          <w:szCs w:val="20"/>
        </w:rPr>
        <w:t>potencial celostnega načrtovanja pri spopadanju z izzivi</w:t>
      </w:r>
      <w:r w:rsidR="003E6CE2">
        <w:rPr>
          <w:rFonts w:cs="Tahoma"/>
          <w:bCs/>
          <w:szCs w:val="20"/>
        </w:rPr>
        <w:t>,</w:t>
      </w:r>
      <w:r w:rsidR="00C5629A" w:rsidRPr="00016356">
        <w:rPr>
          <w:rFonts w:cs="Tahoma"/>
          <w:bCs/>
          <w:szCs w:val="20"/>
        </w:rPr>
        <w:t xml:space="preserve"> povezanimi s prometom, </w:t>
      </w:r>
      <w:r w:rsidR="00530CFE" w:rsidRPr="00016356">
        <w:rPr>
          <w:rFonts w:cs="Tahoma"/>
          <w:bCs/>
          <w:szCs w:val="20"/>
        </w:rPr>
        <w:t xml:space="preserve">kot </w:t>
      </w:r>
      <w:r w:rsidR="00C5629A" w:rsidRPr="00016356">
        <w:rPr>
          <w:rFonts w:cs="Tahoma"/>
          <w:bCs/>
          <w:szCs w:val="20"/>
        </w:rPr>
        <w:t xml:space="preserve">za doseganje </w:t>
      </w:r>
      <w:r w:rsidR="00236596">
        <w:rPr>
          <w:rFonts w:cs="Tahoma"/>
          <w:bCs/>
          <w:szCs w:val="20"/>
        </w:rPr>
        <w:t xml:space="preserve">ciljev </w:t>
      </w:r>
      <w:r w:rsidR="00C5629A" w:rsidRPr="00016356">
        <w:rPr>
          <w:rFonts w:cs="Tahoma"/>
          <w:bCs/>
          <w:szCs w:val="20"/>
        </w:rPr>
        <w:t xml:space="preserve">začrtanega trajnostnega razvoja. </w:t>
      </w:r>
      <w:r w:rsidR="00530CFE" w:rsidRPr="00016356">
        <w:rPr>
          <w:rFonts w:cs="Tahoma"/>
          <w:bCs/>
          <w:szCs w:val="20"/>
        </w:rPr>
        <w:t>Ob upoštevanju izsledkov</w:t>
      </w:r>
      <w:r w:rsidR="00DD5671">
        <w:rPr>
          <w:rFonts w:cs="Tahoma"/>
          <w:bCs/>
          <w:szCs w:val="20"/>
        </w:rPr>
        <w:t xml:space="preserve"> </w:t>
      </w:r>
      <w:r w:rsidR="00C5629A" w:rsidRPr="00016356">
        <w:rPr>
          <w:rFonts w:cs="Tahoma"/>
          <w:bCs/>
          <w:szCs w:val="20"/>
        </w:rPr>
        <w:t xml:space="preserve">terenskega dela, anket, intervjujev, delavnic, javnih razprav, </w:t>
      </w:r>
      <w:r w:rsidR="00236596" w:rsidRPr="00016356">
        <w:rPr>
          <w:rFonts w:cs="Tahoma"/>
          <w:bCs/>
          <w:szCs w:val="20"/>
        </w:rPr>
        <w:t xml:space="preserve">statističnih </w:t>
      </w:r>
      <w:r w:rsidR="00C5629A" w:rsidRPr="00016356">
        <w:rPr>
          <w:rFonts w:cs="Tahoma"/>
          <w:bCs/>
          <w:szCs w:val="20"/>
        </w:rPr>
        <w:t xml:space="preserve">analiz primarnih in sekundarnih </w:t>
      </w:r>
      <w:proofErr w:type="spellStart"/>
      <w:r w:rsidR="00236596">
        <w:rPr>
          <w:rFonts w:cs="Tahoma"/>
          <w:bCs/>
          <w:szCs w:val="20"/>
        </w:rPr>
        <w:t>socioekonomskih</w:t>
      </w:r>
      <w:proofErr w:type="spellEnd"/>
      <w:r w:rsidR="00236596">
        <w:rPr>
          <w:rFonts w:cs="Tahoma"/>
          <w:bCs/>
          <w:szCs w:val="20"/>
        </w:rPr>
        <w:t xml:space="preserve"> </w:t>
      </w:r>
      <w:r w:rsidR="00C5629A" w:rsidRPr="00016356">
        <w:rPr>
          <w:rFonts w:cs="Tahoma"/>
          <w:bCs/>
          <w:szCs w:val="20"/>
        </w:rPr>
        <w:t>podatkov</w:t>
      </w:r>
      <w:r w:rsidR="00DB6481">
        <w:rPr>
          <w:rFonts w:cs="Tahoma"/>
          <w:bCs/>
          <w:szCs w:val="20"/>
        </w:rPr>
        <w:t>,</w:t>
      </w:r>
      <w:r w:rsidR="00C5629A" w:rsidRPr="00016356">
        <w:rPr>
          <w:rFonts w:cs="Tahoma"/>
          <w:bCs/>
          <w:szCs w:val="20"/>
        </w:rPr>
        <w:t xml:space="preserve"> so </w:t>
      </w:r>
      <w:r w:rsidR="00DB6481">
        <w:rPr>
          <w:rFonts w:cs="Tahoma"/>
          <w:bCs/>
          <w:szCs w:val="20"/>
        </w:rPr>
        <w:t xml:space="preserve">v nadaljevanju navedeni </w:t>
      </w:r>
      <w:r w:rsidR="00C5629A" w:rsidRPr="00016356">
        <w:rPr>
          <w:rFonts w:cs="Tahoma"/>
          <w:bCs/>
          <w:szCs w:val="20"/>
        </w:rPr>
        <w:t>glavni izziv</w:t>
      </w:r>
      <w:r w:rsidR="00DB6481">
        <w:rPr>
          <w:rFonts w:cs="Tahoma"/>
          <w:bCs/>
          <w:szCs w:val="20"/>
        </w:rPr>
        <w:t xml:space="preserve">, ki jih obravnavamo v okviru </w:t>
      </w:r>
      <w:r w:rsidR="00236596">
        <w:rPr>
          <w:rFonts w:cs="Tahoma"/>
          <w:bCs/>
          <w:szCs w:val="20"/>
        </w:rPr>
        <w:t>Celost</w:t>
      </w:r>
      <w:r w:rsidR="006B1A90">
        <w:rPr>
          <w:rFonts w:cs="Tahoma"/>
          <w:bCs/>
          <w:szCs w:val="20"/>
        </w:rPr>
        <w:t>n</w:t>
      </w:r>
      <w:r w:rsidR="00DB6481">
        <w:rPr>
          <w:rFonts w:cs="Tahoma"/>
          <w:bCs/>
          <w:szCs w:val="20"/>
        </w:rPr>
        <w:t>e</w:t>
      </w:r>
      <w:r w:rsidR="00236596">
        <w:rPr>
          <w:rFonts w:cs="Tahoma"/>
          <w:bCs/>
          <w:szCs w:val="20"/>
        </w:rPr>
        <w:t xml:space="preserve"> prometn</w:t>
      </w:r>
      <w:r w:rsidR="00DB6481">
        <w:rPr>
          <w:rFonts w:cs="Tahoma"/>
          <w:bCs/>
          <w:szCs w:val="20"/>
        </w:rPr>
        <w:t>e</w:t>
      </w:r>
      <w:r w:rsidR="00236596">
        <w:rPr>
          <w:rFonts w:cs="Tahoma"/>
          <w:bCs/>
          <w:szCs w:val="20"/>
        </w:rPr>
        <w:t xml:space="preserve"> strategij</w:t>
      </w:r>
      <w:r w:rsidR="00DB6481">
        <w:rPr>
          <w:rFonts w:cs="Tahoma"/>
          <w:bCs/>
          <w:szCs w:val="20"/>
        </w:rPr>
        <w:t>e</w:t>
      </w:r>
      <w:r w:rsidR="00236596" w:rsidRPr="00016356">
        <w:rPr>
          <w:rFonts w:cs="Tahoma"/>
          <w:bCs/>
          <w:szCs w:val="20"/>
        </w:rPr>
        <w:t xml:space="preserve"> </w:t>
      </w:r>
      <w:r w:rsidR="005B47D1" w:rsidRPr="00016356">
        <w:rPr>
          <w:rFonts w:cs="Tahoma"/>
          <w:bCs/>
          <w:szCs w:val="20"/>
        </w:rPr>
        <w:t xml:space="preserve">Občine </w:t>
      </w:r>
      <w:r>
        <w:rPr>
          <w:rFonts w:cs="Tahoma"/>
          <w:bCs/>
          <w:szCs w:val="20"/>
        </w:rPr>
        <w:t>Žirovnica</w:t>
      </w:r>
      <w:r w:rsidR="00750628" w:rsidRPr="00016356">
        <w:rPr>
          <w:rFonts w:cs="Tahoma"/>
          <w:bCs/>
          <w:szCs w:val="20"/>
        </w:rPr>
        <w:t>.</w:t>
      </w:r>
    </w:p>
    <w:p w14:paraId="171274AD" w14:textId="3C5E93E7" w:rsidR="00CF68E4" w:rsidRDefault="00CF68E4" w:rsidP="00A6002E">
      <w:pPr>
        <w:pStyle w:val="Naslov2"/>
      </w:pPr>
      <w:bookmarkStart w:id="11" w:name="_Toc114057369"/>
      <w:r w:rsidRPr="00CF68E4">
        <w:t>S</w:t>
      </w:r>
      <w:r w:rsidR="00463B0B">
        <w:t xml:space="preserve"> s</w:t>
      </w:r>
      <w:r w:rsidRPr="00CF68E4">
        <w:t>taranje</w:t>
      </w:r>
      <w:r w:rsidR="00463B0B">
        <w:t>m</w:t>
      </w:r>
      <w:r w:rsidRPr="00CF68E4">
        <w:t xml:space="preserve"> prebivalstva naraščajo potrebe starejših</w:t>
      </w:r>
      <w:bookmarkEnd w:id="11"/>
    </w:p>
    <w:p w14:paraId="68BECEAD" w14:textId="4A0160E3" w:rsidR="008C7B37" w:rsidRDefault="00FB11EE" w:rsidP="00FB11EE">
      <w:pPr>
        <w:widowControl w:val="0"/>
        <w:tabs>
          <w:tab w:val="clear" w:pos="3686"/>
        </w:tabs>
        <w:spacing w:line="288" w:lineRule="auto"/>
        <w:jc w:val="both"/>
        <w:rPr>
          <w:rFonts w:cs="Tahoma"/>
          <w:bCs/>
          <w:szCs w:val="20"/>
        </w:rPr>
      </w:pPr>
      <w:r w:rsidRPr="00036336">
        <w:rPr>
          <w:rFonts w:cs="Tahoma"/>
          <w:bCs/>
          <w:szCs w:val="20"/>
        </w:rPr>
        <w:t xml:space="preserve">Občina se vse bolj stara – indeks staranja </w:t>
      </w:r>
      <w:r w:rsidR="008C7B37">
        <w:rPr>
          <w:rFonts w:cs="Tahoma"/>
          <w:bCs/>
          <w:szCs w:val="20"/>
        </w:rPr>
        <w:t>v letu 202</w:t>
      </w:r>
      <w:r w:rsidR="005721A5">
        <w:rPr>
          <w:rFonts w:cs="Tahoma"/>
          <w:bCs/>
          <w:szCs w:val="20"/>
        </w:rPr>
        <w:t>1</w:t>
      </w:r>
      <w:r w:rsidR="008C7B37">
        <w:rPr>
          <w:rFonts w:cs="Tahoma"/>
          <w:bCs/>
          <w:szCs w:val="20"/>
        </w:rPr>
        <w:t xml:space="preserve"> </w:t>
      </w:r>
      <w:r w:rsidRPr="00036336">
        <w:rPr>
          <w:rFonts w:cs="Tahoma"/>
          <w:bCs/>
          <w:szCs w:val="20"/>
        </w:rPr>
        <w:t xml:space="preserve">znaša </w:t>
      </w:r>
      <w:r w:rsidR="005721A5">
        <w:rPr>
          <w:rFonts w:cs="Tahoma"/>
          <w:bCs/>
          <w:szCs w:val="20"/>
        </w:rPr>
        <w:t>152</w:t>
      </w:r>
      <w:r w:rsidR="008C7B37">
        <w:rPr>
          <w:rFonts w:cs="Tahoma"/>
          <w:bCs/>
          <w:szCs w:val="20"/>
        </w:rPr>
        <w:t>,</w:t>
      </w:r>
      <w:r w:rsidR="005721A5">
        <w:rPr>
          <w:rFonts w:cs="Tahoma"/>
          <w:bCs/>
          <w:szCs w:val="20"/>
        </w:rPr>
        <w:t>2</w:t>
      </w:r>
      <w:r w:rsidR="000C71EF" w:rsidRPr="00036336">
        <w:rPr>
          <w:rFonts w:cs="Tahoma"/>
          <w:bCs/>
          <w:szCs w:val="20"/>
        </w:rPr>
        <w:t xml:space="preserve"> </w:t>
      </w:r>
      <w:r w:rsidRPr="00036336">
        <w:rPr>
          <w:rFonts w:cs="Tahoma"/>
          <w:bCs/>
          <w:szCs w:val="20"/>
        </w:rPr>
        <w:t xml:space="preserve">in </w:t>
      </w:r>
      <w:r w:rsidR="005721A5">
        <w:rPr>
          <w:rFonts w:cs="Tahoma"/>
          <w:bCs/>
          <w:szCs w:val="20"/>
        </w:rPr>
        <w:t xml:space="preserve">bistveno </w:t>
      </w:r>
      <w:r w:rsidRPr="00036336">
        <w:rPr>
          <w:rFonts w:cs="Tahoma"/>
          <w:bCs/>
          <w:szCs w:val="20"/>
        </w:rPr>
        <w:t xml:space="preserve">presega </w:t>
      </w:r>
      <w:r w:rsidR="008C7B37">
        <w:rPr>
          <w:rFonts w:cs="Tahoma"/>
          <w:bCs/>
          <w:szCs w:val="20"/>
        </w:rPr>
        <w:t xml:space="preserve">sicer zaželeno vrednost </w:t>
      </w:r>
      <w:r w:rsidRPr="00036336">
        <w:rPr>
          <w:rFonts w:cs="Tahoma"/>
          <w:bCs/>
          <w:szCs w:val="20"/>
        </w:rPr>
        <w:t>100</w:t>
      </w:r>
      <w:r w:rsidR="008C7B37">
        <w:rPr>
          <w:rFonts w:cs="Tahoma"/>
          <w:bCs/>
          <w:szCs w:val="20"/>
        </w:rPr>
        <w:t xml:space="preserve"> ali manj</w:t>
      </w:r>
      <w:r w:rsidR="00ED4024">
        <w:rPr>
          <w:rFonts w:cs="Tahoma"/>
          <w:bCs/>
          <w:szCs w:val="20"/>
        </w:rPr>
        <w:t xml:space="preserve">, kar bi pomenilo, da </w:t>
      </w:r>
      <w:r w:rsidR="00ED4024">
        <w:t>je v občini več mladih do 15 let kot starejših od 65</w:t>
      </w:r>
      <w:r w:rsidRPr="00036336">
        <w:rPr>
          <w:rFonts w:cs="Tahoma"/>
          <w:bCs/>
          <w:szCs w:val="20"/>
        </w:rPr>
        <w:t xml:space="preserve">. </w:t>
      </w:r>
      <w:r w:rsidR="008C7B37">
        <w:rPr>
          <w:rFonts w:cs="Tahoma"/>
          <w:bCs/>
          <w:szCs w:val="20"/>
        </w:rPr>
        <w:t xml:space="preserve">V 10 letih, v obdobju med letoma 2010 in 2020, se je indeks staranja povečal za </w:t>
      </w:r>
      <w:r w:rsidR="005721A5">
        <w:rPr>
          <w:rFonts w:cs="Tahoma"/>
          <w:bCs/>
          <w:szCs w:val="20"/>
        </w:rPr>
        <w:t>skoraj</w:t>
      </w:r>
      <w:r w:rsidR="008C7B37">
        <w:rPr>
          <w:rFonts w:cs="Tahoma"/>
          <w:bCs/>
          <w:szCs w:val="20"/>
        </w:rPr>
        <w:t xml:space="preserve"> </w:t>
      </w:r>
      <w:r w:rsidR="005721A5">
        <w:rPr>
          <w:rFonts w:cs="Tahoma"/>
          <w:bCs/>
          <w:szCs w:val="20"/>
        </w:rPr>
        <w:t>25</w:t>
      </w:r>
      <w:r w:rsidR="008C7B37">
        <w:rPr>
          <w:rFonts w:cs="Tahoma"/>
          <w:bCs/>
          <w:szCs w:val="20"/>
        </w:rPr>
        <w:t xml:space="preserve"> indeksnih točk. Leta 201</w:t>
      </w:r>
      <w:r w:rsidR="005721A5">
        <w:rPr>
          <w:rFonts w:cs="Tahoma"/>
          <w:bCs/>
          <w:szCs w:val="20"/>
        </w:rPr>
        <w:t>1</w:t>
      </w:r>
      <w:r w:rsidR="008C7B37">
        <w:rPr>
          <w:rFonts w:cs="Tahoma"/>
          <w:bCs/>
          <w:szCs w:val="20"/>
        </w:rPr>
        <w:t xml:space="preserve"> je namreč znašal 1</w:t>
      </w:r>
      <w:r w:rsidR="005721A5">
        <w:rPr>
          <w:rFonts w:cs="Tahoma"/>
          <w:bCs/>
          <w:szCs w:val="20"/>
        </w:rPr>
        <w:t>27</w:t>
      </w:r>
      <w:r w:rsidR="008C7B37">
        <w:rPr>
          <w:rFonts w:cs="Tahoma"/>
          <w:bCs/>
          <w:szCs w:val="20"/>
        </w:rPr>
        <w:t>,</w:t>
      </w:r>
      <w:r w:rsidR="005721A5">
        <w:rPr>
          <w:rFonts w:cs="Tahoma"/>
          <w:bCs/>
          <w:szCs w:val="20"/>
        </w:rPr>
        <w:t>6</w:t>
      </w:r>
      <w:r w:rsidR="008C7B37">
        <w:rPr>
          <w:rFonts w:cs="Tahoma"/>
          <w:bCs/>
          <w:szCs w:val="20"/>
        </w:rPr>
        <w:t xml:space="preserve"> indeksn</w:t>
      </w:r>
      <w:r w:rsidR="005721A5">
        <w:rPr>
          <w:rFonts w:cs="Tahoma"/>
          <w:bCs/>
          <w:szCs w:val="20"/>
        </w:rPr>
        <w:t>e</w:t>
      </w:r>
      <w:r w:rsidR="008C7B37">
        <w:rPr>
          <w:rFonts w:cs="Tahoma"/>
          <w:bCs/>
          <w:szCs w:val="20"/>
        </w:rPr>
        <w:t xml:space="preserve"> točk</w:t>
      </w:r>
      <w:r w:rsidR="005721A5">
        <w:rPr>
          <w:rFonts w:cs="Tahoma"/>
          <w:bCs/>
          <w:szCs w:val="20"/>
        </w:rPr>
        <w:t>e</w:t>
      </w:r>
      <w:r w:rsidR="008C7B37">
        <w:rPr>
          <w:rFonts w:cs="Tahoma"/>
          <w:bCs/>
          <w:szCs w:val="20"/>
        </w:rPr>
        <w:t xml:space="preserve">. (V istem obdobju se je v Sloveniji v povprečju poslabšal za </w:t>
      </w:r>
      <w:r w:rsidR="005721A5">
        <w:rPr>
          <w:rFonts w:cs="Tahoma"/>
          <w:bCs/>
          <w:szCs w:val="20"/>
        </w:rPr>
        <w:t>20</w:t>
      </w:r>
      <w:r w:rsidR="008C7B37">
        <w:rPr>
          <w:rFonts w:cs="Tahoma"/>
          <w:bCs/>
          <w:szCs w:val="20"/>
        </w:rPr>
        <w:t>,</w:t>
      </w:r>
      <w:r w:rsidR="005721A5">
        <w:rPr>
          <w:rFonts w:cs="Tahoma"/>
          <w:bCs/>
          <w:szCs w:val="20"/>
        </w:rPr>
        <w:t>6</w:t>
      </w:r>
      <w:r w:rsidR="008C7B37">
        <w:rPr>
          <w:rFonts w:cs="Tahoma"/>
          <w:bCs/>
          <w:szCs w:val="20"/>
        </w:rPr>
        <w:t xml:space="preserve"> indeksn</w:t>
      </w:r>
      <w:r w:rsidR="005721A5">
        <w:rPr>
          <w:rFonts w:cs="Tahoma"/>
          <w:bCs/>
          <w:szCs w:val="20"/>
        </w:rPr>
        <w:t>e</w:t>
      </w:r>
      <w:r w:rsidR="008C7B37">
        <w:rPr>
          <w:rFonts w:cs="Tahoma"/>
          <w:bCs/>
          <w:szCs w:val="20"/>
        </w:rPr>
        <w:t xml:space="preserve"> točk</w:t>
      </w:r>
      <w:r w:rsidR="005721A5">
        <w:rPr>
          <w:rFonts w:cs="Tahoma"/>
          <w:bCs/>
          <w:szCs w:val="20"/>
        </w:rPr>
        <w:t>e</w:t>
      </w:r>
      <w:r w:rsidR="008C7B37">
        <w:rPr>
          <w:rFonts w:cs="Tahoma"/>
          <w:bCs/>
          <w:szCs w:val="20"/>
        </w:rPr>
        <w:t>, iz 11</w:t>
      </w:r>
      <w:r w:rsidR="005721A5">
        <w:rPr>
          <w:rFonts w:cs="Tahoma"/>
          <w:bCs/>
          <w:szCs w:val="20"/>
        </w:rPr>
        <w:t>6</w:t>
      </w:r>
      <w:r w:rsidR="008C7B37">
        <w:rPr>
          <w:rFonts w:cs="Tahoma"/>
          <w:bCs/>
          <w:szCs w:val="20"/>
        </w:rPr>
        <w:t>,</w:t>
      </w:r>
      <w:r w:rsidR="005721A5">
        <w:rPr>
          <w:rFonts w:cs="Tahoma"/>
          <w:bCs/>
          <w:szCs w:val="20"/>
        </w:rPr>
        <w:t>5</w:t>
      </w:r>
      <w:r w:rsidR="008C7B37">
        <w:rPr>
          <w:rFonts w:cs="Tahoma"/>
          <w:bCs/>
          <w:szCs w:val="20"/>
        </w:rPr>
        <w:t xml:space="preserve"> na 13</w:t>
      </w:r>
      <w:r w:rsidR="005721A5">
        <w:rPr>
          <w:rFonts w:cs="Tahoma"/>
          <w:bCs/>
          <w:szCs w:val="20"/>
        </w:rPr>
        <w:t>7</w:t>
      </w:r>
      <w:r w:rsidR="008C7B37">
        <w:rPr>
          <w:rFonts w:cs="Tahoma"/>
          <w:bCs/>
          <w:szCs w:val="20"/>
        </w:rPr>
        <w:t>,</w:t>
      </w:r>
      <w:r w:rsidR="005721A5">
        <w:rPr>
          <w:rFonts w:cs="Tahoma"/>
          <w:bCs/>
          <w:szCs w:val="20"/>
        </w:rPr>
        <w:t>1</w:t>
      </w:r>
      <w:r w:rsidR="008C7B37">
        <w:rPr>
          <w:rFonts w:cs="Tahoma"/>
          <w:bCs/>
          <w:szCs w:val="20"/>
        </w:rPr>
        <w:t xml:space="preserve">.) </w:t>
      </w:r>
      <w:r w:rsidR="008C7B37" w:rsidRPr="008C7B37">
        <w:rPr>
          <w:rFonts w:cs="Tahoma"/>
          <w:bCs/>
          <w:szCs w:val="20"/>
        </w:rPr>
        <w:t xml:space="preserve">Trend poslabševanja indeksa staranja je </w:t>
      </w:r>
      <w:r w:rsidR="002A6C12">
        <w:rPr>
          <w:rFonts w:cs="Tahoma"/>
          <w:bCs/>
          <w:szCs w:val="20"/>
        </w:rPr>
        <w:t xml:space="preserve">gotovo </w:t>
      </w:r>
      <w:r w:rsidR="008C7B37" w:rsidRPr="008C7B37">
        <w:rPr>
          <w:rFonts w:cs="Tahoma"/>
          <w:bCs/>
          <w:szCs w:val="20"/>
        </w:rPr>
        <w:t xml:space="preserve">zaskrbljujoč demografski kazalnik v občini </w:t>
      </w:r>
      <w:r w:rsidR="002A6C12">
        <w:rPr>
          <w:rFonts w:cs="Tahoma"/>
          <w:bCs/>
          <w:szCs w:val="20"/>
        </w:rPr>
        <w:t>Žirovnica</w:t>
      </w:r>
      <w:r w:rsidR="008C7B37" w:rsidRPr="008C7B37">
        <w:rPr>
          <w:rFonts w:cs="Tahoma"/>
          <w:bCs/>
          <w:szCs w:val="20"/>
        </w:rPr>
        <w:t>.</w:t>
      </w:r>
    </w:p>
    <w:p w14:paraId="3D250BB3" w14:textId="77777777" w:rsidR="00A45A0E" w:rsidRDefault="00A45A0E" w:rsidP="00FB11EE">
      <w:pPr>
        <w:widowControl w:val="0"/>
        <w:tabs>
          <w:tab w:val="clear" w:pos="3686"/>
        </w:tabs>
        <w:spacing w:line="288" w:lineRule="auto"/>
        <w:jc w:val="both"/>
        <w:rPr>
          <w:rFonts w:cs="Tahoma"/>
          <w:bCs/>
          <w:szCs w:val="20"/>
        </w:rPr>
      </w:pPr>
    </w:p>
    <w:p w14:paraId="4E8F7C56" w14:textId="6B85C6F4" w:rsidR="00A45A0E" w:rsidRDefault="00751F91" w:rsidP="00FB11EE">
      <w:pPr>
        <w:widowControl w:val="0"/>
        <w:tabs>
          <w:tab w:val="clear" w:pos="3686"/>
        </w:tabs>
        <w:spacing w:line="288" w:lineRule="auto"/>
        <w:jc w:val="both"/>
        <w:rPr>
          <w:rFonts w:cs="Tahoma"/>
          <w:bCs/>
          <w:szCs w:val="20"/>
        </w:rPr>
      </w:pPr>
      <w:r>
        <w:rPr>
          <w:noProof/>
          <w:lang w:eastAsia="sl-SI"/>
        </w:rPr>
        <w:drawing>
          <wp:inline distT="0" distB="0" distL="0" distR="0" wp14:anchorId="062E6885" wp14:editId="3D6C5CC1">
            <wp:extent cx="5613315" cy="3001920"/>
            <wp:effectExtent l="0" t="0" r="6985" b="825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E0E0565" w14:textId="27456DDB" w:rsidR="00A45A0E" w:rsidRDefault="00A45A0E" w:rsidP="00A45A0E">
      <w:pPr>
        <w:pStyle w:val="preglednice"/>
        <w:rPr>
          <w:bCs/>
          <w:szCs w:val="20"/>
        </w:rPr>
      </w:pPr>
      <w:bookmarkStart w:id="12" w:name="_Toc70513761"/>
      <w:r>
        <w:t>Prebivalstvo – izbrani kazalniki</w:t>
      </w:r>
      <w:bookmarkEnd w:id="12"/>
      <w:r w:rsidR="00A858AE">
        <w:t>, vir: SURS</w:t>
      </w:r>
    </w:p>
    <w:p w14:paraId="336CE435" w14:textId="77777777" w:rsidR="002A0B6A" w:rsidRDefault="002A0B6A" w:rsidP="00FB11EE">
      <w:pPr>
        <w:widowControl w:val="0"/>
        <w:tabs>
          <w:tab w:val="clear" w:pos="3686"/>
        </w:tabs>
        <w:spacing w:line="288" w:lineRule="auto"/>
        <w:jc w:val="both"/>
        <w:rPr>
          <w:rFonts w:cs="Tahoma"/>
          <w:bCs/>
          <w:szCs w:val="20"/>
        </w:rPr>
      </w:pPr>
    </w:p>
    <w:p w14:paraId="4E0806FB" w14:textId="6F6D0FDA" w:rsidR="00DB1452" w:rsidRDefault="00D85F4F" w:rsidP="00FB11EE">
      <w:pPr>
        <w:widowControl w:val="0"/>
        <w:tabs>
          <w:tab w:val="clear" w:pos="3686"/>
        </w:tabs>
        <w:spacing w:line="288" w:lineRule="auto"/>
        <w:jc w:val="both"/>
        <w:rPr>
          <w:rFonts w:cs="Tahoma"/>
          <w:bCs/>
          <w:szCs w:val="20"/>
        </w:rPr>
      </w:pPr>
      <w:r>
        <w:rPr>
          <w:rFonts w:cs="Tahoma"/>
          <w:bCs/>
          <w:szCs w:val="20"/>
        </w:rPr>
        <w:t>Za s</w:t>
      </w:r>
      <w:r w:rsidR="00FB11EE" w:rsidRPr="00036336">
        <w:rPr>
          <w:rFonts w:cs="Tahoma"/>
          <w:bCs/>
          <w:szCs w:val="20"/>
        </w:rPr>
        <w:t xml:space="preserve">tarostno sestavo občine </w:t>
      </w:r>
      <w:r>
        <w:rPr>
          <w:rFonts w:cs="Tahoma"/>
          <w:bCs/>
          <w:szCs w:val="20"/>
        </w:rPr>
        <w:t xml:space="preserve">je </w:t>
      </w:r>
      <w:r w:rsidR="00FB11EE" w:rsidRPr="00036336">
        <w:rPr>
          <w:rFonts w:cs="Tahoma"/>
          <w:bCs/>
          <w:szCs w:val="20"/>
        </w:rPr>
        <w:t xml:space="preserve">v </w:t>
      </w:r>
      <w:r>
        <w:rPr>
          <w:rFonts w:cs="Tahoma"/>
          <w:bCs/>
          <w:szCs w:val="20"/>
        </w:rPr>
        <w:t>opazovanih 10 letih</w:t>
      </w:r>
      <w:r w:rsidR="006D5F63">
        <w:rPr>
          <w:rFonts w:cs="Tahoma"/>
          <w:bCs/>
          <w:szCs w:val="20"/>
        </w:rPr>
        <w:t>,</w:t>
      </w:r>
      <w:r>
        <w:rPr>
          <w:rFonts w:cs="Tahoma"/>
          <w:bCs/>
          <w:szCs w:val="20"/>
        </w:rPr>
        <w:t xml:space="preserve"> v </w:t>
      </w:r>
      <w:r w:rsidR="00FB11EE" w:rsidRPr="00036336">
        <w:rPr>
          <w:rFonts w:cs="Tahoma"/>
          <w:bCs/>
          <w:szCs w:val="20"/>
        </w:rPr>
        <w:t xml:space="preserve">obdobju od </w:t>
      </w:r>
      <w:r>
        <w:rPr>
          <w:rFonts w:cs="Tahoma"/>
          <w:bCs/>
          <w:szCs w:val="20"/>
        </w:rPr>
        <w:t xml:space="preserve">l. </w:t>
      </w:r>
      <w:r w:rsidR="00FB11EE" w:rsidRPr="00036336">
        <w:rPr>
          <w:rFonts w:cs="Tahoma"/>
          <w:bCs/>
          <w:szCs w:val="20"/>
        </w:rPr>
        <w:t>20</w:t>
      </w:r>
      <w:r w:rsidR="000C71EF" w:rsidRPr="00036336">
        <w:rPr>
          <w:rFonts w:cs="Tahoma"/>
          <w:bCs/>
          <w:szCs w:val="20"/>
        </w:rPr>
        <w:t>1</w:t>
      </w:r>
      <w:r w:rsidR="00DB1452">
        <w:rPr>
          <w:rFonts w:cs="Tahoma"/>
          <w:bCs/>
          <w:szCs w:val="20"/>
        </w:rPr>
        <w:t>1</w:t>
      </w:r>
      <w:r w:rsidR="00FB11EE" w:rsidRPr="00036336">
        <w:rPr>
          <w:rFonts w:cs="Tahoma"/>
          <w:bCs/>
          <w:szCs w:val="20"/>
        </w:rPr>
        <w:t xml:space="preserve"> naprej</w:t>
      </w:r>
      <w:r>
        <w:rPr>
          <w:rFonts w:cs="Tahoma"/>
          <w:bCs/>
          <w:szCs w:val="20"/>
        </w:rPr>
        <w:t xml:space="preserve">, značilna </w:t>
      </w:r>
      <w:r w:rsidR="00116713">
        <w:rPr>
          <w:rFonts w:cs="Tahoma"/>
          <w:bCs/>
          <w:szCs w:val="20"/>
        </w:rPr>
        <w:t>stagnacija</w:t>
      </w:r>
      <w:r w:rsidR="00FB11EE" w:rsidRPr="00036336">
        <w:rPr>
          <w:rFonts w:cs="Tahoma"/>
          <w:bCs/>
          <w:szCs w:val="20"/>
        </w:rPr>
        <w:t xml:space="preserve"> mladega</w:t>
      </w:r>
      <w:r w:rsidR="00116713">
        <w:rPr>
          <w:rFonts w:cs="Tahoma"/>
          <w:bCs/>
          <w:szCs w:val="20"/>
        </w:rPr>
        <w:t>,</w:t>
      </w:r>
      <w:r w:rsidR="00FB11EE" w:rsidRPr="00036336">
        <w:rPr>
          <w:rFonts w:cs="Tahoma"/>
          <w:bCs/>
          <w:szCs w:val="20"/>
        </w:rPr>
        <w:t xml:space="preserve"> </w:t>
      </w:r>
      <w:r w:rsidR="00116713">
        <w:rPr>
          <w:rFonts w:cs="Tahoma"/>
          <w:bCs/>
          <w:szCs w:val="20"/>
        </w:rPr>
        <w:t>pora</w:t>
      </w:r>
      <w:r w:rsidR="00FB11EE" w:rsidRPr="00036336">
        <w:rPr>
          <w:rFonts w:cs="Tahoma"/>
          <w:bCs/>
          <w:szCs w:val="20"/>
        </w:rPr>
        <w:t>s</w:t>
      </w:r>
      <w:r w:rsidR="00116713">
        <w:rPr>
          <w:rFonts w:cs="Tahoma"/>
          <w:bCs/>
          <w:szCs w:val="20"/>
        </w:rPr>
        <w:t>t starega</w:t>
      </w:r>
      <w:r w:rsidR="00FB11EE" w:rsidRPr="00036336">
        <w:rPr>
          <w:rFonts w:cs="Tahoma"/>
          <w:bCs/>
          <w:szCs w:val="20"/>
        </w:rPr>
        <w:t xml:space="preserve"> </w:t>
      </w:r>
      <w:r>
        <w:rPr>
          <w:rFonts w:cs="Tahoma"/>
          <w:bCs/>
          <w:szCs w:val="20"/>
        </w:rPr>
        <w:t xml:space="preserve">in </w:t>
      </w:r>
      <w:r w:rsidR="00FB11EE" w:rsidRPr="00036336">
        <w:rPr>
          <w:rFonts w:cs="Tahoma"/>
          <w:bCs/>
          <w:szCs w:val="20"/>
        </w:rPr>
        <w:t xml:space="preserve">zmanjševanje </w:t>
      </w:r>
      <w:r>
        <w:rPr>
          <w:rFonts w:cs="Tahoma"/>
          <w:bCs/>
          <w:szCs w:val="20"/>
        </w:rPr>
        <w:t xml:space="preserve">deleža </w:t>
      </w:r>
      <w:r w:rsidR="00116713">
        <w:rPr>
          <w:rFonts w:cs="Tahoma"/>
          <w:bCs/>
          <w:szCs w:val="20"/>
        </w:rPr>
        <w:t>delovno aktivnega prebivalstva (</w:t>
      </w:r>
      <w:r>
        <w:rPr>
          <w:rFonts w:cs="Tahoma"/>
          <w:bCs/>
          <w:szCs w:val="20"/>
        </w:rPr>
        <w:t>med</w:t>
      </w:r>
      <w:r w:rsidR="00FB11EE" w:rsidRPr="00036336">
        <w:rPr>
          <w:rFonts w:cs="Tahoma"/>
          <w:bCs/>
          <w:szCs w:val="20"/>
        </w:rPr>
        <w:t xml:space="preserve"> 15</w:t>
      </w:r>
      <w:r>
        <w:rPr>
          <w:rFonts w:cs="Tahoma"/>
          <w:bCs/>
          <w:szCs w:val="20"/>
        </w:rPr>
        <w:t xml:space="preserve"> in </w:t>
      </w:r>
      <w:r w:rsidR="00FB11EE" w:rsidRPr="00036336">
        <w:rPr>
          <w:rFonts w:cs="Tahoma"/>
          <w:bCs/>
          <w:szCs w:val="20"/>
        </w:rPr>
        <w:t>64 let).</w:t>
      </w:r>
      <w:r w:rsidR="000C71EF" w:rsidRPr="00036336">
        <w:rPr>
          <w:rFonts w:cs="Tahoma"/>
          <w:bCs/>
          <w:szCs w:val="20"/>
        </w:rPr>
        <w:t xml:space="preserve"> </w:t>
      </w:r>
      <w:r w:rsidR="00FB11EE" w:rsidRPr="00036336">
        <w:rPr>
          <w:rFonts w:cs="Tahoma"/>
          <w:bCs/>
          <w:szCs w:val="20"/>
        </w:rPr>
        <w:t xml:space="preserve">Delež </w:t>
      </w:r>
      <w:r w:rsidR="006577AB" w:rsidRPr="00036336">
        <w:rPr>
          <w:rFonts w:cs="Tahoma"/>
          <w:bCs/>
          <w:szCs w:val="20"/>
        </w:rPr>
        <w:lastRenderedPageBreak/>
        <w:t>prebivalstva</w:t>
      </w:r>
      <w:r w:rsidR="000C4782">
        <w:rPr>
          <w:rFonts w:cs="Tahoma"/>
          <w:bCs/>
          <w:szCs w:val="20"/>
        </w:rPr>
        <w:t>,</w:t>
      </w:r>
      <w:r w:rsidR="006577AB" w:rsidRPr="00036336">
        <w:rPr>
          <w:rFonts w:cs="Tahoma"/>
          <w:bCs/>
          <w:szCs w:val="20"/>
        </w:rPr>
        <w:t xml:space="preserve"> starega </w:t>
      </w:r>
      <w:r w:rsidR="002C009B">
        <w:rPr>
          <w:rFonts w:cs="Tahoma"/>
          <w:bCs/>
          <w:szCs w:val="20"/>
        </w:rPr>
        <w:t>65</w:t>
      </w:r>
      <w:r w:rsidR="00FB11EE" w:rsidRPr="00036336">
        <w:rPr>
          <w:rFonts w:cs="Tahoma"/>
          <w:bCs/>
          <w:szCs w:val="20"/>
        </w:rPr>
        <w:t xml:space="preserve"> let</w:t>
      </w:r>
      <w:r w:rsidR="002C009B">
        <w:rPr>
          <w:rFonts w:cs="Tahoma"/>
          <w:bCs/>
          <w:szCs w:val="20"/>
        </w:rPr>
        <w:t xml:space="preserve"> ali več</w:t>
      </w:r>
      <w:r w:rsidR="000C4782">
        <w:rPr>
          <w:rFonts w:cs="Tahoma"/>
          <w:bCs/>
          <w:szCs w:val="20"/>
        </w:rPr>
        <w:t>,</w:t>
      </w:r>
      <w:r w:rsidR="00A64CE9" w:rsidRPr="00036336">
        <w:rPr>
          <w:rFonts w:cs="Tahoma"/>
          <w:bCs/>
          <w:szCs w:val="20"/>
        </w:rPr>
        <w:t xml:space="preserve"> </w:t>
      </w:r>
      <w:r w:rsidR="002C009B">
        <w:rPr>
          <w:rFonts w:cs="Tahoma"/>
          <w:bCs/>
          <w:szCs w:val="20"/>
        </w:rPr>
        <w:t xml:space="preserve">predstavlja </w:t>
      </w:r>
      <w:r w:rsidR="00DB1452">
        <w:rPr>
          <w:rFonts w:cs="Tahoma"/>
          <w:bCs/>
          <w:szCs w:val="20"/>
        </w:rPr>
        <w:t>33</w:t>
      </w:r>
      <w:r w:rsidR="002C009B">
        <w:rPr>
          <w:rFonts w:cs="Tahoma"/>
          <w:bCs/>
          <w:szCs w:val="20"/>
        </w:rPr>
        <w:t xml:space="preserve"> % vsega (v Sloveniji 20,</w:t>
      </w:r>
      <w:r w:rsidR="00DB1452">
        <w:rPr>
          <w:rFonts w:cs="Tahoma"/>
          <w:bCs/>
          <w:szCs w:val="20"/>
        </w:rPr>
        <w:t>7</w:t>
      </w:r>
      <w:r w:rsidR="002C009B">
        <w:rPr>
          <w:rFonts w:cs="Tahoma"/>
          <w:bCs/>
          <w:szCs w:val="20"/>
        </w:rPr>
        <w:t xml:space="preserve"> %)</w:t>
      </w:r>
      <w:r w:rsidR="00A64CE9" w:rsidRPr="00036336">
        <w:rPr>
          <w:rFonts w:cs="Tahoma"/>
          <w:bCs/>
          <w:szCs w:val="20"/>
        </w:rPr>
        <w:t xml:space="preserve">. </w:t>
      </w:r>
      <w:r w:rsidR="00FB11EE" w:rsidRPr="00036336">
        <w:rPr>
          <w:rFonts w:cs="Tahoma"/>
          <w:bCs/>
          <w:szCs w:val="20"/>
        </w:rPr>
        <w:t xml:space="preserve">Povprečna starost prebivalcev se je v </w:t>
      </w:r>
      <w:r w:rsidR="006577AB" w:rsidRPr="00036336">
        <w:rPr>
          <w:rFonts w:cs="Tahoma"/>
          <w:bCs/>
          <w:szCs w:val="20"/>
        </w:rPr>
        <w:t>petih</w:t>
      </w:r>
      <w:r w:rsidR="00FB11EE" w:rsidRPr="00036336">
        <w:rPr>
          <w:rFonts w:cs="Tahoma"/>
          <w:bCs/>
          <w:szCs w:val="20"/>
        </w:rPr>
        <w:t xml:space="preserve"> letih</w:t>
      </w:r>
      <w:r w:rsidR="002C009B">
        <w:rPr>
          <w:rFonts w:cs="Tahoma"/>
          <w:bCs/>
          <w:szCs w:val="20"/>
        </w:rPr>
        <w:t>, do sredine leta 202</w:t>
      </w:r>
      <w:r w:rsidR="00B40F6D">
        <w:rPr>
          <w:rFonts w:cs="Tahoma"/>
          <w:bCs/>
          <w:szCs w:val="20"/>
        </w:rPr>
        <w:t>1</w:t>
      </w:r>
      <w:r w:rsidR="002C009B">
        <w:rPr>
          <w:rFonts w:cs="Tahoma"/>
          <w:bCs/>
          <w:szCs w:val="20"/>
        </w:rPr>
        <w:t xml:space="preserve">, </w:t>
      </w:r>
      <w:r w:rsidR="00FB11EE" w:rsidRPr="00036336">
        <w:rPr>
          <w:rFonts w:cs="Tahoma"/>
          <w:bCs/>
          <w:szCs w:val="20"/>
        </w:rPr>
        <w:t xml:space="preserve">dvignila za </w:t>
      </w:r>
      <w:r w:rsidR="00B40F6D">
        <w:rPr>
          <w:rFonts w:cs="Tahoma"/>
          <w:bCs/>
          <w:szCs w:val="20"/>
        </w:rPr>
        <w:t>0,8</w:t>
      </w:r>
      <w:r w:rsidR="002C009B">
        <w:rPr>
          <w:rFonts w:cs="Tahoma"/>
          <w:bCs/>
          <w:szCs w:val="20"/>
        </w:rPr>
        <w:t xml:space="preserve"> let</w:t>
      </w:r>
      <w:r w:rsidR="00B40F6D">
        <w:rPr>
          <w:rFonts w:cs="Tahoma"/>
          <w:bCs/>
          <w:szCs w:val="20"/>
        </w:rPr>
        <w:t>a</w:t>
      </w:r>
      <w:r w:rsidR="00116713">
        <w:rPr>
          <w:rFonts w:cs="Tahoma"/>
          <w:bCs/>
          <w:szCs w:val="20"/>
        </w:rPr>
        <w:t xml:space="preserve">, </w:t>
      </w:r>
      <w:r w:rsidR="006577AB" w:rsidRPr="00036336">
        <w:rPr>
          <w:rFonts w:cs="Tahoma"/>
          <w:bCs/>
          <w:szCs w:val="20"/>
        </w:rPr>
        <w:t>iz 4</w:t>
      </w:r>
      <w:r w:rsidR="00B40F6D">
        <w:rPr>
          <w:rFonts w:cs="Tahoma"/>
          <w:bCs/>
          <w:szCs w:val="20"/>
        </w:rPr>
        <w:t>3</w:t>
      </w:r>
      <w:r w:rsidR="006577AB" w:rsidRPr="00036336">
        <w:rPr>
          <w:rFonts w:cs="Tahoma"/>
          <w:bCs/>
          <w:szCs w:val="20"/>
        </w:rPr>
        <w:t>,</w:t>
      </w:r>
      <w:r w:rsidR="00B40F6D">
        <w:rPr>
          <w:rFonts w:cs="Tahoma"/>
          <w:bCs/>
          <w:szCs w:val="20"/>
        </w:rPr>
        <w:t>8</w:t>
      </w:r>
      <w:r w:rsidR="006577AB" w:rsidRPr="00036336">
        <w:rPr>
          <w:rFonts w:cs="Tahoma"/>
          <w:bCs/>
          <w:szCs w:val="20"/>
        </w:rPr>
        <w:t xml:space="preserve"> na 4</w:t>
      </w:r>
      <w:r w:rsidR="00B40F6D">
        <w:rPr>
          <w:rFonts w:cs="Tahoma"/>
          <w:bCs/>
          <w:szCs w:val="20"/>
        </w:rPr>
        <w:t>4</w:t>
      </w:r>
      <w:r w:rsidR="006577AB" w:rsidRPr="00036336">
        <w:rPr>
          <w:rFonts w:cs="Tahoma"/>
          <w:bCs/>
          <w:szCs w:val="20"/>
        </w:rPr>
        <w:t>,</w:t>
      </w:r>
      <w:r w:rsidR="00B40F6D">
        <w:rPr>
          <w:rFonts w:cs="Tahoma"/>
          <w:bCs/>
          <w:szCs w:val="20"/>
        </w:rPr>
        <w:t>6</w:t>
      </w:r>
      <w:r w:rsidR="006577AB" w:rsidRPr="00036336">
        <w:rPr>
          <w:rFonts w:cs="Tahoma"/>
          <w:bCs/>
          <w:szCs w:val="20"/>
        </w:rPr>
        <w:t xml:space="preserve"> in je nad slovenskim povprečjem</w:t>
      </w:r>
      <w:r w:rsidR="00116713">
        <w:rPr>
          <w:rFonts w:cs="Tahoma"/>
          <w:bCs/>
          <w:szCs w:val="20"/>
        </w:rPr>
        <w:t xml:space="preserve">, </w:t>
      </w:r>
      <w:r w:rsidR="006D5F63">
        <w:rPr>
          <w:rFonts w:cs="Tahoma"/>
          <w:bCs/>
          <w:szCs w:val="20"/>
        </w:rPr>
        <w:t xml:space="preserve">ki je </w:t>
      </w:r>
      <w:r w:rsidR="00B40F6D">
        <w:rPr>
          <w:rFonts w:cs="Tahoma"/>
          <w:bCs/>
          <w:szCs w:val="20"/>
        </w:rPr>
        <w:t xml:space="preserve">sredi </w:t>
      </w:r>
      <w:r w:rsidR="006D5F63">
        <w:rPr>
          <w:rFonts w:cs="Tahoma"/>
          <w:bCs/>
          <w:szCs w:val="20"/>
        </w:rPr>
        <w:t>leta 202</w:t>
      </w:r>
      <w:r w:rsidR="00B40F6D">
        <w:rPr>
          <w:rFonts w:cs="Tahoma"/>
          <w:bCs/>
          <w:szCs w:val="20"/>
        </w:rPr>
        <w:t>1</w:t>
      </w:r>
      <w:r w:rsidR="006D5F63">
        <w:rPr>
          <w:rFonts w:cs="Tahoma"/>
          <w:bCs/>
          <w:szCs w:val="20"/>
        </w:rPr>
        <w:t xml:space="preserve"> bilo </w:t>
      </w:r>
      <w:r w:rsidR="006577AB" w:rsidRPr="00036336">
        <w:rPr>
          <w:rFonts w:cs="Tahoma"/>
          <w:bCs/>
          <w:szCs w:val="20"/>
        </w:rPr>
        <w:t>43,</w:t>
      </w:r>
      <w:r w:rsidR="00B40F6D">
        <w:rPr>
          <w:rFonts w:cs="Tahoma"/>
          <w:bCs/>
          <w:szCs w:val="20"/>
        </w:rPr>
        <w:t>7</w:t>
      </w:r>
      <w:r w:rsidR="006577AB" w:rsidRPr="00036336">
        <w:rPr>
          <w:rFonts w:cs="Tahoma"/>
          <w:bCs/>
          <w:szCs w:val="20"/>
        </w:rPr>
        <w:t xml:space="preserve"> let</w:t>
      </w:r>
      <w:r w:rsidR="006A3EBD">
        <w:rPr>
          <w:rFonts w:cs="Tahoma"/>
          <w:bCs/>
          <w:szCs w:val="20"/>
        </w:rPr>
        <w:t>a</w:t>
      </w:r>
      <w:r w:rsidR="00040366">
        <w:rPr>
          <w:rFonts w:cs="Tahoma"/>
          <w:bCs/>
          <w:szCs w:val="20"/>
        </w:rPr>
        <w:t>. Razlika v povprečni starosti prebivalstva v Žirovnici, glede na slovensko povprečje, se z leti povečuje, kar kaže tudi spodnja preglednica</w:t>
      </w:r>
      <w:r w:rsidR="006577AB" w:rsidRPr="00036336">
        <w:rPr>
          <w:rFonts w:cs="Tahoma"/>
          <w:bCs/>
          <w:szCs w:val="20"/>
        </w:rPr>
        <w:t>.</w:t>
      </w:r>
    </w:p>
    <w:p w14:paraId="2D1E355A" w14:textId="77777777" w:rsidR="00040366" w:rsidRDefault="00040366" w:rsidP="00FB11EE">
      <w:pPr>
        <w:widowControl w:val="0"/>
        <w:tabs>
          <w:tab w:val="clear" w:pos="3686"/>
        </w:tabs>
        <w:spacing w:line="288" w:lineRule="auto"/>
        <w:jc w:val="both"/>
        <w:rPr>
          <w:rFonts w:cs="Tahoma"/>
          <w:bCs/>
          <w:szCs w:val="20"/>
        </w:rPr>
      </w:pPr>
    </w:p>
    <w:tbl>
      <w:tblPr>
        <w:tblStyle w:val="Tabelasvetlamrea1"/>
        <w:tblW w:w="0" w:type="auto"/>
        <w:tblLook w:val="04A0" w:firstRow="1" w:lastRow="0" w:firstColumn="1" w:lastColumn="0" w:noHBand="0" w:noVBand="1"/>
      </w:tblPr>
      <w:tblGrid>
        <w:gridCol w:w="1015"/>
        <w:gridCol w:w="864"/>
        <w:gridCol w:w="864"/>
        <w:gridCol w:w="864"/>
        <w:gridCol w:w="864"/>
        <w:gridCol w:w="865"/>
      </w:tblGrid>
      <w:tr w:rsidR="00751F91" w14:paraId="3ABC87DF" w14:textId="77777777" w:rsidTr="00DF30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5" w:type="dxa"/>
            <w:tcBorders>
              <w:left w:val="nil"/>
            </w:tcBorders>
          </w:tcPr>
          <w:p w14:paraId="4AA2DD21" w14:textId="520CB817" w:rsidR="00751F91" w:rsidRDefault="00751F91" w:rsidP="00751F91">
            <w:pPr>
              <w:widowControl w:val="0"/>
              <w:tabs>
                <w:tab w:val="clear" w:pos="3686"/>
              </w:tabs>
              <w:spacing w:line="288" w:lineRule="auto"/>
              <w:jc w:val="right"/>
              <w:rPr>
                <w:rFonts w:cs="Tahoma"/>
                <w:bCs w:val="0"/>
                <w:szCs w:val="20"/>
              </w:rPr>
            </w:pPr>
          </w:p>
        </w:tc>
        <w:tc>
          <w:tcPr>
            <w:tcW w:w="864" w:type="dxa"/>
          </w:tcPr>
          <w:p w14:paraId="650A0D42" w14:textId="4FEF3316" w:rsidR="00751F91" w:rsidRDefault="00751F91" w:rsidP="00751F91">
            <w:pPr>
              <w:widowControl w:val="0"/>
              <w:tabs>
                <w:tab w:val="clear" w:pos="3686"/>
              </w:tabs>
              <w:spacing w:line="288" w:lineRule="auto"/>
              <w:jc w:val="center"/>
              <w:cnfStyle w:val="100000000000" w:firstRow="1" w:lastRow="0" w:firstColumn="0" w:lastColumn="0" w:oddVBand="0" w:evenVBand="0" w:oddHBand="0" w:evenHBand="0" w:firstRowFirstColumn="0" w:firstRowLastColumn="0" w:lastRowFirstColumn="0" w:lastRowLastColumn="0"/>
              <w:rPr>
                <w:rFonts w:cs="Tahoma"/>
                <w:bCs w:val="0"/>
                <w:szCs w:val="20"/>
              </w:rPr>
            </w:pPr>
            <w:r>
              <w:rPr>
                <w:rFonts w:cs="Tahoma"/>
                <w:bCs w:val="0"/>
                <w:szCs w:val="20"/>
              </w:rPr>
              <w:t>2017</w:t>
            </w:r>
          </w:p>
        </w:tc>
        <w:tc>
          <w:tcPr>
            <w:tcW w:w="864" w:type="dxa"/>
          </w:tcPr>
          <w:p w14:paraId="4DAB87C0" w14:textId="223FDC7B" w:rsidR="00751F91" w:rsidRDefault="00751F91" w:rsidP="00751F91">
            <w:pPr>
              <w:widowControl w:val="0"/>
              <w:tabs>
                <w:tab w:val="clear" w:pos="3686"/>
              </w:tabs>
              <w:spacing w:line="288" w:lineRule="auto"/>
              <w:jc w:val="center"/>
              <w:cnfStyle w:val="100000000000" w:firstRow="1" w:lastRow="0" w:firstColumn="0" w:lastColumn="0" w:oddVBand="0" w:evenVBand="0" w:oddHBand="0" w:evenHBand="0" w:firstRowFirstColumn="0" w:firstRowLastColumn="0" w:lastRowFirstColumn="0" w:lastRowLastColumn="0"/>
              <w:rPr>
                <w:rFonts w:cs="Tahoma"/>
                <w:bCs w:val="0"/>
                <w:szCs w:val="20"/>
              </w:rPr>
            </w:pPr>
            <w:r>
              <w:rPr>
                <w:rFonts w:cs="Tahoma"/>
                <w:bCs w:val="0"/>
                <w:szCs w:val="20"/>
              </w:rPr>
              <w:t>2018</w:t>
            </w:r>
          </w:p>
        </w:tc>
        <w:tc>
          <w:tcPr>
            <w:tcW w:w="864" w:type="dxa"/>
          </w:tcPr>
          <w:p w14:paraId="4883A45F" w14:textId="2547404B" w:rsidR="00751F91" w:rsidRDefault="00751F91" w:rsidP="00751F91">
            <w:pPr>
              <w:widowControl w:val="0"/>
              <w:tabs>
                <w:tab w:val="clear" w:pos="3686"/>
              </w:tabs>
              <w:spacing w:line="288" w:lineRule="auto"/>
              <w:jc w:val="center"/>
              <w:cnfStyle w:val="100000000000" w:firstRow="1" w:lastRow="0" w:firstColumn="0" w:lastColumn="0" w:oddVBand="0" w:evenVBand="0" w:oddHBand="0" w:evenHBand="0" w:firstRowFirstColumn="0" w:firstRowLastColumn="0" w:lastRowFirstColumn="0" w:lastRowLastColumn="0"/>
              <w:rPr>
                <w:rFonts w:cs="Tahoma"/>
                <w:bCs w:val="0"/>
                <w:szCs w:val="20"/>
              </w:rPr>
            </w:pPr>
            <w:r>
              <w:rPr>
                <w:rFonts w:cs="Tahoma"/>
                <w:bCs w:val="0"/>
                <w:szCs w:val="20"/>
              </w:rPr>
              <w:t>2019</w:t>
            </w:r>
          </w:p>
        </w:tc>
        <w:tc>
          <w:tcPr>
            <w:tcW w:w="864" w:type="dxa"/>
          </w:tcPr>
          <w:p w14:paraId="7D459F42" w14:textId="19BDBD03" w:rsidR="00751F91" w:rsidRDefault="00751F91" w:rsidP="00751F91">
            <w:pPr>
              <w:widowControl w:val="0"/>
              <w:tabs>
                <w:tab w:val="clear" w:pos="3686"/>
              </w:tabs>
              <w:spacing w:line="288" w:lineRule="auto"/>
              <w:jc w:val="center"/>
              <w:cnfStyle w:val="100000000000" w:firstRow="1" w:lastRow="0" w:firstColumn="0" w:lastColumn="0" w:oddVBand="0" w:evenVBand="0" w:oddHBand="0" w:evenHBand="0" w:firstRowFirstColumn="0" w:firstRowLastColumn="0" w:lastRowFirstColumn="0" w:lastRowLastColumn="0"/>
              <w:rPr>
                <w:rFonts w:cs="Tahoma"/>
                <w:bCs w:val="0"/>
                <w:szCs w:val="20"/>
              </w:rPr>
            </w:pPr>
            <w:r>
              <w:rPr>
                <w:rFonts w:cs="Tahoma"/>
                <w:bCs w:val="0"/>
                <w:szCs w:val="20"/>
              </w:rPr>
              <w:t>2020</w:t>
            </w:r>
          </w:p>
        </w:tc>
        <w:tc>
          <w:tcPr>
            <w:tcW w:w="865" w:type="dxa"/>
            <w:tcBorders>
              <w:right w:val="nil"/>
            </w:tcBorders>
          </w:tcPr>
          <w:p w14:paraId="72FBA381" w14:textId="706F8DCC" w:rsidR="00751F91" w:rsidRDefault="00751F91" w:rsidP="00751F91">
            <w:pPr>
              <w:widowControl w:val="0"/>
              <w:tabs>
                <w:tab w:val="clear" w:pos="3686"/>
              </w:tabs>
              <w:spacing w:line="288" w:lineRule="auto"/>
              <w:jc w:val="center"/>
              <w:cnfStyle w:val="100000000000" w:firstRow="1" w:lastRow="0" w:firstColumn="0" w:lastColumn="0" w:oddVBand="0" w:evenVBand="0" w:oddHBand="0" w:evenHBand="0" w:firstRowFirstColumn="0" w:firstRowLastColumn="0" w:lastRowFirstColumn="0" w:lastRowLastColumn="0"/>
              <w:rPr>
                <w:rFonts w:cs="Tahoma"/>
                <w:bCs w:val="0"/>
                <w:szCs w:val="20"/>
              </w:rPr>
            </w:pPr>
            <w:r>
              <w:rPr>
                <w:rFonts w:cs="Tahoma"/>
                <w:bCs w:val="0"/>
                <w:szCs w:val="20"/>
              </w:rPr>
              <w:t>2021</w:t>
            </w:r>
          </w:p>
        </w:tc>
      </w:tr>
      <w:tr w:rsidR="00751F91" w14:paraId="39098500" w14:textId="77777777" w:rsidTr="00DF30D9">
        <w:tc>
          <w:tcPr>
            <w:cnfStyle w:val="001000000000" w:firstRow="0" w:lastRow="0" w:firstColumn="1" w:lastColumn="0" w:oddVBand="0" w:evenVBand="0" w:oddHBand="0" w:evenHBand="0" w:firstRowFirstColumn="0" w:firstRowLastColumn="0" w:lastRowFirstColumn="0" w:lastRowLastColumn="0"/>
            <w:tcW w:w="1015" w:type="dxa"/>
            <w:tcBorders>
              <w:left w:val="nil"/>
            </w:tcBorders>
          </w:tcPr>
          <w:p w14:paraId="6DB5412A" w14:textId="0AEAA2FE" w:rsidR="00751F91" w:rsidRPr="00DF30D9" w:rsidRDefault="00751F91" w:rsidP="00751F91">
            <w:pPr>
              <w:widowControl w:val="0"/>
              <w:tabs>
                <w:tab w:val="clear" w:pos="3686"/>
              </w:tabs>
              <w:spacing w:line="288" w:lineRule="auto"/>
              <w:jc w:val="right"/>
              <w:rPr>
                <w:rFonts w:cs="Tahoma"/>
                <w:bCs w:val="0"/>
                <w:szCs w:val="20"/>
              </w:rPr>
            </w:pPr>
            <w:r w:rsidRPr="00DF30D9">
              <w:rPr>
                <w:rFonts w:cs="Tahoma"/>
                <w:bCs w:val="0"/>
                <w:szCs w:val="20"/>
              </w:rPr>
              <w:t>Žirovnica</w:t>
            </w:r>
          </w:p>
        </w:tc>
        <w:tc>
          <w:tcPr>
            <w:tcW w:w="864" w:type="dxa"/>
          </w:tcPr>
          <w:p w14:paraId="5D91C937" w14:textId="76DC1468" w:rsidR="00751F91" w:rsidRPr="00751F91" w:rsidRDefault="00751F91" w:rsidP="00751F91">
            <w:pPr>
              <w:widowControl w:val="0"/>
              <w:tabs>
                <w:tab w:val="clear" w:pos="3686"/>
              </w:tabs>
              <w:spacing w:line="288" w:lineRule="auto"/>
              <w:jc w:val="center"/>
              <w:cnfStyle w:val="000000000000" w:firstRow="0" w:lastRow="0" w:firstColumn="0" w:lastColumn="0" w:oddVBand="0" w:evenVBand="0" w:oddHBand="0" w:evenHBand="0" w:firstRowFirstColumn="0" w:firstRowLastColumn="0" w:lastRowFirstColumn="0" w:lastRowLastColumn="0"/>
              <w:rPr>
                <w:rFonts w:cs="Tahoma"/>
                <w:b/>
                <w:bCs/>
                <w:szCs w:val="20"/>
              </w:rPr>
            </w:pPr>
            <w:r w:rsidRPr="00751F91">
              <w:rPr>
                <w:rFonts w:cs="Tahoma"/>
                <w:b/>
                <w:bCs/>
                <w:szCs w:val="20"/>
              </w:rPr>
              <w:t>43,8</w:t>
            </w:r>
          </w:p>
        </w:tc>
        <w:tc>
          <w:tcPr>
            <w:tcW w:w="864" w:type="dxa"/>
          </w:tcPr>
          <w:p w14:paraId="3CE11E9E" w14:textId="6BAB86D4" w:rsidR="00751F91" w:rsidRPr="00751F91" w:rsidRDefault="00751F91" w:rsidP="00751F91">
            <w:pPr>
              <w:widowControl w:val="0"/>
              <w:tabs>
                <w:tab w:val="clear" w:pos="3686"/>
              </w:tabs>
              <w:spacing w:line="288" w:lineRule="auto"/>
              <w:jc w:val="center"/>
              <w:cnfStyle w:val="000000000000" w:firstRow="0" w:lastRow="0" w:firstColumn="0" w:lastColumn="0" w:oddVBand="0" w:evenVBand="0" w:oddHBand="0" w:evenHBand="0" w:firstRowFirstColumn="0" w:firstRowLastColumn="0" w:lastRowFirstColumn="0" w:lastRowLastColumn="0"/>
              <w:rPr>
                <w:rFonts w:cs="Tahoma"/>
                <w:b/>
                <w:bCs/>
                <w:szCs w:val="20"/>
              </w:rPr>
            </w:pPr>
            <w:r w:rsidRPr="00751F91">
              <w:rPr>
                <w:rFonts w:cs="Tahoma"/>
                <w:b/>
                <w:bCs/>
                <w:szCs w:val="20"/>
              </w:rPr>
              <w:t>44,0</w:t>
            </w:r>
          </w:p>
        </w:tc>
        <w:tc>
          <w:tcPr>
            <w:tcW w:w="864" w:type="dxa"/>
          </w:tcPr>
          <w:p w14:paraId="236072DC" w14:textId="55ACA51A" w:rsidR="00751F91" w:rsidRPr="00751F91" w:rsidRDefault="00751F91" w:rsidP="00751F91">
            <w:pPr>
              <w:widowControl w:val="0"/>
              <w:tabs>
                <w:tab w:val="clear" w:pos="3686"/>
              </w:tabs>
              <w:spacing w:line="288" w:lineRule="auto"/>
              <w:jc w:val="center"/>
              <w:cnfStyle w:val="000000000000" w:firstRow="0" w:lastRow="0" w:firstColumn="0" w:lastColumn="0" w:oddVBand="0" w:evenVBand="0" w:oddHBand="0" w:evenHBand="0" w:firstRowFirstColumn="0" w:firstRowLastColumn="0" w:lastRowFirstColumn="0" w:lastRowLastColumn="0"/>
              <w:rPr>
                <w:rFonts w:cs="Tahoma"/>
                <w:b/>
                <w:bCs/>
                <w:szCs w:val="20"/>
              </w:rPr>
            </w:pPr>
            <w:r w:rsidRPr="00751F91">
              <w:rPr>
                <w:rFonts w:cs="Tahoma"/>
                <w:b/>
                <w:bCs/>
                <w:szCs w:val="20"/>
              </w:rPr>
              <w:t>44,2</w:t>
            </w:r>
          </w:p>
        </w:tc>
        <w:tc>
          <w:tcPr>
            <w:tcW w:w="864" w:type="dxa"/>
          </w:tcPr>
          <w:p w14:paraId="46232522" w14:textId="01BBD0B9" w:rsidR="00751F91" w:rsidRPr="00751F91" w:rsidRDefault="00751F91" w:rsidP="00751F91">
            <w:pPr>
              <w:widowControl w:val="0"/>
              <w:tabs>
                <w:tab w:val="clear" w:pos="3686"/>
              </w:tabs>
              <w:spacing w:line="288" w:lineRule="auto"/>
              <w:jc w:val="center"/>
              <w:cnfStyle w:val="000000000000" w:firstRow="0" w:lastRow="0" w:firstColumn="0" w:lastColumn="0" w:oddVBand="0" w:evenVBand="0" w:oddHBand="0" w:evenHBand="0" w:firstRowFirstColumn="0" w:firstRowLastColumn="0" w:lastRowFirstColumn="0" w:lastRowLastColumn="0"/>
              <w:rPr>
                <w:rFonts w:cs="Tahoma"/>
                <w:b/>
                <w:bCs/>
                <w:szCs w:val="20"/>
              </w:rPr>
            </w:pPr>
            <w:r w:rsidRPr="00751F91">
              <w:rPr>
                <w:rFonts w:cs="Tahoma"/>
                <w:b/>
                <w:bCs/>
                <w:szCs w:val="20"/>
              </w:rPr>
              <w:t>44,4</w:t>
            </w:r>
          </w:p>
        </w:tc>
        <w:tc>
          <w:tcPr>
            <w:tcW w:w="865" w:type="dxa"/>
            <w:tcBorders>
              <w:right w:val="nil"/>
            </w:tcBorders>
          </w:tcPr>
          <w:p w14:paraId="4D546091" w14:textId="61EE20A9" w:rsidR="00751F91" w:rsidRPr="00751F91" w:rsidRDefault="00751F91" w:rsidP="00751F91">
            <w:pPr>
              <w:widowControl w:val="0"/>
              <w:tabs>
                <w:tab w:val="clear" w:pos="3686"/>
              </w:tabs>
              <w:spacing w:line="288" w:lineRule="auto"/>
              <w:jc w:val="center"/>
              <w:cnfStyle w:val="000000000000" w:firstRow="0" w:lastRow="0" w:firstColumn="0" w:lastColumn="0" w:oddVBand="0" w:evenVBand="0" w:oddHBand="0" w:evenHBand="0" w:firstRowFirstColumn="0" w:firstRowLastColumn="0" w:lastRowFirstColumn="0" w:lastRowLastColumn="0"/>
              <w:rPr>
                <w:rFonts w:cs="Tahoma"/>
                <w:b/>
                <w:bCs/>
                <w:szCs w:val="20"/>
              </w:rPr>
            </w:pPr>
            <w:r w:rsidRPr="00751F91">
              <w:rPr>
                <w:rFonts w:cs="Tahoma"/>
                <w:b/>
                <w:bCs/>
                <w:szCs w:val="20"/>
              </w:rPr>
              <w:t>44,6</w:t>
            </w:r>
          </w:p>
        </w:tc>
      </w:tr>
      <w:tr w:rsidR="00751F91" w14:paraId="5A241351" w14:textId="77777777" w:rsidTr="00DF30D9">
        <w:tc>
          <w:tcPr>
            <w:cnfStyle w:val="001000000000" w:firstRow="0" w:lastRow="0" w:firstColumn="1" w:lastColumn="0" w:oddVBand="0" w:evenVBand="0" w:oddHBand="0" w:evenHBand="0" w:firstRowFirstColumn="0" w:firstRowLastColumn="0" w:lastRowFirstColumn="0" w:lastRowLastColumn="0"/>
            <w:tcW w:w="1015" w:type="dxa"/>
            <w:tcBorders>
              <w:left w:val="nil"/>
            </w:tcBorders>
          </w:tcPr>
          <w:p w14:paraId="3D40212C" w14:textId="667BB1E7" w:rsidR="00751F91" w:rsidRPr="00DF30D9" w:rsidRDefault="00751F91" w:rsidP="00751F91">
            <w:pPr>
              <w:widowControl w:val="0"/>
              <w:tabs>
                <w:tab w:val="clear" w:pos="3686"/>
              </w:tabs>
              <w:spacing w:line="288" w:lineRule="auto"/>
              <w:jc w:val="right"/>
              <w:rPr>
                <w:rFonts w:cs="Tahoma"/>
                <w:b w:val="0"/>
                <w:bCs w:val="0"/>
                <w:szCs w:val="20"/>
              </w:rPr>
            </w:pPr>
            <w:r w:rsidRPr="00DF30D9">
              <w:rPr>
                <w:rFonts w:cs="Tahoma"/>
                <w:b w:val="0"/>
                <w:bCs w:val="0"/>
                <w:szCs w:val="20"/>
              </w:rPr>
              <w:t>Slovenija</w:t>
            </w:r>
          </w:p>
        </w:tc>
        <w:tc>
          <w:tcPr>
            <w:tcW w:w="864" w:type="dxa"/>
          </w:tcPr>
          <w:p w14:paraId="60457C75" w14:textId="2F0A60E8" w:rsidR="00751F91" w:rsidRDefault="00751F91" w:rsidP="00751F91">
            <w:pPr>
              <w:widowControl w:val="0"/>
              <w:tabs>
                <w:tab w:val="clear" w:pos="3686"/>
              </w:tabs>
              <w:spacing w:line="288" w:lineRule="auto"/>
              <w:jc w:val="center"/>
              <w:cnfStyle w:val="000000000000" w:firstRow="0" w:lastRow="0" w:firstColumn="0" w:lastColumn="0" w:oddVBand="0" w:evenVBand="0" w:oddHBand="0" w:evenHBand="0" w:firstRowFirstColumn="0" w:firstRowLastColumn="0" w:lastRowFirstColumn="0" w:lastRowLastColumn="0"/>
              <w:rPr>
                <w:rFonts w:cs="Tahoma"/>
                <w:bCs/>
                <w:szCs w:val="20"/>
              </w:rPr>
            </w:pPr>
            <w:r>
              <w:rPr>
                <w:rFonts w:cs="Tahoma"/>
                <w:bCs/>
                <w:szCs w:val="20"/>
              </w:rPr>
              <w:t>43,1</w:t>
            </w:r>
          </w:p>
        </w:tc>
        <w:tc>
          <w:tcPr>
            <w:tcW w:w="864" w:type="dxa"/>
          </w:tcPr>
          <w:p w14:paraId="64C48EC9" w14:textId="78D766C6" w:rsidR="00751F91" w:rsidRDefault="00751F91" w:rsidP="00751F91">
            <w:pPr>
              <w:widowControl w:val="0"/>
              <w:tabs>
                <w:tab w:val="clear" w:pos="3686"/>
              </w:tabs>
              <w:spacing w:line="288" w:lineRule="auto"/>
              <w:jc w:val="center"/>
              <w:cnfStyle w:val="000000000000" w:firstRow="0" w:lastRow="0" w:firstColumn="0" w:lastColumn="0" w:oddVBand="0" w:evenVBand="0" w:oddHBand="0" w:evenHBand="0" w:firstRowFirstColumn="0" w:firstRowLastColumn="0" w:lastRowFirstColumn="0" w:lastRowLastColumn="0"/>
              <w:rPr>
                <w:rFonts w:cs="Tahoma"/>
                <w:bCs/>
                <w:szCs w:val="20"/>
              </w:rPr>
            </w:pPr>
            <w:r>
              <w:rPr>
                <w:rFonts w:cs="Tahoma"/>
                <w:bCs/>
                <w:szCs w:val="20"/>
              </w:rPr>
              <w:t>43,3</w:t>
            </w:r>
          </w:p>
        </w:tc>
        <w:tc>
          <w:tcPr>
            <w:tcW w:w="864" w:type="dxa"/>
          </w:tcPr>
          <w:p w14:paraId="63A69FA4" w14:textId="76663845" w:rsidR="00751F91" w:rsidRDefault="00751F91" w:rsidP="00751F91">
            <w:pPr>
              <w:widowControl w:val="0"/>
              <w:tabs>
                <w:tab w:val="clear" w:pos="3686"/>
              </w:tabs>
              <w:spacing w:line="288" w:lineRule="auto"/>
              <w:jc w:val="center"/>
              <w:cnfStyle w:val="000000000000" w:firstRow="0" w:lastRow="0" w:firstColumn="0" w:lastColumn="0" w:oddVBand="0" w:evenVBand="0" w:oddHBand="0" w:evenHBand="0" w:firstRowFirstColumn="0" w:firstRowLastColumn="0" w:lastRowFirstColumn="0" w:lastRowLastColumn="0"/>
              <w:rPr>
                <w:rFonts w:cs="Tahoma"/>
                <w:bCs/>
                <w:szCs w:val="20"/>
              </w:rPr>
            </w:pPr>
            <w:r>
              <w:rPr>
                <w:rFonts w:cs="Tahoma"/>
                <w:bCs/>
                <w:szCs w:val="20"/>
              </w:rPr>
              <w:t>43,4</w:t>
            </w:r>
          </w:p>
        </w:tc>
        <w:tc>
          <w:tcPr>
            <w:tcW w:w="864" w:type="dxa"/>
          </w:tcPr>
          <w:p w14:paraId="0A4742A1" w14:textId="7CF522F4" w:rsidR="00751F91" w:rsidRDefault="00751F91" w:rsidP="00751F91">
            <w:pPr>
              <w:widowControl w:val="0"/>
              <w:tabs>
                <w:tab w:val="clear" w:pos="3686"/>
              </w:tabs>
              <w:spacing w:line="288" w:lineRule="auto"/>
              <w:jc w:val="center"/>
              <w:cnfStyle w:val="000000000000" w:firstRow="0" w:lastRow="0" w:firstColumn="0" w:lastColumn="0" w:oddVBand="0" w:evenVBand="0" w:oddHBand="0" w:evenHBand="0" w:firstRowFirstColumn="0" w:firstRowLastColumn="0" w:lastRowFirstColumn="0" w:lastRowLastColumn="0"/>
              <w:rPr>
                <w:rFonts w:cs="Tahoma"/>
                <w:bCs/>
                <w:szCs w:val="20"/>
              </w:rPr>
            </w:pPr>
            <w:r>
              <w:rPr>
                <w:rFonts w:cs="Tahoma"/>
                <w:bCs/>
                <w:szCs w:val="20"/>
              </w:rPr>
              <w:t>43,6</w:t>
            </w:r>
          </w:p>
        </w:tc>
        <w:tc>
          <w:tcPr>
            <w:tcW w:w="865" w:type="dxa"/>
            <w:tcBorders>
              <w:right w:val="nil"/>
            </w:tcBorders>
          </w:tcPr>
          <w:p w14:paraId="6AD3CB1D" w14:textId="521D53D5" w:rsidR="00751F91" w:rsidRDefault="00751F91" w:rsidP="00751F91">
            <w:pPr>
              <w:widowControl w:val="0"/>
              <w:tabs>
                <w:tab w:val="clear" w:pos="3686"/>
              </w:tabs>
              <w:spacing w:line="288" w:lineRule="auto"/>
              <w:jc w:val="center"/>
              <w:cnfStyle w:val="000000000000" w:firstRow="0" w:lastRow="0" w:firstColumn="0" w:lastColumn="0" w:oddVBand="0" w:evenVBand="0" w:oddHBand="0" w:evenHBand="0" w:firstRowFirstColumn="0" w:firstRowLastColumn="0" w:lastRowFirstColumn="0" w:lastRowLastColumn="0"/>
              <w:rPr>
                <w:rFonts w:cs="Tahoma"/>
                <w:bCs/>
                <w:szCs w:val="20"/>
              </w:rPr>
            </w:pPr>
            <w:r>
              <w:rPr>
                <w:rFonts w:cs="Tahoma"/>
                <w:bCs/>
                <w:szCs w:val="20"/>
              </w:rPr>
              <w:t>43,7</w:t>
            </w:r>
          </w:p>
        </w:tc>
      </w:tr>
      <w:tr w:rsidR="00751F91" w14:paraId="391C9873" w14:textId="77777777" w:rsidTr="00DF30D9">
        <w:tc>
          <w:tcPr>
            <w:cnfStyle w:val="001000000000" w:firstRow="0" w:lastRow="0" w:firstColumn="1" w:lastColumn="0" w:oddVBand="0" w:evenVBand="0" w:oddHBand="0" w:evenHBand="0" w:firstRowFirstColumn="0" w:firstRowLastColumn="0" w:lastRowFirstColumn="0" w:lastRowLastColumn="0"/>
            <w:tcW w:w="1015" w:type="dxa"/>
            <w:tcBorders>
              <w:left w:val="nil"/>
            </w:tcBorders>
          </w:tcPr>
          <w:p w14:paraId="3505E6F7" w14:textId="717AD093" w:rsidR="00751F91" w:rsidRPr="00DF30D9" w:rsidRDefault="00751F91" w:rsidP="00751F91">
            <w:pPr>
              <w:widowControl w:val="0"/>
              <w:tabs>
                <w:tab w:val="clear" w:pos="3686"/>
              </w:tabs>
              <w:spacing w:line="288" w:lineRule="auto"/>
              <w:jc w:val="right"/>
              <w:rPr>
                <w:rFonts w:cs="Tahoma"/>
                <w:b w:val="0"/>
                <w:bCs w:val="0"/>
                <w:szCs w:val="20"/>
              </w:rPr>
            </w:pPr>
            <w:r w:rsidRPr="00DF30D9">
              <w:rPr>
                <w:rFonts w:cs="Tahoma"/>
                <w:b w:val="0"/>
                <w:bCs w:val="0"/>
                <w:szCs w:val="20"/>
              </w:rPr>
              <w:t>razlika</w:t>
            </w:r>
          </w:p>
        </w:tc>
        <w:tc>
          <w:tcPr>
            <w:tcW w:w="864" w:type="dxa"/>
          </w:tcPr>
          <w:p w14:paraId="3E7A51B8" w14:textId="307773FE" w:rsidR="00751F91" w:rsidRDefault="00751F91" w:rsidP="00751F91">
            <w:pPr>
              <w:widowControl w:val="0"/>
              <w:tabs>
                <w:tab w:val="clear" w:pos="3686"/>
              </w:tabs>
              <w:spacing w:line="288" w:lineRule="auto"/>
              <w:jc w:val="center"/>
              <w:cnfStyle w:val="000000000000" w:firstRow="0" w:lastRow="0" w:firstColumn="0" w:lastColumn="0" w:oddVBand="0" w:evenVBand="0" w:oddHBand="0" w:evenHBand="0" w:firstRowFirstColumn="0" w:firstRowLastColumn="0" w:lastRowFirstColumn="0" w:lastRowLastColumn="0"/>
              <w:rPr>
                <w:rFonts w:cs="Tahoma"/>
                <w:bCs/>
                <w:szCs w:val="20"/>
              </w:rPr>
            </w:pPr>
            <w:r>
              <w:rPr>
                <w:rFonts w:cs="Tahoma"/>
                <w:bCs/>
                <w:szCs w:val="20"/>
              </w:rPr>
              <w:t>0,7</w:t>
            </w:r>
          </w:p>
        </w:tc>
        <w:tc>
          <w:tcPr>
            <w:tcW w:w="864" w:type="dxa"/>
          </w:tcPr>
          <w:p w14:paraId="759DDE53" w14:textId="2733EB75" w:rsidR="00751F91" w:rsidRDefault="00751F91" w:rsidP="00751F91">
            <w:pPr>
              <w:widowControl w:val="0"/>
              <w:tabs>
                <w:tab w:val="clear" w:pos="3686"/>
              </w:tabs>
              <w:spacing w:line="288" w:lineRule="auto"/>
              <w:jc w:val="center"/>
              <w:cnfStyle w:val="000000000000" w:firstRow="0" w:lastRow="0" w:firstColumn="0" w:lastColumn="0" w:oddVBand="0" w:evenVBand="0" w:oddHBand="0" w:evenHBand="0" w:firstRowFirstColumn="0" w:firstRowLastColumn="0" w:lastRowFirstColumn="0" w:lastRowLastColumn="0"/>
              <w:rPr>
                <w:rFonts w:cs="Tahoma"/>
                <w:bCs/>
                <w:szCs w:val="20"/>
              </w:rPr>
            </w:pPr>
            <w:r>
              <w:rPr>
                <w:rFonts w:cs="Tahoma"/>
                <w:bCs/>
                <w:szCs w:val="20"/>
              </w:rPr>
              <w:t>0,7</w:t>
            </w:r>
          </w:p>
        </w:tc>
        <w:tc>
          <w:tcPr>
            <w:tcW w:w="864" w:type="dxa"/>
          </w:tcPr>
          <w:p w14:paraId="4467183A" w14:textId="173E75C8" w:rsidR="00751F91" w:rsidRDefault="00751F91" w:rsidP="00751F91">
            <w:pPr>
              <w:widowControl w:val="0"/>
              <w:tabs>
                <w:tab w:val="clear" w:pos="3686"/>
              </w:tabs>
              <w:spacing w:line="288" w:lineRule="auto"/>
              <w:jc w:val="center"/>
              <w:cnfStyle w:val="000000000000" w:firstRow="0" w:lastRow="0" w:firstColumn="0" w:lastColumn="0" w:oddVBand="0" w:evenVBand="0" w:oddHBand="0" w:evenHBand="0" w:firstRowFirstColumn="0" w:firstRowLastColumn="0" w:lastRowFirstColumn="0" w:lastRowLastColumn="0"/>
              <w:rPr>
                <w:rFonts w:cs="Tahoma"/>
                <w:bCs/>
                <w:szCs w:val="20"/>
              </w:rPr>
            </w:pPr>
            <w:r>
              <w:rPr>
                <w:rFonts w:cs="Tahoma"/>
                <w:bCs/>
                <w:szCs w:val="20"/>
              </w:rPr>
              <w:t>0,8</w:t>
            </w:r>
          </w:p>
        </w:tc>
        <w:tc>
          <w:tcPr>
            <w:tcW w:w="864" w:type="dxa"/>
          </w:tcPr>
          <w:p w14:paraId="42194F7F" w14:textId="4E55CDFF" w:rsidR="00751F91" w:rsidRDefault="00751F91" w:rsidP="00751F91">
            <w:pPr>
              <w:widowControl w:val="0"/>
              <w:tabs>
                <w:tab w:val="clear" w:pos="3686"/>
              </w:tabs>
              <w:spacing w:line="288" w:lineRule="auto"/>
              <w:jc w:val="center"/>
              <w:cnfStyle w:val="000000000000" w:firstRow="0" w:lastRow="0" w:firstColumn="0" w:lastColumn="0" w:oddVBand="0" w:evenVBand="0" w:oddHBand="0" w:evenHBand="0" w:firstRowFirstColumn="0" w:firstRowLastColumn="0" w:lastRowFirstColumn="0" w:lastRowLastColumn="0"/>
              <w:rPr>
                <w:rFonts w:cs="Tahoma"/>
                <w:bCs/>
                <w:szCs w:val="20"/>
              </w:rPr>
            </w:pPr>
            <w:r>
              <w:rPr>
                <w:rFonts w:cs="Tahoma"/>
                <w:bCs/>
                <w:szCs w:val="20"/>
              </w:rPr>
              <w:t>0,8</w:t>
            </w:r>
          </w:p>
        </w:tc>
        <w:tc>
          <w:tcPr>
            <w:tcW w:w="865" w:type="dxa"/>
            <w:tcBorders>
              <w:right w:val="nil"/>
            </w:tcBorders>
          </w:tcPr>
          <w:p w14:paraId="600BA097" w14:textId="6B583562" w:rsidR="00751F91" w:rsidRDefault="00751F91" w:rsidP="00751F91">
            <w:pPr>
              <w:widowControl w:val="0"/>
              <w:tabs>
                <w:tab w:val="clear" w:pos="3686"/>
              </w:tabs>
              <w:spacing w:line="288" w:lineRule="auto"/>
              <w:jc w:val="center"/>
              <w:cnfStyle w:val="000000000000" w:firstRow="0" w:lastRow="0" w:firstColumn="0" w:lastColumn="0" w:oddVBand="0" w:evenVBand="0" w:oddHBand="0" w:evenHBand="0" w:firstRowFirstColumn="0" w:firstRowLastColumn="0" w:lastRowFirstColumn="0" w:lastRowLastColumn="0"/>
              <w:rPr>
                <w:rFonts w:cs="Tahoma"/>
                <w:bCs/>
                <w:szCs w:val="20"/>
              </w:rPr>
            </w:pPr>
            <w:r>
              <w:rPr>
                <w:rFonts w:cs="Tahoma"/>
                <w:bCs/>
                <w:szCs w:val="20"/>
              </w:rPr>
              <w:t>0,9</w:t>
            </w:r>
          </w:p>
        </w:tc>
      </w:tr>
    </w:tbl>
    <w:p w14:paraId="3C5A232E" w14:textId="57E67D5E" w:rsidR="005F46BE" w:rsidRDefault="005F46BE" w:rsidP="005F46BE">
      <w:pPr>
        <w:pStyle w:val="preglednice"/>
      </w:pPr>
      <w:r>
        <w:t xml:space="preserve">Povprečna starost </w:t>
      </w:r>
      <w:r w:rsidR="006E0EBE">
        <w:t xml:space="preserve">prebivalstva </w:t>
      </w:r>
      <w:r>
        <w:t xml:space="preserve">za zadnjih 5 let v občini </w:t>
      </w:r>
      <w:r w:rsidR="00751F91">
        <w:t>Žirovnica</w:t>
      </w:r>
      <w:r>
        <w:t xml:space="preserve">, v Sloveniji in razlika </w:t>
      </w:r>
      <w:r w:rsidR="006E0EBE">
        <w:t>med njima</w:t>
      </w:r>
      <w:r w:rsidR="00A858AE">
        <w:t>, vir: SURS</w:t>
      </w:r>
    </w:p>
    <w:p w14:paraId="0C06926C" w14:textId="77777777" w:rsidR="002A0B6A" w:rsidRDefault="002A0B6A" w:rsidP="00750628">
      <w:pPr>
        <w:spacing w:line="288" w:lineRule="auto"/>
        <w:jc w:val="both"/>
        <w:rPr>
          <w:rFonts w:cs="Tahoma"/>
        </w:rPr>
      </w:pPr>
    </w:p>
    <w:p w14:paraId="05B202D3" w14:textId="2C9CB89A" w:rsidR="006A084C" w:rsidRPr="006A084C" w:rsidRDefault="006A084C" w:rsidP="006A084C">
      <w:pPr>
        <w:jc w:val="both"/>
        <w:rPr>
          <w:rFonts w:cs="Tahoma"/>
          <w:bCs/>
          <w:szCs w:val="20"/>
        </w:rPr>
      </w:pPr>
      <w:r w:rsidRPr="006A084C">
        <w:rPr>
          <w:rFonts w:cs="Tahoma"/>
          <w:bCs/>
          <w:szCs w:val="20"/>
        </w:rPr>
        <w:t>Starostna sestava prebivalstva je pomemben kazalnik demografskega stanja v občini</w:t>
      </w:r>
      <w:r w:rsidR="007B48C9">
        <w:rPr>
          <w:rFonts w:cs="Tahoma"/>
          <w:bCs/>
          <w:szCs w:val="20"/>
        </w:rPr>
        <w:t xml:space="preserve">, ki posredno usmerja tudi </w:t>
      </w:r>
      <w:r w:rsidRPr="006A084C">
        <w:rPr>
          <w:rFonts w:cs="Tahoma"/>
          <w:bCs/>
          <w:szCs w:val="20"/>
        </w:rPr>
        <w:t>prostorsk</w:t>
      </w:r>
      <w:r w:rsidR="007B48C9">
        <w:rPr>
          <w:rFonts w:cs="Tahoma"/>
          <w:bCs/>
          <w:szCs w:val="20"/>
        </w:rPr>
        <w:t>i</w:t>
      </w:r>
      <w:r w:rsidRPr="006A084C">
        <w:rPr>
          <w:rFonts w:cs="Tahoma"/>
          <w:bCs/>
          <w:szCs w:val="20"/>
        </w:rPr>
        <w:t xml:space="preserve"> razvoj</w:t>
      </w:r>
      <w:r w:rsidR="00162FD2">
        <w:rPr>
          <w:rFonts w:cs="Tahoma"/>
          <w:bCs/>
          <w:szCs w:val="20"/>
        </w:rPr>
        <w:t xml:space="preserve">. S </w:t>
      </w:r>
      <w:r w:rsidRPr="006A084C">
        <w:rPr>
          <w:rFonts w:cs="Tahoma"/>
          <w:bCs/>
          <w:szCs w:val="20"/>
        </w:rPr>
        <w:t xml:space="preserve">staranjem </w:t>
      </w:r>
      <w:r w:rsidR="00162FD2">
        <w:rPr>
          <w:rFonts w:cs="Tahoma"/>
          <w:bCs/>
          <w:szCs w:val="20"/>
        </w:rPr>
        <w:t xml:space="preserve">se namreč </w:t>
      </w:r>
      <w:r w:rsidRPr="006A084C">
        <w:rPr>
          <w:rFonts w:cs="Tahoma"/>
          <w:bCs/>
          <w:szCs w:val="20"/>
        </w:rPr>
        <w:t xml:space="preserve">spreminjajo potrebe in interesi </w:t>
      </w:r>
      <w:r w:rsidR="007B48C9">
        <w:rPr>
          <w:rFonts w:cs="Tahoma"/>
          <w:bCs/>
          <w:szCs w:val="20"/>
        </w:rPr>
        <w:t>občanov</w:t>
      </w:r>
      <w:r w:rsidR="00C36D98">
        <w:rPr>
          <w:rFonts w:cs="Tahoma"/>
          <w:bCs/>
          <w:szCs w:val="20"/>
        </w:rPr>
        <w:t xml:space="preserve">. </w:t>
      </w:r>
      <w:r w:rsidR="007B48C9">
        <w:rPr>
          <w:rFonts w:cs="Tahoma"/>
          <w:bCs/>
          <w:szCs w:val="20"/>
        </w:rPr>
        <w:t>O</w:t>
      </w:r>
      <w:r w:rsidRPr="006A084C">
        <w:rPr>
          <w:rFonts w:cs="Tahoma"/>
          <w:bCs/>
          <w:szCs w:val="20"/>
        </w:rPr>
        <w:t xml:space="preserve">bčina </w:t>
      </w:r>
      <w:r w:rsidR="007B48C9">
        <w:rPr>
          <w:rFonts w:cs="Tahoma"/>
          <w:bCs/>
          <w:szCs w:val="20"/>
        </w:rPr>
        <w:t xml:space="preserve">se tako </w:t>
      </w:r>
      <w:r w:rsidRPr="006A084C">
        <w:rPr>
          <w:rFonts w:cs="Tahoma"/>
          <w:bCs/>
          <w:szCs w:val="20"/>
        </w:rPr>
        <w:t xml:space="preserve">ob </w:t>
      </w:r>
      <w:r w:rsidR="00C36D98">
        <w:rPr>
          <w:rFonts w:cs="Tahoma"/>
          <w:bCs/>
          <w:szCs w:val="20"/>
        </w:rPr>
        <w:t>zavedanju</w:t>
      </w:r>
      <w:r w:rsidR="00C36D98" w:rsidRPr="006A084C">
        <w:rPr>
          <w:rFonts w:cs="Tahoma"/>
          <w:bCs/>
          <w:szCs w:val="20"/>
        </w:rPr>
        <w:t xml:space="preserve"> </w:t>
      </w:r>
      <w:r w:rsidRPr="006A084C">
        <w:rPr>
          <w:rFonts w:cs="Tahoma"/>
          <w:bCs/>
          <w:szCs w:val="20"/>
        </w:rPr>
        <w:t>demografskih sprememb</w:t>
      </w:r>
      <w:r w:rsidR="00C36D98">
        <w:rPr>
          <w:rFonts w:cs="Tahoma"/>
          <w:bCs/>
          <w:szCs w:val="20"/>
        </w:rPr>
        <w:t xml:space="preserve"> </w:t>
      </w:r>
      <w:r w:rsidRPr="006A084C">
        <w:rPr>
          <w:rFonts w:cs="Tahoma"/>
          <w:bCs/>
          <w:szCs w:val="20"/>
        </w:rPr>
        <w:t xml:space="preserve">lahko ustrezno prilagaja. </w:t>
      </w:r>
      <w:r w:rsidR="007B48C9">
        <w:rPr>
          <w:rFonts w:cs="Tahoma"/>
          <w:bCs/>
          <w:szCs w:val="20"/>
        </w:rPr>
        <w:t>O</w:t>
      </w:r>
      <w:r w:rsidRPr="006A084C">
        <w:rPr>
          <w:rFonts w:cs="Tahoma"/>
          <w:bCs/>
          <w:szCs w:val="20"/>
        </w:rPr>
        <w:t>b pričakovanju povečanja deleža mlad</w:t>
      </w:r>
      <w:r w:rsidR="007B48C9">
        <w:rPr>
          <w:rFonts w:cs="Tahoma"/>
          <w:bCs/>
          <w:szCs w:val="20"/>
        </w:rPr>
        <w:t xml:space="preserve">ih bi bilo </w:t>
      </w:r>
      <w:r w:rsidR="00162FD2">
        <w:rPr>
          <w:rFonts w:cs="Tahoma"/>
          <w:bCs/>
          <w:szCs w:val="20"/>
        </w:rPr>
        <w:t xml:space="preserve">tako </w:t>
      </w:r>
      <w:r w:rsidRPr="006A084C">
        <w:rPr>
          <w:rFonts w:cs="Tahoma"/>
          <w:bCs/>
          <w:szCs w:val="20"/>
        </w:rPr>
        <w:t xml:space="preserve">treba dopolnjevati mrežo šol, izboljševati ponudbo dejavnosti za mladino in mlade družine, organizirati prostor za druženje, zabavo, igro, športne in rekreativne aktivnosti, </w:t>
      </w:r>
      <w:r w:rsidR="00162FD2">
        <w:rPr>
          <w:rFonts w:cs="Tahoma"/>
          <w:bCs/>
          <w:szCs w:val="20"/>
        </w:rPr>
        <w:t xml:space="preserve">medtem ko se </w:t>
      </w:r>
      <w:r w:rsidRPr="006A084C">
        <w:rPr>
          <w:rFonts w:cs="Tahoma"/>
          <w:bCs/>
          <w:szCs w:val="20"/>
        </w:rPr>
        <w:t xml:space="preserve">s staranjem prebivalstva povečujejo </w:t>
      </w:r>
      <w:r w:rsidR="00C36D98">
        <w:rPr>
          <w:rFonts w:cs="Tahoma"/>
          <w:bCs/>
          <w:szCs w:val="20"/>
        </w:rPr>
        <w:t xml:space="preserve">druge </w:t>
      </w:r>
      <w:r w:rsidRPr="006A084C">
        <w:rPr>
          <w:rFonts w:cs="Tahoma"/>
          <w:bCs/>
          <w:szCs w:val="20"/>
        </w:rPr>
        <w:t>potrebe</w:t>
      </w:r>
      <w:r w:rsidR="00C36D98">
        <w:rPr>
          <w:rFonts w:cs="Tahoma"/>
          <w:bCs/>
          <w:szCs w:val="20"/>
        </w:rPr>
        <w:t xml:space="preserve">, </w:t>
      </w:r>
      <w:r w:rsidR="007B48C9">
        <w:rPr>
          <w:rFonts w:cs="Tahoma"/>
          <w:bCs/>
          <w:szCs w:val="20"/>
        </w:rPr>
        <w:t>npr.</w:t>
      </w:r>
      <w:r w:rsidR="00F37094">
        <w:rPr>
          <w:rFonts w:cs="Tahoma"/>
          <w:bCs/>
          <w:szCs w:val="20"/>
        </w:rPr>
        <w:t xml:space="preserve"> </w:t>
      </w:r>
      <w:r w:rsidRPr="006A084C">
        <w:rPr>
          <w:rFonts w:cs="Tahoma"/>
          <w:bCs/>
          <w:szCs w:val="20"/>
        </w:rPr>
        <w:t>zagotavljanj</w:t>
      </w:r>
      <w:r w:rsidR="00C36D98">
        <w:rPr>
          <w:rFonts w:cs="Tahoma"/>
          <w:bCs/>
          <w:szCs w:val="20"/>
        </w:rPr>
        <w:t>e</w:t>
      </w:r>
      <w:r w:rsidRPr="006A084C">
        <w:rPr>
          <w:rFonts w:cs="Tahoma"/>
          <w:bCs/>
          <w:szCs w:val="20"/>
        </w:rPr>
        <w:t xml:space="preserve"> zdravniške oskrbe in drugih socialnovarstvenih organizacij, </w:t>
      </w:r>
      <w:r w:rsidR="007B48C9">
        <w:rPr>
          <w:rFonts w:cs="Tahoma"/>
          <w:bCs/>
          <w:szCs w:val="20"/>
        </w:rPr>
        <w:t>kot so</w:t>
      </w:r>
      <w:r w:rsidRPr="006A084C">
        <w:rPr>
          <w:rFonts w:cs="Tahoma"/>
          <w:bCs/>
          <w:szCs w:val="20"/>
        </w:rPr>
        <w:t xml:space="preserve"> domovi za starejše, pomoč na domu in podobno.</w:t>
      </w:r>
    </w:p>
    <w:p w14:paraId="721BDC50" w14:textId="77777777" w:rsidR="006E0EBE" w:rsidRPr="00086B7F" w:rsidRDefault="006E0EBE" w:rsidP="006E0EBE">
      <w:pPr>
        <w:rPr>
          <w:rFonts w:asciiTheme="majorHAnsi" w:hAnsiTheme="majorHAnsi" w:cstheme="majorHAnsi"/>
        </w:rPr>
      </w:pPr>
    </w:p>
    <w:p w14:paraId="31DFCB38" w14:textId="43F85651" w:rsidR="006E0EBE" w:rsidRDefault="00B97AB2" w:rsidP="006E0EBE">
      <w:pPr>
        <w:rPr>
          <w:color w:val="C00000"/>
        </w:rPr>
      </w:pPr>
      <w:r>
        <w:rPr>
          <w:noProof/>
          <w:lang w:eastAsia="sl-SI"/>
        </w:rPr>
        <w:drawing>
          <wp:inline distT="0" distB="0" distL="0" distR="0" wp14:anchorId="291430B4" wp14:editId="157A5C77">
            <wp:extent cx="5760000" cy="2880000"/>
            <wp:effectExtent l="0" t="0" r="12700" b="15875"/>
            <wp:docPr id="27794" name="Chart 277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3921E09" w14:textId="3D56D6F3" w:rsidR="006A084C" w:rsidRDefault="006E0EBE" w:rsidP="006E0EBE">
      <w:pPr>
        <w:pStyle w:val="preglednice"/>
      </w:pPr>
      <w:r>
        <w:t>Starostna s</w:t>
      </w:r>
      <w:r w:rsidR="00363ACA">
        <w:t>estava</w:t>
      </w:r>
      <w:r>
        <w:t xml:space="preserve"> prebivalcev občine </w:t>
      </w:r>
      <w:r w:rsidR="00162FD2">
        <w:t>Žirovnica</w:t>
      </w:r>
      <w:r w:rsidR="00A858AE">
        <w:t>, vir: SURS</w:t>
      </w:r>
    </w:p>
    <w:p w14:paraId="413F8022" w14:textId="20C22272" w:rsidR="00ED5A63" w:rsidRPr="003B6612" w:rsidRDefault="00820EB9" w:rsidP="00A6002E">
      <w:pPr>
        <w:pStyle w:val="Naslov2"/>
      </w:pPr>
      <w:bookmarkStart w:id="13" w:name="_Toc114057370"/>
      <w:r>
        <w:t>Neuravnotežena dostopnost za vse</w:t>
      </w:r>
      <w:r w:rsidR="00ED5A63" w:rsidRPr="003B6612">
        <w:t>, zlasti</w:t>
      </w:r>
      <w:r w:rsidR="00327C2B" w:rsidRPr="003B6612">
        <w:t xml:space="preserve"> za osebe z omejeno mobilnostjo</w:t>
      </w:r>
      <w:bookmarkEnd w:id="13"/>
    </w:p>
    <w:p w14:paraId="0762DE60" w14:textId="3F31A13D" w:rsidR="00820EB9" w:rsidRDefault="00CE58F9" w:rsidP="00820EB9">
      <w:pPr>
        <w:spacing w:line="288" w:lineRule="auto"/>
        <w:jc w:val="both"/>
        <w:rPr>
          <w:rFonts w:cs="Tahoma"/>
          <w:szCs w:val="20"/>
        </w:rPr>
      </w:pPr>
      <w:r>
        <w:rPr>
          <w:rFonts w:cs="Tahoma"/>
          <w:szCs w:val="20"/>
        </w:rPr>
        <w:t xml:space="preserve">V anketi je </w:t>
      </w:r>
      <w:r w:rsidR="00F17F2E">
        <w:rPr>
          <w:rFonts w:cs="Tahoma"/>
          <w:szCs w:val="20"/>
        </w:rPr>
        <w:t>32</w:t>
      </w:r>
      <w:r w:rsidR="00113C80">
        <w:rPr>
          <w:rFonts w:cs="Tahoma"/>
          <w:szCs w:val="20"/>
        </w:rPr>
        <w:t> </w:t>
      </w:r>
      <w:r w:rsidR="00820EB9">
        <w:rPr>
          <w:rFonts w:cs="Tahoma"/>
          <w:szCs w:val="20"/>
        </w:rPr>
        <w:t xml:space="preserve">% </w:t>
      </w:r>
      <w:r w:rsidR="00E46BED">
        <w:rPr>
          <w:rFonts w:cs="Tahoma"/>
          <w:szCs w:val="20"/>
        </w:rPr>
        <w:t xml:space="preserve">od </w:t>
      </w:r>
      <w:r w:rsidR="00F17F2E">
        <w:rPr>
          <w:rFonts w:cs="Tahoma"/>
          <w:szCs w:val="20"/>
        </w:rPr>
        <w:t>56</w:t>
      </w:r>
      <w:r w:rsidR="00E46BED">
        <w:rPr>
          <w:rFonts w:cs="Tahoma"/>
          <w:szCs w:val="20"/>
        </w:rPr>
        <w:t xml:space="preserve"> </w:t>
      </w:r>
      <w:r w:rsidR="00820EB9">
        <w:rPr>
          <w:rFonts w:cs="Tahoma"/>
          <w:szCs w:val="20"/>
        </w:rPr>
        <w:t>občanov</w:t>
      </w:r>
      <w:r w:rsidR="00F17F2E">
        <w:rPr>
          <w:rFonts w:cs="Tahoma"/>
          <w:szCs w:val="20"/>
        </w:rPr>
        <w:t xml:space="preserve">, ki so se o tem opredelili, </w:t>
      </w:r>
      <w:r>
        <w:rPr>
          <w:rFonts w:cs="Tahoma"/>
          <w:szCs w:val="20"/>
        </w:rPr>
        <w:t>izrazilo nezadovoljstvo</w:t>
      </w:r>
      <w:r w:rsidR="00E2413E" w:rsidRPr="003B6612">
        <w:rPr>
          <w:rFonts w:cs="Tahoma"/>
          <w:szCs w:val="20"/>
        </w:rPr>
        <w:t xml:space="preserve"> </w:t>
      </w:r>
      <w:r w:rsidR="00D57A20" w:rsidRPr="003B6612">
        <w:rPr>
          <w:rFonts w:cs="Tahoma"/>
          <w:szCs w:val="20"/>
        </w:rPr>
        <w:t>z dostopnostjo</w:t>
      </w:r>
      <w:r w:rsidR="0037242A">
        <w:rPr>
          <w:rFonts w:cs="Tahoma"/>
          <w:szCs w:val="20"/>
        </w:rPr>
        <w:t xml:space="preserve"> za vse</w:t>
      </w:r>
      <w:r w:rsidR="003B6612" w:rsidRPr="003B6612">
        <w:rPr>
          <w:rFonts w:cs="Tahoma"/>
          <w:szCs w:val="20"/>
        </w:rPr>
        <w:t xml:space="preserve"> </w:t>
      </w:r>
      <w:r w:rsidR="0037242A">
        <w:rPr>
          <w:rFonts w:cs="Tahoma"/>
          <w:szCs w:val="20"/>
        </w:rPr>
        <w:t>(</w:t>
      </w:r>
      <w:r w:rsidR="003B6612" w:rsidRPr="003B6612">
        <w:rPr>
          <w:rFonts w:cs="Tahoma"/>
          <w:szCs w:val="20"/>
        </w:rPr>
        <w:t>n</w:t>
      </w:r>
      <w:r w:rsidR="0037242A">
        <w:rPr>
          <w:rFonts w:cs="Tahoma"/>
          <w:szCs w:val="20"/>
        </w:rPr>
        <w:t>e</w:t>
      </w:r>
      <w:r w:rsidR="003B6612" w:rsidRPr="003B6612">
        <w:rPr>
          <w:rFonts w:cs="Tahoma"/>
          <w:szCs w:val="20"/>
        </w:rPr>
        <w:t>glede na starost, zdravje</w:t>
      </w:r>
      <w:r w:rsidR="00C46D96">
        <w:rPr>
          <w:rFonts w:cs="Tahoma"/>
          <w:szCs w:val="20"/>
        </w:rPr>
        <w:t xml:space="preserve"> oz. gibalno</w:t>
      </w:r>
      <w:r w:rsidR="00984CD4">
        <w:rPr>
          <w:rFonts w:cs="Tahoma"/>
          <w:szCs w:val="20"/>
        </w:rPr>
        <w:t xml:space="preserve"> </w:t>
      </w:r>
      <w:r w:rsidR="00C46D96">
        <w:rPr>
          <w:rFonts w:cs="Tahoma"/>
          <w:szCs w:val="20"/>
        </w:rPr>
        <w:t>oviranost</w:t>
      </w:r>
      <w:r w:rsidR="003B6612" w:rsidRPr="003B6612">
        <w:rPr>
          <w:rFonts w:cs="Tahoma"/>
          <w:szCs w:val="20"/>
        </w:rPr>
        <w:t xml:space="preserve"> ali socialni status</w:t>
      </w:r>
      <w:r w:rsidR="0037242A">
        <w:rPr>
          <w:rFonts w:cs="Tahoma"/>
          <w:szCs w:val="20"/>
        </w:rPr>
        <w:t>)</w:t>
      </w:r>
      <w:r w:rsidR="00E46BED">
        <w:rPr>
          <w:rFonts w:cs="Tahoma"/>
          <w:szCs w:val="20"/>
        </w:rPr>
        <w:t>, kar 8</w:t>
      </w:r>
      <w:r w:rsidR="00F17F2E">
        <w:rPr>
          <w:rFonts w:cs="Tahoma"/>
          <w:szCs w:val="20"/>
        </w:rPr>
        <w:t>1</w:t>
      </w:r>
      <w:r w:rsidR="00E46BED">
        <w:rPr>
          <w:rFonts w:cs="Tahoma"/>
          <w:szCs w:val="20"/>
        </w:rPr>
        <w:t xml:space="preserve"> % med </w:t>
      </w:r>
      <w:r w:rsidR="00F17F2E">
        <w:rPr>
          <w:rFonts w:cs="Tahoma"/>
          <w:szCs w:val="20"/>
        </w:rPr>
        <w:t xml:space="preserve">52 opredeljenimi </w:t>
      </w:r>
      <w:r w:rsidR="00E46BED">
        <w:rPr>
          <w:rFonts w:cs="Tahoma"/>
          <w:szCs w:val="20"/>
        </w:rPr>
        <w:t xml:space="preserve">pa </w:t>
      </w:r>
      <w:r w:rsidR="00E46BED">
        <w:rPr>
          <w:rFonts w:cs="Tahoma"/>
          <w:szCs w:val="20"/>
        </w:rPr>
        <w:lastRenderedPageBreak/>
        <w:t xml:space="preserve">meni, da </w:t>
      </w:r>
      <w:r w:rsidR="003D3829">
        <w:rPr>
          <w:rFonts w:cs="Tahoma"/>
          <w:szCs w:val="20"/>
        </w:rPr>
        <w:t>je p</w:t>
      </w:r>
      <w:r w:rsidR="003D3829" w:rsidRPr="003D3829">
        <w:rPr>
          <w:rFonts w:cs="Tahoma"/>
          <w:szCs w:val="20"/>
        </w:rPr>
        <w:t>rilagojenost prometnih površin starejšim in osebam z različnimi gibalnimi omejitvami</w:t>
      </w:r>
      <w:r w:rsidR="003D3829">
        <w:rPr>
          <w:rFonts w:cs="Tahoma"/>
          <w:szCs w:val="20"/>
        </w:rPr>
        <w:t xml:space="preserve"> slaba. </w:t>
      </w:r>
      <w:r w:rsidR="00F17F2E">
        <w:rPr>
          <w:rFonts w:cs="Tahoma"/>
          <w:szCs w:val="20"/>
        </w:rPr>
        <w:t>V</w:t>
      </w:r>
      <w:r w:rsidR="0037242A">
        <w:rPr>
          <w:rFonts w:cs="Tahoma"/>
          <w:szCs w:val="20"/>
        </w:rPr>
        <w:t xml:space="preserve">ečina tudi </w:t>
      </w:r>
      <w:r w:rsidR="00F17F2E">
        <w:rPr>
          <w:rFonts w:cs="Tahoma"/>
          <w:szCs w:val="20"/>
        </w:rPr>
        <w:t>meni, da so površine za pešce in kolesarje slabo urejene, njihova varnost pa slaba. Podobno velja tudi za urejenost kolesarskih parkirišč. Pri javnem potniškem prometu se večini respondentov zdijo neugodni časovni intervali voženj.</w:t>
      </w:r>
    </w:p>
    <w:p w14:paraId="3EE10432" w14:textId="479A80D8" w:rsidR="00820EB9" w:rsidRDefault="00820EB9" w:rsidP="00820EB9">
      <w:pPr>
        <w:spacing w:line="288" w:lineRule="auto"/>
        <w:jc w:val="both"/>
        <w:rPr>
          <w:rFonts w:cs="Tahoma"/>
          <w:szCs w:val="20"/>
        </w:rPr>
      </w:pPr>
    </w:p>
    <w:p w14:paraId="4F7B7CCF" w14:textId="2DD98B51" w:rsidR="00820EB9" w:rsidRDefault="00464B02" w:rsidP="00820EB9">
      <w:pPr>
        <w:spacing w:line="288" w:lineRule="auto"/>
        <w:jc w:val="both"/>
        <w:rPr>
          <w:rFonts w:cs="Tahoma"/>
          <w:szCs w:val="20"/>
        </w:rPr>
      </w:pPr>
      <w:r w:rsidRPr="00464B02">
        <w:rPr>
          <w:rFonts w:cs="Tahoma"/>
          <w:szCs w:val="20"/>
        </w:rPr>
        <w:t xml:space="preserve">Strošek gospodinjstev za promet </w:t>
      </w:r>
      <w:r>
        <w:rPr>
          <w:rFonts w:cs="Tahoma"/>
          <w:szCs w:val="20"/>
        </w:rPr>
        <w:t>oz.</w:t>
      </w:r>
      <w:r w:rsidRPr="00464B02">
        <w:rPr>
          <w:rFonts w:cs="Tahoma"/>
          <w:szCs w:val="20"/>
        </w:rPr>
        <w:t xml:space="preserve"> mobilnost</w:t>
      </w:r>
      <w:r>
        <w:rPr>
          <w:rFonts w:cs="Tahoma"/>
          <w:szCs w:val="20"/>
        </w:rPr>
        <w:t xml:space="preserve"> se večini ne zdi visok, </w:t>
      </w:r>
      <w:r w:rsidR="00971784">
        <w:rPr>
          <w:rFonts w:cs="Tahoma"/>
          <w:szCs w:val="20"/>
        </w:rPr>
        <w:t>kar</w:t>
      </w:r>
      <w:r w:rsidR="00E2413E" w:rsidRPr="003B6612">
        <w:rPr>
          <w:rFonts w:cs="Tahoma"/>
          <w:szCs w:val="20"/>
        </w:rPr>
        <w:t xml:space="preserve"> </w:t>
      </w:r>
      <w:r>
        <w:rPr>
          <w:rFonts w:cs="Tahoma"/>
          <w:szCs w:val="20"/>
        </w:rPr>
        <w:t xml:space="preserve">je do neke mere </w:t>
      </w:r>
      <w:r w:rsidR="00E2413E" w:rsidRPr="003B6612">
        <w:rPr>
          <w:rFonts w:cs="Tahoma"/>
          <w:szCs w:val="20"/>
        </w:rPr>
        <w:t>presenetljivo, saj povprečno slovensko gospodinjstvo za svoj</w:t>
      </w:r>
      <w:r w:rsidR="00971784">
        <w:rPr>
          <w:rFonts w:cs="Tahoma"/>
          <w:szCs w:val="20"/>
        </w:rPr>
        <w:t xml:space="preserve"> avtomobil, dva ali več </w:t>
      </w:r>
      <w:r w:rsidR="00E2413E" w:rsidRPr="003B6612">
        <w:rPr>
          <w:rFonts w:cs="Tahoma"/>
          <w:szCs w:val="20"/>
        </w:rPr>
        <w:t>nameni kar tretjino več</w:t>
      </w:r>
      <w:r w:rsidR="00971784">
        <w:rPr>
          <w:rFonts w:cs="Tahoma"/>
          <w:szCs w:val="20"/>
        </w:rPr>
        <w:t xml:space="preserve"> </w:t>
      </w:r>
      <w:r w:rsidR="00E2413E" w:rsidRPr="003B6612">
        <w:rPr>
          <w:rFonts w:cs="Tahoma"/>
          <w:szCs w:val="20"/>
        </w:rPr>
        <w:t>mesečnega dohodka od povprečja</w:t>
      </w:r>
      <w:r w:rsidR="00474F90">
        <w:rPr>
          <w:rFonts w:cs="Tahoma"/>
          <w:szCs w:val="20"/>
        </w:rPr>
        <w:t xml:space="preserve"> v Evropski uniji, celo </w:t>
      </w:r>
      <w:r w:rsidR="00E2413E" w:rsidRPr="003B6612">
        <w:rPr>
          <w:rFonts w:cs="Tahoma"/>
          <w:szCs w:val="20"/>
        </w:rPr>
        <w:t xml:space="preserve">več kot za hrano </w:t>
      </w:r>
      <w:r w:rsidR="00474F90">
        <w:rPr>
          <w:rFonts w:cs="Tahoma"/>
          <w:szCs w:val="20"/>
        </w:rPr>
        <w:t>in</w:t>
      </w:r>
      <w:r w:rsidR="00474F90" w:rsidRPr="003B6612">
        <w:rPr>
          <w:rFonts w:cs="Tahoma"/>
          <w:szCs w:val="20"/>
        </w:rPr>
        <w:t xml:space="preserve"> </w:t>
      </w:r>
      <w:r w:rsidR="00E2413E" w:rsidRPr="003B6612">
        <w:rPr>
          <w:rFonts w:cs="Tahoma"/>
          <w:szCs w:val="20"/>
        </w:rPr>
        <w:t xml:space="preserve">stroške stanovanja. </w:t>
      </w:r>
    </w:p>
    <w:p w14:paraId="6E4BEA6E" w14:textId="35C55F90" w:rsidR="00113C80" w:rsidRDefault="00113C80" w:rsidP="00A6002E">
      <w:pPr>
        <w:pStyle w:val="Naslov2"/>
      </w:pPr>
      <w:bookmarkStart w:id="14" w:name="_Toc114057371"/>
      <w:r>
        <w:t>O</w:t>
      </w:r>
      <w:r w:rsidRPr="00113C80">
        <w:t>dvisnost od avtomobilskega prevoza</w:t>
      </w:r>
      <w:bookmarkEnd w:id="14"/>
    </w:p>
    <w:p w14:paraId="349D3FE4" w14:textId="68524464" w:rsidR="005712D6" w:rsidRDefault="00CC6193" w:rsidP="00750628">
      <w:pPr>
        <w:widowControl w:val="0"/>
        <w:tabs>
          <w:tab w:val="clear" w:pos="3686"/>
        </w:tabs>
        <w:spacing w:line="288" w:lineRule="auto"/>
        <w:jc w:val="both"/>
        <w:rPr>
          <w:rFonts w:cs="Tahoma"/>
        </w:rPr>
      </w:pPr>
      <w:r>
        <w:rPr>
          <w:rFonts w:cs="Tahoma"/>
          <w:szCs w:val="20"/>
        </w:rPr>
        <w:t xml:space="preserve">Stopnja </w:t>
      </w:r>
      <w:r w:rsidR="00E8587D" w:rsidRPr="00016356">
        <w:rPr>
          <w:rFonts w:cs="Tahoma"/>
          <w:szCs w:val="20"/>
        </w:rPr>
        <w:t>motorizacije</w:t>
      </w:r>
      <w:r w:rsidR="00837D11">
        <w:rPr>
          <w:rFonts w:cs="Tahoma"/>
          <w:szCs w:val="20"/>
        </w:rPr>
        <w:t xml:space="preserve"> </w:t>
      </w:r>
      <w:r w:rsidR="006475D4" w:rsidRPr="00016356">
        <w:rPr>
          <w:rFonts w:cs="Tahoma"/>
          <w:szCs w:val="20"/>
        </w:rPr>
        <w:t xml:space="preserve">v občini </w:t>
      </w:r>
      <w:r w:rsidR="005712D6">
        <w:rPr>
          <w:rFonts w:cs="Tahoma"/>
          <w:szCs w:val="20"/>
        </w:rPr>
        <w:t>Žirovnica</w:t>
      </w:r>
      <w:r w:rsidR="002852D2">
        <w:rPr>
          <w:rFonts w:cs="Tahoma"/>
          <w:szCs w:val="20"/>
        </w:rPr>
        <w:t xml:space="preserve"> </w:t>
      </w:r>
      <w:r w:rsidR="00837D11">
        <w:rPr>
          <w:rFonts w:cs="Tahoma"/>
          <w:szCs w:val="20"/>
        </w:rPr>
        <w:t>je</w:t>
      </w:r>
      <w:r w:rsidR="00E8587D" w:rsidRPr="00016356">
        <w:rPr>
          <w:rFonts w:cs="Tahoma"/>
          <w:szCs w:val="20"/>
        </w:rPr>
        <w:t xml:space="preserve"> </w:t>
      </w:r>
      <w:r w:rsidR="002852D2">
        <w:rPr>
          <w:rFonts w:cs="Tahoma"/>
          <w:szCs w:val="20"/>
        </w:rPr>
        <w:t xml:space="preserve">ob koncu </w:t>
      </w:r>
      <w:r w:rsidR="00837D11" w:rsidRPr="00016356">
        <w:rPr>
          <w:rFonts w:cs="Tahoma"/>
          <w:szCs w:val="20"/>
        </w:rPr>
        <w:t>let</w:t>
      </w:r>
      <w:r w:rsidR="00837D11">
        <w:rPr>
          <w:rFonts w:cs="Tahoma"/>
          <w:szCs w:val="20"/>
        </w:rPr>
        <w:t xml:space="preserve">a </w:t>
      </w:r>
      <w:r w:rsidR="00837D11" w:rsidRPr="00016356">
        <w:rPr>
          <w:rFonts w:cs="Tahoma"/>
          <w:szCs w:val="20"/>
        </w:rPr>
        <w:t>20</w:t>
      </w:r>
      <w:r w:rsidR="005712D6">
        <w:rPr>
          <w:rFonts w:cs="Tahoma"/>
          <w:szCs w:val="20"/>
        </w:rPr>
        <w:t>20</w:t>
      </w:r>
      <w:r w:rsidR="00837D11" w:rsidRPr="00016356">
        <w:rPr>
          <w:rFonts w:cs="Tahoma"/>
          <w:szCs w:val="20"/>
        </w:rPr>
        <w:t xml:space="preserve"> </w:t>
      </w:r>
      <w:r w:rsidR="00E8587D" w:rsidRPr="00016356">
        <w:rPr>
          <w:rFonts w:cs="Tahoma"/>
          <w:szCs w:val="20"/>
        </w:rPr>
        <w:t xml:space="preserve">znašala </w:t>
      </w:r>
      <w:r w:rsidR="005712D6">
        <w:rPr>
          <w:rFonts w:cs="Tahoma"/>
          <w:szCs w:val="20"/>
        </w:rPr>
        <w:t>604</w:t>
      </w:r>
      <w:r w:rsidR="00215CD1" w:rsidRPr="00016356">
        <w:rPr>
          <w:rFonts w:cs="Tahoma"/>
          <w:szCs w:val="20"/>
        </w:rPr>
        <w:t xml:space="preserve"> avtomobil</w:t>
      </w:r>
      <w:r w:rsidR="005712D6">
        <w:rPr>
          <w:rFonts w:cs="Tahoma"/>
          <w:szCs w:val="20"/>
        </w:rPr>
        <w:t>e</w:t>
      </w:r>
      <w:r w:rsidR="00E8587D" w:rsidRPr="00016356">
        <w:rPr>
          <w:rFonts w:cs="Tahoma"/>
          <w:szCs w:val="20"/>
        </w:rPr>
        <w:t xml:space="preserve"> na 1</w:t>
      </w:r>
      <w:r w:rsidR="007E45DF">
        <w:rPr>
          <w:rFonts w:cs="Tahoma"/>
          <w:szCs w:val="20"/>
        </w:rPr>
        <w:t>.</w:t>
      </w:r>
      <w:r w:rsidR="00E8587D" w:rsidRPr="00016356">
        <w:rPr>
          <w:rFonts w:cs="Tahoma"/>
          <w:szCs w:val="20"/>
        </w:rPr>
        <w:t>000 prebivalcev</w:t>
      </w:r>
      <w:r w:rsidR="00CC0B13" w:rsidRPr="00016356">
        <w:rPr>
          <w:rFonts w:cs="Tahoma"/>
          <w:szCs w:val="20"/>
        </w:rPr>
        <w:t>, kar</w:t>
      </w:r>
      <w:r w:rsidR="00837D11">
        <w:rPr>
          <w:rFonts w:cs="Tahoma"/>
          <w:szCs w:val="20"/>
        </w:rPr>
        <w:t xml:space="preserve"> je </w:t>
      </w:r>
      <w:r w:rsidR="005712D6">
        <w:rPr>
          <w:rFonts w:cs="Tahoma"/>
          <w:szCs w:val="20"/>
        </w:rPr>
        <w:t>8</w:t>
      </w:r>
      <w:r w:rsidR="00DF6AE8">
        <w:rPr>
          <w:rFonts w:cs="Tahoma"/>
          <w:szCs w:val="20"/>
        </w:rPr>
        <w:t>,</w:t>
      </w:r>
      <w:r w:rsidR="005712D6">
        <w:rPr>
          <w:rFonts w:cs="Tahoma"/>
          <w:szCs w:val="20"/>
        </w:rPr>
        <w:t>1</w:t>
      </w:r>
      <w:r w:rsidR="00DF6AE8">
        <w:rPr>
          <w:rFonts w:cs="Tahoma"/>
          <w:szCs w:val="20"/>
        </w:rPr>
        <w:t xml:space="preserve"> % </w:t>
      </w:r>
      <w:r w:rsidR="00CC0B13" w:rsidRPr="00016356">
        <w:rPr>
          <w:rFonts w:cs="Tahoma"/>
          <w:szCs w:val="20"/>
        </w:rPr>
        <w:t>nad slovenskim povprečjem (</w:t>
      </w:r>
      <w:r w:rsidR="00215CD1" w:rsidRPr="00016356">
        <w:rPr>
          <w:rFonts w:cs="Tahoma"/>
          <w:szCs w:val="20"/>
        </w:rPr>
        <w:t>5</w:t>
      </w:r>
      <w:r w:rsidR="00DF6AE8">
        <w:rPr>
          <w:rFonts w:cs="Tahoma"/>
          <w:szCs w:val="20"/>
        </w:rPr>
        <w:t>5</w:t>
      </w:r>
      <w:r w:rsidR="005712D6">
        <w:rPr>
          <w:rFonts w:cs="Tahoma"/>
          <w:szCs w:val="20"/>
        </w:rPr>
        <w:t>9</w:t>
      </w:r>
      <w:r w:rsidR="00215CD1" w:rsidRPr="00016356">
        <w:rPr>
          <w:rFonts w:cs="Tahoma"/>
          <w:szCs w:val="20"/>
        </w:rPr>
        <w:t>)</w:t>
      </w:r>
      <w:r w:rsidR="00681C49" w:rsidRPr="00016356">
        <w:rPr>
          <w:rFonts w:cs="Tahoma"/>
        </w:rPr>
        <w:t xml:space="preserve"> </w:t>
      </w:r>
      <w:r w:rsidR="00215CD1" w:rsidRPr="00016356">
        <w:rPr>
          <w:rFonts w:cs="Tahoma"/>
        </w:rPr>
        <w:t xml:space="preserve">in </w:t>
      </w:r>
      <w:r w:rsidR="00A75B00">
        <w:rPr>
          <w:rFonts w:cs="Tahoma"/>
        </w:rPr>
        <w:t xml:space="preserve">hkrati </w:t>
      </w:r>
      <w:r w:rsidR="00215CD1" w:rsidRPr="00016356">
        <w:rPr>
          <w:rFonts w:cs="Tahoma"/>
        </w:rPr>
        <w:t>predstavlja na</w:t>
      </w:r>
      <w:r w:rsidR="00681C49" w:rsidRPr="00016356">
        <w:rPr>
          <w:rFonts w:cs="Tahoma"/>
        </w:rPr>
        <w:t>jvišj</w:t>
      </w:r>
      <w:r w:rsidR="00215CD1" w:rsidRPr="00016356">
        <w:rPr>
          <w:rFonts w:cs="Tahoma"/>
        </w:rPr>
        <w:t>o</w:t>
      </w:r>
      <w:r w:rsidR="00681C49" w:rsidRPr="00016356">
        <w:rPr>
          <w:rFonts w:cs="Tahoma"/>
        </w:rPr>
        <w:t xml:space="preserve"> </w:t>
      </w:r>
      <w:r w:rsidR="00215CD1" w:rsidRPr="00016356">
        <w:rPr>
          <w:rFonts w:cs="Tahoma"/>
        </w:rPr>
        <w:t>raven dos</w:t>
      </w:r>
      <w:r w:rsidR="00A75B00">
        <w:rPr>
          <w:rFonts w:cs="Tahoma"/>
        </w:rPr>
        <w:t>le</w:t>
      </w:r>
      <w:r w:rsidR="00215CD1" w:rsidRPr="00016356">
        <w:rPr>
          <w:rFonts w:cs="Tahoma"/>
        </w:rPr>
        <w:t>j</w:t>
      </w:r>
      <w:r w:rsidR="00681C49" w:rsidRPr="00016356">
        <w:rPr>
          <w:rFonts w:cs="Tahoma"/>
        </w:rPr>
        <w:t>.</w:t>
      </w:r>
      <w:r w:rsidR="007E45DF">
        <w:rPr>
          <w:rFonts w:cs="Tahoma"/>
        </w:rPr>
        <w:t xml:space="preserve"> Povprečno gospodinjstvo v občini Žirovnica je imelo po zadnjih podatkih iz leta 2018 2,74 avtomobila.</w:t>
      </w:r>
    </w:p>
    <w:p w14:paraId="3DDD3B0E" w14:textId="77777777" w:rsidR="005712D6" w:rsidRPr="00086B7F" w:rsidRDefault="005712D6" w:rsidP="005712D6">
      <w:pPr>
        <w:rPr>
          <w:rFonts w:asciiTheme="majorHAnsi" w:hAnsiTheme="majorHAnsi" w:cstheme="majorHAnsi"/>
        </w:rPr>
      </w:pPr>
    </w:p>
    <w:p w14:paraId="6B2F5183" w14:textId="0A4E1D02" w:rsidR="005712D6" w:rsidRDefault="005712D6" w:rsidP="005712D6">
      <w:pPr>
        <w:rPr>
          <w:color w:val="C00000"/>
        </w:rPr>
      </w:pPr>
      <w:r>
        <w:rPr>
          <w:noProof/>
          <w:lang w:eastAsia="sl-SI"/>
        </w:rPr>
        <w:drawing>
          <wp:inline distT="0" distB="0" distL="0" distR="0" wp14:anchorId="71BB8754" wp14:editId="5EBA67C9">
            <wp:extent cx="5760000" cy="2160000"/>
            <wp:effectExtent l="0" t="0" r="12700" b="12065"/>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1570F18" w14:textId="5242CE71" w:rsidR="005712D6" w:rsidRDefault="005712D6" w:rsidP="005712D6">
      <w:pPr>
        <w:pStyle w:val="preglednice"/>
      </w:pPr>
      <w:r>
        <w:t>Število osebnih avtomobilov na 1</w:t>
      </w:r>
      <w:r w:rsidR="007E45DF">
        <w:t>.</w:t>
      </w:r>
      <w:r>
        <w:t>000 prebivalcev občine Žirovnica in Slovenije</w:t>
      </w:r>
      <w:r w:rsidR="00A858AE">
        <w:t>, vir: SURS</w:t>
      </w:r>
    </w:p>
    <w:p w14:paraId="469CC2CC" w14:textId="43BFB157" w:rsidR="005712D6" w:rsidRDefault="005712D6" w:rsidP="00750628">
      <w:pPr>
        <w:widowControl w:val="0"/>
        <w:tabs>
          <w:tab w:val="clear" w:pos="3686"/>
        </w:tabs>
        <w:spacing w:line="288" w:lineRule="auto"/>
        <w:jc w:val="both"/>
        <w:rPr>
          <w:rFonts w:cs="Tahoma"/>
        </w:rPr>
      </w:pPr>
    </w:p>
    <w:p w14:paraId="1ADABA64" w14:textId="247243F5" w:rsidR="00071265" w:rsidRPr="00016356" w:rsidRDefault="00837D11" w:rsidP="00750628">
      <w:pPr>
        <w:widowControl w:val="0"/>
        <w:tabs>
          <w:tab w:val="clear" w:pos="3686"/>
        </w:tabs>
        <w:spacing w:line="288" w:lineRule="auto"/>
        <w:jc w:val="both"/>
        <w:rPr>
          <w:rFonts w:cs="Tahoma"/>
          <w:szCs w:val="20"/>
        </w:rPr>
      </w:pPr>
      <w:r>
        <w:rPr>
          <w:rFonts w:cs="Tahoma"/>
        </w:rPr>
        <w:t>U</w:t>
      </w:r>
      <w:r w:rsidR="00681C49" w:rsidRPr="00016356">
        <w:rPr>
          <w:rFonts w:cs="Tahoma"/>
        </w:rPr>
        <w:t>poraba avtomobil</w:t>
      </w:r>
      <w:r>
        <w:rPr>
          <w:rFonts w:cs="Tahoma"/>
        </w:rPr>
        <w:t xml:space="preserve">a </w:t>
      </w:r>
      <w:r w:rsidR="006623DE">
        <w:rPr>
          <w:rFonts w:cs="Tahoma"/>
        </w:rPr>
        <w:t xml:space="preserve">prevladuje pri </w:t>
      </w:r>
      <w:r w:rsidR="00F83F6C">
        <w:rPr>
          <w:rFonts w:cs="Tahoma"/>
        </w:rPr>
        <w:t xml:space="preserve">vseh </w:t>
      </w:r>
      <w:r w:rsidR="00681C49" w:rsidRPr="00016356">
        <w:rPr>
          <w:rFonts w:cs="Tahoma"/>
        </w:rPr>
        <w:t>name</w:t>
      </w:r>
      <w:r w:rsidR="006623DE">
        <w:rPr>
          <w:rFonts w:cs="Tahoma"/>
        </w:rPr>
        <w:t>n</w:t>
      </w:r>
      <w:r w:rsidR="00F83F6C">
        <w:rPr>
          <w:rFonts w:cs="Tahoma"/>
        </w:rPr>
        <w:t>ih</w:t>
      </w:r>
      <w:r>
        <w:rPr>
          <w:rFonts w:cs="Tahoma"/>
        </w:rPr>
        <w:t xml:space="preserve"> potovanj</w:t>
      </w:r>
      <w:r w:rsidR="00681C49" w:rsidRPr="00016356">
        <w:rPr>
          <w:rFonts w:cs="Tahoma"/>
        </w:rPr>
        <w:t xml:space="preserve">, razen </w:t>
      </w:r>
      <w:r w:rsidR="00F83F6C">
        <w:rPr>
          <w:rFonts w:cs="Tahoma"/>
        </w:rPr>
        <w:t xml:space="preserve">za </w:t>
      </w:r>
      <w:r w:rsidR="00016356" w:rsidRPr="00016356">
        <w:rPr>
          <w:rFonts w:cs="Tahoma"/>
        </w:rPr>
        <w:t>rekreacij</w:t>
      </w:r>
      <w:r w:rsidR="00A75B00">
        <w:rPr>
          <w:rFonts w:cs="Tahoma"/>
        </w:rPr>
        <w:t>o</w:t>
      </w:r>
      <w:r w:rsidR="00F83F6C">
        <w:rPr>
          <w:rFonts w:cs="Tahoma"/>
        </w:rPr>
        <w:t>, ko prevladuje hoja</w:t>
      </w:r>
      <w:r w:rsidR="00016356" w:rsidRPr="00016356">
        <w:rPr>
          <w:rFonts w:cs="Tahoma"/>
        </w:rPr>
        <w:t>.</w:t>
      </w:r>
      <w:r w:rsidR="00681C49" w:rsidRPr="00016356">
        <w:rPr>
          <w:rFonts w:cs="Tahoma"/>
        </w:rPr>
        <w:t xml:space="preserve"> </w:t>
      </w:r>
      <w:r>
        <w:rPr>
          <w:rFonts w:cs="Tahoma"/>
        </w:rPr>
        <w:t>Delež u</w:t>
      </w:r>
      <w:r w:rsidR="00681C49" w:rsidRPr="00016356">
        <w:rPr>
          <w:rFonts w:cs="Tahoma"/>
        </w:rPr>
        <w:t>porab</w:t>
      </w:r>
      <w:r>
        <w:rPr>
          <w:rFonts w:cs="Tahoma"/>
        </w:rPr>
        <w:t>e</w:t>
      </w:r>
      <w:r w:rsidR="00681C49" w:rsidRPr="00016356">
        <w:rPr>
          <w:rFonts w:cs="Tahoma"/>
        </w:rPr>
        <w:t xml:space="preserve"> javnega potniškega prometa in </w:t>
      </w:r>
      <w:r>
        <w:rPr>
          <w:rFonts w:cs="Tahoma"/>
        </w:rPr>
        <w:t>kolesa</w:t>
      </w:r>
      <w:r w:rsidRPr="00016356">
        <w:rPr>
          <w:rFonts w:cs="Tahoma"/>
        </w:rPr>
        <w:t xml:space="preserve"> </w:t>
      </w:r>
      <w:r w:rsidR="002C3D6E">
        <w:rPr>
          <w:rFonts w:cs="Tahoma"/>
        </w:rPr>
        <w:t xml:space="preserve">kot običajnega sredstva </w:t>
      </w:r>
      <w:r w:rsidR="00681C49" w:rsidRPr="00016356">
        <w:rPr>
          <w:rFonts w:cs="Tahoma"/>
        </w:rPr>
        <w:t xml:space="preserve">za </w:t>
      </w:r>
      <w:r>
        <w:rPr>
          <w:rFonts w:cs="Tahoma"/>
        </w:rPr>
        <w:t>pot</w:t>
      </w:r>
      <w:r w:rsidR="00681C49" w:rsidRPr="00016356">
        <w:rPr>
          <w:rFonts w:cs="Tahoma"/>
        </w:rPr>
        <w:t xml:space="preserve"> na delo je </w:t>
      </w:r>
      <w:r w:rsidR="002C3D6E">
        <w:rPr>
          <w:rFonts w:cs="Tahoma"/>
        </w:rPr>
        <w:t>minimalen</w:t>
      </w:r>
      <w:r w:rsidR="00681C49" w:rsidRPr="00016356">
        <w:rPr>
          <w:rFonts w:cs="Tahoma"/>
        </w:rPr>
        <w:t xml:space="preserve">, </w:t>
      </w:r>
      <w:r w:rsidR="00AA526F">
        <w:rPr>
          <w:rFonts w:cs="Tahoma"/>
        </w:rPr>
        <w:t xml:space="preserve">pešači </w:t>
      </w:r>
      <w:r w:rsidR="002C3D6E">
        <w:rPr>
          <w:rFonts w:cs="Tahoma"/>
        </w:rPr>
        <w:t xml:space="preserve">pa na delo nihče od </w:t>
      </w:r>
      <w:r w:rsidR="00AA526F">
        <w:rPr>
          <w:rFonts w:cs="Tahoma"/>
        </w:rPr>
        <w:t>respondentov</w:t>
      </w:r>
      <w:r w:rsidR="007E6878">
        <w:rPr>
          <w:rFonts w:cs="Tahoma"/>
        </w:rPr>
        <w:t xml:space="preserve">, verjetno tudi zato, ker ima 90 % respondentov do službe </w:t>
      </w:r>
      <w:r w:rsidR="00BA651E">
        <w:rPr>
          <w:rFonts w:cs="Tahoma"/>
        </w:rPr>
        <w:t xml:space="preserve">ali šole </w:t>
      </w:r>
      <w:r w:rsidR="007E6878">
        <w:rPr>
          <w:rFonts w:cs="Tahoma"/>
        </w:rPr>
        <w:t>več kot 5 km</w:t>
      </w:r>
      <w:r w:rsidR="00016356" w:rsidRPr="00016356">
        <w:rPr>
          <w:rFonts w:cs="Tahoma"/>
        </w:rPr>
        <w:t>.</w:t>
      </w:r>
      <w:r w:rsidR="007E6878">
        <w:rPr>
          <w:rFonts w:cs="Tahoma"/>
        </w:rPr>
        <w:t xml:space="preserve"> Na delo se tako z avtom vozi 93 % </w:t>
      </w:r>
      <w:r w:rsidR="00BA651E">
        <w:rPr>
          <w:rFonts w:cs="Tahoma"/>
        </w:rPr>
        <w:t xml:space="preserve">zaposlenih, ki so odgovorili na to vprašanje, domala vsi kot vozniki. </w:t>
      </w:r>
      <w:r w:rsidR="007E6878">
        <w:rPr>
          <w:rFonts w:cs="Tahoma"/>
        </w:rPr>
        <w:t>Jih pa 27 % kolesarjenje izbere kot (najpogostejši) alternativni način prihoda na delo (pešačenje 4 %, javni prevoz pa 24 %).</w:t>
      </w:r>
      <w:r w:rsidR="00DD5671">
        <w:rPr>
          <w:rFonts w:cs="Tahoma"/>
        </w:rPr>
        <w:t xml:space="preserve"> </w:t>
      </w:r>
      <w:r w:rsidR="00BA651E">
        <w:rPr>
          <w:rFonts w:cs="Tahoma"/>
        </w:rPr>
        <w:t>Po o</w:t>
      </w:r>
      <w:r w:rsidR="00310040">
        <w:rPr>
          <w:rFonts w:cs="Tahoma"/>
        </w:rPr>
        <w:t xml:space="preserve">pravkih </w:t>
      </w:r>
      <w:r w:rsidR="00BA651E">
        <w:rPr>
          <w:rFonts w:cs="Tahoma"/>
        </w:rPr>
        <w:t>se z avtom odpravi skoraj enak delež sodelujočih kot na delo, 92 %</w:t>
      </w:r>
      <w:r w:rsidR="0083687B">
        <w:rPr>
          <w:rFonts w:cs="Tahoma"/>
        </w:rPr>
        <w:t>.</w:t>
      </w:r>
    </w:p>
    <w:p w14:paraId="6B7B1CE1" w14:textId="39521296" w:rsidR="00D4359B" w:rsidRPr="00016356" w:rsidRDefault="00D4359B" w:rsidP="00750628">
      <w:pPr>
        <w:spacing w:line="288" w:lineRule="auto"/>
        <w:jc w:val="both"/>
        <w:rPr>
          <w:rFonts w:cs="Tahoma"/>
          <w:szCs w:val="20"/>
        </w:rPr>
      </w:pPr>
    </w:p>
    <w:p w14:paraId="6C2FF5B4" w14:textId="7733DC73" w:rsidR="00DF30D9" w:rsidRPr="00CF68E4" w:rsidRDefault="00DF30D9" w:rsidP="00750628">
      <w:pPr>
        <w:spacing w:line="288" w:lineRule="auto"/>
        <w:jc w:val="both"/>
        <w:rPr>
          <w:rFonts w:cs="Tahoma"/>
          <w:szCs w:val="20"/>
        </w:rPr>
      </w:pPr>
      <w:r>
        <w:rPr>
          <w:noProof/>
          <w:lang w:eastAsia="sl-SI"/>
        </w:rPr>
        <w:lastRenderedPageBreak/>
        <w:drawing>
          <wp:inline distT="0" distB="0" distL="0" distR="0" wp14:anchorId="1B9D14E0" wp14:editId="7615F0F2">
            <wp:extent cx="5760000" cy="3960000"/>
            <wp:effectExtent l="0" t="0" r="12700" b="2540"/>
            <wp:docPr id="5" name="Chart 5">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6D7B0AB" w14:textId="21E28224" w:rsidR="00542349" w:rsidRDefault="00FF349E" w:rsidP="00542349">
      <w:pPr>
        <w:rPr>
          <w:rFonts w:cs="Tahoma"/>
          <w:i/>
          <w:color w:val="4472C4" w:themeColor="accent5"/>
          <w:sz w:val="18"/>
          <w:szCs w:val="18"/>
        </w:rPr>
      </w:pPr>
      <w:bookmarkStart w:id="15" w:name="_Toc500318520"/>
      <w:r w:rsidRPr="00FF349E">
        <w:rPr>
          <w:rFonts w:cs="Tahoma"/>
          <w:i/>
          <w:color w:val="4472C4" w:themeColor="accent5"/>
          <w:sz w:val="18"/>
          <w:szCs w:val="18"/>
        </w:rPr>
        <w:t>Najpogosteje uporabljen način potovanja po namenu,</w:t>
      </w:r>
      <w:r w:rsidR="00EC6212">
        <w:rPr>
          <w:rFonts w:cs="Tahoma"/>
          <w:i/>
          <w:color w:val="4472C4" w:themeColor="accent5"/>
          <w:sz w:val="18"/>
          <w:szCs w:val="18"/>
        </w:rPr>
        <w:t xml:space="preserve"> vir:</w:t>
      </w:r>
      <w:r w:rsidRPr="00FF349E">
        <w:rPr>
          <w:rFonts w:cs="Tahoma"/>
          <w:i/>
          <w:color w:val="4472C4" w:themeColor="accent5"/>
          <w:sz w:val="18"/>
          <w:szCs w:val="18"/>
        </w:rPr>
        <w:t xml:space="preserve"> </w:t>
      </w:r>
      <w:bookmarkEnd w:id="15"/>
      <w:r w:rsidR="00DF6AE8">
        <w:rPr>
          <w:rFonts w:cs="Tahoma"/>
          <w:i/>
          <w:color w:val="4472C4" w:themeColor="accent5"/>
          <w:sz w:val="18"/>
          <w:szCs w:val="18"/>
        </w:rPr>
        <w:t>anketa v okviru priprave CPS</w:t>
      </w:r>
    </w:p>
    <w:p w14:paraId="09A7654A" w14:textId="723318D9" w:rsidR="00934C1A" w:rsidRDefault="00934C1A" w:rsidP="00934C1A"/>
    <w:p w14:paraId="2D4D2DD3" w14:textId="16CB3FAC" w:rsidR="00934C1A" w:rsidRDefault="00934C1A" w:rsidP="00934C1A">
      <w:pPr>
        <w:jc w:val="both"/>
      </w:pPr>
      <w:r>
        <w:t xml:space="preserve">Namen šola v tem primeru v glavnem pomeni potovanja v srednjo šolo ali na fakulteto zunaj občine, medtem ko je v posebni anketi, ki je bila izvedena med učenci 3., 5. in 7. razreda OŠ Žirovnica, statistika naslednja (z avtom </w:t>
      </w:r>
      <w:r w:rsidR="004B5DB5">
        <w:t xml:space="preserve">jih </w:t>
      </w:r>
      <w:r>
        <w:t xml:space="preserve">pripeljejo </w:t>
      </w:r>
      <w:r w:rsidR="004B5DB5">
        <w:t>32 %)</w:t>
      </w:r>
      <w:r>
        <w:t>:</w:t>
      </w:r>
    </w:p>
    <w:p w14:paraId="2FA4E67D" w14:textId="4C1A38A4" w:rsidR="00934C1A" w:rsidRDefault="00934C1A" w:rsidP="00934C1A"/>
    <w:p w14:paraId="24FBC2DF" w14:textId="71C47BEB" w:rsidR="00934C1A" w:rsidRDefault="00934C1A" w:rsidP="00934C1A">
      <w:r>
        <w:rPr>
          <w:noProof/>
          <w:lang w:eastAsia="sl-SI"/>
        </w:rPr>
        <w:drawing>
          <wp:inline distT="0" distB="0" distL="0" distR="0" wp14:anchorId="3917A02C" wp14:editId="260C0142">
            <wp:extent cx="5760000" cy="2160000"/>
            <wp:effectExtent l="0" t="0" r="12700" b="12065"/>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9D2D412" w14:textId="07313B98" w:rsidR="00934C1A" w:rsidRDefault="00934C1A" w:rsidP="00934C1A">
      <w:pPr>
        <w:pStyle w:val="slike0"/>
      </w:pPr>
      <w:r>
        <w:t>Najpogosteje uporabljeni načini potovanja učencev 3., 5. in 7. razreda (skupaj) k pouku v OŠ Žirovnica</w:t>
      </w:r>
    </w:p>
    <w:p w14:paraId="4DBC7133" w14:textId="4730D9B1" w:rsidR="00934C1A" w:rsidRPr="00FF349E" w:rsidRDefault="00934C1A" w:rsidP="00934C1A"/>
    <w:p w14:paraId="7387A871" w14:textId="0269CED3" w:rsidR="006A084C" w:rsidRPr="006A084C" w:rsidRDefault="008203D8" w:rsidP="00A6002E">
      <w:pPr>
        <w:pStyle w:val="Naslov2"/>
      </w:pPr>
      <w:bookmarkStart w:id="16" w:name="_Toc114057372"/>
      <w:r>
        <w:lastRenderedPageBreak/>
        <w:t>Delovne migracije v druge občine</w:t>
      </w:r>
      <w:bookmarkEnd w:id="16"/>
    </w:p>
    <w:p w14:paraId="50AA294E" w14:textId="1B0F7E3C" w:rsidR="00036162" w:rsidRDefault="00AB2007" w:rsidP="00750628">
      <w:pPr>
        <w:pStyle w:val="Besedilo"/>
        <w:spacing w:line="288" w:lineRule="auto"/>
        <w:rPr>
          <w:rFonts w:cs="Tahoma"/>
          <w:szCs w:val="20"/>
          <w:shd w:val="clear" w:color="auto" w:fill="FFFFFF"/>
        </w:rPr>
      </w:pPr>
      <w:r w:rsidRPr="00AB24FD">
        <w:rPr>
          <w:rFonts w:cs="Tahoma"/>
        </w:rPr>
        <w:t xml:space="preserve">Statistični podatki kažejo, da se </w:t>
      </w:r>
      <w:r w:rsidR="00003296" w:rsidRPr="00AB24FD">
        <w:rPr>
          <w:rFonts w:cs="Tahoma"/>
        </w:rPr>
        <w:t>indeks delovn</w:t>
      </w:r>
      <w:r w:rsidR="006708C7">
        <w:rPr>
          <w:rFonts w:cs="Tahoma"/>
        </w:rPr>
        <w:t>e</w:t>
      </w:r>
      <w:r w:rsidR="00003296" w:rsidRPr="00AB24FD">
        <w:rPr>
          <w:rFonts w:cs="Tahoma"/>
        </w:rPr>
        <w:t xml:space="preserve"> migracij</w:t>
      </w:r>
      <w:r w:rsidR="006708C7">
        <w:rPr>
          <w:rFonts w:cs="Tahoma"/>
        </w:rPr>
        <w:t>e</w:t>
      </w:r>
      <w:r w:rsidR="00003296" w:rsidRPr="00AB24FD">
        <w:rPr>
          <w:rFonts w:cs="Tahoma"/>
        </w:rPr>
        <w:t xml:space="preserve"> </w:t>
      </w:r>
      <w:r w:rsidR="00EA6AF7">
        <w:rPr>
          <w:rFonts w:cs="Tahoma"/>
        </w:rPr>
        <w:t xml:space="preserve">med leti </w:t>
      </w:r>
      <w:r w:rsidR="00003296" w:rsidRPr="00AB24FD">
        <w:rPr>
          <w:rFonts w:cs="Tahoma"/>
        </w:rPr>
        <w:t>201</w:t>
      </w:r>
      <w:r w:rsidR="00EA6AF7">
        <w:rPr>
          <w:rFonts w:cs="Tahoma"/>
        </w:rPr>
        <w:t>0</w:t>
      </w:r>
      <w:r w:rsidR="00003296" w:rsidRPr="00AB24FD">
        <w:rPr>
          <w:rFonts w:cs="Tahoma"/>
        </w:rPr>
        <w:t xml:space="preserve"> </w:t>
      </w:r>
      <w:r w:rsidR="00EA6AF7">
        <w:rPr>
          <w:rFonts w:cs="Tahoma"/>
        </w:rPr>
        <w:t xml:space="preserve">in </w:t>
      </w:r>
      <w:r w:rsidR="00E73B8B" w:rsidRPr="00AB24FD">
        <w:rPr>
          <w:rFonts w:cs="Tahoma"/>
        </w:rPr>
        <w:t>20</w:t>
      </w:r>
      <w:r w:rsidR="006708C7">
        <w:rPr>
          <w:rFonts w:cs="Tahoma"/>
        </w:rPr>
        <w:t>20</w:t>
      </w:r>
      <w:r w:rsidR="00EA6AF7">
        <w:rPr>
          <w:rFonts w:cs="Tahoma"/>
        </w:rPr>
        <w:t xml:space="preserve">, ko je </w:t>
      </w:r>
      <w:r w:rsidR="00B8062A">
        <w:rPr>
          <w:rFonts w:cs="Tahoma"/>
        </w:rPr>
        <w:t xml:space="preserve">le </w:t>
      </w:r>
      <w:r w:rsidR="006708C7">
        <w:rPr>
          <w:rFonts w:cs="Tahoma"/>
        </w:rPr>
        <w:t>18,4</w:t>
      </w:r>
      <w:r w:rsidR="00EA6AF7">
        <w:rPr>
          <w:rFonts w:cs="Tahoma"/>
        </w:rPr>
        <w:t xml:space="preserve"> % </w:t>
      </w:r>
      <w:r w:rsidR="00B8062A">
        <w:rPr>
          <w:rFonts w:cs="Tahoma"/>
        </w:rPr>
        <w:t>delovno aktivnega prebivalstva</w:t>
      </w:r>
      <w:r w:rsidR="006708C7">
        <w:rPr>
          <w:rFonts w:cs="Tahoma"/>
        </w:rPr>
        <w:t xml:space="preserve"> (brez kmetov) </w:t>
      </w:r>
      <w:r w:rsidR="00EA6AF7">
        <w:rPr>
          <w:rFonts w:cs="Tahoma"/>
        </w:rPr>
        <w:t xml:space="preserve">bilo zaposlenih v občini </w:t>
      </w:r>
      <w:r w:rsidR="006708C7">
        <w:rPr>
          <w:rFonts w:cs="Tahoma"/>
        </w:rPr>
        <w:t>Žirovnica</w:t>
      </w:r>
      <w:r w:rsidR="00EA6AF7">
        <w:rPr>
          <w:rFonts w:cs="Tahoma"/>
        </w:rPr>
        <w:t>,</w:t>
      </w:r>
      <w:r w:rsidR="00E73B8B" w:rsidRPr="00AB24FD">
        <w:rPr>
          <w:rFonts w:cs="Tahoma"/>
        </w:rPr>
        <w:t xml:space="preserve"> </w:t>
      </w:r>
      <w:r w:rsidR="006708C7">
        <w:rPr>
          <w:rFonts w:cs="Tahoma"/>
        </w:rPr>
        <w:t>ni bistveno povečal (iz 35,7 na 35,8)</w:t>
      </w:r>
      <w:r w:rsidR="000E77C7" w:rsidRPr="00AB24FD">
        <w:rPr>
          <w:rFonts w:cs="Tahoma"/>
        </w:rPr>
        <w:t xml:space="preserve">. </w:t>
      </w:r>
      <w:r w:rsidR="00EA6AF7">
        <w:rPr>
          <w:rFonts w:cs="Tahoma"/>
        </w:rPr>
        <w:t>Večina (</w:t>
      </w:r>
      <w:r w:rsidR="00B8062A">
        <w:rPr>
          <w:rFonts w:cs="Tahoma"/>
        </w:rPr>
        <w:t>81,6</w:t>
      </w:r>
      <w:r w:rsidR="00EA6AF7">
        <w:rPr>
          <w:rFonts w:cs="Tahoma"/>
        </w:rPr>
        <w:t xml:space="preserve"> %) delovno aktivnih občanov </w:t>
      </w:r>
      <w:r w:rsidR="00B8062A">
        <w:rPr>
          <w:rFonts w:cs="Tahoma"/>
        </w:rPr>
        <w:t xml:space="preserve">Žirovnice </w:t>
      </w:r>
      <w:r w:rsidR="00EA6AF7">
        <w:rPr>
          <w:rFonts w:cs="Tahoma"/>
        </w:rPr>
        <w:t xml:space="preserve">torej dela v drugih slovenskih občinah </w:t>
      </w:r>
      <w:r w:rsidR="00036162">
        <w:rPr>
          <w:rFonts w:cs="Tahoma"/>
        </w:rPr>
        <w:t>(2</w:t>
      </w:r>
      <w:r w:rsidR="00B8062A">
        <w:rPr>
          <w:rFonts w:cs="Tahoma"/>
        </w:rPr>
        <w:t>0</w:t>
      </w:r>
      <w:r w:rsidR="00036162">
        <w:rPr>
          <w:rFonts w:cs="Tahoma"/>
        </w:rPr>
        <w:t xml:space="preserve"> % v jeseniški, </w:t>
      </w:r>
      <w:r w:rsidR="00B8062A">
        <w:rPr>
          <w:rFonts w:cs="Tahoma"/>
        </w:rPr>
        <w:t>17</w:t>
      </w:r>
      <w:r w:rsidR="00036162">
        <w:rPr>
          <w:rFonts w:cs="Tahoma"/>
        </w:rPr>
        <w:t xml:space="preserve"> % v MOL, </w:t>
      </w:r>
      <w:r w:rsidR="00B8062A">
        <w:rPr>
          <w:rFonts w:cs="Tahoma"/>
        </w:rPr>
        <w:t xml:space="preserve">16 % v radovljiški, 11 </w:t>
      </w:r>
      <w:r w:rsidR="00036162">
        <w:rPr>
          <w:rFonts w:cs="Tahoma"/>
        </w:rPr>
        <w:t xml:space="preserve">% v kranjski, </w:t>
      </w:r>
      <w:r w:rsidR="00B8062A">
        <w:rPr>
          <w:rFonts w:cs="Tahoma"/>
        </w:rPr>
        <w:t>4</w:t>
      </w:r>
      <w:r w:rsidR="00036162">
        <w:rPr>
          <w:rFonts w:cs="Tahoma"/>
        </w:rPr>
        <w:t xml:space="preserve"> % v blejski</w:t>
      </w:r>
      <w:r w:rsidR="008D04F7">
        <w:rPr>
          <w:rFonts w:cs="Tahoma"/>
        </w:rPr>
        <w:t xml:space="preserve">, </w:t>
      </w:r>
      <w:r w:rsidR="00B8062A">
        <w:rPr>
          <w:rFonts w:cs="Tahoma"/>
        </w:rPr>
        <w:t xml:space="preserve">po približno </w:t>
      </w:r>
      <w:r w:rsidR="00036162">
        <w:rPr>
          <w:rFonts w:cs="Tahoma"/>
        </w:rPr>
        <w:t xml:space="preserve">1 % </w:t>
      </w:r>
      <w:r w:rsidR="009A561F">
        <w:rPr>
          <w:rFonts w:cs="Tahoma"/>
        </w:rPr>
        <w:t xml:space="preserve">pa </w:t>
      </w:r>
      <w:r w:rsidR="00036162">
        <w:rPr>
          <w:rFonts w:cs="Tahoma"/>
        </w:rPr>
        <w:t xml:space="preserve">v </w:t>
      </w:r>
      <w:r w:rsidR="00B8062A">
        <w:rPr>
          <w:rFonts w:cs="Tahoma"/>
        </w:rPr>
        <w:t>občinah Kranjska Gora, Naklo, Tržič, Bohinj, Cerklje na Gorenjskem, Škofja Loka, Gorje …)</w:t>
      </w:r>
      <w:r w:rsidR="00EA6AF7">
        <w:rPr>
          <w:rFonts w:cs="Tahoma"/>
        </w:rPr>
        <w:t xml:space="preserve">. </w:t>
      </w:r>
      <w:r w:rsidR="000832D0" w:rsidRPr="00AB24FD">
        <w:rPr>
          <w:rFonts w:cs="Tahoma"/>
          <w:szCs w:val="20"/>
          <w:shd w:val="clear" w:color="auto" w:fill="FFFFFF"/>
        </w:rPr>
        <w:t xml:space="preserve">Iz statističnih podatkov </w:t>
      </w:r>
      <w:r w:rsidR="00241836">
        <w:rPr>
          <w:rFonts w:cs="Tahoma"/>
          <w:szCs w:val="20"/>
          <w:shd w:val="clear" w:color="auto" w:fill="FFFFFF"/>
        </w:rPr>
        <w:t>ni</w:t>
      </w:r>
      <w:r w:rsidR="006B1A90">
        <w:rPr>
          <w:rFonts w:cs="Tahoma"/>
          <w:szCs w:val="20"/>
          <w:shd w:val="clear" w:color="auto" w:fill="FFFFFF"/>
        </w:rPr>
        <w:t xml:space="preserve"> </w:t>
      </w:r>
      <w:r w:rsidR="00036162">
        <w:rPr>
          <w:rFonts w:cs="Tahoma"/>
          <w:szCs w:val="20"/>
          <w:shd w:val="clear" w:color="auto" w:fill="FFFFFF"/>
        </w:rPr>
        <w:t xml:space="preserve">mogoče </w:t>
      </w:r>
      <w:r w:rsidR="000832D0" w:rsidRPr="00AB24FD">
        <w:rPr>
          <w:rFonts w:cs="Tahoma"/>
          <w:szCs w:val="20"/>
          <w:shd w:val="clear" w:color="auto" w:fill="FFFFFF"/>
        </w:rPr>
        <w:t xml:space="preserve">razbrati, koliko izmed </w:t>
      </w:r>
      <w:r w:rsidR="00036162">
        <w:rPr>
          <w:rFonts w:cs="Tahoma"/>
          <w:szCs w:val="20"/>
          <w:shd w:val="clear" w:color="auto" w:fill="FFFFFF"/>
        </w:rPr>
        <w:t xml:space="preserve">teh </w:t>
      </w:r>
      <w:r w:rsidR="000832D0" w:rsidRPr="00AB24FD">
        <w:rPr>
          <w:rFonts w:cs="Tahoma"/>
          <w:szCs w:val="20"/>
          <w:shd w:val="clear" w:color="auto" w:fill="FFFFFF"/>
        </w:rPr>
        <w:t xml:space="preserve">prebivalcev </w:t>
      </w:r>
      <w:r w:rsidR="00036162">
        <w:rPr>
          <w:rFonts w:cs="Tahoma"/>
          <w:szCs w:val="20"/>
          <w:shd w:val="clear" w:color="auto" w:fill="FFFFFF"/>
        </w:rPr>
        <w:t xml:space="preserve">občine </w:t>
      </w:r>
      <w:r w:rsidR="009A561F">
        <w:rPr>
          <w:rFonts w:cs="Tahoma"/>
          <w:szCs w:val="20"/>
          <w:shd w:val="clear" w:color="auto" w:fill="FFFFFF"/>
        </w:rPr>
        <w:t>Žirovnica</w:t>
      </w:r>
      <w:r w:rsidR="00036162">
        <w:rPr>
          <w:rFonts w:cs="Tahoma"/>
          <w:szCs w:val="20"/>
          <w:shd w:val="clear" w:color="auto" w:fill="FFFFFF"/>
        </w:rPr>
        <w:t xml:space="preserve"> </w:t>
      </w:r>
      <w:r w:rsidR="000832D0" w:rsidRPr="00AB24FD">
        <w:rPr>
          <w:rFonts w:cs="Tahoma"/>
          <w:szCs w:val="20"/>
          <w:shd w:val="clear" w:color="auto" w:fill="FFFFFF"/>
        </w:rPr>
        <w:t xml:space="preserve">se dejansko vozi na delo, </w:t>
      </w:r>
      <w:r w:rsidR="00036162">
        <w:rPr>
          <w:rFonts w:cs="Tahoma"/>
          <w:szCs w:val="20"/>
          <w:shd w:val="clear" w:color="auto" w:fill="FFFFFF"/>
        </w:rPr>
        <w:t xml:space="preserve">je pa </w:t>
      </w:r>
      <w:r w:rsidR="000832D0" w:rsidRPr="00AB24FD">
        <w:rPr>
          <w:rFonts w:cs="Tahoma"/>
          <w:szCs w:val="20"/>
          <w:shd w:val="clear" w:color="auto" w:fill="FFFFFF"/>
        </w:rPr>
        <w:t xml:space="preserve">na podlagi </w:t>
      </w:r>
      <w:r w:rsidR="00036162">
        <w:rPr>
          <w:rFonts w:cs="Tahoma"/>
          <w:szCs w:val="20"/>
          <w:shd w:val="clear" w:color="auto" w:fill="FFFFFF"/>
        </w:rPr>
        <w:t xml:space="preserve">izidov </w:t>
      </w:r>
      <w:r w:rsidR="000832D0" w:rsidRPr="00AB24FD">
        <w:rPr>
          <w:rFonts w:cs="Tahoma"/>
          <w:szCs w:val="20"/>
          <w:shd w:val="clear" w:color="auto" w:fill="FFFFFF"/>
        </w:rPr>
        <w:t xml:space="preserve">ankete </w:t>
      </w:r>
      <w:r w:rsidR="00036162">
        <w:rPr>
          <w:rFonts w:cs="Tahoma"/>
          <w:szCs w:val="20"/>
          <w:shd w:val="clear" w:color="auto" w:fill="FFFFFF"/>
        </w:rPr>
        <w:t xml:space="preserve">mogoče </w:t>
      </w:r>
      <w:r w:rsidR="000832D0" w:rsidRPr="00AB24FD">
        <w:rPr>
          <w:rFonts w:cs="Tahoma"/>
          <w:szCs w:val="20"/>
          <w:shd w:val="clear" w:color="auto" w:fill="FFFFFF"/>
        </w:rPr>
        <w:t>predpostav</w:t>
      </w:r>
      <w:r w:rsidR="00036162">
        <w:rPr>
          <w:rFonts w:cs="Tahoma"/>
          <w:szCs w:val="20"/>
          <w:shd w:val="clear" w:color="auto" w:fill="FFFFFF"/>
        </w:rPr>
        <w:t>iti</w:t>
      </w:r>
      <w:r w:rsidR="000832D0" w:rsidRPr="00AB24FD">
        <w:rPr>
          <w:rFonts w:cs="Tahoma"/>
          <w:szCs w:val="20"/>
          <w:shd w:val="clear" w:color="auto" w:fill="FFFFFF"/>
        </w:rPr>
        <w:t>, da</w:t>
      </w:r>
      <w:r w:rsidR="00B200FB">
        <w:rPr>
          <w:rFonts w:cs="Tahoma"/>
          <w:szCs w:val="20"/>
          <w:shd w:val="clear" w:color="auto" w:fill="FFFFFF"/>
        </w:rPr>
        <w:t xml:space="preserve"> velika</w:t>
      </w:r>
      <w:r w:rsidR="000832D0" w:rsidRPr="00AB24FD">
        <w:rPr>
          <w:rFonts w:cs="Tahoma"/>
          <w:szCs w:val="20"/>
          <w:shd w:val="clear" w:color="auto" w:fill="FFFFFF"/>
        </w:rPr>
        <w:t xml:space="preserve"> večina.</w:t>
      </w:r>
      <w:r w:rsidR="00DD5671">
        <w:rPr>
          <w:rFonts w:cs="Tahoma"/>
          <w:szCs w:val="20"/>
          <w:shd w:val="clear" w:color="auto" w:fill="FFFFFF"/>
        </w:rPr>
        <w:t xml:space="preserve"> </w:t>
      </w:r>
    </w:p>
    <w:p w14:paraId="50D81A50" w14:textId="77777777" w:rsidR="00036162" w:rsidRDefault="00036162" w:rsidP="00750628">
      <w:pPr>
        <w:pStyle w:val="Besedilo"/>
        <w:spacing w:line="288" w:lineRule="auto"/>
        <w:rPr>
          <w:rFonts w:cs="Tahoma"/>
          <w:szCs w:val="20"/>
          <w:shd w:val="clear" w:color="auto" w:fill="FFFFFF"/>
        </w:rPr>
      </w:pPr>
    </w:p>
    <w:p w14:paraId="53C9836B" w14:textId="77777777" w:rsidR="004052D7" w:rsidRDefault="00036162" w:rsidP="00750628">
      <w:pPr>
        <w:pStyle w:val="Besedilo"/>
        <w:spacing w:line="288" w:lineRule="auto"/>
        <w:rPr>
          <w:rFonts w:cs="Tahoma"/>
          <w:szCs w:val="20"/>
          <w:shd w:val="clear" w:color="auto" w:fill="FFFFFF"/>
        </w:rPr>
      </w:pPr>
      <w:r w:rsidRPr="00036162">
        <w:rPr>
          <w:rFonts w:cs="Tahoma"/>
          <w:szCs w:val="20"/>
          <w:shd w:val="clear" w:color="auto" w:fill="FFFFFF"/>
        </w:rPr>
        <w:t xml:space="preserve">Glede na podatke SURS </w:t>
      </w:r>
      <w:r w:rsidR="008D04F7">
        <w:rPr>
          <w:rFonts w:cs="Tahoma"/>
          <w:szCs w:val="20"/>
          <w:shd w:val="clear" w:color="auto" w:fill="FFFFFF"/>
        </w:rPr>
        <w:t xml:space="preserve">iz </w:t>
      </w:r>
      <w:r w:rsidRPr="00036162">
        <w:rPr>
          <w:rFonts w:cs="Tahoma"/>
          <w:szCs w:val="20"/>
          <w:shd w:val="clear" w:color="auto" w:fill="FFFFFF"/>
        </w:rPr>
        <w:t>l</w:t>
      </w:r>
      <w:r w:rsidR="008D04F7">
        <w:rPr>
          <w:rFonts w:cs="Tahoma"/>
          <w:szCs w:val="20"/>
          <w:shd w:val="clear" w:color="auto" w:fill="FFFFFF"/>
        </w:rPr>
        <w:t>eta</w:t>
      </w:r>
      <w:r w:rsidRPr="00036162">
        <w:rPr>
          <w:rFonts w:cs="Tahoma"/>
          <w:szCs w:val="20"/>
          <w:shd w:val="clear" w:color="auto" w:fill="FFFFFF"/>
        </w:rPr>
        <w:t xml:space="preserve"> 20</w:t>
      </w:r>
      <w:r w:rsidR="009A561F">
        <w:rPr>
          <w:rFonts w:cs="Tahoma"/>
          <w:szCs w:val="20"/>
          <w:shd w:val="clear" w:color="auto" w:fill="FFFFFF"/>
        </w:rPr>
        <w:t>20</w:t>
      </w:r>
      <w:r w:rsidRPr="00036162">
        <w:rPr>
          <w:rFonts w:cs="Tahoma"/>
          <w:szCs w:val="20"/>
          <w:shd w:val="clear" w:color="auto" w:fill="FFFFFF"/>
        </w:rPr>
        <w:t xml:space="preserve"> </w:t>
      </w:r>
      <w:r w:rsidR="008D04F7">
        <w:rPr>
          <w:rFonts w:cs="Tahoma"/>
          <w:szCs w:val="20"/>
          <w:shd w:val="clear" w:color="auto" w:fill="FFFFFF"/>
        </w:rPr>
        <w:t xml:space="preserve">je </w:t>
      </w:r>
      <w:r w:rsidRPr="00036162">
        <w:rPr>
          <w:rFonts w:cs="Tahoma"/>
          <w:szCs w:val="20"/>
          <w:shd w:val="clear" w:color="auto" w:fill="FFFFFF"/>
        </w:rPr>
        <w:t xml:space="preserve">v občini </w:t>
      </w:r>
      <w:r w:rsidR="009A561F">
        <w:rPr>
          <w:rFonts w:cs="Tahoma"/>
          <w:szCs w:val="20"/>
          <w:shd w:val="clear" w:color="auto" w:fill="FFFFFF"/>
        </w:rPr>
        <w:t>Žirovnica</w:t>
      </w:r>
      <w:r w:rsidRPr="00036162">
        <w:rPr>
          <w:rFonts w:cs="Tahoma"/>
          <w:szCs w:val="20"/>
          <w:shd w:val="clear" w:color="auto" w:fill="FFFFFF"/>
        </w:rPr>
        <w:t xml:space="preserve"> dela</w:t>
      </w:r>
      <w:r w:rsidR="008D04F7">
        <w:rPr>
          <w:rFonts w:cs="Tahoma"/>
          <w:szCs w:val="20"/>
          <w:shd w:val="clear" w:color="auto" w:fill="FFFFFF"/>
        </w:rPr>
        <w:t>lo</w:t>
      </w:r>
      <w:r w:rsidRPr="00036162">
        <w:rPr>
          <w:rFonts w:cs="Tahoma"/>
          <w:szCs w:val="20"/>
          <w:shd w:val="clear" w:color="auto" w:fill="FFFFFF"/>
        </w:rPr>
        <w:t xml:space="preserve"> </w:t>
      </w:r>
      <w:r w:rsidR="009D7472">
        <w:rPr>
          <w:rFonts w:cs="Tahoma"/>
          <w:szCs w:val="20"/>
          <w:shd w:val="clear" w:color="auto" w:fill="FFFFFF"/>
        </w:rPr>
        <w:t>nekaj manj</w:t>
      </w:r>
      <w:r w:rsidR="00AD63C1">
        <w:rPr>
          <w:rFonts w:cs="Tahoma"/>
          <w:szCs w:val="20"/>
          <w:shd w:val="clear" w:color="auto" w:fill="FFFFFF"/>
        </w:rPr>
        <w:t xml:space="preserve"> (</w:t>
      </w:r>
      <w:r w:rsidR="009D7472">
        <w:rPr>
          <w:rFonts w:cs="Tahoma"/>
          <w:szCs w:val="20"/>
          <w:shd w:val="clear" w:color="auto" w:fill="FFFFFF"/>
        </w:rPr>
        <w:t>338</w:t>
      </w:r>
      <w:r w:rsidR="00AD63C1">
        <w:rPr>
          <w:rFonts w:cs="Tahoma"/>
          <w:szCs w:val="20"/>
          <w:shd w:val="clear" w:color="auto" w:fill="FFFFFF"/>
        </w:rPr>
        <w:t xml:space="preserve">) </w:t>
      </w:r>
      <w:r w:rsidRPr="00036162">
        <w:rPr>
          <w:rFonts w:cs="Tahoma"/>
          <w:szCs w:val="20"/>
          <w:shd w:val="clear" w:color="auto" w:fill="FFFFFF"/>
        </w:rPr>
        <w:t xml:space="preserve">delavcev iz drugih občin </w:t>
      </w:r>
      <w:r w:rsidR="00AD63C1">
        <w:rPr>
          <w:rFonts w:cs="Tahoma"/>
          <w:szCs w:val="20"/>
          <w:shd w:val="clear" w:color="auto" w:fill="FFFFFF"/>
        </w:rPr>
        <w:t xml:space="preserve">kot </w:t>
      </w:r>
      <w:r w:rsidRPr="00036162">
        <w:rPr>
          <w:rFonts w:cs="Tahoma"/>
          <w:szCs w:val="20"/>
          <w:shd w:val="clear" w:color="auto" w:fill="FFFFFF"/>
        </w:rPr>
        <w:t xml:space="preserve">domačinov </w:t>
      </w:r>
      <w:r w:rsidR="00AD63C1">
        <w:rPr>
          <w:rFonts w:cs="Tahoma"/>
          <w:szCs w:val="20"/>
          <w:shd w:val="clear" w:color="auto" w:fill="FFFFFF"/>
        </w:rPr>
        <w:t>(</w:t>
      </w:r>
      <w:r w:rsidR="009A561F">
        <w:rPr>
          <w:rFonts w:cs="Tahoma"/>
          <w:szCs w:val="20"/>
          <w:shd w:val="clear" w:color="auto" w:fill="FFFFFF"/>
        </w:rPr>
        <w:t>355</w:t>
      </w:r>
      <w:r w:rsidR="00AD63C1">
        <w:rPr>
          <w:rFonts w:cs="Tahoma"/>
          <w:szCs w:val="20"/>
          <w:shd w:val="clear" w:color="auto" w:fill="FFFFFF"/>
        </w:rPr>
        <w:t>)</w:t>
      </w:r>
      <w:r w:rsidRPr="00036162">
        <w:rPr>
          <w:rFonts w:cs="Tahoma"/>
          <w:szCs w:val="20"/>
          <w:shd w:val="clear" w:color="auto" w:fill="FFFFFF"/>
        </w:rPr>
        <w:t>.</w:t>
      </w:r>
      <w:r w:rsidR="00AD63C1">
        <w:rPr>
          <w:rFonts w:cs="Tahoma"/>
          <w:szCs w:val="20"/>
          <w:shd w:val="clear" w:color="auto" w:fill="FFFFFF"/>
        </w:rPr>
        <w:t xml:space="preserve"> Največ</w:t>
      </w:r>
      <w:r w:rsidR="008D04F7">
        <w:rPr>
          <w:rFonts w:cs="Tahoma"/>
          <w:szCs w:val="20"/>
          <w:shd w:val="clear" w:color="auto" w:fill="FFFFFF"/>
        </w:rPr>
        <w:t xml:space="preserve">, </w:t>
      </w:r>
      <w:r w:rsidR="009D7472">
        <w:rPr>
          <w:rFonts w:cs="Tahoma"/>
          <w:szCs w:val="20"/>
          <w:shd w:val="clear" w:color="auto" w:fill="FFFFFF"/>
        </w:rPr>
        <w:t>12</w:t>
      </w:r>
      <w:r w:rsidR="008D04F7">
        <w:rPr>
          <w:rFonts w:cs="Tahoma"/>
          <w:szCs w:val="20"/>
          <w:shd w:val="clear" w:color="auto" w:fill="FFFFFF"/>
        </w:rPr>
        <w:t xml:space="preserve"> % jih je prihajalo iz jeseniške, </w:t>
      </w:r>
      <w:r w:rsidR="009D7472">
        <w:rPr>
          <w:rFonts w:cs="Tahoma"/>
          <w:szCs w:val="20"/>
          <w:shd w:val="clear" w:color="auto" w:fill="FFFFFF"/>
        </w:rPr>
        <w:t>10</w:t>
      </w:r>
      <w:r w:rsidR="008D04F7">
        <w:rPr>
          <w:rFonts w:cs="Tahoma"/>
          <w:szCs w:val="20"/>
          <w:shd w:val="clear" w:color="auto" w:fill="FFFFFF"/>
        </w:rPr>
        <w:t xml:space="preserve"> % iz radovljiške, </w:t>
      </w:r>
      <w:r w:rsidR="009D7472">
        <w:rPr>
          <w:rFonts w:cs="Tahoma"/>
          <w:szCs w:val="20"/>
          <w:shd w:val="clear" w:color="auto" w:fill="FFFFFF"/>
        </w:rPr>
        <w:t xml:space="preserve">5 % iz tržiške </w:t>
      </w:r>
      <w:r w:rsidR="008D04F7">
        <w:rPr>
          <w:rFonts w:cs="Tahoma"/>
          <w:szCs w:val="20"/>
          <w:shd w:val="clear" w:color="auto" w:fill="FFFFFF"/>
        </w:rPr>
        <w:t xml:space="preserve">po </w:t>
      </w:r>
      <w:r w:rsidR="009D7472">
        <w:rPr>
          <w:rFonts w:cs="Tahoma"/>
          <w:szCs w:val="20"/>
          <w:shd w:val="clear" w:color="auto" w:fill="FFFFFF"/>
        </w:rPr>
        <w:t xml:space="preserve">približno </w:t>
      </w:r>
      <w:r w:rsidR="008D04F7">
        <w:rPr>
          <w:rFonts w:cs="Tahoma"/>
          <w:szCs w:val="20"/>
          <w:shd w:val="clear" w:color="auto" w:fill="FFFFFF"/>
        </w:rPr>
        <w:t xml:space="preserve">3 % iz </w:t>
      </w:r>
      <w:r w:rsidR="009D7472">
        <w:rPr>
          <w:rFonts w:cs="Tahoma"/>
          <w:szCs w:val="20"/>
          <w:shd w:val="clear" w:color="auto" w:fill="FFFFFF"/>
        </w:rPr>
        <w:t xml:space="preserve">blejske in kranjske občine, po približno 2 % iz </w:t>
      </w:r>
      <w:r w:rsidR="008D04F7">
        <w:rPr>
          <w:rFonts w:cs="Tahoma"/>
          <w:szCs w:val="20"/>
          <w:shd w:val="clear" w:color="auto" w:fill="FFFFFF"/>
        </w:rPr>
        <w:t>MOL</w:t>
      </w:r>
      <w:r w:rsidR="009D7472">
        <w:rPr>
          <w:rFonts w:cs="Tahoma"/>
          <w:szCs w:val="20"/>
          <w:shd w:val="clear" w:color="auto" w:fill="FFFFFF"/>
        </w:rPr>
        <w:t>, kranjskogorske in gorjanske občine</w:t>
      </w:r>
      <w:r w:rsidR="004052D7">
        <w:rPr>
          <w:rFonts w:cs="Tahoma"/>
          <w:szCs w:val="20"/>
          <w:shd w:val="clear" w:color="auto" w:fill="FFFFFF"/>
        </w:rPr>
        <w:t xml:space="preserve">, od drugod pa odstotek ali manj. </w:t>
      </w:r>
    </w:p>
    <w:p w14:paraId="114D2924" w14:textId="77777777" w:rsidR="004052D7" w:rsidRDefault="004052D7" w:rsidP="00750628">
      <w:pPr>
        <w:pStyle w:val="Besedilo"/>
        <w:spacing w:line="288" w:lineRule="auto"/>
        <w:rPr>
          <w:rFonts w:cs="Tahoma"/>
          <w:szCs w:val="20"/>
          <w:shd w:val="clear" w:color="auto" w:fill="FFFFFF"/>
        </w:rPr>
      </w:pPr>
    </w:p>
    <w:p w14:paraId="4577C20D" w14:textId="256D2FE7" w:rsidR="00036162" w:rsidRDefault="004052D7" w:rsidP="00750628">
      <w:pPr>
        <w:pStyle w:val="Besedilo"/>
        <w:spacing w:line="288" w:lineRule="auto"/>
        <w:rPr>
          <w:rFonts w:cs="Tahoma"/>
          <w:szCs w:val="20"/>
          <w:shd w:val="clear" w:color="auto" w:fill="FFFFFF"/>
        </w:rPr>
      </w:pPr>
      <w:r>
        <w:rPr>
          <w:rFonts w:cs="Tahoma"/>
          <w:szCs w:val="20"/>
          <w:shd w:val="clear" w:color="auto" w:fill="FFFFFF"/>
        </w:rPr>
        <w:t xml:space="preserve">Statistika glede prihajanja na delo v oz. iz </w:t>
      </w:r>
      <w:r w:rsidR="00726DFC">
        <w:rPr>
          <w:rFonts w:cs="Tahoma"/>
          <w:szCs w:val="20"/>
          <w:shd w:val="clear" w:color="auto" w:fill="FFFFFF"/>
        </w:rPr>
        <w:t xml:space="preserve">bolj oddaljenih </w:t>
      </w:r>
      <w:r>
        <w:rPr>
          <w:rFonts w:cs="Tahoma"/>
          <w:szCs w:val="20"/>
          <w:shd w:val="clear" w:color="auto" w:fill="FFFFFF"/>
        </w:rPr>
        <w:t xml:space="preserve">krajev je </w:t>
      </w:r>
      <w:r w:rsidR="00726DFC">
        <w:rPr>
          <w:rFonts w:cs="Tahoma"/>
          <w:szCs w:val="20"/>
          <w:shd w:val="clear" w:color="auto" w:fill="FFFFFF"/>
        </w:rPr>
        <w:t xml:space="preserve">sicer </w:t>
      </w:r>
      <w:r>
        <w:rPr>
          <w:rFonts w:cs="Tahoma"/>
          <w:szCs w:val="20"/>
          <w:shd w:val="clear" w:color="auto" w:fill="FFFFFF"/>
        </w:rPr>
        <w:t>zaradi neprijavljanja dejanskega bivališča, kar je pogosta praksa, vselej nekoliko napihnjena, torej je delovnih migracij v resnici nekaj manj</w:t>
      </w:r>
      <w:r w:rsidR="00F87F67">
        <w:rPr>
          <w:rFonts w:cs="Tahoma"/>
          <w:szCs w:val="20"/>
          <w:shd w:val="clear" w:color="auto" w:fill="FFFFFF"/>
        </w:rPr>
        <w:t>, a ne bistveno</w:t>
      </w:r>
      <w:r>
        <w:rPr>
          <w:rFonts w:cs="Tahoma"/>
          <w:szCs w:val="20"/>
          <w:shd w:val="clear" w:color="auto" w:fill="FFFFFF"/>
        </w:rPr>
        <w:t>.</w:t>
      </w:r>
    </w:p>
    <w:p w14:paraId="4739B034" w14:textId="77777777" w:rsidR="008D04F7" w:rsidRDefault="008D04F7" w:rsidP="00750628">
      <w:pPr>
        <w:pStyle w:val="Besedilo"/>
        <w:spacing w:line="288" w:lineRule="auto"/>
        <w:rPr>
          <w:rFonts w:cs="Tahoma"/>
          <w:szCs w:val="20"/>
          <w:shd w:val="clear" w:color="auto" w:fill="FFFFFF"/>
        </w:rPr>
      </w:pPr>
    </w:p>
    <w:p w14:paraId="7934C6B4" w14:textId="0C01E4E0" w:rsidR="00105665" w:rsidRDefault="000832D0" w:rsidP="00750628">
      <w:pPr>
        <w:pStyle w:val="Besedilo"/>
        <w:spacing w:line="288" w:lineRule="auto"/>
        <w:rPr>
          <w:rFonts w:cs="Tahoma"/>
        </w:rPr>
      </w:pPr>
      <w:r w:rsidRPr="00AB24FD">
        <w:rPr>
          <w:rFonts w:cs="Tahoma"/>
          <w:szCs w:val="20"/>
          <w:shd w:val="clear" w:color="auto" w:fill="FFFFFF"/>
        </w:rPr>
        <w:t xml:space="preserve">Posledica delovnih migracij je promet, ki z visoko stopnjo motorizacije in </w:t>
      </w:r>
      <w:r w:rsidR="008D04F7">
        <w:rPr>
          <w:rFonts w:cs="Tahoma"/>
          <w:szCs w:val="20"/>
          <w:shd w:val="clear" w:color="auto" w:fill="FFFFFF"/>
        </w:rPr>
        <w:t xml:space="preserve">premalo </w:t>
      </w:r>
      <w:r w:rsidRPr="00AB24FD">
        <w:rPr>
          <w:rFonts w:cs="Tahoma"/>
          <w:szCs w:val="20"/>
          <w:shd w:val="clear" w:color="auto" w:fill="FFFFFF"/>
        </w:rPr>
        <w:t>učinkovitim javnim prometo</w:t>
      </w:r>
      <w:r w:rsidR="00914C43">
        <w:rPr>
          <w:rFonts w:cs="Tahoma"/>
          <w:szCs w:val="20"/>
          <w:shd w:val="clear" w:color="auto" w:fill="FFFFFF"/>
        </w:rPr>
        <w:t>m</w:t>
      </w:r>
      <w:r w:rsidRPr="00AB24FD">
        <w:rPr>
          <w:rFonts w:cs="Tahoma"/>
          <w:szCs w:val="20"/>
          <w:shd w:val="clear" w:color="auto" w:fill="FFFFFF"/>
        </w:rPr>
        <w:t xml:space="preserve"> sloni na osebnem motornem prometu</w:t>
      </w:r>
      <w:r w:rsidR="001F7A65">
        <w:rPr>
          <w:rFonts w:cs="Tahoma"/>
          <w:szCs w:val="20"/>
          <w:shd w:val="clear" w:color="auto" w:fill="FFFFFF"/>
        </w:rPr>
        <w:t xml:space="preserve"> </w:t>
      </w:r>
      <w:r w:rsidR="001B187A">
        <w:rPr>
          <w:rFonts w:cs="Tahoma"/>
          <w:szCs w:val="20"/>
          <w:shd w:val="clear" w:color="auto" w:fill="FFFFFF"/>
        </w:rPr>
        <w:t>(</w:t>
      </w:r>
      <w:r w:rsidR="00CE3D5E">
        <w:rPr>
          <w:rFonts w:cs="Tahoma"/>
          <w:szCs w:val="20"/>
          <w:shd w:val="clear" w:color="auto" w:fill="FFFFFF"/>
        </w:rPr>
        <w:t xml:space="preserve">skoraj </w:t>
      </w:r>
      <w:r w:rsidR="001B187A">
        <w:rPr>
          <w:rFonts w:cs="Tahoma"/>
          <w:szCs w:val="20"/>
          <w:shd w:val="clear" w:color="auto" w:fill="FFFFFF"/>
        </w:rPr>
        <w:t>vsi anketiranci</w:t>
      </w:r>
      <w:r w:rsidR="00CE3D5E">
        <w:rPr>
          <w:rFonts w:cs="Tahoma"/>
          <w:szCs w:val="20"/>
          <w:shd w:val="clear" w:color="auto" w:fill="FFFFFF"/>
        </w:rPr>
        <w:t xml:space="preserve"> </w:t>
      </w:r>
      <w:r w:rsidR="001B187A">
        <w:rPr>
          <w:rFonts w:cs="Tahoma"/>
          <w:szCs w:val="20"/>
          <w:shd w:val="clear" w:color="auto" w:fill="FFFFFF"/>
        </w:rPr>
        <w:t xml:space="preserve">se </w:t>
      </w:r>
      <w:r w:rsidR="00CE3D5E">
        <w:rPr>
          <w:rFonts w:cs="Tahoma"/>
          <w:szCs w:val="20"/>
          <w:shd w:val="clear" w:color="auto" w:fill="FFFFFF"/>
        </w:rPr>
        <w:t xml:space="preserve">v službo </w:t>
      </w:r>
      <w:r w:rsidR="001B187A">
        <w:rPr>
          <w:rFonts w:cs="Tahoma"/>
          <w:szCs w:val="20"/>
          <w:shd w:val="clear" w:color="auto" w:fill="FFFFFF"/>
        </w:rPr>
        <w:t>vozijo z avtomobilom, avtobusni prevoz</w:t>
      </w:r>
      <w:r w:rsidR="00CE3D5E">
        <w:rPr>
          <w:rFonts w:cs="Tahoma"/>
          <w:szCs w:val="20"/>
          <w:shd w:val="clear" w:color="auto" w:fill="FFFFFF"/>
        </w:rPr>
        <w:t xml:space="preserve"> uporabljajo slabi 4 %, vlak pa slaba 2, medtem ko jih gre v šolo z avtobusom 32, z vlakom pa 5 %</w:t>
      </w:r>
      <w:r w:rsidR="001B187A">
        <w:rPr>
          <w:rFonts w:cs="Tahoma"/>
          <w:szCs w:val="20"/>
          <w:shd w:val="clear" w:color="auto" w:fill="FFFFFF"/>
        </w:rPr>
        <w:t>)</w:t>
      </w:r>
      <w:r w:rsidRPr="00AB24FD">
        <w:rPr>
          <w:rFonts w:cs="Tahoma"/>
          <w:szCs w:val="20"/>
          <w:shd w:val="clear" w:color="auto" w:fill="FFFFFF"/>
        </w:rPr>
        <w:t>,</w:t>
      </w:r>
      <w:r w:rsidR="00914C43">
        <w:rPr>
          <w:rFonts w:cs="Tahoma"/>
          <w:szCs w:val="20"/>
          <w:shd w:val="clear" w:color="auto" w:fill="FFFFFF"/>
        </w:rPr>
        <w:t xml:space="preserve"> kar </w:t>
      </w:r>
      <w:r w:rsidRPr="00AB24FD">
        <w:rPr>
          <w:rFonts w:cs="Tahoma"/>
          <w:szCs w:val="20"/>
          <w:shd w:val="clear" w:color="auto" w:fill="FFFFFF"/>
        </w:rPr>
        <w:t xml:space="preserve">povečuje prometne obremenitve v konicah ter </w:t>
      </w:r>
      <w:r w:rsidR="00914C43">
        <w:rPr>
          <w:rFonts w:cs="Tahoma"/>
          <w:szCs w:val="20"/>
          <w:shd w:val="clear" w:color="auto" w:fill="FFFFFF"/>
        </w:rPr>
        <w:t>obremenjuje</w:t>
      </w:r>
      <w:r w:rsidRPr="00AB24FD">
        <w:rPr>
          <w:rFonts w:cs="Tahoma"/>
          <w:szCs w:val="20"/>
          <w:shd w:val="clear" w:color="auto" w:fill="FFFFFF"/>
        </w:rPr>
        <w:t xml:space="preserve"> okolj</w:t>
      </w:r>
      <w:r w:rsidR="00914C43">
        <w:rPr>
          <w:rFonts w:cs="Tahoma"/>
          <w:szCs w:val="20"/>
          <w:shd w:val="clear" w:color="auto" w:fill="FFFFFF"/>
        </w:rPr>
        <w:t>e</w:t>
      </w:r>
      <w:r w:rsidRPr="00AB24FD">
        <w:rPr>
          <w:rFonts w:cs="Tahoma"/>
          <w:szCs w:val="20"/>
          <w:shd w:val="clear" w:color="auto" w:fill="FFFFFF"/>
        </w:rPr>
        <w:t xml:space="preserve">. </w:t>
      </w:r>
      <w:r w:rsidR="009F394A">
        <w:rPr>
          <w:rFonts w:cs="Tahoma"/>
          <w:szCs w:val="20"/>
          <w:shd w:val="clear" w:color="auto" w:fill="FFFFFF"/>
        </w:rPr>
        <w:t xml:space="preserve">Mobilna odvisnost </w:t>
      </w:r>
      <w:r w:rsidRPr="00AB24FD">
        <w:rPr>
          <w:rFonts w:cs="Tahoma"/>
          <w:szCs w:val="20"/>
          <w:shd w:val="clear" w:color="auto" w:fill="FFFFFF"/>
        </w:rPr>
        <w:t xml:space="preserve">vpliva tudi na </w:t>
      </w:r>
      <w:r w:rsidR="009F394A">
        <w:rPr>
          <w:rFonts w:cs="Tahoma"/>
          <w:szCs w:val="20"/>
          <w:shd w:val="clear" w:color="auto" w:fill="FFFFFF"/>
        </w:rPr>
        <w:t xml:space="preserve">slabšo </w:t>
      </w:r>
      <w:r w:rsidRPr="00AB24FD">
        <w:rPr>
          <w:rFonts w:cs="Tahoma"/>
          <w:szCs w:val="20"/>
          <w:shd w:val="clear" w:color="auto" w:fill="FFFFFF"/>
        </w:rPr>
        <w:t xml:space="preserve">kakovost življenja </w:t>
      </w:r>
      <w:r w:rsidR="009F394A">
        <w:rPr>
          <w:rFonts w:cs="Tahoma"/>
          <w:szCs w:val="20"/>
          <w:shd w:val="clear" w:color="auto" w:fill="FFFFFF"/>
        </w:rPr>
        <w:t>zaradi</w:t>
      </w:r>
      <w:r w:rsidR="006B1A90">
        <w:rPr>
          <w:rFonts w:cs="Tahoma"/>
          <w:szCs w:val="20"/>
          <w:shd w:val="clear" w:color="auto" w:fill="FFFFFF"/>
        </w:rPr>
        <w:t xml:space="preserve"> </w:t>
      </w:r>
      <w:r w:rsidR="009F394A">
        <w:rPr>
          <w:rFonts w:cs="Tahoma"/>
          <w:szCs w:val="20"/>
          <w:shd w:val="clear" w:color="auto" w:fill="FFFFFF"/>
        </w:rPr>
        <w:t>n</w:t>
      </w:r>
      <w:r w:rsidRPr="00AB24FD">
        <w:rPr>
          <w:rFonts w:cs="Tahoma"/>
          <w:szCs w:val="20"/>
          <w:shd w:val="clear" w:color="auto" w:fill="FFFFFF"/>
        </w:rPr>
        <w:t xml:space="preserve">araščajočih stroškov za mobilnost. V strateškem interesu </w:t>
      </w:r>
      <w:r w:rsidR="009F394A">
        <w:rPr>
          <w:rFonts w:cs="Tahoma"/>
          <w:szCs w:val="20"/>
          <w:shd w:val="clear" w:color="auto" w:fill="FFFFFF"/>
        </w:rPr>
        <w:t>o</w:t>
      </w:r>
      <w:r w:rsidR="009F394A" w:rsidRPr="00AB24FD">
        <w:rPr>
          <w:rFonts w:cs="Tahoma"/>
          <w:szCs w:val="20"/>
          <w:shd w:val="clear" w:color="auto" w:fill="FFFFFF"/>
        </w:rPr>
        <w:t xml:space="preserve">bčine </w:t>
      </w:r>
      <w:r w:rsidRPr="00AB24FD">
        <w:rPr>
          <w:rFonts w:cs="Tahoma"/>
          <w:szCs w:val="20"/>
          <w:shd w:val="clear" w:color="auto" w:fill="FFFFFF"/>
        </w:rPr>
        <w:t>je, da spodbuja gospodinjstva k uporabi trajnejših načinov prevoza in ustvarja pogoje za povečanje lokalnega zaposlovanja</w:t>
      </w:r>
      <w:r w:rsidR="00E2413E" w:rsidRPr="00AB24FD">
        <w:rPr>
          <w:rFonts w:cs="Tahoma"/>
        </w:rPr>
        <w:t>.</w:t>
      </w:r>
    </w:p>
    <w:p w14:paraId="39C8C988" w14:textId="6475D025" w:rsidR="00ED5A63" w:rsidRPr="00016356" w:rsidRDefault="0045664F" w:rsidP="00A6002E">
      <w:pPr>
        <w:pStyle w:val="Naslov2"/>
      </w:pPr>
      <w:bookmarkStart w:id="17" w:name="_Toc114057373"/>
      <w:r>
        <w:t>Količina motornega prometa</w:t>
      </w:r>
      <w:bookmarkEnd w:id="17"/>
    </w:p>
    <w:p w14:paraId="00FFDD2F" w14:textId="300A8AE8" w:rsidR="0045664F" w:rsidRDefault="0045664F" w:rsidP="005461BB">
      <w:pPr>
        <w:spacing w:line="288" w:lineRule="auto"/>
        <w:jc w:val="both"/>
      </w:pPr>
      <w:r>
        <w:rPr>
          <w:rFonts w:cs="Tahoma"/>
          <w:szCs w:val="20"/>
        </w:rPr>
        <w:t xml:space="preserve">Največ motornega prometa skozi </w:t>
      </w:r>
      <w:r w:rsidR="00C64AAD">
        <w:rPr>
          <w:rFonts w:cs="Tahoma"/>
          <w:szCs w:val="20"/>
        </w:rPr>
        <w:t xml:space="preserve">osrednja </w:t>
      </w:r>
      <w:r>
        <w:rPr>
          <w:rFonts w:cs="Tahoma"/>
          <w:szCs w:val="20"/>
        </w:rPr>
        <w:t xml:space="preserve">naselja v </w:t>
      </w:r>
      <w:r w:rsidR="007802EA">
        <w:rPr>
          <w:rFonts w:cs="Tahoma"/>
          <w:szCs w:val="20"/>
        </w:rPr>
        <w:t>O</w:t>
      </w:r>
      <w:r w:rsidR="005461BB" w:rsidRPr="005461BB">
        <w:rPr>
          <w:rFonts w:cs="Tahoma"/>
          <w:szCs w:val="20"/>
        </w:rPr>
        <w:t>bčin</w:t>
      </w:r>
      <w:r>
        <w:rPr>
          <w:rFonts w:cs="Tahoma"/>
          <w:szCs w:val="20"/>
        </w:rPr>
        <w:t>i</w:t>
      </w:r>
      <w:r w:rsidR="005461BB">
        <w:rPr>
          <w:rFonts w:cs="Tahoma"/>
          <w:szCs w:val="20"/>
        </w:rPr>
        <w:t xml:space="preserve"> </w:t>
      </w:r>
      <w:r>
        <w:rPr>
          <w:rFonts w:cs="Tahoma"/>
          <w:szCs w:val="20"/>
        </w:rPr>
        <w:t xml:space="preserve">Žirovnica poteka po regionalni </w:t>
      </w:r>
      <w:r>
        <w:t>cesti R3 638, kjer ima DRSI v Zabreznici tudi avtomatsko števno mesto 256. Podatki o povprečnem letnem dnevnem prometu (PLDP) za leto 2019</w:t>
      </w:r>
      <w:r w:rsidR="00F56DF7">
        <w:t xml:space="preserve">, ko nanj še ni vplivala epidemija COVID-19, kažejo, </w:t>
      </w:r>
      <w:r w:rsidR="00DF30D9">
        <w:t>da sama količina prometa (2.978 </w:t>
      </w:r>
      <w:r w:rsidR="00F56DF7">
        <w:t>vozil/dan) skozi naselja ni problematična, težave povzročajo drugi dejavniki. Na povprečen delovni dan je bilo motornega</w:t>
      </w:r>
      <w:r w:rsidR="00DF30D9">
        <w:t xml:space="preserve"> prometa sicer nekaj več (3.301 </w:t>
      </w:r>
      <w:r w:rsidR="00F56DF7">
        <w:t>vozil/dan), a še vedno razmeroma malo. Čez leto</w:t>
      </w:r>
      <w:r w:rsidR="00A858AE">
        <w:t xml:space="preserve">, razen ob vikendih in med prazniki, ko se njegova količina praviloma precej zmanjša, </w:t>
      </w:r>
      <w:r w:rsidR="00F56DF7">
        <w:t>ni velikih nihanj količin prometa</w:t>
      </w:r>
      <w:r w:rsidR="00A858AE">
        <w:t>;</w:t>
      </w:r>
      <w:r w:rsidR="00F56DF7">
        <w:t xml:space="preserve"> nekaj manj ga je v času šolskih počitnic, zlasti poletnih. </w:t>
      </w:r>
    </w:p>
    <w:p w14:paraId="1A89556C" w14:textId="49FEA5C2" w:rsidR="004B756E" w:rsidRDefault="004B756E" w:rsidP="005461BB">
      <w:pPr>
        <w:spacing w:line="288" w:lineRule="auto"/>
        <w:jc w:val="both"/>
        <w:rPr>
          <w:rFonts w:cs="Tahoma"/>
          <w:szCs w:val="20"/>
        </w:rPr>
      </w:pPr>
    </w:p>
    <w:p w14:paraId="6BB29D04" w14:textId="08D8F8BA" w:rsidR="004B756E" w:rsidRDefault="00A858AE" w:rsidP="005461BB">
      <w:pPr>
        <w:spacing w:line="288" w:lineRule="auto"/>
        <w:jc w:val="both"/>
        <w:rPr>
          <w:rFonts w:cs="Tahoma"/>
          <w:szCs w:val="20"/>
        </w:rPr>
      </w:pPr>
      <w:r>
        <w:rPr>
          <w:noProof/>
          <w:lang w:eastAsia="sl-SI"/>
        </w:rPr>
        <w:lastRenderedPageBreak/>
        <w:drawing>
          <wp:inline distT="0" distB="0" distL="0" distR="0" wp14:anchorId="06CAB0BF" wp14:editId="53A1CB17">
            <wp:extent cx="5760000" cy="1440000"/>
            <wp:effectExtent l="0" t="0" r="0" b="8255"/>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000" cy="1440000"/>
                    </a:xfrm>
                    <a:prstGeom prst="rect">
                      <a:avLst/>
                    </a:prstGeom>
                  </pic:spPr>
                </pic:pic>
              </a:graphicData>
            </a:graphic>
          </wp:inline>
        </w:drawing>
      </w:r>
    </w:p>
    <w:p w14:paraId="2F3488A4" w14:textId="3FC6C4ED" w:rsidR="003D0A1B" w:rsidRDefault="003D0A1B" w:rsidP="003D0A1B">
      <w:pPr>
        <w:pStyle w:val="preglednice"/>
      </w:pPr>
      <w:r>
        <w:t xml:space="preserve">Gibanje dnevnega števila vozil na </w:t>
      </w:r>
      <w:r w:rsidR="00A858AE">
        <w:t xml:space="preserve">AŠM 256 Zabreznica </w:t>
      </w:r>
      <w:r>
        <w:t>v letu 2019, vir: DRSI</w:t>
      </w:r>
    </w:p>
    <w:p w14:paraId="477D83A0" w14:textId="7EA1AEE4" w:rsidR="00041071" w:rsidRDefault="00041071" w:rsidP="00041071"/>
    <w:p w14:paraId="6E7331A3" w14:textId="271D65D4" w:rsidR="00041071" w:rsidRDefault="00041071" w:rsidP="00041071">
      <w:pPr>
        <w:jc w:val="both"/>
      </w:pPr>
      <w:r>
        <w:t>Ob terenskem ogledu smo v sredo, 15. septembra 2021, na tipičen delovnik</w:t>
      </w:r>
      <w:r w:rsidR="00EA1669">
        <w:t xml:space="preserve"> (kar potrjuje primerjava s podatki z AŠM 256), v suhem vremenu</w:t>
      </w:r>
      <w:r>
        <w:t>, na regionalni cesti v Zabreznici ročno prešteli tudi promet v jutranji</w:t>
      </w:r>
      <w:r w:rsidR="00EA1669">
        <w:t xml:space="preserve"> </w:t>
      </w:r>
      <w:r>
        <w:t xml:space="preserve">in popoldanski konici. Šteli smo </w:t>
      </w:r>
      <w:r>
        <w:rPr>
          <w:rFonts w:asciiTheme="majorHAnsi" w:hAnsiTheme="majorHAnsi" w:cstheme="majorHAnsi"/>
        </w:rPr>
        <w:t>pešce, kolesarje, motoriste, avtobuse, lažja in težja tovorna vozila, kmetijsko mehanizacijo, osebne avtomobile in potnike ter potniške kombije in potnike v njih (z vozniki vred). Štetje se torej ne nanaša zgolj na motorni</w:t>
      </w:r>
      <w:r w:rsidR="00EA1669">
        <w:rPr>
          <w:rFonts w:asciiTheme="majorHAnsi" w:hAnsiTheme="majorHAnsi" w:cstheme="majorHAnsi"/>
        </w:rPr>
        <w:t xml:space="preserve"> promet, a ta prevladuje, zato ga obravnavamo tu. Zjutraj je ugotovljena konična ura med 7. in 8., popoldne pa med 15. in 16. </w:t>
      </w:r>
      <w:r>
        <w:t>Natančna lokacija štetja je na naslednji sliki označena z zvezdico.</w:t>
      </w:r>
    </w:p>
    <w:p w14:paraId="3F64726C" w14:textId="3597B323" w:rsidR="00041071" w:rsidRDefault="00041071" w:rsidP="00041071">
      <w:pPr>
        <w:jc w:val="both"/>
      </w:pPr>
    </w:p>
    <w:p w14:paraId="17C01E48" w14:textId="5BB9143D" w:rsidR="00041071" w:rsidRDefault="00041071" w:rsidP="00041071">
      <w:pPr>
        <w:jc w:val="both"/>
      </w:pPr>
      <w:r>
        <w:rPr>
          <w:rFonts w:asciiTheme="majorHAnsi" w:hAnsiTheme="majorHAnsi" w:cstheme="majorHAnsi"/>
          <w:noProof/>
          <w:lang w:eastAsia="sl-SI"/>
        </w:rPr>
        <w:drawing>
          <wp:inline distT="0" distB="0" distL="0" distR="0" wp14:anchorId="22882E91" wp14:editId="13EA7D4E">
            <wp:extent cx="5757746" cy="3117759"/>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Štetje-lokacija.jpg"/>
                    <pic:cNvPicPr/>
                  </pic:nvPicPr>
                  <pic:blipFill rotWithShape="1">
                    <a:blip r:embed="rId23">
                      <a:extLst>
                        <a:ext uri="{28A0092B-C50C-407E-A947-70E740481C1C}">
                          <a14:useLocalDpi xmlns:a14="http://schemas.microsoft.com/office/drawing/2010/main" val="0"/>
                        </a:ext>
                      </a:extLst>
                    </a:blip>
                    <a:srcRect t="18991" b="12998"/>
                    <a:stretch/>
                  </pic:blipFill>
                  <pic:spPr bwMode="auto">
                    <a:xfrm>
                      <a:off x="0" y="0"/>
                      <a:ext cx="5760085" cy="3119026"/>
                    </a:xfrm>
                    <a:prstGeom prst="rect">
                      <a:avLst/>
                    </a:prstGeom>
                    <a:ln>
                      <a:noFill/>
                    </a:ln>
                    <a:extLst>
                      <a:ext uri="{53640926-AAD7-44D8-BBD7-CCE9431645EC}">
                        <a14:shadowObscured xmlns:a14="http://schemas.microsoft.com/office/drawing/2010/main"/>
                      </a:ext>
                    </a:extLst>
                  </pic:spPr>
                </pic:pic>
              </a:graphicData>
            </a:graphic>
          </wp:inline>
        </w:drawing>
      </w:r>
    </w:p>
    <w:p w14:paraId="664A4AB0" w14:textId="7BA34DEE" w:rsidR="00041071" w:rsidRDefault="00041071" w:rsidP="00041071">
      <w:pPr>
        <w:pStyle w:val="slike0"/>
      </w:pPr>
      <w:r>
        <w:t>Lokacija ročnega štetja prometa v jutranji in popoldanski konici, dne 15. 9. 2021</w:t>
      </w:r>
    </w:p>
    <w:p w14:paraId="42F1A610" w14:textId="4136F0A8" w:rsidR="00041071" w:rsidRDefault="00041071" w:rsidP="00041071">
      <w:pPr>
        <w:jc w:val="both"/>
      </w:pPr>
    </w:p>
    <w:p w14:paraId="1410F50E" w14:textId="77777777" w:rsidR="008E290D" w:rsidRDefault="008E290D">
      <w:pPr>
        <w:tabs>
          <w:tab w:val="clear" w:pos="3686"/>
        </w:tabs>
        <w:spacing w:after="120"/>
      </w:pPr>
      <w:r>
        <w:br w:type="page"/>
      </w:r>
    </w:p>
    <w:p w14:paraId="73BB428E" w14:textId="15FC8898" w:rsidR="00EA1669" w:rsidRDefault="00EA1669" w:rsidP="00041071">
      <w:pPr>
        <w:jc w:val="both"/>
      </w:pPr>
      <w:r>
        <w:lastRenderedPageBreak/>
        <w:t>Sledijo podatki o prometu</w:t>
      </w:r>
      <w:r w:rsidR="00AF633C">
        <w:t xml:space="preserve"> skozi Zabreznico v jutranji in popoldanski konici</w:t>
      </w:r>
      <w:r>
        <w:t>:</w:t>
      </w:r>
    </w:p>
    <w:p w14:paraId="6E4944DB" w14:textId="3257AE52" w:rsidR="00EA1669" w:rsidRDefault="00EA1669" w:rsidP="00041071">
      <w:pPr>
        <w:jc w:val="both"/>
      </w:pPr>
    </w:p>
    <w:tbl>
      <w:tblPr>
        <w:tblStyle w:val="Tabelasvetlamrea1"/>
        <w:tblW w:w="9071" w:type="dxa"/>
        <w:tblLook w:val="04A0" w:firstRow="1" w:lastRow="0" w:firstColumn="1" w:lastColumn="0" w:noHBand="0" w:noVBand="1"/>
      </w:tblPr>
      <w:tblGrid>
        <w:gridCol w:w="3544"/>
        <w:gridCol w:w="992"/>
        <w:gridCol w:w="3544"/>
        <w:gridCol w:w="991"/>
      </w:tblGrid>
      <w:tr w:rsidR="008E290D" w:rsidRPr="008E290D" w14:paraId="6B2572A2" w14:textId="630DB2F2" w:rsidTr="008E290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gridSpan w:val="2"/>
            <w:tcBorders>
              <w:left w:val="nil"/>
            </w:tcBorders>
            <w:noWrap/>
            <w:hideMark/>
          </w:tcPr>
          <w:p w14:paraId="5F661AF8" w14:textId="0B97E8E4" w:rsidR="008E290D" w:rsidRPr="00DF30D9" w:rsidRDefault="008E290D" w:rsidP="008E290D">
            <w:pPr>
              <w:tabs>
                <w:tab w:val="clear" w:pos="3686"/>
              </w:tabs>
              <w:jc w:val="center"/>
              <w:rPr>
                <w:rFonts w:asciiTheme="majorHAnsi" w:eastAsia="Times New Roman" w:hAnsiTheme="majorHAnsi" w:cstheme="majorHAnsi"/>
                <w:color w:val="000000"/>
                <w:sz w:val="20"/>
                <w:szCs w:val="20"/>
                <w:lang w:eastAsia="sl-SI"/>
              </w:rPr>
            </w:pPr>
            <w:r w:rsidRPr="00DF30D9">
              <w:rPr>
                <w:rFonts w:asciiTheme="majorHAnsi" w:eastAsia="Times New Roman" w:hAnsiTheme="majorHAnsi" w:cstheme="majorHAnsi"/>
                <w:color w:val="000000"/>
                <w:sz w:val="20"/>
                <w:szCs w:val="20"/>
                <w:lang w:eastAsia="sl-SI"/>
              </w:rPr>
              <w:t>JUTRANJA KONICA, obe smeri</w:t>
            </w:r>
            <w:r>
              <w:rPr>
                <w:rFonts w:asciiTheme="majorHAnsi" w:eastAsia="Times New Roman" w:hAnsiTheme="majorHAnsi" w:cstheme="majorHAnsi"/>
                <w:color w:val="000000"/>
                <w:sz w:val="20"/>
                <w:szCs w:val="20"/>
                <w:lang w:eastAsia="sl-SI"/>
              </w:rPr>
              <w:br/>
            </w:r>
            <w:r w:rsidRPr="008E290D">
              <w:rPr>
                <w:rFonts w:asciiTheme="majorHAnsi" w:eastAsia="Times New Roman" w:hAnsiTheme="majorHAnsi" w:cstheme="majorHAnsi"/>
                <w:b w:val="0"/>
                <w:bCs w:val="0"/>
                <w:color w:val="000000"/>
                <w:sz w:val="20"/>
                <w:szCs w:val="20"/>
                <w:lang w:eastAsia="sl-SI"/>
              </w:rPr>
              <w:t>1 h (7</w:t>
            </w:r>
            <w:r>
              <w:rPr>
                <w:rFonts w:asciiTheme="majorHAnsi" w:eastAsia="Times New Roman" w:hAnsiTheme="majorHAnsi" w:cstheme="majorHAnsi"/>
                <w:b w:val="0"/>
                <w:bCs w:val="0"/>
                <w:color w:val="000000"/>
                <w:sz w:val="20"/>
                <w:szCs w:val="20"/>
                <w:lang w:eastAsia="sl-SI"/>
              </w:rPr>
              <w:t>.00</w:t>
            </w:r>
            <w:r w:rsidRPr="008E290D">
              <w:rPr>
                <w:rFonts w:asciiTheme="majorHAnsi" w:eastAsia="Times New Roman" w:hAnsiTheme="majorHAnsi" w:cstheme="majorHAnsi"/>
                <w:b w:val="0"/>
                <w:bCs w:val="0"/>
                <w:color w:val="000000"/>
                <w:sz w:val="20"/>
                <w:szCs w:val="20"/>
                <w:lang w:eastAsia="sl-SI"/>
              </w:rPr>
              <w:t>–8</w:t>
            </w:r>
            <w:r>
              <w:rPr>
                <w:rFonts w:asciiTheme="majorHAnsi" w:eastAsia="Times New Roman" w:hAnsiTheme="majorHAnsi" w:cstheme="majorHAnsi"/>
                <w:b w:val="0"/>
                <w:bCs w:val="0"/>
                <w:color w:val="000000"/>
                <w:sz w:val="20"/>
                <w:szCs w:val="20"/>
                <w:lang w:eastAsia="sl-SI"/>
              </w:rPr>
              <w:t>.00</w:t>
            </w:r>
            <w:r w:rsidRPr="00DF30D9">
              <w:rPr>
                <w:rFonts w:asciiTheme="majorHAnsi" w:eastAsia="Times New Roman" w:hAnsiTheme="majorHAnsi" w:cstheme="majorHAnsi"/>
                <w:b w:val="0"/>
                <w:color w:val="000000"/>
                <w:sz w:val="20"/>
                <w:szCs w:val="20"/>
                <w:lang w:eastAsia="sl-SI"/>
              </w:rPr>
              <w:t>)</w:t>
            </w:r>
            <w:r w:rsidRPr="008E290D">
              <w:rPr>
                <w:rFonts w:asciiTheme="majorHAnsi" w:eastAsia="Times New Roman" w:hAnsiTheme="majorHAnsi" w:cstheme="majorHAnsi"/>
                <w:b w:val="0"/>
                <w:color w:val="000000"/>
                <w:sz w:val="20"/>
                <w:szCs w:val="20"/>
                <w:lang w:eastAsia="sl-SI"/>
              </w:rPr>
              <w:br/>
            </w:r>
            <w:r w:rsidRPr="00DF30D9">
              <w:rPr>
                <w:rFonts w:asciiTheme="majorHAnsi" w:eastAsia="Times New Roman" w:hAnsiTheme="majorHAnsi" w:cstheme="majorHAnsi"/>
                <w:b w:val="0"/>
                <w:color w:val="000000"/>
                <w:sz w:val="20"/>
                <w:szCs w:val="20"/>
                <w:lang w:eastAsia="sl-SI"/>
              </w:rPr>
              <w:t>vreme: jasno</w:t>
            </w:r>
          </w:p>
        </w:tc>
        <w:tc>
          <w:tcPr>
            <w:tcW w:w="4535" w:type="dxa"/>
            <w:gridSpan w:val="2"/>
            <w:tcBorders>
              <w:right w:val="nil"/>
            </w:tcBorders>
          </w:tcPr>
          <w:p w14:paraId="1F96CEE0" w14:textId="2918E662" w:rsidR="008E290D" w:rsidRPr="008E290D" w:rsidRDefault="008E290D" w:rsidP="008E290D">
            <w:pPr>
              <w:tabs>
                <w:tab w:val="clear" w:pos="3686"/>
              </w:tabs>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8E290D">
              <w:rPr>
                <w:rFonts w:asciiTheme="majorHAnsi" w:eastAsia="Times New Roman" w:hAnsiTheme="majorHAnsi" w:cstheme="majorHAnsi"/>
                <w:color w:val="000000"/>
                <w:sz w:val="20"/>
                <w:szCs w:val="20"/>
                <w:lang w:eastAsia="sl-SI"/>
              </w:rPr>
              <w:t>POPOLDANSKA</w:t>
            </w:r>
            <w:r w:rsidRPr="00DF30D9">
              <w:rPr>
                <w:rFonts w:asciiTheme="majorHAnsi" w:eastAsia="Times New Roman" w:hAnsiTheme="majorHAnsi" w:cstheme="majorHAnsi"/>
                <w:color w:val="000000"/>
                <w:sz w:val="20"/>
                <w:szCs w:val="20"/>
                <w:lang w:eastAsia="sl-SI"/>
              </w:rPr>
              <w:t xml:space="preserve"> KONICA, obe smeri</w:t>
            </w:r>
            <w:r>
              <w:rPr>
                <w:rFonts w:asciiTheme="majorHAnsi" w:eastAsia="Times New Roman" w:hAnsiTheme="majorHAnsi" w:cstheme="majorHAnsi"/>
                <w:color w:val="000000"/>
                <w:sz w:val="20"/>
                <w:szCs w:val="20"/>
                <w:lang w:eastAsia="sl-SI"/>
              </w:rPr>
              <w:br/>
            </w:r>
            <w:r w:rsidRPr="008E290D">
              <w:rPr>
                <w:rFonts w:asciiTheme="majorHAnsi" w:eastAsia="Times New Roman" w:hAnsiTheme="majorHAnsi" w:cstheme="majorHAnsi"/>
                <w:b w:val="0"/>
                <w:bCs w:val="0"/>
                <w:color w:val="000000"/>
                <w:sz w:val="20"/>
                <w:szCs w:val="20"/>
                <w:lang w:eastAsia="sl-SI"/>
              </w:rPr>
              <w:t>1 h (</w:t>
            </w:r>
            <w:r>
              <w:rPr>
                <w:rFonts w:asciiTheme="majorHAnsi" w:eastAsia="Times New Roman" w:hAnsiTheme="majorHAnsi" w:cstheme="majorHAnsi"/>
                <w:b w:val="0"/>
                <w:bCs w:val="0"/>
                <w:color w:val="000000"/>
                <w:sz w:val="20"/>
                <w:szCs w:val="20"/>
                <w:lang w:eastAsia="sl-SI"/>
              </w:rPr>
              <w:t>15.00</w:t>
            </w:r>
            <w:r w:rsidRPr="008E290D">
              <w:rPr>
                <w:rFonts w:asciiTheme="majorHAnsi" w:eastAsia="Times New Roman" w:hAnsiTheme="majorHAnsi" w:cstheme="majorHAnsi"/>
                <w:b w:val="0"/>
                <w:bCs w:val="0"/>
                <w:color w:val="000000"/>
                <w:sz w:val="20"/>
                <w:szCs w:val="20"/>
                <w:lang w:eastAsia="sl-SI"/>
              </w:rPr>
              <w:t>–</w:t>
            </w:r>
            <w:r>
              <w:rPr>
                <w:rFonts w:asciiTheme="majorHAnsi" w:eastAsia="Times New Roman" w:hAnsiTheme="majorHAnsi" w:cstheme="majorHAnsi"/>
                <w:b w:val="0"/>
                <w:bCs w:val="0"/>
                <w:color w:val="000000"/>
                <w:sz w:val="20"/>
                <w:szCs w:val="20"/>
                <w:lang w:eastAsia="sl-SI"/>
              </w:rPr>
              <w:t>16.00</w:t>
            </w:r>
            <w:r w:rsidRPr="00DF30D9">
              <w:rPr>
                <w:rFonts w:asciiTheme="majorHAnsi" w:eastAsia="Times New Roman" w:hAnsiTheme="majorHAnsi" w:cstheme="majorHAnsi"/>
                <w:b w:val="0"/>
                <w:color w:val="000000"/>
                <w:sz w:val="20"/>
                <w:szCs w:val="20"/>
                <w:lang w:eastAsia="sl-SI"/>
              </w:rPr>
              <w:t>)</w:t>
            </w:r>
            <w:r w:rsidRPr="008E290D">
              <w:rPr>
                <w:rFonts w:asciiTheme="majorHAnsi" w:eastAsia="Times New Roman" w:hAnsiTheme="majorHAnsi" w:cstheme="majorHAnsi"/>
                <w:b w:val="0"/>
                <w:color w:val="000000"/>
                <w:sz w:val="20"/>
                <w:szCs w:val="20"/>
                <w:lang w:eastAsia="sl-SI"/>
              </w:rPr>
              <w:br/>
            </w:r>
            <w:r w:rsidRPr="00DF30D9">
              <w:rPr>
                <w:rFonts w:asciiTheme="majorHAnsi" w:eastAsia="Times New Roman" w:hAnsiTheme="majorHAnsi" w:cstheme="majorHAnsi"/>
                <w:b w:val="0"/>
                <w:color w:val="000000"/>
                <w:sz w:val="20"/>
                <w:szCs w:val="20"/>
                <w:lang w:eastAsia="sl-SI"/>
              </w:rPr>
              <w:t>vreme: jasno</w:t>
            </w:r>
          </w:p>
        </w:tc>
      </w:tr>
      <w:tr w:rsidR="008E290D" w:rsidRPr="008E290D" w14:paraId="23BD03BD" w14:textId="7AC572CA" w:rsidTr="008E290D">
        <w:tc>
          <w:tcPr>
            <w:cnfStyle w:val="001000000000" w:firstRow="0" w:lastRow="0" w:firstColumn="1" w:lastColumn="0" w:oddVBand="0" w:evenVBand="0" w:oddHBand="0" w:evenHBand="0" w:firstRowFirstColumn="0" w:firstRowLastColumn="0" w:lastRowFirstColumn="0" w:lastRowLastColumn="0"/>
            <w:tcW w:w="3544" w:type="dxa"/>
            <w:tcBorders>
              <w:left w:val="nil"/>
            </w:tcBorders>
            <w:noWrap/>
            <w:hideMark/>
          </w:tcPr>
          <w:p w14:paraId="1C027F37" w14:textId="665D63FC" w:rsidR="008E290D" w:rsidRPr="00DF30D9" w:rsidRDefault="008E290D" w:rsidP="008E290D">
            <w:pPr>
              <w:tabs>
                <w:tab w:val="clear" w:pos="3686"/>
              </w:tabs>
              <w:rPr>
                <w:rFonts w:asciiTheme="majorHAnsi" w:eastAsia="Times New Roman" w:hAnsiTheme="majorHAnsi" w:cstheme="majorHAnsi"/>
                <w:b w:val="0"/>
                <w:color w:val="000000"/>
                <w:sz w:val="20"/>
                <w:szCs w:val="20"/>
                <w:lang w:eastAsia="sl-SI"/>
              </w:rPr>
            </w:pPr>
            <w:r w:rsidRPr="00DF30D9">
              <w:rPr>
                <w:rFonts w:asciiTheme="majorHAnsi" w:eastAsia="Times New Roman" w:hAnsiTheme="majorHAnsi" w:cstheme="majorHAnsi"/>
                <w:b w:val="0"/>
                <w:color w:val="000000"/>
                <w:sz w:val="20"/>
                <w:szCs w:val="20"/>
                <w:lang w:eastAsia="sl-SI"/>
              </w:rPr>
              <w:t>pešci</w:t>
            </w:r>
          </w:p>
        </w:tc>
        <w:tc>
          <w:tcPr>
            <w:tcW w:w="992" w:type="dxa"/>
            <w:noWrap/>
            <w:hideMark/>
          </w:tcPr>
          <w:p w14:paraId="26D7113C" w14:textId="2F3EDFBD" w:rsidR="008E290D" w:rsidRPr="00DF30D9" w:rsidRDefault="008E290D" w:rsidP="008E290D">
            <w:pPr>
              <w:tabs>
                <w:tab w:val="clear" w:pos="3686"/>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DF30D9">
              <w:rPr>
                <w:rFonts w:asciiTheme="majorHAnsi" w:eastAsia="Times New Roman" w:hAnsiTheme="majorHAnsi" w:cstheme="majorHAnsi"/>
                <w:color w:val="000000"/>
                <w:sz w:val="20"/>
                <w:szCs w:val="20"/>
                <w:lang w:eastAsia="sl-SI"/>
              </w:rPr>
              <w:t>6</w:t>
            </w:r>
          </w:p>
        </w:tc>
        <w:tc>
          <w:tcPr>
            <w:tcW w:w="3544" w:type="dxa"/>
          </w:tcPr>
          <w:p w14:paraId="68A4E7A0" w14:textId="3D834C75" w:rsidR="008E290D" w:rsidRPr="008E290D" w:rsidRDefault="008E290D" w:rsidP="008E290D">
            <w:pPr>
              <w:tabs>
                <w:tab w:val="clear" w:pos="3686"/>
              </w:tabs>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8E290D">
              <w:rPr>
                <w:rFonts w:asciiTheme="majorHAnsi" w:hAnsiTheme="majorHAnsi" w:cstheme="majorHAnsi"/>
                <w:color w:val="000000"/>
                <w:sz w:val="20"/>
                <w:szCs w:val="20"/>
              </w:rPr>
              <w:t>pešci</w:t>
            </w:r>
          </w:p>
        </w:tc>
        <w:tc>
          <w:tcPr>
            <w:tcW w:w="991" w:type="dxa"/>
            <w:tcBorders>
              <w:right w:val="nil"/>
            </w:tcBorders>
          </w:tcPr>
          <w:p w14:paraId="03D1A8D8" w14:textId="7118F832" w:rsidR="008E290D" w:rsidRPr="008E290D" w:rsidRDefault="008E290D" w:rsidP="008E290D">
            <w:pPr>
              <w:tabs>
                <w:tab w:val="clear" w:pos="3686"/>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8E290D">
              <w:rPr>
                <w:rFonts w:asciiTheme="majorHAnsi" w:hAnsiTheme="majorHAnsi" w:cstheme="majorHAnsi"/>
                <w:color w:val="000000"/>
                <w:sz w:val="20"/>
                <w:szCs w:val="20"/>
              </w:rPr>
              <w:t>32</w:t>
            </w:r>
          </w:p>
        </w:tc>
      </w:tr>
      <w:tr w:rsidR="008E290D" w:rsidRPr="008E290D" w14:paraId="0342E85B" w14:textId="1D472AE1" w:rsidTr="008E290D">
        <w:tc>
          <w:tcPr>
            <w:cnfStyle w:val="001000000000" w:firstRow="0" w:lastRow="0" w:firstColumn="1" w:lastColumn="0" w:oddVBand="0" w:evenVBand="0" w:oddHBand="0" w:evenHBand="0" w:firstRowFirstColumn="0" w:firstRowLastColumn="0" w:lastRowFirstColumn="0" w:lastRowLastColumn="0"/>
            <w:tcW w:w="3544" w:type="dxa"/>
            <w:tcBorders>
              <w:left w:val="nil"/>
            </w:tcBorders>
            <w:noWrap/>
            <w:hideMark/>
          </w:tcPr>
          <w:p w14:paraId="25453471" w14:textId="7A384C2F" w:rsidR="008E290D" w:rsidRPr="00DF30D9" w:rsidRDefault="008E290D" w:rsidP="008E290D">
            <w:pPr>
              <w:tabs>
                <w:tab w:val="clear" w:pos="3686"/>
              </w:tabs>
              <w:rPr>
                <w:rFonts w:asciiTheme="majorHAnsi" w:eastAsia="Times New Roman" w:hAnsiTheme="majorHAnsi" w:cstheme="majorHAnsi"/>
                <w:b w:val="0"/>
                <w:color w:val="000000"/>
                <w:sz w:val="20"/>
                <w:szCs w:val="20"/>
                <w:lang w:eastAsia="sl-SI"/>
              </w:rPr>
            </w:pPr>
            <w:r w:rsidRPr="00DF30D9">
              <w:rPr>
                <w:rFonts w:asciiTheme="majorHAnsi" w:eastAsia="Times New Roman" w:hAnsiTheme="majorHAnsi" w:cstheme="majorHAnsi"/>
                <w:b w:val="0"/>
                <w:color w:val="000000"/>
                <w:sz w:val="20"/>
                <w:szCs w:val="20"/>
                <w:lang w:eastAsia="sl-SI"/>
              </w:rPr>
              <w:t>kolesarji</w:t>
            </w:r>
          </w:p>
        </w:tc>
        <w:tc>
          <w:tcPr>
            <w:tcW w:w="992" w:type="dxa"/>
            <w:noWrap/>
            <w:hideMark/>
          </w:tcPr>
          <w:p w14:paraId="6AF9912A" w14:textId="26651420" w:rsidR="008E290D" w:rsidRPr="00DF30D9" w:rsidRDefault="008E290D" w:rsidP="008E290D">
            <w:pPr>
              <w:tabs>
                <w:tab w:val="clear" w:pos="3686"/>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DF30D9">
              <w:rPr>
                <w:rFonts w:asciiTheme="majorHAnsi" w:eastAsia="Times New Roman" w:hAnsiTheme="majorHAnsi" w:cstheme="majorHAnsi"/>
                <w:color w:val="000000"/>
                <w:sz w:val="20"/>
                <w:szCs w:val="20"/>
                <w:lang w:eastAsia="sl-SI"/>
              </w:rPr>
              <w:t>14</w:t>
            </w:r>
          </w:p>
        </w:tc>
        <w:tc>
          <w:tcPr>
            <w:tcW w:w="3544" w:type="dxa"/>
          </w:tcPr>
          <w:p w14:paraId="309B1363" w14:textId="65F6923E" w:rsidR="008E290D" w:rsidRPr="008E290D" w:rsidRDefault="008E290D" w:rsidP="008E290D">
            <w:pPr>
              <w:tabs>
                <w:tab w:val="clear" w:pos="3686"/>
              </w:tabs>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8E290D">
              <w:rPr>
                <w:rFonts w:asciiTheme="majorHAnsi" w:hAnsiTheme="majorHAnsi" w:cstheme="majorHAnsi"/>
                <w:color w:val="000000"/>
                <w:sz w:val="20"/>
                <w:szCs w:val="20"/>
              </w:rPr>
              <w:t>kolesarji</w:t>
            </w:r>
          </w:p>
        </w:tc>
        <w:tc>
          <w:tcPr>
            <w:tcW w:w="991" w:type="dxa"/>
            <w:tcBorders>
              <w:right w:val="nil"/>
            </w:tcBorders>
          </w:tcPr>
          <w:p w14:paraId="4E44CD5C" w14:textId="3F554CEF" w:rsidR="008E290D" w:rsidRPr="008E290D" w:rsidRDefault="008E290D" w:rsidP="008E290D">
            <w:pPr>
              <w:tabs>
                <w:tab w:val="clear" w:pos="3686"/>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8E290D">
              <w:rPr>
                <w:rFonts w:asciiTheme="majorHAnsi" w:hAnsiTheme="majorHAnsi" w:cstheme="majorHAnsi"/>
                <w:color w:val="000000"/>
                <w:sz w:val="20"/>
                <w:szCs w:val="20"/>
              </w:rPr>
              <w:t>48</w:t>
            </w:r>
          </w:p>
        </w:tc>
      </w:tr>
      <w:tr w:rsidR="008E290D" w:rsidRPr="008E290D" w14:paraId="44C30150" w14:textId="4087112C" w:rsidTr="008E290D">
        <w:tc>
          <w:tcPr>
            <w:cnfStyle w:val="001000000000" w:firstRow="0" w:lastRow="0" w:firstColumn="1" w:lastColumn="0" w:oddVBand="0" w:evenVBand="0" w:oddHBand="0" w:evenHBand="0" w:firstRowFirstColumn="0" w:firstRowLastColumn="0" w:lastRowFirstColumn="0" w:lastRowLastColumn="0"/>
            <w:tcW w:w="3544" w:type="dxa"/>
            <w:tcBorders>
              <w:left w:val="nil"/>
            </w:tcBorders>
            <w:noWrap/>
            <w:hideMark/>
          </w:tcPr>
          <w:p w14:paraId="38D89458" w14:textId="3F547558" w:rsidR="008E290D" w:rsidRPr="00DF30D9" w:rsidRDefault="008E290D" w:rsidP="008E290D">
            <w:pPr>
              <w:tabs>
                <w:tab w:val="clear" w:pos="3686"/>
              </w:tabs>
              <w:rPr>
                <w:rFonts w:asciiTheme="majorHAnsi" w:eastAsia="Times New Roman" w:hAnsiTheme="majorHAnsi" w:cstheme="majorHAnsi"/>
                <w:b w:val="0"/>
                <w:color w:val="000000"/>
                <w:sz w:val="20"/>
                <w:szCs w:val="20"/>
                <w:lang w:eastAsia="sl-SI"/>
              </w:rPr>
            </w:pPr>
            <w:r w:rsidRPr="00DF30D9">
              <w:rPr>
                <w:rFonts w:asciiTheme="majorHAnsi" w:eastAsia="Times New Roman" w:hAnsiTheme="majorHAnsi" w:cstheme="majorHAnsi"/>
                <w:b w:val="0"/>
                <w:color w:val="000000"/>
                <w:sz w:val="20"/>
                <w:szCs w:val="20"/>
                <w:lang w:eastAsia="sl-SI"/>
              </w:rPr>
              <w:t>motoristi</w:t>
            </w:r>
          </w:p>
        </w:tc>
        <w:tc>
          <w:tcPr>
            <w:tcW w:w="992" w:type="dxa"/>
            <w:noWrap/>
            <w:hideMark/>
          </w:tcPr>
          <w:p w14:paraId="67BFD108" w14:textId="2EADE420" w:rsidR="008E290D" w:rsidRPr="00DF30D9" w:rsidRDefault="008E290D" w:rsidP="008E290D">
            <w:pPr>
              <w:tabs>
                <w:tab w:val="clear" w:pos="3686"/>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DF30D9">
              <w:rPr>
                <w:rFonts w:asciiTheme="majorHAnsi" w:eastAsia="Times New Roman" w:hAnsiTheme="majorHAnsi" w:cstheme="majorHAnsi"/>
                <w:color w:val="000000"/>
                <w:sz w:val="20"/>
                <w:szCs w:val="20"/>
                <w:lang w:eastAsia="sl-SI"/>
              </w:rPr>
              <w:t>6</w:t>
            </w:r>
          </w:p>
        </w:tc>
        <w:tc>
          <w:tcPr>
            <w:tcW w:w="3544" w:type="dxa"/>
          </w:tcPr>
          <w:p w14:paraId="60205AFF" w14:textId="467542B1" w:rsidR="008E290D" w:rsidRPr="008E290D" w:rsidRDefault="008E290D" w:rsidP="008E290D">
            <w:pPr>
              <w:tabs>
                <w:tab w:val="clear" w:pos="3686"/>
              </w:tabs>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8E290D">
              <w:rPr>
                <w:rFonts w:asciiTheme="majorHAnsi" w:hAnsiTheme="majorHAnsi" w:cstheme="majorHAnsi"/>
                <w:color w:val="000000"/>
                <w:sz w:val="20"/>
                <w:szCs w:val="20"/>
              </w:rPr>
              <w:t>motoristi</w:t>
            </w:r>
          </w:p>
        </w:tc>
        <w:tc>
          <w:tcPr>
            <w:tcW w:w="991" w:type="dxa"/>
            <w:tcBorders>
              <w:right w:val="nil"/>
            </w:tcBorders>
          </w:tcPr>
          <w:p w14:paraId="18AA9B28" w14:textId="1B8C6049" w:rsidR="008E290D" w:rsidRPr="008E290D" w:rsidRDefault="008E290D" w:rsidP="008E290D">
            <w:pPr>
              <w:tabs>
                <w:tab w:val="clear" w:pos="3686"/>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8E290D">
              <w:rPr>
                <w:rFonts w:asciiTheme="majorHAnsi" w:hAnsiTheme="majorHAnsi" w:cstheme="majorHAnsi"/>
                <w:color w:val="000000"/>
                <w:sz w:val="20"/>
                <w:szCs w:val="20"/>
              </w:rPr>
              <w:t>18</w:t>
            </w:r>
          </w:p>
        </w:tc>
      </w:tr>
      <w:tr w:rsidR="008E290D" w:rsidRPr="008E290D" w14:paraId="1AA1F8D0" w14:textId="640EFCA9" w:rsidTr="008E290D">
        <w:tc>
          <w:tcPr>
            <w:cnfStyle w:val="001000000000" w:firstRow="0" w:lastRow="0" w:firstColumn="1" w:lastColumn="0" w:oddVBand="0" w:evenVBand="0" w:oddHBand="0" w:evenHBand="0" w:firstRowFirstColumn="0" w:firstRowLastColumn="0" w:lastRowFirstColumn="0" w:lastRowLastColumn="0"/>
            <w:tcW w:w="3544" w:type="dxa"/>
            <w:tcBorders>
              <w:left w:val="nil"/>
            </w:tcBorders>
            <w:noWrap/>
            <w:hideMark/>
          </w:tcPr>
          <w:p w14:paraId="08163900" w14:textId="2F0D6801" w:rsidR="008E290D" w:rsidRPr="00DF30D9" w:rsidRDefault="008E290D" w:rsidP="008E290D">
            <w:pPr>
              <w:tabs>
                <w:tab w:val="clear" w:pos="3686"/>
              </w:tabs>
              <w:rPr>
                <w:rFonts w:asciiTheme="majorHAnsi" w:eastAsia="Times New Roman" w:hAnsiTheme="majorHAnsi" w:cstheme="majorHAnsi"/>
                <w:b w:val="0"/>
                <w:color w:val="000000"/>
                <w:sz w:val="20"/>
                <w:szCs w:val="20"/>
                <w:lang w:eastAsia="sl-SI"/>
              </w:rPr>
            </w:pPr>
            <w:r w:rsidRPr="00DF30D9">
              <w:rPr>
                <w:rFonts w:asciiTheme="majorHAnsi" w:eastAsia="Times New Roman" w:hAnsiTheme="majorHAnsi" w:cstheme="majorHAnsi"/>
                <w:b w:val="0"/>
                <w:color w:val="000000"/>
                <w:sz w:val="20"/>
                <w:szCs w:val="20"/>
                <w:lang w:eastAsia="sl-SI"/>
              </w:rPr>
              <w:t>avtobusi</w:t>
            </w:r>
          </w:p>
        </w:tc>
        <w:tc>
          <w:tcPr>
            <w:tcW w:w="992" w:type="dxa"/>
            <w:noWrap/>
            <w:hideMark/>
          </w:tcPr>
          <w:p w14:paraId="57956DCB" w14:textId="49EBBDC8" w:rsidR="008E290D" w:rsidRPr="00DF30D9" w:rsidRDefault="008E290D" w:rsidP="008E290D">
            <w:pPr>
              <w:tabs>
                <w:tab w:val="clear" w:pos="3686"/>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DF30D9">
              <w:rPr>
                <w:rFonts w:asciiTheme="majorHAnsi" w:eastAsia="Times New Roman" w:hAnsiTheme="majorHAnsi" w:cstheme="majorHAnsi"/>
                <w:color w:val="000000"/>
                <w:sz w:val="20"/>
                <w:szCs w:val="20"/>
                <w:lang w:eastAsia="sl-SI"/>
              </w:rPr>
              <w:t>6</w:t>
            </w:r>
          </w:p>
        </w:tc>
        <w:tc>
          <w:tcPr>
            <w:tcW w:w="3544" w:type="dxa"/>
          </w:tcPr>
          <w:p w14:paraId="128E57E0" w14:textId="73569E24" w:rsidR="008E290D" w:rsidRPr="008E290D" w:rsidRDefault="008E290D" w:rsidP="008E290D">
            <w:pPr>
              <w:tabs>
                <w:tab w:val="clear" w:pos="3686"/>
              </w:tabs>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8E290D">
              <w:rPr>
                <w:rFonts w:asciiTheme="majorHAnsi" w:hAnsiTheme="majorHAnsi" w:cstheme="majorHAnsi"/>
                <w:color w:val="000000"/>
                <w:sz w:val="20"/>
                <w:szCs w:val="20"/>
              </w:rPr>
              <w:t>avtobusi</w:t>
            </w:r>
          </w:p>
        </w:tc>
        <w:tc>
          <w:tcPr>
            <w:tcW w:w="991" w:type="dxa"/>
            <w:tcBorders>
              <w:right w:val="nil"/>
            </w:tcBorders>
          </w:tcPr>
          <w:p w14:paraId="2DFFC2E7" w14:textId="5CFDD22C" w:rsidR="008E290D" w:rsidRPr="008E290D" w:rsidRDefault="008E290D" w:rsidP="008E290D">
            <w:pPr>
              <w:tabs>
                <w:tab w:val="clear" w:pos="3686"/>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8E290D">
              <w:rPr>
                <w:rFonts w:asciiTheme="majorHAnsi" w:hAnsiTheme="majorHAnsi" w:cstheme="majorHAnsi"/>
                <w:color w:val="000000"/>
                <w:sz w:val="20"/>
                <w:szCs w:val="20"/>
              </w:rPr>
              <w:t>3</w:t>
            </w:r>
          </w:p>
        </w:tc>
      </w:tr>
      <w:tr w:rsidR="008E290D" w:rsidRPr="008E290D" w14:paraId="51336B7F" w14:textId="47E4D3C9" w:rsidTr="008E290D">
        <w:tc>
          <w:tcPr>
            <w:cnfStyle w:val="001000000000" w:firstRow="0" w:lastRow="0" w:firstColumn="1" w:lastColumn="0" w:oddVBand="0" w:evenVBand="0" w:oddHBand="0" w:evenHBand="0" w:firstRowFirstColumn="0" w:firstRowLastColumn="0" w:lastRowFirstColumn="0" w:lastRowLastColumn="0"/>
            <w:tcW w:w="3544" w:type="dxa"/>
            <w:tcBorders>
              <w:left w:val="nil"/>
            </w:tcBorders>
            <w:noWrap/>
            <w:hideMark/>
          </w:tcPr>
          <w:p w14:paraId="52D304E6" w14:textId="6C1BAD13" w:rsidR="008E290D" w:rsidRPr="00DF30D9" w:rsidRDefault="008E290D" w:rsidP="008E290D">
            <w:pPr>
              <w:tabs>
                <w:tab w:val="clear" w:pos="3686"/>
              </w:tabs>
              <w:rPr>
                <w:rFonts w:asciiTheme="majorHAnsi" w:eastAsia="Times New Roman" w:hAnsiTheme="majorHAnsi" w:cstheme="majorHAnsi"/>
                <w:b w:val="0"/>
                <w:color w:val="000000"/>
                <w:sz w:val="20"/>
                <w:szCs w:val="20"/>
                <w:lang w:eastAsia="sl-SI"/>
              </w:rPr>
            </w:pPr>
            <w:r w:rsidRPr="00DF30D9">
              <w:rPr>
                <w:rFonts w:asciiTheme="majorHAnsi" w:eastAsia="Times New Roman" w:hAnsiTheme="majorHAnsi" w:cstheme="majorHAnsi"/>
                <w:b w:val="0"/>
                <w:color w:val="000000"/>
                <w:sz w:val="20"/>
                <w:szCs w:val="20"/>
                <w:lang w:eastAsia="sl-SI"/>
              </w:rPr>
              <w:t>lažja tovorna vozila</w:t>
            </w:r>
          </w:p>
        </w:tc>
        <w:tc>
          <w:tcPr>
            <w:tcW w:w="992" w:type="dxa"/>
            <w:noWrap/>
            <w:hideMark/>
          </w:tcPr>
          <w:p w14:paraId="046FD462" w14:textId="2AD06656" w:rsidR="008E290D" w:rsidRPr="00DF30D9" w:rsidRDefault="008E290D" w:rsidP="008E290D">
            <w:pPr>
              <w:tabs>
                <w:tab w:val="clear" w:pos="3686"/>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DF30D9">
              <w:rPr>
                <w:rFonts w:asciiTheme="majorHAnsi" w:eastAsia="Times New Roman" w:hAnsiTheme="majorHAnsi" w:cstheme="majorHAnsi"/>
                <w:color w:val="000000"/>
                <w:sz w:val="20"/>
                <w:szCs w:val="20"/>
                <w:lang w:eastAsia="sl-SI"/>
              </w:rPr>
              <w:t>24</w:t>
            </w:r>
          </w:p>
        </w:tc>
        <w:tc>
          <w:tcPr>
            <w:tcW w:w="3544" w:type="dxa"/>
          </w:tcPr>
          <w:p w14:paraId="6B47F1E6" w14:textId="1074CF02" w:rsidR="008E290D" w:rsidRPr="008E290D" w:rsidRDefault="008E290D" w:rsidP="008E290D">
            <w:pPr>
              <w:tabs>
                <w:tab w:val="clear" w:pos="3686"/>
              </w:tabs>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8E290D">
              <w:rPr>
                <w:rFonts w:asciiTheme="majorHAnsi" w:hAnsiTheme="majorHAnsi" w:cstheme="majorHAnsi"/>
                <w:color w:val="000000"/>
                <w:sz w:val="20"/>
                <w:szCs w:val="20"/>
              </w:rPr>
              <w:t>lažja tovorna vozila</w:t>
            </w:r>
          </w:p>
        </w:tc>
        <w:tc>
          <w:tcPr>
            <w:tcW w:w="991" w:type="dxa"/>
            <w:tcBorders>
              <w:right w:val="nil"/>
            </w:tcBorders>
          </w:tcPr>
          <w:p w14:paraId="309DA4E1" w14:textId="6C363E37" w:rsidR="008E290D" w:rsidRPr="008E290D" w:rsidRDefault="008E290D" w:rsidP="008E290D">
            <w:pPr>
              <w:tabs>
                <w:tab w:val="clear" w:pos="3686"/>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8E290D">
              <w:rPr>
                <w:rFonts w:asciiTheme="majorHAnsi" w:hAnsiTheme="majorHAnsi" w:cstheme="majorHAnsi"/>
                <w:color w:val="000000"/>
                <w:sz w:val="20"/>
                <w:szCs w:val="20"/>
              </w:rPr>
              <w:t>16</w:t>
            </w:r>
          </w:p>
        </w:tc>
      </w:tr>
      <w:tr w:rsidR="008E290D" w:rsidRPr="008E290D" w14:paraId="3CC85AF4" w14:textId="2ACB23EE" w:rsidTr="008E290D">
        <w:tc>
          <w:tcPr>
            <w:cnfStyle w:val="001000000000" w:firstRow="0" w:lastRow="0" w:firstColumn="1" w:lastColumn="0" w:oddVBand="0" w:evenVBand="0" w:oddHBand="0" w:evenHBand="0" w:firstRowFirstColumn="0" w:firstRowLastColumn="0" w:lastRowFirstColumn="0" w:lastRowLastColumn="0"/>
            <w:tcW w:w="3544" w:type="dxa"/>
            <w:tcBorders>
              <w:left w:val="nil"/>
            </w:tcBorders>
            <w:noWrap/>
            <w:hideMark/>
          </w:tcPr>
          <w:p w14:paraId="3CAFD44F" w14:textId="56E487A1" w:rsidR="008E290D" w:rsidRPr="00DF30D9" w:rsidRDefault="008E290D" w:rsidP="008E290D">
            <w:pPr>
              <w:tabs>
                <w:tab w:val="clear" w:pos="3686"/>
              </w:tabs>
              <w:rPr>
                <w:rFonts w:asciiTheme="majorHAnsi" w:eastAsia="Times New Roman" w:hAnsiTheme="majorHAnsi" w:cstheme="majorHAnsi"/>
                <w:b w:val="0"/>
                <w:color w:val="000000"/>
                <w:sz w:val="20"/>
                <w:szCs w:val="20"/>
                <w:lang w:eastAsia="sl-SI"/>
              </w:rPr>
            </w:pPr>
            <w:r w:rsidRPr="00DF30D9">
              <w:rPr>
                <w:rFonts w:asciiTheme="majorHAnsi" w:eastAsia="Times New Roman" w:hAnsiTheme="majorHAnsi" w:cstheme="majorHAnsi"/>
                <w:b w:val="0"/>
                <w:color w:val="000000"/>
                <w:sz w:val="20"/>
                <w:szCs w:val="20"/>
                <w:lang w:eastAsia="sl-SI"/>
              </w:rPr>
              <w:t>težja tovorna vozila</w:t>
            </w:r>
          </w:p>
        </w:tc>
        <w:tc>
          <w:tcPr>
            <w:tcW w:w="992" w:type="dxa"/>
            <w:noWrap/>
            <w:hideMark/>
          </w:tcPr>
          <w:p w14:paraId="4070A720" w14:textId="20F09FD8" w:rsidR="008E290D" w:rsidRPr="00DF30D9" w:rsidRDefault="008E290D" w:rsidP="008E290D">
            <w:pPr>
              <w:tabs>
                <w:tab w:val="clear" w:pos="3686"/>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DF30D9">
              <w:rPr>
                <w:rFonts w:asciiTheme="majorHAnsi" w:eastAsia="Times New Roman" w:hAnsiTheme="majorHAnsi" w:cstheme="majorHAnsi"/>
                <w:color w:val="000000"/>
                <w:sz w:val="20"/>
                <w:szCs w:val="20"/>
                <w:lang w:eastAsia="sl-SI"/>
              </w:rPr>
              <w:t>0</w:t>
            </w:r>
          </w:p>
        </w:tc>
        <w:tc>
          <w:tcPr>
            <w:tcW w:w="3544" w:type="dxa"/>
          </w:tcPr>
          <w:p w14:paraId="2AFA8093" w14:textId="77FDB08C" w:rsidR="008E290D" w:rsidRPr="008E290D" w:rsidRDefault="008E290D" w:rsidP="008E290D">
            <w:pPr>
              <w:tabs>
                <w:tab w:val="clear" w:pos="3686"/>
              </w:tabs>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8E290D">
              <w:rPr>
                <w:rFonts w:asciiTheme="majorHAnsi" w:hAnsiTheme="majorHAnsi" w:cstheme="majorHAnsi"/>
                <w:color w:val="000000"/>
                <w:sz w:val="20"/>
                <w:szCs w:val="20"/>
              </w:rPr>
              <w:t>težja tovorna vozila</w:t>
            </w:r>
          </w:p>
        </w:tc>
        <w:tc>
          <w:tcPr>
            <w:tcW w:w="991" w:type="dxa"/>
            <w:tcBorders>
              <w:right w:val="nil"/>
            </w:tcBorders>
          </w:tcPr>
          <w:p w14:paraId="4E2E3348" w14:textId="5A6AF2B4" w:rsidR="008E290D" w:rsidRPr="008E290D" w:rsidRDefault="008E290D" w:rsidP="008E290D">
            <w:pPr>
              <w:tabs>
                <w:tab w:val="clear" w:pos="3686"/>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8E290D">
              <w:rPr>
                <w:rFonts w:asciiTheme="majorHAnsi" w:hAnsiTheme="majorHAnsi" w:cstheme="majorHAnsi"/>
                <w:color w:val="000000"/>
                <w:sz w:val="20"/>
                <w:szCs w:val="20"/>
              </w:rPr>
              <w:t>0</w:t>
            </w:r>
          </w:p>
        </w:tc>
      </w:tr>
      <w:tr w:rsidR="008E290D" w:rsidRPr="008E290D" w14:paraId="38C4A263" w14:textId="5D72387B" w:rsidTr="008E290D">
        <w:tc>
          <w:tcPr>
            <w:cnfStyle w:val="001000000000" w:firstRow="0" w:lastRow="0" w:firstColumn="1" w:lastColumn="0" w:oddVBand="0" w:evenVBand="0" w:oddHBand="0" w:evenHBand="0" w:firstRowFirstColumn="0" w:firstRowLastColumn="0" w:lastRowFirstColumn="0" w:lastRowLastColumn="0"/>
            <w:tcW w:w="3544" w:type="dxa"/>
            <w:tcBorders>
              <w:left w:val="nil"/>
            </w:tcBorders>
            <w:noWrap/>
            <w:hideMark/>
          </w:tcPr>
          <w:p w14:paraId="6D5624CB" w14:textId="4E045DFC" w:rsidR="008E290D" w:rsidRPr="00DF30D9" w:rsidRDefault="008E290D" w:rsidP="008E290D">
            <w:pPr>
              <w:tabs>
                <w:tab w:val="clear" w:pos="3686"/>
              </w:tabs>
              <w:rPr>
                <w:rFonts w:asciiTheme="majorHAnsi" w:eastAsia="Times New Roman" w:hAnsiTheme="majorHAnsi" w:cstheme="majorHAnsi"/>
                <w:b w:val="0"/>
                <w:color w:val="000000"/>
                <w:sz w:val="20"/>
                <w:szCs w:val="20"/>
                <w:lang w:eastAsia="sl-SI"/>
              </w:rPr>
            </w:pPr>
            <w:r w:rsidRPr="00DF30D9">
              <w:rPr>
                <w:rFonts w:asciiTheme="majorHAnsi" w:eastAsia="Times New Roman" w:hAnsiTheme="majorHAnsi" w:cstheme="majorHAnsi"/>
                <w:b w:val="0"/>
                <w:color w:val="000000"/>
                <w:sz w:val="20"/>
                <w:szCs w:val="20"/>
                <w:lang w:eastAsia="sl-SI"/>
              </w:rPr>
              <w:t>kmetijska mehanizacija</w:t>
            </w:r>
          </w:p>
        </w:tc>
        <w:tc>
          <w:tcPr>
            <w:tcW w:w="992" w:type="dxa"/>
            <w:noWrap/>
            <w:hideMark/>
          </w:tcPr>
          <w:p w14:paraId="1CCE7E01" w14:textId="5AD1CD6E" w:rsidR="008E290D" w:rsidRPr="00DF30D9" w:rsidRDefault="008E290D" w:rsidP="008E290D">
            <w:pPr>
              <w:tabs>
                <w:tab w:val="clear" w:pos="3686"/>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DF30D9">
              <w:rPr>
                <w:rFonts w:asciiTheme="majorHAnsi" w:eastAsia="Times New Roman" w:hAnsiTheme="majorHAnsi" w:cstheme="majorHAnsi"/>
                <w:color w:val="000000"/>
                <w:sz w:val="20"/>
                <w:szCs w:val="20"/>
                <w:lang w:eastAsia="sl-SI"/>
              </w:rPr>
              <w:t>0</w:t>
            </w:r>
          </w:p>
        </w:tc>
        <w:tc>
          <w:tcPr>
            <w:tcW w:w="3544" w:type="dxa"/>
          </w:tcPr>
          <w:p w14:paraId="51878E04" w14:textId="53EDC95E" w:rsidR="008E290D" w:rsidRPr="008E290D" w:rsidRDefault="008E290D" w:rsidP="008E290D">
            <w:pPr>
              <w:tabs>
                <w:tab w:val="clear" w:pos="3686"/>
              </w:tabs>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8E290D">
              <w:rPr>
                <w:rFonts w:asciiTheme="majorHAnsi" w:hAnsiTheme="majorHAnsi" w:cstheme="majorHAnsi"/>
                <w:color w:val="000000"/>
                <w:sz w:val="20"/>
                <w:szCs w:val="20"/>
              </w:rPr>
              <w:t>kmetijska mehanizacija</w:t>
            </w:r>
          </w:p>
        </w:tc>
        <w:tc>
          <w:tcPr>
            <w:tcW w:w="991" w:type="dxa"/>
            <w:tcBorders>
              <w:right w:val="nil"/>
            </w:tcBorders>
          </w:tcPr>
          <w:p w14:paraId="01EDB309" w14:textId="6452FD27" w:rsidR="008E290D" w:rsidRPr="008E290D" w:rsidRDefault="008E290D" w:rsidP="008E290D">
            <w:pPr>
              <w:tabs>
                <w:tab w:val="clear" w:pos="3686"/>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8E290D">
              <w:rPr>
                <w:rFonts w:asciiTheme="majorHAnsi" w:hAnsiTheme="majorHAnsi" w:cstheme="majorHAnsi"/>
                <w:color w:val="000000"/>
                <w:sz w:val="20"/>
                <w:szCs w:val="20"/>
              </w:rPr>
              <w:t>2</w:t>
            </w:r>
          </w:p>
        </w:tc>
      </w:tr>
      <w:tr w:rsidR="008E290D" w:rsidRPr="008E290D" w14:paraId="513BF9B1" w14:textId="16FA0669" w:rsidTr="008E290D">
        <w:tc>
          <w:tcPr>
            <w:cnfStyle w:val="001000000000" w:firstRow="0" w:lastRow="0" w:firstColumn="1" w:lastColumn="0" w:oddVBand="0" w:evenVBand="0" w:oddHBand="0" w:evenHBand="0" w:firstRowFirstColumn="0" w:firstRowLastColumn="0" w:lastRowFirstColumn="0" w:lastRowLastColumn="0"/>
            <w:tcW w:w="3544" w:type="dxa"/>
            <w:tcBorders>
              <w:left w:val="nil"/>
            </w:tcBorders>
            <w:noWrap/>
            <w:hideMark/>
          </w:tcPr>
          <w:p w14:paraId="6A968861" w14:textId="79D9EE39" w:rsidR="008E290D" w:rsidRPr="00DF30D9" w:rsidRDefault="008E290D" w:rsidP="008E290D">
            <w:pPr>
              <w:tabs>
                <w:tab w:val="clear" w:pos="3686"/>
              </w:tabs>
              <w:rPr>
                <w:rFonts w:asciiTheme="majorHAnsi" w:eastAsia="Times New Roman" w:hAnsiTheme="majorHAnsi" w:cstheme="majorHAnsi"/>
                <w:b w:val="0"/>
                <w:color w:val="000000"/>
                <w:sz w:val="20"/>
                <w:szCs w:val="20"/>
                <w:lang w:eastAsia="sl-SI"/>
              </w:rPr>
            </w:pPr>
            <w:r w:rsidRPr="00DF30D9">
              <w:rPr>
                <w:rFonts w:asciiTheme="majorHAnsi" w:eastAsia="Times New Roman" w:hAnsiTheme="majorHAnsi" w:cstheme="majorHAnsi"/>
                <w:b w:val="0"/>
                <w:color w:val="000000"/>
                <w:sz w:val="20"/>
                <w:szCs w:val="20"/>
                <w:lang w:eastAsia="sl-SI"/>
              </w:rPr>
              <w:t>osebni avtomobili</w:t>
            </w:r>
          </w:p>
        </w:tc>
        <w:tc>
          <w:tcPr>
            <w:tcW w:w="992" w:type="dxa"/>
            <w:noWrap/>
            <w:hideMark/>
          </w:tcPr>
          <w:p w14:paraId="2BFAD7F7" w14:textId="44935BF2" w:rsidR="008E290D" w:rsidRPr="00DF30D9" w:rsidRDefault="008E290D" w:rsidP="008E290D">
            <w:pPr>
              <w:tabs>
                <w:tab w:val="clear" w:pos="3686"/>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DF30D9">
              <w:rPr>
                <w:rFonts w:asciiTheme="majorHAnsi" w:eastAsia="Times New Roman" w:hAnsiTheme="majorHAnsi" w:cstheme="majorHAnsi"/>
                <w:color w:val="000000"/>
                <w:sz w:val="20"/>
                <w:szCs w:val="20"/>
                <w:lang w:eastAsia="sl-SI"/>
              </w:rPr>
              <w:t>270</w:t>
            </w:r>
          </w:p>
        </w:tc>
        <w:tc>
          <w:tcPr>
            <w:tcW w:w="3544" w:type="dxa"/>
          </w:tcPr>
          <w:p w14:paraId="78F2212A" w14:textId="5EC6B17C" w:rsidR="008E290D" w:rsidRPr="008E290D" w:rsidRDefault="008E290D" w:rsidP="008E290D">
            <w:pPr>
              <w:tabs>
                <w:tab w:val="clear" w:pos="3686"/>
              </w:tabs>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8E290D">
              <w:rPr>
                <w:rFonts w:asciiTheme="majorHAnsi" w:hAnsiTheme="majorHAnsi" w:cstheme="majorHAnsi"/>
                <w:color w:val="000000"/>
                <w:sz w:val="20"/>
                <w:szCs w:val="20"/>
              </w:rPr>
              <w:t>osebni avtomobili</w:t>
            </w:r>
          </w:p>
        </w:tc>
        <w:tc>
          <w:tcPr>
            <w:tcW w:w="991" w:type="dxa"/>
            <w:tcBorders>
              <w:right w:val="nil"/>
            </w:tcBorders>
          </w:tcPr>
          <w:p w14:paraId="10D4AF16" w14:textId="0793C69B" w:rsidR="008E290D" w:rsidRPr="008E290D" w:rsidRDefault="008E290D" w:rsidP="008E290D">
            <w:pPr>
              <w:tabs>
                <w:tab w:val="clear" w:pos="3686"/>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8E290D">
              <w:rPr>
                <w:rFonts w:asciiTheme="majorHAnsi" w:hAnsiTheme="majorHAnsi" w:cstheme="majorHAnsi"/>
                <w:color w:val="000000"/>
                <w:sz w:val="20"/>
                <w:szCs w:val="20"/>
              </w:rPr>
              <w:t>274</w:t>
            </w:r>
          </w:p>
        </w:tc>
      </w:tr>
      <w:tr w:rsidR="008E290D" w:rsidRPr="008E290D" w14:paraId="3059D97F" w14:textId="4A4D874E" w:rsidTr="008E290D">
        <w:tc>
          <w:tcPr>
            <w:cnfStyle w:val="001000000000" w:firstRow="0" w:lastRow="0" w:firstColumn="1" w:lastColumn="0" w:oddVBand="0" w:evenVBand="0" w:oddHBand="0" w:evenHBand="0" w:firstRowFirstColumn="0" w:firstRowLastColumn="0" w:lastRowFirstColumn="0" w:lastRowLastColumn="0"/>
            <w:tcW w:w="3544" w:type="dxa"/>
            <w:tcBorders>
              <w:left w:val="nil"/>
            </w:tcBorders>
            <w:noWrap/>
            <w:hideMark/>
          </w:tcPr>
          <w:p w14:paraId="04E6E8C6" w14:textId="4F614091" w:rsidR="008E290D" w:rsidRPr="00DF30D9" w:rsidRDefault="008E290D" w:rsidP="008E290D">
            <w:pPr>
              <w:tabs>
                <w:tab w:val="clear" w:pos="3686"/>
              </w:tabs>
              <w:rPr>
                <w:rFonts w:asciiTheme="majorHAnsi" w:eastAsia="Times New Roman" w:hAnsiTheme="majorHAnsi" w:cstheme="majorHAnsi"/>
                <w:b w:val="0"/>
                <w:color w:val="000000"/>
                <w:sz w:val="20"/>
                <w:szCs w:val="20"/>
                <w:lang w:eastAsia="sl-SI"/>
              </w:rPr>
            </w:pPr>
            <w:r w:rsidRPr="00DF30D9">
              <w:rPr>
                <w:rFonts w:asciiTheme="majorHAnsi" w:eastAsia="Times New Roman" w:hAnsiTheme="majorHAnsi" w:cstheme="majorHAnsi"/>
                <w:b w:val="0"/>
                <w:color w:val="000000"/>
                <w:sz w:val="20"/>
                <w:szCs w:val="20"/>
                <w:lang w:eastAsia="sl-SI"/>
              </w:rPr>
              <w:t>potniki v OA</w:t>
            </w:r>
          </w:p>
        </w:tc>
        <w:tc>
          <w:tcPr>
            <w:tcW w:w="992" w:type="dxa"/>
            <w:noWrap/>
            <w:hideMark/>
          </w:tcPr>
          <w:p w14:paraId="297CB5DE" w14:textId="787FFAE8" w:rsidR="008E290D" w:rsidRPr="00DF30D9" w:rsidRDefault="008E290D" w:rsidP="008E290D">
            <w:pPr>
              <w:tabs>
                <w:tab w:val="clear" w:pos="3686"/>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DF30D9">
              <w:rPr>
                <w:rFonts w:asciiTheme="majorHAnsi" w:eastAsia="Times New Roman" w:hAnsiTheme="majorHAnsi" w:cstheme="majorHAnsi"/>
                <w:color w:val="000000"/>
                <w:sz w:val="20"/>
                <w:szCs w:val="20"/>
                <w:lang w:eastAsia="sl-SI"/>
              </w:rPr>
              <w:t>310</w:t>
            </w:r>
          </w:p>
        </w:tc>
        <w:tc>
          <w:tcPr>
            <w:tcW w:w="3544" w:type="dxa"/>
          </w:tcPr>
          <w:p w14:paraId="225A6F9E" w14:textId="4B36D2A5" w:rsidR="008E290D" w:rsidRPr="008E290D" w:rsidRDefault="008E290D" w:rsidP="008E290D">
            <w:pPr>
              <w:tabs>
                <w:tab w:val="clear" w:pos="3686"/>
              </w:tabs>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8E290D">
              <w:rPr>
                <w:rFonts w:asciiTheme="majorHAnsi" w:hAnsiTheme="majorHAnsi" w:cstheme="majorHAnsi"/>
                <w:color w:val="000000"/>
                <w:sz w:val="20"/>
                <w:szCs w:val="20"/>
              </w:rPr>
              <w:t>potniki v OA</w:t>
            </w:r>
          </w:p>
        </w:tc>
        <w:tc>
          <w:tcPr>
            <w:tcW w:w="991" w:type="dxa"/>
            <w:tcBorders>
              <w:right w:val="nil"/>
            </w:tcBorders>
          </w:tcPr>
          <w:p w14:paraId="1B4C8A8A" w14:textId="113BCF79" w:rsidR="008E290D" w:rsidRPr="008E290D" w:rsidRDefault="008E290D" w:rsidP="008E290D">
            <w:pPr>
              <w:tabs>
                <w:tab w:val="clear" w:pos="3686"/>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8E290D">
              <w:rPr>
                <w:rFonts w:asciiTheme="majorHAnsi" w:hAnsiTheme="majorHAnsi" w:cstheme="majorHAnsi"/>
                <w:color w:val="000000"/>
                <w:sz w:val="20"/>
                <w:szCs w:val="20"/>
              </w:rPr>
              <w:t>336</w:t>
            </w:r>
          </w:p>
        </w:tc>
      </w:tr>
      <w:tr w:rsidR="008E290D" w:rsidRPr="008E290D" w14:paraId="06B630D4" w14:textId="626B8362" w:rsidTr="008E290D">
        <w:tc>
          <w:tcPr>
            <w:cnfStyle w:val="001000000000" w:firstRow="0" w:lastRow="0" w:firstColumn="1" w:lastColumn="0" w:oddVBand="0" w:evenVBand="0" w:oddHBand="0" w:evenHBand="0" w:firstRowFirstColumn="0" w:firstRowLastColumn="0" w:lastRowFirstColumn="0" w:lastRowLastColumn="0"/>
            <w:tcW w:w="3544" w:type="dxa"/>
            <w:tcBorders>
              <w:left w:val="nil"/>
            </w:tcBorders>
            <w:noWrap/>
            <w:hideMark/>
          </w:tcPr>
          <w:p w14:paraId="01F99A6F" w14:textId="2F151696" w:rsidR="008E290D" w:rsidRPr="00DF30D9" w:rsidRDefault="008E290D" w:rsidP="008E290D">
            <w:pPr>
              <w:tabs>
                <w:tab w:val="clear" w:pos="3686"/>
              </w:tabs>
              <w:rPr>
                <w:rFonts w:asciiTheme="majorHAnsi" w:eastAsia="Times New Roman" w:hAnsiTheme="majorHAnsi" w:cstheme="majorHAnsi"/>
                <w:b w:val="0"/>
                <w:color w:val="000000"/>
                <w:sz w:val="20"/>
                <w:szCs w:val="20"/>
                <w:lang w:eastAsia="sl-SI"/>
              </w:rPr>
            </w:pPr>
            <w:r w:rsidRPr="00DF30D9">
              <w:rPr>
                <w:rFonts w:asciiTheme="majorHAnsi" w:eastAsia="Times New Roman" w:hAnsiTheme="majorHAnsi" w:cstheme="majorHAnsi"/>
                <w:b w:val="0"/>
                <w:color w:val="000000"/>
                <w:sz w:val="20"/>
                <w:szCs w:val="20"/>
                <w:lang w:eastAsia="sl-SI"/>
              </w:rPr>
              <w:t>potniški kombiji</w:t>
            </w:r>
          </w:p>
        </w:tc>
        <w:tc>
          <w:tcPr>
            <w:tcW w:w="992" w:type="dxa"/>
            <w:noWrap/>
            <w:hideMark/>
          </w:tcPr>
          <w:p w14:paraId="5FA637C4" w14:textId="2897F407" w:rsidR="008E290D" w:rsidRPr="00DF30D9" w:rsidRDefault="008E290D" w:rsidP="008E290D">
            <w:pPr>
              <w:tabs>
                <w:tab w:val="clear" w:pos="3686"/>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DF30D9">
              <w:rPr>
                <w:rFonts w:asciiTheme="majorHAnsi" w:eastAsia="Times New Roman" w:hAnsiTheme="majorHAnsi" w:cstheme="majorHAnsi"/>
                <w:color w:val="000000"/>
                <w:sz w:val="20"/>
                <w:szCs w:val="20"/>
                <w:lang w:eastAsia="sl-SI"/>
              </w:rPr>
              <w:t>2</w:t>
            </w:r>
          </w:p>
        </w:tc>
        <w:tc>
          <w:tcPr>
            <w:tcW w:w="3544" w:type="dxa"/>
          </w:tcPr>
          <w:p w14:paraId="6F8D3C86" w14:textId="3E930C08" w:rsidR="008E290D" w:rsidRPr="008E290D" w:rsidRDefault="008E290D" w:rsidP="008E290D">
            <w:pPr>
              <w:tabs>
                <w:tab w:val="clear" w:pos="3686"/>
              </w:tabs>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8E290D">
              <w:rPr>
                <w:rFonts w:asciiTheme="majorHAnsi" w:hAnsiTheme="majorHAnsi" w:cstheme="majorHAnsi"/>
                <w:color w:val="000000"/>
                <w:sz w:val="20"/>
                <w:szCs w:val="20"/>
              </w:rPr>
              <w:t>potniški kombiji</w:t>
            </w:r>
          </w:p>
        </w:tc>
        <w:tc>
          <w:tcPr>
            <w:tcW w:w="991" w:type="dxa"/>
            <w:tcBorders>
              <w:right w:val="nil"/>
            </w:tcBorders>
          </w:tcPr>
          <w:p w14:paraId="519C29BB" w14:textId="2A4155CA" w:rsidR="008E290D" w:rsidRPr="008E290D" w:rsidRDefault="008E290D" w:rsidP="008E290D">
            <w:pPr>
              <w:tabs>
                <w:tab w:val="clear" w:pos="3686"/>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8E290D">
              <w:rPr>
                <w:rFonts w:asciiTheme="majorHAnsi" w:hAnsiTheme="majorHAnsi" w:cstheme="majorHAnsi"/>
                <w:color w:val="000000"/>
                <w:sz w:val="20"/>
                <w:szCs w:val="20"/>
              </w:rPr>
              <w:t>2</w:t>
            </w:r>
          </w:p>
        </w:tc>
      </w:tr>
      <w:tr w:rsidR="008E290D" w:rsidRPr="008E290D" w14:paraId="6A155B87" w14:textId="6EF9D0AF" w:rsidTr="008E290D">
        <w:tc>
          <w:tcPr>
            <w:cnfStyle w:val="001000000000" w:firstRow="0" w:lastRow="0" w:firstColumn="1" w:lastColumn="0" w:oddVBand="0" w:evenVBand="0" w:oddHBand="0" w:evenHBand="0" w:firstRowFirstColumn="0" w:firstRowLastColumn="0" w:lastRowFirstColumn="0" w:lastRowLastColumn="0"/>
            <w:tcW w:w="3544" w:type="dxa"/>
            <w:tcBorders>
              <w:left w:val="nil"/>
            </w:tcBorders>
            <w:noWrap/>
            <w:hideMark/>
          </w:tcPr>
          <w:p w14:paraId="167BD83C" w14:textId="154F365C" w:rsidR="008E290D" w:rsidRPr="00DF30D9" w:rsidRDefault="008E290D" w:rsidP="008E290D">
            <w:pPr>
              <w:tabs>
                <w:tab w:val="clear" w:pos="3686"/>
              </w:tabs>
              <w:rPr>
                <w:rFonts w:asciiTheme="majorHAnsi" w:eastAsia="Times New Roman" w:hAnsiTheme="majorHAnsi" w:cstheme="majorHAnsi"/>
                <w:b w:val="0"/>
                <w:color w:val="000000"/>
                <w:sz w:val="20"/>
                <w:szCs w:val="20"/>
                <w:lang w:eastAsia="sl-SI"/>
              </w:rPr>
            </w:pPr>
            <w:r w:rsidRPr="00DF30D9">
              <w:rPr>
                <w:rFonts w:asciiTheme="majorHAnsi" w:eastAsia="Times New Roman" w:hAnsiTheme="majorHAnsi" w:cstheme="majorHAnsi"/>
                <w:b w:val="0"/>
                <w:color w:val="000000"/>
                <w:sz w:val="20"/>
                <w:szCs w:val="20"/>
                <w:lang w:eastAsia="sl-SI"/>
              </w:rPr>
              <w:t>potniki v PK</w:t>
            </w:r>
          </w:p>
        </w:tc>
        <w:tc>
          <w:tcPr>
            <w:tcW w:w="992" w:type="dxa"/>
            <w:noWrap/>
            <w:hideMark/>
          </w:tcPr>
          <w:p w14:paraId="28233783" w14:textId="64AFBF6B" w:rsidR="008E290D" w:rsidRPr="00DF30D9" w:rsidRDefault="008E290D" w:rsidP="008E290D">
            <w:pPr>
              <w:tabs>
                <w:tab w:val="clear" w:pos="3686"/>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DF30D9">
              <w:rPr>
                <w:rFonts w:asciiTheme="majorHAnsi" w:eastAsia="Times New Roman" w:hAnsiTheme="majorHAnsi" w:cstheme="majorHAnsi"/>
                <w:color w:val="000000"/>
                <w:sz w:val="20"/>
                <w:szCs w:val="20"/>
                <w:lang w:eastAsia="sl-SI"/>
              </w:rPr>
              <w:t>4</w:t>
            </w:r>
          </w:p>
        </w:tc>
        <w:tc>
          <w:tcPr>
            <w:tcW w:w="3544" w:type="dxa"/>
          </w:tcPr>
          <w:p w14:paraId="799E1D59" w14:textId="2784F9C8" w:rsidR="008E290D" w:rsidRPr="008E290D" w:rsidRDefault="008E290D" w:rsidP="008E290D">
            <w:pPr>
              <w:tabs>
                <w:tab w:val="clear" w:pos="3686"/>
              </w:tabs>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8E290D">
              <w:rPr>
                <w:rFonts w:asciiTheme="majorHAnsi" w:hAnsiTheme="majorHAnsi" w:cstheme="majorHAnsi"/>
                <w:color w:val="000000"/>
                <w:sz w:val="20"/>
                <w:szCs w:val="20"/>
              </w:rPr>
              <w:t>potniki v PK</w:t>
            </w:r>
          </w:p>
        </w:tc>
        <w:tc>
          <w:tcPr>
            <w:tcW w:w="991" w:type="dxa"/>
            <w:tcBorders>
              <w:right w:val="nil"/>
            </w:tcBorders>
          </w:tcPr>
          <w:p w14:paraId="00C7BD0B" w14:textId="336F2781" w:rsidR="008E290D" w:rsidRPr="008E290D" w:rsidRDefault="008E290D" w:rsidP="008E290D">
            <w:pPr>
              <w:tabs>
                <w:tab w:val="clear" w:pos="3686"/>
              </w:tabs>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0"/>
                <w:szCs w:val="20"/>
                <w:lang w:eastAsia="sl-SI"/>
              </w:rPr>
            </w:pPr>
            <w:r w:rsidRPr="008E290D">
              <w:rPr>
                <w:rFonts w:asciiTheme="majorHAnsi" w:hAnsiTheme="majorHAnsi" w:cstheme="majorHAnsi"/>
                <w:color w:val="000000"/>
                <w:sz w:val="20"/>
                <w:szCs w:val="20"/>
              </w:rPr>
              <w:t>4</w:t>
            </w:r>
          </w:p>
        </w:tc>
      </w:tr>
    </w:tbl>
    <w:p w14:paraId="68C755F4" w14:textId="6DCEFAA8" w:rsidR="00EA1669" w:rsidRDefault="00AF633C" w:rsidP="00AF633C">
      <w:pPr>
        <w:pStyle w:val="slike0"/>
      </w:pPr>
      <w:r>
        <w:t>Promet v jutranji in popoldanski konici, v sredo, 15. septembra 2021</w:t>
      </w:r>
    </w:p>
    <w:p w14:paraId="67D68E46" w14:textId="77777777" w:rsidR="00DF30D9" w:rsidRDefault="00DF30D9" w:rsidP="00041071">
      <w:pPr>
        <w:jc w:val="both"/>
        <w:rPr>
          <w:rFonts w:asciiTheme="majorHAnsi" w:hAnsiTheme="majorHAnsi" w:cstheme="majorHAnsi"/>
        </w:rPr>
      </w:pPr>
    </w:p>
    <w:p w14:paraId="513C7396" w14:textId="70E6F875" w:rsidR="00AF633C" w:rsidRDefault="00AF633C" w:rsidP="00041071">
      <w:pPr>
        <w:jc w:val="both"/>
        <w:rPr>
          <w:rFonts w:asciiTheme="majorHAnsi" w:hAnsiTheme="majorHAnsi" w:cstheme="majorHAnsi"/>
        </w:rPr>
      </w:pPr>
      <w:r>
        <w:rPr>
          <w:rFonts w:asciiTheme="majorHAnsi" w:hAnsiTheme="majorHAnsi" w:cstheme="majorHAnsi"/>
        </w:rPr>
        <w:t>Ugotovljena zasedenost osebnih avtomobilov je v jutranji konici 1,15 oseb/vozilo, v popoldanski pa 1,23. V resnici je zasedenost verjetno nekaj večja, saj se, zaradi zatemnjenih avtomobilskih stekel, sopotnikov na zadnjih sedežih pogosto ne vidi, še zlasti ne otrok. Zasedenost potniških kombijev je v obeh konicah 2 osebi/vozilo.</w:t>
      </w:r>
    </w:p>
    <w:p w14:paraId="3C45B041" w14:textId="584F1FC7" w:rsidR="00AF633C" w:rsidRDefault="00AF633C" w:rsidP="00041071">
      <w:pPr>
        <w:jc w:val="both"/>
      </w:pPr>
    </w:p>
    <w:p w14:paraId="47E70A10" w14:textId="23DD57FD" w:rsidR="006D0449" w:rsidRDefault="006D0449" w:rsidP="00041071">
      <w:pPr>
        <w:jc w:val="both"/>
        <w:rPr>
          <w:rFonts w:asciiTheme="majorHAnsi" w:hAnsiTheme="majorHAnsi" w:cstheme="majorHAnsi"/>
        </w:rPr>
      </w:pPr>
      <w:r>
        <w:rPr>
          <w:rFonts w:asciiTheme="majorHAnsi" w:hAnsiTheme="majorHAnsi" w:cstheme="majorHAnsi"/>
        </w:rPr>
        <w:t>Spodnji graf lepo pokaže, da v obeh konicah močno prevladujejo osebni avtomobili, še posebej v popoldanski konici pa je na cesti oz. ob njej tudi precej kolesarjev in pešcev.</w:t>
      </w:r>
    </w:p>
    <w:p w14:paraId="55E0B8D9" w14:textId="70D703A1" w:rsidR="006D0449" w:rsidRDefault="006D0449" w:rsidP="00041071">
      <w:pPr>
        <w:jc w:val="both"/>
        <w:rPr>
          <w:rFonts w:asciiTheme="majorHAnsi" w:hAnsiTheme="majorHAnsi" w:cstheme="majorHAnsi"/>
        </w:rPr>
      </w:pPr>
    </w:p>
    <w:p w14:paraId="5EB97A4B" w14:textId="6975B971" w:rsidR="00DF30D9" w:rsidRDefault="00DF30D9" w:rsidP="00041071">
      <w:pPr>
        <w:jc w:val="both"/>
        <w:rPr>
          <w:rFonts w:asciiTheme="majorHAnsi" w:hAnsiTheme="majorHAnsi" w:cstheme="majorHAnsi"/>
        </w:rPr>
      </w:pPr>
      <w:r>
        <w:rPr>
          <w:noProof/>
          <w:lang w:eastAsia="sl-SI"/>
        </w:rPr>
        <w:drawing>
          <wp:inline distT="0" distB="0" distL="0" distR="0" wp14:anchorId="6458175D" wp14:editId="432D420B">
            <wp:extent cx="5760000" cy="2160000"/>
            <wp:effectExtent l="0" t="0" r="12700" b="1206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3249622" w14:textId="2F9ADC91" w:rsidR="006D0449" w:rsidRDefault="006D0449" w:rsidP="006D0449">
      <w:pPr>
        <w:pStyle w:val="slike0"/>
      </w:pPr>
      <w:r>
        <w:t>Grafični prikaz količin različnih vrst prometa skozi Zabreznico v jutranji in popoldanski prometni konici</w:t>
      </w:r>
    </w:p>
    <w:p w14:paraId="3DEBA0B8" w14:textId="77777777" w:rsidR="006D0449" w:rsidRDefault="006D0449" w:rsidP="00041071">
      <w:pPr>
        <w:jc w:val="both"/>
        <w:rPr>
          <w:rFonts w:asciiTheme="majorHAnsi" w:hAnsiTheme="majorHAnsi" w:cstheme="majorHAnsi"/>
        </w:rPr>
      </w:pPr>
    </w:p>
    <w:p w14:paraId="66EE89BD" w14:textId="77777777" w:rsidR="008E290D" w:rsidRDefault="008E290D">
      <w:pPr>
        <w:tabs>
          <w:tab w:val="clear" w:pos="3686"/>
        </w:tabs>
        <w:spacing w:after="120"/>
        <w:rPr>
          <w:rFonts w:asciiTheme="majorHAnsi" w:hAnsiTheme="majorHAnsi" w:cstheme="majorHAnsi"/>
        </w:rPr>
      </w:pPr>
      <w:r>
        <w:rPr>
          <w:rFonts w:asciiTheme="majorHAnsi" w:hAnsiTheme="majorHAnsi" w:cstheme="majorHAnsi"/>
        </w:rPr>
        <w:br w:type="page"/>
      </w:r>
    </w:p>
    <w:p w14:paraId="6E8304B5" w14:textId="01103C86" w:rsidR="00AF633C" w:rsidRDefault="006D0449" w:rsidP="00041071">
      <w:pPr>
        <w:jc w:val="both"/>
        <w:rPr>
          <w:rFonts w:asciiTheme="majorHAnsi" w:hAnsiTheme="majorHAnsi" w:cstheme="majorHAnsi"/>
        </w:rPr>
      </w:pPr>
      <w:r>
        <w:rPr>
          <w:rFonts w:asciiTheme="majorHAnsi" w:hAnsiTheme="majorHAnsi" w:cstheme="majorHAnsi"/>
        </w:rPr>
        <w:lastRenderedPageBreak/>
        <w:t>Na naslednjem grafu so še vsa motorna vozila prikazana skupaj.</w:t>
      </w:r>
    </w:p>
    <w:p w14:paraId="042B32A3" w14:textId="77777777" w:rsidR="006D0449" w:rsidRDefault="006D0449" w:rsidP="00041071">
      <w:pPr>
        <w:jc w:val="both"/>
      </w:pPr>
    </w:p>
    <w:p w14:paraId="3E747800" w14:textId="6ABDED72" w:rsidR="00041071" w:rsidRDefault="00DF30D9" w:rsidP="00041071">
      <w:pPr>
        <w:jc w:val="both"/>
      </w:pPr>
      <w:r>
        <w:rPr>
          <w:noProof/>
          <w:lang w:eastAsia="sl-SI"/>
        </w:rPr>
        <w:drawing>
          <wp:inline distT="0" distB="0" distL="0" distR="0" wp14:anchorId="1ECF6B91" wp14:editId="5EA6EC36">
            <wp:extent cx="5760000" cy="2160000"/>
            <wp:effectExtent l="0" t="0" r="12700" b="12065"/>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AFD2518" w14:textId="05835B7F" w:rsidR="006D0449" w:rsidRDefault="006D0449" w:rsidP="006D0449">
      <w:pPr>
        <w:pStyle w:val="slike0"/>
      </w:pPr>
      <w:r w:rsidRPr="006D0449">
        <w:t xml:space="preserve">Grafični prikaz količin </w:t>
      </w:r>
      <w:r>
        <w:t xml:space="preserve">motornega </w:t>
      </w:r>
      <w:r w:rsidRPr="006D0449">
        <w:t>prometa</w:t>
      </w:r>
      <w:r>
        <w:t>, kolesarjev in pešcev</w:t>
      </w:r>
      <w:r w:rsidRPr="006D0449">
        <w:t xml:space="preserve"> skozi Zabreznico v jutranji in popoldanski prometni konici</w:t>
      </w:r>
    </w:p>
    <w:p w14:paraId="774272B4" w14:textId="77777777" w:rsidR="00DF30D9" w:rsidRDefault="00DF30D9" w:rsidP="006D0449">
      <w:pPr>
        <w:jc w:val="both"/>
        <w:rPr>
          <w:rFonts w:asciiTheme="majorHAnsi" w:hAnsiTheme="majorHAnsi" w:cstheme="majorHAnsi"/>
        </w:rPr>
      </w:pPr>
    </w:p>
    <w:p w14:paraId="5D041FAC" w14:textId="6352B6FA" w:rsidR="006D0449" w:rsidRDefault="006D0449" w:rsidP="006D0449">
      <w:pPr>
        <w:jc w:val="both"/>
        <w:rPr>
          <w:rFonts w:asciiTheme="majorHAnsi" w:hAnsiTheme="majorHAnsi" w:cstheme="majorHAnsi"/>
        </w:rPr>
      </w:pPr>
      <w:r>
        <w:rPr>
          <w:rFonts w:asciiTheme="majorHAnsi" w:hAnsiTheme="majorHAnsi" w:cstheme="majorHAnsi"/>
        </w:rPr>
        <w:t>Naslednji graf nazorneje kaže količinska razmerja med kolesarji, pešci in motornimi vozili v jutranji (notranji krog) in popoldanski konici (zunanji krog). Jasno je, da v obeh konicah več ljudi kolesari kot pešači.</w:t>
      </w:r>
    </w:p>
    <w:p w14:paraId="07FD1727" w14:textId="77777777" w:rsidR="006D0449" w:rsidRDefault="006D0449" w:rsidP="006D0449">
      <w:pPr>
        <w:jc w:val="both"/>
        <w:rPr>
          <w:rFonts w:asciiTheme="majorHAnsi" w:hAnsiTheme="majorHAnsi" w:cstheme="majorHAnsi"/>
        </w:rPr>
      </w:pPr>
    </w:p>
    <w:p w14:paraId="023FE640" w14:textId="433FD867" w:rsidR="006D0449" w:rsidRDefault="008E290D" w:rsidP="006D0449">
      <w:pPr>
        <w:jc w:val="both"/>
        <w:rPr>
          <w:rFonts w:asciiTheme="majorHAnsi" w:hAnsiTheme="majorHAnsi" w:cstheme="majorHAnsi"/>
        </w:rPr>
      </w:pPr>
      <w:r>
        <w:rPr>
          <w:noProof/>
          <w:lang w:eastAsia="sl-SI"/>
        </w:rPr>
        <w:drawing>
          <wp:inline distT="0" distB="0" distL="0" distR="0" wp14:anchorId="00C37198" wp14:editId="00CB927B">
            <wp:extent cx="5760000" cy="2160000"/>
            <wp:effectExtent l="0" t="0" r="12700" b="12065"/>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64E8AC2" w14:textId="62A71229" w:rsidR="006D0449" w:rsidRDefault="006D0449" w:rsidP="006D0449">
      <w:pPr>
        <w:pStyle w:val="slike0"/>
      </w:pPr>
      <w:r>
        <w:t>Količinska razmerja med motornimi vozili, kolesarji in pešci v obeh konicah</w:t>
      </w:r>
    </w:p>
    <w:p w14:paraId="3E70A0A3" w14:textId="770BDDAB" w:rsidR="00C64AAD" w:rsidRDefault="00C64AAD" w:rsidP="00C64AAD"/>
    <w:p w14:paraId="7BF96F33" w14:textId="539C6383" w:rsidR="000C3809" w:rsidRDefault="00C64AAD" w:rsidP="000C3809">
      <w:r>
        <w:t xml:space="preserve">Na območju občine Žirovnica so sicer skupaj štirje avtomatski števci. Poleg na že omenjenem števnem mestu 256 Zabreznica, še 557 Vrba, kjer se beleži promet po regionalni cesti </w:t>
      </w:r>
      <w:r w:rsidR="005F3563">
        <w:t>R2</w:t>
      </w:r>
      <w:r w:rsidR="00F23DDE">
        <w:t xml:space="preserve"> </w:t>
      </w:r>
      <w:r w:rsidR="005F3563">
        <w:t xml:space="preserve">452 med avtocesto in Žirovnico, 603 Moste pri Žirovnici, kjer se šteje promet po isti cesti v Mostah in števno mesto 646 Lipce AC, ki leži na avtocesti. Lokacije vseh </w:t>
      </w:r>
      <w:r w:rsidR="000C3809">
        <w:t>so prikazane na naslednji sliki, povprečno dnevno količino prometa [vozil/dan], ki so jo števci zabeležili v letih od 2010 do 2020, pa prikazuje graf.</w:t>
      </w:r>
    </w:p>
    <w:p w14:paraId="462ABC2C" w14:textId="37BCBC02" w:rsidR="00C64AAD" w:rsidRDefault="00C64AAD" w:rsidP="005F3563">
      <w:pPr>
        <w:jc w:val="both"/>
      </w:pPr>
    </w:p>
    <w:p w14:paraId="1D43D3BF" w14:textId="6180544F" w:rsidR="00C64AAD" w:rsidRDefault="0056214F" w:rsidP="00C64AAD">
      <w:r>
        <w:rPr>
          <w:noProof/>
        </w:rPr>
        <w:lastRenderedPageBreak/>
        <w:drawing>
          <wp:inline distT="0" distB="0" distL="0" distR="0" wp14:anchorId="132F48FF" wp14:editId="6D32DEAB">
            <wp:extent cx="5760000" cy="397010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20126" r="20900" b="949"/>
                    <a:stretch/>
                  </pic:blipFill>
                  <pic:spPr bwMode="auto">
                    <a:xfrm>
                      <a:off x="0" y="0"/>
                      <a:ext cx="5760000" cy="3970107"/>
                    </a:xfrm>
                    <a:prstGeom prst="rect">
                      <a:avLst/>
                    </a:prstGeom>
                    <a:ln>
                      <a:noFill/>
                    </a:ln>
                    <a:extLst>
                      <a:ext uri="{53640926-AAD7-44D8-BBD7-CCE9431645EC}">
                        <a14:shadowObscured xmlns:a14="http://schemas.microsoft.com/office/drawing/2010/main"/>
                      </a:ext>
                    </a:extLst>
                  </pic:spPr>
                </pic:pic>
              </a:graphicData>
            </a:graphic>
          </wp:inline>
        </w:drawing>
      </w:r>
      <w:r w:rsidR="00C64AAD">
        <w:t xml:space="preserve"> </w:t>
      </w:r>
    </w:p>
    <w:p w14:paraId="3249FDA9" w14:textId="6F5BD467" w:rsidR="005F3563" w:rsidRDefault="005F3563" w:rsidP="005F3563">
      <w:pPr>
        <w:pStyle w:val="slike0"/>
      </w:pPr>
      <w:r>
        <w:t>Lokacije avtomatskih števcev prometa DRSI na območju občine Žirovnica</w:t>
      </w:r>
    </w:p>
    <w:p w14:paraId="52181474" w14:textId="77777777" w:rsidR="000C3809" w:rsidRDefault="000C3809" w:rsidP="000C3809">
      <w:pPr>
        <w:jc w:val="both"/>
      </w:pPr>
    </w:p>
    <w:p w14:paraId="21DC7513" w14:textId="6EA56EEB" w:rsidR="005F3563" w:rsidRDefault="00251235" w:rsidP="00C64AAD">
      <w:r>
        <w:rPr>
          <w:noProof/>
          <w:lang w:eastAsia="sl-SI"/>
        </w:rPr>
        <w:drawing>
          <wp:inline distT="0" distB="0" distL="0" distR="0" wp14:anchorId="5B9D184B" wp14:editId="64DA802E">
            <wp:extent cx="5760000" cy="2160000"/>
            <wp:effectExtent l="0" t="0" r="12700" b="12065"/>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BC98238" w14:textId="46E5EB3A" w:rsidR="005F3563" w:rsidRDefault="000C3809" w:rsidP="005F3563">
      <w:pPr>
        <w:pStyle w:val="slike0"/>
      </w:pPr>
      <w:r>
        <w:t xml:space="preserve">Količina vozil, ki na povprečen dan v letu prevozijo avtomatska števna mesta </w:t>
      </w:r>
      <w:r w:rsidR="005F3563">
        <w:t xml:space="preserve">DRSI </w:t>
      </w:r>
      <w:r>
        <w:t>v občini Žirovnica</w:t>
      </w:r>
    </w:p>
    <w:p w14:paraId="4E31E668" w14:textId="23A5A8A6" w:rsidR="005F3563" w:rsidRDefault="005F3563" w:rsidP="00C64AAD"/>
    <w:p w14:paraId="2543A67F" w14:textId="4D2C6C7A" w:rsidR="000C3809" w:rsidRDefault="000C3809" w:rsidP="000C3809">
      <w:pPr>
        <w:jc w:val="both"/>
      </w:pPr>
      <w:r>
        <w:t xml:space="preserve">Vidi se </w:t>
      </w:r>
      <w:r w:rsidR="00F23DDE">
        <w:t xml:space="preserve">stagnacija na regionalni cesti R3 638 skozi osrednje vasi, </w:t>
      </w:r>
      <w:r>
        <w:t xml:space="preserve">trend rahlega povečevanja prometa na </w:t>
      </w:r>
      <w:r w:rsidR="00F23DDE">
        <w:t xml:space="preserve">obeh </w:t>
      </w:r>
      <w:r>
        <w:t xml:space="preserve">števnih mestih </w:t>
      </w:r>
      <w:r w:rsidR="00F23DDE">
        <w:t xml:space="preserve">na </w:t>
      </w:r>
      <w:r>
        <w:t>regionalni cest</w:t>
      </w:r>
      <w:r w:rsidR="00F23DDE">
        <w:t xml:space="preserve">i R2 452 in </w:t>
      </w:r>
      <w:r>
        <w:t xml:space="preserve">hitreje rastoči avtocestni promet. Očiten je </w:t>
      </w:r>
      <w:r w:rsidR="00F23DDE">
        <w:t xml:space="preserve">sicer </w:t>
      </w:r>
      <w:r>
        <w:t xml:space="preserve">splošen padec prometa v letu 2020, kar </w:t>
      </w:r>
      <w:r w:rsidR="00F23DDE">
        <w:t xml:space="preserve">pa </w:t>
      </w:r>
      <w:r>
        <w:t xml:space="preserve">je posledica ukrepov za zajezitev epidemije COVID-19. Zaradi tega je </w:t>
      </w:r>
      <w:r w:rsidR="00F23DDE">
        <w:t xml:space="preserve">za potrebe CPS </w:t>
      </w:r>
      <w:r>
        <w:t>merodajno leto 2019.</w:t>
      </w:r>
      <w:r w:rsidR="00AB2949">
        <w:t xml:space="preserve"> Podatki z avtomatskih števcev potrjujejo, kar je bilo ugotovljeno z ročnim štetjem, da je na regionalni cesti skozi osrednje vasi, npr. v Zabreznici, delež težkih </w:t>
      </w:r>
      <w:r w:rsidR="00AB2949">
        <w:lastRenderedPageBreak/>
        <w:t xml:space="preserve">vozil majhen. AŠM 256 Zabreznica je tako leta 2019 prevozilo 1 % težkih vozil, AŠM 557 Vrba in 603 Moste pri Žirovnici po 2 %, avtocesto pa 7 %, kar je </w:t>
      </w:r>
      <w:r w:rsidR="00F23DDE">
        <w:t xml:space="preserve">tudi </w:t>
      </w:r>
      <w:r w:rsidR="00AB2949">
        <w:t>logično.</w:t>
      </w:r>
    </w:p>
    <w:p w14:paraId="3C4A7071" w14:textId="48D551E7" w:rsidR="00F708F1" w:rsidRDefault="00F708F1" w:rsidP="000C3809">
      <w:pPr>
        <w:jc w:val="both"/>
      </w:pPr>
    </w:p>
    <w:p w14:paraId="3AB3E49C" w14:textId="45EF9F40" w:rsidR="00F708F1" w:rsidRDefault="00F708F1" w:rsidP="000C3809">
      <w:pPr>
        <w:jc w:val="both"/>
      </w:pPr>
      <w:r>
        <w:t>V anketi dobre tri četrtine sodelujočih pretočnost prometa ocenjuje kot dobro, 65 % pa se tudi količina tovornega prometa ne zdi prevelika.</w:t>
      </w:r>
    </w:p>
    <w:p w14:paraId="293D0ADA" w14:textId="46B05F39" w:rsidR="00ED5A63" w:rsidRPr="00922FB8" w:rsidRDefault="002567FE" w:rsidP="00A6002E">
      <w:pPr>
        <w:pStyle w:val="Naslov2"/>
      </w:pPr>
      <w:bookmarkStart w:id="18" w:name="_Toc114057374"/>
      <w:r>
        <w:t>Prometna varnost</w:t>
      </w:r>
      <w:bookmarkEnd w:id="18"/>
    </w:p>
    <w:p w14:paraId="61E2F7D1" w14:textId="7168D335" w:rsidR="00DA6BB0" w:rsidRDefault="00365E4B" w:rsidP="00922FB8">
      <w:pPr>
        <w:jc w:val="both"/>
        <w:rPr>
          <w:szCs w:val="20"/>
        </w:rPr>
      </w:pPr>
      <w:r>
        <w:rPr>
          <w:szCs w:val="20"/>
        </w:rPr>
        <w:t xml:space="preserve">Podatki </w:t>
      </w:r>
      <w:r w:rsidRPr="00365E4B">
        <w:rPr>
          <w:szCs w:val="20"/>
        </w:rPr>
        <w:t xml:space="preserve">Javne agencije RS za varnost v prometu (AVP) </w:t>
      </w:r>
      <w:r>
        <w:rPr>
          <w:szCs w:val="20"/>
        </w:rPr>
        <w:t>kažejo</w:t>
      </w:r>
      <w:r w:rsidRPr="00365E4B">
        <w:rPr>
          <w:szCs w:val="20"/>
        </w:rPr>
        <w:t xml:space="preserve">, da </w:t>
      </w:r>
      <w:r w:rsidR="00252C48">
        <w:rPr>
          <w:szCs w:val="20"/>
        </w:rPr>
        <w:t xml:space="preserve">je v občini Žirovnica </w:t>
      </w:r>
      <w:r w:rsidRPr="00365E4B">
        <w:rPr>
          <w:szCs w:val="20"/>
        </w:rPr>
        <w:t xml:space="preserve">skupno število prometnih nesreč v desetletju </w:t>
      </w:r>
      <w:r w:rsidR="00252C48">
        <w:rPr>
          <w:szCs w:val="20"/>
        </w:rPr>
        <w:t>do vključno leta 2019 nihalo med 17 in 34, kar se vidi na naslednjem grafu</w:t>
      </w:r>
      <w:r w:rsidRPr="00365E4B">
        <w:rPr>
          <w:szCs w:val="20"/>
        </w:rPr>
        <w:t xml:space="preserve">. </w:t>
      </w:r>
      <w:r>
        <w:rPr>
          <w:szCs w:val="20"/>
        </w:rPr>
        <w:t xml:space="preserve">Ob tem </w:t>
      </w:r>
      <w:r w:rsidRPr="00365E4B">
        <w:rPr>
          <w:szCs w:val="20"/>
        </w:rPr>
        <w:t>je treb</w:t>
      </w:r>
      <w:r>
        <w:rPr>
          <w:szCs w:val="20"/>
        </w:rPr>
        <w:t>a</w:t>
      </w:r>
      <w:r w:rsidRPr="00365E4B">
        <w:rPr>
          <w:szCs w:val="20"/>
        </w:rPr>
        <w:t xml:space="preserve"> opozoriti na pomanjkljivost </w:t>
      </w:r>
      <w:r>
        <w:rPr>
          <w:szCs w:val="20"/>
        </w:rPr>
        <w:t xml:space="preserve">v </w:t>
      </w:r>
      <w:r w:rsidRPr="00365E4B">
        <w:rPr>
          <w:szCs w:val="20"/>
        </w:rPr>
        <w:t>metodologiji zbiranja teh podatkov, saj se</w:t>
      </w:r>
      <w:r>
        <w:rPr>
          <w:szCs w:val="20"/>
        </w:rPr>
        <w:t xml:space="preserve">, </w:t>
      </w:r>
      <w:r w:rsidRPr="00365E4B">
        <w:rPr>
          <w:szCs w:val="20"/>
        </w:rPr>
        <w:t xml:space="preserve">odkar je </w:t>
      </w:r>
      <w:r>
        <w:rPr>
          <w:szCs w:val="20"/>
        </w:rPr>
        <w:t xml:space="preserve">mogoče </w:t>
      </w:r>
      <w:r w:rsidRPr="00365E4B">
        <w:rPr>
          <w:szCs w:val="20"/>
        </w:rPr>
        <w:t xml:space="preserve">izpolniti Evropsko poročilo o prometni nesreči, ki </w:t>
      </w:r>
      <w:r>
        <w:rPr>
          <w:szCs w:val="20"/>
        </w:rPr>
        <w:t xml:space="preserve">nadomešča </w:t>
      </w:r>
      <w:r w:rsidRPr="00365E4B">
        <w:rPr>
          <w:szCs w:val="20"/>
        </w:rPr>
        <w:t>policijski zapisnik</w:t>
      </w:r>
      <w:r>
        <w:rPr>
          <w:szCs w:val="20"/>
        </w:rPr>
        <w:t>,</w:t>
      </w:r>
      <w:r w:rsidRPr="00365E4B">
        <w:rPr>
          <w:szCs w:val="20"/>
        </w:rPr>
        <w:t xml:space="preserve"> večje število lažjih prometnih nesreč </w:t>
      </w:r>
      <w:r>
        <w:rPr>
          <w:szCs w:val="20"/>
        </w:rPr>
        <w:t xml:space="preserve">več </w:t>
      </w:r>
      <w:r w:rsidRPr="00365E4B">
        <w:rPr>
          <w:szCs w:val="20"/>
        </w:rPr>
        <w:t xml:space="preserve">ne </w:t>
      </w:r>
      <w:r>
        <w:rPr>
          <w:szCs w:val="20"/>
        </w:rPr>
        <w:t xml:space="preserve">zapisuje </w:t>
      </w:r>
      <w:r w:rsidRPr="00365E4B">
        <w:rPr>
          <w:szCs w:val="20"/>
        </w:rPr>
        <w:t xml:space="preserve">v </w:t>
      </w:r>
      <w:r>
        <w:rPr>
          <w:szCs w:val="20"/>
        </w:rPr>
        <w:t xml:space="preserve">podatkovno </w:t>
      </w:r>
      <w:r w:rsidRPr="00365E4B">
        <w:rPr>
          <w:szCs w:val="20"/>
        </w:rPr>
        <w:t>baz</w:t>
      </w:r>
      <w:r>
        <w:rPr>
          <w:szCs w:val="20"/>
        </w:rPr>
        <w:t>o</w:t>
      </w:r>
      <w:r w:rsidRPr="00365E4B">
        <w:rPr>
          <w:szCs w:val="20"/>
        </w:rPr>
        <w:t xml:space="preserve"> </w:t>
      </w:r>
      <w:r>
        <w:rPr>
          <w:szCs w:val="20"/>
        </w:rPr>
        <w:t>AVP</w:t>
      </w:r>
      <w:r w:rsidRPr="00365E4B">
        <w:rPr>
          <w:szCs w:val="20"/>
        </w:rPr>
        <w:t>.</w:t>
      </w:r>
    </w:p>
    <w:p w14:paraId="41E616EE" w14:textId="77777777" w:rsidR="00252C48" w:rsidRDefault="00252C48" w:rsidP="00252C48">
      <w:pPr>
        <w:jc w:val="both"/>
        <w:rPr>
          <w:szCs w:val="20"/>
        </w:rPr>
      </w:pPr>
    </w:p>
    <w:p w14:paraId="330A90B0" w14:textId="0AE437D9" w:rsidR="00252C48" w:rsidRDefault="00252C48" w:rsidP="00252C48">
      <w:pPr>
        <w:jc w:val="both"/>
        <w:rPr>
          <w:szCs w:val="20"/>
        </w:rPr>
      </w:pPr>
      <w:r>
        <w:rPr>
          <w:noProof/>
          <w:lang w:eastAsia="sl-SI"/>
        </w:rPr>
        <w:drawing>
          <wp:inline distT="0" distB="0" distL="0" distR="0" wp14:anchorId="703F3A80" wp14:editId="136DC358">
            <wp:extent cx="5760000" cy="2880000"/>
            <wp:effectExtent l="0" t="0" r="12700" b="15875"/>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75D7CD1" w14:textId="1516E913" w:rsidR="00252C48" w:rsidRPr="00D272DB" w:rsidRDefault="00252C48" w:rsidP="00252C48">
      <w:pPr>
        <w:pStyle w:val="slike0"/>
      </w:pPr>
      <w:bookmarkStart w:id="19" w:name="_Toc47616423"/>
      <w:bookmarkStart w:id="20" w:name="_Toc461789568"/>
      <w:bookmarkStart w:id="21" w:name="_Toc500318530"/>
      <w:bookmarkStart w:id="22" w:name="_Toc504394739"/>
      <w:r w:rsidRPr="00D272DB">
        <w:t xml:space="preserve">Število prometnih nesreč </w:t>
      </w:r>
      <w:r>
        <w:t xml:space="preserve">na območju občine Žirovnica </w:t>
      </w:r>
      <w:r w:rsidRPr="00D272DB">
        <w:t>v obdobju 2010</w:t>
      </w:r>
      <w:r>
        <w:t>–</w:t>
      </w:r>
      <w:r w:rsidRPr="00D272DB">
        <w:t>2019</w:t>
      </w:r>
      <w:bookmarkEnd w:id="19"/>
      <w:r w:rsidRPr="00D272DB">
        <w:t xml:space="preserve"> </w:t>
      </w:r>
      <w:bookmarkEnd w:id="20"/>
      <w:bookmarkEnd w:id="21"/>
      <w:bookmarkEnd w:id="22"/>
    </w:p>
    <w:p w14:paraId="7EFC958A" w14:textId="77777777" w:rsidR="00252C48" w:rsidRDefault="00252C48" w:rsidP="00922FB8">
      <w:pPr>
        <w:jc w:val="both"/>
        <w:rPr>
          <w:szCs w:val="20"/>
        </w:rPr>
      </w:pPr>
    </w:p>
    <w:p w14:paraId="14E5F8FF" w14:textId="2E4F7D56" w:rsidR="00C652FC" w:rsidRDefault="00252C48" w:rsidP="00922FB8">
      <w:pPr>
        <w:jc w:val="both"/>
        <w:rPr>
          <w:rFonts w:asciiTheme="majorHAnsi" w:hAnsiTheme="majorHAnsi" w:cstheme="majorHAnsi"/>
          <w:bCs/>
        </w:rPr>
      </w:pPr>
      <w:r>
        <w:rPr>
          <w:rFonts w:asciiTheme="majorHAnsi" w:hAnsiTheme="majorHAnsi" w:cstheme="majorHAnsi"/>
          <w:bCs/>
        </w:rPr>
        <w:t xml:space="preserve">Ta statistika </w:t>
      </w:r>
      <w:r w:rsidR="00DA6BB0">
        <w:rPr>
          <w:rFonts w:asciiTheme="majorHAnsi" w:hAnsiTheme="majorHAnsi" w:cstheme="majorHAnsi"/>
          <w:bCs/>
        </w:rPr>
        <w:t xml:space="preserve">kaže, da se prometna varnost </w:t>
      </w:r>
      <w:r>
        <w:rPr>
          <w:rFonts w:asciiTheme="majorHAnsi" w:hAnsiTheme="majorHAnsi" w:cstheme="majorHAnsi"/>
          <w:bCs/>
        </w:rPr>
        <w:t>ne izboljšuje</w:t>
      </w:r>
      <w:r w:rsidR="00DA6BB0">
        <w:rPr>
          <w:rFonts w:asciiTheme="majorHAnsi" w:hAnsiTheme="majorHAnsi" w:cstheme="majorHAnsi"/>
          <w:bCs/>
        </w:rPr>
        <w:t xml:space="preserve">. </w:t>
      </w:r>
      <w:r>
        <w:rPr>
          <w:rFonts w:asciiTheme="majorHAnsi" w:hAnsiTheme="majorHAnsi" w:cstheme="majorHAnsi"/>
          <w:bCs/>
        </w:rPr>
        <w:t xml:space="preserve">Zaskrbljujoč je </w:t>
      </w:r>
      <w:r w:rsidR="00DA6BB0" w:rsidRPr="00045CA7">
        <w:rPr>
          <w:rFonts w:asciiTheme="majorHAnsi" w:hAnsiTheme="majorHAnsi" w:cstheme="majorHAnsi"/>
          <w:bCs/>
        </w:rPr>
        <w:t>delež kolesarjev udeleženi</w:t>
      </w:r>
      <w:r w:rsidR="00DA6BB0">
        <w:rPr>
          <w:rFonts w:asciiTheme="majorHAnsi" w:hAnsiTheme="majorHAnsi" w:cstheme="majorHAnsi"/>
          <w:bCs/>
        </w:rPr>
        <w:t>h</w:t>
      </w:r>
      <w:r w:rsidR="00DA6BB0" w:rsidRPr="00045CA7">
        <w:rPr>
          <w:rFonts w:asciiTheme="majorHAnsi" w:hAnsiTheme="majorHAnsi" w:cstheme="majorHAnsi"/>
          <w:bCs/>
        </w:rPr>
        <w:t xml:space="preserve"> </w:t>
      </w:r>
      <w:r w:rsidR="00DA6BB0">
        <w:rPr>
          <w:rFonts w:asciiTheme="majorHAnsi" w:hAnsiTheme="majorHAnsi" w:cstheme="majorHAnsi"/>
          <w:bCs/>
        </w:rPr>
        <w:t xml:space="preserve">v prometnih </w:t>
      </w:r>
      <w:r w:rsidR="00DA6BB0" w:rsidRPr="00045CA7">
        <w:rPr>
          <w:rFonts w:asciiTheme="majorHAnsi" w:hAnsiTheme="majorHAnsi" w:cstheme="majorHAnsi"/>
          <w:bCs/>
        </w:rPr>
        <w:t>nesreč</w:t>
      </w:r>
      <w:r w:rsidR="00DA6BB0">
        <w:rPr>
          <w:rFonts w:asciiTheme="majorHAnsi" w:hAnsiTheme="majorHAnsi" w:cstheme="majorHAnsi"/>
          <w:bCs/>
        </w:rPr>
        <w:t xml:space="preserve">ah. Ti so </w:t>
      </w:r>
      <w:r w:rsidR="00DA6BB0" w:rsidRPr="00045CA7">
        <w:rPr>
          <w:rFonts w:asciiTheme="majorHAnsi" w:hAnsiTheme="majorHAnsi" w:cstheme="majorHAnsi"/>
          <w:bCs/>
        </w:rPr>
        <w:t xml:space="preserve">leta 2019 predstavljali </w:t>
      </w:r>
      <w:r>
        <w:rPr>
          <w:rFonts w:asciiTheme="majorHAnsi" w:hAnsiTheme="majorHAnsi" w:cstheme="majorHAnsi"/>
          <w:bCs/>
        </w:rPr>
        <w:t xml:space="preserve">več kot </w:t>
      </w:r>
      <w:r w:rsidR="00DA6BB0">
        <w:rPr>
          <w:rFonts w:asciiTheme="majorHAnsi" w:hAnsiTheme="majorHAnsi" w:cstheme="majorHAnsi"/>
          <w:bCs/>
        </w:rPr>
        <w:t xml:space="preserve">tretjino </w:t>
      </w:r>
      <w:r w:rsidR="00DA6BB0" w:rsidRPr="00045CA7">
        <w:rPr>
          <w:rFonts w:asciiTheme="majorHAnsi" w:hAnsiTheme="majorHAnsi" w:cstheme="majorHAnsi"/>
          <w:bCs/>
        </w:rPr>
        <w:t>vseh udeležencev</w:t>
      </w:r>
      <w:r w:rsidR="00DA6BB0">
        <w:rPr>
          <w:rFonts w:asciiTheme="majorHAnsi" w:hAnsiTheme="majorHAnsi" w:cstheme="majorHAnsi"/>
          <w:bCs/>
        </w:rPr>
        <w:t>.</w:t>
      </w:r>
      <w:r w:rsidR="00DA6BB0" w:rsidRPr="00045CA7">
        <w:rPr>
          <w:rFonts w:asciiTheme="majorHAnsi" w:hAnsiTheme="majorHAnsi" w:cstheme="majorHAnsi"/>
          <w:bCs/>
        </w:rPr>
        <w:t xml:space="preserve"> </w:t>
      </w:r>
      <w:r w:rsidR="00DA6BB0">
        <w:rPr>
          <w:rFonts w:asciiTheme="majorHAnsi" w:hAnsiTheme="majorHAnsi" w:cstheme="majorHAnsi"/>
          <w:bCs/>
        </w:rPr>
        <w:t xml:space="preserve">Med </w:t>
      </w:r>
      <w:r w:rsidR="00C173B5">
        <w:rPr>
          <w:rFonts w:asciiTheme="majorHAnsi" w:hAnsiTheme="majorHAnsi" w:cstheme="majorHAnsi"/>
          <w:bCs/>
        </w:rPr>
        <w:t>7</w:t>
      </w:r>
      <w:r w:rsidR="00DA6BB0" w:rsidRPr="00045CA7">
        <w:rPr>
          <w:rFonts w:asciiTheme="majorHAnsi" w:hAnsiTheme="majorHAnsi" w:cstheme="majorHAnsi"/>
          <w:bCs/>
        </w:rPr>
        <w:t xml:space="preserve"> </w:t>
      </w:r>
      <w:r w:rsidR="00DA6BB0">
        <w:rPr>
          <w:rFonts w:asciiTheme="majorHAnsi" w:hAnsiTheme="majorHAnsi" w:cstheme="majorHAnsi"/>
          <w:bCs/>
        </w:rPr>
        <w:t xml:space="preserve">kolesarji </w:t>
      </w:r>
      <w:r w:rsidR="00C173B5">
        <w:rPr>
          <w:rFonts w:asciiTheme="majorHAnsi" w:hAnsiTheme="majorHAnsi" w:cstheme="majorHAnsi"/>
          <w:bCs/>
        </w:rPr>
        <w:t>sta bila 2</w:t>
      </w:r>
      <w:r w:rsidR="00DA6BB0">
        <w:rPr>
          <w:rFonts w:asciiTheme="majorHAnsi" w:hAnsiTheme="majorHAnsi" w:cstheme="majorHAnsi"/>
          <w:bCs/>
        </w:rPr>
        <w:t xml:space="preserve"> huje poškodovan</w:t>
      </w:r>
      <w:r w:rsidR="00C173B5">
        <w:rPr>
          <w:rFonts w:asciiTheme="majorHAnsi" w:hAnsiTheme="majorHAnsi" w:cstheme="majorHAnsi"/>
          <w:bCs/>
        </w:rPr>
        <w:t>a</w:t>
      </w:r>
      <w:r w:rsidR="00DA6BB0">
        <w:rPr>
          <w:rFonts w:asciiTheme="majorHAnsi" w:hAnsiTheme="majorHAnsi" w:cstheme="majorHAnsi"/>
          <w:bCs/>
        </w:rPr>
        <w:t>, kar predstavlja dve tretjini vseh hujših nesreč</w:t>
      </w:r>
      <w:r w:rsidR="00C173B5">
        <w:rPr>
          <w:rFonts w:asciiTheme="majorHAnsi" w:hAnsiTheme="majorHAnsi" w:cstheme="majorHAnsi"/>
          <w:bCs/>
        </w:rPr>
        <w:t>.</w:t>
      </w:r>
      <w:r w:rsidR="00DA6BB0">
        <w:rPr>
          <w:rFonts w:asciiTheme="majorHAnsi" w:hAnsiTheme="majorHAnsi" w:cstheme="majorHAnsi"/>
          <w:bCs/>
        </w:rPr>
        <w:t xml:space="preserve"> </w:t>
      </w:r>
      <w:r w:rsidR="00DA6BB0" w:rsidRPr="00045CA7">
        <w:rPr>
          <w:rFonts w:asciiTheme="majorHAnsi" w:hAnsiTheme="majorHAnsi" w:cstheme="majorHAnsi"/>
          <w:bCs/>
        </w:rPr>
        <w:t xml:space="preserve">Pešci in kolesarji so </w:t>
      </w:r>
      <w:r w:rsidR="00A33C3F">
        <w:rPr>
          <w:rFonts w:asciiTheme="majorHAnsi" w:hAnsiTheme="majorHAnsi" w:cstheme="majorHAnsi"/>
          <w:bCs/>
        </w:rPr>
        <w:t>ob prometnih nesrečah bistveno bolj ranljivi kot udeleženci v avtomobilih</w:t>
      </w:r>
      <w:r w:rsidR="00DA6BB0" w:rsidRPr="00045CA7">
        <w:rPr>
          <w:rFonts w:asciiTheme="majorHAnsi" w:hAnsiTheme="majorHAnsi" w:cstheme="majorHAnsi"/>
          <w:bCs/>
        </w:rPr>
        <w:t xml:space="preserve">, </w:t>
      </w:r>
      <w:r w:rsidR="00A33C3F">
        <w:rPr>
          <w:rFonts w:asciiTheme="majorHAnsi" w:hAnsiTheme="majorHAnsi" w:cstheme="majorHAnsi"/>
          <w:bCs/>
        </w:rPr>
        <w:t xml:space="preserve">v letih od 2010 do 2019 </w:t>
      </w:r>
      <w:r w:rsidR="00DA6BB0" w:rsidRPr="00045CA7">
        <w:rPr>
          <w:rFonts w:asciiTheme="majorHAnsi" w:hAnsiTheme="majorHAnsi" w:cstheme="majorHAnsi"/>
          <w:bCs/>
        </w:rPr>
        <w:t xml:space="preserve">je njihov </w:t>
      </w:r>
      <w:r w:rsidR="00C173B5">
        <w:rPr>
          <w:rFonts w:asciiTheme="majorHAnsi" w:hAnsiTheme="majorHAnsi" w:cstheme="majorHAnsi"/>
          <w:bCs/>
        </w:rPr>
        <w:t xml:space="preserve">skupni </w:t>
      </w:r>
      <w:r w:rsidR="00DA6BB0" w:rsidRPr="00045CA7">
        <w:rPr>
          <w:rFonts w:asciiTheme="majorHAnsi" w:hAnsiTheme="majorHAnsi" w:cstheme="majorHAnsi"/>
          <w:bCs/>
        </w:rPr>
        <w:t xml:space="preserve">delež pri </w:t>
      </w:r>
      <w:r w:rsidR="00A33C3F">
        <w:rPr>
          <w:rFonts w:asciiTheme="majorHAnsi" w:hAnsiTheme="majorHAnsi" w:cstheme="majorHAnsi"/>
          <w:bCs/>
        </w:rPr>
        <w:t xml:space="preserve">težje poškodovanih ali mrtvih </w:t>
      </w:r>
      <w:r w:rsidR="00DA6BB0">
        <w:rPr>
          <w:rFonts w:asciiTheme="majorHAnsi" w:hAnsiTheme="majorHAnsi" w:cstheme="majorHAnsi"/>
          <w:bCs/>
        </w:rPr>
        <w:t xml:space="preserve">v občini </w:t>
      </w:r>
      <w:r w:rsidR="00C173B5">
        <w:rPr>
          <w:rFonts w:asciiTheme="majorHAnsi" w:hAnsiTheme="majorHAnsi" w:cstheme="majorHAnsi"/>
          <w:bCs/>
        </w:rPr>
        <w:t xml:space="preserve">Žirovnica </w:t>
      </w:r>
      <w:r w:rsidR="00DA6BB0">
        <w:rPr>
          <w:rFonts w:asciiTheme="majorHAnsi" w:hAnsiTheme="majorHAnsi" w:cstheme="majorHAnsi"/>
          <w:bCs/>
        </w:rPr>
        <w:t xml:space="preserve">predstavljal </w:t>
      </w:r>
      <w:r w:rsidR="00C173B5">
        <w:rPr>
          <w:rFonts w:asciiTheme="majorHAnsi" w:hAnsiTheme="majorHAnsi" w:cstheme="majorHAnsi"/>
          <w:bCs/>
        </w:rPr>
        <w:t>32</w:t>
      </w:r>
      <w:r w:rsidR="00DA6BB0" w:rsidRPr="00045CA7">
        <w:rPr>
          <w:rFonts w:asciiTheme="majorHAnsi" w:hAnsiTheme="majorHAnsi" w:cstheme="majorHAnsi"/>
          <w:bCs/>
        </w:rPr>
        <w:t> % (</w:t>
      </w:r>
      <w:r w:rsidR="00C173B5">
        <w:rPr>
          <w:rFonts w:asciiTheme="majorHAnsi" w:hAnsiTheme="majorHAnsi" w:cstheme="majorHAnsi"/>
          <w:bCs/>
        </w:rPr>
        <w:t>6</w:t>
      </w:r>
      <w:r w:rsidR="00DA6BB0" w:rsidRPr="00045CA7">
        <w:rPr>
          <w:rFonts w:asciiTheme="majorHAnsi" w:hAnsiTheme="majorHAnsi" w:cstheme="majorHAnsi"/>
          <w:bCs/>
        </w:rPr>
        <w:t xml:space="preserve"> pešcev in kolesarjev od skupaj </w:t>
      </w:r>
      <w:r w:rsidR="00C173B5">
        <w:rPr>
          <w:rFonts w:asciiTheme="majorHAnsi" w:hAnsiTheme="majorHAnsi" w:cstheme="majorHAnsi"/>
          <w:bCs/>
        </w:rPr>
        <w:t>19</w:t>
      </w:r>
      <w:r w:rsidR="00DA6BB0" w:rsidRPr="00045CA7">
        <w:rPr>
          <w:rFonts w:asciiTheme="majorHAnsi" w:hAnsiTheme="majorHAnsi" w:cstheme="majorHAnsi"/>
          <w:bCs/>
        </w:rPr>
        <w:t xml:space="preserve"> oseb)</w:t>
      </w:r>
      <w:r w:rsidR="00680104">
        <w:rPr>
          <w:rFonts w:asciiTheme="majorHAnsi" w:hAnsiTheme="majorHAnsi" w:cstheme="majorHAnsi"/>
          <w:bCs/>
        </w:rPr>
        <w:t xml:space="preserve">, kar je </w:t>
      </w:r>
      <w:r w:rsidR="00C173B5">
        <w:rPr>
          <w:rFonts w:asciiTheme="majorHAnsi" w:hAnsiTheme="majorHAnsi" w:cstheme="majorHAnsi"/>
          <w:bCs/>
        </w:rPr>
        <w:t xml:space="preserve">sicer pod </w:t>
      </w:r>
      <w:r w:rsidR="00680104">
        <w:rPr>
          <w:rFonts w:asciiTheme="majorHAnsi" w:hAnsiTheme="majorHAnsi" w:cstheme="majorHAnsi"/>
          <w:bCs/>
        </w:rPr>
        <w:t>slovenskim povprečjem</w:t>
      </w:r>
      <w:r w:rsidR="00C173B5">
        <w:rPr>
          <w:rFonts w:asciiTheme="majorHAnsi" w:hAnsiTheme="majorHAnsi" w:cstheme="majorHAnsi"/>
          <w:bCs/>
        </w:rPr>
        <w:t xml:space="preserve">, vse </w:t>
      </w:r>
      <w:r w:rsidR="00680104">
        <w:rPr>
          <w:rFonts w:asciiTheme="majorHAnsi" w:hAnsiTheme="majorHAnsi" w:cstheme="majorHAnsi"/>
          <w:bCs/>
        </w:rPr>
        <w:t>sosednj</w:t>
      </w:r>
      <w:r w:rsidR="00C173B5">
        <w:rPr>
          <w:rFonts w:asciiTheme="majorHAnsi" w:hAnsiTheme="majorHAnsi" w:cstheme="majorHAnsi"/>
          <w:bCs/>
        </w:rPr>
        <w:t>e</w:t>
      </w:r>
      <w:r w:rsidR="00680104">
        <w:rPr>
          <w:rFonts w:asciiTheme="majorHAnsi" w:hAnsiTheme="majorHAnsi" w:cstheme="majorHAnsi"/>
          <w:bCs/>
        </w:rPr>
        <w:t xml:space="preserve"> občin</w:t>
      </w:r>
      <w:r w:rsidR="00C173B5">
        <w:rPr>
          <w:rFonts w:asciiTheme="majorHAnsi" w:hAnsiTheme="majorHAnsi" w:cstheme="majorHAnsi"/>
          <w:bCs/>
        </w:rPr>
        <w:t>e</w:t>
      </w:r>
      <w:r w:rsidR="00680104">
        <w:rPr>
          <w:rFonts w:asciiTheme="majorHAnsi" w:hAnsiTheme="majorHAnsi" w:cstheme="majorHAnsi"/>
          <w:bCs/>
        </w:rPr>
        <w:t xml:space="preserve"> </w:t>
      </w:r>
      <w:r w:rsidR="00C173B5">
        <w:rPr>
          <w:rFonts w:asciiTheme="majorHAnsi" w:hAnsiTheme="majorHAnsi" w:cstheme="majorHAnsi"/>
          <w:bCs/>
        </w:rPr>
        <w:t xml:space="preserve">pa </w:t>
      </w:r>
      <w:r w:rsidR="00680104">
        <w:rPr>
          <w:rFonts w:asciiTheme="majorHAnsi" w:hAnsiTheme="majorHAnsi" w:cstheme="majorHAnsi"/>
          <w:bCs/>
        </w:rPr>
        <w:t>ima</w:t>
      </w:r>
      <w:r w:rsidR="00C173B5">
        <w:rPr>
          <w:rFonts w:asciiTheme="majorHAnsi" w:hAnsiTheme="majorHAnsi" w:cstheme="majorHAnsi"/>
          <w:bCs/>
        </w:rPr>
        <w:t>jo</w:t>
      </w:r>
      <w:r w:rsidR="00680104">
        <w:rPr>
          <w:rFonts w:asciiTheme="majorHAnsi" w:hAnsiTheme="majorHAnsi" w:cstheme="majorHAnsi"/>
          <w:bCs/>
        </w:rPr>
        <w:t xml:space="preserve"> še slabšo statistiko</w:t>
      </w:r>
      <w:r w:rsidR="00C173B5">
        <w:rPr>
          <w:rFonts w:asciiTheme="majorHAnsi" w:hAnsiTheme="majorHAnsi" w:cstheme="majorHAnsi"/>
          <w:bCs/>
        </w:rPr>
        <w:t>, a vendar kaže na njihovo razmeroma veliko ogroženost</w:t>
      </w:r>
      <w:r w:rsidR="00EF19F5">
        <w:rPr>
          <w:rFonts w:asciiTheme="majorHAnsi" w:hAnsiTheme="majorHAnsi" w:cstheme="majorHAnsi"/>
          <w:bCs/>
        </w:rPr>
        <w:t>.</w:t>
      </w:r>
    </w:p>
    <w:p w14:paraId="0055B800" w14:textId="286390A8" w:rsidR="00A33C3F" w:rsidRDefault="00A33C3F" w:rsidP="00922FB8">
      <w:pPr>
        <w:jc w:val="both"/>
        <w:rPr>
          <w:rFonts w:asciiTheme="majorHAnsi" w:hAnsiTheme="majorHAnsi" w:cstheme="majorHAnsi"/>
          <w:bCs/>
        </w:rPr>
      </w:pPr>
    </w:p>
    <w:p w14:paraId="0EB1474A" w14:textId="10DB4019" w:rsidR="00A33C3F" w:rsidRDefault="00A33C3F" w:rsidP="00922FB8">
      <w:pPr>
        <w:jc w:val="both"/>
        <w:rPr>
          <w:rFonts w:asciiTheme="majorHAnsi" w:hAnsiTheme="majorHAnsi" w:cstheme="majorHAnsi"/>
          <w:bCs/>
        </w:rPr>
      </w:pPr>
      <w:r w:rsidRPr="00045CA7">
        <w:rPr>
          <w:rFonts w:asciiTheme="majorHAnsi" w:hAnsiTheme="majorHAnsi" w:cstheme="majorHAnsi"/>
          <w:bCs/>
        </w:rPr>
        <w:t xml:space="preserve">Zagotavljanje varnosti pešcev in kolesarjev je en ključnih izzivov celostnega prometnega načrtovanja. </w:t>
      </w:r>
      <w:r>
        <w:rPr>
          <w:rFonts w:asciiTheme="majorHAnsi" w:hAnsiTheme="majorHAnsi" w:cstheme="majorHAnsi"/>
          <w:bCs/>
        </w:rPr>
        <w:t xml:space="preserve">K temu ob mehkejših ukrepih (osveščanje, signalizacija, omejevanje motornega prometa, nadzor ipd.) </w:t>
      </w:r>
      <w:r>
        <w:rPr>
          <w:rFonts w:asciiTheme="majorHAnsi" w:hAnsiTheme="majorHAnsi" w:cstheme="majorHAnsi"/>
          <w:bCs/>
        </w:rPr>
        <w:lastRenderedPageBreak/>
        <w:t xml:space="preserve">največ pripomore </w:t>
      </w:r>
      <w:r w:rsidRPr="00045CA7">
        <w:rPr>
          <w:rFonts w:asciiTheme="majorHAnsi" w:hAnsiTheme="majorHAnsi" w:cstheme="majorHAnsi"/>
          <w:bCs/>
        </w:rPr>
        <w:t>izgradnj</w:t>
      </w:r>
      <w:r>
        <w:rPr>
          <w:rFonts w:asciiTheme="majorHAnsi" w:hAnsiTheme="majorHAnsi" w:cstheme="majorHAnsi"/>
          <w:bCs/>
        </w:rPr>
        <w:t>a</w:t>
      </w:r>
      <w:r w:rsidRPr="00045CA7">
        <w:rPr>
          <w:rFonts w:asciiTheme="majorHAnsi" w:hAnsiTheme="majorHAnsi" w:cstheme="majorHAnsi"/>
          <w:bCs/>
        </w:rPr>
        <w:t xml:space="preserve"> </w:t>
      </w:r>
      <w:r>
        <w:rPr>
          <w:rFonts w:asciiTheme="majorHAnsi" w:hAnsiTheme="majorHAnsi" w:cstheme="majorHAnsi"/>
          <w:bCs/>
        </w:rPr>
        <w:t xml:space="preserve">ustrezne </w:t>
      </w:r>
      <w:r w:rsidRPr="00045CA7">
        <w:rPr>
          <w:rFonts w:asciiTheme="majorHAnsi" w:hAnsiTheme="majorHAnsi" w:cstheme="majorHAnsi"/>
          <w:bCs/>
        </w:rPr>
        <w:t>infrastrukture za</w:t>
      </w:r>
      <w:r>
        <w:rPr>
          <w:rFonts w:asciiTheme="majorHAnsi" w:hAnsiTheme="majorHAnsi" w:cstheme="majorHAnsi"/>
          <w:bCs/>
        </w:rPr>
        <w:t>nje</w:t>
      </w:r>
      <w:r w:rsidRPr="00045CA7">
        <w:rPr>
          <w:rFonts w:asciiTheme="majorHAnsi" w:hAnsiTheme="majorHAnsi" w:cstheme="majorHAnsi"/>
          <w:bCs/>
        </w:rPr>
        <w:t xml:space="preserve"> ter prilagodit</w:t>
      </w:r>
      <w:r>
        <w:rPr>
          <w:rFonts w:asciiTheme="majorHAnsi" w:hAnsiTheme="majorHAnsi" w:cstheme="majorHAnsi"/>
          <w:bCs/>
        </w:rPr>
        <w:t>e</w:t>
      </w:r>
      <w:r w:rsidRPr="00045CA7">
        <w:rPr>
          <w:rFonts w:asciiTheme="majorHAnsi" w:hAnsiTheme="majorHAnsi" w:cstheme="majorHAnsi"/>
          <w:bCs/>
        </w:rPr>
        <w:t>v infrastrukture osebam z omejeno mobilnostjo.</w:t>
      </w:r>
    </w:p>
    <w:p w14:paraId="0D11F746" w14:textId="77777777" w:rsidR="00252C48" w:rsidRDefault="00252C48" w:rsidP="00922FB8">
      <w:pPr>
        <w:jc w:val="both"/>
        <w:rPr>
          <w:szCs w:val="20"/>
        </w:rPr>
      </w:pPr>
    </w:p>
    <w:p w14:paraId="01FC7657" w14:textId="09A999DD" w:rsidR="00162D17" w:rsidRDefault="00162D17" w:rsidP="00922FB8">
      <w:pPr>
        <w:jc w:val="both"/>
        <w:rPr>
          <w:bCs/>
          <w:szCs w:val="20"/>
        </w:rPr>
      </w:pPr>
      <w:r w:rsidRPr="00922FB8">
        <w:rPr>
          <w:szCs w:val="20"/>
        </w:rPr>
        <w:t xml:space="preserve">Dejstvo je, da so pešci in kolesarji </w:t>
      </w:r>
      <w:r w:rsidR="00EF19F5">
        <w:rPr>
          <w:szCs w:val="20"/>
        </w:rPr>
        <w:t xml:space="preserve">v prometu </w:t>
      </w:r>
      <w:r w:rsidRPr="00922FB8">
        <w:rPr>
          <w:szCs w:val="20"/>
        </w:rPr>
        <w:t xml:space="preserve">ogroženi </w:t>
      </w:r>
      <w:r w:rsidR="00680104">
        <w:rPr>
          <w:szCs w:val="20"/>
        </w:rPr>
        <w:t xml:space="preserve">in jih v nesrečah večkrat doletijo </w:t>
      </w:r>
      <w:r w:rsidR="00922FB8" w:rsidRPr="00922FB8">
        <w:rPr>
          <w:szCs w:val="20"/>
        </w:rPr>
        <w:t>hud</w:t>
      </w:r>
      <w:r w:rsidR="00680104">
        <w:rPr>
          <w:szCs w:val="20"/>
        </w:rPr>
        <w:t>e</w:t>
      </w:r>
      <w:r w:rsidR="00922FB8" w:rsidRPr="00922FB8">
        <w:rPr>
          <w:szCs w:val="20"/>
        </w:rPr>
        <w:t xml:space="preserve"> poškodb</w:t>
      </w:r>
      <w:r w:rsidR="00680104">
        <w:rPr>
          <w:szCs w:val="20"/>
        </w:rPr>
        <w:t>e</w:t>
      </w:r>
      <w:r w:rsidR="00922FB8" w:rsidRPr="00922FB8">
        <w:rPr>
          <w:szCs w:val="20"/>
        </w:rPr>
        <w:t xml:space="preserve"> </w:t>
      </w:r>
      <w:r w:rsidR="00680104">
        <w:rPr>
          <w:szCs w:val="20"/>
        </w:rPr>
        <w:t xml:space="preserve">ali </w:t>
      </w:r>
      <w:r w:rsidR="00922FB8" w:rsidRPr="00922FB8">
        <w:rPr>
          <w:szCs w:val="20"/>
        </w:rPr>
        <w:t xml:space="preserve">smrt. </w:t>
      </w:r>
      <w:r w:rsidRPr="00922FB8">
        <w:rPr>
          <w:bCs/>
          <w:szCs w:val="20"/>
        </w:rPr>
        <w:t xml:space="preserve">Zagotavljanje </w:t>
      </w:r>
      <w:r w:rsidR="00922FB8" w:rsidRPr="00922FB8">
        <w:rPr>
          <w:bCs/>
          <w:szCs w:val="20"/>
        </w:rPr>
        <w:t>njihove varnosti</w:t>
      </w:r>
      <w:r w:rsidRPr="00922FB8">
        <w:rPr>
          <w:bCs/>
          <w:szCs w:val="20"/>
        </w:rPr>
        <w:t xml:space="preserve"> je</w:t>
      </w:r>
      <w:r w:rsidR="00922FB8" w:rsidRPr="00922FB8">
        <w:rPr>
          <w:bCs/>
          <w:szCs w:val="20"/>
        </w:rPr>
        <w:t xml:space="preserve"> tako</w:t>
      </w:r>
      <w:r w:rsidRPr="00922FB8">
        <w:rPr>
          <w:bCs/>
          <w:szCs w:val="20"/>
        </w:rPr>
        <w:t xml:space="preserve"> eden ključnih izzivov celostne prometne strategije</w:t>
      </w:r>
      <w:r w:rsidR="00EF19F5">
        <w:rPr>
          <w:bCs/>
          <w:szCs w:val="20"/>
        </w:rPr>
        <w:t xml:space="preserve">, nujna pa je tudi </w:t>
      </w:r>
      <w:r w:rsidRPr="00922FB8">
        <w:rPr>
          <w:bCs/>
          <w:szCs w:val="20"/>
        </w:rPr>
        <w:t>prilagodit</w:t>
      </w:r>
      <w:r w:rsidR="00EF19F5">
        <w:rPr>
          <w:bCs/>
          <w:szCs w:val="20"/>
        </w:rPr>
        <w:t>e</w:t>
      </w:r>
      <w:r w:rsidRPr="00922FB8">
        <w:rPr>
          <w:bCs/>
          <w:szCs w:val="20"/>
        </w:rPr>
        <w:t>v infrastrukture osebam z omejeno mobilnostjo.</w:t>
      </w:r>
    </w:p>
    <w:p w14:paraId="4A80700D" w14:textId="297B632C" w:rsidR="00862224" w:rsidRDefault="00862224" w:rsidP="00922FB8">
      <w:pPr>
        <w:jc w:val="both"/>
        <w:rPr>
          <w:bCs/>
          <w:szCs w:val="20"/>
        </w:rPr>
      </w:pPr>
    </w:p>
    <w:p w14:paraId="35728897" w14:textId="44DAA8E8" w:rsidR="0068198A" w:rsidRDefault="00862224" w:rsidP="00922FB8">
      <w:pPr>
        <w:jc w:val="both"/>
        <w:rPr>
          <w:bCs/>
          <w:szCs w:val="20"/>
        </w:rPr>
      </w:pPr>
      <w:r>
        <w:rPr>
          <w:bCs/>
          <w:szCs w:val="20"/>
        </w:rPr>
        <w:t>V zvezi s prometno varnostjo je zaskrbljujoče tudi, kar ugotavlja NIJZ, da je bilo kar 11,5 % povzročiteljev prometnih nesreč pod vplivom alkohola, kar je znatno večji delež kot v regiji (7,3 %) in Sloveniji (8,8 %).</w:t>
      </w:r>
      <w:r w:rsidR="0068198A">
        <w:rPr>
          <w:bCs/>
          <w:szCs w:val="20"/>
        </w:rPr>
        <w:t xml:space="preserve"> </w:t>
      </w:r>
      <w:r w:rsidR="0068198A" w:rsidRPr="00F42840">
        <w:t xml:space="preserve">V občni je tudi več bolezni, ki </w:t>
      </w:r>
      <w:r w:rsidR="00F42840" w:rsidRPr="00F42840">
        <w:t xml:space="preserve">jih je mogoče neposredno pripisati </w:t>
      </w:r>
      <w:r w:rsidR="0068198A" w:rsidRPr="00F42840">
        <w:t>alkoholu (3,8/1000 preb</w:t>
      </w:r>
      <w:r w:rsidR="00F42840" w:rsidRPr="00F42840">
        <w:t>ivalcev</w:t>
      </w:r>
      <w:r w:rsidR="0068198A" w:rsidRPr="00F42840">
        <w:t xml:space="preserve"> v občini Žirovnica, 2,5/1000 preb</w:t>
      </w:r>
      <w:r w:rsidR="00F42840" w:rsidRPr="00F42840">
        <w:t xml:space="preserve">ivalcev </w:t>
      </w:r>
      <w:r w:rsidR="0068198A" w:rsidRPr="00F42840">
        <w:t>v regiji in 1,9/1000 preb</w:t>
      </w:r>
      <w:r w:rsidR="00F42840" w:rsidRPr="00F42840">
        <w:t>ivalcev</w:t>
      </w:r>
      <w:r w:rsidR="0068198A" w:rsidRPr="00F42840">
        <w:t xml:space="preserve"> v Sloveniji).</w:t>
      </w:r>
    </w:p>
    <w:p w14:paraId="2CF0906D" w14:textId="0931C83A" w:rsidR="002D3DCD" w:rsidRDefault="002D3DCD" w:rsidP="00922FB8">
      <w:pPr>
        <w:jc w:val="both"/>
        <w:rPr>
          <w:bCs/>
          <w:szCs w:val="20"/>
        </w:rPr>
      </w:pPr>
    </w:p>
    <w:p w14:paraId="55DB0773" w14:textId="6210BA3C" w:rsidR="002D3DCD" w:rsidRPr="00922FB8" w:rsidRDefault="002D3DCD" w:rsidP="00922FB8">
      <w:pPr>
        <w:jc w:val="both"/>
        <w:rPr>
          <w:bCs/>
          <w:szCs w:val="20"/>
        </w:rPr>
      </w:pPr>
      <w:r>
        <w:rPr>
          <w:bCs/>
          <w:szCs w:val="20"/>
        </w:rPr>
        <w:t>Varnost v pro</w:t>
      </w:r>
      <w:r w:rsidR="0068198A">
        <w:rPr>
          <w:bCs/>
          <w:szCs w:val="20"/>
        </w:rPr>
        <w:t>metu se sicer na splošno zdi 62 </w:t>
      </w:r>
      <w:r>
        <w:rPr>
          <w:bCs/>
          <w:szCs w:val="20"/>
        </w:rPr>
        <w:t xml:space="preserve">% občanom, ki so sodelovali v anketi, dobra, medtem ko </w:t>
      </w:r>
      <w:r w:rsidR="00911B3D">
        <w:rPr>
          <w:bCs/>
          <w:szCs w:val="20"/>
        </w:rPr>
        <w:t xml:space="preserve">jih </w:t>
      </w:r>
      <w:r>
        <w:rPr>
          <w:bCs/>
          <w:szCs w:val="20"/>
        </w:rPr>
        <w:t xml:space="preserve">kar 71 % </w:t>
      </w:r>
      <w:r w:rsidR="00911B3D">
        <w:rPr>
          <w:bCs/>
          <w:szCs w:val="20"/>
        </w:rPr>
        <w:t xml:space="preserve">meni, da je </w:t>
      </w:r>
      <w:r>
        <w:rPr>
          <w:bCs/>
          <w:szCs w:val="20"/>
        </w:rPr>
        <w:t>varnost kolesarjev</w:t>
      </w:r>
      <w:r w:rsidR="00911B3D">
        <w:rPr>
          <w:bCs/>
          <w:szCs w:val="20"/>
        </w:rPr>
        <w:t xml:space="preserve"> slaba</w:t>
      </w:r>
      <w:r>
        <w:rPr>
          <w:bCs/>
          <w:szCs w:val="20"/>
        </w:rPr>
        <w:t>, 61</w:t>
      </w:r>
      <w:r w:rsidR="0068198A">
        <w:rPr>
          <w:bCs/>
          <w:szCs w:val="20"/>
        </w:rPr>
        <w:t> </w:t>
      </w:r>
      <w:r>
        <w:rPr>
          <w:bCs/>
          <w:szCs w:val="20"/>
        </w:rPr>
        <w:t>% pa se zdi slaba varnost pešcev.</w:t>
      </w:r>
    </w:p>
    <w:p w14:paraId="60A6272A" w14:textId="6C502C03" w:rsidR="00CD513B" w:rsidRPr="00A6002E" w:rsidRDefault="00553AC7" w:rsidP="00A6002E">
      <w:pPr>
        <w:pStyle w:val="Naslov2"/>
      </w:pPr>
      <w:bookmarkStart w:id="23" w:name="_Toc114057375"/>
      <w:r w:rsidRPr="00A6002E">
        <w:t xml:space="preserve">Pomanjkanje </w:t>
      </w:r>
      <w:r w:rsidR="00CD513B" w:rsidRPr="00A6002E">
        <w:t>varne</w:t>
      </w:r>
      <w:r w:rsidR="003B2B48">
        <w:t xml:space="preserve"> in</w:t>
      </w:r>
      <w:r w:rsidR="00CD513B" w:rsidRPr="00A6002E">
        <w:t xml:space="preserve"> udobne infrastrukture</w:t>
      </w:r>
      <w:r w:rsidR="00913310" w:rsidRPr="00A6002E">
        <w:t xml:space="preserve"> za kolesarje</w:t>
      </w:r>
      <w:r w:rsidR="003B2B48">
        <w:t>,</w:t>
      </w:r>
      <w:r w:rsidR="00F62712">
        <w:t xml:space="preserve"> pešce</w:t>
      </w:r>
      <w:r w:rsidR="003B2B48">
        <w:t xml:space="preserve"> ter ljudi z omejeno mobilnostjo</w:t>
      </w:r>
      <w:bookmarkEnd w:id="23"/>
    </w:p>
    <w:p w14:paraId="5A5D2CC4" w14:textId="62CAF898" w:rsidR="006902B1" w:rsidRDefault="006902B1" w:rsidP="003F5658">
      <w:pPr>
        <w:jc w:val="both"/>
        <w:rPr>
          <w:szCs w:val="20"/>
        </w:rPr>
      </w:pPr>
      <w:r w:rsidRPr="007B28C8">
        <w:rPr>
          <w:b/>
          <w:szCs w:val="20"/>
        </w:rPr>
        <w:t>Kolesarjenje</w:t>
      </w:r>
      <w:r w:rsidR="001F0632">
        <w:rPr>
          <w:szCs w:val="20"/>
        </w:rPr>
        <w:t xml:space="preserve"> </w:t>
      </w:r>
      <w:r w:rsidR="009278A7">
        <w:rPr>
          <w:szCs w:val="20"/>
        </w:rPr>
        <w:t xml:space="preserve">poleg </w:t>
      </w:r>
      <w:r w:rsidRPr="006902B1">
        <w:rPr>
          <w:szCs w:val="20"/>
        </w:rPr>
        <w:t>zdravega načina rekreacije</w:t>
      </w:r>
      <w:r w:rsidR="009278A7">
        <w:rPr>
          <w:szCs w:val="20"/>
        </w:rPr>
        <w:t xml:space="preserve"> predstavlja tudi potovalni način</w:t>
      </w:r>
      <w:r w:rsidRPr="006902B1">
        <w:rPr>
          <w:szCs w:val="20"/>
        </w:rPr>
        <w:t xml:space="preserve">, ki </w:t>
      </w:r>
      <w:r w:rsidR="009278A7">
        <w:rPr>
          <w:szCs w:val="20"/>
        </w:rPr>
        <w:t>ob vseh gospodarskih, ekoloških in zdravstvenih prednostih v</w:t>
      </w:r>
      <w:r w:rsidRPr="006902B1">
        <w:rPr>
          <w:szCs w:val="20"/>
        </w:rPr>
        <w:t xml:space="preserve"> naseljih </w:t>
      </w:r>
      <w:r w:rsidR="009278A7">
        <w:rPr>
          <w:szCs w:val="20"/>
        </w:rPr>
        <w:t xml:space="preserve">pogosto </w:t>
      </w:r>
      <w:r w:rsidRPr="006902B1">
        <w:rPr>
          <w:szCs w:val="20"/>
        </w:rPr>
        <w:t xml:space="preserve">omogoča najhitrejše premagovanje razdalj. </w:t>
      </w:r>
      <w:r w:rsidR="009278A7">
        <w:rPr>
          <w:szCs w:val="20"/>
        </w:rPr>
        <w:t>K</w:t>
      </w:r>
      <w:r w:rsidRPr="006902B1">
        <w:rPr>
          <w:szCs w:val="20"/>
        </w:rPr>
        <w:t xml:space="preserve">ot alternativa avtomobilskemu prometu </w:t>
      </w:r>
      <w:r w:rsidR="009278A7">
        <w:rPr>
          <w:szCs w:val="20"/>
        </w:rPr>
        <w:t xml:space="preserve">zato </w:t>
      </w:r>
      <w:r w:rsidRPr="006902B1">
        <w:rPr>
          <w:szCs w:val="20"/>
        </w:rPr>
        <w:t>dobiva vse večjo vlogo in pomen.</w:t>
      </w:r>
    </w:p>
    <w:p w14:paraId="388F777F" w14:textId="77777777" w:rsidR="006902B1" w:rsidRDefault="006902B1" w:rsidP="003F5658">
      <w:pPr>
        <w:jc w:val="both"/>
        <w:rPr>
          <w:szCs w:val="20"/>
        </w:rPr>
      </w:pPr>
    </w:p>
    <w:p w14:paraId="33466803" w14:textId="545E4F1B" w:rsidR="006902B1" w:rsidRPr="00F32F6F" w:rsidRDefault="006902B1" w:rsidP="006902B1">
      <w:pPr>
        <w:jc w:val="both"/>
      </w:pPr>
      <w:r>
        <w:t xml:space="preserve">Za </w:t>
      </w:r>
      <w:r w:rsidRPr="00F32F6F">
        <w:t xml:space="preserve">oblikovanje in zasnovo omrežja kolesarskih povezav </w:t>
      </w:r>
      <w:r>
        <w:t xml:space="preserve">je pomembno, da je to </w:t>
      </w:r>
      <w:r w:rsidRPr="00F32F6F">
        <w:t xml:space="preserve">sklenjeno, privlačno, udobno, direktno </w:t>
      </w:r>
      <w:r>
        <w:t xml:space="preserve">in </w:t>
      </w:r>
      <w:r w:rsidRPr="00F32F6F">
        <w:t>varno zasnovano ter prilagojeno okoljskim lastnostim območja</w:t>
      </w:r>
      <w:r>
        <w:t>, da so k</w:t>
      </w:r>
      <w:r w:rsidRPr="00F32F6F">
        <w:t>olesarske povezave različnih funkcij medsebojno povezane</w:t>
      </w:r>
      <w:r>
        <w:t>, da se k</w:t>
      </w:r>
      <w:r w:rsidRPr="00F32F6F">
        <w:t>olesarsko omrežje navez</w:t>
      </w:r>
      <w:r>
        <w:t xml:space="preserve">uje </w:t>
      </w:r>
      <w:r w:rsidRPr="00F32F6F">
        <w:t>na postajališča javnega potniškega prometa, železnice in drug</w:t>
      </w:r>
      <w:r>
        <w:t>o</w:t>
      </w:r>
      <w:r w:rsidRPr="00F32F6F">
        <w:t xml:space="preserve"> javn</w:t>
      </w:r>
      <w:r>
        <w:t>o</w:t>
      </w:r>
      <w:r w:rsidRPr="00F32F6F">
        <w:t xml:space="preserve"> </w:t>
      </w:r>
      <w:r>
        <w:t>infrastrukturo ter da so k</w:t>
      </w:r>
      <w:r w:rsidRPr="00F32F6F">
        <w:t xml:space="preserve">olesarske povezave opremljene z ustrezno dodatno tehnično-servisno </w:t>
      </w:r>
      <w:r w:rsidR="00C20BB9">
        <w:t xml:space="preserve">kolesarsko </w:t>
      </w:r>
      <w:r w:rsidRPr="00F32F6F">
        <w:t>infrastrukturo (</w:t>
      </w:r>
      <w:r>
        <w:t xml:space="preserve">počivališča, </w:t>
      </w:r>
      <w:r w:rsidR="00C20BB9" w:rsidRPr="00F32F6F">
        <w:t>info</w:t>
      </w:r>
      <w:r w:rsidR="00C20BB9">
        <w:t>rmacijske</w:t>
      </w:r>
      <w:r w:rsidR="00C20BB9" w:rsidRPr="00F32F6F">
        <w:t xml:space="preserve"> točke</w:t>
      </w:r>
      <w:r w:rsidR="00C20BB9">
        <w:t>,</w:t>
      </w:r>
      <w:r w:rsidR="00C20BB9" w:rsidRPr="00F32F6F">
        <w:t xml:space="preserve"> </w:t>
      </w:r>
      <w:r w:rsidR="00C20BB9">
        <w:t xml:space="preserve">postaje za </w:t>
      </w:r>
      <w:r w:rsidRPr="00F32F6F">
        <w:t>izposoj</w:t>
      </w:r>
      <w:r w:rsidR="00C20BB9">
        <w:t>o</w:t>
      </w:r>
      <w:r w:rsidRPr="00F32F6F">
        <w:t xml:space="preserve"> koles, servisne</w:t>
      </w:r>
      <w:r w:rsidR="0041561D">
        <w:t xml:space="preserve"> točke</w:t>
      </w:r>
      <w:r w:rsidRPr="00F32F6F">
        <w:t xml:space="preserve">, </w:t>
      </w:r>
      <w:r w:rsidR="00C20BB9" w:rsidRPr="00F32F6F">
        <w:t>kolesarska parkirišča</w:t>
      </w:r>
      <w:r w:rsidRPr="00F32F6F">
        <w:t xml:space="preserve"> i</w:t>
      </w:r>
      <w:r>
        <w:t>p</w:t>
      </w:r>
      <w:r w:rsidRPr="00F32F6F">
        <w:t>d.).</w:t>
      </w:r>
    </w:p>
    <w:p w14:paraId="18639A1C" w14:textId="3639409D" w:rsidR="003F5658" w:rsidRDefault="003F5658" w:rsidP="003F5658">
      <w:pPr>
        <w:jc w:val="both"/>
        <w:rPr>
          <w:szCs w:val="20"/>
        </w:rPr>
      </w:pPr>
    </w:p>
    <w:p w14:paraId="4D7085E6" w14:textId="7C8F5728" w:rsidR="00C20BB9" w:rsidRDefault="009B6475" w:rsidP="003F5658">
      <w:pPr>
        <w:jc w:val="both"/>
        <w:rPr>
          <w:rFonts w:asciiTheme="majorHAnsi" w:hAnsiTheme="majorHAnsi" w:cstheme="majorHAnsi"/>
        </w:rPr>
      </w:pPr>
      <w:r w:rsidRPr="009B6475">
        <w:rPr>
          <w:rFonts w:asciiTheme="majorHAnsi" w:hAnsiTheme="majorHAnsi" w:cstheme="majorHAnsi"/>
        </w:rPr>
        <w:t>G</w:t>
      </w:r>
      <w:r w:rsidR="00C20BB9" w:rsidRPr="00FB1A47">
        <w:rPr>
          <w:rFonts w:asciiTheme="majorHAnsi" w:hAnsiTheme="majorHAnsi" w:cstheme="majorHAnsi"/>
        </w:rPr>
        <w:t xml:space="preserve">eografske danosti v občini </w:t>
      </w:r>
      <w:r>
        <w:rPr>
          <w:rFonts w:asciiTheme="majorHAnsi" w:hAnsiTheme="majorHAnsi" w:cstheme="majorHAnsi"/>
        </w:rPr>
        <w:t xml:space="preserve">Žirovnica so </w:t>
      </w:r>
      <w:r w:rsidR="00C20BB9" w:rsidRPr="00FB1A47">
        <w:rPr>
          <w:rFonts w:asciiTheme="majorHAnsi" w:hAnsiTheme="majorHAnsi" w:cstheme="majorHAnsi"/>
        </w:rPr>
        <w:t xml:space="preserve">za kolesarjenje </w:t>
      </w:r>
      <w:r>
        <w:rPr>
          <w:rFonts w:asciiTheme="majorHAnsi" w:hAnsiTheme="majorHAnsi" w:cstheme="majorHAnsi"/>
        </w:rPr>
        <w:t>razmeroma ugodne. Večina prometnih povezav v naseljih in med njimi poteka po ravnem, razdalje pa so primerne za premagovanje s kolesom. Za rekreativne, športne in gorske kolesarje je zanimiv tudi bolj razgiban teren severn</w:t>
      </w:r>
      <w:r w:rsidR="00795487">
        <w:rPr>
          <w:rFonts w:asciiTheme="majorHAnsi" w:hAnsiTheme="majorHAnsi" w:cstheme="majorHAnsi"/>
        </w:rPr>
        <w:t>o od osrednjih naselij</w:t>
      </w:r>
      <w:r>
        <w:rPr>
          <w:rFonts w:asciiTheme="majorHAnsi" w:hAnsiTheme="majorHAnsi" w:cstheme="majorHAnsi"/>
        </w:rPr>
        <w:t xml:space="preserve">. </w:t>
      </w:r>
      <w:r w:rsidR="00795487">
        <w:rPr>
          <w:rFonts w:asciiTheme="majorHAnsi" w:hAnsiTheme="majorHAnsi" w:cstheme="majorHAnsi"/>
        </w:rPr>
        <w:t xml:space="preserve">Poleg njih je na regionalni cesti, ki vodi skozi vasi, opaziti razmeroma veliko občanov, ki kolesarijo po vsakodnevnih opravkih, čeprav </w:t>
      </w:r>
      <w:r w:rsidR="00C20BB9">
        <w:rPr>
          <w:rFonts w:asciiTheme="majorHAnsi" w:hAnsiTheme="majorHAnsi" w:cstheme="majorHAnsi"/>
        </w:rPr>
        <w:t>infrastruktur</w:t>
      </w:r>
      <w:r w:rsidR="00795487">
        <w:rPr>
          <w:rFonts w:asciiTheme="majorHAnsi" w:hAnsiTheme="majorHAnsi" w:cstheme="majorHAnsi"/>
        </w:rPr>
        <w:t xml:space="preserve">a </w:t>
      </w:r>
      <w:r w:rsidR="00500E79">
        <w:rPr>
          <w:rFonts w:asciiTheme="majorHAnsi" w:hAnsiTheme="majorHAnsi" w:cstheme="majorHAnsi"/>
        </w:rPr>
        <w:t xml:space="preserve">tam </w:t>
      </w:r>
      <w:r w:rsidR="00795487">
        <w:rPr>
          <w:rFonts w:asciiTheme="majorHAnsi" w:hAnsiTheme="majorHAnsi" w:cstheme="majorHAnsi"/>
        </w:rPr>
        <w:t xml:space="preserve">ni </w:t>
      </w:r>
      <w:r w:rsidR="00D23F14">
        <w:rPr>
          <w:rFonts w:asciiTheme="majorHAnsi" w:hAnsiTheme="majorHAnsi" w:cstheme="majorHAnsi"/>
        </w:rPr>
        <w:t>dobra</w:t>
      </w:r>
      <w:r w:rsidR="00C20BB9">
        <w:rPr>
          <w:rFonts w:asciiTheme="majorHAnsi" w:hAnsiTheme="majorHAnsi" w:cstheme="majorHAnsi"/>
        </w:rPr>
        <w:t>.</w:t>
      </w:r>
      <w:r w:rsidR="00C50690">
        <w:rPr>
          <w:rFonts w:asciiTheme="majorHAnsi" w:hAnsiTheme="majorHAnsi" w:cstheme="majorHAnsi"/>
        </w:rPr>
        <w:t xml:space="preserve"> </w:t>
      </w:r>
      <w:r w:rsidR="00C50690" w:rsidRPr="00C50690">
        <w:rPr>
          <w:rFonts w:asciiTheme="majorHAnsi" w:hAnsiTheme="majorHAnsi" w:cstheme="majorHAnsi"/>
        </w:rPr>
        <w:t>Priljubljeni so tudi običajni in električni skiroji ter manjša motorna kolesa oz. skuterji.</w:t>
      </w:r>
    </w:p>
    <w:p w14:paraId="5850588B" w14:textId="543026CB" w:rsidR="00D23F14" w:rsidRDefault="00D23F14" w:rsidP="003F5658">
      <w:pPr>
        <w:jc w:val="both"/>
        <w:rPr>
          <w:rFonts w:asciiTheme="majorHAnsi" w:hAnsiTheme="majorHAnsi" w:cstheme="majorHAnsi"/>
        </w:rPr>
      </w:pPr>
    </w:p>
    <w:p w14:paraId="620610D7" w14:textId="2085B1D2" w:rsidR="00C20BB9" w:rsidRDefault="00500E79" w:rsidP="003F5658">
      <w:pPr>
        <w:jc w:val="both"/>
        <w:rPr>
          <w:rFonts w:asciiTheme="majorHAnsi" w:hAnsiTheme="majorHAnsi" w:cstheme="majorHAnsi"/>
        </w:rPr>
      </w:pPr>
      <w:r>
        <w:rPr>
          <w:rFonts w:asciiTheme="majorHAnsi" w:hAnsiTheme="majorHAnsi" w:cstheme="majorHAnsi"/>
        </w:rPr>
        <w:t xml:space="preserve">Pogoje za kolesarjenje </w:t>
      </w:r>
      <w:r w:rsidR="00DD60A6">
        <w:rPr>
          <w:rFonts w:asciiTheme="majorHAnsi" w:hAnsiTheme="majorHAnsi" w:cstheme="majorHAnsi"/>
        </w:rPr>
        <w:t xml:space="preserve">smo ob ogledu terena s kolesom </w:t>
      </w:r>
      <w:r w:rsidR="005D7123">
        <w:rPr>
          <w:rFonts w:asciiTheme="majorHAnsi" w:hAnsiTheme="majorHAnsi" w:cstheme="majorHAnsi"/>
        </w:rPr>
        <w:t xml:space="preserve">(brez prestav) </w:t>
      </w:r>
      <w:r>
        <w:rPr>
          <w:rFonts w:asciiTheme="majorHAnsi" w:hAnsiTheme="majorHAnsi" w:cstheme="majorHAnsi"/>
        </w:rPr>
        <w:t xml:space="preserve">preverili </w:t>
      </w:r>
      <w:r w:rsidR="00DD60A6">
        <w:rPr>
          <w:rFonts w:asciiTheme="majorHAnsi" w:hAnsiTheme="majorHAnsi" w:cstheme="majorHAnsi"/>
        </w:rPr>
        <w:t xml:space="preserve">tudi sami, del poti </w:t>
      </w:r>
      <w:r>
        <w:rPr>
          <w:rFonts w:asciiTheme="majorHAnsi" w:hAnsiTheme="majorHAnsi" w:cstheme="majorHAnsi"/>
        </w:rPr>
        <w:t xml:space="preserve">tudi </w:t>
      </w:r>
      <w:r w:rsidR="00DD60A6">
        <w:rPr>
          <w:rFonts w:asciiTheme="majorHAnsi" w:hAnsiTheme="majorHAnsi" w:cstheme="majorHAnsi"/>
        </w:rPr>
        <w:t xml:space="preserve">ob </w:t>
      </w:r>
      <w:r w:rsidR="005D7123">
        <w:rPr>
          <w:rFonts w:asciiTheme="majorHAnsi" w:hAnsiTheme="majorHAnsi" w:cstheme="majorHAnsi"/>
        </w:rPr>
        <w:t xml:space="preserve">koristnem </w:t>
      </w:r>
      <w:r w:rsidR="00DD60A6">
        <w:rPr>
          <w:rFonts w:asciiTheme="majorHAnsi" w:hAnsiTheme="majorHAnsi" w:cstheme="majorHAnsi"/>
        </w:rPr>
        <w:t xml:space="preserve">vodenju g. Žige Blatnika, predsednika KK Završnica. </w:t>
      </w:r>
      <w:r>
        <w:rPr>
          <w:rFonts w:asciiTheme="majorHAnsi" w:hAnsiTheme="majorHAnsi" w:cstheme="majorHAnsi"/>
        </w:rPr>
        <w:t>Traso ogleda prikazuje naslednja slika.</w:t>
      </w:r>
    </w:p>
    <w:p w14:paraId="1378C04B" w14:textId="0BDE12DF" w:rsidR="00500E79" w:rsidRDefault="00500E79" w:rsidP="003F5658">
      <w:pPr>
        <w:jc w:val="both"/>
        <w:rPr>
          <w:rFonts w:asciiTheme="majorHAnsi" w:hAnsiTheme="majorHAnsi" w:cstheme="majorHAnsi"/>
        </w:rPr>
      </w:pPr>
    </w:p>
    <w:p w14:paraId="6186BBBE" w14:textId="5B160EBF" w:rsidR="00500E79" w:rsidRDefault="00500E79" w:rsidP="003F5658">
      <w:pPr>
        <w:jc w:val="both"/>
        <w:rPr>
          <w:rFonts w:asciiTheme="majorHAnsi" w:hAnsiTheme="majorHAnsi" w:cstheme="majorHAnsi"/>
        </w:rPr>
      </w:pPr>
      <w:r>
        <w:rPr>
          <w:rFonts w:asciiTheme="majorHAnsi" w:hAnsiTheme="majorHAnsi" w:cstheme="majorHAnsi"/>
          <w:noProof/>
          <w:lang w:eastAsia="sl-SI"/>
        </w:rPr>
        <w:lastRenderedPageBreak/>
        <w:drawing>
          <wp:inline distT="0" distB="0" distL="0" distR="0" wp14:anchorId="7840925F" wp14:editId="0E822D7C">
            <wp:extent cx="5760085" cy="4467368"/>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gled s kolesom-Strava-OK.jpg"/>
                    <pic:cNvPicPr/>
                  </pic:nvPicPr>
                  <pic:blipFill>
                    <a:blip r:embed="rId30">
                      <a:extLst>
                        <a:ext uri="{28A0092B-C50C-407E-A947-70E740481C1C}">
                          <a14:useLocalDpi xmlns:a14="http://schemas.microsoft.com/office/drawing/2010/main" val="0"/>
                        </a:ext>
                      </a:extLst>
                    </a:blip>
                    <a:stretch>
                      <a:fillRect/>
                    </a:stretch>
                  </pic:blipFill>
                  <pic:spPr>
                    <a:xfrm>
                      <a:off x="0" y="0"/>
                      <a:ext cx="5760085" cy="4467368"/>
                    </a:xfrm>
                    <a:prstGeom prst="rect">
                      <a:avLst/>
                    </a:prstGeom>
                  </pic:spPr>
                </pic:pic>
              </a:graphicData>
            </a:graphic>
          </wp:inline>
        </w:drawing>
      </w:r>
    </w:p>
    <w:p w14:paraId="53372C6A" w14:textId="43B883BF" w:rsidR="00DD60A6" w:rsidRPr="00500E79" w:rsidRDefault="00500E79" w:rsidP="00500E79">
      <w:pPr>
        <w:pStyle w:val="slike0"/>
      </w:pPr>
      <w:r>
        <w:t xml:space="preserve">Trasa terenskega ogleda s kolesom, vir: </w:t>
      </w:r>
      <w:proofErr w:type="spellStart"/>
      <w:r>
        <w:t>Strava</w:t>
      </w:r>
      <w:proofErr w:type="spellEnd"/>
      <w:r>
        <w:t xml:space="preserve"> </w:t>
      </w:r>
    </w:p>
    <w:p w14:paraId="2E30A15E" w14:textId="77777777" w:rsidR="00462698" w:rsidRDefault="00462698" w:rsidP="003F5658">
      <w:pPr>
        <w:jc w:val="both"/>
        <w:rPr>
          <w:szCs w:val="20"/>
        </w:rPr>
      </w:pPr>
    </w:p>
    <w:p w14:paraId="3F38F730" w14:textId="4B305A79" w:rsidR="00462698" w:rsidRDefault="00462698" w:rsidP="002228EA">
      <w:pPr>
        <w:jc w:val="both"/>
        <w:rPr>
          <w:szCs w:val="20"/>
        </w:rPr>
      </w:pPr>
      <w:r>
        <w:rPr>
          <w:szCs w:val="20"/>
        </w:rPr>
        <w:t xml:space="preserve">Regionalna cesta skozi osrednje vasi </w:t>
      </w:r>
      <w:r w:rsidRPr="00462698">
        <w:rPr>
          <w:szCs w:val="20"/>
        </w:rPr>
        <w:t>(Žirovnica, Selo, Zabreznica, Breznica, Doslovče, Smokuč, Rodine)</w:t>
      </w:r>
      <w:r>
        <w:rPr>
          <w:szCs w:val="20"/>
        </w:rPr>
        <w:t xml:space="preserve"> </w:t>
      </w:r>
      <w:r w:rsidR="002228EA">
        <w:rPr>
          <w:szCs w:val="20"/>
        </w:rPr>
        <w:t xml:space="preserve">za </w:t>
      </w:r>
      <w:r>
        <w:rPr>
          <w:szCs w:val="20"/>
        </w:rPr>
        <w:t>kolesarje hkrati predstavlja odlično povezavo in največjo težavo oz. nevarnost</w:t>
      </w:r>
      <w:r w:rsidR="002228EA">
        <w:rPr>
          <w:szCs w:val="20"/>
        </w:rPr>
        <w:t xml:space="preserve"> na obravnavanem območju</w:t>
      </w:r>
      <w:r>
        <w:rPr>
          <w:szCs w:val="20"/>
        </w:rPr>
        <w:t>.</w:t>
      </w:r>
      <w:r w:rsidR="002228EA">
        <w:rPr>
          <w:szCs w:val="20"/>
        </w:rPr>
        <w:t xml:space="preserve"> </w:t>
      </w:r>
      <w:r w:rsidR="00796F71">
        <w:rPr>
          <w:szCs w:val="20"/>
        </w:rPr>
        <w:t xml:space="preserve">Štetje v Zabreznici je pokazalo, da v popoldanski prometni konici </w:t>
      </w:r>
      <w:r w:rsidR="00AE37AC">
        <w:rPr>
          <w:szCs w:val="20"/>
        </w:rPr>
        <w:t xml:space="preserve">na tej cesti </w:t>
      </w:r>
      <w:r w:rsidR="00796F71">
        <w:rPr>
          <w:szCs w:val="20"/>
        </w:rPr>
        <w:t>kolesarji predstavljajo kar</w:t>
      </w:r>
      <w:r w:rsidR="00AE37AC">
        <w:rPr>
          <w:szCs w:val="20"/>
        </w:rPr>
        <w:t xml:space="preserve"> </w:t>
      </w:r>
      <w:r w:rsidR="00796F71">
        <w:rPr>
          <w:szCs w:val="20"/>
        </w:rPr>
        <w:t xml:space="preserve">12 % vsega prometa. </w:t>
      </w:r>
      <w:r w:rsidR="002228EA">
        <w:rPr>
          <w:szCs w:val="20"/>
        </w:rPr>
        <w:t xml:space="preserve">Po </w:t>
      </w:r>
      <w:r w:rsidR="00AE37AC">
        <w:rPr>
          <w:szCs w:val="20"/>
        </w:rPr>
        <w:t xml:space="preserve">sicer </w:t>
      </w:r>
      <w:r w:rsidR="002228EA">
        <w:rPr>
          <w:szCs w:val="20"/>
        </w:rPr>
        <w:t xml:space="preserve">njej poteka praktično ves lokalni promet </w:t>
      </w:r>
      <w:r w:rsidR="002228EA" w:rsidRPr="002228EA">
        <w:rPr>
          <w:szCs w:val="20"/>
        </w:rPr>
        <w:t>z osebnimi in tovornimi vozili, avtobusi, delovnimi stroji, kolesi in drugim ter peš, pri čemer je to tudi šolska pot.</w:t>
      </w:r>
      <w:r w:rsidR="002228EA">
        <w:rPr>
          <w:szCs w:val="20"/>
        </w:rPr>
        <w:t xml:space="preserve"> </w:t>
      </w:r>
      <w:r w:rsidR="002228EA" w:rsidRPr="002228EA">
        <w:rPr>
          <w:szCs w:val="20"/>
        </w:rPr>
        <w:t>Cesta je bolj ali manj ozka, le delo</w:t>
      </w:r>
      <w:r w:rsidR="008E54A7">
        <w:rPr>
          <w:szCs w:val="20"/>
        </w:rPr>
        <w:t>ma</w:t>
      </w:r>
      <w:r w:rsidR="002228EA" w:rsidRPr="002228EA">
        <w:rPr>
          <w:szCs w:val="20"/>
        </w:rPr>
        <w:t xml:space="preserve"> opremljena s pločniki, kolesarskih poti na ali ob njej ni, vozna površina je marsikje uničena, zlasti na robovih, kar kolesarje sili proti sredini vozišča</w:t>
      </w:r>
      <w:r w:rsidR="008E54A7">
        <w:rPr>
          <w:szCs w:val="20"/>
        </w:rPr>
        <w:t xml:space="preserve">. To je </w:t>
      </w:r>
      <w:r w:rsidR="002228EA" w:rsidRPr="002228EA">
        <w:rPr>
          <w:szCs w:val="20"/>
        </w:rPr>
        <w:t xml:space="preserve">nevarno, </w:t>
      </w:r>
      <w:r w:rsidR="008E54A7">
        <w:rPr>
          <w:szCs w:val="20"/>
        </w:rPr>
        <w:t xml:space="preserve">sploh ker so </w:t>
      </w:r>
      <w:r w:rsidR="002228EA" w:rsidRPr="002228EA">
        <w:rPr>
          <w:szCs w:val="20"/>
        </w:rPr>
        <w:t>hitrosti motornega prometa razmeroma visoke</w:t>
      </w:r>
      <w:r w:rsidR="008E54A7">
        <w:rPr>
          <w:szCs w:val="20"/>
        </w:rPr>
        <w:t xml:space="preserve"> (</w:t>
      </w:r>
      <w:r w:rsidR="002228EA" w:rsidRPr="002228EA">
        <w:rPr>
          <w:szCs w:val="20"/>
        </w:rPr>
        <w:t>že same omejitve, ki jih vozniki pogosto še kršijo</w:t>
      </w:r>
      <w:r w:rsidR="008E54A7">
        <w:rPr>
          <w:szCs w:val="20"/>
        </w:rPr>
        <w:t>)</w:t>
      </w:r>
      <w:r w:rsidR="002228EA" w:rsidRPr="002228EA">
        <w:rPr>
          <w:szCs w:val="20"/>
        </w:rPr>
        <w:t>.</w:t>
      </w:r>
    </w:p>
    <w:p w14:paraId="6A0A9A9D" w14:textId="470D0737" w:rsidR="00A0069F" w:rsidRDefault="00A0069F" w:rsidP="002228EA">
      <w:pPr>
        <w:jc w:val="both"/>
        <w:rPr>
          <w:szCs w:val="20"/>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A0069F" w14:paraId="7552D286" w14:textId="77777777" w:rsidTr="00C64AAD">
        <w:tc>
          <w:tcPr>
            <w:tcW w:w="4531" w:type="dxa"/>
          </w:tcPr>
          <w:p w14:paraId="5A07567F" w14:textId="77777777" w:rsidR="00A0069F" w:rsidRDefault="00A0069F" w:rsidP="00C64AAD">
            <w:pPr>
              <w:rPr>
                <w:rFonts w:asciiTheme="majorHAnsi" w:hAnsiTheme="majorHAnsi" w:cstheme="majorHAnsi"/>
              </w:rPr>
            </w:pPr>
            <w:r>
              <w:rPr>
                <w:rFonts w:asciiTheme="majorHAnsi" w:hAnsiTheme="majorHAnsi" w:cstheme="majorHAnsi"/>
                <w:noProof/>
                <w:lang w:eastAsia="sl-SI"/>
              </w:rPr>
              <w:lastRenderedPageBreak/>
              <w:drawing>
                <wp:inline distT="0" distB="0" distL="0" distR="0" wp14:anchorId="5858C462" wp14:editId="6072CE26">
                  <wp:extent cx="2700000" cy="2025000"/>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nose1\AppData\Local\Microsoft\Windows\INetCache\Content.Word\20210915_075335-AP Žirovnica.jpg"/>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700000" cy="2025000"/>
                          </a:xfrm>
                          <a:prstGeom prst="rect">
                            <a:avLst/>
                          </a:prstGeom>
                          <a:noFill/>
                          <a:ln>
                            <a:noFill/>
                          </a:ln>
                        </pic:spPr>
                      </pic:pic>
                    </a:graphicData>
                  </a:graphic>
                </wp:inline>
              </w:drawing>
            </w:r>
          </w:p>
          <w:p w14:paraId="668E3A33" w14:textId="77777777" w:rsidR="00A0069F" w:rsidRDefault="00A0069F" w:rsidP="00C6486D">
            <w:pPr>
              <w:pStyle w:val="slike0"/>
            </w:pPr>
            <w:r>
              <w:t>Ureditev pri AP Žirovnica</w:t>
            </w:r>
          </w:p>
        </w:tc>
        <w:tc>
          <w:tcPr>
            <w:tcW w:w="4531" w:type="dxa"/>
          </w:tcPr>
          <w:p w14:paraId="795B9E3A" w14:textId="77777777" w:rsidR="00A0069F" w:rsidRDefault="00A0069F" w:rsidP="00C64AAD">
            <w:pPr>
              <w:rPr>
                <w:rFonts w:asciiTheme="majorHAnsi" w:hAnsiTheme="majorHAnsi" w:cstheme="majorHAnsi"/>
              </w:rPr>
            </w:pPr>
            <w:r>
              <w:rPr>
                <w:rFonts w:asciiTheme="majorHAnsi" w:hAnsiTheme="majorHAnsi" w:cstheme="majorHAnsi"/>
                <w:noProof/>
                <w:lang w:eastAsia="sl-SI"/>
              </w:rPr>
              <w:drawing>
                <wp:inline distT="0" distB="0" distL="0" distR="0" wp14:anchorId="2F5B83E3" wp14:editId="64DF6D82">
                  <wp:extent cx="2700000" cy="2026800"/>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10915_080042-občina-cesta mimo 0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00000" cy="2026800"/>
                          </a:xfrm>
                          <a:prstGeom prst="rect">
                            <a:avLst/>
                          </a:prstGeom>
                        </pic:spPr>
                      </pic:pic>
                    </a:graphicData>
                  </a:graphic>
                </wp:inline>
              </w:drawing>
            </w:r>
          </w:p>
          <w:p w14:paraId="4AD1FFE5" w14:textId="77777777" w:rsidR="00A0069F" w:rsidRDefault="00A0069F" w:rsidP="00C6486D">
            <w:pPr>
              <w:pStyle w:val="slike0"/>
            </w:pPr>
            <w:r>
              <w:t>Cesta mimo stavbe Občine Žirovnica</w:t>
            </w:r>
          </w:p>
        </w:tc>
      </w:tr>
      <w:tr w:rsidR="00A0069F" w14:paraId="5A52E134" w14:textId="77777777" w:rsidTr="00C64AAD">
        <w:tc>
          <w:tcPr>
            <w:tcW w:w="4531" w:type="dxa"/>
          </w:tcPr>
          <w:p w14:paraId="056352D3" w14:textId="77777777" w:rsidR="00A0069F" w:rsidRDefault="00A0069F" w:rsidP="00C64AAD">
            <w:pPr>
              <w:rPr>
                <w:rFonts w:asciiTheme="majorHAnsi" w:hAnsiTheme="majorHAnsi" w:cstheme="majorHAnsi"/>
              </w:rPr>
            </w:pPr>
            <w:r>
              <w:rPr>
                <w:rFonts w:asciiTheme="majorHAnsi" w:hAnsiTheme="majorHAnsi" w:cstheme="majorHAnsi"/>
                <w:noProof/>
                <w:lang w:eastAsia="sl-SI"/>
              </w:rPr>
              <w:drawing>
                <wp:inline distT="0" distB="0" distL="0" distR="0" wp14:anchorId="6A791075" wp14:editId="4179387D">
                  <wp:extent cx="2700000" cy="2025000"/>
                  <wp:effectExtent l="0" t="0" r="571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nose1\AppData\Local\Microsoft\Windows\INetCache\Content.Word\20210915_075335-AP Žirovnica.jpg"/>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700000" cy="2025000"/>
                          </a:xfrm>
                          <a:prstGeom prst="rect">
                            <a:avLst/>
                          </a:prstGeom>
                          <a:noFill/>
                          <a:ln>
                            <a:noFill/>
                          </a:ln>
                        </pic:spPr>
                      </pic:pic>
                    </a:graphicData>
                  </a:graphic>
                </wp:inline>
              </w:drawing>
            </w:r>
          </w:p>
          <w:p w14:paraId="4E6D0ABF" w14:textId="43FBCECA" w:rsidR="00A0069F" w:rsidRDefault="00A0069F" w:rsidP="00C6486D">
            <w:pPr>
              <w:pStyle w:val="slike0"/>
            </w:pPr>
            <w:r>
              <w:t xml:space="preserve">Kolesar (z otrokom) </w:t>
            </w:r>
            <w:r w:rsidR="00EB5A9F">
              <w:t xml:space="preserve">na </w:t>
            </w:r>
            <w:r>
              <w:t>Breznici zaradi uničenega roba cestišča vozi bližje sredini</w:t>
            </w:r>
          </w:p>
        </w:tc>
        <w:tc>
          <w:tcPr>
            <w:tcW w:w="4531" w:type="dxa"/>
          </w:tcPr>
          <w:p w14:paraId="48420DAA" w14:textId="77777777" w:rsidR="00A0069F" w:rsidRDefault="00A0069F" w:rsidP="00C64AAD">
            <w:pPr>
              <w:rPr>
                <w:rFonts w:asciiTheme="majorHAnsi" w:hAnsiTheme="majorHAnsi" w:cstheme="majorHAnsi"/>
              </w:rPr>
            </w:pPr>
            <w:r>
              <w:rPr>
                <w:rFonts w:asciiTheme="majorHAnsi" w:hAnsiTheme="majorHAnsi" w:cstheme="majorHAnsi"/>
                <w:noProof/>
                <w:lang w:eastAsia="sl-SI"/>
              </w:rPr>
              <w:drawing>
                <wp:inline distT="0" distB="0" distL="0" distR="0" wp14:anchorId="6278E109" wp14:editId="525DF700">
                  <wp:extent cx="2699616" cy="2025000"/>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nose1\AppData\Local\Microsoft\Windows\INetCache\Content.Word\20210915_075335-AP Žirovnica.jpg"/>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2699616" cy="2025000"/>
                          </a:xfrm>
                          <a:prstGeom prst="rect">
                            <a:avLst/>
                          </a:prstGeom>
                          <a:noFill/>
                          <a:ln>
                            <a:noFill/>
                          </a:ln>
                        </pic:spPr>
                      </pic:pic>
                    </a:graphicData>
                  </a:graphic>
                </wp:inline>
              </w:drawing>
            </w:r>
          </w:p>
          <w:p w14:paraId="29130927" w14:textId="77777777" w:rsidR="00A0069F" w:rsidRDefault="00A0069F" w:rsidP="00C6486D">
            <w:pPr>
              <w:pStyle w:val="slike0"/>
            </w:pPr>
            <w:r>
              <w:t>Učenec s šolskim nahrbtnikom se skozi Selo pri Žirovnici na kolesu vrača iz šole</w:t>
            </w:r>
          </w:p>
        </w:tc>
      </w:tr>
      <w:tr w:rsidR="00A0069F" w14:paraId="02B0EBF5" w14:textId="77777777" w:rsidTr="00C64AAD">
        <w:tc>
          <w:tcPr>
            <w:tcW w:w="4531" w:type="dxa"/>
          </w:tcPr>
          <w:p w14:paraId="38965F08" w14:textId="77777777" w:rsidR="00A0069F" w:rsidRDefault="00A0069F" w:rsidP="00C64AAD">
            <w:pPr>
              <w:rPr>
                <w:rFonts w:asciiTheme="majorHAnsi" w:hAnsiTheme="majorHAnsi" w:cstheme="majorHAnsi"/>
                <w:noProof/>
                <w:lang w:eastAsia="sl-SI"/>
              </w:rPr>
            </w:pPr>
            <w:r>
              <w:rPr>
                <w:rFonts w:asciiTheme="majorHAnsi" w:hAnsiTheme="majorHAnsi" w:cstheme="majorHAnsi"/>
                <w:noProof/>
                <w:lang w:eastAsia="sl-SI"/>
              </w:rPr>
              <w:drawing>
                <wp:inline distT="0" distB="0" distL="0" distR="0" wp14:anchorId="79D9A7F1" wp14:editId="2E0CCCCD">
                  <wp:extent cx="2700000" cy="2025000"/>
                  <wp:effectExtent l="0" t="0" r="571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nose1\AppData\Local\Microsoft\Windows\INetCache\Content.Word\20210915_075335-AP Žirovnica.jpg"/>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2700000" cy="2025000"/>
                          </a:xfrm>
                          <a:prstGeom prst="rect">
                            <a:avLst/>
                          </a:prstGeom>
                          <a:noFill/>
                          <a:ln>
                            <a:noFill/>
                          </a:ln>
                        </pic:spPr>
                      </pic:pic>
                    </a:graphicData>
                  </a:graphic>
                </wp:inline>
              </w:drawing>
            </w:r>
          </w:p>
          <w:p w14:paraId="7BC89942" w14:textId="77777777" w:rsidR="00A0069F" w:rsidRDefault="00A0069F" w:rsidP="00C6486D">
            <w:pPr>
              <w:pStyle w:val="slike0"/>
              <w:rPr>
                <w:noProof/>
                <w:lang w:eastAsia="sl-SI"/>
              </w:rPr>
            </w:pPr>
            <w:r>
              <w:t>Drevesne veje v Žirovnici zastirajo znak, ki naj bi voznike opozarjal na prisotnost kolesarjev</w:t>
            </w:r>
          </w:p>
        </w:tc>
        <w:tc>
          <w:tcPr>
            <w:tcW w:w="4531" w:type="dxa"/>
          </w:tcPr>
          <w:p w14:paraId="59AC73A2" w14:textId="77777777" w:rsidR="00A0069F" w:rsidRDefault="00A0069F" w:rsidP="00C64AAD">
            <w:pPr>
              <w:rPr>
                <w:rFonts w:asciiTheme="majorHAnsi" w:hAnsiTheme="majorHAnsi" w:cstheme="majorHAnsi"/>
              </w:rPr>
            </w:pPr>
            <w:r>
              <w:rPr>
                <w:rFonts w:asciiTheme="majorHAnsi" w:hAnsiTheme="majorHAnsi" w:cstheme="majorHAnsi"/>
                <w:noProof/>
                <w:lang w:eastAsia="sl-SI"/>
              </w:rPr>
              <w:drawing>
                <wp:inline distT="0" distB="0" distL="0" distR="0" wp14:anchorId="3C199EE1" wp14:editId="3DF0DF60">
                  <wp:extent cx="2699616" cy="2024712"/>
                  <wp:effectExtent l="0" t="0" r="571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nose1\AppData\Local\Microsoft\Windows\INetCache\Content.Word\20210915_075335-AP Žirovnica.jpg"/>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699616" cy="2024712"/>
                          </a:xfrm>
                          <a:prstGeom prst="rect">
                            <a:avLst/>
                          </a:prstGeom>
                          <a:noFill/>
                          <a:ln>
                            <a:noFill/>
                          </a:ln>
                        </pic:spPr>
                      </pic:pic>
                    </a:graphicData>
                  </a:graphic>
                </wp:inline>
              </w:drawing>
            </w:r>
          </w:p>
          <w:p w14:paraId="47DCF507" w14:textId="77777777" w:rsidR="00A0069F" w:rsidRDefault="00A0069F" w:rsidP="00C6486D">
            <w:pPr>
              <w:pStyle w:val="slike0"/>
              <w:rPr>
                <w:noProof/>
                <w:lang w:eastAsia="sl-SI"/>
              </w:rPr>
            </w:pPr>
            <w:r>
              <w:t>Zožitev v Smokuču</w:t>
            </w:r>
          </w:p>
        </w:tc>
      </w:tr>
    </w:tbl>
    <w:p w14:paraId="59DAACEF" w14:textId="77777777" w:rsidR="00A0069F" w:rsidRPr="002228EA" w:rsidRDefault="00A0069F" w:rsidP="002228EA">
      <w:pPr>
        <w:jc w:val="both"/>
        <w:rPr>
          <w:szCs w:val="20"/>
        </w:rPr>
      </w:pPr>
    </w:p>
    <w:p w14:paraId="24A81CE4" w14:textId="4E0D7DF1" w:rsidR="00462698" w:rsidRDefault="00EB5A9F" w:rsidP="003F5658">
      <w:pPr>
        <w:jc w:val="both"/>
        <w:rPr>
          <w:rFonts w:asciiTheme="majorHAnsi" w:hAnsiTheme="majorHAnsi" w:cstheme="majorHAnsi"/>
        </w:rPr>
      </w:pPr>
      <w:r>
        <w:rPr>
          <w:rFonts w:asciiTheme="majorHAnsi" w:hAnsiTheme="majorHAnsi" w:cstheme="majorHAnsi"/>
        </w:rPr>
        <w:t>Na</w:t>
      </w:r>
      <w:r w:rsidR="00C6486D">
        <w:rPr>
          <w:rFonts w:asciiTheme="majorHAnsi" w:hAnsiTheme="majorHAnsi" w:cstheme="majorHAnsi"/>
        </w:rPr>
        <w:t xml:space="preserve"> Breznici in</w:t>
      </w:r>
      <w:r>
        <w:rPr>
          <w:rFonts w:asciiTheme="majorHAnsi" w:hAnsiTheme="majorHAnsi" w:cstheme="majorHAnsi"/>
        </w:rPr>
        <w:t xml:space="preserve"> v</w:t>
      </w:r>
      <w:r w:rsidR="00C6486D">
        <w:rPr>
          <w:rFonts w:asciiTheme="majorHAnsi" w:hAnsiTheme="majorHAnsi" w:cstheme="majorHAnsi"/>
        </w:rPr>
        <w:t xml:space="preserve"> Zabreznici je, bolj kot ob regionalni cesti, kolesarjenje in pešačenje varno po neprometnih ulicah med hišami na severnem delu naselja, od koder je dostopna tudi osnovna šola (sicer po stopnicah). Je pa tam teren ponekod nekoliko bolj strm.</w:t>
      </w:r>
    </w:p>
    <w:p w14:paraId="72198743" w14:textId="0C961AA4" w:rsidR="00C6486D" w:rsidRDefault="00C6486D" w:rsidP="003F5658">
      <w:pPr>
        <w:jc w:val="both"/>
        <w:rPr>
          <w:rFonts w:asciiTheme="majorHAnsi" w:hAnsiTheme="majorHAnsi" w:cstheme="majorHAnsi"/>
        </w:rPr>
      </w:pPr>
    </w:p>
    <w:p w14:paraId="7588CEDB" w14:textId="1C83DB13" w:rsidR="00C6486D" w:rsidRDefault="00C6486D" w:rsidP="003F5658">
      <w:pPr>
        <w:jc w:val="both"/>
        <w:rPr>
          <w:rFonts w:asciiTheme="majorHAnsi" w:hAnsiTheme="majorHAnsi" w:cstheme="majorHAnsi"/>
        </w:rPr>
      </w:pPr>
      <w:r>
        <w:rPr>
          <w:rFonts w:asciiTheme="majorHAnsi" w:hAnsiTheme="majorHAnsi" w:cstheme="majorHAnsi"/>
        </w:rPr>
        <w:lastRenderedPageBreak/>
        <w:t xml:space="preserve">Glede na majhno količino prometa je prometna ureditev </w:t>
      </w:r>
      <w:r w:rsidR="00CA123F">
        <w:rPr>
          <w:rFonts w:asciiTheme="majorHAnsi" w:hAnsiTheme="majorHAnsi" w:cstheme="majorHAnsi"/>
        </w:rPr>
        <w:t>na</w:t>
      </w:r>
      <w:r>
        <w:rPr>
          <w:rFonts w:asciiTheme="majorHAnsi" w:hAnsiTheme="majorHAnsi" w:cstheme="majorHAnsi"/>
        </w:rPr>
        <w:t xml:space="preserve"> vasi Breg oz. Novi Breg dobra. Hitrost motornega prometa je tam ustrezno omejena, vozišče skozi vas, ki je namenjeno tudi kolesarjem in pešcem, pa je primerno označeno.</w:t>
      </w:r>
    </w:p>
    <w:p w14:paraId="0F021C02" w14:textId="77777777" w:rsidR="00C6486D" w:rsidRDefault="00C6486D" w:rsidP="003F5658">
      <w:pPr>
        <w:jc w:val="both"/>
        <w:rPr>
          <w:rFonts w:asciiTheme="majorHAnsi" w:hAnsiTheme="majorHAnsi" w:cstheme="majorHAnsi"/>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C6486D" w14:paraId="30056CBE" w14:textId="77777777" w:rsidTr="00C64AAD">
        <w:tc>
          <w:tcPr>
            <w:tcW w:w="4531" w:type="dxa"/>
          </w:tcPr>
          <w:p w14:paraId="065BC975" w14:textId="77777777" w:rsidR="00C6486D" w:rsidRDefault="00C6486D" w:rsidP="00C64AAD">
            <w:pPr>
              <w:rPr>
                <w:rFonts w:asciiTheme="majorHAnsi" w:hAnsiTheme="majorHAnsi" w:cstheme="majorHAnsi"/>
              </w:rPr>
            </w:pPr>
            <w:r>
              <w:rPr>
                <w:rFonts w:asciiTheme="majorHAnsi" w:hAnsiTheme="majorHAnsi" w:cstheme="majorHAnsi"/>
                <w:noProof/>
                <w:lang w:eastAsia="sl-SI"/>
              </w:rPr>
              <w:drawing>
                <wp:inline distT="0" distB="0" distL="0" distR="0" wp14:anchorId="5B298D36" wp14:editId="641B48CD">
                  <wp:extent cx="2699327" cy="2025000"/>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nose1\AppData\Local\Microsoft\Windows\INetCache\Content.Word\20210915_075335-AP Žirovnica.jpg"/>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2699327" cy="2025000"/>
                          </a:xfrm>
                          <a:prstGeom prst="rect">
                            <a:avLst/>
                          </a:prstGeom>
                          <a:noFill/>
                          <a:ln>
                            <a:noFill/>
                          </a:ln>
                        </pic:spPr>
                      </pic:pic>
                    </a:graphicData>
                  </a:graphic>
                </wp:inline>
              </w:drawing>
            </w:r>
          </w:p>
          <w:p w14:paraId="0A4C3CA3" w14:textId="6FEECCAF" w:rsidR="00C6486D" w:rsidRDefault="00C6486D" w:rsidP="00C6486D">
            <w:pPr>
              <w:pStyle w:val="slike0"/>
            </w:pPr>
            <w:r>
              <w:t xml:space="preserve">Vstop </w:t>
            </w:r>
            <w:r w:rsidR="00166FA6">
              <w:t>na</w:t>
            </w:r>
            <w:r>
              <w:t xml:space="preserve"> Breg</w:t>
            </w:r>
          </w:p>
        </w:tc>
        <w:tc>
          <w:tcPr>
            <w:tcW w:w="4531" w:type="dxa"/>
          </w:tcPr>
          <w:p w14:paraId="29BEF65C" w14:textId="77777777" w:rsidR="00C6486D" w:rsidRDefault="00C6486D" w:rsidP="00C64AAD">
            <w:pPr>
              <w:rPr>
                <w:rFonts w:asciiTheme="majorHAnsi" w:hAnsiTheme="majorHAnsi" w:cstheme="majorHAnsi"/>
              </w:rPr>
            </w:pPr>
            <w:r>
              <w:rPr>
                <w:rFonts w:asciiTheme="majorHAnsi" w:hAnsiTheme="majorHAnsi" w:cstheme="majorHAnsi"/>
                <w:noProof/>
                <w:lang w:eastAsia="sl-SI"/>
              </w:rPr>
              <w:drawing>
                <wp:inline distT="0" distB="0" distL="0" distR="0" wp14:anchorId="05C4C7CD" wp14:editId="6931C974">
                  <wp:extent cx="2700000" cy="2025000"/>
                  <wp:effectExtent l="0" t="0" r="571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10915_080042-občina-cesta mimo 0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00000" cy="2025000"/>
                          </a:xfrm>
                          <a:prstGeom prst="rect">
                            <a:avLst/>
                          </a:prstGeom>
                        </pic:spPr>
                      </pic:pic>
                    </a:graphicData>
                  </a:graphic>
                </wp:inline>
              </w:drawing>
            </w:r>
          </w:p>
          <w:p w14:paraId="1DFDE34B" w14:textId="640658A3" w:rsidR="00C6486D" w:rsidRDefault="00C6486D" w:rsidP="00C6486D">
            <w:pPr>
              <w:pStyle w:val="slike0"/>
            </w:pPr>
            <w:r>
              <w:t xml:space="preserve">Ureditev na ozki cesti skozi </w:t>
            </w:r>
            <w:r w:rsidR="00CA123F">
              <w:t>B</w:t>
            </w:r>
            <w:r>
              <w:t>reg</w:t>
            </w:r>
          </w:p>
        </w:tc>
      </w:tr>
    </w:tbl>
    <w:p w14:paraId="38DE2E31" w14:textId="4AD981FE" w:rsidR="00C6486D" w:rsidRDefault="00C6486D" w:rsidP="003F5658">
      <w:pPr>
        <w:jc w:val="both"/>
        <w:rPr>
          <w:rFonts w:asciiTheme="majorHAnsi" w:hAnsiTheme="majorHAnsi" w:cstheme="majorHAnsi"/>
        </w:rPr>
      </w:pPr>
    </w:p>
    <w:p w14:paraId="474F9D76" w14:textId="5F92F261" w:rsidR="00631E71" w:rsidRDefault="00AE37AC" w:rsidP="003F5658">
      <w:pPr>
        <w:jc w:val="both"/>
        <w:rPr>
          <w:rFonts w:asciiTheme="majorHAnsi" w:hAnsiTheme="majorHAnsi" w:cstheme="majorHAnsi"/>
        </w:rPr>
      </w:pPr>
      <w:r>
        <w:rPr>
          <w:rFonts w:asciiTheme="majorHAnsi" w:hAnsiTheme="majorHAnsi" w:cstheme="majorHAnsi"/>
        </w:rPr>
        <w:t>Za označevanje kolesarskih poti je v občini Žirovnica uporabljenih več načinov</w:t>
      </w:r>
      <w:r w:rsidR="00AF4A2D">
        <w:rPr>
          <w:rFonts w:asciiTheme="majorHAnsi" w:hAnsiTheme="majorHAnsi" w:cstheme="majorHAnsi"/>
        </w:rPr>
        <w:t>. G</w:t>
      </w:r>
      <w:r>
        <w:rPr>
          <w:rFonts w:asciiTheme="majorHAnsi" w:hAnsiTheme="majorHAnsi" w:cstheme="majorHAnsi"/>
        </w:rPr>
        <w:t xml:space="preserve">. Žiga Blatnik je ob ogledu opozoril </w:t>
      </w:r>
      <w:r w:rsidR="00AF4A2D">
        <w:rPr>
          <w:rFonts w:asciiTheme="majorHAnsi" w:hAnsiTheme="majorHAnsi" w:cstheme="majorHAnsi"/>
        </w:rPr>
        <w:t xml:space="preserve">na </w:t>
      </w:r>
      <w:r w:rsidR="00FA1417">
        <w:rPr>
          <w:rFonts w:asciiTheme="majorHAnsi" w:hAnsiTheme="majorHAnsi" w:cstheme="majorHAnsi"/>
        </w:rPr>
        <w:t>to</w:t>
      </w:r>
      <w:r w:rsidR="00AF4A2D">
        <w:rPr>
          <w:rFonts w:asciiTheme="majorHAnsi" w:hAnsiTheme="majorHAnsi" w:cstheme="majorHAnsi"/>
        </w:rPr>
        <w:t xml:space="preserve">, da nekateri vozniki na razumejo pravilno talnih označb s </w:t>
      </w:r>
      <w:r w:rsidR="00FA1417">
        <w:rPr>
          <w:rFonts w:asciiTheme="majorHAnsi" w:hAnsiTheme="majorHAnsi" w:cstheme="majorHAnsi"/>
        </w:rPr>
        <w:t>simbol</w:t>
      </w:r>
      <w:r w:rsidR="00AF4A2D">
        <w:rPr>
          <w:rFonts w:asciiTheme="majorHAnsi" w:hAnsiTheme="majorHAnsi" w:cstheme="majorHAnsi"/>
        </w:rPr>
        <w:t>om</w:t>
      </w:r>
      <w:r w:rsidR="00FA1417">
        <w:rPr>
          <w:rFonts w:asciiTheme="majorHAnsi" w:hAnsiTheme="majorHAnsi" w:cstheme="majorHAnsi"/>
        </w:rPr>
        <w:t xml:space="preserve"> kolesa s puščico in </w:t>
      </w:r>
      <w:r w:rsidRPr="00AE37AC">
        <w:rPr>
          <w:rFonts w:asciiTheme="majorHAnsi" w:hAnsiTheme="majorHAnsi" w:cstheme="majorHAnsi"/>
        </w:rPr>
        <w:t>prekinjen</w:t>
      </w:r>
      <w:r w:rsidR="00631E71">
        <w:rPr>
          <w:rFonts w:asciiTheme="majorHAnsi" w:hAnsiTheme="majorHAnsi" w:cstheme="majorHAnsi"/>
        </w:rPr>
        <w:t>o</w:t>
      </w:r>
      <w:r w:rsidRPr="00AE37AC">
        <w:rPr>
          <w:rFonts w:asciiTheme="majorHAnsi" w:hAnsiTheme="majorHAnsi" w:cstheme="majorHAnsi"/>
        </w:rPr>
        <w:t xml:space="preserve"> črt</w:t>
      </w:r>
      <w:r w:rsidR="00631E71">
        <w:rPr>
          <w:rFonts w:asciiTheme="majorHAnsi" w:hAnsiTheme="majorHAnsi" w:cstheme="majorHAnsi"/>
        </w:rPr>
        <w:t>o</w:t>
      </w:r>
      <w:r w:rsidR="00AF4A2D">
        <w:rPr>
          <w:rFonts w:asciiTheme="majorHAnsi" w:hAnsiTheme="majorHAnsi" w:cstheme="majorHAnsi"/>
        </w:rPr>
        <w:t>. Za prekinjeno črto mislijo</w:t>
      </w:r>
      <w:r w:rsidRPr="00AE37AC">
        <w:rPr>
          <w:rFonts w:asciiTheme="majorHAnsi" w:hAnsiTheme="majorHAnsi" w:cstheme="majorHAnsi"/>
        </w:rPr>
        <w:t>, da pomeni rob vozišča</w:t>
      </w:r>
      <w:r w:rsidR="00631E71">
        <w:rPr>
          <w:rFonts w:asciiTheme="majorHAnsi" w:hAnsiTheme="majorHAnsi" w:cstheme="majorHAnsi"/>
        </w:rPr>
        <w:t xml:space="preserve">, zaradi česar </w:t>
      </w:r>
      <w:r w:rsidR="00AF4A2D">
        <w:rPr>
          <w:rFonts w:asciiTheme="majorHAnsi" w:hAnsiTheme="majorHAnsi" w:cstheme="majorHAnsi"/>
        </w:rPr>
        <w:t xml:space="preserve">ves čas </w:t>
      </w:r>
      <w:r w:rsidR="00631E71">
        <w:rPr>
          <w:rFonts w:asciiTheme="majorHAnsi" w:hAnsiTheme="majorHAnsi" w:cstheme="majorHAnsi"/>
        </w:rPr>
        <w:t>vozijo po sredini</w:t>
      </w:r>
      <w:r w:rsidR="00FA1417">
        <w:rPr>
          <w:rFonts w:asciiTheme="majorHAnsi" w:hAnsiTheme="majorHAnsi" w:cstheme="majorHAnsi"/>
        </w:rPr>
        <w:t xml:space="preserve"> ceste</w:t>
      </w:r>
      <w:r w:rsidR="00631E71">
        <w:rPr>
          <w:rFonts w:asciiTheme="majorHAnsi" w:hAnsiTheme="majorHAnsi" w:cstheme="majorHAnsi"/>
        </w:rPr>
        <w:t>, kar je nevarno</w:t>
      </w:r>
      <w:r w:rsidRPr="00AE37AC">
        <w:rPr>
          <w:rFonts w:asciiTheme="majorHAnsi" w:hAnsiTheme="majorHAnsi" w:cstheme="majorHAnsi"/>
        </w:rPr>
        <w:t>.</w:t>
      </w:r>
      <w:r w:rsidR="00AF4A2D">
        <w:rPr>
          <w:rFonts w:asciiTheme="majorHAnsi" w:hAnsiTheme="majorHAnsi" w:cstheme="majorHAnsi"/>
        </w:rPr>
        <w:t xml:space="preserve"> Takšne bi bilo treba</w:t>
      </w:r>
      <w:r w:rsidR="00215E21">
        <w:rPr>
          <w:rFonts w:asciiTheme="majorHAnsi" w:hAnsiTheme="majorHAnsi" w:cstheme="majorHAnsi"/>
        </w:rPr>
        <w:t xml:space="preserve"> na primeren način poučiti o pomenu talnih označb.</w:t>
      </w:r>
    </w:p>
    <w:p w14:paraId="644D37D9" w14:textId="77777777" w:rsidR="00631E71" w:rsidRDefault="00631E71" w:rsidP="003F5658">
      <w:pPr>
        <w:jc w:val="both"/>
        <w:rPr>
          <w:rFonts w:asciiTheme="majorHAnsi" w:hAnsiTheme="majorHAnsi" w:cstheme="majorHAnsi"/>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631E71" w14:paraId="3101B5EA" w14:textId="77777777" w:rsidTr="00C64AAD">
        <w:tc>
          <w:tcPr>
            <w:tcW w:w="4531" w:type="dxa"/>
          </w:tcPr>
          <w:p w14:paraId="13D74C70" w14:textId="77777777" w:rsidR="00631E71" w:rsidRDefault="00631E71" w:rsidP="00C64AAD">
            <w:pPr>
              <w:rPr>
                <w:rFonts w:asciiTheme="majorHAnsi" w:hAnsiTheme="majorHAnsi" w:cstheme="majorHAnsi"/>
              </w:rPr>
            </w:pPr>
            <w:r>
              <w:rPr>
                <w:rFonts w:asciiTheme="majorHAnsi" w:hAnsiTheme="majorHAnsi" w:cstheme="majorHAnsi"/>
                <w:noProof/>
                <w:lang w:eastAsia="sl-SI"/>
              </w:rPr>
              <w:drawing>
                <wp:inline distT="0" distB="0" distL="0" distR="0" wp14:anchorId="29ACAB2D" wp14:editId="602F96AB">
                  <wp:extent cx="2699327" cy="2024495"/>
                  <wp:effectExtent l="0" t="0" r="6350" b="0"/>
                  <wp:docPr id="14350" name="Picture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nose1\AppData\Local\Microsoft\Windows\INetCache\Content.Word\20210915_075335-AP Žirovnica.jpg"/>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2699327" cy="2024495"/>
                          </a:xfrm>
                          <a:prstGeom prst="rect">
                            <a:avLst/>
                          </a:prstGeom>
                          <a:noFill/>
                          <a:ln>
                            <a:noFill/>
                          </a:ln>
                        </pic:spPr>
                      </pic:pic>
                    </a:graphicData>
                  </a:graphic>
                </wp:inline>
              </w:drawing>
            </w:r>
          </w:p>
          <w:p w14:paraId="459C305D" w14:textId="69702FE3" w:rsidR="00631E71" w:rsidRDefault="00631E71" w:rsidP="00631E71">
            <w:pPr>
              <w:pStyle w:val="slike0"/>
            </w:pPr>
            <w:r>
              <w:t xml:space="preserve">Kolesarska pot označena s </w:t>
            </w:r>
            <w:r w:rsidR="00FA1417">
              <w:t xml:space="preserve">simbolom kolesa s puščico in s </w:t>
            </w:r>
            <w:r>
              <w:t xml:space="preserve">prekinjeno črto </w:t>
            </w:r>
          </w:p>
        </w:tc>
        <w:tc>
          <w:tcPr>
            <w:tcW w:w="4531" w:type="dxa"/>
          </w:tcPr>
          <w:p w14:paraId="13F84B29" w14:textId="77777777" w:rsidR="00631E71" w:rsidRDefault="00631E71" w:rsidP="00C64AAD">
            <w:pPr>
              <w:rPr>
                <w:rFonts w:asciiTheme="majorHAnsi" w:hAnsiTheme="majorHAnsi" w:cstheme="majorHAnsi"/>
              </w:rPr>
            </w:pPr>
            <w:r>
              <w:rPr>
                <w:rFonts w:asciiTheme="majorHAnsi" w:hAnsiTheme="majorHAnsi" w:cstheme="majorHAnsi"/>
                <w:noProof/>
                <w:lang w:eastAsia="sl-SI"/>
              </w:rPr>
              <w:drawing>
                <wp:inline distT="0" distB="0" distL="0" distR="0" wp14:anchorId="1CB3F63D" wp14:editId="3EFA4D04">
                  <wp:extent cx="2700000" cy="2025000"/>
                  <wp:effectExtent l="0" t="0" r="5715" b="0"/>
                  <wp:docPr id="14351" name="Picture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10915_080042-občina-cesta mimo 0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00000" cy="2025000"/>
                          </a:xfrm>
                          <a:prstGeom prst="rect">
                            <a:avLst/>
                          </a:prstGeom>
                        </pic:spPr>
                      </pic:pic>
                    </a:graphicData>
                  </a:graphic>
                </wp:inline>
              </w:drawing>
            </w:r>
          </w:p>
          <w:p w14:paraId="37682289" w14:textId="43A2F0E6" w:rsidR="00631E71" w:rsidRDefault="00631E71" w:rsidP="00631E71">
            <w:pPr>
              <w:pStyle w:val="slike0"/>
            </w:pPr>
            <w:r>
              <w:t xml:space="preserve">Kolesarska pot označena s simbolom kolesa in </w:t>
            </w:r>
            <w:r w:rsidR="00FA1417">
              <w:t xml:space="preserve">dvojno </w:t>
            </w:r>
            <w:r>
              <w:t>puščico</w:t>
            </w:r>
          </w:p>
        </w:tc>
      </w:tr>
    </w:tbl>
    <w:p w14:paraId="155CC4F1" w14:textId="04C05B19" w:rsidR="00C6486D" w:rsidRDefault="00C6486D" w:rsidP="003F5658">
      <w:pPr>
        <w:jc w:val="both"/>
        <w:rPr>
          <w:rFonts w:asciiTheme="majorHAnsi" w:hAnsiTheme="majorHAnsi" w:cstheme="majorHAnsi"/>
        </w:rPr>
      </w:pPr>
    </w:p>
    <w:p w14:paraId="68B647CA" w14:textId="5BB1079C" w:rsidR="00941553" w:rsidRDefault="00941553" w:rsidP="00941553">
      <w:pPr>
        <w:jc w:val="both"/>
        <w:rPr>
          <w:rFonts w:asciiTheme="majorHAnsi" w:hAnsiTheme="majorHAnsi" w:cstheme="majorHAnsi"/>
        </w:rPr>
      </w:pPr>
      <w:r>
        <w:rPr>
          <w:rFonts w:asciiTheme="majorHAnsi" w:hAnsiTheme="majorHAnsi" w:cstheme="majorHAnsi"/>
        </w:rPr>
        <w:t xml:space="preserve">Kljub temu, da je v občini Žirovnica kolesarjenje </w:t>
      </w:r>
      <w:r w:rsidR="002E4BE6">
        <w:rPr>
          <w:rFonts w:asciiTheme="majorHAnsi" w:hAnsiTheme="majorHAnsi" w:cstheme="majorHAnsi"/>
        </w:rPr>
        <w:t>priljubljeno</w:t>
      </w:r>
      <w:r>
        <w:rPr>
          <w:rFonts w:asciiTheme="majorHAnsi" w:hAnsiTheme="majorHAnsi" w:cstheme="majorHAnsi"/>
        </w:rPr>
        <w:t xml:space="preserve">, </w:t>
      </w:r>
      <w:r w:rsidR="002E4BE6">
        <w:rPr>
          <w:rFonts w:asciiTheme="majorHAnsi" w:hAnsiTheme="majorHAnsi" w:cstheme="majorHAnsi"/>
        </w:rPr>
        <w:t xml:space="preserve">manjka </w:t>
      </w:r>
      <w:r>
        <w:rPr>
          <w:rFonts w:asciiTheme="majorHAnsi" w:hAnsiTheme="majorHAnsi" w:cstheme="majorHAnsi"/>
        </w:rPr>
        <w:t xml:space="preserve">urejenih parkirišč za kolesa. Tudi kjer stojala so, večinoma niso funkcionalna in bi jih bilo </w:t>
      </w:r>
      <w:r w:rsidR="002E4BE6">
        <w:rPr>
          <w:rFonts w:asciiTheme="majorHAnsi" w:hAnsiTheme="majorHAnsi" w:cstheme="majorHAnsi"/>
        </w:rPr>
        <w:t xml:space="preserve">treba </w:t>
      </w:r>
      <w:r>
        <w:rPr>
          <w:rFonts w:asciiTheme="majorHAnsi" w:hAnsiTheme="majorHAnsi" w:cstheme="majorHAnsi"/>
        </w:rPr>
        <w:t xml:space="preserve">nadomestiti z ustreznimi nasloni. Razveseljujoče je, da se </w:t>
      </w:r>
      <w:r w:rsidR="00251235">
        <w:rPr>
          <w:rFonts w:asciiTheme="majorHAnsi" w:hAnsiTheme="majorHAnsi" w:cstheme="majorHAnsi"/>
        </w:rPr>
        <w:t>13 </w:t>
      </w:r>
      <w:r w:rsidR="002B52E3">
        <w:rPr>
          <w:rFonts w:asciiTheme="majorHAnsi" w:hAnsiTheme="majorHAnsi" w:cstheme="majorHAnsi"/>
        </w:rPr>
        <w:t>%</w:t>
      </w:r>
      <w:r>
        <w:rPr>
          <w:rFonts w:asciiTheme="majorHAnsi" w:hAnsiTheme="majorHAnsi" w:cstheme="majorHAnsi"/>
        </w:rPr>
        <w:t xml:space="preserve"> učencev</w:t>
      </w:r>
      <w:r w:rsidR="002B52E3">
        <w:rPr>
          <w:rFonts w:asciiTheme="majorHAnsi" w:hAnsiTheme="majorHAnsi" w:cstheme="majorHAnsi"/>
        </w:rPr>
        <w:t>, ki so sodelovali v anketi,</w:t>
      </w:r>
      <w:r>
        <w:rPr>
          <w:rFonts w:asciiTheme="majorHAnsi" w:hAnsiTheme="majorHAnsi" w:cstheme="majorHAnsi"/>
        </w:rPr>
        <w:t xml:space="preserve"> v šolo vozi s kolesi, </w:t>
      </w:r>
      <w:r w:rsidR="002E4BE6">
        <w:rPr>
          <w:rFonts w:asciiTheme="majorHAnsi" w:hAnsiTheme="majorHAnsi" w:cstheme="majorHAnsi"/>
        </w:rPr>
        <w:t xml:space="preserve">a bo treba </w:t>
      </w:r>
      <w:r>
        <w:rPr>
          <w:rFonts w:asciiTheme="majorHAnsi" w:hAnsiTheme="majorHAnsi" w:cstheme="majorHAnsi"/>
        </w:rPr>
        <w:t>bolje poskrbeti za njihovo varnost na poti. Dobro bi bilo izboljšati tudi varnost njihovih parkiranih koles.</w:t>
      </w:r>
      <w:r w:rsidR="00017A92">
        <w:rPr>
          <w:rFonts w:asciiTheme="majorHAnsi" w:hAnsiTheme="majorHAnsi" w:cstheme="majorHAnsi"/>
        </w:rPr>
        <w:t xml:space="preserve"> S tem se strinja tudi velika večina sodelujočih v anketi, ki so sporočali svoje mnenja o tej temi.</w:t>
      </w:r>
    </w:p>
    <w:p w14:paraId="4CE53BC3" w14:textId="77777777" w:rsidR="00941553" w:rsidRDefault="00941553" w:rsidP="00941553">
      <w:pPr>
        <w:jc w:val="both"/>
        <w:rPr>
          <w:rFonts w:asciiTheme="majorHAnsi" w:hAnsiTheme="majorHAnsi" w:cstheme="majorHAnsi"/>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941553" w14:paraId="1E3EEC63" w14:textId="77777777" w:rsidTr="00C64AAD">
        <w:tc>
          <w:tcPr>
            <w:tcW w:w="4531" w:type="dxa"/>
          </w:tcPr>
          <w:p w14:paraId="33ECF024" w14:textId="77777777" w:rsidR="00941553" w:rsidRDefault="00941553" w:rsidP="00C64AAD">
            <w:pPr>
              <w:rPr>
                <w:rFonts w:asciiTheme="majorHAnsi" w:hAnsiTheme="majorHAnsi" w:cstheme="majorHAnsi"/>
              </w:rPr>
            </w:pPr>
            <w:r>
              <w:rPr>
                <w:rFonts w:asciiTheme="majorHAnsi" w:hAnsiTheme="majorHAnsi" w:cstheme="majorHAnsi"/>
                <w:noProof/>
                <w:lang w:eastAsia="sl-SI"/>
              </w:rPr>
              <w:lastRenderedPageBreak/>
              <w:drawing>
                <wp:inline distT="0" distB="0" distL="0" distR="0" wp14:anchorId="017930A8" wp14:editId="214C589A">
                  <wp:extent cx="2700000" cy="2025000"/>
                  <wp:effectExtent l="0" t="0" r="5715" b="0"/>
                  <wp:docPr id="14352" name="Picture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nose1\AppData\Local\Microsoft\Windows\INetCache\Content.Word\20210915_075335-AP Žirovnica.jpg"/>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700000" cy="2025000"/>
                          </a:xfrm>
                          <a:prstGeom prst="rect">
                            <a:avLst/>
                          </a:prstGeom>
                          <a:noFill/>
                          <a:ln>
                            <a:noFill/>
                          </a:ln>
                        </pic:spPr>
                      </pic:pic>
                    </a:graphicData>
                  </a:graphic>
                </wp:inline>
              </w:drawing>
            </w:r>
          </w:p>
          <w:p w14:paraId="23C5742A" w14:textId="77777777" w:rsidR="00941553" w:rsidRDefault="00941553" w:rsidP="00941553">
            <w:pPr>
              <w:pStyle w:val="slike0"/>
            </w:pPr>
            <w:r>
              <w:t>Parkiranje koles pri ZD in lekarni</w:t>
            </w:r>
          </w:p>
        </w:tc>
        <w:tc>
          <w:tcPr>
            <w:tcW w:w="4531" w:type="dxa"/>
          </w:tcPr>
          <w:p w14:paraId="690635FD" w14:textId="77777777" w:rsidR="00941553" w:rsidRDefault="00941553" w:rsidP="00C64AAD">
            <w:pPr>
              <w:rPr>
                <w:rFonts w:asciiTheme="majorHAnsi" w:hAnsiTheme="majorHAnsi" w:cstheme="majorHAnsi"/>
              </w:rPr>
            </w:pPr>
            <w:r>
              <w:rPr>
                <w:rFonts w:asciiTheme="majorHAnsi" w:hAnsiTheme="majorHAnsi" w:cstheme="majorHAnsi"/>
                <w:noProof/>
                <w:lang w:eastAsia="sl-SI"/>
              </w:rPr>
              <w:drawing>
                <wp:inline distT="0" distB="0" distL="0" distR="0" wp14:anchorId="08EFCEF0" wp14:editId="72E274A2">
                  <wp:extent cx="2700000" cy="2025000"/>
                  <wp:effectExtent l="0" t="0" r="5715" b="0"/>
                  <wp:docPr id="14353" name="Picture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10915_080042-občina-cesta mimo 0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00000" cy="2025000"/>
                          </a:xfrm>
                          <a:prstGeom prst="rect">
                            <a:avLst/>
                          </a:prstGeom>
                        </pic:spPr>
                      </pic:pic>
                    </a:graphicData>
                  </a:graphic>
                </wp:inline>
              </w:drawing>
            </w:r>
          </w:p>
          <w:p w14:paraId="2E5216BC" w14:textId="77777777" w:rsidR="00941553" w:rsidRDefault="00941553" w:rsidP="00941553">
            <w:pPr>
              <w:pStyle w:val="slike0"/>
            </w:pPr>
            <w:r>
              <w:t>Kolesarsko parkirišče pri Občini Žirovnica</w:t>
            </w:r>
          </w:p>
        </w:tc>
      </w:tr>
      <w:tr w:rsidR="00941553" w14:paraId="30E5A411" w14:textId="77777777" w:rsidTr="00C64AAD">
        <w:tc>
          <w:tcPr>
            <w:tcW w:w="4531" w:type="dxa"/>
          </w:tcPr>
          <w:p w14:paraId="6EFF4D61" w14:textId="77777777" w:rsidR="00941553" w:rsidRDefault="00941553" w:rsidP="00C64AAD">
            <w:pPr>
              <w:rPr>
                <w:rFonts w:asciiTheme="majorHAnsi" w:hAnsiTheme="majorHAnsi" w:cstheme="majorHAnsi"/>
              </w:rPr>
            </w:pPr>
            <w:r>
              <w:rPr>
                <w:rFonts w:asciiTheme="majorHAnsi" w:hAnsiTheme="majorHAnsi" w:cstheme="majorHAnsi"/>
                <w:noProof/>
                <w:lang w:eastAsia="sl-SI"/>
              </w:rPr>
              <w:drawing>
                <wp:inline distT="0" distB="0" distL="0" distR="0" wp14:anchorId="74A1702F" wp14:editId="7059B0EF">
                  <wp:extent cx="2699640" cy="2025000"/>
                  <wp:effectExtent l="0" t="0" r="5715" b="0"/>
                  <wp:docPr id="14354" name="Picture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nose1\AppData\Local\Microsoft\Windows\INetCache\Content.Word\20210915_075335-AP Žirovnica.jpg"/>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699640" cy="2025000"/>
                          </a:xfrm>
                          <a:prstGeom prst="rect">
                            <a:avLst/>
                          </a:prstGeom>
                          <a:noFill/>
                          <a:ln>
                            <a:noFill/>
                          </a:ln>
                        </pic:spPr>
                      </pic:pic>
                    </a:graphicData>
                  </a:graphic>
                </wp:inline>
              </w:drawing>
            </w:r>
          </w:p>
          <w:p w14:paraId="53488403" w14:textId="77777777" w:rsidR="00941553" w:rsidRDefault="00941553" w:rsidP="00941553">
            <w:pPr>
              <w:pStyle w:val="slike0"/>
            </w:pPr>
            <w:r>
              <w:t>Parkiranje koles pri OŠ Žirovnica</w:t>
            </w:r>
          </w:p>
        </w:tc>
        <w:tc>
          <w:tcPr>
            <w:tcW w:w="4531" w:type="dxa"/>
          </w:tcPr>
          <w:p w14:paraId="1FFD5802" w14:textId="77777777" w:rsidR="00941553" w:rsidRDefault="00941553" w:rsidP="00C64AAD">
            <w:pPr>
              <w:rPr>
                <w:rFonts w:asciiTheme="majorHAnsi" w:hAnsiTheme="majorHAnsi" w:cstheme="majorHAnsi"/>
              </w:rPr>
            </w:pPr>
            <w:r>
              <w:rPr>
                <w:rFonts w:asciiTheme="majorHAnsi" w:hAnsiTheme="majorHAnsi" w:cstheme="majorHAnsi"/>
                <w:noProof/>
                <w:lang w:eastAsia="sl-SI"/>
              </w:rPr>
              <w:drawing>
                <wp:inline distT="0" distB="0" distL="0" distR="0" wp14:anchorId="3BE5B663" wp14:editId="7692CDA7">
                  <wp:extent cx="2699143" cy="2025000"/>
                  <wp:effectExtent l="0" t="0" r="6350" b="0"/>
                  <wp:docPr id="14355" name="Picture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nose1\AppData\Local\Microsoft\Windows\INetCache\Content.Word\20210915_075335-AP Žirovnica.jpg"/>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2699143" cy="2025000"/>
                          </a:xfrm>
                          <a:prstGeom prst="rect">
                            <a:avLst/>
                          </a:prstGeom>
                          <a:noFill/>
                          <a:ln>
                            <a:noFill/>
                          </a:ln>
                        </pic:spPr>
                      </pic:pic>
                    </a:graphicData>
                  </a:graphic>
                </wp:inline>
              </w:drawing>
            </w:r>
          </w:p>
          <w:p w14:paraId="5526144D" w14:textId="77777777" w:rsidR="00941553" w:rsidRDefault="00941553" w:rsidP="00941553">
            <w:pPr>
              <w:pStyle w:val="slike0"/>
            </w:pPr>
            <w:r>
              <w:t>Parkiranje koles pri OŠ Žirovnica</w:t>
            </w:r>
          </w:p>
        </w:tc>
      </w:tr>
    </w:tbl>
    <w:p w14:paraId="74D3EEB3" w14:textId="77777777" w:rsidR="00941553" w:rsidRDefault="00941553" w:rsidP="00941553">
      <w:pPr>
        <w:jc w:val="both"/>
        <w:rPr>
          <w:rFonts w:asciiTheme="majorHAnsi" w:hAnsiTheme="majorHAnsi" w:cstheme="majorHAnsi"/>
        </w:rPr>
      </w:pPr>
    </w:p>
    <w:p w14:paraId="4911EEFA" w14:textId="6EA2E6DD" w:rsidR="002E4BE6" w:rsidRDefault="002E4BE6" w:rsidP="002E4BE6">
      <w:pPr>
        <w:jc w:val="both"/>
        <w:rPr>
          <w:rFonts w:asciiTheme="majorHAnsi" w:hAnsiTheme="majorHAnsi" w:cstheme="majorHAnsi"/>
        </w:rPr>
      </w:pPr>
      <w:r>
        <w:rPr>
          <w:rFonts w:asciiTheme="majorHAnsi" w:hAnsiTheme="majorHAnsi" w:cstheme="majorHAnsi"/>
        </w:rPr>
        <w:t xml:space="preserve">V Zabreznici je odlično opremljeno kolesarsko počivališče s servisno postajo, mizama s klopmi za otroke in odrasle pod senco trte, s pitno vodo, košem za smeti, elektriko za polnjenje telefonov in podobnih naprav ter prodajnim avtomatom za kolesarske zračnice, v upravljanju </w:t>
      </w:r>
      <w:proofErr w:type="spellStart"/>
      <w:r>
        <w:rPr>
          <w:rFonts w:asciiTheme="majorHAnsi" w:hAnsiTheme="majorHAnsi" w:cstheme="majorHAnsi"/>
        </w:rPr>
        <w:t>Vulkanizerstva</w:t>
      </w:r>
      <w:proofErr w:type="spellEnd"/>
      <w:r>
        <w:rPr>
          <w:rFonts w:asciiTheme="majorHAnsi" w:hAnsiTheme="majorHAnsi" w:cstheme="majorHAnsi"/>
        </w:rPr>
        <w:t xml:space="preserve"> Žemlja. Izpostavljamo ga kot primer dobre prakse. </w:t>
      </w:r>
    </w:p>
    <w:p w14:paraId="1EFD50DB" w14:textId="77777777" w:rsidR="002E4BE6" w:rsidRDefault="002E4BE6" w:rsidP="002E4BE6">
      <w:pPr>
        <w:jc w:val="both"/>
        <w:rPr>
          <w:rFonts w:asciiTheme="majorHAnsi" w:hAnsiTheme="majorHAnsi" w:cstheme="majorHAnsi"/>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E4BE6" w14:paraId="652E4118" w14:textId="77777777" w:rsidTr="00C64AAD">
        <w:tc>
          <w:tcPr>
            <w:tcW w:w="4531" w:type="dxa"/>
          </w:tcPr>
          <w:p w14:paraId="5009CDDA" w14:textId="77777777" w:rsidR="002E4BE6" w:rsidRDefault="002E4BE6" w:rsidP="00C64AAD">
            <w:pPr>
              <w:rPr>
                <w:rFonts w:asciiTheme="majorHAnsi" w:hAnsiTheme="majorHAnsi" w:cstheme="majorHAnsi"/>
              </w:rPr>
            </w:pPr>
            <w:r>
              <w:rPr>
                <w:rFonts w:asciiTheme="majorHAnsi" w:hAnsiTheme="majorHAnsi" w:cstheme="majorHAnsi"/>
                <w:noProof/>
                <w:lang w:eastAsia="sl-SI"/>
              </w:rPr>
              <w:lastRenderedPageBreak/>
              <w:drawing>
                <wp:inline distT="0" distB="0" distL="0" distR="0" wp14:anchorId="77321397" wp14:editId="5726716E">
                  <wp:extent cx="2700000" cy="3600000"/>
                  <wp:effectExtent l="0" t="0" r="5715" b="635"/>
                  <wp:docPr id="14356" name="Picture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nose1\AppData\Local\Microsoft\Windows\INetCache\Content.Word\20210915_075335-AP Žirovnica.jpg"/>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2700000" cy="3600000"/>
                          </a:xfrm>
                          <a:prstGeom prst="rect">
                            <a:avLst/>
                          </a:prstGeom>
                          <a:noFill/>
                          <a:ln>
                            <a:noFill/>
                          </a:ln>
                        </pic:spPr>
                      </pic:pic>
                    </a:graphicData>
                  </a:graphic>
                </wp:inline>
              </w:drawing>
            </w:r>
          </w:p>
          <w:p w14:paraId="232B06A7" w14:textId="77777777" w:rsidR="002E4BE6" w:rsidRDefault="002E4BE6" w:rsidP="002E4BE6">
            <w:pPr>
              <w:pStyle w:val="slike0"/>
            </w:pPr>
            <w:r>
              <w:t>Kolesarsko počivališče s servisno postajo v Zabreznici</w:t>
            </w:r>
          </w:p>
        </w:tc>
        <w:tc>
          <w:tcPr>
            <w:tcW w:w="4531" w:type="dxa"/>
          </w:tcPr>
          <w:p w14:paraId="44AB0212" w14:textId="77777777" w:rsidR="002E4BE6" w:rsidRDefault="002E4BE6" w:rsidP="00C64AAD">
            <w:pPr>
              <w:rPr>
                <w:rFonts w:asciiTheme="majorHAnsi" w:hAnsiTheme="majorHAnsi" w:cstheme="majorHAnsi"/>
              </w:rPr>
            </w:pPr>
            <w:r>
              <w:rPr>
                <w:rFonts w:asciiTheme="majorHAnsi" w:hAnsiTheme="majorHAnsi" w:cstheme="majorHAnsi"/>
                <w:noProof/>
                <w:lang w:eastAsia="sl-SI"/>
              </w:rPr>
              <w:drawing>
                <wp:inline distT="0" distB="0" distL="0" distR="0" wp14:anchorId="78DA6040" wp14:editId="6CAB688A">
                  <wp:extent cx="2700000" cy="3600000"/>
                  <wp:effectExtent l="0" t="0" r="5715" b="635"/>
                  <wp:docPr id="14357" name="Picture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10915_080042-občina-cesta mimo 0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00000" cy="3600000"/>
                          </a:xfrm>
                          <a:prstGeom prst="rect">
                            <a:avLst/>
                          </a:prstGeom>
                        </pic:spPr>
                      </pic:pic>
                    </a:graphicData>
                  </a:graphic>
                </wp:inline>
              </w:drawing>
            </w:r>
          </w:p>
          <w:p w14:paraId="6F7B385D" w14:textId="77777777" w:rsidR="002E4BE6" w:rsidRDefault="002E4BE6" w:rsidP="002E4BE6">
            <w:pPr>
              <w:pStyle w:val="slike0"/>
            </w:pPr>
            <w:r>
              <w:t>Pitna voda in smetnjak</w:t>
            </w:r>
          </w:p>
        </w:tc>
      </w:tr>
      <w:tr w:rsidR="002E4BE6" w14:paraId="32EC1213" w14:textId="77777777" w:rsidTr="00C64AAD">
        <w:tc>
          <w:tcPr>
            <w:tcW w:w="4531" w:type="dxa"/>
          </w:tcPr>
          <w:p w14:paraId="3A84128E" w14:textId="77777777" w:rsidR="002E4BE6" w:rsidRDefault="002E4BE6" w:rsidP="00C64AAD">
            <w:pPr>
              <w:rPr>
                <w:rFonts w:asciiTheme="majorHAnsi" w:hAnsiTheme="majorHAnsi" w:cstheme="majorHAnsi"/>
              </w:rPr>
            </w:pPr>
            <w:r>
              <w:rPr>
                <w:rFonts w:asciiTheme="majorHAnsi" w:hAnsiTheme="majorHAnsi" w:cstheme="majorHAnsi"/>
                <w:noProof/>
                <w:lang w:eastAsia="sl-SI"/>
              </w:rPr>
              <w:drawing>
                <wp:inline distT="0" distB="0" distL="0" distR="0" wp14:anchorId="06D6688D" wp14:editId="6A75AAC8">
                  <wp:extent cx="2699640" cy="2024373"/>
                  <wp:effectExtent l="0" t="0" r="5715" b="0"/>
                  <wp:docPr id="14358" name="Picture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nose1\AppData\Local\Microsoft\Windows\INetCache\Content.Word\20210915_075335-AP Žirovnica.jpg"/>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2699640" cy="2024373"/>
                          </a:xfrm>
                          <a:prstGeom prst="rect">
                            <a:avLst/>
                          </a:prstGeom>
                          <a:noFill/>
                          <a:ln>
                            <a:noFill/>
                          </a:ln>
                        </pic:spPr>
                      </pic:pic>
                    </a:graphicData>
                  </a:graphic>
                </wp:inline>
              </w:drawing>
            </w:r>
          </w:p>
          <w:p w14:paraId="77C8AD72" w14:textId="77777777" w:rsidR="002E4BE6" w:rsidRDefault="002E4BE6" w:rsidP="002E4BE6">
            <w:pPr>
              <w:pStyle w:val="slike0"/>
            </w:pPr>
            <w:r>
              <w:t>Polnilnica elektronskih naprav</w:t>
            </w:r>
          </w:p>
        </w:tc>
        <w:tc>
          <w:tcPr>
            <w:tcW w:w="4531" w:type="dxa"/>
          </w:tcPr>
          <w:p w14:paraId="68B2E2C7" w14:textId="77777777" w:rsidR="002E4BE6" w:rsidRDefault="002E4BE6" w:rsidP="00C64AAD">
            <w:pPr>
              <w:rPr>
                <w:rFonts w:asciiTheme="majorHAnsi" w:hAnsiTheme="majorHAnsi" w:cstheme="majorHAnsi"/>
              </w:rPr>
            </w:pPr>
            <w:r>
              <w:rPr>
                <w:rFonts w:asciiTheme="majorHAnsi" w:hAnsiTheme="majorHAnsi" w:cstheme="majorHAnsi"/>
                <w:noProof/>
                <w:lang w:eastAsia="sl-SI"/>
              </w:rPr>
              <w:drawing>
                <wp:inline distT="0" distB="0" distL="0" distR="0" wp14:anchorId="3F25B863" wp14:editId="251F7FDD">
                  <wp:extent cx="2699143" cy="2024538"/>
                  <wp:effectExtent l="0" t="0" r="6350" b="0"/>
                  <wp:docPr id="14359" name="Picture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nose1\AppData\Local\Microsoft\Windows\INetCache\Content.Word\20210915_075335-AP Žirovnica.jpg"/>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2699143" cy="2024538"/>
                          </a:xfrm>
                          <a:prstGeom prst="rect">
                            <a:avLst/>
                          </a:prstGeom>
                          <a:noFill/>
                          <a:ln>
                            <a:noFill/>
                          </a:ln>
                        </pic:spPr>
                      </pic:pic>
                    </a:graphicData>
                  </a:graphic>
                </wp:inline>
              </w:drawing>
            </w:r>
          </w:p>
          <w:p w14:paraId="31B2C994" w14:textId="77777777" w:rsidR="002E4BE6" w:rsidRDefault="002E4BE6" w:rsidP="002E4BE6">
            <w:pPr>
              <w:pStyle w:val="slike0"/>
            </w:pPr>
            <w:r>
              <w:t>Prodajni avtomat za kolesarske zračnice</w:t>
            </w:r>
          </w:p>
        </w:tc>
      </w:tr>
    </w:tbl>
    <w:p w14:paraId="257E3E8B" w14:textId="7D674A01" w:rsidR="002E4BE6" w:rsidRDefault="002E4BE6" w:rsidP="002E4BE6">
      <w:pPr>
        <w:jc w:val="both"/>
        <w:rPr>
          <w:rFonts w:asciiTheme="majorHAnsi" w:hAnsiTheme="majorHAnsi" w:cstheme="majorHAnsi"/>
        </w:rPr>
      </w:pPr>
    </w:p>
    <w:p w14:paraId="406E1771" w14:textId="72ECBE4D" w:rsidR="00C50690" w:rsidRDefault="002E4BE6" w:rsidP="003F5658">
      <w:pPr>
        <w:jc w:val="both"/>
        <w:rPr>
          <w:rFonts w:asciiTheme="majorHAnsi" w:hAnsiTheme="majorHAnsi" w:cstheme="majorHAnsi"/>
        </w:rPr>
      </w:pPr>
      <w:r>
        <w:rPr>
          <w:rFonts w:asciiTheme="majorHAnsi" w:hAnsiTheme="majorHAnsi" w:cstheme="majorHAnsi"/>
        </w:rPr>
        <w:t xml:space="preserve">Mimo vasi, pašnikov, železnice ter ob </w:t>
      </w:r>
      <w:r w:rsidR="00C64AAD">
        <w:rPr>
          <w:rFonts w:asciiTheme="majorHAnsi" w:hAnsiTheme="majorHAnsi" w:cstheme="majorHAnsi"/>
        </w:rPr>
        <w:t xml:space="preserve">regionalni </w:t>
      </w:r>
      <w:r>
        <w:rPr>
          <w:rFonts w:asciiTheme="majorHAnsi" w:hAnsiTheme="majorHAnsi" w:cstheme="majorHAnsi"/>
        </w:rPr>
        <w:t>cesti med AC in Žirovnico vo</w:t>
      </w:r>
      <w:r w:rsidR="00D2237C">
        <w:rPr>
          <w:rFonts w:asciiTheme="majorHAnsi" w:hAnsiTheme="majorHAnsi" w:cstheme="majorHAnsi"/>
        </w:rPr>
        <w:t>di nekaj lepih makadamskih poti, ki pripadajo t.</w:t>
      </w:r>
      <w:r w:rsidR="00251235">
        <w:rPr>
          <w:rFonts w:asciiTheme="majorHAnsi" w:hAnsiTheme="majorHAnsi" w:cstheme="majorHAnsi"/>
        </w:rPr>
        <w:t> </w:t>
      </w:r>
      <w:r w:rsidR="00D2237C">
        <w:rPr>
          <w:rFonts w:asciiTheme="majorHAnsi" w:hAnsiTheme="majorHAnsi" w:cstheme="majorHAnsi"/>
        </w:rPr>
        <w:t xml:space="preserve">i. cesarski cesti, </w:t>
      </w:r>
      <w:r>
        <w:rPr>
          <w:rFonts w:asciiTheme="majorHAnsi" w:hAnsiTheme="majorHAnsi" w:cstheme="majorHAnsi"/>
        </w:rPr>
        <w:t xml:space="preserve">in kolovozov, ki bi jih prav tako bilo mogoče urediti za udobno vožnjo s kolesi. Kolesarji, tako kot pešci in vozniki kmetijske mehanizacije, mnoge uporabljajo že zdaj. Smiselno bi jih bilo bolje označiti. Kolesarjenje po kateri od njih </w:t>
      </w:r>
      <w:r w:rsidR="00C50690">
        <w:rPr>
          <w:rFonts w:asciiTheme="majorHAnsi" w:hAnsiTheme="majorHAnsi" w:cstheme="majorHAnsi"/>
        </w:rPr>
        <w:t xml:space="preserve">lahko zlasti izletnikom, rekreativcem in športnikom </w:t>
      </w:r>
      <w:r>
        <w:rPr>
          <w:rFonts w:asciiTheme="majorHAnsi" w:hAnsiTheme="majorHAnsi" w:cstheme="majorHAnsi"/>
        </w:rPr>
        <w:t>predstavlja</w:t>
      </w:r>
      <w:r w:rsidR="00C50690">
        <w:rPr>
          <w:rFonts w:asciiTheme="majorHAnsi" w:hAnsiTheme="majorHAnsi" w:cstheme="majorHAnsi"/>
        </w:rPr>
        <w:t xml:space="preserve"> tudi</w:t>
      </w:r>
      <w:r>
        <w:rPr>
          <w:rFonts w:asciiTheme="majorHAnsi" w:hAnsiTheme="majorHAnsi" w:cstheme="majorHAnsi"/>
        </w:rPr>
        <w:t xml:space="preserve"> alternativo kolesarjenju po </w:t>
      </w:r>
      <w:r w:rsidR="00C50690">
        <w:rPr>
          <w:rFonts w:asciiTheme="majorHAnsi" w:hAnsiTheme="majorHAnsi" w:cstheme="majorHAnsi"/>
        </w:rPr>
        <w:t xml:space="preserve">regionalni </w:t>
      </w:r>
      <w:r>
        <w:rPr>
          <w:rFonts w:asciiTheme="majorHAnsi" w:hAnsiTheme="majorHAnsi" w:cstheme="majorHAnsi"/>
        </w:rPr>
        <w:t>cesti</w:t>
      </w:r>
      <w:r w:rsidR="00C50690">
        <w:rPr>
          <w:rFonts w:asciiTheme="majorHAnsi" w:hAnsiTheme="majorHAnsi" w:cstheme="majorHAnsi"/>
        </w:rPr>
        <w:t xml:space="preserve"> skozi vasi</w:t>
      </w:r>
      <w:r>
        <w:rPr>
          <w:rFonts w:asciiTheme="majorHAnsi" w:hAnsiTheme="majorHAnsi" w:cstheme="majorHAnsi"/>
        </w:rPr>
        <w:t>.</w:t>
      </w:r>
    </w:p>
    <w:p w14:paraId="5C75F534" w14:textId="77777777" w:rsidR="00C50690" w:rsidRDefault="00C50690" w:rsidP="003F5658">
      <w:pPr>
        <w:jc w:val="both"/>
        <w:rPr>
          <w:rFonts w:asciiTheme="majorHAnsi" w:hAnsiTheme="majorHAnsi" w:cstheme="majorHAnsi"/>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C50690" w14:paraId="6B8A89E7" w14:textId="77777777" w:rsidTr="00C64AAD">
        <w:tc>
          <w:tcPr>
            <w:tcW w:w="4531" w:type="dxa"/>
          </w:tcPr>
          <w:p w14:paraId="29B8B39A" w14:textId="77777777" w:rsidR="00C50690" w:rsidRDefault="00C50690" w:rsidP="00C64AAD">
            <w:pPr>
              <w:rPr>
                <w:rFonts w:asciiTheme="majorHAnsi" w:hAnsiTheme="majorHAnsi" w:cstheme="majorHAnsi"/>
              </w:rPr>
            </w:pPr>
            <w:r>
              <w:rPr>
                <w:rFonts w:asciiTheme="majorHAnsi" w:hAnsiTheme="majorHAnsi" w:cstheme="majorHAnsi"/>
                <w:noProof/>
                <w:lang w:eastAsia="sl-SI"/>
              </w:rPr>
              <w:lastRenderedPageBreak/>
              <w:drawing>
                <wp:inline distT="0" distB="0" distL="0" distR="0" wp14:anchorId="01E88CC0" wp14:editId="516C4830">
                  <wp:extent cx="2700000" cy="2025000"/>
                  <wp:effectExtent l="0" t="0" r="5715" b="0"/>
                  <wp:docPr id="14360" name="Picture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nose1\AppData\Local\Microsoft\Windows\INetCache\Content.Word\20210915_075335-AP Žirovnica.jpg"/>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2700000" cy="2025000"/>
                          </a:xfrm>
                          <a:prstGeom prst="rect">
                            <a:avLst/>
                          </a:prstGeom>
                          <a:noFill/>
                          <a:ln>
                            <a:noFill/>
                          </a:ln>
                        </pic:spPr>
                      </pic:pic>
                    </a:graphicData>
                  </a:graphic>
                </wp:inline>
              </w:drawing>
            </w:r>
          </w:p>
          <w:p w14:paraId="2DCEDC82" w14:textId="0D367EC3" w:rsidR="00C50690" w:rsidRDefault="00C93E9C" w:rsidP="00C50690">
            <w:pPr>
              <w:pStyle w:val="slike0"/>
            </w:pPr>
            <w:r>
              <w:t>O</w:t>
            </w:r>
            <w:r w:rsidR="00C50690">
              <w:t>b AC pri Bregu</w:t>
            </w:r>
          </w:p>
        </w:tc>
        <w:tc>
          <w:tcPr>
            <w:tcW w:w="4531" w:type="dxa"/>
          </w:tcPr>
          <w:p w14:paraId="73EE3E97" w14:textId="77777777" w:rsidR="00C50690" w:rsidRDefault="00C50690" w:rsidP="00C64AAD">
            <w:pPr>
              <w:rPr>
                <w:rFonts w:asciiTheme="majorHAnsi" w:hAnsiTheme="majorHAnsi" w:cstheme="majorHAnsi"/>
              </w:rPr>
            </w:pPr>
            <w:r>
              <w:rPr>
                <w:rFonts w:asciiTheme="majorHAnsi" w:hAnsiTheme="majorHAnsi" w:cstheme="majorHAnsi"/>
                <w:noProof/>
                <w:lang w:eastAsia="sl-SI"/>
              </w:rPr>
              <w:drawing>
                <wp:inline distT="0" distB="0" distL="0" distR="0" wp14:anchorId="421A3A3F" wp14:editId="03396772">
                  <wp:extent cx="2700000" cy="2025000"/>
                  <wp:effectExtent l="0" t="0" r="5715" b="0"/>
                  <wp:docPr id="14361" name="Picture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10915_080042-občina-cesta mimo 0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00000" cy="2025000"/>
                          </a:xfrm>
                          <a:prstGeom prst="rect">
                            <a:avLst/>
                          </a:prstGeom>
                        </pic:spPr>
                      </pic:pic>
                    </a:graphicData>
                  </a:graphic>
                </wp:inline>
              </w:drawing>
            </w:r>
          </w:p>
          <w:p w14:paraId="15E41F1E" w14:textId="4D065F89" w:rsidR="00C50690" w:rsidRDefault="00CA123F" w:rsidP="00C50690">
            <w:pPr>
              <w:pStyle w:val="slike0"/>
            </w:pPr>
            <w:r>
              <w:t>Na</w:t>
            </w:r>
            <w:r w:rsidR="00C50690">
              <w:t xml:space="preserve"> Rodinah</w:t>
            </w:r>
          </w:p>
        </w:tc>
      </w:tr>
      <w:tr w:rsidR="00C50690" w14:paraId="3F767AFC" w14:textId="77777777" w:rsidTr="00C64AAD">
        <w:tc>
          <w:tcPr>
            <w:tcW w:w="4531" w:type="dxa"/>
          </w:tcPr>
          <w:p w14:paraId="3CD9521D" w14:textId="77777777" w:rsidR="00C50690" w:rsidRDefault="00C50690" w:rsidP="00C64AAD">
            <w:pPr>
              <w:rPr>
                <w:rFonts w:asciiTheme="majorHAnsi" w:hAnsiTheme="majorHAnsi" w:cstheme="majorHAnsi"/>
              </w:rPr>
            </w:pPr>
            <w:r>
              <w:rPr>
                <w:rFonts w:asciiTheme="majorHAnsi" w:hAnsiTheme="majorHAnsi" w:cstheme="majorHAnsi"/>
                <w:noProof/>
                <w:lang w:eastAsia="sl-SI"/>
              </w:rPr>
              <w:drawing>
                <wp:inline distT="0" distB="0" distL="0" distR="0" wp14:anchorId="4C422AC0" wp14:editId="216ED348">
                  <wp:extent cx="2699640" cy="2024730"/>
                  <wp:effectExtent l="0" t="0" r="5715" b="0"/>
                  <wp:docPr id="14362" name="Picture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nose1\AppData\Local\Microsoft\Windows\INetCache\Content.Word\20210915_075335-AP Žirovnica.jpg"/>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2699640" cy="2024730"/>
                          </a:xfrm>
                          <a:prstGeom prst="rect">
                            <a:avLst/>
                          </a:prstGeom>
                          <a:noFill/>
                          <a:ln>
                            <a:noFill/>
                          </a:ln>
                        </pic:spPr>
                      </pic:pic>
                    </a:graphicData>
                  </a:graphic>
                </wp:inline>
              </w:drawing>
            </w:r>
          </w:p>
          <w:p w14:paraId="782FEB4A" w14:textId="72C335B4" w:rsidR="00C50690" w:rsidRDefault="00C93E9C" w:rsidP="00C50690">
            <w:pPr>
              <w:pStyle w:val="slike0"/>
            </w:pPr>
            <w:r>
              <w:t>V</w:t>
            </w:r>
            <w:r w:rsidR="00C50690">
              <w:t xml:space="preserve"> Doslovčah</w:t>
            </w:r>
          </w:p>
        </w:tc>
        <w:tc>
          <w:tcPr>
            <w:tcW w:w="4531" w:type="dxa"/>
          </w:tcPr>
          <w:p w14:paraId="61625E08" w14:textId="77777777" w:rsidR="00C50690" w:rsidRDefault="00C50690" w:rsidP="00C64AAD">
            <w:pPr>
              <w:rPr>
                <w:rFonts w:asciiTheme="majorHAnsi" w:hAnsiTheme="majorHAnsi" w:cstheme="majorHAnsi"/>
              </w:rPr>
            </w:pPr>
            <w:r>
              <w:rPr>
                <w:rFonts w:asciiTheme="majorHAnsi" w:hAnsiTheme="majorHAnsi" w:cstheme="majorHAnsi"/>
                <w:noProof/>
                <w:lang w:eastAsia="sl-SI"/>
              </w:rPr>
              <w:drawing>
                <wp:inline distT="0" distB="0" distL="0" distR="0" wp14:anchorId="33AC3F3C" wp14:editId="72029E9C">
                  <wp:extent cx="2699143" cy="2024357"/>
                  <wp:effectExtent l="0" t="0" r="6350" b="0"/>
                  <wp:docPr id="14363" name="Picture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nose1\AppData\Local\Microsoft\Windows\INetCache\Content.Word\20210915_075335-AP Žirovnica.jpg"/>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2699143" cy="2024357"/>
                          </a:xfrm>
                          <a:prstGeom prst="rect">
                            <a:avLst/>
                          </a:prstGeom>
                          <a:noFill/>
                          <a:ln>
                            <a:noFill/>
                          </a:ln>
                        </pic:spPr>
                      </pic:pic>
                    </a:graphicData>
                  </a:graphic>
                </wp:inline>
              </w:drawing>
            </w:r>
          </w:p>
          <w:p w14:paraId="15BE4555" w14:textId="2256C228" w:rsidR="00C50690" w:rsidRDefault="00EB5A9F" w:rsidP="00C50690">
            <w:pPr>
              <w:pStyle w:val="slike0"/>
            </w:pPr>
            <w:r>
              <w:t xml:space="preserve">Na </w:t>
            </w:r>
            <w:r w:rsidR="00C50690">
              <w:t>Breznici</w:t>
            </w:r>
          </w:p>
        </w:tc>
      </w:tr>
      <w:tr w:rsidR="00C50690" w14:paraId="21F6535B" w14:textId="77777777" w:rsidTr="00C64AAD">
        <w:tc>
          <w:tcPr>
            <w:tcW w:w="4531" w:type="dxa"/>
          </w:tcPr>
          <w:p w14:paraId="3F58FCB9" w14:textId="77777777" w:rsidR="00C50690" w:rsidRDefault="00C50690" w:rsidP="00C64AAD">
            <w:pPr>
              <w:rPr>
                <w:rFonts w:asciiTheme="majorHAnsi" w:hAnsiTheme="majorHAnsi" w:cstheme="majorHAnsi"/>
              </w:rPr>
            </w:pPr>
            <w:r>
              <w:rPr>
                <w:rFonts w:asciiTheme="majorHAnsi" w:hAnsiTheme="majorHAnsi" w:cstheme="majorHAnsi"/>
                <w:noProof/>
                <w:lang w:eastAsia="sl-SI"/>
              </w:rPr>
              <w:drawing>
                <wp:inline distT="0" distB="0" distL="0" distR="0" wp14:anchorId="698BC141" wp14:editId="3181BABF">
                  <wp:extent cx="2699143" cy="2024357"/>
                  <wp:effectExtent l="0" t="0" r="6350" b="0"/>
                  <wp:docPr id="14364" name="Picture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nose1\AppData\Local\Microsoft\Windows\INetCache\Content.Word\20210915_075335-AP Žirovnica.jpg"/>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2699143" cy="2024357"/>
                          </a:xfrm>
                          <a:prstGeom prst="rect">
                            <a:avLst/>
                          </a:prstGeom>
                          <a:noFill/>
                          <a:ln>
                            <a:noFill/>
                          </a:ln>
                        </pic:spPr>
                      </pic:pic>
                    </a:graphicData>
                  </a:graphic>
                </wp:inline>
              </w:drawing>
            </w:r>
          </w:p>
          <w:p w14:paraId="53E4239E" w14:textId="033ADD5D" w:rsidR="00C50690" w:rsidRDefault="00C93E9C" w:rsidP="00C50690">
            <w:pPr>
              <w:pStyle w:val="slike0"/>
              <w:rPr>
                <w:noProof/>
                <w:lang w:eastAsia="sl-SI"/>
              </w:rPr>
            </w:pPr>
            <w:r>
              <w:t>M</w:t>
            </w:r>
            <w:r w:rsidR="00C50690">
              <w:t>ed pašniki v Zabreznici</w:t>
            </w:r>
          </w:p>
        </w:tc>
        <w:tc>
          <w:tcPr>
            <w:tcW w:w="4531" w:type="dxa"/>
          </w:tcPr>
          <w:p w14:paraId="72373924" w14:textId="77777777" w:rsidR="00C50690" w:rsidRDefault="00C50690" w:rsidP="00C64AAD">
            <w:pPr>
              <w:rPr>
                <w:rFonts w:asciiTheme="majorHAnsi" w:hAnsiTheme="majorHAnsi" w:cstheme="majorHAnsi"/>
              </w:rPr>
            </w:pPr>
            <w:r>
              <w:rPr>
                <w:rFonts w:asciiTheme="majorHAnsi" w:hAnsiTheme="majorHAnsi" w:cstheme="majorHAnsi"/>
                <w:noProof/>
                <w:lang w:eastAsia="sl-SI"/>
              </w:rPr>
              <w:drawing>
                <wp:inline distT="0" distB="0" distL="0" distR="0" wp14:anchorId="58E60CF3" wp14:editId="0C8B9EC5">
                  <wp:extent cx="2699143" cy="2024801"/>
                  <wp:effectExtent l="0" t="0" r="6350" b="0"/>
                  <wp:docPr id="14365" name="Picture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nose1\AppData\Local\Microsoft\Windows\INetCache\Content.Word\20210915_075335-AP Žirovnica.jp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699143" cy="2024801"/>
                          </a:xfrm>
                          <a:prstGeom prst="rect">
                            <a:avLst/>
                          </a:prstGeom>
                          <a:noFill/>
                          <a:ln>
                            <a:noFill/>
                          </a:ln>
                        </pic:spPr>
                      </pic:pic>
                    </a:graphicData>
                  </a:graphic>
                </wp:inline>
              </w:drawing>
            </w:r>
          </w:p>
          <w:p w14:paraId="4B9804A0" w14:textId="141FE5D3" w:rsidR="00C50690" w:rsidRDefault="00C93E9C" w:rsidP="00C50690">
            <w:pPr>
              <w:pStyle w:val="slike0"/>
              <w:rPr>
                <w:noProof/>
                <w:lang w:eastAsia="sl-SI"/>
              </w:rPr>
            </w:pPr>
            <w:r>
              <w:t>O</w:t>
            </w:r>
            <w:r w:rsidR="00C50690">
              <w:t xml:space="preserve">b </w:t>
            </w:r>
            <w:r w:rsidR="00C64AAD">
              <w:t xml:space="preserve">regionalni </w:t>
            </w:r>
            <w:r w:rsidR="00C50690">
              <w:t>cesti med AC odsekom in Žirovnico</w:t>
            </w:r>
          </w:p>
        </w:tc>
      </w:tr>
    </w:tbl>
    <w:p w14:paraId="706012F7" w14:textId="77777777" w:rsidR="00C50690" w:rsidRDefault="00C50690" w:rsidP="003F5658">
      <w:pPr>
        <w:jc w:val="both"/>
        <w:rPr>
          <w:rFonts w:asciiTheme="majorHAnsi" w:hAnsiTheme="majorHAnsi" w:cstheme="majorHAnsi"/>
        </w:rPr>
      </w:pPr>
    </w:p>
    <w:p w14:paraId="520E966F" w14:textId="1D9CC01C" w:rsidR="00C6486D" w:rsidRDefault="00C50690" w:rsidP="003F5658">
      <w:pPr>
        <w:jc w:val="both"/>
        <w:rPr>
          <w:rFonts w:asciiTheme="majorHAnsi" w:hAnsiTheme="majorHAnsi" w:cstheme="majorHAnsi"/>
        </w:rPr>
      </w:pPr>
      <w:r>
        <w:rPr>
          <w:rFonts w:asciiTheme="majorHAnsi" w:hAnsiTheme="majorHAnsi" w:cstheme="majorHAnsi"/>
        </w:rPr>
        <w:t>Glede kolesarjenja je zanimiv in informativen toplotni zemljevid (</w:t>
      </w:r>
      <w:proofErr w:type="spellStart"/>
      <w:r>
        <w:rPr>
          <w:rFonts w:asciiTheme="majorHAnsi" w:hAnsiTheme="majorHAnsi" w:cstheme="majorHAnsi"/>
        </w:rPr>
        <w:t>heatmap</w:t>
      </w:r>
      <w:proofErr w:type="spellEnd"/>
      <w:r>
        <w:rPr>
          <w:rFonts w:asciiTheme="majorHAnsi" w:hAnsiTheme="majorHAnsi" w:cstheme="majorHAnsi"/>
        </w:rPr>
        <w:t xml:space="preserve">), ki prikazuje poti, ki jih uporabljajo kolesarji, uporabniki aplikacije </w:t>
      </w:r>
      <w:proofErr w:type="spellStart"/>
      <w:r>
        <w:rPr>
          <w:rFonts w:asciiTheme="majorHAnsi" w:hAnsiTheme="majorHAnsi" w:cstheme="majorHAnsi"/>
        </w:rPr>
        <w:t>Strava</w:t>
      </w:r>
      <w:proofErr w:type="spellEnd"/>
      <w:r>
        <w:rPr>
          <w:rFonts w:asciiTheme="majorHAnsi" w:hAnsiTheme="majorHAnsi" w:cstheme="majorHAnsi"/>
        </w:rPr>
        <w:t xml:space="preserve">. Močnejše rdeče sledi pomenijo intenzivnejši kolesarski promet. Te npr. na makadamski poti med Zabreznico in Rodinami ter naprej (ta ima posebej velik potencial), potrjujejo prej navedene ugotovitve, enako velja za poti ob avtocesti A2 in ob regionalni cesti 452 ter med Breznico in Vrbo. Največ kolesarskega prometa je sicer, kar se dobro vidi, in smo ravno tako ugotovili že z opazovanjem in štetjem, na cesti skozi osrednje vasi (med Zabreznico in Doslovčami </w:t>
      </w:r>
      <w:r>
        <w:rPr>
          <w:rFonts w:asciiTheme="majorHAnsi" w:hAnsiTheme="majorHAnsi" w:cstheme="majorHAnsi"/>
        </w:rPr>
        <w:lastRenderedPageBreak/>
        <w:t xml:space="preserve">poteka tudi po vzporednih ulicah severno), medtem ko se po </w:t>
      </w:r>
      <w:proofErr w:type="spellStart"/>
      <w:r>
        <w:rPr>
          <w:rFonts w:asciiTheme="majorHAnsi" w:hAnsiTheme="majorHAnsi" w:cstheme="majorHAnsi"/>
        </w:rPr>
        <w:t>hribovitejšem</w:t>
      </w:r>
      <w:proofErr w:type="spellEnd"/>
      <w:r>
        <w:rPr>
          <w:rFonts w:asciiTheme="majorHAnsi" w:hAnsiTheme="majorHAnsi" w:cstheme="majorHAnsi"/>
        </w:rPr>
        <w:t xml:space="preserve"> območju mimo </w:t>
      </w:r>
      <w:proofErr w:type="spellStart"/>
      <w:r>
        <w:rPr>
          <w:rFonts w:asciiTheme="majorHAnsi" w:hAnsiTheme="majorHAnsi" w:cstheme="majorHAnsi"/>
        </w:rPr>
        <w:t>Završniškega</w:t>
      </w:r>
      <w:proofErr w:type="spellEnd"/>
      <w:r>
        <w:rPr>
          <w:rFonts w:asciiTheme="majorHAnsi" w:hAnsiTheme="majorHAnsi" w:cstheme="majorHAnsi"/>
        </w:rPr>
        <w:t xml:space="preserve"> jezera večinoma vozijo nekoliko boljši rekreativci, športniki ter izletniki z električnimi kolesi.</w:t>
      </w:r>
    </w:p>
    <w:p w14:paraId="552F4B22" w14:textId="19A12307" w:rsidR="002E4BE6" w:rsidRDefault="002E4BE6" w:rsidP="003F5658">
      <w:pPr>
        <w:jc w:val="both"/>
        <w:rPr>
          <w:rFonts w:asciiTheme="majorHAnsi" w:hAnsiTheme="majorHAnsi" w:cstheme="majorHAnsi"/>
        </w:rPr>
      </w:pPr>
    </w:p>
    <w:p w14:paraId="0872F448" w14:textId="77777777" w:rsidR="00C50690" w:rsidRDefault="00C50690" w:rsidP="00C50690">
      <w:pPr>
        <w:jc w:val="both"/>
        <w:rPr>
          <w:rFonts w:asciiTheme="majorHAnsi" w:hAnsiTheme="majorHAnsi" w:cstheme="majorHAnsi"/>
        </w:rPr>
      </w:pPr>
      <w:r>
        <w:rPr>
          <w:rFonts w:asciiTheme="majorHAnsi" w:hAnsiTheme="majorHAnsi" w:cstheme="majorHAnsi"/>
          <w:noProof/>
          <w:lang w:eastAsia="sl-SI"/>
        </w:rPr>
        <w:drawing>
          <wp:inline distT="0" distB="0" distL="0" distR="0" wp14:anchorId="7A64E3BF" wp14:editId="0B820F1A">
            <wp:extent cx="5760720" cy="4206240"/>
            <wp:effectExtent l="0" t="0" r="0" b="3810"/>
            <wp:docPr id="14366" name="Picture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trava-toplotni zemljevid-kolesarjenje.JPG"/>
                    <pic:cNvPicPr/>
                  </pic:nvPicPr>
                  <pic:blipFill>
                    <a:blip r:embed="rId55">
                      <a:extLst>
                        <a:ext uri="{28A0092B-C50C-407E-A947-70E740481C1C}">
                          <a14:useLocalDpi xmlns:a14="http://schemas.microsoft.com/office/drawing/2010/main" val="0"/>
                        </a:ext>
                      </a:extLst>
                    </a:blip>
                    <a:stretch>
                      <a:fillRect/>
                    </a:stretch>
                  </pic:blipFill>
                  <pic:spPr>
                    <a:xfrm>
                      <a:off x="0" y="0"/>
                      <a:ext cx="5760720" cy="4206240"/>
                    </a:xfrm>
                    <a:prstGeom prst="rect">
                      <a:avLst/>
                    </a:prstGeom>
                  </pic:spPr>
                </pic:pic>
              </a:graphicData>
            </a:graphic>
          </wp:inline>
        </w:drawing>
      </w:r>
    </w:p>
    <w:p w14:paraId="3D121964" w14:textId="22D05DCB" w:rsidR="00C50690" w:rsidRDefault="00FA4E69" w:rsidP="00C50690">
      <w:pPr>
        <w:pStyle w:val="slike0"/>
      </w:pPr>
      <w:r>
        <w:t xml:space="preserve">Toplotni zemljevid kolesarjenja </w:t>
      </w:r>
      <w:proofErr w:type="spellStart"/>
      <w:r w:rsidR="00C50690">
        <w:t>Stra</w:t>
      </w:r>
      <w:r w:rsidR="00B02CAB">
        <w:t>va</w:t>
      </w:r>
      <w:proofErr w:type="spellEnd"/>
      <w:r w:rsidR="00B02CAB">
        <w:t xml:space="preserve"> Global </w:t>
      </w:r>
      <w:proofErr w:type="spellStart"/>
      <w:r w:rsidR="00B02CAB">
        <w:t>Heatmap</w:t>
      </w:r>
      <w:proofErr w:type="spellEnd"/>
      <w:r w:rsidR="00B02CAB">
        <w:t>, 12. 10. 2021</w:t>
      </w:r>
    </w:p>
    <w:p w14:paraId="31B4C465" w14:textId="77777777" w:rsidR="002E4BE6" w:rsidRDefault="002E4BE6" w:rsidP="003F5658">
      <w:pPr>
        <w:jc w:val="both"/>
        <w:rPr>
          <w:szCs w:val="20"/>
        </w:rPr>
      </w:pPr>
    </w:p>
    <w:p w14:paraId="3D87DEEF" w14:textId="77777777" w:rsidR="00735496" w:rsidRDefault="008628CA" w:rsidP="0041561D">
      <w:pPr>
        <w:jc w:val="both"/>
      </w:pPr>
      <w:r w:rsidRPr="008628CA">
        <w:rPr>
          <w:szCs w:val="20"/>
        </w:rPr>
        <w:t>Nujno</w:t>
      </w:r>
      <w:r w:rsidR="00DC51A2">
        <w:t xml:space="preserve"> je vzpostaviti pogoje za varnejše kolesarjenje</w:t>
      </w:r>
      <w:r>
        <w:t xml:space="preserve">. Največ bi </w:t>
      </w:r>
      <w:r w:rsidR="00DC51A2">
        <w:t xml:space="preserve">k </w:t>
      </w:r>
      <w:r>
        <w:t xml:space="preserve">temu prispevale </w:t>
      </w:r>
      <w:r w:rsidR="00DC51A2">
        <w:t>ureje</w:t>
      </w:r>
      <w:r>
        <w:t xml:space="preserve">ne, tudi </w:t>
      </w:r>
      <w:r w:rsidR="00DC51A2">
        <w:t>ustrezn</w:t>
      </w:r>
      <w:r>
        <w:t>o</w:t>
      </w:r>
      <w:r w:rsidR="00DC51A2">
        <w:t xml:space="preserve"> </w:t>
      </w:r>
      <w:r>
        <w:t>osvetljene površine</w:t>
      </w:r>
      <w:r w:rsidR="00DC51A2">
        <w:t xml:space="preserve">, omejevanje motornega prometa (prostorsko in glede hitrosti vožnje), smiselno urejena signalizacija, nadzor in osveščanje. </w:t>
      </w:r>
      <w:r>
        <w:t xml:space="preserve">Enako seveda </w:t>
      </w:r>
      <w:r w:rsidR="00DC51A2">
        <w:t>velja za varnejš</w:t>
      </w:r>
      <w:r w:rsidR="00523CF2">
        <w:t>o</w:t>
      </w:r>
      <w:r w:rsidR="00DC51A2">
        <w:t xml:space="preserve"> </w:t>
      </w:r>
      <w:r w:rsidR="00523CF2">
        <w:t xml:space="preserve">hojo </w:t>
      </w:r>
      <w:r w:rsidR="00DC51A2">
        <w:t xml:space="preserve">in </w:t>
      </w:r>
      <w:r w:rsidR="00523CF2">
        <w:t>premikanje omejeno mobilnih oseb</w:t>
      </w:r>
      <w:r w:rsidR="00497987">
        <w:t xml:space="preserve"> pa tudi </w:t>
      </w:r>
      <w:r>
        <w:t xml:space="preserve">za varnejšo uporabo </w:t>
      </w:r>
      <w:r w:rsidR="00497987">
        <w:t>skirojev, rolk in podobnih prevoznih sredstev</w:t>
      </w:r>
      <w:r w:rsidR="00523CF2">
        <w:t>.</w:t>
      </w:r>
    </w:p>
    <w:p w14:paraId="77ABA405" w14:textId="77777777" w:rsidR="00735496" w:rsidRDefault="00735496" w:rsidP="0041561D">
      <w:pPr>
        <w:jc w:val="both"/>
      </w:pPr>
    </w:p>
    <w:p w14:paraId="00170F50" w14:textId="4237A373" w:rsidR="0041561D" w:rsidRDefault="00735496" w:rsidP="0041561D">
      <w:pPr>
        <w:jc w:val="both"/>
      </w:pPr>
      <w:r>
        <w:t xml:space="preserve">Tudi udeleženci aprilske javne razprave so zarisali podobne predloge potekov tras za kolesarjenje in pešačenje, </w:t>
      </w:r>
      <w:r w:rsidR="00F96BF1">
        <w:t xml:space="preserve">kot jih nekateri očitno že uporabljajo, </w:t>
      </w:r>
      <w:r>
        <w:t xml:space="preserve">pri čemer so </w:t>
      </w:r>
      <w:r w:rsidR="00F96BF1">
        <w:t>predlagali</w:t>
      </w:r>
      <w:r>
        <w:t xml:space="preserve"> </w:t>
      </w:r>
      <w:r w:rsidR="007162D9">
        <w:t>npr. razširitev poti med križiščem v Rodinah in Napoleonsko cesto pri kapelici ter premostitev avtoceste A2 med Bregom in Žirovnico, kjer je nekoč povezava že obstajala.</w:t>
      </w:r>
    </w:p>
    <w:p w14:paraId="5DD8ACEB" w14:textId="6AB683BF" w:rsidR="001C0FC1" w:rsidRDefault="001C0FC1" w:rsidP="0041561D">
      <w:pPr>
        <w:jc w:val="both"/>
      </w:pPr>
    </w:p>
    <w:p w14:paraId="76E92F8B" w14:textId="6BC82038" w:rsidR="001C0FC1" w:rsidRDefault="001C0FC1" w:rsidP="001C0FC1">
      <w:pPr>
        <w:jc w:val="both"/>
      </w:pPr>
      <w:r>
        <w:t xml:space="preserve">V teku je </w:t>
      </w:r>
      <w:r w:rsidR="007C0B82">
        <w:t xml:space="preserve">tudi </w:t>
      </w:r>
      <w:r>
        <w:t>projekt Gorenjsko kolesarsko omrežje (GKO), izdelovalci so že vzpostavili enotno spletno</w:t>
      </w:r>
      <w:r w:rsidR="007C0B82">
        <w:t xml:space="preserve"> mesto</w:t>
      </w:r>
      <w:r>
        <w:t xml:space="preserve"> (</w:t>
      </w:r>
      <w:hyperlink r:id="rId56" w:history="1">
        <w:r w:rsidRPr="00FC5EAC">
          <w:rPr>
            <w:rStyle w:val="Hiperpovezava"/>
          </w:rPr>
          <w:t>https://www.gko.si/</w:t>
        </w:r>
      </w:hyperlink>
      <w:r>
        <w:t xml:space="preserve">), ki pa </w:t>
      </w:r>
      <w:r w:rsidR="007C0B82">
        <w:t>ga</w:t>
      </w:r>
      <w:r>
        <w:t xml:space="preserve"> še polnijo z vsebinami. Vključeno je tudi območje občine Žirovnica. Na celotnem GKO bodo postavljene enotne označevalne table, opremljeno bo z univerzalnimi polnilnicami za e-kolesa (z osmimi je že) in s kolesarskimi počivališči (trenutno jih je 17) s servisnimi stebrički</w:t>
      </w:r>
      <w:r w:rsidR="001B73F4">
        <w:t>. Predvideni potek GKO skozi občino Žirovnica je prikazan na naslednji sliki.</w:t>
      </w:r>
    </w:p>
    <w:p w14:paraId="72B2559F" w14:textId="45AEAB42" w:rsidR="001B73F4" w:rsidRDefault="001B73F4" w:rsidP="001C0FC1">
      <w:pPr>
        <w:jc w:val="both"/>
      </w:pPr>
    </w:p>
    <w:p w14:paraId="58ECCDD4" w14:textId="05558222" w:rsidR="001B73F4" w:rsidRDefault="001B73F4" w:rsidP="001C0FC1">
      <w:pPr>
        <w:jc w:val="both"/>
      </w:pPr>
      <w:r>
        <w:rPr>
          <w:noProof/>
          <w:lang w:eastAsia="sl-SI"/>
        </w:rPr>
        <w:drawing>
          <wp:inline distT="0" distB="0" distL="0" distR="0" wp14:anchorId="3C6E006F" wp14:editId="61C2CA35">
            <wp:extent cx="5760085" cy="4885055"/>
            <wp:effectExtent l="0" t="0" r="0" b="0"/>
            <wp:docPr id="27784" name="Picture 27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085" cy="4885055"/>
                    </a:xfrm>
                    <a:prstGeom prst="rect">
                      <a:avLst/>
                    </a:prstGeom>
                  </pic:spPr>
                </pic:pic>
              </a:graphicData>
            </a:graphic>
          </wp:inline>
        </w:drawing>
      </w:r>
    </w:p>
    <w:p w14:paraId="6E7F9524" w14:textId="77777777" w:rsidR="00B32B1A" w:rsidRDefault="001B73F4" w:rsidP="00B32B1A">
      <w:pPr>
        <w:pStyle w:val="slike0"/>
        <w:jc w:val="both"/>
      </w:pPr>
      <w:r>
        <w:t xml:space="preserve">Potek Gorenjskega kolesarskega omrežja po območju občine </w:t>
      </w:r>
      <w:r w:rsidR="00B32B1A">
        <w:t>Žirovnica</w:t>
      </w:r>
    </w:p>
    <w:p w14:paraId="26F01A25" w14:textId="3502BCA8" w:rsidR="008B1FC5" w:rsidRDefault="00B32B1A" w:rsidP="00B32B1A">
      <w:pPr>
        <w:pStyle w:val="slike0"/>
        <w:jc w:val="both"/>
      </w:pPr>
      <w:r>
        <w:t>(i</w:t>
      </w:r>
      <w:r w:rsidR="001B73F4">
        <w:t xml:space="preserve">zsek iz interaktivnega zemljevida </w:t>
      </w:r>
      <w:r>
        <w:t xml:space="preserve">na </w:t>
      </w:r>
      <w:hyperlink r:id="rId58" w:history="1">
        <w:r w:rsidRPr="00FC5EAC">
          <w:rPr>
            <w:rStyle w:val="Hiperpovezava"/>
          </w:rPr>
          <w:t>https://www.gko.si/</w:t>
        </w:r>
      </w:hyperlink>
      <w:r>
        <w:t>)</w:t>
      </w:r>
    </w:p>
    <w:p w14:paraId="7E57BE82" w14:textId="77777777" w:rsidR="001B73F4" w:rsidRDefault="001B73F4" w:rsidP="008B1FC5">
      <w:pPr>
        <w:jc w:val="both"/>
      </w:pPr>
    </w:p>
    <w:p w14:paraId="30C88975" w14:textId="0A886F41" w:rsidR="008B1FC5" w:rsidRDefault="001C0FC1" w:rsidP="008B1FC5">
      <w:pPr>
        <w:jc w:val="both"/>
      </w:pPr>
      <w:r>
        <w:t>Povsod na območju občine p</w:t>
      </w:r>
      <w:r w:rsidR="00341D2D" w:rsidRPr="00B50D03">
        <w:t xml:space="preserve">rimanjkuje parkirne infrastrukture za kolesa ali pa so stojala </w:t>
      </w:r>
      <w:r w:rsidR="00341D2D">
        <w:t>ne</w:t>
      </w:r>
      <w:r w:rsidR="00C96E20">
        <w:t>u</w:t>
      </w:r>
      <w:r w:rsidR="00341D2D" w:rsidRPr="00B50D03">
        <w:t>strezna</w:t>
      </w:r>
      <w:r w:rsidR="00665DA2">
        <w:t>, s čimer so se močno strinjali tudi udeleženci javne razprave.</w:t>
      </w:r>
    </w:p>
    <w:p w14:paraId="71157D19" w14:textId="30277F37" w:rsidR="00C96E20" w:rsidRDefault="00C96E20" w:rsidP="0041561D">
      <w:pPr>
        <w:jc w:val="both"/>
      </w:pPr>
    </w:p>
    <w:p w14:paraId="76058C76" w14:textId="4437C784" w:rsidR="0041561D" w:rsidRDefault="0041561D" w:rsidP="00E531A8">
      <w:pPr>
        <w:jc w:val="both"/>
      </w:pPr>
      <w:r>
        <w:t xml:space="preserve">Avtomatiziranega sistema za izposojo koles </w:t>
      </w:r>
      <w:r w:rsidR="00E531A8">
        <w:t xml:space="preserve">oz. e-koles </w:t>
      </w:r>
      <w:r>
        <w:t>v obč</w:t>
      </w:r>
      <w:r w:rsidR="00CD36EF">
        <w:t>i</w:t>
      </w:r>
      <w:r>
        <w:t xml:space="preserve">ni </w:t>
      </w:r>
      <w:r w:rsidR="00E531A8">
        <w:t xml:space="preserve">še </w:t>
      </w:r>
      <w:r>
        <w:t>ni</w:t>
      </w:r>
      <w:r w:rsidR="00E531A8">
        <w:t xml:space="preserve">, občinska uprava pa že razmišlja o takšnem, ki bi bil združljiv s sistemi v sosednjih občinah. </w:t>
      </w:r>
      <w:r w:rsidR="009F7294">
        <w:t>V tem smislu bi bilo optimalno, če bi se občina Žirovnica priključila že delujočemu gorenjskemu sistemu izposoje koles Gorenjska Bike (</w:t>
      </w:r>
      <w:hyperlink r:id="rId59" w:history="1">
        <w:r w:rsidR="009F7294" w:rsidRPr="00FC5EAC">
          <w:rPr>
            <w:rStyle w:val="Hiperpovezava"/>
          </w:rPr>
          <w:t>https://www.gorenjska.bike/</w:t>
        </w:r>
      </w:hyperlink>
      <w:r w:rsidR="009F7294">
        <w:t xml:space="preserve">), ki trenutno povezuje 5 občin (Jesenice, MO Kranj, Naklo, Radovljica in Tržič). </w:t>
      </w:r>
      <w:r w:rsidR="00E531A8">
        <w:t>Slovenske železnice ob obnovi tirov in železniške postaje obljubljajo vlake s kolesarskim vagonom. Pri postaji bo urejena kolesarnica, mogoče pa si bo tudi sposoditi</w:t>
      </w:r>
      <w:r w:rsidR="00DD5671">
        <w:t xml:space="preserve"> </w:t>
      </w:r>
      <w:r w:rsidR="00E531A8">
        <w:t>kolo.</w:t>
      </w:r>
    </w:p>
    <w:p w14:paraId="2F46A992" w14:textId="03E1ADAF" w:rsidR="00DC51A2" w:rsidRDefault="00DC51A2" w:rsidP="0041561D">
      <w:pPr>
        <w:jc w:val="both"/>
      </w:pPr>
    </w:p>
    <w:p w14:paraId="03D0C29B" w14:textId="4B723D55" w:rsidR="00685D45" w:rsidRDefault="00685D45" w:rsidP="009A5D0A">
      <w:pPr>
        <w:jc w:val="both"/>
      </w:pPr>
      <w:r>
        <w:t>Občina je med predvidene ukrepe in aktivnosti, ki zadevajo kolesarjenje v</w:t>
      </w:r>
      <w:r w:rsidRPr="004961BB">
        <w:t xml:space="preserve"> Razvojn</w:t>
      </w:r>
      <w:r>
        <w:t>i</w:t>
      </w:r>
      <w:r w:rsidRPr="004961BB">
        <w:t xml:space="preserve"> program Občine Žirovnica 2030 v okviru 4. razvojnega cilja, ki je prometna varnost in pospešen prehod v trajnostno </w:t>
      </w:r>
      <w:r w:rsidRPr="004961BB">
        <w:lastRenderedPageBreak/>
        <w:t>mobilnost, med ureditv</w:t>
      </w:r>
      <w:r>
        <w:t>e</w:t>
      </w:r>
      <w:r w:rsidRPr="004961BB">
        <w:t xml:space="preserve"> in ukrep</w:t>
      </w:r>
      <w:r>
        <w:t>e</w:t>
      </w:r>
      <w:r w:rsidRPr="004961BB">
        <w:t xml:space="preserve"> za </w:t>
      </w:r>
      <w:r>
        <w:t xml:space="preserve">izboljšanje varnosti in udobnosti kolesarjev </w:t>
      </w:r>
      <w:r w:rsidRPr="004961BB">
        <w:t>(4.2.</w:t>
      </w:r>
      <w:r>
        <w:t>4</w:t>
      </w:r>
      <w:r w:rsidRPr="004961BB">
        <w:t xml:space="preserve">) </w:t>
      </w:r>
      <w:r w:rsidR="009A5D0A">
        <w:t xml:space="preserve">že </w:t>
      </w:r>
      <w:r>
        <w:t>uvrstila »odpravo ovir za kolesarje in ureditev kolesarskih povezav med naselji v okviru obstoječe cestne infrastrukture (oz. ločeno, kjer je prostorsko-lastniško izvedljivo),</w:t>
      </w:r>
      <w:r w:rsidR="009A5D0A">
        <w:t xml:space="preserve"> </w:t>
      </w:r>
      <w:r>
        <w:t>izgradnj</w:t>
      </w:r>
      <w:r w:rsidR="009A5D0A">
        <w:t>o</w:t>
      </w:r>
      <w:r>
        <w:t xml:space="preserve"> kolesarnic na ključnih mobilnostnih točkah (npr. železniška postaja,</w:t>
      </w:r>
      <w:r w:rsidR="009A5D0A">
        <w:t xml:space="preserve"> </w:t>
      </w:r>
      <w:r>
        <w:t xml:space="preserve">parkirišče Vrba, OŠ ...) in </w:t>
      </w:r>
      <w:r w:rsidR="009A5D0A">
        <w:t>u</w:t>
      </w:r>
      <w:r>
        <w:t>reditev počivališč za kolesarje</w:t>
      </w:r>
      <w:r w:rsidR="009A5D0A">
        <w:t>« pa tudi »zaokrožitev trase in vzpostavitev lokalnih krakov kolesarskih navezav« v okviru ureditve daljinske kolesarske poti Jesenice</w:t>
      </w:r>
      <w:r w:rsidR="00AC3031">
        <w:t>–</w:t>
      </w:r>
      <w:r w:rsidR="009A5D0A">
        <w:t>Radovljica (4.2.5) ter »vzpostavitev javnega sistema za izposojo e-koles: Vrba, železniška postaja« (426).</w:t>
      </w:r>
    </w:p>
    <w:p w14:paraId="0D8FB3C7" w14:textId="77777777" w:rsidR="00685D45" w:rsidRDefault="00685D45" w:rsidP="0041561D">
      <w:pPr>
        <w:jc w:val="both"/>
      </w:pPr>
    </w:p>
    <w:p w14:paraId="24A477E2" w14:textId="251B7C8B" w:rsidR="005617C3" w:rsidRDefault="00307F82" w:rsidP="0041561D">
      <w:pPr>
        <w:jc w:val="both"/>
      </w:pPr>
      <w:r>
        <w:t xml:space="preserve">Za premagovanje krajših razdalj je še vedno najprimernejša </w:t>
      </w:r>
      <w:r w:rsidRPr="007B28C8">
        <w:rPr>
          <w:b/>
        </w:rPr>
        <w:t>hoja</w:t>
      </w:r>
      <w:r>
        <w:t>, ki jo neizogibno vključuje tudi uporaba kateregakoli prevoznega načina.</w:t>
      </w:r>
    </w:p>
    <w:p w14:paraId="3363F7FC" w14:textId="13180AB8" w:rsidR="005617C3" w:rsidRDefault="005617C3" w:rsidP="0041561D">
      <w:pPr>
        <w:jc w:val="both"/>
      </w:pPr>
    </w:p>
    <w:p w14:paraId="1C5FF4C3" w14:textId="1D0826CE" w:rsidR="001756C4" w:rsidRDefault="001756C4" w:rsidP="0041561D">
      <w:pPr>
        <w:jc w:val="both"/>
      </w:pPr>
      <w:r>
        <w:t>Zaradi h</w:t>
      </w:r>
      <w:r w:rsidRPr="00F75C84">
        <w:t>itr</w:t>
      </w:r>
      <w:r>
        <w:t>e</w:t>
      </w:r>
      <w:r w:rsidRPr="00F75C84">
        <w:t xml:space="preserve"> rast</w:t>
      </w:r>
      <w:r>
        <w:t>i</w:t>
      </w:r>
      <w:r w:rsidRPr="00F75C84">
        <w:t xml:space="preserve"> motorizacije s</w:t>
      </w:r>
      <w:r>
        <w:t xml:space="preserve">e je v preteklih desetletjih marsikatera </w:t>
      </w:r>
      <w:r w:rsidRPr="00F75C84">
        <w:t>zelen</w:t>
      </w:r>
      <w:r>
        <w:t>a</w:t>
      </w:r>
      <w:r w:rsidRPr="00F75C84">
        <w:t xml:space="preserve"> površin</w:t>
      </w:r>
      <w:r>
        <w:t xml:space="preserve">a spremenila v parkirišče, </w:t>
      </w:r>
      <w:r w:rsidRPr="00F75C84">
        <w:t xml:space="preserve">pozornost </w:t>
      </w:r>
      <w:r w:rsidR="00274055">
        <w:t xml:space="preserve">pa </w:t>
      </w:r>
      <w:r w:rsidRPr="00F75C84">
        <w:t xml:space="preserve">je </w:t>
      </w:r>
      <w:r>
        <w:t xml:space="preserve">bila tudi sicer </w:t>
      </w:r>
      <w:r w:rsidRPr="00F75C84">
        <w:t xml:space="preserve">bolj </w:t>
      </w:r>
      <w:r>
        <w:t xml:space="preserve">kot razmeram za hojo namenjena </w:t>
      </w:r>
      <w:r w:rsidRPr="00F75C84">
        <w:t>motornemu prometu</w:t>
      </w:r>
      <w:r w:rsidR="00274055">
        <w:t>.</w:t>
      </w:r>
      <w:r w:rsidR="00791F1B">
        <w:t xml:space="preserve"> </w:t>
      </w:r>
      <w:r w:rsidR="00274055">
        <w:t>V</w:t>
      </w:r>
      <w:r w:rsidR="00791F1B">
        <w:t xml:space="preserve">ožnja z avtomobilom je </w:t>
      </w:r>
      <w:r w:rsidR="00274055">
        <w:t xml:space="preserve">pogosto </w:t>
      </w:r>
      <w:r w:rsidR="00551E24">
        <w:t>nadomestila hojo tudi za premagovanje kratkih razdalj</w:t>
      </w:r>
      <w:r w:rsidRPr="00F75C84">
        <w:t xml:space="preserve">. </w:t>
      </w:r>
      <w:r w:rsidR="00274055">
        <w:t xml:space="preserve">Prostora je za pešpoti dostikrat preprosto zmanjkalo ali pa je bil zanje uporabljen prostor, ki ni prišel v poštev za kaj drugega. Pešpoti so nemalokrat še vedno spregledane in prekinjene </w:t>
      </w:r>
      <w:r w:rsidR="00CD64CB">
        <w:t>o</w:t>
      </w:r>
      <w:r w:rsidR="00274055">
        <w:t>b različnih gradnjah</w:t>
      </w:r>
      <w:r w:rsidR="00161058">
        <w:t>.</w:t>
      </w:r>
    </w:p>
    <w:p w14:paraId="6289B2F3" w14:textId="08B978DA" w:rsidR="00D01036" w:rsidRDefault="00D01036" w:rsidP="0041561D">
      <w:pPr>
        <w:jc w:val="both"/>
      </w:pPr>
    </w:p>
    <w:p w14:paraId="4E5E044F" w14:textId="693ED880" w:rsidR="00D01036" w:rsidRDefault="00740F70" w:rsidP="0041561D">
      <w:pPr>
        <w:jc w:val="both"/>
      </w:pPr>
      <w:r w:rsidRPr="00F75C84">
        <w:t>Zmanjš</w:t>
      </w:r>
      <w:r>
        <w:t>eva</w:t>
      </w:r>
      <w:r w:rsidRPr="00F75C84">
        <w:t xml:space="preserve">nje deleža hoje je opazno pri vseh skupinah prebivalcev, </w:t>
      </w:r>
      <w:r>
        <w:t xml:space="preserve">kar </w:t>
      </w:r>
      <w:r w:rsidRPr="00F75C84">
        <w:t>je zaskrbljujoč</w:t>
      </w:r>
      <w:r>
        <w:t xml:space="preserve">e tudi </w:t>
      </w:r>
      <w:r w:rsidRPr="00F75C84">
        <w:t>zaradi negativnih učinkov</w:t>
      </w:r>
      <w:r>
        <w:t xml:space="preserve"> </w:t>
      </w:r>
      <w:r w:rsidRPr="00F75C84">
        <w:t>pomanjkanj</w:t>
      </w:r>
      <w:r>
        <w:t>a</w:t>
      </w:r>
      <w:r w:rsidRPr="00F75C84">
        <w:t xml:space="preserve"> fizične aktivnosti na razvoj mladih</w:t>
      </w:r>
      <w:r>
        <w:t xml:space="preserve"> in </w:t>
      </w:r>
      <w:r w:rsidRPr="00F75C84">
        <w:t xml:space="preserve">bolezni, ki se </w:t>
      </w:r>
      <w:r>
        <w:t xml:space="preserve">zaradi tega </w:t>
      </w:r>
      <w:r w:rsidRPr="00F75C84">
        <w:t xml:space="preserve">pojavijo v kasnejših življenjskih obdobjih. </w:t>
      </w:r>
      <w:r w:rsidR="00CD64CB">
        <w:t xml:space="preserve">Ta </w:t>
      </w:r>
      <w:r w:rsidRPr="00F75C84">
        <w:t xml:space="preserve">trend </w:t>
      </w:r>
      <w:r w:rsidR="00CD64CB">
        <w:t xml:space="preserve">pa </w:t>
      </w:r>
      <w:r w:rsidR="00C60354">
        <w:t xml:space="preserve">ima </w:t>
      </w:r>
      <w:r w:rsidRPr="00F75C84">
        <w:t>tudi socialno dimenzijo</w:t>
      </w:r>
      <w:r w:rsidR="00C60354">
        <w:t>, saj imajo z</w:t>
      </w:r>
      <w:r w:rsidRPr="00F75C84">
        <w:t xml:space="preserve">aradi slabših pogojev za hojo </w:t>
      </w:r>
      <w:r w:rsidR="00C60354" w:rsidRPr="00F75C84">
        <w:t xml:space="preserve">otežen </w:t>
      </w:r>
      <w:r w:rsidRPr="00F75C84">
        <w:t>dostop do osnovne oskrbe oz</w:t>
      </w:r>
      <w:r w:rsidR="00C60354">
        <w:t>.</w:t>
      </w:r>
      <w:r w:rsidRPr="00F75C84">
        <w:t xml:space="preserve"> programov prebivalci, ki zaradi različnih razlogov ne uporabljajo osebnega avtomobila. Še pred nekaj desetletji je bila hoja en najpomembnejših načinov za premikanje </w:t>
      </w:r>
      <w:r w:rsidR="00C60354">
        <w:t xml:space="preserve">po </w:t>
      </w:r>
      <w:r w:rsidRPr="00F75C84">
        <w:t>naseljih. Odt</w:t>
      </w:r>
      <w:r w:rsidR="00C60354">
        <w:t>lej</w:t>
      </w:r>
      <w:r w:rsidRPr="00F75C84">
        <w:t xml:space="preserve"> se </w:t>
      </w:r>
      <w:r w:rsidR="00CD64CB">
        <w:t xml:space="preserve">njihova </w:t>
      </w:r>
      <w:r w:rsidRPr="00F75C84">
        <w:t>struktura ni bistveno spremenila, s</w:t>
      </w:r>
      <w:r w:rsidR="00C60354">
        <w:t xml:space="preserve">o se </w:t>
      </w:r>
      <w:r w:rsidRPr="00F75C84">
        <w:t>pa spremeni</w:t>
      </w:r>
      <w:r w:rsidR="00C60354">
        <w:t>li</w:t>
      </w:r>
      <w:r w:rsidRPr="00F75C84">
        <w:t xml:space="preserve"> dostopnost osebn</w:t>
      </w:r>
      <w:r w:rsidR="00C60354">
        <w:t>ih</w:t>
      </w:r>
      <w:r w:rsidRPr="00F75C84">
        <w:t xml:space="preserve"> avtomobil</w:t>
      </w:r>
      <w:r w:rsidR="00C60354">
        <w:t>ov, lokacije</w:t>
      </w:r>
      <w:r w:rsidRPr="00F75C84">
        <w:t xml:space="preserve"> delovnih mest </w:t>
      </w:r>
      <w:r w:rsidR="00C60354">
        <w:t xml:space="preserve">in </w:t>
      </w:r>
      <w:r w:rsidRPr="00F75C84">
        <w:t>posledično potovalne navade.</w:t>
      </w:r>
    </w:p>
    <w:p w14:paraId="17A7F0F5" w14:textId="666C9651" w:rsidR="001932A4" w:rsidRDefault="001932A4" w:rsidP="0041561D">
      <w:pPr>
        <w:jc w:val="both"/>
      </w:pPr>
    </w:p>
    <w:p w14:paraId="3319BE86" w14:textId="77777777" w:rsidR="009A2728" w:rsidRDefault="00161058" w:rsidP="0041561D">
      <w:pPr>
        <w:jc w:val="both"/>
      </w:pPr>
      <w:r>
        <w:t xml:space="preserve">Omenjene ugotovitve veljajo za domala vso Slovenijo in </w:t>
      </w:r>
      <w:r w:rsidR="00CD64CB">
        <w:t xml:space="preserve">njeno </w:t>
      </w:r>
      <w:r>
        <w:t>okolico</w:t>
      </w:r>
      <w:r w:rsidR="00CD64CB">
        <w:t>, tudi o</w:t>
      </w:r>
      <w:r>
        <w:t xml:space="preserve">bčina </w:t>
      </w:r>
      <w:r w:rsidR="00CD64CB">
        <w:t xml:space="preserve">Žirovnica </w:t>
      </w:r>
      <w:r>
        <w:t xml:space="preserve">ni izjema, kar smo opazili tudi na terenskem ogledu. V </w:t>
      </w:r>
      <w:r w:rsidR="00CD64CB">
        <w:t xml:space="preserve">vaseh, kakršne so v občini Žirovnica, </w:t>
      </w:r>
      <w:r>
        <w:t xml:space="preserve">je mogoče v </w:t>
      </w:r>
      <w:r w:rsidR="00CD64CB">
        <w:t xml:space="preserve">manj kot </w:t>
      </w:r>
      <w:r>
        <w:t>1</w:t>
      </w:r>
      <w:r w:rsidR="00CD64CB">
        <w:t>0</w:t>
      </w:r>
      <w:r>
        <w:t xml:space="preserve"> minutah peš doseči </w:t>
      </w:r>
      <w:r w:rsidR="00631228">
        <w:t xml:space="preserve">domala </w:t>
      </w:r>
      <w:r>
        <w:t>vs</w:t>
      </w:r>
      <w:r w:rsidR="00CD64CB">
        <w:t>e cilje n</w:t>
      </w:r>
      <w:r>
        <w:t xml:space="preserve">a </w:t>
      </w:r>
      <w:r w:rsidR="00CD64CB">
        <w:t xml:space="preserve">njihovih </w:t>
      </w:r>
      <w:r>
        <w:t>območj</w:t>
      </w:r>
      <w:r w:rsidR="00CD64CB">
        <w:t>ih</w:t>
      </w:r>
      <w:r w:rsidR="00631228">
        <w:t xml:space="preserve">, </w:t>
      </w:r>
      <w:r w:rsidR="00CD64CB">
        <w:t xml:space="preserve">pogosto </w:t>
      </w:r>
      <w:r w:rsidR="00631228">
        <w:t xml:space="preserve">pa </w:t>
      </w:r>
      <w:r w:rsidR="00CD64CB">
        <w:t xml:space="preserve">tudi v soseščini, zato je tu </w:t>
      </w:r>
      <w:r w:rsidRPr="00161058">
        <w:t xml:space="preserve">ohranjanje in nadgrajevanje možnosti za hojo </w:t>
      </w:r>
      <w:r>
        <w:t>zelo pomembno</w:t>
      </w:r>
      <w:r w:rsidRPr="00161058">
        <w:t xml:space="preserve">. </w:t>
      </w:r>
      <w:r w:rsidR="00CD64CB">
        <w:t xml:space="preserve">Osrednje žirovniške vasi </w:t>
      </w:r>
      <w:r w:rsidR="00631228">
        <w:t>so nanizane ob isti cesti, razdalje med njimi niso velike, zato je tudi p</w:t>
      </w:r>
      <w:r w:rsidRPr="00161058">
        <w:t xml:space="preserve">eš dostopnost med </w:t>
      </w:r>
      <w:r w:rsidR="00631228">
        <w:t>njimi dobra (s kolesom pa odlična).</w:t>
      </w:r>
      <w:r w:rsidR="00285CC2">
        <w:t xml:space="preserve"> </w:t>
      </w:r>
    </w:p>
    <w:p w14:paraId="6A24ED31" w14:textId="77777777" w:rsidR="009A2728" w:rsidRDefault="009A2728" w:rsidP="0041561D">
      <w:pPr>
        <w:jc w:val="both"/>
      </w:pPr>
    </w:p>
    <w:p w14:paraId="22FBA187" w14:textId="54717C13" w:rsidR="00BB6E80" w:rsidRDefault="00285CC2" w:rsidP="0041561D">
      <w:pPr>
        <w:jc w:val="both"/>
      </w:pPr>
      <w:r>
        <w:t xml:space="preserve">Naselja so v </w:t>
      </w:r>
      <w:r w:rsidR="00631228">
        <w:t xml:space="preserve">različno </w:t>
      </w:r>
      <w:r>
        <w:t>dobro opremljena s površinami za pešce</w:t>
      </w:r>
      <w:r w:rsidR="00746581">
        <w:t xml:space="preserve">. Le ponekod je </w:t>
      </w:r>
      <w:r>
        <w:t xml:space="preserve">vodenje pešcev znotraj </w:t>
      </w:r>
      <w:r w:rsidR="00963B1F">
        <w:t xml:space="preserve">vasi </w:t>
      </w:r>
      <w:r w:rsidR="00746581">
        <w:t xml:space="preserve">oz. </w:t>
      </w:r>
      <w:r w:rsidR="00963B1F">
        <w:t xml:space="preserve">med </w:t>
      </w:r>
      <w:r w:rsidR="00746581">
        <w:t xml:space="preserve">njimi </w:t>
      </w:r>
      <w:r w:rsidR="00963B1F">
        <w:t>urejeno z enostranskimi pločniki</w:t>
      </w:r>
      <w:r w:rsidR="00746581">
        <w:t xml:space="preserve">, </w:t>
      </w:r>
      <w:r w:rsidR="00F457EC">
        <w:t xml:space="preserve">Na delu ceste </w:t>
      </w:r>
      <w:r w:rsidR="00746581">
        <w:t xml:space="preserve">v okolici osnovne šole tudi z obojestranskim, večinoma pa </w:t>
      </w:r>
      <w:r w:rsidR="00963B1F">
        <w:t>sploh ni urejeno</w:t>
      </w:r>
      <w:r w:rsidR="00161058" w:rsidRPr="00161058">
        <w:t>.</w:t>
      </w:r>
      <w:r>
        <w:t xml:space="preserve"> </w:t>
      </w:r>
      <w:r w:rsidR="00ED3749">
        <w:t xml:space="preserve">Nekaj primerov obstoječih ureditev, ki </w:t>
      </w:r>
      <w:r w:rsidR="00746581">
        <w:t xml:space="preserve">bolj ali manj </w:t>
      </w:r>
      <w:r w:rsidR="00ED3749">
        <w:t xml:space="preserve">koristijo pešcem, je </w:t>
      </w:r>
      <w:r w:rsidR="00881844">
        <w:t>že na slikah, ki prikazujejo pogoje za kolesarjenje</w:t>
      </w:r>
      <w:r w:rsidR="00ED3749">
        <w:t xml:space="preserve">, </w:t>
      </w:r>
      <w:r w:rsidR="00881844">
        <w:t xml:space="preserve">nekaj pa jih prikazujejo še </w:t>
      </w:r>
      <w:r w:rsidR="003128BA">
        <w:t>slike v nadaljevanju</w:t>
      </w:r>
      <w:r w:rsidR="00ED3749">
        <w:t>.</w:t>
      </w:r>
      <w:r w:rsidR="00881844">
        <w:t xml:space="preserve"> </w:t>
      </w:r>
    </w:p>
    <w:p w14:paraId="6DC0484D" w14:textId="031B2A07" w:rsidR="00ED3749" w:rsidRDefault="00ED3749" w:rsidP="0041561D">
      <w:pPr>
        <w:jc w:val="both"/>
      </w:pPr>
    </w:p>
    <w:p w14:paraId="5FE628F0" w14:textId="77777777" w:rsidR="00665DA2" w:rsidRDefault="003128BA" w:rsidP="0041561D">
      <w:pPr>
        <w:jc w:val="both"/>
      </w:pPr>
      <w:r>
        <w:t>Urejenost, varnost in število šolskih poti se zdi sicer kar 57 % občanov, ki so odgovarjali na to anketno vprašanje, dobra, a se z njimi ne moremo strinjati. Po drugi strani jih 70 % meni, da so urejenost in število pločnikov in pešpoti slabi, kar v takšnem deležu menijo tudi za prehode za pešce ter za varnost pešcev.</w:t>
      </w:r>
      <w:r w:rsidR="00C662B7">
        <w:t xml:space="preserve"> Kljub objektivno ne ravno varnim šolskim potem, ki potekajo tudi po cestah brez urejenih površin za </w:t>
      </w:r>
      <w:r w:rsidR="00C662B7">
        <w:lastRenderedPageBreak/>
        <w:t>pešce, anketa med osnovnošolci kaže, da jih 40 % vseeno hodi v šolo peš, nekateri iz nižjih razredov tudi v spremstvu odraslih.</w:t>
      </w:r>
    </w:p>
    <w:p w14:paraId="0AA5B7C5" w14:textId="5C23AE64" w:rsidR="00C662B7" w:rsidRDefault="00DD5671" w:rsidP="0041561D">
      <w:pPr>
        <w:jc w:val="both"/>
      </w:pPr>
      <w:r>
        <w:t xml:space="preserve"> </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17"/>
        <w:gridCol w:w="4578"/>
      </w:tblGrid>
      <w:tr w:rsidR="00ED3749" w:rsidRPr="0060373B" w14:paraId="00E61853" w14:textId="77777777" w:rsidTr="002D1715">
        <w:tc>
          <w:tcPr>
            <w:tcW w:w="4493" w:type="dxa"/>
            <w:gridSpan w:val="2"/>
          </w:tcPr>
          <w:p w14:paraId="5B3344DD" w14:textId="77777777" w:rsidR="00ED3749" w:rsidRPr="000A493B" w:rsidRDefault="00ED3749" w:rsidP="002D1715">
            <w:pPr>
              <w:pStyle w:val="Napis"/>
              <w:spacing w:before="0" w:after="0"/>
              <w:rPr>
                <w:rFonts w:eastAsiaTheme="minorHAnsi"/>
                <w:color w:val="C00000"/>
              </w:rPr>
            </w:pPr>
            <w:r w:rsidRPr="001A5AAF">
              <w:rPr>
                <w:rFonts w:eastAsiaTheme="minorHAnsi"/>
                <w:noProof/>
                <w:color w:val="C00000"/>
                <w:lang w:eastAsia="sl-SI"/>
              </w:rPr>
              <w:drawing>
                <wp:inline distT="0" distB="0" distL="0" distR="0" wp14:anchorId="2CCD0C41" wp14:editId="6785B5DA">
                  <wp:extent cx="2700000" cy="2025000"/>
                  <wp:effectExtent l="0" t="0" r="571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rojekti Promet\21_938-CPS KG\Delo\Foto\Teren 1\Hoja_Prehod za pesce center_2021-02-14.jpg"/>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2700000" cy="2025000"/>
                          </a:xfrm>
                          <a:prstGeom prst="rect">
                            <a:avLst/>
                          </a:prstGeom>
                          <a:noFill/>
                          <a:ln>
                            <a:noFill/>
                          </a:ln>
                        </pic:spPr>
                      </pic:pic>
                    </a:graphicData>
                  </a:graphic>
                </wp:inline>
              </w:drawing>
            </w:r>
          </w:p>
        </w:tc>
        <w:tc>
          <w:tcPr>
            <w:tcW w:w="4578" w:type="dxa"/>
          </w:tcPr>
          <w:p w14:paraId="58E5BF3B" w14:textId="77777777" w:rsidR="00ED3749" w:rsidRPr="00003E9A" w:rsidRDefault="00ED3749" w:rsidP="002D1715">
            <w:pPr>
              <w:pStyle w:val="slike0"/>
              <w:rPr>
                <w:color w:val="C00000"/>
              </w:rPr>
            </w:pPr>
            <w:r w:rsidRPr="000A493B">
              <w:rPr>
                <w:i w:val="0"/>
                <w:noProof/>
                <w:color w:val="C00000"/>
                <w:sz w:val="16"/>
                <w:szCs w:val="22"/>
                <w:lang w:eastAsia="sl-SI"/>
              </w:rPr>
              <w:drawing>
                <wp:inline distT="0" distB="0" distL="0" distR="0" wp14:anchorId="4F74FC5D" wp14:editId="7B3836AD">
                  <wp:extent cx="2699954" cy="2024966"/>
                  <wp:effectExtent l="0" t="0" r="5715" b="0"/>
                  <wp:docPr id="14339" name="Picture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Projekti Promet\21_938-CPS KG\Delo\Foto\Teren 1\Hoja_pločnik_Gozd Martuljek_2.jp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2699954" cy="2024966"/>
                          </a:xfrm>
                          <a:prstGeom prst="rect">
                            <a:avLst/>
                          </a:prstGeom>
                          <a:noFill/>
                          <a:ln>
                            <a:noFill/>
                          </a:ln>
                        </pic:spPr>
                      </pic:pic>
                    </a:graphicData>
                  </a:graphic>
                </wp:inline>
              </w:drawing>
            </w:r>
          </w:p>
        </w:tc>
      </w:tr>
      <w:tr w:rsidR="00ED3749" w:rsidRPr="0060373B" w14:paraId="4A4D476B" w14:textId="77777777" w:rsidTr="002D1715">
        <w:trPr>
          <w:trHeight w:val="284"/>
        </w:trPr>
        <w:tc>
          <w:tcPr>
            <w:tcW w:w="4476" w:type="dxa"/>
          </w:tcPr>
          <w:p w14:paraId="163FCC1F" w14:textId="4067377A" w:rsidR="00ED3749" w:rsidRPr="00003E9A" w:rsidRDefault="00EF3C91" w:rsidP="00EF3C91">
            <w:pPr>
              <w:pStyle w:val="slike0"/>
            </w:pPr>
            <w:bookmarkStart w:id="24" w:name="_Toc70580629"/>
            <w:r>
              <w:t xml:space="preserve">Pločnik </w:t>
            </w:r>
            <w:r w:rsidR="00CA123F">
              <w:t>na</w:t>
            </w:r>
            <w:r>
              <w:t xml:space="preserve"> Bregu</w:t>
            </w:r>
            <w:bookmarkEnd w:id="24"/>
          </w:p>
        </w:tc>
        <w:tc>
          <w:tcPr>
            <w:tcW w:w="4595" w:type="dxa"/>
            <w:gridSpan w:val="2"/>
          </w:tcPr>
          <w:p w14:paraId="28867BEF" w14:textId="1D815DD2" w:rsidR="00ED3749" w:rsidRPr="00003E9A" w:rsidRDefault="00096BC8" w:rsidP="00096BC8">
            <w:pPr>
              <w:pStyle w:val="slike0"/>
            </w:pPr>
            <w:r>
              <w:t xml:space="preserve">Enostranski pločnik </w:t>
            </w:r>
            <w:r w:rsidR="00EB5A9F">
              <w:t>na</w:t>
            </w:r>
            <w:r>
              <w:t xml:space="preserve"> Selu pri Žirovnici</w:t>
            </w:r>
          </w:p>
        </w:tc>
      </w:tr>
      <w:tr w:rsidR="00ED3749" w:rsidRPr="0060373B" w14:paraId="33C5F27C" w14:textId="77777777" w:rsidTr="002D1715">
        <w:trPr>
          <w:trHeight w:val="284"/>
        </w:trPr>
        <w:tc>
          <w:tcPr>
            <w:tcW w:w="4476" w:type="dxa"/>
          </w:tcPr>
          <w:p w14:paraId="11B9AFEC" w14:textId="77777777" w:rsidR="00ED3749" w:rsidRPr="00003E9A" w:rsidRDefault="00ED3749" w:rsidP="002D1715">
            <w:pPr>
              <w:pStyle w:val="Napis"/>
              <w:spacing w:before="0" w:after="0"/>
              <w:rPr>
                <w:noProof/>
                <w:color w:val="C00000"/>
                <w:lang w:eastAsia="sl-SI"/>
              </w:rPr>
            </w:pPr>
            <w:r w:rsidRPr="003833C3">
              <w:rPr>
                <w:noProof/>
                <w:color w:val="C00000"/>
                <w:lang w:eastAsia="sl-SI"/>
              </w:rPr>
              <w:drawing>
                <wp:inline distT="0" distB="0" distL="0" distR="0" wp14:anchorId="3433DA6F" wp14:editId="3A861D3F">
                  <wp:extent cx="2699954" cy="2024966"/>
                  <wp:effectExtent l="0" t="0" r="571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Projekti Promet\21_938-CPS KG\Delo\Foto\Teren 1\Hoja_pešcona_KG_Alpska vasica_3.jpg"/>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2699954" cy="2024966"/>
                          </a:xfrm>
                          <a:prstGeom prst="rect">
                            <a:avLst/>
                          </a:prstGeom>
                          <a:noFill/>
                          <a:ln>
                            <a:noFill/>
                          </a:ln>
                        </pic:spPr>
                      </pic:pic>
                    </a:graphicData>
                  </a:graphic>
                </wp:inline>
              </w:drawing>
            </w:r>
          </w:p>
        </w:tc>
        <w:tc>
          <w:tcPr>
            <w:tcW w:w="4595" w:type="dxa"/>
            <w:gridSpan w:val="2"/>
          </w:tcPr>
          <w:p w14:paraId="1B9EBD04" w14:textId="4348FEBA" w:rsidR="00ED3749" w:rsidRPr="00003E9A" w:rsidRDefault="00746581" w:rsidP="002D1715">
            <w:pPr>
              <w:pStyle w:val="Napis"/>
              <w:spacing w:before="0" w:after="0"/>
              <w:rPr>
                <w:noProof/>
                <w:color w:val="C00000"/>
                <w:lang w:eastAsia="sl-SI"/>
              </w:rPr>
            </w:pPr>
            <w:r w:rsidRPr="003833C3">
              <w:rPr>
                <w:noProof/>
                <w:color w:val="C00000"/>
                <w:lang w:eastAsia="sl-SI"/>
              </w:rPr>
              <w:drawing>
                <wp:inline distT="0" distB="0" distL="0" distR="0" wp14:anchorId="62610926" wp14:editId="3FA8E001">
                  <wp:extent cx="2699954" cy="2024966"/>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Projekti Promet\21_938-CPS KG\Delo\Foto\Teren 1\Hoja_pešcona_KG_Alpska vasica_3.jpg"/>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2699954" cy="2024966"/>
                          </a:xfrm>
                          <a:prstGeom prst="rect">
                            <a:avLst/>
                          </a:prstGeom>
                          <a:noFill/>
                          <a:ln>
                            <a:noFill/>
                          </a:ln>
                        </pic:spPr>
                      </pic:pic>
                    </a:graphicData>
                  </a:graphic>
                </wp:inline>
              </w:drawing>
            </w:r>
          </w:p>
        </w:tc>
      </w:tr>
      <w:tr w:rsidR="00ED3749" w:rsidRPr="0060373B" w14:paraId="44A08FEC" w14:textId="77777777" w:rsidTr="002D1715">
        <w:trPr>
          <w:trHeight w:val="284"/>
        </w:trPr>
        <w:tc>
          <w:tcPr>
            <w:tcW w:w="4476" w:type="dxa"/>
          </w:tcPr>
          <w:p w14:paraId="4BF44315" w14:textId="06870D3F" w:rsidR="00ED3749" w:rsidRPr="00003E9A" w:rsidRDefault="00746581" w:rsidP="00746581">
            <w:pPr>
              <w:pStyle w:val="slike0"/>
              <w:rPr>
                <w:noProof/>
                <w:color w:val="C00000"/>
                <w:lang w:eastAsia="sl-SI"/>
              </w:rPr>
            </w:pPr>
            <w:bookmarkStart w:id="25" w:name="_Toc70580631"/>
            <w:r>
              <w:t>Obojestranski pločnik v okolici šole</w:t>
            </w:r>
            <w:bookmarkEnd w:id="25"/>
          </w:p>
        </w:tc>
        <w:tc>
          <w:tcPr>
            <w:tcW w:w="4595" w:type="dxa"/>
            <w:gridSpan w:val="2"/>
          </w:tcPr>
          <w:p w14:paraId="74BE53C5" w14:textId="0058AF51" w:rsidR="00ED3749" w:rsidRPr="00003E9A" w:rsidRDefault="00746581" w:rsidP="00477827">
            <w:pPr>
              <w:pStyle w:val="slike0"/>
              <w:rPr>
                <w:noProof/>
                <w:color w:val="C00000"/>
                <w:lang w:eastAsia="sl-SI"/>
              </w:rPr>
            </w:pPr>
            <w:r>
              <w:t>Šolska pot po cesti</w:t>
            </w:r>
          </w:p>
        </w:tc>
      </w:tr>
    </w:tbl>
    <w:p w14:paraId="1475C619" w14:textId="547CDC77" w:rsidR="00285CC2" w:rsidRDefault="00285CC2" w:rsidP="0041561D">
      <w:pPr>
        <w:jc w:val="both"/>
      </w:pPr>
    </w:p>
    <w:p w14:paraId="15D62620" w14:textId="77777777" w:rsidR="00665DA2" w:rsidRDefault="009A2728" w:rsidP="00CF3841">
      <w:pPr>
        <w:jc w:val="both"/>
      </w:pPr>
      <w:r>
        <w:t>Le na posameznih odsekih cest so torej pločniki urejeni, sicer pa so prekinjeni, minimalnih dimenzij, zgolj enostranski, večinoma pa jih sploh ni. Ponekod je javna razsvetljava pomanjkljiva, posamezni prehodi za pešce pa ne dosegajo ustreznih standardov. Glede na smernice za spodbujanje hoje v urbanih območjih, je jasno, da manjkajo elementi, ki bi občino naredili pešcem prijaznejšo.</w:t>
      </w:r>
    </w:p>
    <w:p w14:paraId="2679E1F3" w14:textId="77777777" w:rsidR="00665DA2" w:rsidRDefault="00665DA2" w:rsidP="00CF3841">
      <w:pPr>
        <w:jc w:val="both"/>
      </w:pPr>
    </w:p>
    <w:p w14:paraId="14D06FFE" w14:textId="704AF380" w:rsidR="009A2728" w:rsidRDefault="00665DA2" w:rsidP="00CF3841">
      <w:pPr>
        <w:jc w:val="both"/>
      </w:pPr>
      <w:r>
        <w:t xml:space="preserve">Udeleženci javne razprave so se strinjali, da bi umiritev prometa v naseljih bistveno prispevala k varnosti pešcev </w:t>
      </w:r>
      <w:r w:rsidR="00F508AA">
        <w:t>(</w:t>
      </w:r>
      <w:r>
        <w:t>še posebej otrok</w:t>
      </w:r>
      <w:r w:rsidR="00F508AA">
        <w:t>)</w:t>
      </w:r>
      <w:r>
        <w:t xml:space="preserve"> in kolesarjev. Predlagali so tudi, da bi zlasti šolarji več uporabljali </w:t>
      </w:r>
      <w:r w:rsidR="00F508AA">
        <w:t xml:space="preserve">poti po ulicah med hišami nad regionalno cesto med Zabreznico in Breznico ter med Smokučem in Rodinami. Te poti bi bilo seveda smiselno tudi povezati med seboj, da bi se kar največ otrok in ostalih lahko ognilo </w:t>
      </w:r>
      <w:r w:rsidR="002C1955">
        <w:t xml:space="preserve">prometnejši </w:t>
      </w:r>
      <w:r w:rsidR="00F508AA">
        <w:t>regionalni cesti</w:t>
      </w:r>
      <w:r w:rsidR="00CF6AE0">
        <w:t>, ki sicer povezuje vasi</w:t>
      </w:r>
      <w:r w:rsidR="00F508AA">
        <w:t>.</w:t>
      </w:r>
      <w:r>
        <w:t xml:space="preserve"> </w:t>
      </w:r>
      <w:r w:rsidR="00CF6AE0">
        <w:t xml:space="preserve">Udeleženci javne razprave so predlagali tudi nekaj podhodov </w:t>
      </w:r>
      <w:r w:rsidR="00DA1BD0">
        <w:t xml:space="preserve">oz. nadhodov </w:t>
      </w:r>
      <w:r w:rsidR="00CF6AE0">
        <w:t>pod regionalno cesto R2 452</w:t>
      </w:r>
      <w:r w:rsidR="00DA1BD0">
        <w:t xml:space="preserve"> in čez avtocesto A2</w:t>
      </w:r>
      <w:r w:rsidR="00CF6AE0">
        <w:t xml:space="preserve">. </w:t>
      </w:r>
    </w:p>
    <w:p w14:paraId="1899DC31" w14:textId="77777777" w:rsidR="009A2728" w:rsidRDefault="009A2728" w:rsidP="00CF3841">
      <w:pPr>
        <w:jc w:val="both"/>
      </w:pPr>
    </w:p>
    <w:p w14:paraId="49363D05" w14:textId="59687D40" w:rsidR="00CF3841" w:rsidRPr="00BB6E80" w:rsidRDefault="00881844" w:rsidP="00CF3841">
      <w:pPr>
        <w:jc w:val="both"/>
      </w:pPr>
      <w:r>
        <w:t xml:space="preserve">Sicer so </w:t>
      </w:r>
      <w:r w:rsidRPr="00BB6E80">
        <w:t xml:space="preserve">v občni številne </w:t>
      </w:r>
      <w:r>
        <w:t xml:space="preserve">dobro obiskane </w:t>
      </w:r>
      <w:r w:rsidRPr="00BB6E80">
        <w:t>gorske in pohodniške poti</w:t>
      </w:r>
      <w:r>
        <w:t xml:space="preserve">. </w:t>
      </w:r>
      <w:r w:rsidRPr="00BB6E80">
        <w:t xml:space="preserve">Med </w:t>
      </w:r>
      <w:r>
        <w:t xml:space="preserve">temi </w:t>
      </w:r>
      <w:r w:rsidRPr="00BB6E80">
        <w:t xml:space="preserve">je </w:t>
      </w:r>
      <w:r>
        <w:t xml:space="preserve">morda </w:t>
      </w:r>
      <w:r w:rsidRPr="00BB6E80">
        <w:t xml:space="preserve">najbolj znana </w:t>
      </w:r>
      <w:r>
        <w:t xml:space="preserve">270-kilometrska </w:t>
      </w:r>
      <w:r w:rsidRPr="00BB6E80">
        <w:t xml:space="preserve">krožna pohodniška pot </w:t>
      </w:r>
      <w:proofErr w:type="spellStart"/>
      <w:r w:rsidRPr="00BB6E80">
        <w:t>Juliana</w:t>
      </w:r>
      <w:proofErr w:type="spellEnd"/>
      <w:r w:rsidRPr="00BB6E80">
        <w:t xml:space="preserve"> </w:t>
      </w:r>
      <w:proofErr w:type="spellStart"/>
      <w:r>
        <w:t>T</w:t>
      </w:r>
      <w:r w:rsidRPr="00BB6E80">
        <w:t>rail</w:t>
      </w:r>
      <w:proofErr w:type="spellEnd"/>
      <w:r w:rsidRPr="00BB6E80">
        <w:t xml:space="preserve">, </w:t>
      </w:r>
      <w:r>
        <w:t>po kateri je mogoče</w:t>
      </w:r>
      <w:r w:rsidRPr="00BB6E80">
        <w:t xml:space="preserve"> skozi 10 gorenjskih in posoških občin </w:t>
      </w:r>
      <w:r>
        <w:t xml:space="preserve">obhoditi </w:t>
      </w:r>
      <w:r w:rsidRPr="00BB6E80">
        <w:t>Julijske Alpe</w:t>
      </w:r>
      <w:r>
        <w:t xml:space="preserve"> in Triglavski narodni park. Njena tretja etapa vodi tudi skozi Žirovnico</w:t>
      </w:r>
      <w:r w:rsidR="00CF3841">
        <w:t xml:space="preserve">. </w:t>
      </w:r>
      <w:r w:rsidR="00CF3841">
        <w:lastRenderedPageBreak/>
        <w:t>Priljubljeni cilji pohodnikov so npr. tudi Ajdna nad Potoki (eno najznamenitejših poznoantičnih arheoloških najdišč na Slovenskem), Valvasorjev dom, dom pri izviru Završnice, Turška jama, Prešernova koča na Stolu, Titova vas, Sankaška koča, Planinski dom na Zelenici in Greben Brezniških Peči oz. Žirovniški balkon, na katerega vodijo poti iz vseh žirovniških vasi.</w:t>
      </w:r>
    </w:p>
    <w:p w14:paraId="0CE3823E" w14:textId="55811D94" w:rsidR="00033066" w:rsidRDefault="00033066" w:rsidP="00033066">
      <w:pPr>
        <w:jc w:val="both"/>
      </w:pPr>
    </w:p>
    <w:p w14:paraId="55589BD8" w14:textId="34EF0988" w:rsidR="00497987" w:rsidRDefault="00497987" w:rsidP="00033066">
      <w:pPr>
        <w:jc w:val="both"/>
      </w:pPr>
      <w:r>
        <w:t xml:space="preserve">Ob pešcih, kolesarjih in drugih, ne smemo spregledati invalidov in ostalih </w:t>
      </w:r>
      <w:r w:rsidRPr="00497987">
        <w:rPr>
          <w:b/>
        </w:rPr>
        <w:t>ljudi z omejeno mobilnostjo</w:t>
      </w:r>
      <w:r>
        <w:t xml:space="preserve">. Mednje vključujemo </w:t>
      </w:r>
      <w:r w:rsidRPr="00497987">
        <w:t>vse, ki pri gibanju v prostoru potrebujejo posebno pozornost. Takšni so starejši ali osebe z invalidnostjo in začasnimi okvarami oziroma omejitvami, na primer s težavami pri gibanju, vidu, sluhu, z zmanjšanimi kognitivnimi funkcijami, osebe z vozički, malimi otroki ali težko prtljago</w:t>
      </w:r>
      <w:r>
        <w:t xml:space="preserve"> ter</w:t>
      </w:r>
      <w:r w:rsidRPr="00497987">
        <w:t xml:space="preserve"> osebe s komunikacijskimi ovirami. Danes živi v Evropi 15 do 20 % ljudi, ki zaradi slepote, slabovidnosti, gluhote ali naglušnosti, telesnih poškodb ali drugih osebnih okoliščin potrebujejo tehnične in druge pripomočke, prilagojene okolju ali pomoč druge osebe (vir: </w:t>
      </w:r>
      <w:proofErr w:type="spellStart"/>
      <w:r w:rsidRPr="00497987">
        <w:t>Isemoa</w:t>
      </w:r>
      <w:proofErr w:type="spellEnd"/>
      <w:r w:rsidRPr="00497987">
        <w:t>).</w:t>
      </w:r>
    </w:p>
    <w:p w14:paraId="32851CA7" w14:textId="4A6FDBEA" w:rsidR="00497987" w:rsidRDefault="00497987" w:rsidP="00033066">
      <w:pPr>
        <w:jc w:val="both"/>
      </w:pPr>
    </w:p>
    <w:p w14:paraId="60E915ED" w14:textId="01E17655" w:rsidR="0064598C" w:rsidRPr="00003E9A" w:rsidRDefault="0064598C" w:rsidP="0064598C">
      <w:pPr>
        <w:jc w:val="both"/>
      </w:pPr>
      <w:r w:rsidRPr="00003E9A">
        <w:t xml:space="preserve">Med prebivalci Slovenije pa je </w:t>
      </w:r>
      <w:r>
        <w:t xml:space="preserve">po oceni SURS </w:t>
      </w:r>
      <w:r w:rsidRPr="00003E9A">
        <w:t xml:space="preserve">okoli 12–13 % </w:t>
      </w:r>
      <w:r>
        <w:t xml:space="preserve">invalidov </w:t>
      </w:r>
      <w:r w:rsidRPr="00003E9A">
        <w:t>(uradn</w:t>
      </w:r>
      <w:r>
        <w:t>ega</w:t>
      </w:r>
      <w:r w:rsidRPr="00003E9A">
        <w:t xml:space="preserve"> podatk</w:t>
      </w:r>
      <w:r>
        <w:t>a</w:t>
      </w:r>
      <w:r w:rsidRPr="00003E9A">
        <w:t xml:space="preserve"> </w:t>
      </w:r>
      <w:r>
        <w:t xml:space="preserve">o njihovem številu sicer </w:t>
      </w:r>
      <w:r w:rsidRPr="00003E9A">
        <w:t>ni</w:t>
      </w:r>
      <w:r>
        <w:t>)</w:t>
      </w:r>
      <w:r w:rsidRPr="00003E9A">
        <w:t>. Mobilnost je za</w:t>
      </w:r>
      <w:r>
        <w:t xml:space="preserve"> njihovo </w:t>
      </w:r>
      <w:r w:rsidRPr="00003E9A">
        <w:t xml:space="preserve">vključevanje v družbo še posebej pomembna. </w:t>
      </w:r>
      <w:r>
        <w:t>M</w:t>
      </w:r>
      <w:r w:rsidRPr="00003E9A">
        <w:t xml:space="preserve">oramo </w:t>
      </w:r>
      <w:r>
        <w:t xml:space="preserve">pa </w:t>
      </w:r>
      <w:r w:rsidRPr="00003E9A">
        <w:t>med gibalno ovirane prišteti tudi starostnike (nad 65</w:t>
      </w:r>
      <w:r>
        <w:t> </w:t>
      </w:r>
      <w:r w:rsidRPr="00003E9A">
        <w:t>let</w:t>
      </w:r>
      <w:r>
        <w:t xml:space="preserve">), ki v Sloveniji že danes predstavljajo </w:t>
      </w:r>
      <w:r w:rsidR="009A08B6">
        <w:t xml:space="preserve">slabih </w:t>
      </w:r>
      <w:r>
        <w:t>2</w:t>
      </w:r>
      <w:r w:rsidR="009A08B6">
        <w:t>1</w:t>
      </w:r>
      <w:r>
        <w:t> </w:t>
      </w:r>
      <w:r w:rsidRPr="00003E9A">
        <w:t>% celotne populacije državljanov</w:t>
      </w:r>
      <w:r>
        <w:t xml:space="preserve">, v občini </w:t>
      </w:r>
      <w:r w:rsidR="009A08B6">
        <w:t xml:space="preserve">Žirovnica pa kar tretjino </w:t>
      </w:r>
      <w:r>
        <w:t xml:space="preserve">občanov. </w:t>
      </w:r>
    </w:p>
    <w:p w14:paraId="40547AD2" w14:textId="77777777" w:rsidR="0064598C" w:rsidRDefault="0064598C" w:rsidP="00033066">
      <w:pPr>
        <w:jc w:val="both"/>
      </w:pPr>
    </w:p>
    <w:p w14:paraId="6536A168" w14:textId="4711FCAF" w:rsidR="003C5EDF" w:rsidRDefault="003C5EDF" w:rsidP="003C5EDF">
      <w:pPr>
        <w:jc w:val="both"/>
      </w:pPr>
      <w:r>
        <w:t>Tako kot kolesarjem, pešcem in drugim, so tudi ljudem z omejeno mobilnostjo za premikanje po naseljih in med njimi v večini primerov na voljo zgolj cestne površine. Pločniki, kjer so, sicer v glavnem imajo spuščene robnike in za vzorec jih je nekaj pred prehodi za pešce opremljenih s taktilnimi označbami za slepe. Javne ustanove in podjetja (npr. osnovna šola, zdravstveni dom in lekarna, občinska zgradba, trgovina) so invalidom večinoma dobro dostopne.</w:t>
      </w:r>
      <w:r w:rsidR="00D631CF">
        <w:t xml:space="preserve"> Pohvale vredna je ureditev nove železniške postaje.</w:t>
      </w:r>
    </w:p>
    <w:p w14:paraId="247D4EA0" w14:textId="77777777" w:rsidR="003C5EDF" w:rsidRDefault="003C5EDF" w:rsidP="003C5EDF">
      <w:pPr>
        <w:jc w:val="both"/>
      </w:pPr>
    </w:p>
    <w:p w14:paraId="69B08515" w14:textId="1B62FABC" w:rsidR="00661ADB" w:rsidRDefault="003C5EDF" w:rsidP="003C5EDF">
      <w:pPr>
        <w:jc w:val="both"/>
      </w:pPr>
      <w:r>
        <w:t>K</w:t>
      </w:r>
      <w:r w:rsidR="005D679B">
        <w:t xml:space="preserve">jer je </w:t>
      </w:r>
      <w:r w:rsidR="009D28E3">
        <w:t xml:space="preserve">že </w:t>
      </w:r>
      <w:r w:rsidR="005D679B" w:rsidRPr="005D679B">
        <w:t xml:space="preserve">infrastruktura za pešačenje pomanjkljiva, </w:t>
      </w:r>
      <w:r w:rsidR="009D28E3">
        <w:t>s</w:t>
      </w:r>
      <w:r w:rsidR="005D679B" w:rsidRPr="005D679B">
        <w:t xml:space="preserve">o gibalno ovirani </w:t>
      </w:r>
      <w:r w:rsidR="005D679B">
        <w:t xml:space="preserve">v </w:t>
      </w:r>
      <w:r w:rsidR="009D28E3">
        <w:t xml:space="preserve">še </w:t>
      </w:r>
      <w:r w:rsidR="005D679B">
        <w:t>večji stiski</w:t>
      </w:r>
      <w:r w:rsidR="005D679B" w:rsidRPr="005D679B">
        <w:t>.</w:t>
      </w:r>
      <w:r w:rsidR="00661ADB">
        <w:t xml:space="preserve"> Kar 81 % občanov, ki so se v anketi opredelili do tega vprašanja, meni, da je p</w:t>
      </w:r>
      <w:r w:rsidR="00661ADB" w:rsidRPr="00661ADB">
        <w:t>rilagojenost prometnih površin starejšim in osebam z različnimi gibalnimi omejitvami</w:t>
      </w:r>
      <w:r w:rsidR="00661ADB">
        <w:t xml:space="preserve"> slaba.</w:t>
      </w:r>
    </w:p>
    <w:p w14:paraId="72F36E37" w14:textId="77777777" w:rsidR="00F02106" w:rsidRDefault="00F02106" w:rsidP="00033066">
      <w:pPr>
        <w:jc w:val="both"/>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3"/>
        <w:gridCol w:w="4394"/>
      </w:tblGrid>
      <w:tr w:rsidR="00F02106" w:rsidRPr="00003E9A" w14:paraId="2EA0E859" w14:textId="77777777" w:rsidTr="002D1715">
        <w:tc>
          <w:tcPr>
            <w:tcW w:w="4393" w:type="dxa"/>
          </w:tcPr>
          <w:p w14:paraId="4A098941" w14:textId="0175C436" w:rsidR="00F02106" w:rsidRPr="007E3CE5" w:rsidRDefault="003248D7" w:rsidP="002D1715">
            <w:pPr>
              <w:pStyle w:val="Napis"/>
              <w:spacing w:before="0" w:after="0"/>
              <w:rPr>
                <w:noProof/>
                <w:color w:val="C00000"/>
                <w:lang w:eastAsia="sl-SI"/>
              </w:rPr>
            </w:pPr>
            <w:r w:rsidRPr="000A493B">
              <w:rPr>
                <w:i w:val="0"/>
                <w:noProof/>
                <w:color w:val="C00000"/>
                <w:lang w:eastAsia="sl-SI"/>
              </w:rPr>
              <w:drawing>
                <wp:inline distT="0" distB="0" distL="0" distR="0" wp14:anchorId="1DF4FA4D" wp14:editId="5A3315AB">
                  <wp:extent cx="2699954" cy="2024966"/>
                  <wp:effectExtent l="0" t="0" r="571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Projekti Promet\21_938-CPS KG\Delo\Foto\Teren 1\Hoja_pločnik_Gozd Martuljek_2.jpg"/>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2699954" cy="2024966"/>
                          </a:xfrm>
                          <a:prstGeom prst="rect">
                            <a:avLst/>
                          </a:prstGeom>
                          <a:noFill/>
                          <a:ln>
                            <a:noFill/>
                          </a:ln>
                        </pic:spPr>
                      </pic:pic>
                    </a:graphicData>
                  </a:graphic>
                </wp:inline>
              </w:drawing>
            </w:r>
          </w:p>
        </w:tc>
        <w:tc>
          <w:tcPr>
            <w:tcW w:w="4394" w:type="dxa"/>
          </w:tcPr>
          <w:p w14:paraId="6AE35781" w14:textId="77777777" w:rsidR="00F02106" w:rsidRPr="00003E9A" w:rsidRDefault="00F02106" w:rsidP="002D1715">
            <w:pPr>
              <w:pStyle w:val="slike0"/>
              <w:rPr>
                <w:color w:val="C00000"/>
              </w:rPr>
            </w:pPr>
            <w:r w:rsidRPr="007E3CE5">
              <w:rPr>
                <w:rFonts w:eastAsiaTheme="minorHAnsi"/>
                <w:noProof/>
                <w:color w:val="C00000"/>
                <w:lang w:eastAsia="sl-SI"/>
              </w:rPr>
              <w:drawing>
                <wp:inline distT="0" distB="0" distL="0" distR="0" wp14:anchorId="4831A3C2" wp14:editId="4997EF96">
                  <wp:extent cx="2698871" cy="2024595"/>
                  <wp:effectExtent l="0" t="0" r="6350" b="0"/>
                  <wp:docPr id="27796" name="Picture 27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rojekti Promet\21_938-CPS KG\Delo\Foto\Teren 1\Hoja_pločnik_KG_Borovška c_12.jpg"/>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2698871" cy="2024595"/>
                          </a:xfrm>
                          <a:prstGeom prst="rect">
                            <a:avLst/>
                          </a:prstGeom>
                          <a:noFill/>
                          <a:ln>
                            <a:noFill/>
                          </a:ln>
                        </pic:spPr>
                      </pic:pic>
                    </a:graphicData>
                  </a:graphic>
                </wp:inline>
              </w:drawing>
            </w:r>
          </w:p>
        </w:tc>
      </w:tr>
      <w:tr w:rsidR="00F02106" w:rsidRPr="00003E9A" w14:paraId="512DEF32" w14:textId="77777777" w:rsidTr="002D1715">
        <w:tc>
          <w:tcPr>
            <w:tcW w:w="4393" w:type="dxa"/>
          </w:tcPr>
          <w:p w14:paraId="6DFE7B2A" w14:textId="4D04F137" w:rsidR="00F02106" w:rsidRPr="007E3CE5" w:rsidRDefault="003248D7" w:rsidP="00F02106">
            <w:pPr>
              <w:pStyle w:val="slike0"/>
              <w:rPr>
                <w:rFonts w:eastAsiaTheme="minorHAnsi"/>
                <w:noProof/>
                <w:color w:val="C00000"/>
                <w:lang w:eastAsia="sl-SI"/>
              </w:rPr>
            </w:pPr>
            <w:r>
              <w:t>Prehod za pešce s taktilnimi oznakami za slepe</w:t>
            </w:r>
          </w:p>
        </w:tc>
        <w:tc>
          <w:tcPr>
            <w:tcW w:w="4394" w:type="dxa"/>
          </w:tcPr>
          <w:p w14:paraId="56C7FC7B" w14:textId="0FE37B7E" w:rsidR="00F02106" w:rsidRPr="00003E9A" w:rsidRDefault="00283209" w:rsidP="00283209">
            <w:pPr>
              <w:pStyle w:val="slike0"/>
              <w:rPr>
                <w:color w:val="C00000"/>
              </w:rPr>
            </w:pPr>
            <w:bookmarkStart w:id="26" w:name="_Toc70580642"/>
            <w:r>
              <w:rPr>
                <w:noProof/>
                <w:lang w:eastAsia="sl-SI"/>
              </w:rPr>
              <w:t xml:space="preserve">Zgledna ureditev na </w:t>
            </w:r>
            <w:bookmarkEnd w:id="26"/>
            <w:r>
              <w:rPr>
                <w:noProof/>
                <w:lang w:eastAsia="sl-SI"/>
              </w:rPr>
              <w:t xml:space="preserve">železniški postaji Žirovnica (foto: Uksi, </w:t>
            </w:r>
            <w:r w:rsidRPr="00283209">
              <w:rPr>
                <w:noProof/>
                <w:lang w:eastAsia="sl-SI"/>
              </w:rPr>
              <w:t>https://www.skyscrapercity.com/</w:t>
            </w:r>
            <w:r>
              <w:rPr>
                <w:noProof/>
                <w:lang w:eastAsia="sl-SI"/>
              </w:rPr>
              <w:t>)</w:t>
            </w:r>
          </w:p>
        </w:tc>
      </w:tr>
      <w:tr w:rsidR="00F02106" w:rsidRPr="00003E9A" w14:paraId="42AC9A67" w14:textId="77777777" w:rsidTr="002D1715">
        <w:tc>
          <w:tcPr>
            <w:tcW w:w="4393" w:type="dxa"/>
          </w:tcPr>
          <w:p w14:paraId="6A3E3C4F" w14:textId="77777777" w:rsidR="00F02106" w:rsidRPr="00003E9A" w:rsidRDefault="00F02106" w:rsidP="002D1715">
            <w:pPr>
              <w:pStyle w:val="Napis"/>
              <w:spacing w:before="0" w:after="0"/>
              <w:rPr>
                <w:color w:val="C00000"/>
                <w:lang w:eastAsia="en-GB"/>
              </w:rPr>
            </w:pPr>
            <w:r w:rsidRPr="007E3CE5">
              <w:rPr>
                <w:noProof/>
                <w:color w:val="C00000"/>
                <w:lang w:eastAsia="sl-SI"/>
              </w:rPr>
              <w:lastRenderedPageBreak/>
              <w:drawing>
                <wp:inline distT="0" distB="0" distL="0" distR="0" wp14:anchorId="22AEC2F2" wp14:editId="543C3E04">
                  <wp:extent cx="2698660" cy="2024595"/>
                  <wp:effectExtent l="0" t="0" r="6985" b="0"/>
                  <wp:docPr id="27798" name="Picture 27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rojekti Promet\21_938-CPS KG\Delo\Foto\Teren 1\Hoja_pločnik_KG_Koroška ul_2.jpg"/>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2698660" cy="2024595"/>
                          </a:xfrm>
                          <a:prstGeom prst="rect">
                            <a:avLst/>
                          </a:prstGeom>
                          <a:noFill/>
                          <a:ln>
                            <a:noFill/>
                          </a:ln>
                        </pic:spPr>
                      </pic:pic>
                    </a:graphicData>
                  </a:graphic>
                </wp:inline>
              </w:drawing>
            </w:r>
          </w:p>
        </w:tc>
        <w:tc>
          <w:tcPr>
            <w:tcW w:w="4394" w:type="dxa"/>
          </w:tcPr>
          <w:p w14:paraId="709C9929" w14:textId="77777777" w:rsidR="00F02106" w:rsidRPr="007E3CE5" w:rsidRDefault="00F02106" w:rsidP="002D1715">
            <w:pPr>
              <w:pStyle w:val="Napis"/>
              <w:spacing w:before="0" w:after="0"/>
              <w:rPr>
                <w:rFonts w:eastAsiaTheme="minorHAnsi"/>
                <w:noProof/>
                <w:color w:val="C00000"/>
                <w:lang w:eastAsia="sl-SI"/>
              </w:rPr>
            </w:pPr>
            <w:r>
              <w:rPr>
                <w:noProof/>
                <w:lang w:eastAsia="sl-SI"/>
              </w:rPr>
              <w:drawing>
                <wp:inline distT="0" distB="0" distL="0" distR="0" wp14:anchorId="4055EB9C" wp14:editId="26E843A7">
                  <wp:extent cx="2700000" cy="2024617"/>
                  <wp:effectExtent l="0" t="0" r="5715" b="0"/>
                  <wp:docPr id="27810" name="Picture 27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00000" cy="2024617"/>
                          </a:xfrm>
                          <a:prstGeom prst="rect">
                            <a:avLst/>
                          </a:prstGeom>
                        </pic:spPr>
                      </pic:pic>
                    </a:graphicData>
                  </a:graphic>
                </wp:inline>
              </w:drawing>
            </w:r>
          </w:p>
        </w:tc>
      </w:tr>
      <w:tr w:rsidR="00F02106" w:rsidRPr="00003E9A" w14:paraId="3072E078" w14:textId="77777777" w:rsidTr="002D1715">
        <w:tc>
          <w:tcPr>
            <w:tcW w:w="4393" w:type="dxa"/>
          </w:tcPr>
          <w:p w14:paraId="72AC3975" w14:textId="1A767252" w:rsidR="00F02106" w:rsidRPr="00003E9A" w:rsidRDefault="00D631CF" w:rsidP="00D631CF">
            <w:pPr>
              <w:pStyle w:val="slike0"/>
              <w:rPr>
                <w:color w:val="C00000"/>
              </w:rPr>
            </w:pPr>
            <w:bookmarkStart w:id="27" w:name="_Toc70580643"/>
            <w:r>
              <w:rPr>
                <w:noProof/>
                <w:lang w:eastAsia="sl-SI"/>
              </w:rPr>
              <w:t xml:space="preserve">Vhod </w:t>
            </w:r>
            <w:bookmarkEnd w:id="27"/>
            <w:r>
              <w:rPr>
                <w:noProof/>
                <w:lang w:eastAsia="sl-SI"/>
              </w:rPr>
              <w:t>v občinsko stavbo</w:t>
            </w:r>
          </w:p>
        </w:tc>
        <w:tc>
          <w:tcPr>
            <w:tcW w:w="4394" w:type="dxa"/>
          </w:tcPr>
          <w:p w14:paraId="542527C0" w14:textId="729FAD48" w:rsidR="00F02106" w:rsidRPr="007E3CE5" w:rsidRDefault="007F0697" w:rsidP="007F0697">
            <w:pPr>
              <w:pStyle w:val="slike0"/>
              <w:rPr>
                <w:rFonts w:eastAsiaTheme="minorHAnsi"/>
                <w:noProof/>
                <w:color w:val="C00000"/>
                <w:lang w:eastAsia="sl-SI"/>
              </w:rPr>
            </w:pPr>
            <w:r>
              <w:rPr>
                <w:noProof/>
                <w:lang w:eastAsia="sl-SI"/>
              </w:rPr>
              <w:t>Vhod v lekarno in zdravstveni dom</w:t>
            </w:r>
          </w:p>
        </w:tc>
      </w:tr>
    </w:tbl>
    <w:p w14:paraId="64E22462" w14:textId="50D5AEE0" w:rsidR="00EE1113" w:rsidRDefault="00EE1113" w:rsidP="00EE1113"/>
    <w:p w14:paraId="1941C047" w14:textId="77777777" w:rsidR="00F10F0E" w:rsidRDefault="00EE1113" w:rsidP="00EE1113">
      <w:pPr>
        <w:jc w:val="both"/>
      </w:pPr>
      <w:r>
        <w:t>Občina je v</w:t>
      </w:r>
      <w:r w:rsidRPr="004961BB">
        <w:t xml:space="preserve"> Razvojn</w:t>
      </w:r>
      <w:r>
        <w:t>i</w:t>
      </w:r>
      <w:r w:rsidRPr="004961BB">
        <w:t xml:space="preserve"> program Občine Žirovnica 2030</w:t>
      </w:r>
      <w:r>
        <w:t xml:space="preserve"> med predvidene ukrepe in aktivnosti, ki zadevajo promet pešcev, vključno z ljudmi z omejeno mobilnostjo, </w:t>
      </w:r>
      <w:r w:rsidRPr="004961BB">
        <w:t xml:space="preserve">v okviru 4. razvojnega cilja, </w:t>
      </w:r>
      <w:r>
        <w:t xml:space="preserve">k </w:t>
      </w:r>
      <w:r w:rsidRPr="004961BB">
        <w:t>ureditv</w:t>
      </w:r>
      <w:r>
        <w:t>am</w:t>
      </w:r>
      <w:r w:rsidRPr="004961BB">
        <w:t xml:space="preserve"> in ukrep</w:t>
      </w:r>
      <w:r>
        <w:t>om</w:t>
      </w:r>
      <w:r w:rsidRPr="004961BB">
        <w:t xml:space="preserve"> za </w:t>
      </w:r>
      <w:r>
        <w:t xml:space="preserve">izboljšanje varnosti pešcev </w:t>
      </w:r>
      <w:r w:rsidRPr="004961BB">
        <w:t>(4.2.</w:t>
      </w:r>
      <w:r>
        <w:t>2</w:t>
      </w:r>
      <w:r w:rsidRPr="004961BB">
        <w:t xml:space="preserve">) </w:t>
      </w:r>
      <w:r>
        <w:t>uvrstila »nadgradnjo manjkajočih delov pločnikov, urejanje varnih pešpoti med naselji in do ključnih objektov, vzpostavitev manjkajoče signalizacije, odpravo ovir za gibalno ovirane, umirjanje prometa v vaških jedrih Vrba, Doslovče, Žirovnica in Rodine« ter predvidela »ureditev pločnikov v naselju Breg« (4.2.3).</w:t>
      </w:r>
    </w:p>
    <w:p w14:paraId="67798F63" w14:textId="77777777" w:rsidR="00F10F0E" w:rsidRDefault="00F10F0E" w:rsidP="00EE1113">
      <w:pPr>
        <w:jc w:val="both"/>
      </w:pPr>
    </w:p>
    <w:p w14:paraId="30A2B825" w14:textId="12F9BC42" w:rsidR="00EE1113" w:rsidRDefault="00F10F0E" w:rsidP="00EE1113">
      <w:pPr>
        <w:jc w:val="both"/>
      </w:pPr>
      <w:r>
        <w:t>Ob tem po</w:t>
      </w:r>
      <w:r w:rsidR="00942BBC">
        <w:t>udarjamo</w:t>
      </w:r>
      <w:r>
        <w:t xml:space="preserve">, da je pri načrtovanju površin za kolesarje, pešce (tudi z otroškimi vozički in različnimi pripomočki) ter invalide na vozičkih nujno upoštevati, da ljudje, vozički in kolesa potrebujejo dovolj prostora za varno in učinkovito premikanje. Kjer manjka prostora, ni smiselno na silo umeščati </w:t>
      </w:r>
      <w:proofErr w:type="spellStart"/>
      <w:r>
        <w:t>poddimenzioniranega</w:t>
      </w:r>
      <w:proofErr w:type="spellEnd"/>
      <w:r>
        <w:t xml:space="preserve"> pločnika oz. ločene kolesarske steze. Na takšnem odseku je bolje ustrezno zmanjšati dovoljeno hitrost in cestišče urediti na način, ki omogoča varno pešačenje in/ali kolesarjenje.</w:t>
      </w:r>
      <w:r w:rsidR="00EE1113">
        <w:t xml:space="preserve"> </w:t>
      </w:r>
    </w:p>
    <w:p w14:paraId="4B2FA573" w14:textId="1E8EBC7F" w:rsidR="00071265" w:rsidRPr="0038744E" w:rsidRDefault="00463B5C" w:rsidP="00A6002E">
      <w:pPr>
        <w:pStyle w:val="Naslov2"/>
      </w:pPr>
      <w:bookmarkStart w:id="28" w:name="_Toc114057376"/>
      <w:r>
        <w:t xml:space="preserve">Nekonkurenčen </w:t>
      </w:r>
      <w:r w:rsidR="00ED5A63" w:rsidRPr="0038744E">
        <w:t>javni potniški promet v primerjavi z osebnim mo</w:t>
      </w:r>
      <w:r w:rsidR="005461BB">
        <w:t>tornim prometom</w:t>
      </w:r>
      <w:bookmarkEnd w:id="28"/>
    </w:p>
    <w:p w14:paraId="663768C4" w14:textId="43DF6080" w:rsidR="0072140F" w:rsidRDefault="00DE6514" w:rsidP="00750628">
      <w:pPr>
        <w:spacing w:line="288" w:lineRule="auto"/>
        <w:jc w:val="both"/>
        <w:rPr>
          <w:rFonts w:cs="Tahoma"/>
          <w:szCs w:val="20"/>
        </w:rPr>
      </w:pPr>
      <w:r>
        <w:rPr>
          <w:rFonts w:cs="Tahoma"/>
          <w:szCs w:val="20"/>
        </w:rPr>
        <w:t>Po o</w:t>
      </w:r>
      <w:r w:rsidR="0072140F" w:rsidRPr="0072140F">
        <w:rPr>
          <w:rFonts w:cs="Tahoma"/>
          <w:szCs w:val="20"/>
        </w:rPr>
        <w:t>bčin</w:t>
      </w:r>
      <w:r>
        <w:rPr>
          <w:rFonts w:cs="Tahoma"/>
          <w:szCs w:val="20"/>
        </w:rPr>
        <w:t>i</w:t>
      </w:r>
      <w:r w:rsidR="0072140F" w:rsidRPr="0072140F">
        <w:rPr>
          <w:rFonts w:cs="Tahoma"/>
          <w:szCs w:val="20"/>
        </w:rPr>
        <w:t xml:space="preserve"> </w:t>
      </w:r>
      <w:r>
        <w:rPr>
          <w:rFonts w:cs="Tahoma"/>
          <w:szCs w:val="20"/>
        </w:rPr>
        <w:t xml:space="preserve">Žirovnica vozijo vlak, </w:t>
      </w:r>
      <w:r w:rsidR="0072140F" w:rsidRPr="0072140F">
        <w:rPr>
          <w:rFonts w:cs="Tahoma"/>
          <w:szCs w:val="20"/>
        </w:rPr>
        <w:t>medkrajevni, poletni turistični avtobusi ter šolsk</w:t>
      </w:r>
      <w:r w:rsidR="00A45E25">
        <w:rPr>
          <w:rFonts w:cs="Tahoma"/>
          <w:szCs w:val="20"/>
        </w:rPr>
        <w:t>i</w:t>
      </w:r>
      <w:r w:rsidR="0072140F" w:rsidRPr="0072140F">
        <w:rPr>
          <w:rFonts w:cs="Tahoma"/>
          <w:szCs w:val="20"/>
        </w:rPr>
        <w:t xml:space="preserve"> </w:t>
      </w:r>
      <w:r w:rsidR="00A45E25">
        <w:rPr>
          <w:rFonts w:cs="Tahoma"/>
          <w:szCs w:val="20"/>
        </w:rPr>
        <w:t>avtobus</w:t>
      </w:r>
      <w:r w:rsidR="0072140F" w:rsidRPr="0072140F">
        <w:rPr>
          <w:rFonts w:cs="Tahoma"/>
          <w:szCs w:val="20"/>
        </w:rPr>
        <w:t>.</w:t>
      </w:r>
    </w:p>
    <w:p w14:paraId="356B9730" w14:textId="77777777" w:rsidR="00A45E25" w:rsidRDefault="00A45E25" w:rsidP="00750628">
      <w:pPr>
        <w:spacing w:line="288" w:lineRule="auto"/>
        <w:jc w:val="both"/>
      </w:pPr>
    </w:p>
    <w:p w14:paraId="2ED1826B" w14:textId="03513419" w:rsidR="006932AD" w:rsidRDefault="00A54AA5" w:rsidP="002B2E6F">
      <w:pPr>
        <w:spacing w:line="288" w:lineRule="auto"/>
        <w:jc w:val="both"/>
      </w:pPr>
      <w:r>
        <w:t>Občina Žirovnica je</w:t>
      </w:r>
      <w:r w:rsidR="002E0E47">
        <w:t xml:space="preserve"> po dostopnih podatkih </w:t>
      </w:r>
      <w:r>
        <w:t xml:space="preserve">z okoliškimi </w:t>
      </w:r>
      <w:r w:rsidR="00B71407">
        <w:t xml:space="preserve">in bolj oddaljenimi kraji </w:t>
      </w:r>
      <w:r>
        <w:t xml:space="preserve">povezana z rednimi linijami </w:t>
      </w:r>
      <w:r w:rsidRPr="0072140F">
        <w:t xml:space="preserve">medkrajevnega </w:t>
      </w:r>
      <w:r w:rsidRPr="00A2396B">
        <w:rPr>
          <w:b/>
        </w:rPr>
        <w:t>avtobusa</w:t>
      </w:r>
      <w:r w:rsidR="006532C8">
        <w:t xml:space="preserve"> </w:t>
      </w:r>
      <w:r w:rsidR="00D52C03">
        <w:t>na relacijah</w:t>
      </w:r>
      <w:r w:rsidR="006532C8">
        <w:t xml:space="preserve"> </w:t>
      </w:r>
      <w:r w:rsidR="00D52C03">
        <w:t>Ljubljana</w:t>
      </w:r>
      <w:r w:rsidR="00A56A0B">
        <w:t xml:space="preserve"> AP</w:t>
      </w:r>
      <w:r w:rsidR="00AC3031">
        <w:t>–</w:t>
      </w:r>
      <w:r w:rsidR="00D52C03">
        <w:t>Rateče Planica</w:t>
      </w:r>
      <w:r w:rsidR="006532C8">
        <w:t>, Ljubljana AP</w:t>
      </w:r>
      <w:r w:rsidR="00AC3031">
        <w:t>–</w:t>
      </w:r>
      <w:r w:rsidR="006532C8">
        <w:t>Hrušica/Jesenice, Ljubljana AP</w:t>
      </w:r>
      <w:r w:rsidR="00AC3031">
        <w:t>–</w:t>
      </w:r>
      <w:r w:rsidR="006532C8">
        <w:t>Bled</w:t>
      </w:r>
      <w:r w:rsidR="00AC3031">
        <w:t>–</w:t>
      </w:r>
      <w:r w:rsidR="006532C8">
        <w:t>Kranjska Gora, Ljubljana AP</w:t>
      </w:r>
      <w:r w:rsidR="00AC3031">
        <w:t>–</w:t>
      </w:r>
      <w:r w:rsidR="006532C8">
        <w:t>Kranjska Gora</w:t>
      </w:r>
      <w:r w:rsidR="00AC3031">
        <w:t>–</w:t>
      </w:r>
      <w:r w:rsidR="006532C8">
        <w:t>Vršič</w:t>
      </w:r>
      <w:r w:rsidR="00AC3031">
        <w:t>–</w:t>
      </w:r>
      <w:r w:rsidR="006532C8">
        <w:t>Bovec (</w:t>
      </w:r>
      <w:r w:rsidR="00E61F4A">
        <w:t>v</w:t>
      </w:r>
      <w:r w:rsidR="006532C8">
        <w:t xml:space="preserve"> poletn</w:t>
      </w:r>
      <w:r w:rsidR="00E61F4A">
        <w:t>i</w:t>
      </w:r>
      <w:r w:rsidR="006532C8">
        <w:t xml:space="preserve"> sezon</w:t>
      </w:r>
      <w:r w:rsidR="00E61F4A">
        <w:t>i</w:t>
      </w:r>
      <w:r w:rsidR="006532C8">
        <w:t>)</w:t>
      </w:r>
      <w:r w:rsidR="002B2E6F">
        <w:t xml:space="preserve"> in</w:t>
      </w:r>
      <w:r w:rsidR="006532C8">
        <w:t xml:space="preserve"> Ljubljana AP</w:t>
      </w:r>
      <w:r w:rsidR="00AC3031">
        <w:t>–</w:t>
      </w:r>
      <w:r w:rsidR="006532C8">
        <w:t>J</w:t>
      </w:r>
      <w:r w:rsidR="002B2E6F">
        <w:t xml:space="preserve">esenice bolnica, prevoznika </w:t>
      </w:r>
      <w:proofErr w:type="spellStart"/>
      <w:r w:rsidR="002B2E6F">
        <w:t>Arriva</w:t>
      </w:r>
      <w:proofErr w:type="spellEnd"/>
      <w:r w:rsidR="002B2E6F">
        <w:t xml:space="preserve">, ki ustavlja na avtobusnih postajališčih Vrba in Žirovnica OPC, vozi pa ob delovnikih od jutra do večera do 15-krat, z urnim taktom (v konicah tudi pogosteje), ob koncih tedna in praznikih pa do 10-krat, s ceno posamezne vožnje do 6,30 € in trajanjem do približno ure in četrt (odvisno od razdalje). Poleti obratuje še </w:t>
      </w:r>
      <w:r w:rsidR="00501F25">
        <w:t xml:space="preserve">precej dražja </w:t>
      </w:r>
      <w:r w:rsidR="002E0E47">
        <w:t>linija Ljubljana AP</w:t>
      </w:r>
      <w:r w:rsidR="00AC3031">
        <w:t>–</w:t>
      </w:r>
      <w:r w:rsidR="002E0E47">
        <w:t>Kranj AP</w:t>
      </w:r>
      <w:r w:rsidR="00AC3031">
        <w:t>–</w:t>
      </w:r>
      <w:r w:rsidR="002E0E47">
        <w:t>Bled</w:t>
      </w:r>
      <w:r w:rsidR="00AC3031">
        <w:t>–</w:t>
      </w:r>
      <w:r w:rsidR="002E0E47">
        <w:t>Vršič</w:t>
      </w:r>
      <w:r w:rsidR="00AC3031">
        <w:t>–</w:t>
      </w:r>
      <w:r w:rsidR="002E0E47">
        <w:t>Bovec</w:t>
      </w:r>
      <w:r w:rsidR="00AC3031">
        <w:t>–</w:t>
      </w:r>
      <w:r w:rsidR="002E0E47">
        <w:t xml:space="preserve">Nova Gorica AP, prevoznika </w:t>
      </w:r>
      <w:proofErr w:type="spellStart"/>
      <w:r w:rsidR="002E0E47">
        <w:t>Nomago</w:t>
      </w:r>
      <w:proofErr w:type="spellEnd"/>
      <w:r w:rsidR="002E0E47">
        <w:t>, a le enkrat dnevno v popoldanskem času in ne prispeva bistveno k povezljivosti občine Žirovnica z javnim potniškim prometom.</w:t>
      </w:r>
      <w:r w:rsidR="00501F25">
        <w:t xml:space="preserve"> </w:t>
      </w:r>
    </w:p>
    <w:p w14:paraId="6594EE44" w14:textId="77777777" w:rsidR="006932AD" w:rsidRDefault="006932AD" w:rsidP="002B2E6F">
      <w:pPr>
        <w:spacing w:line="288" w:lineRule="auto"/>
        <w:jc w:val="both"/>
      </w:pPr>
    </w:p>
    <w:p w14:paraId="12B5EBA5" w14:textId="1D0BDA4C" w:rsidR="00A56A0B" w:rsidRDefault="006932AD" w:rsidP="002B2E6F">
      <w:pPr>
        <w:spacing w:line="288" w:lineRule="auto"/>
        <w:jc w:val="both"/>
      </w:pPr>
      <w:r>
        <w:lastRenderedPageBreak/>
        <w:t xml:space="preserve">V </w:t>
      </w:r>
      <w:r w:rsidR="00501F25">
        <w:t>sezon</w:t>
      </w:r>
      <w:r>
        <w:t>i</w:t>
      </w:r>
      <w:r w:rsidR="00501F25">
        <w:t xml:space="preserve"> vozi </w:t>
      </w:r>
      <w:r>
        <w:t>na relaciji Bled</w:t>
      </w:r>
      <w:r w:rsidR="00AC3031">
        <w:t>–</w:t>
      </w:r>
      <w:r>
        <w:t>Lesce</w:t>
      </w:r>
      <w:r w:rsidR="00AC3031">
        <w:t>–</w:t>
      </w:r>
      <w:r>
        <w:t xml:space="preserve">Žirovnica </w:t>
      </w:r>
      <w:r w:rsidR="00501F25">
        <w:t>ob sredah</w:t>
      </w:r>
      <w:r>
        <w:t>,</w:t>
      </w:r>
      <w:r w:rsidR="00501F25">
        <w:t xml:space="preserve"> </w:t>
      </w:r>
      <w:r>
        <w:t>5-krat med zgodnjim dopoldnevom in poznim popoldnevom, še turistični Hop-On Hop-</w:t>
      </w:r>
      <w:proofErr w:type="spellStart"/>
      <w:r>
        <w:t>Off</w:t>
      </w:r>
      <w:proofErr w:type="spellEnd"/>
      <w:r>
        <w:t xml:space="preserve"> Bus, ki se ustavlja ob različnih atrakcijah. V žirovniški občini ima postanke na AP Vrba, AP Žirovnica Moste, v Završnici, </w:t>
      </w:r>
      <w:r w:rsidR="00CA123F">
        <w:t xml:space="preserve">v </w:t>
      </w:r>
      <w:r>
        <w:t xml:space="preserve">Žirovnici, </w:t>
      </w:r>
      <w:r w:rsidR="00CA123F">
        <w:t xml:space="preserve">v </w:t>
      </w:r>
      <w:r>
        <w:t xml:space="preserve">Zabreznici, </w:t>
      </w:r>
      <w:r w:rsidR="00CA123F">
        <w:t xml:space="preserve">na </w:t>
      </w:r>
      <w:r>
        <w:t xml:space="preserve">Breznici, </w:t>
      </w:r>
      <w:r w:rsidR="00CA123F">
        <w:t xml:space="preserve">v </w:t>
      </w:r>
      <w:r>
        <w:t xml:space="preserve">Doslovčah, v Smokuču in </w:t>
      </w:r>
      <w:r w:rsidR="00CA123F">
        <w:t xml:space="preserve">na </w:t>
      </w:r>
      <w:r>
        <w:t>Rodinah. Vozovnica za starejše od 10 let stane 8 €.</w:t>
      </w:r>
    </w:p>
    <w:p w14:paraId="02589B85" w14:textId="1F9D1454" w:rsidR="00810648" w:rsidRDefault="00810648" w:rsidP="002B2E6F">
      <w:pPr>
        <w:spacing w:line="288" w:lineRule="auto"/>
        <w:jc w:val="both"/>
      </w:pPr>
    </w:p>
    <w:p w14:paraId="6821940F" w14:textId="3F58DF7A" w:rsidR="00810648" w:rsidRDefault="00810648" w:rsidP="002B2E6F">
      <w:pPr>
        <w:spacing w:line="288" w:lineRule="auto"/>
        <w:jc w:val="both"/>
      </w:pPr>
      <w:r>
        <w:t xml:space="preserve">Mnogi učenci OŠ Žirovnica, ki se nahaja v Zabreznici, se do šole in nazaj vozijo s šolskimi avtobusi. </w:t>
      </w:r>
      <w:r w:rsidR="00C662B7">
        <w:t xml:space="preserve">Med tistimi, ki so sodelovali v anketi, je takšnih 14 %. Šolski avtobusi učence </w:t>
      </w:r>
      <w:r>
        <w:t xml:space="preserve">pred začetkom pouka (7.30 oz. 8.20) </w:t>
      </w:r>
      <w:r w:rsidR="007764BB">
        <w:t xml:space="preserve">ob 7.20 in 8.11 </w:t>
      </w:r>
      <w:r>
        <w:t xml:space="preserve">pripeljejo iz </w:t>
      </w:r>
      <w:r w:rsidR="00FA132C">
        <w:t xml:space="preserve">Vrbe in </w:t>
      </w:r>
      <w:r>
        <w:t xml:space="preserve">Rodin ter iz </w:t>
      </w:r>
      <w:r w:rsidR="007764BB">
        <w:t xml:space="preserve">ob 7.04 in 7.54 iz </w:t>
      </w:r>
      <w:r>
        <w:t xml:space="preserve">Zgornjih Most in Brega, </w:t>
      </w:r>
      <w:r w:rsidR="007764BB">
        <w:t>po</w:t>
      </w:r>
      <w:r>
        <w:t xml:space="preserve"> koncu </w:t>
      </w:r>
      <w:r w:rsidR="007764BB">
        <w:t xml:space="preserve">pouka </w:t>
      </w:r>
      <w:r>
        <w:t xml:space="preserve">(11.55, 12.45, 13.35 oz. 14.25) </w:t>
      </w:r>
      <w:r w:rsidR="007764BB">
        <w:t xml:space="preserve">pa jih ob 12.15, 13.05, 13.55 in </w:t>
      </w:r>
      <w:r w:rsidR="00FA132C">
        <w:t xml:space="preserve">14.45 </w:t>
      </w:r>
      <w:r>
        <w:t>odpeljejo nazaj</w:t>
      </w:r>
      <w:r w:rsidR="00FA132C">
        <w:t xml:space="preserve"> proti Rodinam in Vrbi, ob 12.30, 13.20, 14.10 in 15.00 pa proti Zgornjim Mostam in Bregu</w:t>
      </w:r>
      <w:r>
        <w:t>. Avtobusni postajališči sta zelo blizu šole.</w:t>
      </w:r>
    </w:p>
    <w:p w14:paraId="36A5B384" w14:textId="766D5AA3" w:rsidR="00320BD4" w:rsidRDefault="00320BD4" w:rsidP="002B2E6F">
      <w:pPr>
        <w:spacing w:line="288" w:lineRule="auto"/>
        <w:jc w:val="both"/>
      </w:pPr>
    </w:p>
    <w:p w14:paraId="5C3B1321" w14:textId="6E1CE082" w:rsidR="00320BD4" w:rsidRDefault="00320BD4" w:rsidP="002B2E6F">
      <w:pPr>
        <w:spacing w:line="288" w:lineRule="auto"/>
        <w:jc w:val="both"/>
      </w:pPr>
      <w:r>
        <w:t xml:space="preserve">V občini Žirovnica je </w:t>
      </w:r>
      <w:r w:rsidR="00DA59B6">
        <w:t>11</w:t>
      </w:r>
      <w:r>
        <w:t xml:space="preserve"> avtobusnih postajališč </w:t>
      </w:r>
      <w:r w:rsidR="00DA59B6">
        <w:t xml:space="preserve">in še kakšno zgolj za šolski avtobus. Večina je primerno urejenih in pokritih, </w:t>
      </w:r>
      <w:r w:rsidR="00BC7D39">
        <w:t xml:space="preserve">nekatera </w:t>
      </w:r>
      <w:r w:rsidR="00DA59B6">
        <w:t xml:space="preserve">pa tudi ne. </w:t>
      </w:r>
      <w:r w:rsidR="002B2D40">
        <w:t xml:space="preserve">Najbolje je urejeno tisto pri OŠ Žirovnica, zlasti v smeri proti </w:t>
      </w:r>
      <w:r w:rsidR="00D604EF">
        <w:t>Begunjam.</w:t>
      </w:r>
      <w:r w:rsidR="00FC1CD0">
        <w:t xml:space="preserve"> </w:t>
      </w:r>
      <w:r w:rsidR="009E172D">
        <w:t>Postajališča, ki imajo nadstrešnice, so opremljena tudi z voznimi redi, klopcami in koši za smeti, nekatera tudi s koriti z rožami, ostala pa so zgolj označena. Nobeno ni opremljeno s sodobno tehnologijo, npr. s prikazovalniki o časih dejanskih prihod</w:t>
      </w:r>
      <w:r w:rsidR="009A0214">
        <w:t>ov</w:t>
      </w:r>
      <w:r w:rsidR="009E172D">
        <w:t xml:space="preserve"> avtobusov.</w:t>
      </w:r>
    </w:p>
    <w:p w14:paraId="042D0397" w14:textId="66575D62" w:rsidR="005D5E72" w:rsidRDefault="005D5E72" w:rsidP="002B2E6F">
      <w:pPr>
        <w:spacing w:line="288" w:lineRule="auto"/>
        <w:jc w:val="both"/>
      </w:pPr>
    </w:p>
    <w:p w14:paraId="40A663E6" w14:textId="2D3ADF55" w:rsidR="00B02DE2" w:rsidRDefault="00B02DE2" w:rsidP="002B2E6F">
      <w:pPr>
        <w:spacing w:line="288" w:lineRule="auto"/>
        <w:jc w:val="both"/>
      </w:pPr>
      <w:r>
        <w:t xml:space="preserve">Med uporabniki avtobusnega prevoza, ki so sodelovali v anketi, jih 58 % kot slabega ocenjuje časovni interval voženj, sicer pa so sodelujoči potniki večinoma zadovoljni. </w:t>
      </w:r>
    </w:p>
    <w:p w14:paraId="35EB1DC7" w14:textId="77777777" w:rsidR="00B02DE2" w:rsidRDefault="00B02DE2" w:rsidP="002B2E6F">
      <w:pPr>
        <w:spacing w:line="288" w:lineRule="auto"/>
        <w:jc w:val="both"/>
      </w:pPr>
    </w:p>
    <w:p w14:paraId="40355B7F" w14:textId="528E23DB" w:rsidR="005D5E72" w:rsidRDefault="005D5E72" w:rsidP="002B2E6F">
      <w:pPr>
        <w:spacing w:line="288" w:lineRule="auto"/>
        <w:jc w:val="both"/>
      </w:pPr>
      <w:r>
        <w:t xml:space="preserve">Občina Žirovnica je z </w:t>
      </w:r>
      <w:r w:rsidRPr="005D5E72">
        <w:rPr>
          <w:b/>
        </w:rPr>
        <w:t>železnico</w:t>
      </w:r>
      <w:r>
        <w:t xml:space="preserve"> razmeroma dobro povezana tako v smeri Jesenic kot Ljubljane, saj ob delavnikih </w:t>
      </w:r>
      <w:r w:rsidR="00217119">
        <w:t xml:space="preserve">s postankom v Žirovnici </w:t>
      </w:r>
      <w:r>
        <w:t xml:space="preserve">proti Ljubljani </w:t>
      </w:r>
      <w:r w:rsidR="00276E38">
        <w:t xml:space="preserve">vozi </w:t>
      </w:r>
      <w:r w:rsidR="00217119">
        <w:t>14, iz Ljubljane pa 15 vlakov</w:t>
      </w:r>
      <w:r w:rsidR="00276E38">
        <w:t>,</w:t>
      </w:r>
      <w:r w:rsidR="00217119">
        <w:t xml:space="preserve"> po ceni 5,10 € za običajno vozovnico v eno smer, s potovalnim časom okrog ene ure. </w:t>
      </w:r>
      <w:r w:rsidR="00276E38">
        <w:t>T</w:t>
      </w:r>
      <w:r w:rsidR="00217119">
        <w:t xml:space="preserve">i vlaki </w:t>
      </w:r>
      <w:r w:rsidR="00276E38">
        <w:t xml:space="preserve">se </w:t>
      </w:r>
      <w:r w:rsidR="00217119">
        <w:t xml:space="preserve">seveda </w:t>
      </w:r>
      <w:r w:rsidR="00276E38">
        <w:t xml:space="preserve">peljejo </w:t>
      </w:r>
      <w:r w:rsidR="00217119">
        <w:t xml:space="preserve">naprej do Jesenic oz. obratno, po ceni 1,30 € za običajno enosmerno vozovnico, vožnja pa traja manj kot 10 minut. Nekateri </w:t>
      </w:r>
      <w:r w:rsidR="00276E38">
        <w:t xml:space="preserve">med njimi </w:t>
      </w:r>
      <w:r w:rsidR="00217119">
        <w:t xml:space="preserve">so že zdaj opremljeni z vagoni za prevoz koles. </w:t>
      </w:r>
      <w:r w:rsidR="00276E38">
        <w:t>S</w:t>
      </w:r>
      <w:r w:rsidR="00217119">
        <w:t xml:space="preserve"> posodobitvijo </w:t>
      </w:r>
      <w:r w:rsidR="00761EA5">
        <w:t>gorenjske proge</w:t>
      </w:r>
      <w:r w:rsidR="00276E38">
        <w:t xml:space="preserve"> bo v kratkem </w:t>
      </w:r>
      <w:r w:rsidR="00761EA5">
        <w:t xml:space="preserve">stanje železniškega potniškega prometa še boljše. Slovenske železnice </w:t>
      </w:r>
      <w:r w:rsidR="00D510B2">
        <w:t xml:space="preserve">so ravno posodobile </w:t>
      </w:r>
      <w:r w:rsidR="00761EA5">
        <w:t>tudi ŽP Žirovnica</w:t>
      </w:r>
      <w:r w:rsidR="00D510B2">
        <w:t>, ki je zdaj res funkcionalno urejena</w:t>
      </w:r>
      <w:r w:rsidR="00761EA5">
        <w:t>.</w:t>
      </w:r>
    </w:p>
    <w:p w14:paraId="32025DC1" w14:textId="3CEE88B9" w:rsidR="00830DBB" w:rsidRDefault="00830DBB" w:rsidP="002B2E6F">
      <w:pPr>
        <w:spacing w:line="288" w:lineRule="auto"/>
        <w:jc w:val="both"/>
      </w:pPr>
    </w:p>
    <w:p w14:paraId="25FFF32E" w14:textId="3D69E661" w:rsidR="00830DBB" w:rsidRDefault="00830DBB" w:rsidP="002B2E6F">
      <w:pPr>
        <w:spacing w:line="288" w:lineRule="auto"/>
        <w:jc w:val="both"/>
      </w:pPr>
      <w:r>
        <w:t xml:space="preserve">V naslednjem grafu je prikazano, koliko potnikov je bilo v zadnjih 11 letih odpravljenih z železniške postaje Žirovnica. </w:t>
      </w:r>
    </w:p>
    <w:p w14:paraId="4D304347" w14:textId="77777777" w:rsidR="00830DBB" w:rsidRDefault="00830DBB" w:rsidP="002B2E6F">
      <w:pPr>
        <w:spacing w:line="288" w:lineRule="auto"/>
        <w:jc w:val="both"/>
      </w:pPr>
    </w:p>
    <w:p w14:paraId="72C7A09A" w14:textId="264EA81E" w:rsidR="00830DBB" w:rsidRDefault="00830DBB" w:rsidP="002B2E6F">
      <w:pPr>
        <w:spacing w:line="288" w:lineRule="auto"/>
        <w:jc w:val="both"/>
      </w:pPr>
      <w:r>
        <w:rPr>
          <w:noProof/>
          <w:lang w:eastAsia="sl-SI"/>
        </w:rPr>
        <w:lastRenderedPageBreak/>
        <w:drawing>
          <wp:inline distT="0" distB="0" distL="0" distR="0" wp14:anchorId="32944EFB" wp14:editId="6D36793D">
            <wp:extent cx="5760000" cy="2160000"/>
            <wp:effectExtent l="0" t="0" r="12700" b="12065"/>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2469A301" w14:textId="79E88FED" w:rsidR="00830DBB" w:rsidRDefault="00830DBB" w:rsidP="00830DBB">
      <w:pPr>
        <w:pStyle w:val="slike0"/>
      </w:pPr>
      <w:r>
        <w:t>Število odpravljenih potnikov z železniške postaje Žirovnica v letih od 2011 do 2020</w:t>
      </w:r>
      <w:r w:rsidR="00D91668">
        <w:t>, vir: Slovenske železnice</w:t>
      </w:r>
    </w:p>
    <w:p w14:paraId="63DAF4F8" w14:textId="007364C9" w:rsidR="00830DBB" w:rsidRDefault="00830DBB" w:rsidP="002B2E6F">
      <w:pPr>
        <w:spacing w:line="288" w:lineRule="auto"/>
        <w:jc w:val="both"/>
      </w:pPr>
    </w:p>
    <w:p w14:paraId="65EE16E8" w14:textId="2FE5D22E" w:rsidR="00A26790" w:rsidRDefault="00A26790" w:rsidP="002B2E6F">
      <w:pPr>
        <w:spacing w:line="288" w:lineRule="auto"/>
        <w:jc w:val="both"/>
      </w:pPr>
      <w:r>
        <w:t xml:space="preserve">Vidi se, da se je v zadnjih letih število potnikov ponovno začelo rahlo vzpenjati. Drastično zmanjšanje leta 2020 pa ni zgolj posledica epidemije COVID-19, ampak tudi zapore proge od 7. septembra naprej </w:t>
      </w:r>
      <w:r w:rsidRPr="00A26790">
        <w:t>zaradi posodabljanja.</w:t>
      </w:r>
      <w:r>
        <w:t xml:space="preserve"> Del potnikov je tedaj prevzel organiziran avtobusni prevoz</w:t>
      </w:r>
      <w:r w:rsidR="005E54B0">
        <w:t>. Število rednih potniških vlakov, ki so v zadnjih 6 letih vozili skozi ŽP Žirovnica, je prikazano v naslednji preglednici. Pomembnejši so seveda vlaki, ki imajo v Žirovnici postanek. V letu 2020 so, kot rečeno, med zaporo oz. prenovo železniške proge, vlake nadomestili avtobusi.</w:t>
      </w:r>
    </w:p>
    <w:tbl>
      <w:tblPr>
        <w:tblStyle w:val="Tabelasvetlamrea1"/>
        <w:tblW w:w="9072" w:type="dxa"/>
        <w:tblLayout w:type="fixed"/>
        <w:tblLook w:val="04A0" w:firstRow="1" w:lastRow="0" w:firstColumn="1" w:lastColumn="0" w:noHBand="0" w:noVBand="1"/>
      </w:tblPr>
      <w:tblGrid>
        <w:gridCol w:w="2693"/>
        <w:gridCol w:w="912"/>
        <w:gridCol w:w="911"/>
        <w:gridCol w:w="911"/>
        <w:gridCol w:w="911"/>
        <w:gridCol w:w="911"/>
        <w:gridCol w:w="911"/>
        <w:gridCol w:w="912"/>
      </w:tblGrid>
      <w:tr w:rsidR="00481CAA" w:rsidRPr="00481CAA" w14:paraId="4D0B950E" w14:textId="77777777" w:rsidTr="00AF70F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93" w:type="dxa"/>
            <w:tcBorders>
              <w:left w:val="nil"/>
            </w:tcBorders>
            <w:noWrap/>
            <w:hideMark/>
          </w:tcPr>
          <w:p w14:paraId="246621DB" w14:textId="77777777" w:rsidR="00481CAA" w:rsidRPr="00481CAA" w:rsidRDefault="00481CAA" w:rsidP="00481CAA">
            <w:pPr>
              <w:tabs>
                <w:tab w:val="clear" w:pos="3686"/>
              </w:tabs>
              <w:jc w:val="center"/>
              <w:rPr>
                <w:rFonts w:eastAsia="Times New Roman"/>
                <w:color w:val="000000"/>
                <w:lang w:eastAsia="sl-SI"/>
              </w:rPr>
            </w:pPr>
            <w:r w:rsidRPr="00481CAA">
              <w:rPr>
                <w:rFonts w:eastAsia="Times New Roman"/>
                <w:color w:val="000000"/>
                <w:lang w:eastAsia="sl-SI"/>
              </w:rPr>
              <w:t>leto</w:t>
            </w:r>
          </w:p>
        </w:tc>
        <w:tc>
          <w:tcPr>
            <w:tcW w:w="912" w:type="dxa"/>
            <w:noWrap/>
            <w:hideMark/>
          </w:tcPr>
          <w:p w14:paraId="7D2D8B19" w14:textId="77777777" w:rsidR="00481CAA" w:rsidRPr="00481CAA" w:rsidRDefault="00481CAA" w:rsidP="00481CAA">
            <w:pPr>
              <w:tabs>
                <w:tab w:val="clear" w:pos="3686"/>
              </w:tabs>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eastAsia="sl-SI"/>
              </w:rPr>
            </w:pPr>
            <w:r w:rsidRPr="00481CAA">
              <w:rPr>
                <w:rFonts w:eastAsia="Times New Roman"/>
                <w:color w:val="000000"/>
                <w:lang w:eastAsia="sl-SI"/>
              </w:rPr>
              <w:t>2015</w:t>
            </w:r>
          </w:p>
        </w:tc>
        <w:tc>
          <w:tcPr>
            <w:tcW w:w="911" w:type="dxa"/>
            <w:noWrap/>
            <w:hideMark/>
          </w:tcPr>
          <w:p w14:paraId="573E354B" w14:textId="77777777" w:rsidR="00481CAA" w:rsidRPr="00481CAA" w:rsidRDefault="00481CAA" w:rsidP="00481CAA">
            <w:pPr>
              <w:tabs>
                <w:tab w:val="clear" w:pos="3686"/>
              </w:tabs>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eastAsia="sl-SI"/>
              </w:rPr>
            </w:pPr>
            <w:r w:rsidRPr="00481CAA">
              <w:rPr>
                <w:rFonts w:eastAsia="Times New Roman"/>
                <w:color w:val="000000"/>
                <w:lang w:eastAsia="sl-SI"/>
              </w:rPr>
              <w:t>2016</w:t>
            </w:r>
          </w:p>
        </w:tc>
        <w:tc>
          <w:tcPr>
            <w:tcW w:w="911" w:type="dxa"/>
            <w:noWrap/>
            <w:hideMark/>
          </w:tcPr>
          <w:p w14:paraId="088F57CA" w14:textId="77777777" w:rsidR="00481CAA" w:rsidRPr="00481CAA" w:rsidRDefault="00481CAA" w:rsidP="00481CAA">
            <w:pPr>
              <w:tabs>
                <w:tab w:val="clear" w:pos="3686"/>
              </w:tabs>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eastAsia="sl-SI"/>
              </w:rPr>
            </w:pPr>
            <w:r w:rsidRPr="00481CAA">
              <w:rPr>
                <w:rFonts w:eastAsia="Times New Roman"/>
                <w:color w:val="000000"/>
                <w:lang w:eastAsia="sl-SI"/>
              </w:rPr>
              <w:t>2017</w:t>
            </w:r>
          </w:p>
        </w:tc>
        <w:tc>
          <w:tcPr>
            <w:tcW w:w="911" w:type="dxa"/>
            <w:noWrap/>
            <w:hideMark/>
          </w:tcPr>
          <w:p w14:paraId="7E27962E" w14:textId="77777777" w:rsidR="00481CAA" w:rsidRPr="00481CAA" w:rsidRDefault="00481CAA" w:rsidP="00481CAA">
            <w:pPr>
              <w:tabs>
                <w:tab w:val="clear" w:pos="3686"/>
              </w:tabs>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eastAsia="sl-SI"/>
              </w:rPr>
            </w:pPr>
            <w:r w:rsidRPr="00481CAA">
              <w:rPr>
                <w:rFonts w:eastAsia="Times New Roman"/>
                <w:color w:val="000000"/>
                <w:lang w:eastAsia="sl-SI"/>
              </w:rPr>
              <w:t>2018</w:t>
            </w:r>
          </w:p>
        </w:tc>
        <w:tc>
          <w:tcPr>
            <w:tcW w:w="911" w:type="dxa"/>
            <w:noWrap/>
            <w:hideMark/>
          </w:tcPr>
          <w:p w14:paraId="4FB94C96" w14:textId="77777777" w:rsidR="00481CAA" w:rsidRPr="00481CAA" w:rsidRDefault="00481CAA" w:rsidP="00481CAA">
            <w:pPr>
              <w:tabs>
                <w:tab w:val="clear" w:pos="3686"/>
              </w:tabs>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eastAsia="sl-SI"/>
              </w:rPr>
            </w:pPr>
            <w:r w:rsidRPr="00481CAA">
              <w:rPr>
                <w:rFonts w:eastAsia="Times New Roman"/>
                <w:color w:val="000000"/>
                <w:lang w:eastAsia="sl-SI"/>
              </w:rPr>
              <w:t>2019</w:t>
            </w:r>
          </w:p>
        </w:tc>
        <w:tc>
          <w:tcPr>
            <w:tcW w:w="1823" w:type="dxa"/>
            <w:gridSpan w:val="2"/>
            <w:tcBorders>
              <w:right w:val="nil"/>
            </w:tcBorders>
            <w:noWrap/>
            <w:hideMark/>
          </w:tcPr>
          <w:p w14:paraId="1442067A" w14:textId="77777777" w:rsidR="00481CAA" w:rsidRDefault="00481CAA" w:rsidP="00481CAA">
            <w:pPr>
              <w:tabs>
                <w:tab w:val="clear" w:pos="3686"/>
              </w:tabs>
              <w:jc w:val="center"/>
              <w:cnfStyle w:val="100000000000" w:firstRow="1" w:lastRow="0" w:firstColumn="0" w:lastColumn="0" w:oddVBand="0" w:evenVBand="0" w:oddHBand="0" w:evenHBand="0" w:firstRowFirstColumn="0" w:firstRowLastColumn="0" w:lastRowFirstColumn="0" w:lastRowLastColumn="0"/>
              <w:rPr>
                <w:rFonts w:eastAsia="Times New Roman"/>
                <w:color w:val="000000"/>
                <w:lang w:eastAsia="sl-SI"/>
              </w:rPr>
            </w:pPr>
            <w:r w:rsidRPr="00481CAA">
              <w:rPr>
                <w:rFonts w:eastAsia="Times New Roman"/>
                <w:color w:val="000000"/>
                <w:lang w:eastAsia="sl-SI"/>
              </w:rPr>
              <w:t>2020</w:t>
            </w:r>
          </w:p>
          <w:p w14:paraId="12BBE34C" w14:textId="398DEEC7" w:rsidR="00B02CAB" w:rsidRPr="00B02CAB" w:rsidRDefault="00B02CAB" w:rsidP="00481CAA">
            <w:pPr>
              <w:tabs>
                <w:tab w:val="clear" w:pos="3686"/>
              </w:tabs>
              <w:jc w:val="center"/>
              <w:cnfStyle w:val="100000000000" w:firstRow="1" w:lastRow="0" w:firstColumn="0" w:lastColumn="0" w:oddVBand="0" w:evenVBand="0" w:oddHBand="0" w:evenHBand="0" w:firstRowFirstColumn="0" w:firstRowLastColumn="0" w:lastRowFirstColumn="0" w:lastRowLastColumn="0"/>
              <w:rPr>
                <w:rFonts w:eastAsia="Times New Roman"/>
                <w:b w:val="0"/>
                <w:color w:val="000000"/>
                <w:lang w:eastAsia="sl-SI"/>
              </w:rPr>
            </w:pPr>
            <w:r w:rsidRPr="00B02CAB">
              <w:rPr>
                <w:rFonts w:eastAsia="Times New Roman"/>
                <w:b w:val="0"/>
                <w:color w:val="000000"/>
                <w:lang w:eastAsia="sl-SI"/>
              </w:rPr>
              <w:t>vlak/avtobus</w:t>
            </w:r>
          </w:p>
        </w:tc>
      </w:tr>
      <w:tr w:rsidR="00481CAA" w:rsidRPr="00481CAA" w14:paraId="69D11381" w14:textId="77777777" w:rsidTr="00AF70F2">
        <w:trPr>
          <w:trHeight w:val="300"/>
        </w:trPr>
        <w:tc>
          <w:tcPr>
            <w:cnfStyle w:val="001000000000" w:firstRow="0" w:lastRow="0" w:firstColumn="1" w:lastColumn="0" w:oddVBand="0" w:evenVBand="0" w:oddHBand="0" w:evenHBand="0" w:firstRowFirstColumn="0" w:firstRowLastColumn="0" w:lastRowFirstColumn="0" w:lastRowLastColumn="0"/>
            <w:tcW w:w="2693" w:type="dxa"/>
            <w:tcBorders>
              <w:left w:val="nil"/>
            </w:tcBorders>
            <w:noWrap/>
            <w:hideMark/>
          </w:tcPr>
          <w:p w14:paraId="4997A0CD" w14:textId="77777777" w:rsidR="00481CAA" w:rsidRPr="00481CAA" w:rsidRDefault="00481CAA" w:rsidP="00481CAA">
            <w:pPr>
              <w:tabs>
                <w:tab w:val="clear" w:pos="3686"/>
              </w:tabs>
              <w:rPr>
                <w:rFonts w:eastAsia="Times New Roman"/>
                <w:color w:val="000000"/>
                <w:lang w:eastAsia="sl-SI"/>
              </w:rPr>
            </w:pPr>
            <w:r w:rsidRPr="00481CAA">
              <w:rPr>
                <w:rFonts w:eastAsia="Times New Roman"/>
                <w:color w:val="000000"/>
                <w:lang w:eastAsia="sl-SI"/>
              </w:rPr>
              <w:t>vsi potniški vlaki</w:t>
            </w:r>
          </w:p>
        </w:tc>
        <w:tc>
          <w:tcPr>
            <w:tcW w:w="912" w:type="dxa"/>
            <w:noWrap/>
            <w:hideMark/>
          </w:tcPr>
          <w:p w14:paraId="5900ABF1" w14:textId="77777777" w:rsidR="00481CAA" w:rsidRPr="00481CAA" w:rsidRDefault="00481CAA" w:rsidP="00481CAA">
            <w:pPr>
              <w:tabs>
                <w:tab w:val="clear" w:pos="3686"/>
              </w:tabs>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sl-SI"/>
              </w:rPr>
            </w:pPr>
            <w:r w:rsidRPr="00481CAA">
              <w:rPr>
                <w:rFonts w:eastAsia="Times New Roman"/>
                <w:color w:val="000000"/>
                <w:lang w:eastAsia="sl-SI"/>
              </w:rPr>
              <w:t>11.827</w:t>
            </w:r>
          </w:p>
        </w:tc>
        <w:tc>
          <w:tcPr>
            <w:tcW w:w="911" w:type="dxa"/>
            <w:noWrap/>
            <w:hideMark/>
          </w:tcPr>
          <w:p w14:paraId="09D123BB" w14:textId="77777777" w:rsidR="00481CAA" w:rsidRPr="00481CAA" w:rsidRDefault="00481CAA" w:rsidP="00481CAA">
            <w:pPr>
              <w:tabs>
                <w:tab w:val="clear" w:pos="3686"/>
              </w:tabs>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sl-SI"/>
              </w:rPr>
            </w:pPr>
            <w:r w:rsidRPr="00481CAA">
              <w:rPr>
                <w:rFonts w:eastAsia="Times New Roman"/>
                <w:color w:val="000000"/>
                <w:lang w:eastAsia="sl-SI"/>
              </w:rPr>
              <w:t>12.161</w:t>
            </w:r>
          </w:p>
        </w:tc>
        <w:tc>
          <w:tcPr>
            <w:tcW w:w="911" w:type="dxa"/>
            <w:noWrap/>
            <w:hideMark/>
          </w:tcPr>
          <w:p w14:paraId="375474FB" w14:textId="77777777" w:rsidR="00481CAA" w:rsidRPr="00481CAA" w:rsidRDefault="00481CAA" w:rsidP="00481CAA">
            <w:pPr>
              <w:tabs>
                <w:tab w:val="clear" w:pos="3686"/>
              </w:tabs>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sl-SI"/>
              </w:rPr>
            </w:pPr>
            <w:r w:rsidRPr="00481CAA">
              <w:rPr>
                <w:rFonts w:eastAsia="Times New Roman"/>
                <w:color w:val="000000"/>
                <w:lang w:eastAsia="sl-SI"/>
              </w:rPr>
              <w:t>12.095</w:t>
            </w:r>
          </w:p>
        </w:tc>
        <w:tc>
          <w:tcPr>
            <w:tcW w:w="911" w:type="dxa"/>
            <w:noWrap/>
            <w:hideMark/>
          </w:tcPr>
          <w:p w14:paraId="3E1895EE" w14:textId="77777777" w:rsidR="00481CAA" w:rsidRPr="00481CAA" w:rsidRDefault="00481CAA" w:rsidP="00481CAA">
            <w:pPr>
              <w:tabs>
                <w:tab w:val="clear" w:pos="3686"/>
              </w:tabs>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sl-SI"/>
              </w:rPr>
            </w:pPr>
            <w:r w:rsidRPr="00481CAA">
              <w:rPr>
                <w:rFonts w:eastAsia="Times New Roman"/>
                <w:color w:val="000000"/>
                <w:lang w:eastAsia="sl-SI"/>
              </w:rPr>
              <w:t>12.087</w:t>
            </w:r>
          </w:p>
        </w:tc>
        <w:tc>
          <w:tcPr>
            <w:tcW w:w="911" w:type="dxa"/>
            <w:noWrap/>
            <w:hideMark/>
          </w:tcPr>
          <w:p w14:paraId="503C8FA5" w14:textId="77777777" w:rsidR="00481CAA" w:rsidRPr="00481CAA" w:rsidRDefault="00481CAA" w:rsidP="00481CAA">
            <w:pPr>
              <w:tabs>
                <w:tab w:val="clear" w:pos="3686"/>
              </w:tabs>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sl-SI"/>
              </w:rPr>
            </w:pPr>
            <w:r w:rsidRPr="00481CAA">
              <w:rPr>
                <w:rFonts w:eastAsia="Times New Roman"/>
                <w:color w:val="000000"/>
                <w:lang w:eastAsia="sl-SI"/>
              </w:rPr>
              <w:t>12.236</w:t>
            </w:r>
          </w:p>
        </w:tc>
        <w:tc>
          <w:tcPr>
            <w:tcW w:w="911" w:type="dxa"/>
            <w:noWrap/>
            <w:hideMark/>
          </w:tcPr>
          <w:p w14:paraId="3E5F9205" w14:textId="77777777" w:rsidR="00481CAA" w:rsidRPr="00481CAA" w:rsidRDefault="00481CAA" w:rsidP="00481CAA">
            <w:pPr>
              <w:tabs>
                <w:tab w:val="clear" w:pos="3686"/>
              </w:tabs>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sl-SI"/>
              </w:rPr>
            </w:pPr>
            <w:r w:rsidRPr="00481CAA">
              <w:rPr>
                <w:rFonts w:eastAsia="Times New Roman"/>
                <w:color w:val="000000"/>
                <w:lang w:eastAsia="sl-SI"/>
              </w:rPr>
              <w:t>6.006</w:t>
            </w:r>
          </w:p>
        </w:tc>
        <w:tc>
          <w:tcPr>
            <w:tcW w:w="912" w:type="dxa"/>
            <w:tcBorders>
              <w:right w:val="nil"/>
            </w:tcBorders>
            <w:noWrap/>
            <w:hideMark/>
          </w:tcPr>
          <w:p w14:paraId="7371A4ED" w14:textId="77777777" w:rsidR="00481CAA" w:rsidRPr="00481CAA" w:rsidRDefault="00481CAA" w:rsidP="00481CAA">
            <w:pPr>
              <w:tabs>
                <w:tab w:val="clear" w:pos="3686"/>
              </w:tabs>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sl-SI"/>
              </w:rPr>
            </w:pPr>
            <w:r w:rsidRPr="00481CAA">
              <w:rPr>
                <w:rFonts w:eastAsia="Times New Roman"/>
                <w:color w:val="000000"/>
                <w:lang w:eastAsia="sl-SI"/>
              </w:rPr>
              <w:t>2.908</w:t>
            </w:r>
          </w:p>
        </w:tc>
      </w:tr>
      <w:tr w:rsidR="00481CAA" w:rsidRPr="00481CAA" w14:paraId="03B9A0AC" w14:textId="77777777" w:rsidTr="00AF70F2">
        <w:trPr>
          <w:trHeight w:val="300"/>
        </w:trPr>
        <w:tc>
          <w:tcPr>
            <w:cnfStyle w:val="001000000000" w:firstRow="0" w:lastRow="0" w:firstColumn="1" w:lastColumn="0" w:oddVBand="0" w:evenVBand="0" w:oddHBand="0" w:evenHBand="0" w:firstRowFirstColumn="0" w:firstRowLastColumn="0" w:lastRowFirstColumn="0" w:lastRowLastColumn="0"/>
            <w:tcW w:w="2693" w:type="dxa"/>
            <w:tcBorders>
              <w:left w:val="nil"/>
            </w:tcBorders>
            <w:noWrap/>
            <w:hideMark/>
          </w:tcPr>
          <w:p w14:paraId="14E61C00" w14:textId="77777777" w:rsidR="00481CAA" w:rsidRPr="00481CAA" w:rsidRDefault="00481CAA" w:rsidP="00481CAA">
            <w:pPr>
              <w:tabs>
                <w:tab w:val="clear" w:pos="3686"/>
              </w:tabs>
              <w:rPr>
                <w:rFonts w:eastAsia="Times New Roman"/>
                <w:color w:val="000000"/>
                <w:lang w:eastAsia="sl-SI"/>
              </w:rPr>
            </w:pPr>
            <w:r w:rsidRPr="00481CAA">
              <w:rPr>
                <w:rFonts w:eastAsia="Times New Roman"/>
                <w:color w:val="000000"/>
                <w:lang w:eastAsia="sl-SI"/>
              </w:rPr>
              <w:t>potniški vlaki s postankom</w:t>
            </w:r>
          </w:p>
        </w:tc>
        <w:tc>
          <w:tcPr>
            <w:tcW w:w="912" w:type="dxa"/>
            <w:noWrap/>
            <w:hideMark/>
          </w:tcPr>
          <w:p w14:paraId="5ACCE133" w14:textId="77777777" w:rsidR="00481CAA" w:rsidRPr="00481CAA" w:rsidRDefault="00481CAA" w:rsidP="00481CAA">
            <w:pPr>
              <w:tabs>
                <w:tab w:val="clear" w:pos="3686"/>
              </w:tabs>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sl-SI"/>
              </w:rPr>
            </w:pPr>
            <w:r w:rsidRPr="00481CAA">
              <w:rPr>
                <w:rFonts w:eastAsia="Times New Roman"/>
                <w:color w:val="000000"/>
                <w:lang w:eastAsia="sl-SI"/>
              </w:rPr>
              <w:t>8.117</w:t>
            </w:r>
          </w:p>
        </w:tc>
        <w:tc>
          <w:tcPr>
            <w:tcW w:w="911" w:type="dxa"/>
            <w:noWrap/>
            <w:hideMark/>
          </w:tcPr>
          <w:p w14:paraId="00E83A06" w14:textId="77777777" w:rsidR="00481CAA" w:rsidRPr="00481CAA" w:rsidRDefault="00481CAA" w:rsidP="00481CAA">
            <w:pPr>
              <w:tabs>
                <w:tab w:val="clear" w:pos="3686"/>
              </w:tabs>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sl-SI"/>
              </w:rPr>
            </w:pPr>
            <w:r w:rsidRPr="00481CAA">
              <w:rPr>
                <w:rFonts w:eastAsia="Times New Roman"/>
                <w:color w:val="000000"/>
                <w:lang w:eastAsia="sl-SI"/>
              </w:rPr>
              <w:t>8.501</w:t>
            </w:r>
          </w:p>
        </w:tc>
        <w:tc>
          <w:tcPr>
            <w:tcW w:w="911" w:type="dxa"/>
            <w:noWrap/>
            <w:hideMark/>
          </w:tcPr>
          <w:p w14:paraId="68069925" w14:textId="77777777" w:rsidR="00481CAA" w:rsidRPr="00481CAA" w:rsidRDefault="00481CAA" w:rsidP="00481CAA">
            <w:pPr>
              <w:tabs>
                <w:tab w:val="clear" w:pos="3686"/>
              </w:tabs>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sl-SI"/>
              </w:rPr>
            </w:pPr>
            <w:r w:rsidRPr="00481CAA">
              <w:rPr>
                <w:rFonts w:eastAsia="Times New Roman"/>
                <w:color w:val="000000"/>
                <w:lang w:eastAsia="sl-SI"/>
              </w:rPr>
              <w:t>8.445</w:t>
            </w:r>
          </w:p>
        </w:tc>
        <w:tc>
          <w:tcPr>
            <w:tcW w:w="911" w:type="dxa"/>
            <w:noWrap/>
            <w:hideMark/>
          </w:tcPr>
          <w:p w14:paraId="602E1DA5" w14:textId="77777777" w:rsidR="00481CAA" w:rsidRPr="00481CAA" w:rsidRDefault="00481CAA" w:rsidP="00481CAA">
            <w:pPr>
              <w:tabs>
                <w:tab w:val="clear" w:pos="3686"/>
              </w:tabs>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sl-SI"/>
              </w:rPr>
            </w:pPr>
            <w:r w:rsidRPr="00481CAA">
              <w:rPr>
                <w:rFonts w:eastAsia="Times New Roman"/>
                <w:color w:val="000000"/>
                <w:lang w:eastAsia="sl-SI"/>
              </w:rPr>
              <w:t>8.437</w:t>
            </w:r>
          </w:p>
        </w:tc>
        <w:tc>
          <w:tcPr>
            <w:tcW w:w="911" w:type="dxa"/>
            <w:noWrap/>
            <w:hideMark/>
          </w:tcPr>
          <w:p w14:paraId="64343C40" w14:textId="77777777" w:rsidR="00481CAA" w:rsidRPr="00481CAA" w:rsidRDefault="00481CAA" w:rsidP="00481CAA">
            <w:pPr>
              <w:tabs>
                <w:tab w:val="clear" w:pos="3686"/>
              </w:tabs>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sl-SI"/>
              </w:rPr>
            </w:pPr>
            <w:r w:rsidRPr="00481CAA">
              <w:rPr>
                <w:rFonts w:eastAsia="Times New Roman"/>
                <w:color w:val="000000"/>
                <w:lang w:eastAsia="sl-SI"/>
              </w:rPr>
              <w:t>8.586</w:t>
            </w:r>
          </w:p>
        </w:tc>
        <w:tc>
          <w:tcPr>
            <w:tcW w:w="911" w:type="dxa"/>
            <w:noWrap/>
            <w:hideMark/>
          </w:tcPr>
          <w:p w14:paraId="42F84003" w14:textId="77777777" w:rsidR="00481CAA" w:rsidRPr="00481CAA" w:rsidRDefault="00481CAA" w:rsidP="00481CAA">
            <w:pPr>
              <w:tabs>
                <w:tab w:val="clear" w:pos="3686"/>
              </w:tabs>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sl-SI"/>
              </w:rPr>
            </w:pPr>
            <w:r w:rsidRPr="00481CAA">
              <w:rPr>
                <w:rFonts w:eastAsia="Times New Roman"/>
                <w:color w:val="000000"/>
                <w:lang w:eastAsia="sl-SI"/>
              </w:rPr>
              <w:t>4.493</w:t>
            </w:r>
          </w:p>
        </w:tc>
        <w:tc>
          <w:tcPr>
            <w:tcW w:w="912" w:type="dxa"/>
            <w:tcBorders>
              <w:right w:val="nil"/>
            </w:tcBorders>
            <w:noWrap/>
            <w:hideMark/>
          </w:tcPr>
          <w:p w14:paraId="48BC87FC" w14:textId="77777777" w:rsidR="00481CAA" w:rsidRPr="00481CAA" w:rsidRDefault="00481CAA" w:rsidP="00481CAA">
            <w:pPr>
              <w:tabs>
                <w:tab w:val="clear" w:pos="3686"/>
              </w:tabs>
              <w:jc w:val="center"/>
              <w:cnfStyle w:val="000000000000" w:firstRow="0" w:lastRow="0" w:firstColumn="0" w:lastColumn="0" w:oddVBand="0" w:evenVBand="0" w:oddHBand="0" w:evenHBand="0" w:firstRowFirstColumn="0" w:firstRowLastColumn="0" w:lastRowFirstColumn="0" w:lastRowLastColumn="0"/>
              <w:rPr>
                <w:rFonts w:eastAsia="Times New Roman"/>
                <w:color w:val="000000"/>
                <w:lang w:eastAsia="sl-SI"/>
              </w:rPr>
            </w:pPr>
            <w:r w:rsidRPr="00481CAA">
              <w:rPr>
                <w:rFonts w:eastAsia="Times New Roman"/>
                <w:color w:val="000000"/>
                <w:lang w:eastAsia="sl-SI"/>
              </w:rPr>
              <w:t>2.092</w:t>
            </w:r>
          </w:p>
        </w:tc>
      </w:tr>
    </w:tbl>
    <w:p w14:paraId="2AC65752" w14:textId="29FABDD0" w:rsidR="00481CAA" w:rsidRDefault="00481CAA" w:rsidP="00481CAA">
      <w:pPr>
        <w:pStyle w:val="slike0"/>
      </w:pPr>
      <w:r>
        <w:t>Število rednih potniških vlakov (in avtobusov) skozi železniško postajo Žirovnica v letih od 2015 do 2020, vir Slovenske železnice</w:t>
      </w:r>
    </w:p>
    <w:p w14:paraId="4385D5B4" w14:textId="5398D1E3" w:rsidR="00A77464" w:rsidRDefault="00A77464" w:rsidP="00750628">
      <w:pPr>
        <w:spacing w:line="288" w:lineRule="auto"/>
        <w:jc w:val="both"/>
        <w:rPr>
          <w:rFonts w:cs="Tahoma"/>
          <w:szCs w:val="20"/>
        </w:rPr>
      </w:pPr>
    </w:p>
    <w:p w14:paraId="28B8E4A2" w14:textId="12168001" w:rsidR="00B02DE2" w:rsidRDefault="00B02DE2" w:rsidP="00750628">
      <w:pPr>
        <w:spacing w:line="288" w:lineRule="auto"/>
        <w:jc w:val="both"/>
        <w:rPr>
          <w:rFonts w:cs="Tahoma"/>
          <w:szCs w:val="20"/>
        </w:rPr>
      </w:pPr>
      <w:r>
        <w:rPr>
          <w:rFonts w:cs="Tahoma"/>
          <w:szCs w:val="20"/>
        </w:rPr>
        <w:t>Dvema tretjinama anketirancev, ki se vozijo z vlaki, ne ustreza časovni i</w:t>
      </w:r>
      <w:r w:rsidR="00B02CAB">
        <w:rPr>
          <w:rFonts w:cs="Tahoma"/>
          <w:szCs w:val="20"/>
        </w:rPr>
        <w:t>nterval voženj, medtem ko jih 81 </w:t>
      </w:r>
      <w:r>
        <w:rPr>
          <w:rFonts w:cs="Tahoma"/>
          <w:szCs w:val="20"/>
        </w:rPr>
        <w:t>% meni, da je cena železniškega prevoza primerna.</w:t>
      </w:r>
    </w:p>
    <w:p w14:paraId="14667420" w14:textId="77777777" w:rsidR="00B02DE2" w:rsidRDefault="00B02DE2" w:rsidP="00750628">
      <w:pPr>
        <w:spacing w:line="288" w:lineRule="auto"/>
        <w:jc w:val="both"/>
        <w:rPr>
          <w:rFonts w:cs="Tahoma"/>
          <w:szCs w:val="20"/>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4394"/>
      </w:tblGrid>
      <w:tr w:rsidR="00A45E25" w:rsidRPr="00003E9A" w14:paraId="1DF81074" w14:textId="77777777" w:rsidTr="005A7802">
        <w:tc>
          <w:tcPr>
            <w:tcW w:w="4395" w:type="dxa"/>
          </w:tcPr>
          <w:p w14:paraId="57268549" w14:textId="77777777" w:rsidR="00A45E25" w:rsidRPr="00003E9A" w:rsidRDefault="00A45E25" w:rsidP="002D1715">
            <w:r w:rsidRPr="00886317">
              <w:rPr>
                <w:noProof/>
                <w:lang w:eastAsia="sl-SI"/>
              </w:rPr>
              <w:drawing>
                <wp:inline distT="0" distB="0" distL="0" distR="0" wp14:anchorId="60791139" wp14:editId="317DD15C">
                  <wp:extent cx="2700000" cy="2025278"/>
                  <wp:effectExtent l="0" t="0" r="571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rojekti Promet\21_938-CPS KG\Delo\Foto\Teren 1\Bus_Mojstrana_Mercator_2.jpg"/>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2700000" cy="2025278"/>
                          </a:xfrm>
                          <a:prstGeom prst="rect">
                            <a:avLst/>
                          </a:prstGeom>
                          <a:noFill/>
                          <a:ln>
                            <a:noFill/>
                          </a:ln>
                        </pic:spPr>
                      </pic:pic>
                    </a:graphicData>
                  </a:graphic>
                </wp:inline>
              </w:drawing>
            </w:r>
          </w:p>
          <w:p w14:paraId="7BD425C5" w14:textId="783FCF62" w:rsidR="00A45E25" w:rsidRPr="00003E9A" w:rsidRDefault="00860688" w:rsidP="0031406A">
            <w:pPr>
              <w:pStyle w:val="slike0"/>
              <w:jc w:val="both"/>
            </w:pPr>
            <w:bookmarkStart w:id="29" w:name="_Toc47616091"/>
            <w:bookmarkStart w:id="30" w:name="_Toc70580655"/>
            <w:r>
              <w:t>Zgledno u</w:t>
            </w:r>
            <w:r w:rsidR="00A45E25" w:rsidRPr="00003E9A">
              <w:t xml:space="preserve">rejeno </w:t>
            </w:r>
            <w:r w:rsidR="005A7802">
              <w:t xml:space="preserve">avtobusno </w:t>
            </w:r>
            <w:r w:rsidR="00A45E25" w:rsidRPr="00003E9A">
              <w:t xml:space="preserve">postajališče </w:t>
            </w:r>
            <w:bookmarkEnd w:id="29"/>
            <w:bookmarkEnd w:id="30"/>
            <w:r>
              <w:t>Zabreznic</w:t>
            </w:r>
            <w:r w:rsidR="0031406A">
              <w:t>a</w:t>
            </w:r>
            <w:r>
              <w:t>, smer Begunj</w:t>
            </w:r>
            <w:r w:rsidR="0031406A">
              <w:t>e</w:t>
            </w:r>
            <w:r>
              <w:t>, blizu OŠ Žirovnica</w:t>
            </w:r>
          </w:p>
        </w:tc>
        <w:tc>
          <w:tcPr>
            <w:tcW w:w="4394" w:type="dxa"/>
          </w:tcPr>
          <w:p w14:paraId="14B9F81F" w14:textId="77777777" w:rsidR="00A45E25" w:rsidRPr="00003E9A" w:rsidRDefault="00A45E25" w:rsidP="002D1715">
            <w:pPr>
              <w:pStyle w:val="Napis"/>
              <w:spacing w:before="0" w:after="0"/>
              <w:rPr>
                <w:color w:val="C00000"/>
                <w:lang w:eastAsia="en-GB"/>
              </w:rPr>
            </w:pPr>
            <w:r w:rsidRPr="00886317">
              <w:rPr>
                <w:noProof/>
                <w:color w:val="C00000"/>
                <w:lang w:eastAsia="sl-SI"/>
              </w:rPr>
              <w:drawing>
                <wp:inline distT="0" distB="0" distL="0" distR="0" wp14:anchorId="6E015D8A" wp14:editId="0DEE9E32">
                  <wp:extent cx="2700000" cy="2023734"/>
                  <wp:effectExtent l="0" t="0" r="571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Projekti Promet\21_938-CPS KG\Delo\Foto\Teren 1\Bus_vozni red_Belca_1.jpg"/>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2700000" cy="2023734"/>
                          </a:xfrm>
                          <a:prstGeom prst="rect">
                            <a:avLst/>
                          </a:prstGeom>
                          <a:noFill/>
                          <a:ln>
                            <a:noFill/>
                          </a:ln>
                        </pic:spPr>
                      </pic:pic>
                    </a:graphicData>
                  </a:graphic>
                </wp:inline>
              </w:drawing>
            </w:r>
          </w:p>
          <w:p w14:paraId="3D7072FC" w14:textId="361F11D7" w:rsidR="00A45E25" w:rsidRPr="00003E9A" w:rsidRDefault="00860688" w:rsidP="0031406A">
            <w:pPr>
              <w:pStyle w:val="slike0"/>
              <w:jc w:val="both"/>
              <w:rPr>
                <w:color w:val="C00000"/>
              </w:rPr>
            </w:pPr>
            <w:bookmarkStart w:id="31" w:name="_Toc70580656"/>
            <w:r>
              <w:t>Lepo u</w:t>
            </w:r>
            <w:r w:rsidRPr="00003E9A">
              <w:t xml:space="preserve">rejeno </w:t>
            </w:r>
            <w:r w:rsidR="005A7802">
              <w:t xml:space="preserve">avtobusno </w:t>
            </w:r>
            <w:r w:rsidRPr="00003E9A">
              <w:t xml:space="preserve">postajališče </w:t>
            </w:r>
            <w:r>
              <w:t>Zabreznic</w:t>
            </w:r>
            <w:r w:rsidR="0031406A">
              <w:t>a</w:t>
            </w:r>
            <w:r>
              <w:t>, smer Most</w:t>
            </w:r>
            <w:r w:rsidR="0031406A">
              <w:t>e</w:t>
            </w:r>
            <w:r>
              <w:t>, poleg OŠ</w:t>
            </w:r>
            <w:bookmarkEnd w:id="31"/>
            <w:r>
              <w:t xml:space="preserve"> Žirovnica</w:t>
            </w:r>
          </w:p>
        </w:tc>
      </w:tr>
      <w:tr w:rsidR="00A45E25" w:rsidRPr="00003E9A" w14:paraId="7B75A111" w14:textId="77777777" w:rsidTr="005A7802">
        <w:tc>
          <w:tcPr>
            <w:tcW w:w="4395" w:type="dxa"/>
          </w:tcPr>
          <w:p w14:paraId="509C02FD" w14:textId="77777777" w:rsidR="00A45E25" w:rsidRPr="00886317" w:rsidRDefault="00A45E25" w:rsidP="002D1715">
            <w:pPr>
              <w:pStyle w:val="Napis"/>
              <w:spacing w:before="0" w:after="0"/>
              <w:rPr>
                <w:rFonts w:eastAsiaTheme="minorHAnsi"/>
                <w:color w:val="C00000"/>
              </w:rPr>
            </w:pPr>
            <w:r w:rsidRPr="00886317">
              <w:rPr>
                <w:rFonts w:eastAsiaTheme="minorHAnsi"/>
                <w:noProof/>
                <w:color w:val="C00000"/>
                <w:lang w:eastAsia="sl-SI"/>
              </w:rPr>
              <w:lastRenderedPageBreak/>
              <w:drawing>
                <wp:inline distT="0" distB="0" distL="0" distR="0" wp14:anchorId="35F9BD33" wp14:editId="22791BE7">
                  <wp:extent cx="2699320" cy="2024490"/>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Projekti Promet\21_938-CPS KG\Delo\Foto\Teren 1\Bus_postaja_KG_3.jpg"/>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2699320" cy="2024490"/>
                          </a:xfrm>
                          <a:prstGeom prst="rect">
                            <a:avLst/>
                          </a:prstGeom>
                          <a:noFill/>
                          <a:ln>
                            <a:noFill/>
                          </a:ln>
                        </pic:spPr>
                      </pic:pic>
                    </a:graphicData>
                  </a:graphic>
                </wp:inline>
              </w:drawing>
            </w:r>
          </w:p>
        </w:tc>
        <w:tc>
          <w:tcPr>
            <w:tcW w:w="4394" w:type="dxa"/>
          </w:tcPr>
          <w:p w14:paraId="0C2B7D61" w14:textId="77777777" w:rsidR="00A45E25" w:rsidRPr="00003E9A" w:rsidRDefault="00A45E25" w:rsidP="002D1715">
            <w:pPr>
              <w:pStyle w:val="Napis"/>
              <w:spacing w:before="0" w:after="0"/>
              <w:rPr>
                <w:color w:val="C00000"/>
                <w:lang w:eastAsia="en-GB"/>
              </w:rPr>
            </w:pPr>
            <w:r w:rsidRPr="00886317">
              <w:rPr>
                <w:noProof/>
                <w:color w:val="C00000"/>
                <w:lang w:eastAsia="sl-SI"/>
              </w:rPr>
              <w:drawing>
                <wp:inline distT="0" distB="0" distL="0" distR="0" wp14:anchorId="3FF63D4C" wp14:editId="3BDDBFB0">
                  <wp:extent cx="2697914" cy="2023200"/>
                  <wp:effectExtent l="0" t="0" r="7620" b="0"/>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Projekti Promet\21_938-CPS KG\Delo\Vizualizacije\Rateče\Ratece 25.jpg"/>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2697914" cy="20232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45E25" w:rsidRPr="00003E9A" w14:paraId="064A039B" w14:textId="77777777" w:rsidTr="005A7802">
        <w:tc>
          <w:tcPr>
            <w:tcW w:w="4395" w:type="dxa"/>
          </w:tcPr>
          <w:p w14:paraId="6AB0F72B" w14:textId="700E7A79" w:rsidR="00A45E25" w:rsidRPr="00886317" w:rsidRDefault="005A7802" w:rsidP="0031406A">
            <w:pPr>
              <w:pStyle w:val="slike0"/>
              <w:jc w:val="both"/>
              <w:rPr>
                <w:rFonts w:eastAsiaTheme="minorHAnsi"/>
                <w:noProof/>
                <w:color w:val="C00000"/>
                <w:lang w:eastAsia="sl-SI"/>
              </w:rPr>
            </w:pPr>
            <w:bookmarkStart w:id="32" w:name="_Toc70580657"/>
            <w:r>
              <w:t>Lepo urejeno a</w:t>
            </w:r>
            <w:r w:rsidR="00A45E25">
              <w:t xml:space="preserve">vtobusno postajališče </w:t>
            </w:r>
            <w:bookmarkEnd w:id="32"/>
            <w:r>
              <w:t>Žirovnic</w:t>
            </w:r>
            <w:r w:rsidR="0031406A">
              <w:t>a</w:t>
            </w:r>
            <w:r>
              <w:t>, smer Begunje</w:t>
            </w:r>
          </w:p>
        </w:tc>
        <w:tc>
          <w:tcPr>
            <w:tcW w:w="4394" w:type="dxa"/>
          </w:tcPr>
          <w:p w14:paraId="22071F57" w14:textId="6812DE51" w:rsidR="00A45E25" w:rsidRPr="00886317" w:rsidRDefault="00A45E25" w:rsidP="005A7802">
            <w:pPr>
              <w:pStyle w:val="slike0"/>
              <w:rPr>
                <w:noProof/>
                <w:color w:val="C00000"/>
                <w:lang w:eastAsia="sl-SI"/>
              </w:rPr>
            </w:pPr>
            <w:bookmarkStart w:id="33" w:name="_Toc70580658"/>
            <w:r>
              <w:t xml:space="preserve">Avtobusno postajališče </w:t>
            </w:r>
            <w:bookmarkEnd w:id="33"/>
            <w:r w:rsidR="005A7802">
              <w:t>Breznica, smer Begunje</w:t>
            </w:r>
          </w:p>
        </w:tc>
      </w:tr>
      <w:tr w:rsidR="005A7802" w:rsidRPr="00003E9A" w14:paraId="25E9B094" w14:textId="77777777" w:rsidTr="005A7802">
        <w:tc>
          <w:tcPr>
            <w:tcW w:w="4395" w:type="dxa"/>
          </w:tcPr>
          <w:p w14:paraId="7C943E0C" w14:textId="35B9C527" w:rsidR="005A7802" w:rsidRDefault="005A7802" w:rsidP="005A7802">
            <w:pPr>
              <w:pStyle w:val="slike0"/>
            </w:pPr>
            <w:r w:rsidRPr="00886317">
              <w:rPr>
                <w:rFonts w:eastAsiaTheme="minorHAnsi"/>
                <w:noProof/>
                <w:color w:val="C00000"/>
                <w:lang w:eastAsia="sl-SI"/>
              </w:rPr>
              <w:drawing>
                <wp:inline distT="0" distB="0" distL="0" distR="0" wp14:anchorId="32CD3AEA" wp14:editId="5054BF92">
                  <wp:extent cx="2698964" cy="2024490"/>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Projekti Promet\21_938-CPS KG\Delo\Foto\Teren 1\Bus_postaja_KG_3.jpg"/>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2698964" cy="2024490"/>
                          </a:xfrm>
                          <a:prstGeom prst="rect">
                            <a:avLst/>
                          </a:prstGeom>
                          <a:noFill/>
                          <a:ln>
                            <a:noFill/>
                          </a:ln>
                        </pic:spPr>
                      </pic:pic>
                    </a:graphicData>
                  </a:graphic>
                </wp:inline>
              </w:drawing>
            </w:r>
          </w:p>
        </w:tc>
        <w:tc>
          <w:tcPr>
            <w:tcW w:w="4394" w:type="dxa"/>
          </w:tcPr>
          <w:p w14:paraId="5E1D5243" w14:textId="463FF741" w:rsidR="005A7802" w:rsidRDefault="005A7802" w:rsidP="005A7802">
            <w:pPr>
              <w:pStyle w:val="slike0"/>
            </w:pPr>
            <w:r w:rsidRPr="00886317">
              <w:rPr>
                <w:noProof/>
                <w:color w:val="C00000"/>
                <w:lang w:eastAsia="sl-SI"/>
              </w:rPr>
              <w:drawing>
                <wp:inline distT="0" distB="0" distL="0" distR="0" wp14:anchorId="1EFD44BE" wp14:editId="38015FE1">
                  <wp:extent cx="2697258" cy="2023200"/>
                  <wp:effectExtent l="0" t="0" r="8255" b="0"/>
                  <wp:docPr id="27776" name="Picture 277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Projekti Promet\21_938-CPS KG\Delo\Vizualizacije\Rateče\Ratece 25.jpg"/>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2697258" cy="20232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A7802" w:rsidRPr="00003E9A" w14:paraId="454598FD" w14:textId="77777777" w:rsidTr="005A7802">
        <w:tc>
          <w:tcPr>
            <w:tcW w:w="4395" w:type="dxa"/>
          </w:tcPr>
          <w:p w14:paraId="1127E83F" w14:textId="69BC9981" w:rsidR="005A7802" w:rsidRDefault="005A7802" w:rsidP="00E235E2">
            <w:pPr>
              <w:pStyle w:val="slike0"/>
            </w:pPr>
            <w:r>
              <w:t xml:space="preserve">Avtobusno postajališče </w:t>
            </w:r>
            <w:r w:rsidR="00E235E2">
              <w:t>Doslovče, smer Žirovnica</w:t>
            </w:r>
          </w:p>
        </w:tc>
        <w:tc>
          <w:tcPr>
            <w:tcW w:w="4394" w:type="dxa"/>
          </w:tcPr>
          <w:p w14:paraId="4305817E" w14:textId="4F52BE85" w:rsidR="005A7802" w:rsidRDefault="005A7802" w:rsidP="005A7802">
            <w:pPr>
              <w:pStyle w:val="slike0"/>
            </w:pPr>
            <w:r>
              <w:t>Avtobusno postajališče za šolski avtobus v Vrbi</w:t>
            </w:r>
          </w:p>
        </w:tc>
      </w:tr>
      <w:tr w:rsidR="00E235E2" w:rsidRPr="00003E9A" w14:paraId="5A3FA10F" w14:textId="77777777" w:rsidTr="005A7802">
        <w:tc>
          <w:tcPr>
            <w:tcW w:w="4395" w:type="dxa"/>
          </w:tcPr>
          <w:p w14:paraId="51D2C856" w14:textId="20F8B0D9" w:rsidR="00E235E2" w:rsidRDefault="00E235E2" w:rsidP="00E235E2">
            <w:pPr>
              <w:pStyle w:val="slike0"/>
            </w:pPr>
            <w:r w:rsidRPr="00886317">
              <w:rPr>
                <w:rFonts w:eastAsiaTheme="minorHAnsi"/>
                <w:noProof/>
                <w:color w:val="C00000"/>
                <w:lang w:eastAsia="sl-SI"/>
              </w:rPr>
              <w:drawing>
                <wp:inline distT="0" distB="0" distL="0" distR="0" wp14:anchorId="7FA52CCD" wp14:editId="74D20EC6">
                  <wp:extent cx="2698964" cy="2024223"/>
                  <wp:effectExtent l="0" t="0" r="6350" b="0"/>
                  <wp:docPr id="27778" name="Picture 27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Projekti Promet\21_938-CPS KG\Delo\Foto\Teren 1\Bus_postaja_KG_3.jpg"/>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2698964" cy="2024223"/>
                          </a:xfrm>
                          <a:prstGeom prst="rect">
                            <a:avLst/>
                          </a:prstGeom>
                          <a:noFill/>
                          <a:ln>
                            <a:noFill/>
                          </a:ln>
                        </pic:spPr>
                      </pic:pic>
                    </a:graphicData>
                  </a:graphic>
                </wp:inline>
              </w:drawing>
            </w:r>
          </w:p>
        </w:tc>
        <w:tc>
          <w:tcPr>
            <w:tcW w:w="4394" w:type="dxa"/>
          </w:tcPr>
          <w:p w14:paraId="1E5C6948" w14:textId="73B5577D" w:rsidR="00E235E2" w:rsidRDefault="00E235E2" w:rsidP="00E235E2">
            <w:pPr>
              <w:pStyle w:val="slike0"/>
            </w:pPr>
            <w:r w:rsidRPr="00886317">
              <w:rPr>
                <w:noProof/>
                <w:color w:val="C00000"/>
                <w:lang w:eastAsia="sl-SI"/>
              </w:rPr>
              <w:drawing>
                <wp:inline distT="0" distB="0" distL="0" distR="0" wp14:anchorId="0EEA4921" wp14:editId="069D5382">
                  <wp:extent cx="2696380" cy="2023200"/>
                  <wp:effectExtent l="0" t="0" r="8890" b="0"/>
                  <wp:docPr id="27781" name="Picture 277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Projekti Promet\21_938-CPS KG\Delo\Vizualizacije\Rateče\Ratece 25.jpg"/>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2696380" cy="20232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235E2" w:rsidRPr="00003E9A" w14:paraId="2EBD6482" w14:textId="77777777" w:rsidTr="005A7802">
        <w:tc>
          <w:tcPr>
            <w:tcW w:w="4395" w:type="dxa"/>
          </w:tcPr>
          <w:p w14:paraId="503BFD41" w14:textId="77777777" w:rsidR="00E235E2" w:rsidRDefault="00E235E2" w:rsidP="00E235E2">
            <w:pPr>
              <w:pStyle w:val="slike0"/>
              <w:jc w:val="both"/>
            </w:pPr>
            <w:r>
              <w:t>Železniška postaja Žirovnica</w:t>
            </w:r>
          </w:p>
          <w:p w14:paraId="5612953D" w14:textId="23ECB9EC" w:rsidR="00E235E2" w:rsidRDefault="00E235E2" w:rsidP="00E235E2">
            <w:pPr>
              <w:pStyle w:val="slike0"/>
              <w:jc w:val="both"/>
            </w:pPr>
            <w:r>
              <w:rPr>
                <w:noProof/>
                <w:lang w:eastAsia="sl-SI"/>
              </w:rPr>
              <w:t xml:space="preserve">(foto: Uksi, </w:t>
            </w:r>
            <w:r w:rsidRPr="00283209">
              <w:rPr>
                <w:noProof/>
                <w:lang w:eastAsia="sl-SI"/>
              </w:rPr>
              <w:t>https://www.skyscrapercity.com/</w:t>
            </w:r>
            <w:r>
              <w:rPr>
                <w:noProof/>
                <w:lang w:eastAsia="sl-SI"/>
              </w:rPr>
              <w:t>)</w:t>
            </w:r>
          </w:p>
        </w:tc>
        <w:tc>
          <w:tcPr>
            <w:tcW w:w="4394" w:type="dxa"/>
          </w:tcPr>
          <w:p w14:paraId="28FCEE0D" w14:textId="77777777" w:rsidR="00E235E2" w:rsidRDefault="00E235E2" w:rsidP="00E235E2">
            <w:pPr>
              <w:pStyle w:val="slike0"/>
              <w:jc w:val="both"/>
            </w:pPr>
            <w:r>
              <w:t>Informativna tabla na ŽP Žirovnica</w:t>
            </w:r>
          </w:p>
          <w:p w14:paraId="21F4285E" w14:textId="2553C319" w:rsidR="00E235E2" w:rsidRDefault="00E235E2" w:rsidP="00E235E2">
            <w:pPr>
              <w:pStyle w:val="slike0"/>
              <w:jc w:val="both"/>
            </w:pPr>
            <w:r>
              <w:rPr>
                <w:noProof/>
                <w:lang w:eastAsia="sl-SI"/>
              </w:rPr>
              <w:t xml:space="preserve">(foto: Uksi, </w:t>
            </w:r>
            <w:r w:rsidRPr="00283209">
              <w:rPr>
                <w:noProof/>
                <w:lang w:eastAsia="sl-SI"/>
              </w:rPr>
              <w:t>https://www.skyscrapercity.com/</w:t>
            </w:r>
            <w:r>
              <w:rPr>
                <w:noProof/>
                <w:lang w:eastAsia="sl-SI"/>
              </w:rPr>
              <w:t>)</w:t>
            </w:r>
          </w:p>
        </w:tc>
      </w:tr>
    </w:tbl>
    <w:p w14:paraId="72440E12" w14:textId="77777777" w:rsidR="00A45E25" w:rsidRDefault="00A45E25" w:rsidP="00750628">
      <w:pPr>
        <w:spacing w:line="288" w:lineRule="auto"/>
        <w:jc w:val="both"/>
        <w:rPr>
          <w:rFonts w:cs="Tahoma"/>
          <w:szCs w:val="20"/>
        </w:rPr>
      </w:pPr>
    </w:p>
    <w:p w14:paraId="3424122C" w14:textId="16014C7D" w:rsidR="003321BD" w:rsidRDefault="003321BD" w:rsidP="003321BD">
      <w:pPr>
        <w:jc w:val="both"/>
      </w:pPr>
      <w:r w:rsidRPr="002C56A7">
        <w:t>Občina</w:t>
      </w:r>
      <w:r>
        <w:t>, ki</w:t>
      </w:r>
      <w:r w:rsidRPr="002C56A7">
        <w:t xml:space="preserve"> je vzpostavila sodelovanje z zavodom Zlata mreža</w:t>
      </w:r>
      <w:r>
        <w:t xml:space="preserve">, financira </w:t>
      </w:r>
      <w:r w:rsidRPr="002C56A7">
        <w:t xml:space="preserve">projekt </w:t>
      </w:r>
      <w:proofErr w:type="spellStart"/>
      <w:r w:rsidRPr="00A2396B">
        <w:rPr>
          <w:b/>
        </w:rPr>
        <w:t>Prostofer</w:t>
      </w:r>
      <w:proofErr w:type="spellEnd"/>
      <w:r>
        <w:t xml:space="preserve">, </w:t>
      </w:r>
      <w:r w:rsidRPr="002C56A7">
        <w:t>storitev brezplačnih prevozov za starejše, ki se sami iz različnih razlogov ne morejo peljati ali drugače priti do različnih storitev, oditi po opravkih</w:t>
      </w:r>
      <w:r>
        <w:t xml:space="preserve"> ipd</w:t>
      </w:r>
      <w:r w:rsidRPr="002C56A7">
        <w:t>.</w:t>
      </w:r>
      <w:r>
        <w:t xml:space="preserve"> </w:t>
      </w:r>
      <w:r w:rsidR="00D96A7E">
        <w:t xml:space="preserve">Storitev je začela delovati 9. junija 2020, do </w:t>
      </w:r>
      <w:r w:rsidR="00443E40">
        <w:t>3</w:t>
      </w:r>
      <w:r w:rsidR="00D96A7E">
        <w:t xml:space="preserve">. </w:t>
      </w:r>
      <w:r w:rsidR="00443E40">
        <w:t>aprila 2022</w:t>
      </w:r>
      <w:r w:rsidR="00D96A7E">
        <w:t xml:space="preserve"> pa je 14 prostovoljk in prostovoljcev s temu namenjenim električnim avtomobilom opravilo </w:t>
      </w:r>
      <w:r w:rsidR="00443E40">
        <w:t>202</w:t>
      </w:r>
      <w:r w:rsidR="00D96A7E">
        <w:t xml:space="preserve"> prevoz</w:t>
      </w:r>
      <w:r w:rsidR="00443E40">
        <w:t>a</w:t>
      </w:r>
      <w:r w:rsidR="00D96A7E">
        <w:t xml:space="preserve">. </w:t>
      </w:r>
      <w:r>
        <w:t xml:space="preserve">Ta </w:t>
      </w:r>
      <w:r>
        <w:lastRenderedPageBreak/>
        <w:t>storitev tvorno dopolnjuje javni potniški promet</w:t>
      </w:r>
      <w:r w:rsidR="004552D6" w:rsidRPr="004552D6">
        <w:t xml:space="preserve"> </w:t>
      </w:r>
      <w:r w:rsidR="004552D6">
        <w:t xml:space="preserve">in jo občani dobro sprejemajo, a </w:t>
      </w:r>
      <w:r w:rsidR="00D96A7E">
        <w:t xml:space="preserve">število prevozov kaže, da </w:t>
      </w:r>
      <w:r>
        <w:t xml:space="preserve">v občini </w:t>
      </w:r>
      <w:r w:rsidR="00D96A7E">
        <w:t xml:space="preserve">Žirovnica </w:t>
      </w:r>
      <w:r w:rsidR="004552D6">
        <w:t>še ni polno zaživela</w:t>
      </w:r>
      <w:r w:rsidR="00D96A7E">
        <w:t>.</w:t>
      </w:r>
    </w:p>
    <w:p w14:paraId="0430914F" w14:textId="4A4ED702" w:rsidR="00C1689F" w:rsidRDefault="00C1689F" w:rsidP="003321BD">
      <w:pPr>
        <w:jc w:val="both"/>
      </w:pPr>
    </w:p>
    <w:p w14:paraId="4D9B3B45" w14:textId="7A9DF4E7" w:rsidR="00C1689F" w:rsidRDefault="00C1689F" w:rsidP="003321BD">
      <w:pPr>
        <w:jc w:val="both"/>
      </w:pPr>
      <w:r>
        <w:rPr>
          <w:noProof/>
          <w:lang w:eastAsia="sl-SI"/>
        </w:rPr>
        <w:drawing>
          <wp:inline distT="0" distB="0" distL="0" distR="0" wp14:anchorId="77AE9475" wp14:editId="615C06AC">
            <wp:extent cx="3600000" cy="2700000"/>
            <wp:effectExtent l="0" t="0" r="635" b="5715"/>
            <wp:docPr id="27782" name="Picture 27782" descr="https://zirovnica.si/wp-content/uploads/2020/06/IMG_1839-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zirovnica.si/wp-content/uploads/2020/06/IMG_1839-1024x768.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00000" cy="2700000"/>
                    </a:xfrm>
                    <a:prstGeom prst="rect">
                      <a:avLst/>
                    </a:prstGeom>
                    <a:noFill/>
                    <a:ln>
                      <a:noFill/>
                    </a:ln>
                  </pic:spPr>
                </pic:pic>
              </a:graphicData>
            </a:graphic>
          </wp:inline>
        </w:drawing>
      </w:r>
    </w:p>
    <w:p w14:paraId="18C92D11" w14:textId="5DE92CAD" w:rsidR="00C1689F" w:rsidRPr="002C56A7" w:rsidRDefault="00C1689F" w:rsidP="00C1689F">
      <w:pPr>
        <w:pStyle w:val="slike0"/>
      </w:pPr>
      <w:r>
        <w:t xml:space="preserve">Električno vozilo namenjeno storitvi </w:t>
      </w:r>
      <w:proofErr w:type="spellStart"/>
      <w:r>
        <w:t>Prostofer</w:t>
      </w:r>
      <w:proofErr w:type="spellEnd"/>
    </w:p>
    <w:p w14:paraId="66D9FCA5" w14:textId="4E6A3219" w:rsidR="003321BD" w:rsidRDefault="003321BD" w:rsidP="003321BD"/>
    <w:p w14:paraId="5B10C3BE" w14:textId="6386C1DD" w:rsidR="004961BB" w:rsidRDefault="004961BB" w:rsidP="004961BB">
      <w:pPr>
        <w:jc w:val="both"/>
      </w:pPr>
      <w:r w:rsidRPr="004961BB">
        <w:t xml:space="preserve">V Razvojnem programu Občine Žirovnica 2030 je </w:t>
      </w:r>
      <w:r>
        <w:t xml:space="preserve">sicer </w:t>
      </w:r>
      <w:r w:rsidRPr="004961BB">
        <w:t>v okviru 4. razvojnega cilja</w:t>
      </w:r>
      <w:r w:rsidR="00685D45">
        <w:t xml:space="preserve"> </w:t>
      </w:r>
      <w:r w:rsidRPr="004961BB">
        <w:t xml:space="preserve">med ureditvami in ukrepi za pospešitev uporabe JPP (4.2.7) navedeno </w:t>
      </w:r>
      <w:r>
        <w:t>»</w:t>
      </w:r>
      <w:r w:rsidRPr="004961BB">
        <w:t xml:space="preserve">urejanje avtobusnih postajališč in nadstrešnic, prizadevanja za ohranitev ali povečanje frekvenc avtobusnega in železniškega JPP med vikendi, prazniki, počitnicami in konicami v smeri urbanih središč in Bleda, uvedba prilagojenih linij za prevoz ranljivih skupin (nadgradnja storitve </w:t>
      </w:r>
      <w:proofErr w:type="spellStart"/>
      <w:r w:rsidRPr="004961BB">
        <w:t>Prostofer</w:t>
      </w:r>
      <w:proofErr w:type="spellEnd"/>
      <w:r w:rsidRPr="004961BB">
        <w:t xml:space="preserve"> za zagotavljanje prevoza gibalno oviranih oseb) ter prizadevanja za ureditev železniške postaje (javne sanitarije, okolica, vodnjak s pitno vodo ...)</w:t>
      </w:r>
      <w:r>
        <w:t>«</w:t>
      </w:r>
      <w:r w:rsidRPr="004961BB">
        <w:t>.</w:t>
      </w:r>
    </w:p>
    <w:p w14:paraId="0426C164" w14:textId="77777777" w:rsidR="004961BB" w:rsidRPr="002C56A7" w:rsidRDefault="004961BB" w:rsidP="003321BD"/>
    <w:p w14:paraId="10932875" w14:textId="7CC3B956" w:rsidR="00C319DF" w:rsidRDefault="00C319DF" w:rsidP="00C319DF">
      <w:pPr>
        <w:jc w:val="both"/>
      </w:pPr>
      <w:r>
        <w:t xml:space="preserve">V zvezi z javnim potniškim prometom </w:t>
      </w:r>
      <w:r w:rsidR="0026252C">
        <w:t xml:space="preserve">se 65 % </w:t>
      </w:r>
      <w:r>
        <w:t>anketirance</w:t>
      </w:r>
      <w:r w:rsidR="0026252C">
        <w:t>m, ki so odgovarjali na to vprašanje,</w:t>
      </w:r>
      <w:r>
        <w:t xml:space="preserve"> </w:t>
      </w:r>
      <w:r w:rsidR="0026252C">
        <w:t xml:space="preserve">zdi potrebno ali nujno </w:t>
      </w:r>
      <w:r>
        <w:t>imeti možnost prestopanja med različnimi načini prevoza</w:t>
      </w:r>
      <w:r w:rsidR="0026252C">
        <w:t>, povečanje frekvence voženj pa se zdi potrebno ali nujno 58 %.</w:t>
      </w:r>
      <w:r>
        <w:t xml:space="preserve"> </w:t>
      </w:r>
    </w:p>
    <w:p w14:paraId="7873A628" w14:textId="158F2C54" w:rsidR="00CB1E90" w:rsidRPr="005461BB" w:rsidRDefault="00CE469F" w:rsidP="00A6002E">
      <w:pPr>
        <w:pStyle w:val="Naslov2"/>
      </w:pPr>
      <w:bookmarkStart w:id="34" w:name="_Toc114057377"/>
      <w:r>
        <w:t>P</w:t>
      </w:r>
      <w:r w:rsidR="00CB1E90" w:rsidRPr="005461BB">
        <w:t>arkirn</w:t>
      </w:r>
      <w:r>
        <w:t>a</w:t>
      </w:r>
      <w:r w:rsidR="00CB1E90" w:rsidRPr="005461BB">
        <w:t xml:space="preserve"> politik</w:t>
      </w:r>
      <w:r>
        <w:t>a</w:t>
      </w:r>
      <w:bookmarkEnd w:id="34"/>
    </w:p>
    <w:p w14:paraId="783D31D9" w14:textId="05F687FC" w:rsidR="00E74F76" w:rsidRPr="00E74F76" w:rsidRDefault="003524E9" w:rsidP="00E74F76">
      <w:pPr>
        <w:spacing w:line="288" w:lineRule="auto"/>
        <w:jc w:val="both"/>
        <w:rPr>
          <w:rFonts w:cs="Tahoma"/>
          <w:szCs w:val="20"/>
        </w:rPr>
      </w:pPr>
      <w:r>
        <w:rPr>
          <w:rFonts w:cs="Tahoma"/>
          <w:szCs w:val="20"/>
        </w:rPr>
        <w:t>Parkirne p</w:t>
      </w:r>
      <w:r w:rsidR="00E74F76" w:rsidRPr="00E74F76">
        <w:rPr>
          <w:rFonts w:cs="Tahoma"/>
          <w:szCs w:val="20"/>
        </w:rPr>
        <w:t xml:space="preserve">ovršine </w:t>
      </w:r>
      <w:r w:rsidR="00E74F76">
        <w:rPr>
          <w:rFonts w:cs="Tahoma"/>
          <w:szCs w:val="20"/>
        </w:rPr>
        <w:t>so</w:t>
      </w:r>
      <w:r w:rsidR="00E74F76" w:rsidRPr="00E74F76">
        <w:rPr>
          <w:rFonts w:cs="Tahoma"/>
          <w:szCs w:val="20"/>
        </w:rPr>
        <w:t xml:space="preserve"> namenjene vozilom, ko ta mirujejo, kjer se njihov</w:t>
      </w:r>
      <w:r w:rsidR="00821BF9">
        <w:rPr>
          <w:rFonts w:cs="Tahoma"/>
          <w:szCs w:val="20"/>
        </w:rPr>
        <w:t>a</w:t>
      </w:r>
      <w:r w:rsidR="00E74F76" w:rsidRPr="00E74F76">
        <w:rPr>
          <w:rFonts w:cs="Tahoma"/>
          <w:szCs w:val="20"/>
        </w:rPr>
        <w:t xml:space="preserve"> </w:t>
      </w:r>
      <w:r w:rsidR="00821BF9">
        <w:rPr>
          <w:rFonts w:cs="Tahoma"/>
          <w:szCs w:val="20"/>
        </w:rPr>
        <w:t xml:space="preserve">pot </w:t>
      </w:r>
      <w:r w:rsidR="00E74F76" w:rsidRPr="00E74F76">
        <w:rPr>
          <w:rFonts w:cs="Tahoma"/>
          <w:szCs w:val="20"/>
        </w:rPr>
        <w:t>začne ali konča. Osebn</w:t>
      </w:r>
      <w:r w:rsidR="00E74F76">
        <w:rPr>
          <w:rFonts w:cs="Tahoma"/>
          <w:szCs w:val="20"/>
        </w:rPr>
        <w:t>i</w:t>
      </w:r>
      <w:r w:rsidR="00E74F76" w:rsidRPr="00E74F76">
        <w:rPr>
          <w:rFonts w:cs="Tahoma"/>
          <w:szCs w:val="20"/>
        </w:rPr>
        <w:t xml:space="preserve"> </w:t>
      </w:r>
      <w:r w:rsidR="00E74F76">
        <w:rPr>
          <w:rFonts w:cs="Tahoma"/>
          <w:szCs w:val="20"/>
        </w:rPr>
        <w:t xml:space="preserve">avtomobil </w:t>
      </w:r>
      <w:r w:rsidR="00E74F76" w:rsidRPr="00E74F76">
        <w:rPr>
          <w:rFonts w:cs="Tahoma"/>
          <w:szCs w:val="20"/>
        </w:rPr>
        <w:t xml:space="preserve">prevozi v Sloveniji v povprečju 15.000 km na leto, pri čemer je </w:t>
      </w:r>
      <w:r w:rsidR="00E74F76">
        <w:rPr>
          <w:rFonts w:cs="Tahoma"/>
          <w:szCs w:val="20"/>
        </w:rPr>
        <w:t xml:space="preserve">njegova </w:t>
      </w:r>
      <w:r w:rsidR="00E74F76" w:rsidRPr="00E74F76">
        <w:rPr>
          <w:rFonts w:cs="Tahoma"/>
          <w:szCs w:val="20"/>
        </w:rPr>
        <w:t>povprečna hitrost</w:t>
      </w:r>
      <w:r w:rsidR="00DD5671">
        <w:rPr>
          <w:rFonts w:cs="Tahoma"/>
          <w:szCs w:val="20"/>
        </w:rPr>
        <w:t xml:space="preserve"> </w:t>
      </w:r>
      <w:r w:rsidR="00DD5671">
        <w:rPr>
          <w:rFonts w:cs="Tahoma"/>
          <w:szCs w:val="20"/>
        </w:rPr>
        <w:br/>
      </w:r>
      <w:r w:rsidR="00E74F76" w:rsidRPr="00E74F76">
        <w:rPr>
          <w:rFonts w:cs="Tahoma"/>
          <w:szCs w:val="20"/>
        </w:rPr>
        <w:t>20 km/h</w:t>
      </w:r>
      <w:r w:rsidR="00E74F76">
        <w:rPr>
          <w:rFonts w:cs="Tahoma"/>
          <w:szCs w:val="20"/>
        </w:rPr>
        <w:t xml:space="preserve">, </w:t>
      </w:r>
      <w:r w:rsidR="00821BF9">
        <w:rPr>
          <w:rFonts w:cs="Tahoma"/>
          <w:szCs w:val="20"/>
        </w:rPr>
        <w:t xml:space="preserve">torej </w:t>
      </w:r>
      <w:r w:rsidR="00E74F76">
        <w:rPr>
          <w:rFonts w:cs="Tahoma"/>
          <w:szCs w:val="20"/>
        </w:rPr>
        <w:t xml:space="preserve">se </w:t>
      </w:r>
      <w:r w:rsidR="00821BF9">
        <w:rPr>
          <w:rFonts w:cs="Tahoma"/>
          <w:szCs w:val="20"/>
        </w:rPr>
        <w:t xml:space="preserve">v </w:t>
      </w:r>
      <w:r w:rsidR="00E74F76">
        <w:rPr>
          <w:rFonts w:cs="Tahoma"/>
          <w:szCs w:val="20"/>
        </w:rPr>
        <w:t>povpreč</w:t>
      </w:r>
      <w:r w:rsidR="00821BF9">
        <w:rPr>
          <w:rFonts w:cs="Tahoma"/>
          <w:szCs w:val="20"/>
        </w:rPr>
        <w:t>ju</w:t>
      </w:r>
      <w:r w:rsidR="00E74F76">
        <w:rPr>
          <w:rFonts w:cs="Tahoma"/>
          <w:szCs w:val="20"/>
        </w:rPr>
        <w:t xml:space="preserve"> giblje </w:t>
      </w:r>
      <w:r w:rsidR="00E74F76" w:rsidRPr="00E74F76">
        <w:rPr>
          <w:rFonts w:cs="Tahoma"/>
          <w:szCs w:val="20"/>
        </w:rPr>
        <w:t>le okrog 750 ur letno, ostali čas pa mir</w:t>
      </w:r>
      <w:r w:rsidR="00E74F76">
        <w:rPr>
          <w:rFonts w:cs="Tahoma"/>
          <w:szCs w:val="20"/>
        </w:rPr>
        <w:t xml:space="preserve">uje. </w:t>
      </w:r>
      <w:r w:rsidR="00821BF9">
        <w:rPr>
          <w:rFonts w:cs="Tahoma"/>
          <w:szCs w:val="20"/>
        </w:rPr>
        <w:t>Avtomobili so torej večino časa p</w:t>
      </w:r>
      <w:r w:rsidR="00E74F76">
        <w:rPr>
          <w:rFonts w:cs="Tahoma"/>
          <w:szCs w:val="20"/>
        </w:rPr>
        <w:t>arkiran</w:t>
      </w:r>
      <w:r w:rsidR="00821BF9">
        <w:rPr>
          <w:rFonts w:cs="Tahoma"/>
          <w:szCs w:val="20"/>
        </w:rPr>
        <w:t>i</w:t>
      </w:r>
      <w:r w:rsidR="00E74F76">
        <w:rPr>
          <w:rFonts w:cs="Tahoma"/>
          <w:szCs w:val="20"/>
        </w:rPr>
        <w:t>, z</w:t>
      </w:r>
      <w:r w:rsidR="00E74F76" w:rsidRPr="00E74F76">
        <w:rPr>
          <w:rFonts w:cs="Tahoma"/>
          <w:szCs w:val="20"/>
        </w:rPr>
        <w:t xml:space="preserve">ato </w:t>
      </w:r>
      <w:r w:rsidR="00E74F76">
        <w:rPr>
          <w:rFonts w:cs="Tahoma"/>
          <w:szCs w:val="20"/>
        </w:rPr>
        <w:t xml:space="preserve">so </w:t>
      </w:r>
      <w:r>
        <w:rPr>
          <w:rFonts w:cs="Tahoma"/>
          <w:szCs w:val="20"/>
        </w:rPr>
        <w:t xml:space="preserve">površine </w:t>
      </w:r>
      <w:r w:rsidR="00821BF9">
        <w:rPr>
          <w:rFonts w:cs="Tahoma"/>
          <w:szCs w:val="20"/>
        </w:rPr>
        <w:t xml:space="preserve">namenjene </w:t>
      </w:r>
      <w:r>
        <w:rPr>
          <w:rFonts w:cs="Tahoma"/>
          <w:szCs w:val="20"/>
        </w:rPr>
        <w:t xml:space="preserve">mirujočemu prometu </w:t>
      </w:r>
      <w:r w:rsidR="00E74F76">
        <w:rPr>
          <w:rFonts w:cs="Tahoma"/>
          <w:szCs w:val="20"/>
        </w:rPr>
        <w:t xml:space="preserve">pomembne </w:t>
      </w:r>
      <w:r w:rsidR="00E74F76" w:rsidRPr="00E74F76">
        <w:rPr>
          <w:rFonts w:cs="Tahoma"/>
          <w:szCs w:val="20"/>
        </w:rPr>
        <w:t>in morajo biti dobro projektirane in dimenzionirane.</w:t>
      </w:r>
    </w:p>
    <w:p w14:paraId="5EAE4F09" w14:textId="77777777" w:rsidR="00E74F76" w:rsidRPr="00E74F76" w:rsidRDefault="00E74F76" w:rsidP="00E74F76">
      <w:pPr>
        <w:spacing w:line="288" w:lineRule="auto"/>
        <w:jc w:val="both"/>
        <w:rPr>
          <w:rFonts w:cs="Tahoma"/>
          <w:szCs w:val="20"/>
        </w:rPr>
      </w:pPr>
    </w:p>
    <w:p w14:paraId="02A142A2" w14:textId="0BA1CF8C" w:rsidR="000E0EE4" w:rsidRDefault="00E74F76" w:rsidP="004554CF">
      <w:pPr>
        <w:spacing w:line="288" w:lineRule="auto"/>
        <w:jc w:val="both"/>
        <w:rPr>
          <w:rFonts w:cs="Tahoma"/>
          <w:szCs w:val="20"/>
        </w:rPr>
      </w:pPr>
      <w:r>
        <w:rPr>
          <w:rFonts w:cs="Tahoma"/>
          <w:szCs w:val="20"/>
        </w:rPr>
        <w:t>Povprečen p</w:t>
      </w:r>
      <w:r w:rsidRPr="00E74F76">
        <w:rPr>
          <w:rFonts w:cs="Tahoma"/>
          <w:szCs w:val="20"/>
        </w:rPr>
        <w:t>rebival</w:t>
      </w:r>
      <w:r>
        <w:rPr>
          <w:rFonts w:cs="Tahoma"/>
          <w:szCs w:val="20"/>
        </w:rPr>
        <w:t>e</w:t>
      </w:r>
      <w:r w:rsidRPr="00E74F76">
        <w:rPr>
          <w:rFonts w:cs="Tahoma"/>
          <w:szCs w:val="20"/>
        </w:rPr>
        <w:t xml:space="preserve">c občine </w:t>
      </w:r>
      <w:r w:rsidR="00105E24">
        <w:rPr>
          <w:rFonts w:cs="Tahoma"/>
          <w:szCs w:val="20"/>
        </w:rPr>
        <w:t>Žirovnica</w:t>
      </w:r>
      <w:r w:rsidRPr="00E74F76">
        <w:rPr>
          <w:rFonts w:cs="Tahoma"/>
          <w:szCs w:val="20"/>
        </w:rPr>
        <w:t xml:space="preserve"> </w:t>
      </w:r>
      <w:r>
        <w:rPr>
          <w:rFonts w:cs="Tahoma"/>
          <w:szCs w:val="20"/>
        </w:rPr>
        <w:t xml:space="preserve">ima </w:t>
      </w:r>
      <w:r w:rsidRPr="00E74F76">
        <w:rPr>
          <w:rFonts w:cs="Tahoma"/>
          <w:szCs w:val="20"/>
        </w:rPr>
        <w:t>0,</w:t>
      </w:r>
      <w:r w:rsidR="00105E24">
        <w:rPr>
          <w:rFonts w:cs="Tahoma"/>
          <w:szCs w:val="20"/>
        </w:rPr>
        <w:t>60</w:t>
      </w:r>
      <w:r w:rsidRPr="00E74F76">
        <w:rPr>
          <w:rFonts w:cs="Tahoma"/>
          <w:szCs w:val="20"/>
        </w:rPr>
        <w:t xml:space="preserve"> osebnega avtomobila, kar je nad slovenskim povprečjem (0,56). S poveč</w:t>
      </w:r>
      <w:r>
        <w:rPr>
          <w:rFonts w:cs="Tahoma"/>
          <w:szCs w:val="20"/>
        </w:rPr>
        <w:t xml:space="preserve">evanjem </w:t>
      </w:r>
      <w:r w:rsidRPr="00E74F76">
        <w:rPr>
          <w:rFonts w:cs="Tahoma"/>
          <w:szCs w:val="20"/>
        </w:rPr>
        <w:t>števila avtomobilov se poveč</w:t>
      </w:r>
      <w:r>
        <w:rPr>
          <w:rFonts w:cs="Tahoma"/>
          <w:szCs w:val="20"/>
        </w:rPr>
        <w:t>ujejo</w:t>
      </w:r>
      <w:r w:rsidRPr="00E74F76">
        <w:rPr>
          <w:rFonts w:cs="Tahoma"/>
          <w:szCs w:val="20"/>
        </w:rPr>
        <w:t xml:space="preserve"> tudi potrebe po parkirnih mestih. </w:t>
      </w:r>
      <w:r w:rsidR="00821BF9">
        <w:rPr>
          <w:rFonts w:cs="Tahoma"/>
          <w:szCs w:val="20"/>
        </w:rPr>
        <w:t xml:space="preserve">V </w:t>
      </w:r>
      <w:r w:rsidR="00306A75">
        <w:rPr>
          <w:rFonts w:cs="Tahoma"/>
          <w:szCs w:val="20"/>
        </w:rPr>
        <w:t xml:space="preserve">žirovniški občini jih </w:t>
      </w:r>
      <w:r w:rsidR="0088140E">
        <w:rPr>
          <w:rFonts w:cs="Tahoma"/>
          <w:szCs w:val="20"/>
        </w:rPr>
        <w:t xml:space="preserve">prebivalci in obiskovalci pogrešajo </w:t>
      </w:r>
      <w:r w:rsidR="00306A75">
        <w:rPr>
          <w:rFonts w:cs="Tahoma"/>
          <w:szCs w:val="20"/>
        </w:rPr>
        <w:t xml:space="preserve">predvsem </w:t>
      </w:r>
      <w:r w:rsidR="0088140E">
        <w:rPr>
          <w:rFonts w:cs="Tahoma"/>
          <w:szCs w:val="20"/>
        </w:rPr>
        <w:t xml:space="preserve">ob javnih zgradbah (pošta, trgovine </w:t>
      </w:r>
      <w:r w:rsidR="0088140E">
        <w:rPr>
          <w:rFonts w:cs="Tahoma"/>
          <w:szCs w:val="20"/>
        </w:rPr>
        <w:lastRenderedPageBreak/>
        <w:t>ipd.)</w:t>
      </w:r>
      <w:r w:rsidR="000E0EE4">
        <w:rPr>
          <w:rFonts w:cs="Tahoma"/>
          <w:szCs w:val="20"/>
        </w:rPr>
        <w:t>,</w:t>
      </w:r>
      <w:r w:rsidR="0088140E">
        <w:rPr>
          <w:rFonts w:cs="Tahoma"/>
          <w:szCs w:val="20"/>
        </w:rPr>
        <w:t xml:space="preserve"> v bližini turističnih točk </w:t>
      </w:r>
      <w:r w:rsidR="000E0EE4">
        <w:rPr>
          <w:rFonts w:cs="Tahoma"/>
          <w:szCs w:val="20"/>
        </w:rPr>
        <w:t xml:space="preserve">oz. </w:t>
      </w:r>
      <w:r w:rsidR="0088140E">
        <w:rPr>
          <w:rFonts w:cs="Tahoma"/>
          <w:szCs w:val="20"/>
        </w:rPr>
        <w:t>kulturnih spomenikov</w:t>
      </w:r>
      <w:r w:rsidR="000E0EE4">
        <w:rPr>
          <w:rFonts w:cs="Tahoma"/>
          <w:szCs w:val="20"/>
        </w:rPr>
        <w:t xml:space="preserve"> in na drugih ključnih točkah po vaseh</w:t>
      </w:r>
      <w:r w:rsidR="005A371B">
        <w:rPr>
          <w:rFonts w:cs="Tahoma"/>
          <w:szCs w:val="20"/>
        </w:rPr>
        <w:t xml:space="preserve">, zaradi česar </w:t>
      </w:r>
      <w:r w:rsidR="004554CF">
        <w:rPr>
          <w:rFonts w:cs="Tahoma"/>
          <w:szCs w:val="20"/>
        </w:rPr>
        <w:t>vozniki svoja vozila kdaj puščajo na mestih, ki temu niso namenjena</w:t>
      </w:r>
      <w:r w:rsidR="0088140E">
        <w:rPr>
          <w:rFonts w:cs="Tahoma"/>
          <w:szCs w:val="20"/>
        </w:rPr>
        <w:t>. Tudi parkiranje turističnih avtobusov in avtodomov večinoma ni urejeno. Nekatera parkirišča so sicer že zdaj zgledno urejena, npr. ob vstopu v dolino Z</w:t>
      </w:r>
      <w:r w:rsidR="000E0EE4">
        <w:rPr>
          <w:rFonts w:cs="Tahoma"/>
          <w:szCs w:val="20"/>
        </w:rPr>
        <w:t xml:space="preserve">avršnica, a jim manjkajo elementi kot so </w:t>
      </w:r>
      <w:proofErr w:type="spellStart"/>
      <w:r w:rsidR="000E0EE4">
        <w:rPr>
          <w:rFonts w:cs="Tahoma"/>
          <w:szCs w:val="20"/>
        </w:rPr>
        <w:t>pitniki</w:t>
      </w:r>
      <w:proofErr w:type="spellEnd"/>
      <w:r w:rsidR="000E0EE4">
        <w:rPr>
          <w:rFonts w:cs="Tahoma"/>
          <w:szCs w:val="20"/>
        </w:rPr>
        <w:t xml:space="preserve">, sanitarije, informacijski sistem ipd. Na nekaterih parkiriščih so na voljo tudi polnilnice za električna vozila. Parkirnih mest </w:t>
      </w:r>
      <w:r w:rsidR="009C4C69">
        <w:rPr>
          <w:rFonts w:cs="Tahoma"/>
          <w:szCs w:val="20"/>
        </w:rPr>
        <w:t xml:space="preserve">rezerviranih </w:t>
      </w:r>
      <w:r w:rsidR="000E0EE4">
        <w:rPr>
          <w:rFonts w:cs="Tahoma"/>
          <w:szCs w:val="20"/>
        </w:rPr>
        <w:t>za invalide praviloma ni.</w:t>
      </w:r>
      <w:r w:rsidR="004554CF">
        <w:rPr>
          <w:rFonts w:cs="Tahoma"/>
          <w:szCs w:val="20"/>
        </w:rPr>
        <w:t xml:space="preserve"> Parkiranje je trenutno povsod brezplačno.</w:t>
      </w:r>
    </w:p>
    <w:p w14:paraId="57D3FB9F" w14:textId="77777777" w:rsidR="00AA54FA" w:rsidRDefault="00AA54FA" w:rsidP="00E74F76">
      <w:pPr>
        <w:spacing w:line="288" w:lineRule="auto"/>
        <w:jc w:val="both"/>
        <w:rPr>
          <w:rFonts w:cs="Tahoma"/>
          <w:szCs w:val="20"/>
        </w:rPr>
      </w:pPr>
    </w:p>
    <w:p w14:paraId="1FC3CC9B" w14:textId="129C2724" w:rsidR="00E74F76" w:rsidRDefault="009C63F9" w:rsidP="003320E1">
      <w:pPr>
        <w:spacing w:line="288" w:lineRule="auto"/>
        <w:jc w:val="both"/>
        <w:rPr>
          <w:rFonts w:cs="Tahoma"/>
          <w:szCs w:val="20"/>
        </w:rPr>
      </w:pPr>
      <w:r>
        <w:rPr>
          <w:rFonts w:cs="Tahoma"/>
          <w:szCs w:val="20"/>
        </w:rPr>
        <w:t>O</w:t>
      </w:r>
      <w:r w:rsidR="001C5E5D">
        <w:rPr>
          <w:rFonts w:cs="Tahoma"/>
          <w:szCs w:val="20"/>
        </w:rPr>
        <w:t xml:space="preserve">bčina </w:t>
      </w:r>
      <w:r>
        <w:rPr>
          <w:rFonts w:cs="Tahoma"/>
          <w:szCs w:val="20"/>
        </w:rPr>
        <w:t xml:space="preserve">Žirovnica je sicer </w:t>
      </w:r>
      <w:r w:rsidR="001C5E5D">
        <w:rPr>
          <w:rFonts w:cs="Tahoma"/>
          <w:szCs w:val="20"/>
        </w:rPr>
        <w:t xml:space="preserve">že </w:t>
      </w:r>
      <w:r>
        <w:rPr>
          <w:rFonts w:cs="Tahoma"/>
          <w:szCs w:val="20"/>
        </w:rPr>
        <w:t xml:space="preserve">doslej z gradnjo in urejanjem parkirišč, </w:t>
      </w:r>
      <w:r w:rsidR="008C47DC">
        <w:rPr>
          <w:rFonts w:cs="Tahoma"/>
          <w:szCs w:val="20"/>
        </w:rPr>
        <w:t xml:space="preserve">s </w:t>
      </w:r>
      <w:r>
        <w:rPr>
          <w:rFonts w:cs="Tahoma"/>
          <w:szCs w:val="20"/>
        </w:rPr>
        <w:t>fizičnim omejevanjem parkiranja na pločnikih ipd. reševala problematiko mirujočega prometa, na njenem območju pa deluje tudi medobčinska redarska služba.</w:t>
      </w:r>
      <w:r w:rsidR="008C47DC">
        <w:rPr>
          <w:rFonts w:cs="Tahoma"/>
          <w:szCs w:val="20"/>
        </w:rPr>
        <w:t xml:space="preserve"> V prihodnje namerava na nekaterih mestih uvesti plačljivo parkiranje in sploh bolje urediti parkirni režim ter zagotoviti več kakovostnega parkirnega prostora, kjer je to nujno in izvedljivo. </w:t>
      </w:r>
      <w:r w:rsidR="000C4FC9">
        <w:rPr>
          <w:rFonts w:cs="Tahoma"/>
          <w:szCs w:val="20"/>
        </w:rPr>
        <w:t xml:space="preserve">Ker pri ŽP Žirovnica manjka parkirišč, ki bi bila tudi del sistema P+R, se je </w:t>
      </w:r>
      <w:r w:rsidR="00130FCA">
        <w:rPr>
          <w:rFonts w:cs="Tahoma"/>
          <w:szCs w:val="20"/>
        </w:rPr>
        <w:t xml:space="preserve">že na delavnici, oktobra 2021, aprila 2022 pa ponovno na javni razpravi, </w:t>
      </w:r>
      <w:r w:rsidR="000C4FC9">
        <w:rPr>
          <w:rFonts w:cs="Tahoma"/>
          <w:szCs w:val="20"/>
        </w:rPr>
        <w:t>p</w:t>
      </w:r>
      <w:r w:rsidR="007D5E22">
        <w:rPr>
          <w:rFonts w:cs="Tahoma"/>
          <w:szCs w:val="20"/>
        </w:rPr>
        <w:t xml:space="preserve">ojavila ideja o podzemni garaži pod teniškimi igrišči TVD Partizana. </w:t>
      </w:r>
      <w:r w:rsidR="00912C25">
        <w:rPr>
          <w:rFonts w:cs="Tahoma"/>
          <w:szCs w:val="20"/>
        </w:rPr>
        <w:t>Pri</w:t>
      </w:r>
      <w:r w:rsidR="003320E1" w:rsidRPr="003320E1">
        <w:rPr>
          <w:rFonts w:cs="Tahoma"/>
          <w:szCs w:val="20"/>
        </w:rPr>
        <w:t xml:space="preserve"> uspešn</w:t>
      </w:r>
      <w:r w:rsidR="00912C25">
        <w:rPr>
          <w:rFonts w:cs="Tahoma"/>
          <w:szCs w:val="20"/>
        </w:rPr>
        <w:t>em</w:t>
      </w:r>
      <w:r w:rsidR="003320E1" w:rsidRPr="003320E1">
        <w:rPr>
          <w:rFonts w:cs="Tahoma"/>
          <w:szCs w:val="20"/>
        </w:rPr>
        <w:t xml:space="preserve"> reševanj</w:t>
      </w:r>
      <w:r w:rsidR="00912C25">
        <w:rPr>
          <w:rFonts w:cs="Tahoma"/>
          <w:szCs w:val="20"/>
        </w:rPr>
        <w:t>u</w:t>
      </w:r>
      <w:r w:rsidR="003320E1" w:rsidRPr="003320E1">
        <w:rPr>
          <w:rFonts w:cs="Tahoma"/>
          <w:szCs w:val="20"/>
        </w:rPr>
        <w:t xml:space="preserve"> problematike mirujočega prometa </w:t>
      </w:r>
      <w:r w:rsidR="00912C25">
        <w:rPr>
          <w:rFonts w:cs="Tahoma"/>
          <w:szCs w:val="20"/>
        </w:rPr>
        <w:t xml:space="preserve">gresta </w:t>
      </w:r>
      <w:r w:rsidR="008C47DC">
        <w:rPr>
          <w:rFonts w:cs="Tahoma"/>
          <w:szCs w:val="20"/>
        </w:rPr>
        <w:t xml:space="preserve">namreč </w:t>
      </w:r>
      <w:r w:rsidR="00912C25">
        <w:rPr>
          <w:rFonts w:cs="Tahoma"/>
          <w:szCs w:val="20"/>
        </w:rPr>
        <w:t xml:space="preserve">urejanje in gradnja novih parkirišč ter uvajanje plačljivega in kratkotrajnega parkiranja z roko v roki s hkratnim </w:t>
      </w:r>
      <w:r w:rsidR="003320E1" w:rsidRPr="003320E1">
        <w:rPr>
          <w:rFonts w:cs="Tahoma"/>
          <w:szCs w:val="20"/>
        </w:rPr>
        <w:t>spodbuja</w:t>
      </w:r>
      <w:r w:rsidR="00912C25">
        <w:rPr>
          <w:rFonts w:cs="Tahoma"/>
          <w:szCs w:val="20"/>
        </w:rPr>
        <w:t>njem</w:t>
      </w:r>
      <w:r w:rsidR="003320E1" w:rsidRPr="003320E1">
        <w:rPr>
          <w:rFonts w:cs="Tahoma"/>
          <w:szCs w:val="20"/>
        </w:rPr>
        <w:t xml:space="preserve"> uporab</w:t>
      </w:r>
      <w:r w:rsidR="00912C25">
        <w:rPr>
          <w:rFonts w:cs="Tahoma"/>
          <w:szCs w:val="20"/>
        </w:rPr>
        <w:t>e</w:t>
      </w:r>
      <w:r w:rsidR="003320E1" w:rsidRPr="003320E1">
        <w:rPr>
          <w:rFonts w:cs="Tahoma"/>
          <w:szCs w:val="20"/>
        </w:rPr>
        <w:t xml:space="preserve"> </w:t>
      </w:r>
      <w:proofErr w:type="spellStart"/>
      <w:r w:rsidR="00912C25">
        <w:rPr>
          <w:rFonts w:cs="Tahoma"/>
          <w:szCs w:val="20"/>
        </w:rPr>
        <w:t>nemotoriziranih</w:t>
      </w:r>
      <w:proofErr w:type="spellEnd"/>
      <w:r w:rsidR="00912C25">
        <w:rPr>
          <w:rFonts w:cs="Tahoma"/>
          <w:szCs w:val="20"/>
        </w:rPr>
        <w:t xml:space="preserve"> oz. alternativnih </w:t>
      </w:r>
      <w:r w:rsidR="003320E1" w:rsidRPr="003320E1">
        <w:rPr>
          <w:rFonts w:cs="Tahoma"/>
          <w:szCs w:val="20"/>
        </w:rPr>
        <w:t xml:space="preserve">vrst prometa, </w:t>
      </w:r>
      <w:r w:rsidR="00912C25">
        <w:rPr>
          <w:rFonts w:cs="Tahoma"/>
          <w:szCs w:val="20"/>
        </w:rPr>
        <w:t xml:space="preserve">predvsem </w:t>
      </w:r>
      <w:r w:rsidR="003320E1" w:rsidRPr="003320E1">
        <w:rPr>
          <w:rFonts w:cs="Tahoma"/>
          <w:szCs w:val="20"/>
        </w:rPr>
        <w:t>hoje in kolesarjenja ter uporab</w:t>
      </w:r>
      <w:r w:rsidR="00912C25">
        <w:rPr>
          <w:rFonts w:cs="Tahoma"/>
          <w:szCs w:val="20"/>
        </w:rPr>
        <w:t>e</w:t>
      </w:r>
      <w:r w:rsidR="003320E1" w:rsidRPr="003320E1">
        <w:rPr>
          <w:rFonts w:cs="Tahoma"/>
          <w:szCs w:val="20"/>
        </w:rPr>
        <w:t xml:space="preserve"> </w:t>
      </w:r>
      <w:r w:rsidR="00912C25">
        <w:rPr>
          <w:rFonts w:cs="Tahoma"/>
          <w:szCs w:val="20"/>
        </w:rPr>
        <w:t>javnega potniškega prometa</w:t>
      </w:r>
      <w:r w:rsidR="003320E1" w:rsidRPr="003320E1">
        <w:rPr>
          <w:rFonts w:cs="Tahoma"/>
          <w:szCs w:val="20"/>
        </w:rPr>
        <w:t xml:space="preserve">. </w:t>
      </w:r>
      <w:r w:rsidR="00912C25">
        <w:rPr>
          <w:rFonts w:cs="Tahoma"/>
          <w:szCs w:val="20"/>
        </w:rPr>
        <w:t xml:space="preserve">Zgolj </w:t>
      </w:r>
      <w:r w:rsidR="003320E1" w:rsidRPr="003320E1">
        <w:rPr>
          <w:rFonts w:cs="Tahoma"/>
          <w:szCs w:val="20"/>
        </w:rPr>
        <w:t xml:space="preserve">širjenje parkirnih površin dokazano generira povečevanje osebnega motornega prometa in posledično </w:t>
      </w:r>
      <w:r w:rsidR="00912C25">
        <w:rPr>
          <w:rFonts w:cs="Tahoma"/>
          <w:szCs w:val="20"/>
        </w:rPr>
        <w:t xml:space="preserve">širjenje </w:t>
      </w:r>
      <w:r w:rsidR="003320E1" w:rsidRPr="003320E1">
        <w:rPr>
          <w:rFonts w:cs="Tahoma"/>
          <w:szCs w:val="20"/>
        </w:rPr>
        <w:t xml:space="preserve">široke palete </w:t>
      </w:r>
      <w:r w:rsidR="00912C25">
        <w:rPr>
          <w:rFonts w:cs="Tahoma"/>
          <w:szCs w:val="20"/>
        </w:rPr>
        <w:t xml:space="preserve">težav </w:t>
      </w:r>
      <w:r w:rsidR="003320E1" w:rsidRPr="003320E1">
        <w:rPr>
          <w:rFonts w:cs="Tahoma"/>
          <w:szCs w:val="20"/>
        </w:rPr>
        <w:t xml:space="preserve">(zdravje prebivalstva, stanje okolja, poraba </w:t>
      </w:r>
      <w:r w:rsidR="00912C25">
        <w:rPr>
          <w:rFonts w:cs="Tahoma"/>
          <w:szCs w:val="20"/>
        </w:rPr>
        <w:t xml:space="preserve">kakovostnega </w:t>
      </w:r>
      <w:r w:rsidR="003320E1" w:rsidRPr="003320E1">
        <w:rPr>
          <w:rFonts w:cs="Tahoma"/>
          <w:szCs w:val="20"/>
        </w:rPr>
        <w:t xml:space="preserve">prostora, investicije …), zato jih je </w:t>
      </w:r>
      <w:r w:rsidR="00E85187">
        <w:rPr>
          <w:rFonts w:cs="Tahoma"/>
          <w:szCs w:val="20"/>
        </w:rPr>
        <w:t xml:space="preserve">vedno </w:t>
      </w:r>
      <w:r w:rsidR="00912C25">
        <w:rPr>
          <w:rFonts w:cs="Tahoma"/>
          <w:szCs w:val="20"/>
        </w:rPr>
        <w:t xml:space="preserve">treba </w:t>
      </w:r>
      <w:r w:rsidR="003320E1" w:rsidRPr="003320E1">
        <w:rPr>
          <w:rFonts w:cs="Tahoma"/>
          <w:szCs w:val="20"/>
        </w:rPr>
        <w:t xml:space="preserve">načrtovati preudarno in na </w:t>
      </w:r>
      <w:r w:rsidR="00912C25">
        <w:rPr>
          <w:rFonts w:cs="Tahoma"/>
          <w:szCs w:val="20"/>
        </w:rPr>
        <w:t xml:space="preserve">osnovi </w:t>
      </w:r>
      <w:r w:rsidR="003320E1" w:rsidRPr="003320E1">
        <w:rPr>
          <w:rFonts w:cs="Tahoma"/>
          <w:szCs w:val="20"/>
        </w:rPr>
        <w:t>ciljnih analiz.</w:t>
      </w:r>
    </w:p>
    <w:p w14:paraId="051BA100" w14:textId="03BE6BB8" w:rsidR="008C47DC" w:rsidRDefault="008C47DC" w:rsidP="003320E1">
      <w:pPr>
        <w:spacing w:line="288" w:lineRule="auto"/>
        <w:jc w:val="both"/>
        <w:rPr>
          <w:rFonts w:cs="Tahoma"/>
          <w:szCs w:val="20"/>
        </w:rPr>
      </w:pPr>
    </w:p>
    <w:p w14:paraId="7C998577" w14:textId="77777777" w:rsidR="00A9437C" w:rsidRDefault="008C47DC" w:rsidP="00A9437C">
      <w:pPr>
        <w:spacing w:line="288" w:lineRule="auto"/>
        <w:jc w:val="both"/>
      </w:pPr>
      <w:r w:rsidRPr="004961BB">
        <w:t>Razvojn</w:t>
      </w:r>
      <w:r>
        <w:t>i</w:t>
      </w:r>
      <w:r w:rsidRPr="004961BB">
        <w:t xml:space="preserve"> program Občine Žirovnica 2030 </w:t>
      </w:r>
      <w:r>
        <w:t xml:space="preserve">obravnava urejanje mirujočega prometa v okviru izgradnje obvoznice mimo Vrbe (4.1.1), kjer ob uvedbi mešane prometne površine v vaškem jedru predvideva tudi parkirišča, </w:t>
      </w:r>
      <w:r w:rsidR="00A9437C">
        <w:t xml:space="preserve">sicer pa vzpostavitev mreže parkirišč po naseljih in na ključnih točkah (4.2.8), ki vključuje »izgradnjo manjših parkirišč po vaseh (Breznica, Doslovče, Žirovnica ...), tudi za potrebe obiskovalcev </w:t>
      </w:r>
    </w:p>
    <w:p w14:paraId="3B372DC9" w14:textId="220A7CFC" w:rsidR="008C47DC" w:rsidRPr="005F70DC" w:rsidRDefault="00A9437C" w:rsidP="005F70DC">
      <w:pPr>
        <w:spacing w:line="288" w:lineRule="auto"/>
        <w:jc w:val="both"/>
      </w:pPr>
      <w:r>
        <w:t>Čopove in Finžgarjeve rojstne hiše, nadgradnjo parkirišča v Vrbi v smeri P+R z e-polnilnico, izposojo e-koles in kolesarnico, vzpostavitev medobčinskega P+R parkirišča v Lescah ter uvedbo režima parkiranja turističnih avtobusov in avtodomov z ureditvijo manjšega namenskega prostora.«</w:t>
      </w:r>
      <w:r w:rsidR="005F70DC">
        <w:t xml:space="preserve"> V okviru umirjanja prometa na širšem območju doline Završnica (4.3.1) je v Razvojnem programu predvidena »</w:t>
      </w:r>
      <w:r w:rsidR="005F70DC" w:rsidRPr="005F70DC">
        <w:t>nadgradnj</w:t>
      </w:r>
      <w:r w:rsidR="005F70DC">
        <w:t>a</w:t>
      </w:r>
      <w:r w:rsidR="005F70DC" w:rsidRPr="005F70DC">
        <w:t xml:space="preserve"> parkirišča z informacijskim sistemom parkiranja, sanitarijami in </w:t>
      </w:r>
      <w:proofErr w:type="spellStart"/>
      <w:r w:rsidR="005F70DC" w:rsidRPr="005F70DC">
        <w:t>inf</w:t>
      </w:r>
      <w:r w:rsidR="005F70DC">
        <w:t>o</w:t>
      </w:r>
      <w:proofErr w:type="spellEnd"/>
      <w:r w:rsidR="005F70DC">
        <w:t xml:space="preserve"> </w:t>
      </w:r>
      <w:r w:rsidR="005F70DC" w:rsidRPr="005F70DC">
        <w:t>točko</w:t>
      </w:r>
      <w:r w:rsidR="005F70DC">
        <w:t>.«</w:t>
      </w:r>
    </w:p>
    <w:p w14:paraId="265F3E42" w14:textId="77777777" w:rsidR="00E85187" w:rsidRDefault="00E85187" w:rsidP="00750628">
      <w:pPr>
        <w:spacing w:line="288" w:lineRule="auto"/>
        <w:jc w:val="both"/>
        <w:rPr>
          <w:rFonts w:cs="Tahoma"/>
          <w:szCs w:val="20"/>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4392"/>
      </w:tblGrid>
      <w:tr w:rsidR="00F02E20" w:rsidRPr="00003E9A" w14:paraId="2582AA7C" w14:textId="77777777" w:rsidTr="00E85187">
        <w:tc>
          <w:tcPr>
            <w:tcW w:w="4395" w:type="dxa"/>
          </w:tcPr>
          <w:p w14:paraId="3BC511D2" w14:textId="34AA9AA7" w:rsidR="00F02E20" w:rsidRPr="00003E9A" w:rsidRDefault="00F02E20" w:rsidP="00F02E20">
            <w:pPr>
              <w:rPr>
                <w:i/>
                <w:noProof/>
                <w:color w:val="C00000"/>
                <w:sz w:val="16"/>
                <w:lang w:eastAsia="sl-SI"/>
              </w:rPr>
            </w:pPr>
            <w:r w:rsidRPr="00D865C7">
              <w:rPr>
                <w:i/>
                <w:noProof/>
                <w:color w:val="C00000"/>
                <w:sz w:val="16"/>
                <w:lang w:eastAsia="sl-SI"/>
              </w:rPr>
              <w:lastRenderedPageBreak/>
              <w:drawing>
                <wp:inline distT="0" distB="0" distL="0" distR="0" wp14:anchorId="288F1C24" wp14:editId="49B0C371">
                  <wp:extent cx="2700000" cy="2024793"/>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Projekti Promet\21_938-CPS KG\Delo\Foto\Teren 1\Avto_parkirišče_KG_Naselje Slavka Černeta_MC_1.jpg"/>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2700000" cy="2024793"/>
                          </a:xfrm>
                          <a:prstGeom prst="rect">
                            <a:avLst/>
                          </a:prstGeom>
                          <a:noFill/>
                          <a:ln>
                            <a:noFill/>
                          </a:ln>
                        </pic:spPr>
                      </pic:pic>
                    </a:graphicData>
                  </a:graphic>
                </wp:inline>
              </w:drawing>
            </w:r>
          </w:p>
        </w:tc>
        <w:tc>
          <w:tcPr>
            <w:tcW w:w="4392" w:type="dxa"/>
          </w:tcPr>
          <w:p w14:paraId="12496A60" w14:textId="5D79A159" w:rsidR="00F02E20" w:rsidRPr="00003E9A" w:rsidRDefault="00F02E20" w:rsidP="00F02E20">
            <w:pPr>
              <w:rPr>
                <w:i/>
                <w:noProof/>
                <w:color w:val="C00000"/>
                <w:sz w:val="16"/>
                <w:lang w:eastAsia="sl-SI"/>
              </w:rPr>
            </w:pPr>
            <w:r w:rsidRPr="00D865C7">
              <w:rPr>
                <w:i/>
                <w:noProof/>
                <w:color w:val="C00000"/>
                <w:sz w:val="16"/>
                <w:lang w:eastAsia="sl-SI"/>
              </w:rPr>
              <w:drawing>
                <wp:inline distT="0" distB="0" distL="0" distR="0" wp14:anchorId="1E2FC839" wp14:editId="0A924EF9">
                  <wp:extent cx="2700000" cy="2025195"/>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Projekti Promet\21_938-CPS KG\Delo\Foto\Teren 1\Avto_parkirišče_elektro_KG_1.jpg"/>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2700000" cy="2025195"/>
                          </a:xfrm>
                          <a:prstGeom prst="rect">
                            <a:avLst/>
                          </a:prstGeom>
                          <a:noFill/>
                          <a:ln>
                            <a:noFill/>
                          </a:ln>
                        </pic:spPr>
                      </pic:pic>
                    </a:graphicData>
                  </a:graphic>
                </wp:inline>
              </w:drawing>
            </w:r>
          </w:p>
        </w:tc>
      </w:tr>
      <w:tr w:rsidR="00F02E20" w:rsidRPr="00003E9A" w14:paraId="0112566E" w14:textId="77777777" w:rsidTr="00E85187">
        <w:tc>
          <w:tcPr>
            <w:tcW w:w="4395" w:type="dxa"/>
          </w:tcPr>
          <w:p w14:paraId="20D32713" w14:textId="15FA5731" w:rsidR="00F02E20" w:rsidRPr="00003E9A" w:rsidRDefault="00F02E20" w:rsidP="003B5B36">
            <w:pPr>
              <w:pStyle w:val="slike0"/>
              <w:jc w:val="both"/>
              <w:rPr>
                <w:i w:val="0"/>
                <w:noProof/>
                <w:color w:val="C00000"/>
                <w:sz w:val="16"/>
                <w:lang w:eastAsia="sl-SI"/>
              </w:rPr>
            </w:pPr>
            <w:r>
              <w:t xml:space="preserve">Parkirišče </w:t>
            </w:r>
            <w:r w:rsidR="003F3A84">
              <w:t>za obiskovalce Prešernove rojstne hiše v Vrbi</w:t>
            </w:r>
          </w:p>
        </w:tc>
        <w:tc>
          <w:tcPr>
            <w:tcW w:w="4392" w:type="dxa"/>
          </w:tcPr>
          <w:p w14:paraId="5F8EB714" w14:textId="0D6BF75E" w:rsidR="00F02E20" w:rsidRPr="00003E9A" w:rsidRDefault="00F02E20" w:rsidP="003B5B36">
            <w:pPr>
              <w:pStyle w:val="slike0"/>
              <w:rPr>
                <w:i w:val="0"/>
                <w:noProof/>
                <w:color w:val="C00000"/>
                <w:sz w:val="16"/>
                <w:lang w:eastAsia="sl-SI"/>
              </w:rPr>
            </w:pPr>
            <w:r>
              <w:t xml:space="preserve">Parkirišče s polnilnico za e-vozila </w:t>
            </w:r>
            <w:r w:rsidR="00CA123F">
              <w:t>na</w:t>
            </w:r>
            <w:r>
              <w:t xml:space="preserve"> </w:t>
            </w:r>
            <w:r w:rsidR="003B5B36">
              <w:t>Breznici</w:t>
            </w:r>
          </w:p>
        </w:tc>
      </w:tr>
    </w:tbl>
    <w:p w14:paraId="46225206" w14:textId="0D60D724" w:rsidR="00E85187" w:rsidRDefault="00E85187" w:rsidP="00750628">
      <w:pPr>
        <w:spacing w:line="288" w:lineRule="auto"/>
        <w:jc w:val="both"/>
        <w:rPr>
          <w:rFonts w:cs="Tahoma"/>
          <w:szCs w:val="20"/>
        </w:rPr>
      </w:pPr>
    </w:p>
    <w:p w14:paraId="5532654A" w14:textId="1DAD7BA4" w:rsidR="00CB1E90" w:rsidRDefault="00230BE0" w:rsidP="00CB1E90">
      <w:pPr>
        <w:spacing w:line="288" w:lineRule="auto"/>
        <w:jc w:val="both"/>
        <w:rPr>
          <w:rFonts w:cs="Tahoma"/>
          <w:szCs w:val="20"/>
        </w:rPr>
      </w:pPr>
      <w:r>
        <w:rPr>
          <w:rFonts w:cs="Tahoma"/>
          <w:szCs w:val="20"/>
        </w:rPr>
        <w:t>Iz odgovorov v anketi razberemo</w:t>
      </w:r>
      <w:r w:rsidR="00DF0722">
        <w:rPr>
          <w:rFonts w:cs="Tahoma"/>
          <w:szCs w:val="20"/>
        </w:rPr>
        <w:t xml:space="preserve">, da </w:t>
      </w:r>
      <w:r>
        <w:rPr>
          <w:rFonts w:cs="Tahoma"/>
          <w:szCs w:val="20"/>
        </w:rPr>
        <w:t xml:space="preserve">približno polovica sodelujočih </w:t>
      </w:r>
      <w:r w:rsidR="00DF0722">
        <w:rPr>
          <w:rFonts w:cs="Tahoma"/>
          <w:szCs w:val="20"/>
        </w:rPr>
        <w:t xml:space="preserve">število razpoložljivih parkirišč </w:t>
      </w:r>
      <w:r>
        <w:rPr>
          <w:rFonts w:cs="Tahoma"/>
          <w:szCs w:val="20"/>
        </w:rPr>
        <w:t xml:space="preserve">ocenjuje pozitivno, polovica pa negativno. </w:t>
      </w:r>
      <w:r w:rsidR="00876A5E">
        <w:rPr>
          <w:rFonts w:cs="Tahoma"/>
          <w:szCs w:val="20"/>
        </w:rPr>
        <w:t>P</w:t>
      </w:r>
      <w:r>
        <w:rPr>
          <w:rFonts w:cs="Tahoma"/>
          <w:szCs w:val="20"/>
        </w:rPr>
        <w:t>olovica</w:t>
      </w:r>
      <w:r w:rsidR="00876A5E">
        <w:rPr>
          <w:rFonts w:cs="Tahoma"/>
          <w:szCs w:val="20"/>
        </w:rPr>
        <w:t xml:space="preserve"> </w:t>
      </w:r>
      <w:r>
        <w:rPr>
          <w:rFonts w:cs="Tahoma"/>
          <w:szCs w:val="20"/>
        </w:rPr>
        <w:t>si ž</w:t>
      </w:r>
      <w:r w:rsidR="00DF0722">
        <w:rPr>
          <w:rFonts w:cs="Tahoma"/>
          <w:szCs w:val="20"/>
        </w:rPr>
        <w:t>eli</w:t>
      </w:r>
      <w:r>
        <w:rPr>
          <w:rFonts w:cs="Tahoma"/>
          <w:szCs w:val="20"/>
        </w:rPr>
        <w:t xml:space="preserve"> </w:t>
      </w:r>
      <w:r w:rsidR="00DF0722">
        <w:rPr>
          <w:rFonts w:cs="Tahoma"/>
          <w:szCs w:val="20"/>
        </w:rPr>
        <w:t>tudi več električnih polnilnic</w:t>
      </w:r>
      <w:r>
        <w:rPr>
          <w:rFonts w:cs="Tahoma"/>
          <w:szCs w:val="20"/>
        </w:rPr>
        <w:t xml:space="preserve"> za avtomobile in kolesa, </w:t>
      </w:r>
      <w:r w:rsidR="00876A5E">
        <w:rPr>
          <w:rFonts w:cs="Tahoma"/>
          <w:szCs w:val="20"/>
        </w:rPr>
        <w:t xml:space="preserve">ostalim </w:t>
      </w:r>
      <w:r>
        <w:rPr>
          <w:rFonts w:cs="Tahoma"/>
          <w:szCs w:val="20"/>
        </w:rPr>
        <w:t>pa se to ne zdi potrebno</w:t>
      </w:r>
      <w:r w:rsidR="00DF0722">
        <w:rPr>
          <w:rFonts w:cs="Tahoma"/>
          <w:szCs w:val="20"/>
        </w:rPr>
        <w:t>.</w:t>
      </w:r>
      <w:r w:rsidR="00130FCA">
        <w:rPr>
          <w:rFonts w:cs="Tahoma"/>
          <w:szCs w:val="20"/>
        </w:rPr>
        <w:t xml:space="preserve"> </w:t>
      </w:r>
    </w:p>
    <w:p w14:paraId="44D33EA3" w14:textId="4C95490B" w:rsidR="00113C80" w:rsidRPr="00113C80" w:rsidRDefault="00A17069" w:rsidP="00A6002E">
      <w:pPr>
        <w:pStyle w:val="Naslov2"/>
      </w:pPr>
      <w:bookmarkStart w:id="35" w:name="_Toc114057378"/>
      <w:r>
        <w:t>Analiza dostopnosti z avtomobilom, kolesom in peš</w:t>
      </w:r>
      <w:bookmarkEnd w:id="35"/>
    </w:p>
    <w:p w14:paraId="04B36358" w14:textId="35E9A43C" w:rsidR="00C5629A" w:rsidRPr="00A17069" w:rsidRDefault="00A17069" w:rsidP="00A17069">
      <w:pPr>
        <w:jc w:val="both"/>
        <w:rPr>
          <w:rFonts w:cs="Tahoma"/>
          <w:szCs w:val="20"/>
        </w:rPr>
      </w:pPr>
      <w:r w:rsidRPr="00A17069">
        <w:rPr>
          <w:rFonts w:cs="Tahoma"/>
          <w:szCs w:val="20"/>
        </w:rPr>
        <w:t xml:space="preserve">Opravljena je bila analiza dostopnosti v občini </w:t>
      </w:r>
      <w:r w:rsidR="00627949">
        <w:rPr>
          <w:rFonts w:cs="Tahoma"/>
          <w:szCs w:val="20"/>
        </w:rPr>
        <w:t>Žirovnica</w:t>
      </w:r>
      <w:r w:rsidRPr="00A17069">
        <w:rPr>
          <w:rFonts w:cs="Tahoma"/>
          <w:szCs w:val="20"/>
        </w:rPr>
        <w:t xml:space="preserve"> z osebnim avtomobilom, kolesom in peš z vidika oddaljenosti oziroma potova</w:t>
      </w:r>
      <w:r>
        <w:rPr>
          <w:rFonts w:cs="Tahoma"/>
          <w:szCs w:val="20"/>
        </w:rPr>
        <w:t>lnega časa</w:t>
      </w:r>
      <w:r w:rsidRPr="00A17069">
        <w:rPr>
          <w:rFonts w:cs="Tahoma"/>
          <w:szCs w:val="20"/>
        </w:rPr>
        <w:t xml:space="preserve">. </w:t>
      </w:r>
      <w:r>
        <w:rPr>
          <w:rFonts w:cs="Tahoma"/>
          <w:szCs w:val="20"/>
        </w:rPr>
        <w:t>I</w:t>
      </w:r>
      <w:r w:rsidRPr="00A17069">
        <w:rPr>
          <w:rFonts w:cs="Tahoma"/>
          <w:szCs w:val="20"/>
        </w:rPr>
        <w:t>zhodišč</w:t>
      </w:r>
      <w:r>
        <w:rPr>
          <w:rFonts w:cs="Tahoma"/>
          <w:szCs w:val="20"/>
        </w:rPr>
        <w:t>e</w:t>
      </w:r>
      <w:r w:rsidRPr="00A17069">
        <w:rPr>
          <w:rFonts w:cs="Tahoma"/>
          <w:szCs w:val="20"/>
        </w:rPr>
        <w:t xml:space="preserve"> </w:t>
      </w:r>
      <w:r>
        <w:rPr>
          <w:rFonts w:cs="Tahoma"/>
          <w:szCs w:val="20"/>
        </w:rPr>
        <w:t xml:space="preserve">predstavlja </w:t>
      </w:r>
      <w:r w:rsidR="00B55129">
        <w:rPr>
          <w:rFonts w:cs="Tahoma"/>
          <w:szCs w:val="20"/>
        </w:rPr>
        <w:t xml:space="preserve">točka </w:t>
      </w:r>
      <w:r w:rsidR="00627949">
        <w:rPr>
          <w:rFonts w:cs="Tahoma"/>
          <w:szCs w:val="20"/>
        </w:rPr>
        <w:t>pred stavbo Občine Žirovnica</w:t>
      </w:r>
      <w:r w:rsidRPr="00A17069">
        <w:rPr>
          <w:rFonts w:cs="Tahoma"/>
          <w:szCs w:val="20"/>
        </w:rPr>
        <w:t xml:space="preserve">, ki </w:t>
      </w:r>
      <w:r w:rsidR="00627949">
        <w:rPr>
          <w:rFonts w:cs="Tahoma"/>
          <w:szCs w:val="20"/>
        </w:rPr>
        <w:t xml:space="preserve">se nahaja </w:t>
      </w:r>
      <w:r w:rsidR="00CA123F">
        <w:rPr>
          <w:rFonts w:cs="Tahoma"/>
          <w:szCs w:val="20"/>
        </w:rPr>
        <w:t>na</w:t>
      </w:r>
      <w:r w:rsidR="00627949">
        <w:rPr>
          <w:rFonts w:cs="Tahoma"/>
          <w:szCs w:val="20"/>
        </w:rPr>
        <w:t xml:space="preserve"> Breznici</w:t>
      </w:r>
      <w:r w:rsidRPr="00A17069">
        <w:rPr>
          <w:rFonts w:cs="Tahoma"/>
          <w:szCs w:val="20"/>
        </w:rPr>
        <w:t xml:space="preserve">. </w:t>
      </w:r>
      <w:r>
        <w:rPr>
          <w:rFonts w:cs="Tahoma"/>
          <w:szCs w:val="20"/>
        </w:rPr>
        <w:t xml:space="preserve">Na naslednjih slikah so </w:t>
      </w:r>
      <w:r w:rsidR="00627949">
        <w:rPr>
          <w:rFonts w:cs="Tahoma"/>
          <w:szCs w:val="20"/>
        </w:rPr>
        <w:t xml:space="preserve">grafično </w:t>
      </w:r>
      <w:r>
        <w:rPr>
          <w:rFonts w:cs="Tahoma"/>
          <w:szCs w:val="20"/>
        </w:rPr>
        <w:t xml:space="preserve">prikazani </w:t>
      </w:r>
      <w:r w:rsidRPr="00A17069">
        <w:rPr>
          <w:rFonts w:cs="Tahoma"/>
          <w:szCs w:val="20"/>
        </w:rPr>
        <w:t>potovaln</w:t>
      </w:r>
      <w:r>
        <w:rPr>
          <w:rFonts w:cs="Tahoma"/>
          <w:szCs w:val="20"/>
        </w:rPr>
        <w:t>i</w:t>
      </w:r>
      <w:r w:rsidRPr="00A17069">
        <w:rPr>
          <w:rFonts w:cs="Tahoma"/>
          <w:szCs w:val="20"/>
        </w:rPr>
        <w:t xml:space="preserve"> čas</w:t>
      </w:r>
      <w:r>
        <w:rPr>
          <w:rFonts w:cs="Tahoma"/>
          <w:szCs w:val="20"/>
        </w:rPr>
        <w:t>i</w:t>
      </w:r>
      <w:r w:rsidR="00B55129">
        <w:rPr>
          <w:rFonts w:cs="Tahoma"/>
          <w:szCs w:val="20"/>
        </w:rPr>
        <w:t xml:space="preserve"> z izhodiščne točke </w:t>
      </w:r>
      <w:r w:rsidR="00627949">
        <w:rPr>
          <w:rFonts w:cs="Tahoma"/>
          <w:szCs w:val="20"/>
        </w:rPr>
        <w:t>do različnih ciljev v občini oz. obratno</w:t>
      </w:r>
      <w:r w:rsidR="00B55129">
        <w:rPr>
          <w:rFonts w:cs="Tahoma"/>
          <w:szCs w:val="20"/>
        </w:rPr>
        <w:t xml:space="preserve">, </w:t>
      </w:r>
      <w:r w:rsidRPr="00A17069">
        <w:rPr>
          <w:rFonts w:cs="Tahoma"/>
          <w:szCs w:val="20"/>
        </w:rPr>
        <w:t xml:space="preserve">glede na izbiro </w:t>
      </w:r>
      <w:r w:rsidR="00B55129">
        <w:rPr>
          <w:rFonts w:cs="Tahoma"/>
          <w:szCs w:val="20"/>
        </w:rPr>
        <w:t>potovalnega načina</w:t>
      </w:r>
      <w:r w:rsidRPr="00A17069">
        <w:rPr>
          <w:rFonts w:cs="Tahoma"/>
          <w:szCs w:val="20"/>
        </w:rPr>
        <w:t>.</w:t>
      </w:r>
    </w:p>
    <w:p w14:paraId="70F6D69F" w14:textId="70F922E0" w:rsidR="00C5629A" w:rsidRDefault="00C5629A" w:rsidP="00253472">
      <w:pPr>
        <w:rPr>
          <w:szCs w:val="20"/>
        </w:rPr>
      </w:pPr>
    </w:p>
    <w:p w14:paraId="4522CE9E" w14:textId="4411817E" w:rsidR="00B35215" w:rsidRDefault="00424421" w:rsidP="00B35215">
      <w:pPr>
        <w:jc w:val="both"/>
      </w:pPr>
      <w:r>
        <w:t xml:space="preserve">Na prvi </w:t>
      </w:r>
      <w:r w:rsidR="00B35215" w:rsidRPr="002F61C1">
        <w:t>slik</w:t>
      </w:r>
      <w:r>
        <w:t>i</w:t>
      </w:r>
      <w:r w:rsidR="00B35215" w:rsidRPr="002F61C1">
        <w:t xml:space="preserve"> </w:t>
      </w:r>
      <w:r>
        <w:t>se</w:t>
      </w:r>
      <w:r w:rsidR="00B35215" w:rsidRPr="002F61C1">
        <w:t xml:space="preserve"> </w:t>
      </w:r>
      <w:r>
        <w:t>vidi</w:t>
      </w:r>
      <w:r w:rsidR="00B35215" w:rsidRPr="002F61C1">
        <w:t xml:space="preserve">, da </w:t>
      </w:r>
      <w:r>
        <w:t>se</w:t>
      </w:r>
      <w:r w:rsidR="00627949">
        <w:t xml:space="preserve"> </w:t>
      </w:r>
      <w:r w:rsidR="00B35215" w:rsidRPr="00A961A2">
        <w:t>z avtom</w:t>
      </w:r>
      <w:r>
        <w:t xml:space="preserve"> </w:t>
      </w:r>
      <w:r w:rsidR="00B35215" w:rsidRPr="00A961A2">
        <w:t xml:space="preserve">v do </w:t>
      </w:r>
      <w:r>
        <w:t xml:space="preserve">10 </w:t>
      </w:r>
      <w:r w:rsidR="00B35215" w:rsidRPr="00A961A2">
        <w:t xml:space="preserve">minutah </w:t>
      </w:r>
      <w:r>
        <w:t xml:space="preserve">do </w:t>
      </w:r>
      <w:r w:rsidR="00627949">
        <w:t>občinsk</w:t>
      </w:r>
      <w:r>
        <w:t>e</w:t>
      </w:r>
      <w:r w:rsidR="00627949">
        <w:t xml:space="preserve"> zgradb</w:t>
      </w:r>
      <w:r>
        <w:t>e</w:t>
      </w:r>
      <w:r w:rsidR="00627949">
        <w:t xml:space="preserve"> </w:t>
      </w:r>
      <w:r>
        <w:t xml:space="preserve">pride od </w:t>
      </w:r>
      <w:r w:rsidR="00627949">
        <w:t xml:space="preserve">skoraj </w:t>
      </w:r>
      <w:r>
        <w:t>povsod v občini</w:t>
      </w:r>
      <w:r w:rsidR="00B35215" w:rsidRPr="002F61C1">
        <w:t xml:space="preserve">. </w:t>
      </w:r>
      <w:r>
        <w:t>H</w:t>
      </w:r>
      <w:r w:rsidR="00B35215">
        <w:t>itr</w:t>
      </w:r>
      <w:r w:rsidR="00627949">
        <w:t>o</w:t>
      </w:r>
      <w:r w:rsidR="00B35215">
        <w:t xml:space="preserve"> </w:t>
      </w:r>
      <w:r>
        <w:t xml:space="preserve">so </w:t>
      </w:r>
      <w:r w:rsidR="00B35215">
        <w:t xml:space="preserve">dostopni tudi </w:t>
      </w:r>
      <w:r w:rsidR="00627949">
        <w:t xml:space="preserve">kraji v </w:t>
      </w:r>
      <w:r w:rsidR="00B35215">
        <w:t>sosednj</w:t>
      </w:r>
      <w:r w:rsidR="00627949">
        <w:t>ih občinah</w:t>
      </w:r>
      <w:r w:rsidR="00B35215" w:rsidRPr="002F61C1">
        <w:t xml:space="preserve">, zato </w:t>
      </w:r>
      <w:r>
        <w:t>ni čudno</w:t>
      </w:r>
      <w:r w:rsidR="00B35215" w:rsidRPr="002F61C1">
        <w:t xml:space="preserve">, da je ta način prevoza </w:t>
      </w:r>
      <w:r>
        <w:t xml:space="preserve">daleč </w:t>
      </w:r>
      <w:r w:rsidR="00B35215" w:rsidRPr="002F61C1">
        <w:t>najpogost</w:t>
      </w:r>
      <w:r w:rsidR="00A961A2">
        <w:t>ejši</w:t>
      </w:r>
      <w:r w:rsidR="00B35215" w:rsidRPr="002F61C1">
        <w:t>.</w:t>
      </w:r>
    </w:p>
    <w:p w14:paraId="635D519F" w14:textId="3FC59586" w:rsidR="00B35215" w:rsidRPr="0060373B" w:rsidRDefault="00B35215" w:rsidP="00B35215">
      <w:pPr>
        <w:jc w:val="both"/>
      </w:pPr>
    </w:p>
    <w:p w14:paraId="0E1132E2" w14:textId="3ECDC4D0" w:rsidR="00B35215" w:rsidRDefault="00627949" w:rsidP="00B35215">
      <w:pPr>
        <w:jc w:val="both"/>
      </w:pPr>
      <w:r>
        <w:rPr>
          <w:noProof/>
          <w:lang w:eastAsia="sl-SI"/>
        </w:rPr>
        <w:lastRenderedPageBreak/>
        <w:drawing>
          <wp:anchor distT="0" distB="0" distL="114300" distR="114300" simplePos="0" relativeHeight="251673600" behindDoc="0" locked="0" layoutInCell="1" allowOverlap="1" wp14:anchorId="3BAEE3E7" wp14:editId="45D30F23">
            <wp:simplePos x="0" y="0"/>
            <wp:positionH relativeFrom="column">
              <wp:posOffset>4861209</wp:posOffset>
            </wp:positionH>
            <wp:positionV relativeFrom="paragraph">
              <wp:posOffset>635</wp:posOffset>
            </wp:positionV>
            <wp:extent cx="900000" cy="1335600"/>
            <wp:effectExtent l="0" t="0" r="0" b="0"/>
            <wp:wrapNone/>
            <wp:docPr id="27787" name="Picture 27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87" name="Dostopnost-avto-legenda.JPG"/>
                    <pic:cNvPicPr/>
                  </pic:nvPicPr>
                  <pic:blipFill>
                    <a:blip r:embed="rId80">
                      <a:extLst>
                        <a:ext uri="{28A0092B-C50C-407E-A947-70E740481C1C}">
                          <a14:useLocalDpi xmlns:a14="http://schemas.microsoft.com/office/drawing/2010/main" val="0"/>
                        </a:ext>
                      </a:extLst>
                    </a:blip>
                    <a:stretch>
                      <a:fillRect/>
                    </a:stretch>
                  </pic:blipFill>
                  <pic:spPr>
                    <a:xfrm>
                      <a:off x="0" y="0"/>
                      <a:ext cx="900000" cy="1335600"/>
                    </a:xfrm>
                    <a:prstGeom prst="rect">
                      <a:avLst/>
                    </a:prstGeom>
                  </pic:spPr>
                </pic:pic>
              </a:graphicData>
            </a:graphic>
            <wp14:sizeRelH relativeFrom="margin">
              <wp14:pctWidth>0</wp14:pctWidth>
            </wp14:sizeRelH>
            <wp14:sizeRelV relativeFrom="margin">
              <wp14:pctHeight>0</wp14:pctHeight>
            </wp14:sizeRelV>
          </wp:anchor>
        </w:drawing>
      </w:r>
      <w:r w:rsidR="00B35215">
        <w:rPr>
          <w:noProof/>
          <w:lang w:eastAsia="sl-SI"/>
        </w:rPr>
        <w:drawing>
          <wp:inline distT="0" distB="0" distL="0" distR="0" wp14:anchorId="3F697CDE" wp14:editId="14040153">
            <wp:extent cx="5760000" cy="50724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zgonec\AppData\Local\Microsoft\Windows\INetCache\Content.Word\Izohrone_Avto.png"/>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5760000" cy="5072400"/>
                    </a:xfrm>
                    <a:prstGeom prst="rect">
                      <a:avLst/>
                    </a:prstGeom>
                    <a:noFill/>
                    <a:ln>
                      <a:noFill/>
                    </a:ln>
                  </pic:spPr>
                </pic:pic>
              </a:graphicData>
            </a:graphic>
          </wp:inline>
        </w:drawing>
      </w:r>
      <w:r w:rsidR="00B35215" w:rsidRPr="00C244BA">
        <w:rPr>
          <w:noProof/>
          <w:lang w:eastAsia="sl-SI"/>
        </w:rPr>
        <w:t xml:space="preserve"> </w:t>
      </w:r>
    </w:p>
    <w:p w14:paraId="44D9ADB7" w14:textId="1A54FA18" w:rsidR="00B35215" w:rsidRDefault="00B35215" w:rsidP="00B35215">
      <w:pPr>
        <w:pStyle w:val="slike0"/>
      </w:pPr>
      <w:bookmarkStart w:id="36" w:name="_Toc70580687"/>
      <w:r>
        <w:t>Dostopnost z avtomobilom</w:t>
      </w:r>
      <w:bookmarkEnd w:id="36"/>
      <w:r w:rsidR="00F266C9">
        <w:t xml:space="preserve"> (izhodišče oz. cilj je označen z vijolično piko)</w:t>
      </w:r>
    </w:p>
    <w:p w14:paraId="0DD6DB07" w14:textId="27B90E64" w:rsidR="00B35215" w:rsidRDefault="00B35215" w:rsidP="00B35215"/>
    <w:p w14:paraId="717C41B3" w14:textId="37750F84" w:rsidR="00A820BF" w:rsidRDefault="00A3283C" w:rsidP="00A820BF">
      <w:pPr>
        <w:jc w:val="both"/>
      </w:pPr>
      <w:r w:rsidRPr="0060373B">
        <w:t>Dostopnost s kolesom</w:t>
      </w:r>
      <w:r w:rsidR="00483B1A">
        <w:t xml:space="preserve">, prikazana na naslednji sliki, </w:t>
      </w:r>
      <w:r w:rsidR="00FA4FCE">
        <w:t xml:space="preserve">je </w:t>
      </w:r>
      <w:r>
        <w:t>v primerjavi z avtomobilom v</w:t>
      </w:r>
      <w:r w:rsidRPr="0060373B">
        <w:t xml:space="preserve"> istem čas</w:t>
      </w:r>
      <w:r>
        <w:t>ovnem obsegu</w:t>
      </w:r>
      <w:r w:rsidRPr="0060373B">
        <w:t xml:space="preserve"> </w:t>
      </w:r>
      <w:r w:rsidR="00274106">
        <w:t xml:space="preserve">nekaj </w:t>
      </w:r>
      <w:r w:rsidRPr="0060373B">
        <w:t>man</w:t>
      </w:r>
      <w:r>
        <w:t xml:space="preserve">jša, a vseeno konkurenčna. </w:t>
      </w:r>
    </w:p>
    <w:p w14:paraId="20E10715" w14:textId="77777777" w:rsidR="00424421" w:rsidRDefault="00424421" w:rsidP="00A820BF">
      <w:pPr>
        <w:jc w:val="both"/>
      </w:pPr>
    </w:p>
    <w:p w14:paraId="3E5F05C6" w14:textId="478CED3F" w:rsidR="00F266C9" w:rsidRDefault="00F266C9" w:rsidP="00F266C9">
      <w:pPr>
        <w:jc w:val="both"/>
      </w:pPr>
      <w:r>
        <w:rPr>
          <w:noProof/>
          <w:lang w:eastAsia="sl-SI"/>
        </w:rPr>
        <w:lastRenderedPageBreak/>
        <w:drawing>
          <wp:anchor distT="0" distB="0" distL="114300" distR="114300" simplePos="0" relativeHeight="251675648" behindDoc="0" locked="0" layoutInCell="1" allowOverlap="1" wp14:anchorId="6083B82B" wp14:editId="23CE27DD">
            <wp:simplePos x="0" y="0"/>
            <wp:positionH relativeFrom="margin">
              <wp:align>right</wp:align>
            </wp:positionH>
            <wp:positionV relativeFrom="paragraph">
              <wp:posOffset>8255</wp:posOffset>
            </wp:positionV>
            <wp:extent cx="754380" cy="1335405"/>
            <wp:effectExtent l="0" t="0" r="7620" b="0"/>
            <wp:wrapNone/>
            <wp:docPr id="27790" name="Picture 27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87" name="Dostopnost-avto-legenda.JPG"/>
                    <pic:cNvPicPr/>
                  </pic:nvPicPr>
                  <pic:blipFill>
                    <a:blip r:embed="rId82">
                      <a:extLst>
                        <a:ext uri="{28A0092B-C50C-407E-A947-70E740481C1C}">
                          <a14:useLocalDpi xmlns:a14="http://schemas.microsoft.com/office/drawing/2010/main" val="0"/>
                        </a:ext>
                      </a:extLst>
                    </a:blip>
                    <a:stretch>
                      <a:fillRect/>
                    </a:stretch>
                  </pic:blipFill>
                  <pic:spPr>
                    <a:xfrm>
                      <a:off x="0" y="0"/>
                      <a:ext cx="754380" cy="1335405"/>
                    </a:xfrm>
                    <a:prstGeom prst="rect">
                      <a:avLst/>
                    </a:prstGeom>
                  </pic:spPr>
                </pic:pic>
              </a:graphicData>
            </a:graphic>
            <wp14:sizeRelH relativeFrom="margin">
              <wp14:pctWidth>0</wp14:pctWidth>
            </wp14:sizeRelH>
            <wp14:sizeRelV relativeFrom="margin">
              <wp14:pctHeight>0</wp14:pctHeight>
            </wp14:sizeRelV>
          </wp:anchor>
        </w:drawing>
      </w:r>
      <w:r>
        <w:rPr>
          <w:noProof/>
          <w:lang w:eastAsia="sl-SI"/>
        </w:rPr>
        <w:drawing>
          <wp:inline distT="0" distB="0" distL="0" distR="0" wp14:anchorId="2157600F" wp14:editId="20092534">
            <wp:extent cx="5760000" cy="5058560"/>
            <wp:effectExtent l="0" t="0" r="0" b="8890"/>
            <wp:docPr id="27791" name="Picture 27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zgonec\AppData\Local\Microsoft\Windows\INetCache\Content.Word\Izohrone_Avto.png"/>
                    <pic:cNvPicPr>
                      <a:picLocks noChangeAspect="1" noChangeArrowheads="1"/>
                    </pic:cNvPicPr>
                  </pic:nvPicPr>
                  <pic:blipFill>
                    <a:blip r:embed="rId83">
                      <a:extLst>
                        <a:ext uri="{28A0092B-C50C-407E-A947-70E740481C1C}">
                          <a14:useLocalDpi xmlns:a14="http://schemas.microsoft.com/office/drawing/2010/main" val="0"/>
                        </a:ext>
                      </a:extLst>
                    </a:blip>
                    <a:stretch>
                      <a:fillRect/>
                    </a:stretch>
                  </pic:blipFill>
                  <pic:spPr bwMode="auto">
                    <a:xfrm>
                      <a:off x="0" y="0"/>
                      <a:ext cx="5760000" cy="5058560"/>
                    </a:xfrm>
                    <a:prstGeom prst="rect">
                      <a:avLst/>
                    </a:prstGeom>
                    <a:noFill/>
                    <a:ln>
                      <a:noFill/>
                    </a:ln>
                  </pic:spPr>
                </pic:pic>
              </a:graphicData>
            </a:graphic>
          </wp:inline>
        </w:drawing>
      </w:r>
      <w:r w:rsidRPr="00C244BA">
        <w:rPr>
          <w:noProof/>
          <w:lang w:eastAsia="sl-SI"/>
        </w:rPr>
        <w:t xml:space="preserve"> </w:t>
      </w:r>
    </w:p>
    <w:p w14:paraId="5E6D502C" w14:textId="23978666" w:rsidR="00F266C9" w:rsidRDefault="00F266C9" w:rsidP="00F266C9">
      <w:pPr>
        <w:pStyle w:val="slike0"/>
      </w:pPr>
      <w:r>
        <w:t>Dostopnost s kolesom (izhodišče oz. cilj je označen z vijolično piko)</w:t>
      </w:r>
    </w:p>
    <w:p w14:paraId="083EE298" w14:textId="73D97915" w:rsidR="00A3283C" w:rsidRDefault="00A3283C" w:rsidP="00F266C9">
      <w:pPr>
        <w:jc w:val="both"/>
      </w:pPr>
    </w:p>
    <w:p w14:paraId="79070D44" w14:textId="617128B6" w:rsidR="00424421" w:rsidRDefault="00424421" w:rsidP="00F266C9">
      <w:pPr>
        <w:jc w:val="both"/>
      </w:pPr>
      <w:r>
        <w:t>Izračun</w:t>
      </w:r>
      <w:r w:rsidRPr="002F61C1">
        <w:t xml:space="preserve"> dostopnosti s kolesom </w:t>
      </w:r>
      <w:r>
        <w:t xml:space="preserve">sicer </w:t>
      </w:r>
      <w:r w:rsidRPr="002F61C1">
        <w:t>ne upošteva reliefa</w:t>
      </w:r>
      <w:r>
        <w:t>, torej bi za primerjavo na bolj razgibanih delih občine v praksi rabili močne noge ali električno kolo</w:t>
      </w:r>
      <w:r w:rsidRPr="002F61C1">
        <w:t>.</w:t>
      </w:r>
      <w:r w:rsidRPr="00812223">
        <w:t xml:space="preserve"> Zaradi kratkih razdalj in ravnega terena je mogoče tudi z navadnim kolesom</w:t>
      </w:r>
      <w:r>
        <w:t xml:space="preserve">, s hitrostjo približno 15 km/h, izpred občinske zgradbe </w:t>
      </w:r>
      <w:r w:rsidRPr="00812223">
        <w:t xml:space="preserve">v do 5 minutah doseči </w:t>
      </w:r>
      <w:r>
        <w:t>Selo ali Doslovče ali priti na pol poti do Prešernove rojstne hiše</w:t>
      </w:r>
      <w:r w:rsidRPr="00812223">
        <w:t>, v 1</w:t>
      </w:r>
      <w:r>
        <w:t>5</w:t>
      </w:r>
      <w:r w:rsidRPr="00812223">
        <w:t xml:space="preserve"> pa </w:t>
      </w:r>
      <w:r>
        <w:t>je mogoče doseči katerokoli naselje v občini</w:t>
      </w:r>
      <w:r w:rsidRPr="00812223">
        <w:t>.</w:t>
      </w:r>
      <w:r>
        <w:rPr>
          <w:b/>
        </w:rPr>
        <w:t xml:space="preserve"> </w:t>
      </w:r>
      <w:r w:rsidRPr="002F61C1">
        <w:t xml:space="preserve">Na večini odsekov znotraj </w:t>
      </w:r>
      <w:r>
        <w:t>občine</w:t>
      </w:r>
      <w:r w:rsidRPr="002F61C1">
        <w:t xml:space="preserve"> zaradi </w:t>
      </w:r>
      <w:r>
        <w:t xml:space="preserve">dokaj </w:t>
      </w:r>
      <w:r w:rsidRPr="002F61C1">
        <w:t xml:space="preserve">ravninskega reliefa večji napori niso potrebni, </w:t>
      </w:r>
      <w:r>
        <w:t xml:space="preserve">kar pa seveda </w:t>
      </w:r>
      <w:r w:rsidRPr="002F61C1">
        <w:t xml:space="preserve">ne drži </w:t>
      </w:r>
      <w:r>
        <w:t xml:space="preserve">za strmejše ulice in predele. </w:t>
      </w:r>
      <w:r w:rsidRPr="002F61C1">
        <w:t>Po Navodilih za projektiranje kolesarskih površin</w:t>
      </w:r>
      <w:r w:rsidRPr="002F61C1">
        <w:rPr>
          <w:rStyle w:val="Sprotnaopomba-sklic"/>
        </w:rPr>
        <w:footnoteReference w:id="1"/>
      </w:r>
      <w:r w:rsidRPr="002F61C1">
        <w:t xml:space="preserve"> so kolesarjem </w:t>
      </w:r>
      <w:r>
        <w:t xml:space="preserve">(z običajnimi kolesi) </w:t>
      </w:r>
      <w:r w:rsidRPr="002F61C1">
        <w:t xml:space="preserve">prijazni vzponi in padci do 5 %, izjemoma na krajših razdaljah do 8 %. Vpliv reliefa na potencial kolesarjenja je tako </w:t>
      </w:r>
      <w:r>
        <w:t>še vedno</w:t>
      </w:r>
      <w:r w:rsidRPr="002F61C1">
        <w:t xml:space="preserve">, </w:t>
      </w:r>
      <w:r>
        <w:t xml:space="preserve">a </w:t>
      </w:r>
      <w:r w:rsidRPr="002F61C1">
        <w:t xml:space="preserve">ob razvoju </w:t>
      </w:r>
      <w:r>
        <w:t xml:space="preserve">in vse večji razširjenosti </w:t>
      </w:r>
      <w:r w:rsidRPr="002F61C1">
        <w:t>električnih koles</w:t>
      </w:r>
      <w:r w:rsidRPr="00072CAD">
        <w:t xml:space="preserve"> </w:t>
      </w:r>
      <w:r>
        <w:t>vse manj pomemben</w:t>
      </w:r>
      <w:r w:rsidRPr="002F61C1">
        <w:t>.</w:t>
      </w:r>
    </w:p>
    <w:p w14:paraId="4D33AE1A" w14:textId="77777777" w:rsidR="00424421" w:rsidRDefault="00424421" w:rsidP="00F266C9">
      <w:pPr>
        <w:jc w:val="both"/>
      </w:pPr>
    </w:p>
    <w:p w14:paraId="78A3EB16" w14:textId="0FB9EAEF" w:rsidR="00072C8B" w:rsidRPr="00072C8B" w:rsidRDefault="00072C8B" w:rsidP="00072C8B">
      <w:pPr>
        <w:jc w:val="both"/>
      </w:pPr>
      <w:r w:rsidRPr="00072C8B">
        <w:lastRenderedPageBreak/>
        <w:t xml:space="preserve">V </w:t>
      </w:r>
      <w:r w:rsidR="00C22768">
        <w:t>do 15</w:t>
      </w:r>
      <w:r w:rsidRPr="00072C8B">
        <w:t xml:space="preserve"> minutah </w:t>
      </w:r>
      <w:r w:rsidR="00C22768">
        <w:t xml:space="preserve">se </w:t>
      </w:r>
      <w:r w:rsidRPr="00072C8B">
        <w:t>iz</w:t>
      </w:r>
      <w:r w:rsidR="00C22768">
        <w:t>pred občinske zgradbe peš, s hitrostjo 4 km/h, pride do Sela ali Doslovč ali do začetka poseljenega dela Vrbe</w:t>
      </w:r>
      <w:r w:rsidR="0082391F">
        <w:t>, p</w:t>
      </w:r>
      <w:r>
        <w:t xml:space="preserve">ot do </w:t>
      </w:r>
      <w:r w:rsidRPr="00072C8B">
        <w:t>oddaljen</w:t>
      </w:r>
      <w:r>
        <w:t>ejših</w:t>
      </w:r>
      <w:r w:rsidRPr="00072C8B">
        <w:t xml:space="preserve"> </w:t>
      </w:r>
      <w:r w:rsidR="00C22768">
        <w:t>vasi</w:t>
      </w:r>
      <w:r>
        <w:t xml:space="preserve"> </w:t>
      </w:r>
      <w:r w:rsidR="0082391F">
        <w:t xml:space="preserve">pa </w:t>
      </w:r>
      <w:r>
        <w:t>vzame več časa</w:t>
      </w:r>
      <w:r w:rsidRPr="00072C8B">
        <w:t xml:space="preserve">. </w:t>
      </w:r>
      <w:r w:rsidR="0082391F">
        <w:t xml:space="preserve">Pešačenje je </w:t>
      </w:r>
      <w:r w:rsidR="00BE60D2">
        <w:t xml:space="preserve">vsekakor najbolj </w:t>
      </w:r>
      <w:r w:rsidR="0082391F">
        <w:t>primerno za opravke znotraj naselij – in seveda za rekreacijo.</w:t>
      </w:r>
    </w:p>
    <w:p w14:paraId="437EA56D" w14:textId="77777777" w:rsidR="00072C8B" w:rsidRDefault="00072C8B" w:rsidP="00072C8B"/>
    <w:p w14:paraId="6537323D" w14:textId="1BB2E49E" w:rsidR="00F266C9" w:rsidRDefault="00072C8B" w:rsidP="00F266C9">
      <w:pPr>
        <w:jc w:val="both"/>
      </w:pPr>
      <w:r>
        <w:rPr>
          <w:noProof/>
          <w:lang w:eastAsia="sl-SI"/>
        </w:rPr>
        <w:drawing>
          <wp:anchor distT="0" distB="0" distL="114300" distR="114300" simplePos="0" relativeHeight="251672576" behindDoc="0" locked="0" layoutInCell="1" allowOverlap="1" wp14:anchorId="10618D2C" wp14:editId="18EFFF23">
            <wp:simplePos x="0" y="0"/>
            <wp:positionH relativeFrom="margin">
              <wp:align>right</wp:align>
            </wp:positionH>
            <wp:positionV relativeFrom="paragraph">
              <wp:posOffset>4107815</wp:posOffset>
            </wp:positionV>
            <wp:extent cx="2519680" cy="941705"/>
            <wp:effectExtent l="0" t="0" r="0" b="0"/>
            <wp:wrapNone/>
            <wp:docPr id="27789" name="Picture 27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2519680" cy="941705"/>
                    </a:xfrm>
                    <a:prstGeom prst="rect">
                      <a:avLst/>
                    </a:prstGeom>
                  </pic:spPr>
                </pic:pic>
              </a:graphicData>
            </a:graphic>
            <wp14:sizeRelH relativeFrom="page">
              <wp14:pctWidth>0</wp14:pctWidth>
            </wp14:sizeRelH>
            <wp14:sizeRelV relativeFrom="page">
              <wp14:pctHeight>0</wp14:pctHeight>
            </wp14:sizeRelV>
          </wp:anchor>
        </w:drawing>
      </w:r>
      <w:r w:rsidR="00F266C9">
        <w:rPr>
          <w:noProof/>
          <w:lang w:eastAsia="sl-SI"/>
        </w:rPr>
        <w:drawing>
          <wp:anchor distT="0" distB="0" distL="114300" distR="114300" simplePos="0" relativeHeight="251677696" behindDoc="0" locked="0" layoutInCell="1" allowOverlap="1" wp14:anchorId="17D125B9" wp14:editId="13057AA3">
            <wp:simplePos x="0" y="0"/>
            <wp:positionH relativeFrom="column">
              <wp:posOffset>4999108</wp:posOffset>
            </wp:positionH>
            <wp:positionV relativeFrom="paragraph">
              <wp:posOffset>0</wp:posOffset>
            </wp:positionV>
            <wp:extent cx="759743" cy="1335600"/>
            <wp:effectExtent l="0" t="0" r="2540" b="0"/>
            <wp:wrapNone/>
            <wp:docPr id="27792" name="Picture 27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87" name="Dostopnost-avto-legenda.JPG"/>
                    <pic:cNvPicPr/>
                  </pic:nvPicPr>
                  <pic:blipFill>
                    <a:blip r:embed="rId85">
                      <a:extLst>
                        <a:ext uri="{28A0092B-C50C-407E-A947-70E740481C1C}">
                          <a14:useLocalDpi xmlns:a14="http://schemas.microsoft.com/office/drawing/2010/main" val="0"/>
                        </a:ext>
                      </a:extLst>
                    </a:blip>
                    <a:stretch>
                      <a:fillRect/>
                    </a:stretch>
                  </pic:blipFill>
                  <pic:spPr>
                    <a:xfrm>
                      <a:off x="0" y="0"/>
                      <a:ext cx="759743" cy="1335600"/>
                    </a:xfrm>
                    <a:prstGeom prst="rect">
                      <a:avLst/>
                    </a:prstGeom>
                  </pic:spPr>
                </pic:pic>
              </a:graphicData>
            </a:graphic>
            <wp14:sizeRelH relativeFrom="margin">
              <wp14:pctWidth>0</wp14:pctWidth>
            </wp14:sizeRelH>
            <wp14:sizeRelV relativeFrom="margin">
              <wp14:pctHeight>0</wp14:pctHeight>
            </wp14:sizeRelV>
          </wp:anchor>
        </w:drawing>
      </w:r>
      <w:r w:rsidR="00F266C9">
        <w:rPr>
          <w:noProof/>
          <w:lang w:eastAsia="sl-SI"/>
        </w:rPr>
        <w:drawing>
          <wp:inline distT="0" distB="0" distL="0" distR="0" wp14:anchorId="3361C656" wp14:editId="04C5B36B">
            <wp:extent cx="5760000" cy="5057935"/>
            <wp:effectExtent l="0" t="0" r="0" b="0"/>
            <wp:docPr id="27793" name="Picture 27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zgonec\AppData\Local\Microsoft\Windows\INetCache\Content.Word\Izohrone_Avto.png"/>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5760000" cy="5057935"/>
                    </a:xfrm>
                    <a:prstGeom prst="rect">
                      <a:avLst/>
                    </a:prstGeom>
                    <a:noFill/>
                    <a:ln>
                      <a:noFill/>
                    </a:ln>
                  </pic:spPr>
                </pic:pic>
              </a:graphicData>
            </a:graphic>
          </wp:inline>
        </w:drawing>
      </w:r>
      <w:r w:rsidR="00F266C9" w:rsidRPr="00C244BA">
        <w:rPr>
          <w:noProof/>
          <w:lang w:eastAsia="sl-SI"/>
        </w:rPr>
        <w:t xml:space="preserve"> </w:t>
      </w:r>
    </w:p>
    <w:p w14:paraId="118F2FA5" w14:textId="49885AE2" w:rsidR="00F266C9" w:rsidRDefault="00F266C9" w:rsidP="00F266C9">
      <w:pPr>
        <w:pStyle w:val="slike0"/>
      </w:pPr>
      <w:r>
        <w:t>Dostopnost peš (izhodišče oz. cilj je označen z vijolično piko)</w:t>
      </w:r>
    </w:p>
    <w:p w14:paraId="6E3457E4" w14:textId="77777777" w:rsidR="00072C8B" w:rsidRPr="0060373B" w:rsidRDefault="00072C8B" w:rsidP="00072C8B">
      <w:pPr>
        <w:jc w:val="both"/>
      </w:pPr>
    </w:p>
    <w:p w14:paraId="6468B364" w14:textId="77777777" w:rsidR="00C700B8" w:rsidRDefault="0082391F" w:rsidP="00C700B8">
      <w:r>
        <w:t>Z</w:t>
      </w:r>
      <w:r w:rsidR="00072C8B" w:rsidRPr="002904FA">
        <w:t xml:space="preserve">gornje slike prikazujejo potencialno dostopnost po omrežju cest in poti, dejanska dostopnost </w:t>
      </w:r>
      <w:r>
        <w:t xml:space="preserve">pa je predvsem </w:t>
      </w:r>
      <w:r w:rsidR="00072C8B" w:rsidRPr="002904FA">
        <w:t>odvisna od kakovosti in varnosti infrastrukture.</w:t>
      </w:r>
      <w:r>
        <w:t xml:space="preserve"> </w:t>
      </w:r>
    </w:p>
    <w:p w14:paraId="44781D22" w14:textId="20F7FB19" w:rsidR="00A17069" w:rsidRDefault="0082391F" w:rsidP="00C700B8">
      <w:r>
        <w:t xml:space="preserve">Vsekakor na območju občine </w:t>
      </w:r>
      <w:r w:rsidR="00C22768">
        <w:t xml:space="preserve">Žirovnica </w:t>
      </w:r>
      <w:r>
        <w:t xml:space="preserve">z vidika dostopnosti obstaja potencial za </w:t>
      </w:r>
      <w:r w:rsidR="00C22768">
        <w:t xml:space="preserve">še </w:t>
      </w:r>
      <w:r>
        <w:t>več kolesarjenja in hoje</w:t>
      </w:r>
      <w:r w:rsidR="0057178B">
        <w:t xml:space="preserve"> </w:t>
      </w:r>
      <w:r w:rsidR="00C22768">
        <w:t xml:space="preserve">tako po </w:t>
      </w:r>
      <w:r w:rsidR="0057178B">
        <w:t>vsakodnevnih opravkih</w:t>
      </w:r>
      <w:r w:rsidR="00C22768">
        <w:t xml:space="preserve"> kot za rekreacijo</w:t>
      </w:r>
      <w:r>
        <w:t>.</w:t>
      </w:r>
      <w:r w:rsidR="006B40F5">
        <w:t xml:space="preserve"> </w:t>
      </w:r>
    </w:p>
    <w:p w14:paraId="36B982A7" w14:textId="66746BB3" w:rsidR="004A42B2" w:rsidRDefault="004A42B2" w:rsidP="0082391F">
      <w:pPr>
        <w:jc w:val="both"/>
      </w:pPr>
      <w:r>
        <w:br w:type="page"/>
      </w:r>
    </w:p>
    <w:p w14:paraId="5194481D" w14:textId="5B1F515C" w:rsidR="00C5629A" w:rsidRPr="00016356" w:rsidRDefault="00C5629A" w:rsidP="00A6002E">
      <w:pPr>
        <w:pStyle w:val="Naslov1"/>
      </w:pPr>
      <w:bookmarkStart w:id="37" w:name="_Toc114057379"/>
      <w:r w:rsidRPr="00016356">
        <w:lastRenderedPageBreak/>
        <w:t>Vizija in strateški cilji</w:t>
      </w:r>
      <w:bookmarkEnd w:id="37"/>
    </w:p>
    <w:p w14:paraId="409F6E9B" w14:textId="77777777" w:rsidR="00C5629A" w:rsidRPr="00FF349E" w:rsidRDefault="00C5629A" w:rsidP="00C5629A">
      <w:pPr>
        <w:rPr>
          <w:rFonts w:cs="Tahoma"/>
        </w:rPr>
      </w:pPr>
    </w:p>
    <w:p w14:paraId="667975E5" w14:textId="73240794" w:rsidR="00C977EB" w:rsidRPr="00FF349E" w:rsidRDefault="00C977EB" w:rsidP="00C977EB">
      <w:pPr>
        <w:spacing w:line="288" w:lineRule="auto"/>
        <w:jc w:val="both"/>
        <w:rPr>
          <w:rFonts w:cs="Tahoma"/>
          <w:bCs/>
          <w:szCs w:val="20"/>
        </w:rPr>
      </w:pPr>
      <w:r w:rsidRPr="00FF349E">
        <w:rPr>
          <w:rFonts w:cs="Tahoma"/>
          <w:bCs/>
          <w:szCs w:val="20"/>
        </w:rPr>
        <w:t xml:space="preserve">Strateški razvojni cilji sledijo oblikovani viziji CPS </w:t>
      </w:r>
      <w:r>
        <w:rPr>
          <w:rFonts w:cs="Tahoma"/>
          <w:bCs/>
          <w:szCs w:val="20"/>
        </w:rPr>
        <w:t>o</w:t>
      </w:r>
      <w:r w:rsidRPr="00FF349E">
        <w:rPr>
          <w:rFonts w:cs="Tahoma"/>
          <w:bCs/>
          <w:szCs w:val="20"/>
        </w:rPr>
        <w:t xml:space="preserve">bčine </w:t>
      </w:r>
      <w:r w:rsidR="00BD73AC">
        <w:rPr>
          <w:rFonts w:cs="Tahoma"/>
          <w:bCs/>
          <w:szCs w:val="20"/>
        </w:rPr>
        <w:t>Žirovnica</w:t>
      </w:r>
      <w:r w:rsidRPr="00FF349E">
        <w:rPr>
          <w:rFonts w:cs="Tahoma"/>
          <w:bCs/>
          <w:szCs w:val="20"/>
        </w:rPr>
        <w:t xml:space="preserve">. Vizija prometne ureditve je temelj za učinkovito izvajanje CPS. Pri oblikovanju vizije so sodelovali člani </w:t>
      </w:r>
      <w:r w:rsidR="00BD73AC">
        <w:rPr>
          <w:rFonts w:cs="Tahoma"/>
          <w:bCs/>
          <w:szCs w:val="20"/>
        </w:rPr>
        <w:t xml:space="preserve">širše </w:t>
      </w:r>
      <w:r w:rsidRPr="00FF349E">
        <w:rPr>
          <w:rFonts w:cs="Tahoma"/>
          <w:bCs/>
          <w:szCs w:val="20"/>
        </w:rPr>
        <w:t>delovne skupine</w:t>
      </w:r>
      <w:r w:rsidR="00BD73AC">
        <w:rPr>
          <w:rFonts w:cs="Tahoma"/>
          <w:bCs/>
          <w:szCs w:val="20"/>
        </w:rPr>
        <w:t xml:space="preserve"> in predstavniki Občine Žirovnica</w:t>
      </w:r>
      <w:r w:rsidRPr="00FF349E">
        <w:rPr>
          <w:rFonts w:cs="Tahoma"/>
          <w:bCs/>
          <w:szCs w:val="20"/>
        </w:rPr>
        <w:t>. Promet je postavljen v širši kontekst urbanega in družbenega razvoja občine, ob upoštevanju vseh pomembnih področij, zlasti okvirov politik prostorskega načrtovanja, gospodarskega razvoja, okolja, socialne vključenosti, zdravja in varnosti.</w:t>
      </w:r>
    </w:p>
    <w:p w14:paraId="5CACCE59" w14:textId="77777777" w:rsidR="00C977EB" w:rsidRPr="00FF349E" w:rsidRDefault="00C977EB" w:rsidP="00C977EB">
      <w:pPr>
        <w:spacing w:line="288" w:lineRule="auto"/>
        <w:jc w:val="both"/>
        <w:rPr>
          <w:rFonts w:cs="Tahoma"/>
          <w:bCs/>
          <w:szCs w:val="20"/>
        </w:rPr>
      </w:pPr>
    </w:p>
    <w:p w14:paraId="6C750558" w14:textId="75F02F55" w:rsidR="00C977EB" w:rsidRPr="00FF349E" w:rsidRDefault="00BD73AC" w:rsidP="00C977EB">
      <w:pPr>
        <w:spacing w:line="288" w:lineRule="auto"/>
        <w:jc w:val="both"/>
        <w:rPr>
          <w:rFonts w:cs="Tahoma"/>
          <w:bCs/>
          <w:szCs w:val="20"/>
        </w:rPr>
      </w:pPr>
      <w:r>
        <w:rPr>
          <w:rFonts w:cs="Tahoma"/>
          <w:bCs/>
          <w:szCs w:val="20"/>
        </w:rPr>
        <w:t xml:space="preserve">Glede na to, da ima občina Žirovnica nov Razvojni program Občine Žirovnica 2030, celostna prometna strategija pa je z njim v sozvočju, smo se strinjali, da je </w:t>
      </w:r>
      <w:r w:rsidR="00C977EB" w:rsidRPr="00FF349E">
        <w:rPr>
          <w:rFonts w:cs="Tahoma"/>
          <w:bCs/>
          <w:szCs w:val="20"/>
        </w:rPr>
        <w:t xml:space="preserve">Vizija celostne </w:t>
      </w:r>
      <w:r w:rsidR="00C977EB">
        <w:rPr>
          <w:rFonts w:cs="Tahoma"/>
          <w:bCs/>
          <w:szCs w:val="20"/>
        </w:rPr>
        <w:t xml:space="preserve">prometne </w:t>
      </w:r>
      <w:r w:rsidR="00C977EB" w:rsidRPr="00FF349E">
        <w:rPr>
          <w:rFonts w:cs="Tahoma"/>
          <w:bCs/>
          <w:szCs w:val="20"/>
        </w:rPr>
        <w:t xml:space="preserve">ureditve </w:t>
      </w:r>
      <w:r w:rsidR="00C977EB">
        <w:rPr>
          <w:rFonts w:cs="Tahoma"/>
          <w:bCs/>
          <w:szCs w:val="20"/>
        </w:rPr>
        <w:t>o</w:t>
      </w:r>
      <w:r w:rsidR="00C977EB" w:rsidRPr="00FF349E">
        <w:rPr>
          <w:rFonts w:cs="Tahoma"/>
          <w:bCs/>
          <w:szCs w:val="20"/>
        </w:rPr>
        <w:t xml:space="preserve">bčine </w:t>
      </w:r>
      <w:r>
        <w:rPr>
          <w:rFonts w:cs="Tahoma"/>
          <w:bCs/>
          <w:szCs w:val="20"/>
        </w:rPr>
        <w:t xml:space="preserve">Žirovnica povzeta iz kratke in jedrnate vizije </w:t>
      </w:r>
      <w:r w:rsidR="00C977EB">
        <w:rPr>
          <w:rFonts w:cs="Tahoma"/>
          <w:bCs/>
          <w:szCs w:val="20"/>
        </w:rPr>
        <w:t xml:space="preserve">iz </w:t>
      </w:r>
      <w:r>
        <w:rPr>
          <w:rFonts w:cs="Tahoma"/>
          <w:bCs/>
          <w:szCs w:val="20"/>
        </w:rPr>
        <w:t>omenjenega razvojnega programa. G</w:t>
      </w:r>
      <w:r w:rsidR="00C977EB">
        <w:rPr>
          <w:rFonts w:cs="Tahoma"/>
          <w:bCs/>
          <w:szCs w:val="20"/>
        </w:rPr>
        <w:t>lasi</w:t>
      </w:r>
      <w:r>
        <w:rPr>
          <w:rFonts w:cs="Tahoma"/>
          <w:bCs/>
          <w:szCs w:val="20"/>
        </w:rPr>
        <w:t xml:space="preserve"> se</w:t>
      </w:r>
      <w:r w:rsidR="00C977EB" w:rsidRPr="00FF349E">
        <w:rPr>
          <w:rFonts w:cs="Tahoma"/>
          <w:bCs/>
          <w:szCs w:val="20"/>
        </w:rPr>
        <w:t>:</w:t>
      </w:r>
    </w:p>
    <w:p w14:paraId="605AF914" w14:textId="77777777" w:rsidR="00C977EB" w:rsidRPr="00FF349E" w:rsidRDefault="00C977EB" w:rsidP="00C977EB">
      <w:pPr>
        <w:spacing w:line="288" w:lineRule="auto"/>
        <w:jc w:val="both"/>
        <w:rPr>
          <w:rFonts w:cs="Tahoma"/>
          <w:bCs/>
          <w:szCs w:val="20"/>
        </w:rPr>
      </w:pPr>
    </w:p>
    <w:p w14:paraId="1D1254B3" w14:textId="4D19CA4B" w:rsidR="00C977EB" w:rsidRPr="006B7894" w:rsidRDefault="00C977EB" w:rsidP="00C977EB">
      <w:pPr>
        <w:shd w:val="clear" w:color="auto" w:fill="D9E2F3" w:themeFill="accent5" w:themeFillTint="33"/>
        <w:spacing w:line="288" w:lineRule="auto"/>
        <w:jc w:val="both"/>
        <w:rPr>
          <w:rFonts w:cs="Tahoma"/>
          <w:b/>
          <w:bCs/>
        </w:rPr>
      </w:pPr>
      <w:r w:rsidRPr="006B7894">
        <w:rPr>
          <w:rFonts w:cs="Tahoma"/>
          <w:b/>
          <w:bCs/>
        </w:rPr>
        <w:t>»</w:t>
      </w:r>
      <w:r w:rsidR="00BD73AC" w:rsidRPr="008F6BDB">
        <w:rPr>
          <w:b/>
        </w:rPr>
        <w:t xml:space="preserve">Občina Žirovnica je trajnostno naravnana občina na pragu Karavank, kjer kakovostno sobivamo in </w:t>
      </w:r>
      <w:proofErr w:type="spellStart"/>
      <w:r w:rsidR="00BD73AC" w:rsidRPr="008F6BDB">
        <w:rPr>
          <w:b/>
        </w:rPr>
        <w:t>sr</w:t>
      </w:r>
      <w:proofErr w:type="spellEnd"/>
      <w:r w:rsidR="00BD73AC" w:rsidRPr="008F6BDB">
        <w:rPr>
          <w:b/>
        </w:rPr>
        <w:t>(e)</w:t>
      </w:r>
      <w:proofErr w:type="spellStart"/>
      <w:r w:rsidR="00BD73AC" w:rsidRPr="008F6BDB">
        <w:rPr>
          <w:b/>
        </w:rPr>
        <w:t>čno</w:t>
      </w:r>
      <w:proofErr w:type="spellEnd"/>
      <w:r w:rsidR="00BD73AC" w:rsidRPr="008F6BDB">
        <w:rPr>
          <w:b/>
        </w:rPr>
        <w:t xml:space="preserve"> ustvarjamo.</w:t>
      </w:r>
      <w:r w:rsidRPr="006B7894">
        <w:rPr>
          <w:rFonts w:cs="Tahoma"/>
          <w:b/>
          <w:bCs/>
        </w:rPr>
        <w:t>«</w:t>
      </w:r>
    </w:p>
    <w:p w14:paraId="63482819" w14:textId="77777777" w:rsidR="00C977EB" w:rsidRPr="00FF349E" w:rsidRDefault="00C977EB" w:rsidP="00C977EB">
      <w:pPr>
        <w:spacing w:line="288" w:lineRule="auto"/>
        <w:rPr>
          <w:rFonts w:cs="Tahoma"/>
          <w:b/>
          <w:szCs w:val="20"/>
        </w:rPr>
      </w:pPr>
    </w:p>
    <w:p w14:paraId="62373573" w14:textId="335FE25C" w:rsidR="00C977EB" w:rsidRPr="00FF349E" w:rsidRDefault="002B3A66" w:rsidP="00C977EB">
      <w:pPr>
        <w:spacing w:line="288" w:lineRule="auto"/>
        <w:jc w:val="both"/>
        <w:rPr>
          <w:rFonts w:cs="Tahoma"/>
          <w:bCs/>
          <w:szCs w:val="20"/>
        </w:rPr>
      </w:pPr>
      <w:r>
        <w:rPr>
          <w:rFonts w:cs="Tahoma"/>
          <w:bCs/>
          <w:szCs w:val="20"/>
        </w:rPr>
        <w:t>Izmed predlaganih strateških ciljev so bili izbrani tisti, ki so, tako kot vizija, povzeti po Razvojnem programu Občine Žirovnica 2030</w:t>
      </w:r>
      <w:r w:rsidR="00C977EB" w:rsidRPr="00FF349E">
        <w:rPr>
          <w:rFonts w:cs="Tahoma"/>
          <w:bCs/>
          <w:szCs w:val="20"/>
        </w:rPr>
        <w:t xml:space="preserve">: </w:t>
      </w:r>
    </w:p>
    <w:p w14:paraId="7B0A6BF8" w14:textId="77777777" w:rsidR="00C977EB" w:rsidRDefault="00C977EB" w:rsidP="00C977EB">
      <w:pPr>
        <w:tabs>
          <w:tab w:val="clear" w:pos="3686"/>
        </w:tabs>
        <w:spacing w:line="288" w:lineRule="auto"/>
        <w:jc w:val="both"/>
        <w:rPr>
          <w:rFonts w:cs="Tahoma"/>
        </w:rPr>
      </w:pPr>
    </w:p>
    <w:p w14:paraId="59DCF836" w14:textId="3589B1CA" w:rsidR="00C977EB" w:rsidRPr="00941D2D" w:rsidRDefault="002B3A66" w:rsidP="00EE7006">
      <w:pPr>
        <w:pStyle w:val="Odstavekseznama"/>
        <w:numPr>
          <w:ilvl w:val="0"/>
          <w:numId w:val="30"/>
        </w:numPr>
        <w:tabs>
          <w:tab w:val="clear" w:pos="3686"/>
        </w:tabs>
        <w:spacing w:after="100" w:line="240" w:lineRule="auto"/>
        <w:contextualSpacing w:val="0"/>
        <w:jc w:val="both"/>
      </w:pPr>
      <w:r w:rsidRPr="002B3A66">
        <w:rPr>
          <w:rFonts w:asciiTheme="majorHAnsi" w:hAnsiTheme="majorHAnsi" w:cstheme="majorHAnsi"/>
          <w:b/>
        </w:rPr>
        <w:t>Družini prijazna občina –</w:t>
      </w:r>
      <w:r>
        <w:rPr>
          <w:rFonts w:asciiTheme="majorHAnsi" w:hAnsiTheme="majorHAnsi" w:cstheme="majorHAnsi"/>
          <w:b/>
        </w:rPr>
        <w:t xml:space="preserve"> </w:t>
      </w:r>
      <w:r w:rsidRPr="002B3A66">
        <w:rPr>
          <w:rFonts w:asciiTheme="majorHAnsi" w:hAnsiTheme="majorHAnsi" w:cstheme="majorHAnsi"/>
          <w:color w:val="000000"/>
        </w:rPr>
        <w:t>nadgradnja kakovosti in udobnosti vsakodnevnega življenja vseh generacij</w:t>
      </w:r>
      <w:r>
        <w:rPr>
          <w:rFonts w:asciiTheme="majorHAnsi" w:hAnsiTheme="majorHAnsi" w:cstheme="majorHAnsi"/>
          <w:color w:val="000000"/>
        </w:rPr>
        <w:t>.</w:t>
      </w:r>
    </w:p>
    <w:p w14:paraId="2A73D2A2" w14:textId="77777777" w:rsidR="002B3A66" w:rsidRPr="002B3A66" w:rsidRDefault="002B3A66" w:rsidP="002B3A66">
      <w:pPr>
        <w:pStyle w:val="Odstavekseznama"/>
        <w:numPr>
          <w:ilvl w:val="0"/>
          <w:numId w:val="30"/>
        </w:numPr>
        <w:tabs>
          <w:tab w:val="clear" w:pos="3686"/>
        </w:tabs>
        <w:spacing w:after="100" w:line="240" w:lineRule="auto"/>
        <w:contextualSpacing w:val="0"/>
        <w:jc w:val="both"/>
        <w:rPr>
          <w:rFonts w:asciiTheme="majorHAnsi" w:hAnsiTheme="majorHAnsi" w:cstheme="majorHAnsi"/>
          <w:b/>
        </w:rPr>
      </w:pPr>
      <w:r w:rsidRPr="002B3A66">
        <w:rPr>
          <w:rFonts w:asciiTheme="majorHAnsi" w:hAnsiTheme="majorHAnsi" w:cstheme="majorHAnsi"/>
          <w:b/>
        </w:rPr>
        <w:t>Mirno, urejeno in ohranjeno okolje –</w:t>
      </w:r>
      <w:r>
        <w:rPr>
          <w:rFonts w:asciiTheme="majorHAnsi" w:hAnsiTheme="majorHAnsi" w:cstheme="majorHAnsi"/>
          <w:b/>
        </w:rPr>
        <w:t xml:space="preserve"> </w:t>
      </w:r>
      <w:r w:rsidRPr="002B3A66">
        <w:rPr>
          <w:rFonts w:asciiTheme="majorHAnsi" w:hAnsiTheme="majorHAnsi" w:cstheme="majorHAnsi"/>
          <w:color w:val="000000"/>
        </w:rPr>
        <w:t>zmanjšanje pritiskov na okolje, naravne vire in dediščino</w:t>
      </w:r>
      <w:r>
        <w:rPr>
          <w:rFonts w:asciiTheme="majorHAnsi" w:hAnsiTheme="majorHAnsi" w:cstheme="majorHAnsi"/>
          <w:color w:val="000000"/>
        </w:rPr>
        <w:t>.</w:t>
      </w:r>
    </w:p>
    <w:p w14:paraId="493E8658" w14:textId="0377B0CE" w:rsidR="00C977EB" w:rsidRPr="002B3A66" w:rsidRDefault="002B3A66" w:rsidP="002B3A66">
      <w:pPr>
        <w:pStyle w:val="Odstavekseznama"/>
        <w:numPr>
          <w:ilvl w:val="0"/>
          <w:numId w:val="30"/>
        </w:numPr>
        <w:tabs>
          <w:tab w:val="clear" w:pos="3686"/>
        </w:tabs>
        <w:spacing w:after="100" w:line="240" w:lineRule="auto"/>
        <w:contextualSpacing w:val="0"/>
        <w:jc w:val="both"/>
        <w:rPr>
          <w:rFonts w:asciiTheme="majorHAnsi" w:hAnsiTheme="majorHAnsi" w:cstheme="majorHAnsi"/>
          <w:b/>
        </w:rPr>
      </w:pPr>
      <w:r w:rsidRPr="002B3A66">
        <w:rPr>
          <w:rFonts w:asciiTheme="majorHAnsi" w:hAnsiTheme="majorHAnsi" w:cstheme="majorHAnsi"/>
          <w:b/>
        </w:rPr>
        <w:t>Prostor za zeleni navdih in oddih</w:t>
      </w:r>
      <w:r>
        <w:rPr>
          <w:rFonts w:asciiTheme="majorHAnsi" w:hAnsiTheme="majorHAnsi" w:cstheme="majorHAnsi"/>
          <w:b/>
        </w:rPr>
        <w:t xml:space="preserve"> – </w:t>
      </w:r>
      <w:r w:rsidRPr="002B3A66">
        <w:rPr>
          <w:rFonts w:asciiTheme="majorHAnsi" w:hAnsiTheme="majorHAnsi" w:cstheme="majorHAnsi"/>
          <w:color w:val="000000"/>
        </w:rPr>
        <w:t>izkoriščanje priložnosti za trajnostni napredek lokalnega podjetništva, kmetijstva in turizma ter krepitev potenciala kulture, podeželskega okolja, lokacije in ustvarjalnosti</w:t>
      </w:r>
      <w:r>
        <w:rPr>
          <w:rFonts w:asciiTheme="majorHAnsi" w:hAnsiTheme="majorHAnsi" w:cstheme="majorHAnsi"/>
          <w:color w:val="000000"/>
        </w:rPr>
        <w:t>.</w:t>
      </w:r>
    </w:p>
    <w:p w14:paraId="5BCD96BE" w14:textId="77777777" w:rsidR="002B3A66" w:rsidRDefault="002B3A66" w:rsidP="00C977EB">
      <w:pPr>
        <w:spacing w:line="288" w:lineRule="auto"/>
        <w:rPr>
          <w:rFonts w:cs="Tahoma"/>
          <w:szCs w:val="20"/>
        </w:rPr>
      </w:pPr>
    </w:p>
    <w:p w14:paraId="43BC1864" w14:textId="3141C5DF" w:rsidR="00C977EB" w:rsidRDefault="00C977EB" w:rsidP="00C977EB">
      <w:pPr>
        <w:spacing w:line="288" w:lineRule="auto"/>
        <w:rPr>
          <w:rFonts w:cs="Tahoma"/>
          <w:szCs w:val="20"/>
        </w:rPr>
      </w:pPr>
      <w:r w:rsidRPr="00FF349E">
        <w:rPr>
          <w:rFonts w:cs="Tahoma"/>
          <w:szCs w:val="20"/>
        </w:rPr>
        <w:t>Operativni cilji za posamezne strateške stebre so določeni v nadaljevanju.</w:t>
      </w:r>
    </w:p>
    <w:p w14:paraId="4350D39A" w14:textId="0ED2A1C0" w:rsidR="00AC5561" w:rsidRDefault="00AC5561" w:rsidP="00C977EB">
      <w:pPr>
        <w:spacing w:line="288" w:lineRule="auto"/>
        <w:rPr>
          <w:rFonts w:cs="Tahoma"/>
          <w:szCs w:val="20"/>
        </w:rPr>
      </w:pPr>
    </w:p>
    <w:p w14:paraId="75AC39DB" w14:textId="77777777" w:rsidR="00AC5561" w:rsidRDefault="00AC5561" w:rsidP="00AC5561">
      <w:pPr>
        <w:shd w:val="clear" w:color="auto" w:fill="D9E2F3" w:themeFill="accent5" w:themeFillTint="33"/>
        <w:jc w:val="center"/>
        <w:rPr>
          <w:rFonts w:eastAsiaTheme="minorHAnsi"/>
        </w:rPr>
      </w:pPr>
      <w:r>
        <w:t xml:space="preserve">»Vizija brez ukrepov je sanjarjenje. </w:t>
      </w:r>
      <w:r>
        <w:br/>
        <w:t>Ukrepi brez vizije so nočna mora.«</w:t>
      </w:r>
    </w:p>
    <w:p w14:paraId="6B348110" w14:textId="77777777" w:rsidR="00AC5561" w:rsidRDefault="00AC5561" w:rsidP="00AC5561">
      <w:pPr>
        <w:shd w:val="clear" w:color="auto" w:fill="D9E2F3" w:themeFill="accent5" w:themeFillTint="33"/>
        <w:jc w:val="center"/>
      </w:pPr>
      <w:r>
        <w:t>(japonski pregovor)</w:t>
      </w:r>
    </w:p>
    <w:p w14:paraId="4193FE51" w14:textId="77777777" w:rsidR="00AC5561" w:rsidRPr="00FF349E" w:rsidRDefault="00AC5561" w:rsidP="00C977EB">
      <w:pPr>
        <w:spacing w:line="288" w:lineRule="auto"/>
        <w:rPr>
          <w:rFonts w:cs="Tahoma"/>
          <w:szCs w:val="20"/>
        </w:rPr>
      </w:pPr>
    </w:p>
    <w:p w14:paraId="478EA89A" w14:textId="77777777" w:rsidR="00B2214F" w:rsidRDefault="00B2214F" w:rsidP="00C977EB">
      <w:pPr>
        <w:rPr>
          <w:i/>
        </w:rPr>
      </w:pPr>
    </w:p>
    <w:p w14:paraId="33B09565" w14:textId="2EDDF581" w:rsidR="004A42B2" w:rsidRDefault="004A42B2" w:rsidP="00B2214F">
      <w:pPr>
        <w:pStyle w:val="preglednice"/>
        <w:rPr>
          <w:noProof/>
          <w:lang w:eastAsia="sl-SI"/>
        </w:rPr>
      </w:pPr>
      <w:r>
        <w:br w:type="page"/>
      </w:r>
    </w:p>
    <w:p w14:paraId="649CEBF1" w14:textId="77777777" w:rsidR="00ED5A63" w:rsidRPr="00016356" w:rsidRDefault="00ED5A63" w:rsidP="00A6002E">
      <w:pPr>
        <w:pStyle w:val="Naslov1"/>
      </w:pPr>
      <w:bookmarkStart w:id="38" w:name="_Toc114057380"/>
      <w:r w:rsidRPr="00016356">
        <w:lastRenderedPageBreak/>
        <w:t>Strateški stebri</w:t>
      </w:r>
      <w:bookmarkEnd w:id="38"/>
    </w:p>
    <w:p w14:paraId="73145EDB" w14:textId="77777777" w:rsidR="00ED5A63" w:rsidRPr="00016356" w:rsidRDefault="00ED5A63" w:rsidP="002D054C"/>
    <w:p w14:paraId="03BD7107" w14:textId="6C257C44" w:rsidR="004A42B2" w:rsidRPr="00016356" w:rsidRDefault="004A42B2" w:rsidP="004A42B2">
      <w:pPr>
        <w:jc w:val="both"/>
        <w:rPr>
          <w:szCs w:val="20"/>
        </w:rPr>
      </w:pPr>
      <w:r>
        <w:rPr>
          <w:szCs w:val="20"/>
        </w:rPr>
        <w:t xml:space="preserve">Celostna prometna strategija občine </w:t>
      </w:r>
      <w:r w:rsidR="00331F95">
        <w:rPr>
          <w:szCs w:val="20"/>
        </w:rPr>
        <w:t xml:space="preserve">Žirovnica </w:t>
      </w:r>
      <w:r w:rsidRPr="00016356">
        <w:rPr>
          <w:szCs w:val="20"/>
        </w:rPr>
        <w:t xml:space="preserve">predvideva pet </w:t>
      </w:r>
      <w:r>
        <w:rPr>
          <w:szCs w:val="20"/>
        </w:rPr>
        <w:t>ključnih</w:t>
      </w:r>
      <w:r w:rsidRPr="00016356">
        <w:rPr>
          <w:szCs w:val="20"/>
        </w:rPr>
        <w:t xml:space="preserve"> področij ukrepanja na poti do uresničevanja vizije celostne ureditve prometa v občini. Vsa so med seboj povezana in se dopolnjujejo. Obravnavajo promet za pešce, kolesarski, javni potniški ter motorni in mirujoči promet, v zaokroženo celoto pa jih povezuje ukrep vzpostavitv</w:t>
      </w:r>
      <w:r>
        <w:rPr>
          <w:szCs w:val="20"/>
        </w:rPr>
        <w:t>e</w:t>
      </w:r>
      <w:r w:rsidRPr="00016356">
        <w:rPr>
          <w:szCs w:val="20"/>
        </w:rPr>
        <w:t xml:space="preserve"> celostnega prometnega načrtovanja. Vsi navedeni ukrepi skupaj bodo omogočali doseganje strateških ciljev. </w:t>
      </w:r>
    </w:p>
    <w:p w14:paraId="15A5C049" w14:textId="77777777" w:rsidR="004A42B2" w:rsidRDefault="004A42B2" w:rsidP="004A42B2"/>
    <w:p w14:paraId="12CE607A" w14:textId="16792312" w:rsidR="004A42B2" w:rsidRPr="002D054C" w:rsidRDefault="004A42B2" w:rsidP="004A42B2">
      <w:pPr>
        <w:rPr>
          <w:rFonts w:cs="Tahoma"/>
          <w:i/>
          <w:color w:val="4472C4" w:themeColor="accent5"/>
          <w:sz w:val="18"/>
          <w:szCs w:val="18"/>
        </w:rPr>
      </w:pPr>
      <w:r w:rsidRPr="002D054C">
        <w:rPr>
          <w:rFonts w:cs="Tahoma"/>
          <w:i/>
          <w:color w:val="4472C4" w:themeColor="accent5"/>
          <w:sz w:val="18"/>
          <w:szCs w:val="18"/>
        </w:rPr>
        <w:t>Pet strateških stebr</w:t>
      </w:r>
      <w:r>
        <w:rPr>
          <w:rFonts w:cs="Tahoma"/>
          <w:i/>
          <w:color w:val="4472C4" w:themeColor="accent5"/>
          <w:sz w:val="18"/>
          <w:szCs w:val="18"/>
        </w:rPr>
        <w:t xml:space="preserve">ov Celostne prometne strategije občine </w:t>
      </w:r>
      <w:r w:rsidR="00502E56">
        <w:rPr>
          <w:rFonts w:cs="Tahoma"/>
          <w:i/>
          <w:color w:val="4472C4" w:themeColor="accent5"/>
          <w:sz w:val="18"/>
          <w:szCs w:val="18"/>
        </w:rPr>
        <w:t>Žirovnica</w:t>
      </w:r>
    </w:p>
    <w:tbl>
      <w:tblPr>
        <w:tblW w:w="9072"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shd w:val="clear" w:color="auto" w:fill="D6E3BC"/>
        <w:tblLook w:val="04A0" w:firstRow="1" w:lastRow="0" w:firstColumn="1" w:lastColumn="0" w:noHBand="0" w:noVBand="1"/>
      </w:tblPr>
      <w:tblGrid>
        <w:gridCol w:w="1810"/>
        <w:gridCol w:w="1822"/>
        <w:gridCol w:w="1804"/>
        <w:gridCol w:w="1798"/>
        <w:gridCol w:w="1838"/>
      </w:tblGrid>
      <w:tr w:rsidR="004A42B2" w:rsidRPr="00BF3FCB" w14:paraId="41E5B4E3" w14:textId="77777777" w:rsidTr="003377F0">
        <w:tc>
          <w:tcPr>
            <w:tcW w:w="1810" w:type="dxa"/>
            <w:shd w:val="clear" w:color="auto" w:fill="4472C4" w:themeFill="accent5"/>
            <w:vAlign w:val="center"/>
          </w:tcPr>
          <w:p w14:paraId="1257E564" w14:textId="77777777" w:rsidR="004A42B2" w:rsidRPr="00BF3FCB" w:rsidRDefault="004A42B2" w:rsidP="003377F0">
            <w:pPr>
              <w:spacing w:after="60"/>
              <w:jc w:val="center"/>
              <w:rPr>
                <w:rFonts w:cs="Tahoma"/>
                <w:b/>
                <w:color w:val="FFFFFF" w:themeColor="background1"/>
                <w:sz w:val="28"/>
                <w:szCs w:val="28"/>
              </w:rPr>
            </w:pPr>
            <w:r w:rsidRPr="00BF3FCB">
              <w:rPr>
                <w:rFonts w:cs="Tahoma"/>
                <w:b/>
                <w:color w:val="FFFFFF" w:themeColor="background1"/>
                <w:sz w:val="28"/>
                <w:szCs w:val="28"/>
              </w:rPr>
              <w:t>1</w:t>
            </w:r>
          </w:p>
        </w:tc>
        <w:tc>
          <w:tcPr>
            <w:tcW w:w="1822" w:type="dxa"/>
            <w:shd w:val="clear" w:color="auto" w:fill="4472C4" w:themeFill="accent5"/>
            <w:vAlign w:val="center"/>
          </w:tcPr>
          <w:p w14:paraId="5107E23A" w14:textId="77777777" w:rsidR="004A42B2" w:rsidRPr="00BF3FCB" w:rsidRDefault="004A42B2" w:rsidP="003377F0">
            <w:pPr>
              <w:spacing w:after="60"/>
              <w:jc w:val="center"/>
              <w:rPr>
                <w:rFonts w:cs="Tahoma"/>
                <w:b/>
                <w:color w:val="FFFFFF" w:themeColor="background1"/>
                <w:sz w:val="28"/>
                <w:szCs w:val="28"/>
              </w:rPr>
            </w:pPr>
            <w:r w:rsidRPr="00BF3FCB">
              <w:rPr>
                <w:rFonts w:cs="Tahoma"/>
                <w:b/>
                <w:color w:val="FFFFFF" w:themeColor="background1"/>
                <w:sz w:val="28"/>
                <w:szCs w:val="28"/>
              </w:rPr>
              <w:t>2</w:t>
            </w:r>
          </w:p>
        </w:tc>
        <w:tc>
          <w:tcPr>
            <w:tcW w:w="1804" w:type="dxa"/>
            <w:shd w:val="clear" w:color="auto" w:fill="4472C4" w:themeFill="accent5"/>
            <w:vAlign w:val="center"/>
          </w:tcPr>
          <w:p w14:paraId="367EAE0D" w14:textId="77777777" w:rsidR="004A42B2" w:rsidRPr="00BF3FCB" w:rsidRDefault="004A42B2" w:rsidP="003377F0">
            <w:pPr>
              <w:spacing w:after="60"/>
              <w:jc w:val="center"/>
              <w:rPr>
                <w:rFonts w:cs="Tahoma"/>
                <w:b/>
                <w:color w:val="FFFFFF" w:themeColor="background1"/>
                <w:sz w:val="28"/>
                <w:szCs w:val="28"/>
              </w:rPr>
            </w:pPr>
            <w:r w:rsidRPr="00BF3FCB">
              <w:rPr>
                <w:rFonts w:cs="Tahoma"/>
                <w:b/>
                <w:color w:val="FFFFFF" w:themeColor="background1"/>
                <w:sz w:val="28"/>
                <w:szCs w:val="28"/>
              </w:rPr>
              <w:t>3</w:t>
            </w:r>
          </w:p>
        </w:tc>
        <w:tc>
          <w:tcPr>
            <w:tcW w:w="1798" w:type="dxa"/>
            <w:shd w:val="clear" w:color="auto" w:fill="4472C4" w:themeFill="accent5"/>
            <w:vAlign w:val="center"/>
          </w:tcPr>
          <w:p w14:paraId="34E8008A" w14:textId="77777777" w:rsidR="004A42B2" w:rsidRPr="00BF3FCB" w:rsidRDefault="004A42B2" w:rsidP="003377F0">
            <w:pPr>
              <w:spacing w:after="60"/>
              <w:jc w:val="center"/>
              <w:rPr>
                <w:rFonts w:cs="Tahoma"/>
                <w:b/>
                <w:color w:val="FFFFFF" w:themeColor="background1"/>
                <w:sz w:val="28"/>
                <w:szCs w:val="28"/>
              </w:rPr>
            </w:pPr>
            <w:r w:rsidRPr="00BF3FCB">
              <w:rPr>
                <w:rFonts w:cs="Tahoma"/>
                <w:b/>
                <w:color w:val="FFFFFF" w:themeColor="background1"/>
                <w:sz w:val="28"/>
                <w:szCs w:val="28"/>
              </w:rPr>
              <w:t>4</w:t>
            </w:r>
          </w:p>
        </w:tc>
        <w:tc>
          <w:tcPr>
            <w:tcW w:w="1838" w:type="dxa"/>
            <w:shd w:val="clear" w:color="auto" w:fill="4472C4" w:themeFill="accent5"/>
            <w:vAlign w:val="center"/>
          </w:tcPr>
          <w:p w14:paraId="4369837A" w14:textId="77777777" w:rsidR="004A42B2" w:rsidRPr="00BF3FCB" w:rsidRDefault="004A42B2" w:rsidP="003377F0">
            <w:pPr>
              <w:spacing w:after="60"/>
              <w:jc w:val="center"/>
              <w:rPr>
                <w:rFonts w:cs="Tahoma"/>
                <w:b/>
                <w:color w:val="FFFFFF" w:themeColor="background1"/>
                <w:sz w:val="28"/>
                <w:szCs w:val="28"/>
              </w:rPr>
            </w:pPr>
            <w:r w:rsidRPr="00BF3FCB">
              <w:rPr>
                <w:rFonts w:cs="Tahoma"/>
                <w:b/>
                <w:color w:val="FFFFFF" w:themeColor="background1"/>
                <w:sz w:val="28"/>
                <w:szCs w:val="28"/>
              </w:rPr>
              <w:t>5</w:t>
            </w:r>
          </w:p>
        </w:tc>
      </w:tr>
      <w:tr w:rsidR="004A42B2" w:rsidRPr="00BF3FCB" w14:paraId="3861A485" w14:textId="77777777" w:rsidTr="003377F0">
        <w:trPr>
          <w:trHeight w:val="851"/>
        </w:trPr>
        <w:tc>
          <w:tcPr>
            <w:tcW w:w="1810" w:type="dxa"/>
            <w:shd w:val="clear" w:color="auto" w:fill="D9E2F3" w:themeFill="accent5" w:themeFillTint="33"/>
            <w:vAlign w:val="center"/>
          </w:tcPr>
          <w:p w14:paraId="245952F1" w14:textId="77777777" w:rsidR="004A42B2" w:rsidRPr="00BF3FCB" w:rsidRDefault="004A42B2" w:rsidP="003377F0">
            <w:pPr>
              <w:spacing w:after="60"/>
              <w:jc w:val="center"/>
              <w:rPr>
                <w:rFonts w:cs="Tahoma"/>
                <w:b/>
                <w:szCs w:val="20"/>
              </w:rPr>
            </w:pPr>
            <w:r>
              <w:rPr>
                <w:rFonts w:cs="Tahoma"/>
                <w:b/>
                <w:szCs w:val="20"/>
              </w:rPr>
              <w:t>CELOSTNO P</w:t>
            </w:r>
            <w:r w:rsidRPr="00BF3FCB">
              <w:rPr>
                <w:rFonts w:cs="Tahoma"/>
                <w:b/>
                <w:szCs w:val="20"/>
              </w:rPr>
              <w:t>ROMETNO NAČRTOVANJE</w:t>
            </w:r>
          </w:p>
        </w:tc>
        <w:tc>
          <w:tcPr>
            <w:tcW w:w="1822" w:type="dxa"/>
            <w:shd w:val="clear" w:color="auto" w:fill="D9E2F3" w:themeFill="accent5" w:themeFillTint="33"/>
            <w:vAlign w:val="center"/>
          </w:tcPr>
          <w:p w14:paraId="11CF9F4D" w14:textId="77777777" w:rsidR="004A42B2" w:rsidRPr="00BF3FCB" w:rsidRDefault="004A42B2" w:rsidP="003377F0">
            <w:pPr>
              <w:spacing w:after="60"/>
              <w:jc w:val="center"/>
              <w:rPr>
                <w:rFonts w:cs="Tahoma"/>
                <w:b/>
                <w:szCs w:val="20"/>
              </w:rPr>
            </w:pPr>
            <w:r w:rsidRPr="00BF3FCB">
              <w:rPr>
                <w:rFonts w:cs="Tahoma"/>
                <w:b/>
                <w:szCs w:val="20"/>
              </w:rPr>
              <w:t>PEŠAČENJE</w:t>
            </w:r>
          </w:p>
        </w:tc>
        <w:tc>
          <w:tcPr>
            <w:tcW w:w="1804" w:type="dxa"/>
            <w:shd w:val="clear" w:color="auto" w:fill="D9E2F3" w:themeFill="accent5" w:themeFillTint="33"/>
            <w:vAlign w:val="center"/>
          </w:tcPr>
          <w:p w14:paraId="651F05D7" w14:textId="77777777" w:rsidR="004A42B2" w:rsidRPr="00BF3FCB" w:rsidRDefault="004A42B2" w:rsidP="003377F0">
            <w:pPr>
              <w:spacing w:after="60"/>
              <w:jc w:val="center"/>
              <w:rPr>
                <w:rFonts w:cs="Tahoma"/>
                <w:b/>
                <w:szCs w:val="20"/>
              </w:rPr>
            </w:pPr>
            <w:r w:rsidRPr="00BF3FCB">
              <w:rPr>
                <w:rFonts w:cs="Tahoma"/>
                <w:b/>
                <w:szCs w:val="20"/>
              </w:rPr>
              <w:t>KOLESARJENJE</w:t>
            </w:r>
          </w:p>
        </w:tc>
        <w:tc>
          <w:tcPr>
            <w:tcW w:w="1798" w:type="dxa"/>
            <w:shd w:val="clear" w:color="auto" w:fill="D9E2F3" w:themeFill="accent5" w:themeFillTint="33"/>
            <w:vAlign w:val="center"/>
          </w:tcPr>
          <w:p w14:paraId="72300423" w14:textId="77777777" w:rsidR="004A42B2" w:rsidRPr="00BF3FCB" w:rsidRDefault="004A42B2" w:rsidP="003377F0">
            <w:pPr>
              <w:spacing w:after="60"/>
              <w:jc w:val="center"/>
              <w:rPr>
                <w:rFonts w:cs="Tahoma"/>
                <w:b/>
                <w:szCs w:val="20"/>
              </w:rPr>
            </w:pPr>
            <w:r w:rsidRPr="00BF3FCB">
              <w:rPr>
                <w:rFonts w:cs="Tahoma"/>
                <w:b/>
                <w:szCs w:val="20"/>
              </w:rPr>
              <w:t>JAVNI POTNIŠKI PROMET</w:t>
            </w:r>
          </w:p>
        </w:tc>
        <w:tc>
          <w:tcPr>
            <w:tcW w:w="1838" w:type="dxa"/>
            <w:shd w:val="clear" w:color="auto" w:fill="D9E2F3" w:themeFill="accent5" w:themeFillTint="33"/>
            <w:vAlign w:val="center"/>
          </w:tcPr>
          <w:p w14:paraId="371B964C" w14:textId="77777777" w:rsidR="004A42B2" w:rsidRPr="00BF3FCB" w:rsidRDefault="004A42B2" w:rsidP="003377F0">
            <w:pPr>
              <w:spacing w:after="60"/>
              <w:jc w:val="center"/>
              <w:rPr>
                <w:rFonts w:cs="Tahoma"/>
                <w:b/>
                <w:szCs w:val="20"/>
              </w:rPr>
            </w:pPr>
            <w:r w:rsidRPr="00BF3FCB">
              <w:rPr>
                <w:rFonts w:cs="Tahoma"/>
                <w:b/>
                <w:szCs w:val="20"/>
              </w:rPr>
              <w:t>MOTORNI PROMET</w:t>
            </w:r>
          </w:p>
        </w:tc>
      </w:tr>
      <w:tr w:rsidR="004A42B2" w:rsidRPr="00BF3FCB" w14:paraId="7D9D1735" w14:textId="77777777" w:rsidTr="003377F0">
        <w:tc>
          <w:tcPr>
            <w:tcW w:w="1810" w:type="dxa"/>
            <w:shd w:val="clear" w:color="auto" w:fill="F2F2F2" w:themeFill="background1" w:themeFillShade="F2"/>
          </w:tcPr>
          <w:p w14:paraId="14F16407" w14:textId="77777777" w:rsidR="004A42B2" w:rsidRPr="004D3F7B" w:rsidRDefault="004A42B2" w:rsidP="003377F0">
            <w:pPr>
              <w:spacing w:after="60"/>
              <w:jc w:val="center"/>
              <w:rPr>
                <w:rFonts w:cs="Tahoma"/>
                <w:sz w:val="18"/>
                <w:szCs w:val="18"/>
              </w:rPr>
            </w:pPr>
            <w:r w:rsidRPr="004D3F7B">
              <w:rPr>
                <w:rFonts w:cs="Tahoma"/>
                <w:sz w:val="18"/>
                <w:szCs w:val="18"/>
              </w:rPr>
              <w:t>Zagotavljanje celostnega prometnega načrtovanja in ozaveščanja uporabnikov</w:t>
            </w:r>
          </w:p>
        </w:tc>
        <w:tc>
          <w:tcPr>
            <w:tcW w:w="1822" w:type="dxa"/>
            <w:shd w:val="clear" w:color="auto" w:fill="F2F2F2" w:themeFill="background1" w:themeFillShade="F2"/>
          </w:tcPr>
          <w:p w14:paraId="0B970EA1" w14:textId="77777777" w:rsidR="004A42B2" w:rsidRPr="004D3F7B" w:rsidRDefault="004A42B2" w:rsidP="003377F0">
            <w:pPr>
              <w:spacing w:after="60"/>
              <w:jc w:val="center"/>
              <w:rPr>
                <w:rFonts w:cs="Tahoma"/>
                <w:sz w:val="18"/>
                <w:szCs w:val="18"/>
              </w:rPr>
            </w:pPr>
            <w:r w:rsidRPr="004D3F7B">
              <w:rPr>
                <w:rFonts w:cs="Tahoma"/>
                <w:sz w:val="18"/>
                <w:szCs w:val="18"/>
              </w:rPr>
              <w:t>Uveljavitev hoje kot pomembnega načina premagovanja razdalj</w:t>
            </w:r>
          </w:p>
        </w:tc>
        <w:tc>
          <w:tcPr>
            <w:tcW w:w="1804" w:type="dxa"/>
            <w:shd w:val="clear" w:color="auto" w:fill="F2F2F2" w:themeFill="background1" w:themeFillShade="F2"/>
          </w:tcPr>
          <w:p w14:paraId="3D18DECD" w14:textId="77777777" w:rsidR="004A42B2" w:rsidRPr="004D3F7B" w:rsidRDefault="004A42B2" w:rsidP="003377F0">
            <w:pPr>
              <w:spacing w:after="60"/>
              <w:jc w:val="center"/>
              <w:rPr>
                <w:rFonts w:cs="Tahoma"/>
                <w:sz w:val="18"/>
                <w:szCs w:val="18"/>
              </w:rPr>
            </w:pPr>
            <w:r w:rsidRPr="004D3F7B">
              <w:rPr>
                <w:rFonts w:cs="Tahoma"/>
                <w:sz w:val="18"/>
                <w:szCs w:val="18"/>
              </w:rPr>
              <w:t>Vzpostavitev infrastrukture in drugih pogojev za kolesarjenje</w:t>
            </w:r>
          </w:p>
        </w:tc>
        <w:tc>
          <w:tcPr>
            <w:tcW w:w="1798" w:type="dxa"/>
            <w:shd w:val="clear" w:color="auto" w:fill="F2F2F2" w:themeFill="background1" w:themeFillShade="F2"/>
          </w:tcPr>
          <w:p w14:paraId="7E282DAB" w14:textId="77777777" w:rsidR="004A42B2" w:rsidRPr="004D3F7B" w:rsidRDefault="004A42B2" w:rsidP="003377F0">
            <w:pPr>
              <w:spacing w:after="60"/>
              <w:jc w:val="center"/>
              <w:rPr>
                <w:rFonts w:cs="Tahoma"/>
                <w:sz w:val="18"/>
                <w:szCs w:val="18"/>
              </w:rPr>
            </w:pPr>
            <w:r w:rsidRPr="004D3F7B">
              <w:rPr>
                <w:rFonts w:cs="Tahoma"/>
                <w:sz w:val="18"/>
                <w:szCs w:val="18"/>
              </w:rPr>
              <w:t>Razvoj učinkovitega in privlačnega javnega potniškega prometa</w:t>
            </w:r>
          </w:p>
        </w:tc>
        <w:tc>
          <w:tcPr>
            <w:tcW w:w="1838" w:type="dxa"/>
            <w:shd w:val="clear" w:color="auto" w:fill="F2F2F2" w:themeFill="background1" w:themeFillShade="F2"/>
          </w:tcPr>
          <w:p w14:paraId="666CF919" w14:textId="77777777" w:rsidR="004A42B2" w:rsidRPr="004D3F7B" w:rsidRDefault="004A42B2" w:rsidP="003377F0">
            <w:pPr>
              <w:spacing w:after="60"/>
              <w:jc w:val="center"/>
              <w:rPr>
                <w:rFonts w:cs="Tahoma"/>
                <w:sz w:val="18"/>
                <w:szCs w:val="18"/>
              </w:rPr>
            </w:pPr>
            <w:r w:rsidRPr="004D3F7B">
              <w:rPr>
                <w:rFonts w:cs="Tahoma"/>
                <w:sz w:val="18"/>
                <w:szCs w:val="18"/>
              </w:rPr>
              <w:t>Sprememba navad uporabnikov motornega prometa</w:t>
            </w:r>
          </w:p>
        </w:tc>
      </w:tr>
    </w:tbl>
    <w:p w14:paraId="0E905860" w14:textId="77777777" w:rsidR="004A42B2" w:rsidRPr="002D054C" w:rsidRDefault="004A42B2" w:rsidP="004A42B2">
      <w:pPr>
        <w:spacing w:line="288" w:lineRule="auto"/>
        <w:rPr>
          <w:rFonts w:cs="Tahoma"/>
        </w:rPr>
      </w:pPr>
    </w:p>
    <w:p w14:paraId="529B01C3" w14:textId="77777777" w:rsidR="004A42B2" w:rsidRPr="002D054C" w:rsidRDefault="004A42B2" w:rsidP="004A42B2">
      <w:pPr>
        <w:spacing w:line="288" w:lineRule="auto"/>
        <w:jc w:val="both"/>
        <w:rPr>
          <w:rFonts w:cs="Tahoma"/>
          <w:szCs w:val="20"/>
        </w:rPr>
      </w:pPr>
      <w:r w:rsidRPr="002D054C">
        <w:rPr>
          <w:rFonts w:cs="Tahoma"/>
          <w:szCs w:val="20"/>
        </w:rPr>
        <w:t xml:space="preserve">Vsak strateški steber izpostavlja glavne izzive in priložnosti ter določa operativne cilje in ciljne vrednosti, ki izhajajo iz vizije in strateških ciljev. </w:t>
      </w:r>
      <w:r>
        <w:rPr>
          <w:rFonts w:cs="Tahoma"/>
          <w:szCs w:val="20"/>
        </w:rPr>
        <w:t>Cilji</w:t>
      </w:r>
      <w:r w:rsidRPr="002D054C">
        <w:rPr>
          <w:rFonts w:cs="Tahoma"/>
          <w:szCs w:val="20"/>
        </w:rPr>
        <w:t xml:space="preserve"> so jasni, merljivi, navdihujoči, realni in časovno opredeljeni </w:t>
      </w:r>
      <w:r>
        <w:rPr>
          <w:rFonts w:cs="Tahoma"/>
          <w:szCs w:val="20"/>
        </w:rPr>
        <w:t xml:space="preserve">zato, da se </w:t>
      </w:r>
      <w:r w:rsidRPr="002D054C">
        <w:rPr>
          <w:rFonts w:cs="Tahoma"/>
          <w:szCs w:val="20"/>
        </w:rPr>
        <w:t>natančno naka</w:t>
      </w:r>
      <w:r>
        <w:rPr>
          <w:rFonts w:cs="Tahoma"/>
          <w:szCs w:val="20"/>
        </w:rPr>
        <w:t>že</w:t>
      </w:r>
      <w:r w:rsidRPr="002D054C">
        <w:rPr>
          <w:rFonts w:cs="Tahoma"/>
          <w:szCs w:val="20"/>
        </w:rPr>
        <w:t xml:space="preserve"> smer dogodkov v prihodnosti. </w:t>
      </w:r>
      <w:r>
        <w:rPr>
          <w:rFonts w:cs="Tahoma"/>
          <w:szCs w:val="20"/>
        </w:rPr>
        <w:t>Cilji</w:t>
      </w:r>
      <w:r w:rsidRPr="002D054C">
        <w:rPr>
          <w:rFonts w:cs="Tahoma"/>
          <w:szCs w:val="20"/>
        </w:rPr>
        <w:t xml:space="preserve"> niso pomembni le za izbiro ukrepov v skladu z njimi, ampak </w:t>
      </w:r>
      <w:r>
        <w:rPr>
          <w:rFonts w:cs="Tahoma"/>
          <w:szCs w:val="20"/>
        </w:rPr>
        <w:t>omogočajo tudi</w:t>
      </w:r>
      <w:r w:rsidRPr="002D054C">
        <w:rPr>
          <w:rFonts w:cs="Tahoma"/>
          <w:szCs w:val="20"/>
        </w:rPr>
        <w:t xml:space="preserve"> spremljanje učinkovitosti in uspešnosti </w:t>
      </w:r>
      <w:r>
        <w:rPr>
          <w:rFonts w:cs="Tahoma"/>
          <w:szCs w:val="20"/>
        </w:rPr>
        <w:t>strategije</w:t>
      </w:r>
      <w:r w:rsidRPr="002D054C">
        <w:rPr>
          <w:rFonts w:cs="Tahoma"/>
          <w:szCs w:val="20"/>
        </w:rPr>
        <w:t xml:space="preserve">. </w:t>
      </w:r>
    </w:p>
    <w:p w14:paraId="1F9F7A19" w14:textId="77777777" w:rsidR="004A42B2" w:rsidRPr="002D054C" w:rsidRDefault="004A42B2" w:rsidP="004A42B2">
      <w:pPr>
        <w:spacing w:line="288" w:lineRule="auto"/>
        <w:jc w:val="both"/>
        <w:rPr>
          <w:rFonts w:cs="Tahoma"/>
          <w:szCs w:val="20"/>
        </w:rPr>
      </w:pPr>
    </w:p>
    <w:p w14:paraId="441BC5E8" w14:textId="77777777" w:rsidR="004A42B2" w:rsidRPr="002D054C" w:rsidRDefault="004A42B2" w:rsidP="004A42B2">
      <w:pPr>
        <w:spacing w:line="288" w:lineRule="auto"/>
        <w:jc w:val="both"/>
        <w:rPr>
          <w:rFonts w:cs="Tahoma"/>
          <w:szCs w:val="20"/>
        </w:rPr>
      </w:pPr>
      <w:r w:rsidRPr="002D054C">
        <w:rPr>
          <w:rFonts w:cs="Tahoma"/>
          <w:szCs w:val="20"/>
        </w:rPr>
        <w:t>Najpomembneje je, da ima vsak strateški steber poleg ciljev določene tudi ukrepe</w:t>
      </w:r>
      <w:r>
        <w:rPr>
          <w:rFonts w:cs="Tahoma"/>
          <w:szCs w:val="20"/>
        </w:rPr>
        <w:t xml:space="preserve">, ki so </w:t>
      </w:r>
      <w:r w:rsidRPr="002D054C">
        <w:rPr>
          <w:rFonts w:cs="Tahoma"/>
          <w:szCs w:val="20"/>
        </w:rPr>
        <w:t xml:space="preserve">skrbno izbrani </w:t>
      </w:r>
      <w:r>
        <w:rPr>
          <w:rFonts w:cs="Tahoma"/>
          <w:szCs w:val="20"/>
        </w:rPr>
        <w:t xml:space="preserve">zato, </w:t>
      </w:r>
      <w:r w:rsidRPr="002D054C">
        <w:rPr>
          <w:rFonts w:cs="Tahoma"/>
          <w:szCs w:val="20"/>
        </w:rPr>
        <w:t>da so družbeno koristni, trajnostni, izvedljivi in finančno smotrni.</w:t>
      </w:r>
    </w:p>
    <w:p w14:paraId="7884314A" w14:textId="77777777" w:rsidR="004A42B2" w:rsidRPr="002D054C" w:rsidRDefault="004A42B2" w:rsidP="004A42B2">
      <w:pPr>
        <w:spacing w:line="288" w:lineRule="auto"/>
        <w:jc w:val="both"/>
        <w:rPr>
          <w:rFonts w:cs="Tahoma"/>
          <w:szCs w:val="20"/>
        </w:rPr>
      </w:pPr>
    </w:p>
    <w:p w14:paraId="0263E630" w14:textId="77777777" w:rsidR="004A42B2" w:rsidRPr="002D054C" w:rsidRDefault="004A42B2" w:rsidP="004A42B2">
      <w:pPr>
        <w:spacing w:line="288" w:lineRule="auto"/>
        <w:jc w:val="both"/>
        <w:rPr>
          <w:rFonts w:cs="Tahoma"/>
          <w:szCs w:val="20"/>
        </w:rPr>
      </w:pPr>
      <w:r w:rsidRPr="002D054C">
        <w:rPr>
          <w:rFonts w:cs="Tahoma"/>
          <w:szCs w:val="20"/>
        </w:rPr>
        <w:t xml:space="preserve">Akcijski načrt za izvajanje ukrepov je pripravljen za obdobje petih let in obsega ukrepe </w:t>
      </w:r>
      <w:r>
        <w:rPr>
          <w:rFonts w:cs="Tahoma"/>
          <w:szCs w:val="20"/>
        </w:rPr>
        <w:t xml:space="preserve">za </w:t>
      </w:r>
      <w:r w:rsidRPr="002D054C">
        <w:rPr>
          <w:rFonts w:cs="Tahoma"/>
          <w:szCs w:val="20"/>
        </w:rPr>
        <w:t>vseh pet strateških stebrov.</w:t>
      </w:r>
    </w:p>
    <w:p w14:paraId="4A6295D6" w14:textId="77777777" w:rsidR="00ED5A63" w:rsidRPr="00016356" w:rsidRDefault="00ED5A63">
      <w:pPr>
        <w:tabs>
          <w:tab w:val="clear" w:pos="3686"/>
        </w:tabs>
        <w:spacing w:after="120"/>
        <w:rPr>
          <w:rFonts w:cs="Tahoma"/>
          <w:color w:val="C00000"/>
          <w:szCs w:val="20"/>
        </w:rPr>
      </w:pPr>
      <w:r w:rsidRPr="00016356">
        <w:rPr>
          <w:rFonts w:cs="Tahoma"/>
          <w:color w:val="C00000"/>
          <w:szCs w:val="20"/>
        </w:rPr>
        <w:br w:type="page"/>
      </w:r>
    </w:p>
    <w:p w14:paraId="431B017E" w14:textId="591C1625" w:rsidR="00ED5A63" w:rsidRPr="00016356" w:rsidRDefault="002D054C" w:rsidP="00A6002E">
      <w:pPr>
        <w:pStyle w:val="Naslov1"/>
      </w:pPr>
      <w:bookmarkStart w:id="39" w:name="_Toc114057381"/>
      <w:r>
        <w:lastRenderedPageBreak/>
        <w:t xml:space="preserve">Prvi strateški steber: </w:t>
      </w:r>
      <w:r w:rsidR="001614AA">
        <w:t>Celostno p</w:t>
      </w:r>
      <w:r w:rsidR="00ED5A63" w:rsidRPr="00016356">
        <w:t>rometno načrtovanje</w:t>
      </w:r>
      <w:bookmarkEnd w:id="39"/>
    </w:p>
    <w:p w14:paraId="3A398494" w14:textId="6F76BBDF" w:rsidR="00750628" w:rsidRDefault="00750628" w:rsidP="00750628">
      <w:pPr>
        <w:spacing w:line="288" w:lineRule="auto"/>
        <w:jc w:val="both"/>
        <w:rPr>
          <w:rFonts w:cs="Tahoma"/>
          <w:szCs w:val="20"/>
        </w:rPr>
      </w:pPr>
    </w:p>
    <w:p w14:paraId="7B74F0BD" w14:textId="3979D36A" w:rsidR="00431761" w:rsidRPr="00690F97" w:rsidRDefault="00015F77" w:rsidP="00431761">
      <w:pPr>
        <w:jc w:val="both"/>
        <w:rPr>
          <w:b/>
          <w:szCs w:val="20"/>
        </w:rPr>
      </w:pPr>
      <w:r w:rsidRPr="00A1083F">
        <w:rPr>
          <w:rFonts w:asciiTheme="majorHAnsi" w:hAnsiTheme="majorHAnsi" w:cstheme="majorHAnsi"/>
          <w:b/>
        </w:rPr>
        <w:t xml:space="preserve">Občina </w:t>
      </w:r>
      <w:r w:rsidR="007724D5">
        <w:rPr>
          <w:rFonts w:asciiTheme="majorHAnsi" w:hAnsiTheme="majorHAnsi" w:cstheme="majorHAnsi"/>
          <w:b/>
        </w:rPr>
        <w:t xml:space="preserve">Žirovnica </w:t>
      </w:r>
      <w:r>
        <w:rPr>
          <w:rFonts w:asciiTheme="majorHAnsi" w:hAnsiTheme="majorHAnsi" w:cstheme="majorHAnsi"/>
          <w:b/>
        </w:rPr>
        <w:t xml:space="preserve">pri svoji </w:t>
      </w:r>
      <w:r w:rsidRPr="00A1083F">
        <w:rPr>
          <w:rFonts w:asciiTheme="majorHAnsi" w:hAnsiTheme="majorHAnsi" w:cstheme="majorHAnsi"/>
          <w:b/>
        </w:rPr>
        <w:t xml:space="preserve">prometni </w:t>
      </w:r>
      <w:r>
        <w:rPr>
          <w:rFonts w:asciiTheme="majorHAnsi" w:hAnsiTheme="majorHAnsi" w:cstheme="majorHAnsi"/>
          <w:b/>
        </w:rPr>
        <w:t xml:space="preserve">politiki </w:t>
      </w:r>
      <w:r w:rsidRPr="00A1083F">
        <w:rPr>
          <w:rFonts w:asciiTheme="majorHAnsi" w:hAnsiTheme="majorHAnsi" w:cstheme="majorHAnsi"/>
          <w:b/>
        </w:rPr>
        <w:t xml:space="preserve">že </w:t>
      </w:r>
      <w:r w:rsidR="007724D5">
        <w:rPr>
          <w:rFonts w:asciiTheme="majorHAnsi" w:hAnsiTheme="majorHAnsi" w:cstheme="majorHAnsi"/>
          <w:b/>
        </w:rPr>
        <w:t xml:space="preserve">zdaj </w:t>
      </w:r>
      <w:r w:rsidRPr="00A1083F">
        <w:rPr>
          <w:rFonts w:asciiTheme="majorHAnsi" w:hAnsiTheme="majorHAnsi" w:cstheme="majorHAnsi"/>
          <w:b/>
        </w:rPr>
        <w:t>upošteva različn</w:t>
      </w:r>
      <w:r>
        <w:rPr>
          <w:rFonts w:asciiTheme="majorHAnsi" w:hAnsiTheme="majorHAnsi" w:cstheme="majorHAnsi"/>
          <w:b/>
        </w:rPr>
        <w:t>e</w:t>
      </w:r>
      <w:r w:rsidRPr="00A1083F">
        <w:rPr>
          <w:rFonts w:asciiTheme="majorHAnsi" w:hAnsiTheme="majorHAnsi" w:cstheme="majorHAnsi"/>
          <w:b/>
        </w:rPr>
        <w:t xml:space="preserve"> vidik</w:t>
      </w:r>
      <w:r>
        <w:rPr>
          <w:rFonts w:asciiTheme="majorHAnsi" w:hAnsiTheme="majorHAnsi" w:cstheme="majorHAnsi"/>
          <w:b/>
        </w:rPr>
        <w:t>e</w:t>
      </w:r>
      <w:r w:rsidRPr="00A1083F">
        <w:rPr>
          <w:rFonts w:asciiTheme="majorHAnsi" w:hAnsiTheme="majorHAnsi" w:cstheme="majorHAnsi"/>
          <w:b/>
        </w:rPr>
        <w:t xml:space="preserve"> načrtovanja, tudi načela trajnosti</w:t>
      </w:r>
      <w:r w:rsidR="007724D5">
        <w:rPr>
          <w:rFonts w:asciiTheme="majorHAnsi" w:hAnsiTheme="majorHAnsi" w:cstheme="majorHAnsi"/>
          <w:b/>
        </w:rPr>
        <w:t xml:space="preserve">, </w:t>
      </w:r>
      <w:r>
        <w:rPr>
          <w:rFonts w:asciiTheme="majorHAnsi" w:hAnsiTheme="majorHAnsi" w:cstheme="majorHAnsi"/>
          <w:b/>
        </w:rPr>
        <w:t>m</w:t>
      </w:r>
      <w:r w:rsidRPr="00A1083F">
        <w:rPr>
          <w:rFonts w:asciiTheme="majorHAnsi" w:hAnsiTheme="majorHAnsi" w:cstheme="majorHAnsi"/>
          <w:b/>
        </w:rPr>
        <w:t xml:space="preserve">ed prebivalci </w:t>
      </w:r>
      <w:r w:rsidR="007724D5">
        <w:rPr>
          <w:rFonts w:asciiTheme="majorHAnsi" w:hAnsiTheme="majorHAnsi" w:cstheme="majorHAnsi"/>
          <w:b/>
        </w:rPr>
        <w:t xml:space="preserve">pa </w:t>
      </w:r>
      <w:r w:rsidRPr="00A1083F">
        <w:rPr>
          <w:rFonts w:asciiTheme="majorHAnsi" w:hAnsiTheme="majorHAnsi" w:cstheme="majorHAnsi"/>
          <w:b/>
        </w:rPr>
        <w:t xml:space="preserve">se ozaveščenost na tem področju povečuje, </w:t>
      </w:r>
      <w:r>
        <w:rPr>
          <w:rFonts w:asciiTheme="majorHAnsi" w:hAnsiTheme="majorHAnsi" w:cstheme="majorHAnsi"/>
          <w:b/>
        </w:rPr>
        <w:t xml:space="preserve">zaradi česar se večajo njihove </w:t>
      </w:r>
      <w:r w:rsidRPr="00A1083F">
        <w:rPr>
          <w:rFonts w:asciiTheme="majorHAnsi" w:hAnsiTheme="majorHAnsi" w:cstheme="majorHAnsi"/>
          <w:b/>
        </w:rPr>
        <w:t xml:space="preserve">zahteve </w:t>
      </w:r>
      <w:r>
        <w:rPr>
          <w:rFonts w:asciiTheme="majorHAnsi" w:hAnsiTheme="majorHAnsi" w:cstheme="majorHAnsi"/>
          <w:b/>
        </w:rPr>
        <w:t xml:space="preserve">po boljšem </w:t>
      </w:r>
      <w:r w:rsidRPr="00A1083F">
        <w:rPr>
          <w:rFonts w:asciiTheme="majorHAnsi" w:hAnsiTheme="majorHAnsi" w:cstheme="majorHAnsi"/>
          <w:b/>
        </w:rPr>
        <w:t>prometne</w:t>
      </w:r>
      <w:r>
        <w:rPr>
          <w:rFonts w:asciiTheme="majorHAnsi" w:hAnsiTheme="majorHAnsi" w:cstheme="majorHAnsi"/>
          <w:b/>
        </w:rPr>
        <w:t>m</w:t>
      </w:r>
      <w:r w:rsidRPr="00A1083F">
        <w:rPr>
          <w:rFonts w:asciiTheme="majorHAnsi" w:hAnsiTheme="majorHAnsi" w:cstheme="majorHAnsi"/>
          <w:b/>
        </w:rPr>
        <w:t xml:space="preserve"> sistem</w:t>
      </w:r>
      <w:r>
        <w:rPr>
          <w:rFonts w:asciiTheme="majorHAnsi" w:hAnsiTheme="majorHAnsi" w:cstheme="majorHAnsi"/>
          <w:b/>
        </w:rPr>
        <w:t>u</w:t>
      </w:r>
      <w:r w:rsidRPr="00A1083F">
        <w:rPr>
          <w:rFonts w:asciiTheme="majorHAnsi" w:hAnsiTheme="majorHAnsi" w:cstheme="majorHAnsi"/>
          <w:b/>
        </w:rPr>
        <w:t xml:space="preserve">, </w:t>
      </w:r>
      <w:r>
        <w:rPr>
          <w:rFonts w:asciiTheme="majorHAnsi" w:hAnsiTheme="majorHAnsi" w:cstheme="majorHAnsi"/>
          <w:b/>
        </w:rPr>
        <w:t xml:space="preserve">ki bo manj </w:t>
      </w:r>
      <w:r w:rsidRPr="00A1083F">
        <w:rPr>
          <w:rFonts w:asciiTheme="majorHAnsi" w:hAnsiTheme="majorHAnsi" w:cstheme="majorHAnsi"/>
          <w:b/>
        </w:rPr>
        <w:t>vpliva</w:t>
      </w:r>
      <w:r>
        <w:rPr>
          <w:rFonts w:asciiTheme="majorHAnsi" w:hAnsiTheme="majorHAnsi" w:cstheme="majorHAnsi"/>
          <w:b/>
        </w:rPr>
        <w:t>l</w:t>
      </w:r>
      <w:r w:rsidRPr="00A1083F">
        <w:rPr>
          <w:rFonts w:asciiTheme="majorHAnsi" w:hAnsiTheme="majorHAnsi" w:cstheme="majorHAnsi"/>
          <w:b/>
        </w:rPr>
        <w:t xml:space="preserve"> na okolje</w:t>
      </w:r>
      <w:r w:rsidR="007724D5">
        <w:rPr>
          <w:rFonts w:asciiTheme="majorHAnsi" w:hAnsiTheme="majorHAnsi" w:cstheme="majorHAnsi"/>
          <w:b/>
        </w:rPr>
        <w:t xml:space="preserve">, bo varnejši </w:t>
      </w:r>
      <w:r w:rsidRPr="00A1083F">
        <w:rPr>
          <w:rFonts w:asciiTheme="majorHAnsi" w:hAnsiTheme="majorHAnsi" w:cstheme="majorHAnsi"/>
          <w:b/>
        </w:rPr>
        <w:t xml:space="preserve">in </w:t>
      </w:r>
      <w:r w:rsidR="007724D5">
        <w:rPr>
          <w:rFonts w:asciiTheme="majorHAnsi" w:hAnsiTheme="majorHAnsi" w:cstheme="majorHAnsi"/>
          <w:b/>
        </w:rPr>
        <w:t xml:space="preserve">bo </w:t>
      </w:r>
      <w:r>
        <w:rPr>
          <w:rFonts w:asciiTheme="majorHAnsi" w:hAnsiTheme="majorHAnsi" w:cstheme="majorHAnsi"/>
          <w:b/>
        </w:rPr>
        <w:t xml:space="preserve">bolj </w:t>
      </w:r>
      <w:r w:rsidRPr="00A1083F">
        <w:rPr>
          <w:rFonts w:asciiTheme="majorHAnsi" w:hAnsiTheme="majorHAnsi" w:cstheme="majorHAnsi"/>
          <w:b/>
        </w:rPr>
        <w:t>upoštev</w:t>
      </w:r>
      <w:r>
        <w:rPr>
          <w:rFonts w:asciiTheme="majorHAnsi" w:hAnsiTheme="majorHAnsi" w:cstheme="majorHAnsi"/>
          <w:b/>
        </w:rPr>
        <w:t>al</w:t>
      </w:r>
      <w:r w:rsidRPr="00A1083F">
        <w:rPr>
          <w:rFonts w:asciiTheme="majorHAnsi" w:hAnsiTheme="majorHAnsi" w:cstheme="majorHAnsi"/>
          <w:b/>
        </w:rPr>
        <w:t xml:space="preserve"> šibkejš</w:t>
      </w:r>
      <w:r>
        <w:rPr>
          <w:rFonts w:asciiTheme="majorHAnsi" w:hAnsiTheme="majorHAnsi" w:cstheme="majorHAnsi"/>
          <w:b/>
        </w:rPr>
        <w:t>e</w:t>
      </w:r>
      <w:r w:rsidRPr="00A1083F">
        <w:rPr>
          <w:rFonts w:asciiTheme="majorHAnsi" w:hAnsiTheme="majorHAnsi" w:cstheme="majorHAnsi"/>
          <w:b/>
        </w:rPr>
        <w:t xml:space="preserve"> udeležence. Občina se zaveda, da je potreben celovitejši pristop k prometnemu načrtovanju, ki ga želi izvajati v skladu z zastavljenimi cilji in vizijo razvoja občine.</w:t>
      </w:r>
    </w:p>
    <w:p w14:paraId="4B9FE49A" w14:textId="77777777" w:rsidR="00A95EEE" w:rsidRPr="00690F97" w:rsidRDefault="00A95EEE" w:rsidP="00A6002E">
      <w:pPr>
        <w:pStyle w:val="Naslov2"/>
      </w:pPr>
      <w:bookmarkStart w:id="40" w:name="_Toc471329250"/>
      <w:bookmarkStart w:id="41" w:name="_Toc484178733"/>
      <w:bookmarkStart w:id="42" w:name="_Toc484679607"/>
      <w:bookmarkStart w:id="43" w:name="_Toc114057382"/>
      <w:r w:rsidRPr="00690F97">
        <w:t>Izzivi</w:t>
      </w:r>
      <w:bookmarkEnd w:id="40"/>
      <w:bookmarkEnd w:id="41"/>
      <w:bookmarkEnd w:id="42"/>
      <w:bookmarkEnd w:id="43"/>
    </w:p>
    <w:p w14:paraId="30A775A3" w14:textId="77777777" w:rsidR="00015F77" w:rsidRPr="00A1083F" w:rsidRDefault="00015F77" w:rsidP="00015F77">
      <w:pPr>
        <w:spacing w:line="288" w:lineRule="auto"/>
        <w:jc w:val="both"/>
        <w:rPr>
          <w:rFonts w:asciiTheme="majorHAnsi" w:hAnsiTheme="majorHAnsi" w:cstheme="majorHAnsi"/>
        </w:rPr>
      </w:pPr>
      <w:r w:rsidRPr="00A1083F">
        <w:rPr>
          <w:rFonts w:asciiTheme="majorHAnsi" w:hAnsiTheme="majorHAnsi" w:cstheme="majorHAnsi"/>
        </w:rPr>
        <w:t>Glavni izzivi na področju celostnega prometnega načrtovanja so:</w:t>
      </w:r>
    </w:p>
    <w:p w14:paraId="2358A870" w14:textId="15518B1C" w:rsidR="00015F77" w:rsidRPr="00A1083F" w:rsidRDefault="00015F77" w:rsidP="00015F77">
      <w:pPr>
        <w:pStyle w:val="Odstavekseznama"/>
        <w:numPr>
          <w:ilvl w:val="0"/>
          <w:numId w:val="32"/>
        </w:numPr>
        <w:spacing w:line="288" w:lineRule="auto"/>
        <w:jc w:val="both"/>
        <w:rPr>
          <w:rFonts w:asciiTheme="majorHAnsi" w:hAnsiTheme="majorHAnsi" w:cstheme="majorHAnsi"/>
        </w:rPr>
      </w:pPr>
      <w:r w:rsidRPr="00A1083F">
        <w:rPr>
          <w:rFonts w:asciiTheme="majorHAnsi" w:hAnsiTheme="majorHAnsi" w:cstheme="majorHAnsi"/>
        </w:rPr>
        <w:t xml:space="preserve">usklajevanje vseh politik in ciljev, ki jih občina zasleduje </w:t>
      </w:r>
      <w:r w:rsidR="00EA7CC0">
        <w:rPr>
          <w:rFonts w:asciiTheme="majorHAnsi" w:hAnsiTheme="majorHAnsi" w:cstheme="majorHAnsi"/>
        </w:rPr>
        <w:t xml:space="preserve">je </w:t>
      </w:r>
      <w:r w:rsidRPr="00A1083F">
        <w:rPr>
          <w:rFonts w:asciiTheme="majorHAnsi" w:hAnsiTheme="majorHAnsi" w:cstheme="majorHAnsi"/>
        </w:rPr>
        <w:t>nujn</w:t>
      </w:r>
      <w:r w:rsidR="00EA7CC0">
        <w:rPr>
          <w:rFonts w:asciiTheme="majorHAnsi" w:hAnsiTheme="majorHAnsi" w:cstheme="majorHAnsi"/>
        </w:rPr>
        <w:t>o</w:t>
      </w:r>
      <w:r w:rsidRPr="00A1083F">
        <w:rPr>
          <w:rFonts w:asciiTheme="majorHAnsi" w:hAnsiTheme="majorHAnsi" w:cstheme="majorHAnsi"/>
        </w:rPr>
        <w:t xml:space="preserve"> za celosten pristop k načrtovanju prometa;</w:t>
      </w:r>
    </w:p>
    <w:p w14:paraId="1B428956" w14:textId="67AABAE9" w:rsidR="00015F77" w:rsidRPr="00A1083F" w:rsidRDefault="00015F77" w:rsidP="00015F77">
      <w:pPr>
        <w:pStyle w:val="Odstavekseznama"/>
        <w:numPr>
          <w:ilvl w:val="0"/>
          <w:numId w:val="32"/>
        </w:numPr>
        <w:spacing w:line="288" w:lineRule="auto"/>
        <w:jc w:val="both"/>
        <w:rPr>
          <w:rFonts w:asciiTheme="majorHAnsi" w:hAnsiTheme="majorHAnsi" w:cstheme="majorHAnsi"/>
        </w:rPr>
      </w:pPr>
      <w:r w:rsidRPr="00A1083F">
        <w:rPr>
          <w:rFonts w:asciiTheme="majorHAnsi" w:hAnsiTheme="majorHAnsi" w:cstheme="majorHAnsi"/>
          <w:szCs w:val="20"/>
        </w:rPr>
        <w:t xml:space="preserve">usklajevanje prostorskih aktov, parkirne politike in odločanja </w:t>
      </w:r>
      <w:r w:rsidR="00EA7CC0">
        <w:rPr>
          <w:rFonts w:asciiTheme="majorHAnsi" w:hAnsiTheme="majorHAnsi" w:cstheme="majorHAnsi"/>
          <w:szCs w:val="20"/>
        </w:rPr>
        <w:t xml:space="preserve">o </w:t>
      </w:r>
      <w:r w:rsidRPr="00A1083F">
        <w:rPr>
          <w:rFonts w:asciiTheme="majorHAnsi" w:hAnsiTheme="majorHAnsi" w:cstheme="majorHAnsi"/>
          <w:szCs w:val="20"/>
        </w:rPr>
        <w:t>umeščanj</w:t>
      </w:r>
      <w:r w:rsidR="00EA7CC0">
        <w:rPr>
          <w:rFonts w:asciiTheme="majorHAnsi" w:hAnsiTheme="majorHAnsi" w:cstheme="majorHAnsi"/>
          <w:szCs w:val="20"/>
        </w:rPr>
        <w:t>u</w:t>
      </w:r>
      <w:r w:rsidRPr="00A1083F">
        <w:rPr>
          <w:rFonts w:asciiTheme="majorHAnsi" w:hAnsiTheme="majorHAnsi" w:cstheme="majorHAnsi"/>
          <w:szCs w:val="20"/>
        </w:rPr>
        <w:t xml:space="preserve"> prometne infrastrukture v prostor</w:t>
      </w:r>
      <w:r w:rsidR="00EA7CC0">
        <w:rPr>
          <w:rFonts w:asciiTheme="majorHAnsi" w:hAnsiTheme="majorHAnsi" w:cstheme="majorHAnsi"/>
          <w:szCs w:val="20"/>
        </w:rPr>
        <w:t xml:space="preserve"> (</w:t>
      </w:r>
      <w:r w:rsidRPr="00A1083F">
        <w:rPr>
          <w:rFonts w:asciiTheme="majorHAnsi" w:hAnsiTheme="majorHAnsi" w:cstheme="majorHAnsi"/>
          <w:szCs w:val="20"/>
        </w:rPr>
        <w:t xml:space="preserve">celostni pristop </w:t>
      </w:r>
      <w:r w:rsidR="00EA7CC0">
        <w:rPr>
          <w:rFonts w:asciiTheme="majorHAnsi" w:hAnsiTheme="majorHAnsi" w:cstheme="majorHAnsi"/>
          <w:szCs w:val="20"/>
        </w:rPr>
        <w:t xml:space="preserve">zahteva </w:t>
      </w:r>
      <w:r w:rsidRPr="00A1083F">
        <w:rPr>
          <w:rFonts w:asciiTheme="majorHAnsi" w:hAnsiTheme="majorHAnsi" w:cstheme="majorHAnsi"/>
          <w:szCs w:val="20"/>
        </w:rPr>
        <w:t>še več usklajevanj</w:t>
      </w:r>
      <w:r w:rsidR="00EA7CC0">
        <w:rPr>
          <w:rFonts w:asciiTheme="majorHAnsi" w:hAnsiTheme="majorHAnsi" w:cstheme="majorHAnsi"/>
          <w:szCs w:val="20"/>
        </w:rPr>
        <w:t>a</w:t>
      </w:r>
      <w:r w:rsidRPr="00A1083F">
        <w:rPr>
          <w:rFonts w:asciiTheme="majorHAnsi" w:hAnsiTheme="majorHAnsi" w:cstheme="majorHAnsi"/>
          <w:szCs w:val="20"/>
        </w:rPr>
        <w:t xml:space="preserve"> in posvetovanj </w:t>
      </w:r>
      <w:r w:rsidR="007724D5">
        <w:rPr>
          <w:rFonts w:asciiTheme="majorHAnsi" w:hAnsiTheme="majorHAnsi" w:cstheme="majorHAnsi"/>
          <w:szCs w:val="20"/>
        </w:rPr>
        <w:t>med člani občinske uprave, ki se ukvarjajo z različnimi področji</w:t>
      </w:r>
      <w:r w:rsidR="00EA7CC0">
        <w:rPr>
          <w:rFonts w:asciiTheme="majorHAnsi" w:hAnsiTheme="majorHAnsi" w:cstheme="majorHAnsi"/>
          <w:szCs w:val="20"/>
        </w:rPr>
        <w:t>)</w:t>
      </w:r>
      <w:r w:rsidRPr="00A1083F">
        <w:rPr>
          <w:rFonts w:asciiTheme="majorHAnsi" w:hAnsiTheme="majorHAnsi" w:cstheme="majorHAnsi"/>
          <w:szCs w:val="20"/>
        </w:rPr>
        <w:t>;</w:t>
      </w:r>
    </w:p>
    <w:p w14:paraId="629B6801" w14:textId="7F253771" w:rsidR="00015F77" w:rsidRPr="00A1083F" w:rsidRDefault="00015F77" w:rsidP="00015F77">
      <w:pPr>
        <w:pStyle w:val="Odstavekseznama"/>
        <w:numPr>
          <w:ilvl w:val="0"/>
          <w:numId w:val="32"/>
        </w:numPr>
        <w:spacing w:line="288" w:lineRule="auto"/>
        <w:jc w:val="both"/>
        <w:rPr>
          <w:rFonts w:asciiTheme="majorHAnsi" w:hAnsiTheme="majorHAnsi" w:cstheme="majorHAnsi"/>
        </w:rPr>
      </w:pPr>
      <w:r w:rsidRPr="00A1083F">
        <w:rPr>
          <w:rFonts w:asciiTheme="majorHAnsi" w:hAnsiTheme="majorHAnsi" w:cstheme="majorHAnsi"/>
          <w:szCs w:val="20"/>
        </w:rPr>
        <w:t>vse ključn</w:t>
      </w:r>
      <w:r w:rsidR="00EA7CC0">
        <w:rPr>
          <w:rFonts w:asciiTheme="majorHAnsi" w:hAnsiTheme="majorHAnsi" w:cstheme="majorHAnsi"/>
          <w:szCs w:val="20"/>
        </w:rPr>
        <w:t>e</w:t>
      </w:r>
      <w:r w:rsidRPr="00A1083F">
        <w:rPr>
          <w:rFonts w:asciiTheme="majorHAnsi" w:hAnsiTheme="majorHAnsi" w:cstheme="majorHAnsi"/>
          <w:szCs w:val="20"/>
        </w:rPr>
        <w:t xml:space="preserve"> deležnik</w:t>
      </w:r>
      <w:r w:rsidR="00EA7CC0">
        <w:rPr>
          <w:rFonts w:asciiTheme="majorHAnsi" w:hAnsiTheme="majorHAnsi" w:cstheme="majorHAnsi"/>
          <w:szCs w:val="20"/>
        </w:rPr>
        <w:t>e</w:t>
      </w:r>
      <w:r w:rsidRPr="00A1083F">
        <w:rPr>
          <w:rFonts w:asciiTheme="majorHAnsi" w:hAnsiTheme="majorHAnsi" w:cstheme="majorHAnsi"/>
          <w:szCs w:val="20"/>
        </w:rPr>
        <w:t xml:space="preserve"> in zainteresiran</w:t>
      </w:r>
      <w:r w:rsidR="00EA7CC0">
        <w:rPr>
          <w:rFonts w:asciiTheme="majorHAnsi" w:hAnsiTheme="majorHAnsi" w:cstheme="majorHAnsi"/>
          <w:szCs w:val="20"/>
        </w:rPr>
        <w:t>o</w:t>
      </w:r>
      <w:r w:rsidRPr="00A1083F">
        <w:rPr>
          <w:rFonts w:asciiTheme="majorHAnsi" w:hAnsiTheme="majorHAnsi" w:cstheme="majorHAnsi"/>
          <w:szCs w:val="20"/>
        </w:rPr>
        <w:t xml:space="preserve"> javnost bo še naprej treba upoštevati v procesih načrtovanja, saj to povečuje transparentnost in zaupanje v delovanje Občine;</w:t>
      </w:r>
    </w:p>
    <w:p w14:paraId="7EF1DE4D" w14:textId="77777777" w:rsidR="00015F77" w:rsidRPr="00A1083F" w:rsidRDefault="00015F77" w:rsidP="00015F77">
      <w:pPr>
        <w:pStyle w:val="Odstavekseznama"/>
        <w:numPr>
          <w:ilvl w:val="0"/>
          <w:numId w:val="32"/>
        </w:numPr>
        <w:spacing w:line="288" w:lineRule="auto"/>
        <w:jc w:val="both"/>
        <w:rPr>
          <w:rFonts w:asciiTheme="majorHAnsi" w:hAnsiTheme="majorHAnsi" w:cstheme="majorHAnsi"/>
        </w:rPr>
      </w:pPr>
      <w:r w:rsidRPr="00A1083F">
        <w:rPr>
          <w:rFonts w:asciiTheme="majorHAnsi" w:hAnsiTheme="majorHAnsi" w:cstheme="majorHAnsi"/>
        </w:rPr>
        <w:t>več medobčinskega sodelovanja, saj številni projekti vplivajo na širšo regijo, z medsebojnim usklajevanjem pa bo mogoče izvajati tudi nekatere regionalne projekte, za katere država nima interesa ali finančnih sredstev;</w:t>
      </w:r>
    </w:p>
    <w:p w14:paraId="47A45820" w14:textId="4EA241B4" w:rsidR="00590053" w:rsidRPr="00590053" w:rsidRDefault="00015F77" w:rsidP="00A20713">
      <w:pPr>
        <w:pStyle w:val="Odstavekseznama"/>
        <w:numPr>
          <w:ilvl w:val="0"/>
          <w:numId w:val="32"/>
        </w:numPr>
        <w:spacing w:line="288" w:lineRule="auto"/>
        <w:jc w:val="both"/>
        <w:rPr>
          <w:rFonts w:cs="Tahoma"/>
          <w:szCs w:val="20"/>
        </w:rPr>
      </w:pPr>
      <w:r w:rsidRPr="00590053">
        <w:rPr>
          <w:rFonts w:asciiTheme="majorHAnsi" w:hAnsiTheme="majorHAnsi" w:cstheme="majorHAnsi"/>
        </w:rPr>
        <w:t>poudarek na gospodarskem, družbenem in zdravstvenem vidiku pri pripravi prostorskih in prometnih dokumentov;</w:t>
      </w:r>
    </w:p>
    <w:p w14:paraId="2B2A40A5" w14:textId="67844A51" w:rsidR="00690F97" w:rsidRPr="00590053" w:rsidRDefault="00015F77" w:rsidP="00A20713">
      <w:pPr>
        <w:pStyle w:val="Odstavekseznama"/>
        <w:numPr>
          <w:ilvl w:val="0"/>
          <w:numId w:val="32"/>
        </w:numPr>
        <w:spacing w:line="288" w:lineRule="auto"/>
        <w:jc w:val="both"/>
        <w:rPr>
          <w:rFonts w:cs="Tahoma"/>
          <w:szCs w:val="20"/>
        </w:rPr>
      </w:pPr>
      <w:r w:rsidRPr="00590053">
        <w:rPr>
          <w:rFonts w:asciiTheme="majorHAnsi" w:hAnsiTheme="majorHAnsi" w:cstheme="majorHAnsi"/>
          <w:szCs w:val="20"/>
        </w:rPr>
        <w:t>ozaveščevalne akcije o vplivih prometa na kakovost bivalnega okolja ter na zdravje prebivalcev za spreminjanje potovalnih navad.</w:t>
      </w:r>
    </w:p>
    <w:p w14:paraId="3C04000F" w14:textId="7EF495F8" w:rsidR="00A95EEE" w:rsidRPr="00690F97" w:rsidRDefault="00A95EEE" w:rsidP="00A6002E">
      <w:pPr>
        <w:pStyle w:val="Naslov2"/>
      </w:pPr>
      <w:bookmarkStart w:id="44" w:name="_Toc484178734"/>
      <w:bookmarkStart w:id="45" w:name="_Toc484679608"/>
      <w:bookmarkStart w:id="46" w:name="_Toc114057383"/>
      <w:r w:rsidRPr="00690F97">
        <w:t>Priložnosti</w:t>
      </w:r>
      <w:bookmarkEnd w:id="44"/>
      <w:r w:rsidRPr="00690F97">
        <w:t xml:space="preserve"> in dosežki</w:t>
      </w:r>
      <w:bookmarkEnd w:id="45"/>
      <w:bookmarkEnd w:id="46"/>
    </w:p>
    <w:p w14:paraId="23A5A6C4" w14:textId="39498035" w:rsidR="00D8274A" w:rsidRPr="00A1083F" w:rsidRDefault="00D8274A" w:rsidP="00D8274A">
      <w:pPr>
        <w:jc w:val="both"/>
        <w:rPr>
          <w:rFonts w:asciiTheme="majorHAnsi" w:hAnsiTheme="majorHAnsi" w:cstheme="majorHAnsi"/>
        </w:rPr>
      </w:pPr>
      <w:r w:rsidRPr="00A1083F">
        <w:rPr>
          <w:rFonts w:asciiTheme="majorHAnsi" w:hAnsiTheme="majorHAnsi" w:cstheme="majorHAnsi"/>
        </w:rPr>
        <w:t xml:space="preserve">Občina </w:t>
      </w:r>
      <w:r w:rsidR="005C4D72">
        <w:rPr>
          <w:rFonts w:asciiTheme="majorHAnsi" w:hAnsiTheme="majorHAnsi" w:cstheme="majorHAnsi"/>
        </w:rPr>
        <w:t xml:space="preserve">Žirovnica </w:t>
      </w:r>
      <w:r w:rsidRPr="00A1083F">
        <w:rPr>
          <w:rFonts w:asciiTheme="majorHAnsi" w:hAnsiTheme="majorHAnsi" w:cstheme="majorHAnsi"/>
        </w:rPr>
        <w:t xml:space="preserve">že </w:t>
      </w:r>
      <w:r>
        <w:rPr>
          <w:rFonts w:asciiTheme="majorHAnsi" w:hAnsiTheme="majorHAnsi" w:cstheme="majorHAnsi"/>
        </w:rPr>
        <w:t xml:space="preserve">ima </w:t>
      </w:r>
      <w:r w:rsidRPr="00A1083F">
        <w:rPr>
          <w:rFonts w:asciiTheme="majorHAnsi" w:hAnsiTheme="majorHAnsi" w:cstheme="majorHAnsi"/>
        </w:rPr>
        <w:t xml:space="preserve">nekaj </w:t>
      </w:r>
      <w:r>
        <w:rPr>
          <w:rFonts w:asciiTheme="majorHAnsi" w:hAnsiTheme="majorHAnsi" w:cstheme="majorHAnsi"/>
        </w:rPr>
        <w:t xml:space="preserve">lastnih </w:t>
      </w:r>
      <w:r w:rsidRPr="00A1083F">
        <w:rPr>
          <w:rFonts w:asciiTheme="majorHAnsi" w:hAnsiTheme="majorHAnsi" w:cstheme="majorHAnsi"/>
        </w:rPr>
        <w:t>strateških dokumentov</w:t>
      </w:r>
      <w:r>
        <w:rPr>
          <w:rFonts w:asciiTheme="majorHAnsi" w:hAnsiTheme="majorHAnsi" w:cstheme="majorHAnsi"/>
        </w:rPr>
        <w:t xml:space="preserve"> ali pa je pri njihovem nastanku sodelovala, </w:t>
      </w:r>
      <w:r w:rsidRPr="00A1083F">
        <w:rPr>
          <w:rFonts w:asciiTheme="majorHAnsi" w:hAnsiTheme="majorHAnsi" w:cstheme="majorHAnsi"/>
        </w:rPr>
        <w:t>ki v ospredje postavl</w:t>
      </w:r>
      <w:r>
        <w:rPr>
          <w:rFonts w:asciiTheme="majorHAnsi" w:hAnsiTheme="majorHAnsi" w:cstheme="majorHAnsi"/>
        </w:rPr>
        <w:t>jajo</w:t>
      </w:r>
      <w:r w:rsidRPr="00A1083F">
        <w:rPr>
          <w:rFonts w:asciiTheme="majorHAnsi" w:hAnsiTheme="majorHAnsi" w:cstheme="majorHAnsi"/>
        </w:rPr>
        <w:t xml:space="preserve"> trajnostni razvoj prometa v občini</w:t>
      </w:r>
      <w:r>
        <w:rPr>
          <w:rFonts w:asciiTheme="majorHAnsi" w:hAnsiTheme="majorHAnsi" w:cstheme="majorHAnsi"/>
        </w:rPr>
        <w:t xml:space="preserve"> ali v posameznih </w:t>
      </w:r>
      <w:r w:rsidRPr="00A1083F">
        <w:rPr>
          <w:rFonts w:asciiTheme="majorHAnsi" w:hAnsiTheme="majorHAnsi" w:cstheme="majorHAnsi"/>
        </w:rPr>
        <w:t>naseljih:</w:t>
      </w:r>
    </w:p>
    <w:p w14:paraId="5D6AA5D8" w14:textId="0E8919EB" w:rsidR="00D8274A" w:rsidRDefault="005C4D72" w:rsidP="00D8274A">
      <w:pPr>
        <w:pStyle w:val="Odstavekseznama"/>
        <w:numPr>
          <w:ilvl w:val="0"/>
          <w:numId w:val="32"/>
        </w:numPr>
        <w:spacing w:line="288" w:lineRule="auto"/>
        <w:jc w:val="both"/>
        <w:rPr>
          <w:rFonts w:asciiTheme="majorHAnsi" w:hAnsiTheme="majorHAnsi" w:cstheme="majorHAnsi"/>
        </w:rPr>
      </w:pPr>
      <w:r w:rsidRPr="005C4D72">
        <w:rPr>
          <w:rFonts w:cs="Tahoma"/>
          <w:b/>
          <w:bCs/>
          <w:szCs w:val="20"/>
        </w:rPr>
        <w:t>Razvojni program Občine Žirovnica 2030</w:t>
      </w:r>
      <w:r w:rsidR="00D8274A" w:rsidRPr="00A1083F">
        <w:rPr>
          <w:rFonts w:asciiTheme="majorHAnsi" w:hAnsiTheme="majorHAnsi" w:cstheme="majorHAnsi"/>
        </w:rPr>
        <w:t xml:space="preserve"> (202</w:t>
      </w:r>
      <w:r>
        <w:rPr>
          <w:rFonts w:asciiTheme="majorHAnsi" w:hAnsiTheme="majorHAnsi" w:cstheme="majorHAnsi"/>
        </w:rPr>
        <w:t>1</w:t>
      </w:r>
      <w:r w:rsidR="00D8274A" w:rsidRPr="00A1083F">
        <w:rPr>
          <w:rFonts w:asciiTheme="majorHAnsi" w:hAnsiTheme="majorHAnsi" w:cstheme="majorHAnsi"/>
        </w:rPr>
        <w:t>) je dokument v katerem je s prebivalci, glavnimi deležniki in organi občine opredel</w:t>
      </w:r>
      <w:r w:rsidR="0045404F">
        <w:rPr>
          <w:rFonts w:asciiTheme="majorHAnsi" w:hAnsiTheme="majorHAnsi" w:cstheme="majorHAnsi"/>
        </w:rPr>
        <w:t>jena</w:t>
      </w:r>
      <w:r w:rsidR="00D8274A" w:rsidRPr="00A1083F">
        <w:rPr>
          <w:rFonts w:asciiTheme="majorHAnsi" w:hAnsiTheme="majorHAnsi" w:cstheme="majorHAnsi"/>
        </w:rPr>
        <w:t xml:space="preserve"> in dogovor</w:t>
      </w:r>
      <w:r w:rsidR="0045404F">
        <w:rPr>
          <w:rFonts w:asciiTheme="majorHAnsi" w:hAnsiTheme="majorHAnsi" w:cstheme="majorHAnsi"/>
        </w:rPr>
        <w:t>jena</w:t>
      </w:r>
      <w:r w:rsidR="00D8274A" w:rsidRPr="00A1083F">
        <w:rPr>
          <w:rFonts w:asciiTheme="majorHAnsi" w:hAnsiTheme="majorHAnsi" w:cstheme="majorHAnsi"/>
        </w:rPr>
        <w:t xml:space="preserve"> smer nadaljnjega razvoja, določ</w:t>
      </w:r>
      <w:r w:rsidR="0045404F">
        <w:rPr>
          <w:rFonts w:asciiTheme="majorHAnsi" w:hAnsiTheme="majorHAnsi" w:cstheme="majorHAnsi"/>
        </w:rPr>
        <w:t>eni</w:t>
      </w:r>
      <w:r w:rsidR="00D8274A" w:rsidRPr="00A1083F">
        <w:rPr>
          <w:rFonts w:asciiTheme="majorHAnsi" w:hAnsiTheme="majorHAnsi" w:cstheme="majorHAnsi"/>
        </w:rPr>
        <w:t xml:space="preserve"> skupn</w:t>
      </w:r>
      <w:r w:rsidR="0045404F">
        <w:rPr>
          <w:rFonts w:asciiTheme="majorHAnsi" w:hAnsiTheme="majorHAnsi" w:cstheme="majorHAnsi"/>
        </w:rPr>
        <w:t>i</w:t>
      </w:r>
      <w:r w:rsidR="00D8274A" w:rsidRPr="00A1083F">
        <w:rPr>
          <w:rFonts w:asciiTheme="majorHAnsi" w:hAnsiTheme="majorHAnsi" w:cstheme="majorHAnsi"/>
        </w:rPr>
        <w:t xml:space="preserve"> cilj</w:t>
      </w:r>
      <w:r w:rsidR="0045404F">
        <w:rPr>
          <w:rFonts w:asciiTheme="majorHAnsi" w:hAnsiTheme="majorHAnsi" w:cstheme="majorHAnsi"/>
        </w:rPr>
        <w:t>i</w:t>
      </w:r>
      <w:r w:rsidR="00D8274A" w:rsidRPr="00A1083F">
        <w:rPr>
          <w:rFonts w:asciiTheme="majorHAnsi" w:hAnsiTheme="majorHAnsi" w:cstheme="majorHAnsi"/>
        </w:rPr>
        <w:t xml:space="preserve"> in stratešk</w:t>
      </w:r>
      <w:r w:rsidR="0045404F">
        <w:rPr>
          <w:rFonts w:asciiTheme="majorHAnsi" w:hAnsiTheme="majorHAnsi" w:cstheme="majorHAnsi"/>
        </w:rPr>
        <w:t>i</w:t>
      </w:r>
      <w:r w:rsidR="00D8274A" w:rsidRPr="00A1083F">
        <w:rPr>
          <w:rFonts w:asciiTheme="majorHAnsi" w:hAnsiTheme="majorHAnsi" w:cstheme="majorHAnsi"/>
        </w:rPr>
        <w:t xml:space="preserve"> projekt</w:t>
      </w:r>
      <w:r w:rsidR="0045404F">
        <w:rPr>
          <w:rFonts w:asciiTheme="majorHAnsi" w:hAnsiTheme="majorHAnsi" w:cstheme="majorHAnsi"/>
        </w:rPr>
        <w:t>i</w:t>
      </w:r>
      <w:r w:rsidR="00D8274A" w:rsidRPr="00A1083F">
        <w:rPr>
          <w:rFonts w:asciiTheme="majorHAnsi" w:hAnsiTheme="majorHAnsi" w:cstheme="majorHAnsi"/>
        </w:rPr>
        <w:t xml:space="preserve"> Občine </w:t>
      </w:r>
      <w:r>
        <w:rPr>
          <w:rFonts w:asciiTheme="majorHAnsi" w:hAnsiTheme="majorHAnsi" w:cstheme="majorHAnsi"/>
        </w:rPr>
        <w:t xml:space="preserve">Žirovnica </w:t>
      </w:r>
      <w:r w:rsidR="00D8274A" w:rsidRPr="00A1083F">
        <w:rPr>
          <w:rFonts w:asciiTheme="majorHAnsi" w:hAnsiTheme="majorHAnsi" w:cstheme="majorHAnsi"/>
        </w:rPr>
        <w:t xml:space="preserve">do leta 2030. </w:t>
      </w:r>
      <w:r>
        <w:rPr>
          <w:rFonts w:asciiTheme="majorHAnsi" w:hAnsiTheme="majorHAnsi" w:cstheme="majorHAnsi"/>
        </w:rPr>
        <w:t xml:space="preserve">Razvojni program </w:t>
      </w:r>
      <w:r w:rsidR="00D8274A" w:rsidRPr="00A1083F">
        <w:rPr>
          <w:rFonts w:asciiTheme="majorHAnsi" w:hAnsiTheme="majorHAnsi" w:cstheme="majorHAnsi"/>
        </w:rPr>
        <w:t>zajema strateške in razvojne cilje, iz</w:t>
      </w:r>
      <w:r w:rsidR="0045404F">
        <w:rPr>
          <w:rFonts w:asciiTheme="majorHAnsi" w:hAnsiTheme="majorHAnsi" w:cstheme="majorHAnsi"/>
        </w:rPr>
        <w:t>zi</w:t>
      </w:r>
      <w:r w:rsidR="00D8274A" w:rsidRPr="00A1083F">
        <w:rPr>
          <w:rFonts w:asciiTheme="majorHAnsi" w:hAnsiTheme="majorHAnsi" w:cstheme="majorHAnsi"/>
        </w:rPr>
        <w:t>ve in smeri intervencij.</w:t>
      </w:r>
    </w:p>
    <w:p w14:paraId="3CB40E3C" w14:textId="627D4D7E" w:rsidR="00E66964" w:rsidRDefault="00E66964" w:rsidP="00D8274A">
      <w:pPr>
        <w:pStyle w:val="Odstavekseznama"/>
        <w:numPr>
          <w:ilvl w:val="0"/>
          <w:numId w:val="32"/>
        </w:numPr>
        <w:spacing w:line="288" w:lineRule="auto"/>
        <w:jc w:val="both"/>
        <w:rPr>
          <w:rFonts w:asciiTheme="majorHAnsi" w:hAnsiTheme="majorHAnsi" w:cstheme="majorHAnsi"/>
        </w:rPr>
      </w:pPr>
      <w:r w:rsidRPr="00A1083F">
        <w:rPr>
          <w:rFonts w:asciiTheme="majorHAnsi" w:hAnsiTheme="majorHAnsi" w:cstheme="majorHAnsi"/>
          <w:b/>
        </w:rPr>
        <w:t xml:space="preserve">Regionalni razvojni program Gorenjske 2021–2027 (RRP) </w:t>
      </w:r>
      <w:r w:rsidRPr="00A1083F">
        <w:rPr>
          <w:rFonts w:asciiTheme="majorHAnsi" w:hAnsiTheme="majorHAnsi" w:cstheme="majorHAnsi"/>
        </w:rPr>
        <w:t>(2018)</w:t>
      </w:r>
      <w:r w:rsidRPr="00A1083F">
        <w:t xml:space="preserve"> </w:t>
      </w:r>
      <w:r w:rsidRPr="00A1083F">
        <w:rPr>
          <w:rFonts w:asciiTheme="majorHAnsi" w:hAnsiTheme="majorHAnsi" w:cstheme="majorHAnsi"/>
        </w:rPr>
        <w:t xml:space="preserve">usklajuje razvojne cilje regije na področju gospodarskega, socialnega, izobraževalnega, javno-zdravstvenega, prostorskega in </w:t>
      </w:r>
      <w:proofErr w:type="spellStart"/>
      <w:r w:rsidRPr="00A1083F">
        <w:rPr>
          <w:rFonts w:asciiTheme="majorHAnsi" w:hAnsiTheme="majorHAnsi" w:cstheme="majorHAnsi"/>
        </w:rPr>
        <w:t>okoljskega</w:t>
      </w:r>
      <w:proofErr w:type="spellEnd"/>
      <w:r w:rsidRPr="00A1083F">
        <w:rPr>
          <w:rFonts w:asciiTheme="majorHAnsi" w:hAnsiTheme="majorHAnsi" w:cstheme="majorHAnsi"/>
        </w:rPr>
        <w:t xml:space="preserve"> ter kulturnega razvoja v regiji </w:t>
      </w:r>
      <w:r>
        <w:rPr>
          <w:rFonts w:asciiTheme="majorHAnsi" w:hAnsiTheme="majorHAnsi" w:cstheme="majorHAnsi"/>
        </w:rPr>
        <w:t xml:space="preserve">in oceno </w:t>
      </w:r>
      <w:r w:rsidRPr="00A1083F">
        <w:rPr>
          <w:rFonts w:asciiTheme="majorHAnsi" w:hAnsiTheme="majorHAnsi" w:cstheme="majorHAnsi"/>
        </w:rPr>
        <w:t xml:space="preserve">instrumentov </w:t>
      </w:r>
      <w:r>
        <w:rPr>
          <w:rFonts w:asciiTheme="majorHAnsi" w:hAnsiTheme="majorHAnsi" w:cstheme="majorHAnsi"/>
        </w:rPr>
        <w:t xml:space="preserve">ter </w:t>
      </w:r>
      <w:r w:rsidRPr="00A1083F">
        <w:rPr>
          <w:rFonts w:asciiTheme="majorHAnsi" w:hAnsiTheme="majorHAnsi" w:cstheme="majorHAnsi"/>
        </w:rPr>
        <w:t>virov za njihovo uresničevanje.</w:t>
      </w:r>
    </w:p>
    <w:p w14:paraId="7C12D86D" w14:textId="6B2AF69C" w:rsidR="001B0F5F" w:rsidRDefault="001B0F5F" w:rsidP="00D8274A">
      <w:pPr>
        <w:pStyle w:val="Odstavekseznama"/>
        <w:numPr>
          <w:ilvl w:val="0"/>
          <w:numId w:val="32"/>
        </w:numPr>
        <w:spacing w:line="288" w:lineRule="auto"/>
        <w:jc w:val="both"/>
        <w:rPr>
          <w:rFonts w:asciiTheme="majorHAnsi" w:hAnsiTheme="majorHAnsi" w:cstheme="majorHAnsi"/>
        </w:rPr>
      </w:pPr>
      <w:r w:rsidRPr="001A5158">
        <w:rPr>
          <w:rFonts w:asciiTheme="majorHAnsi" w:hAnsiTheme="majorHAnsi" w:cstheme="majorHAnsi"/>
          <w:b/>
        </w:rPr>
        <w:lastRenderedPageBreak/>
        <w:t>Strategija trajnostne rasti slovenskega turizma 2017–2021</w:t>
      </w:r>
      <w:r w:rsidRPr="001A5158">
        <w:rPr>
          <w:rFonts w:asciiTheme="majorHAnsi" w:hAnsiTheme="majorHAnsi" w:cstheme="majorHAnsi"/>
        </w:rPr>
        <w:t xml:space="preserve"> (2017) med svoje ključne ukrepe šteje pametno mobilnost, tj. vključevanje javnega potniškega prometa v turistično ponudbo Slovenije, razvoj pametnih kartic</w:t>
      </w:r>
      <w:r>
        <w:rPr>
          <w:rFonts w:asciiTheme="majorHAnsi" w:hAnsiTheme="majorHAnsi" w:cstheme="majorHAnsi"/>
        </w:rPr>
        <w:t>,</w:t>
      </w:r>
      <w:r w:rsidRPr="001A5158">
        <w:rPr>
          <w:rFonts w:asciiTheme="majorHAnsi" w:hAnsiTheme="majorHAnsi" w:cstheme="majorHAnsi"/>
        </w:rPr>
        <w:t xml:space="preserve"> katerih osnova je mobilnost in povezovanje s turističnimi ponudbami celotne destinacije ter projekte umirjanja prometa in razvoj alternativnih rešitev</w:t>
      </w:r>
      <w:r w:rsidR="00DD5671">
        <w:rPr>
          <w:rFonts w:asciiTheme="majorHAnsi" w:hAnsiTheme="majorHAnsi" w:cstheme="majorHAnsi"/>
        </w:rPr>
        <w:t xml:space="preserve"> </w:t>
      </w:r>
      <w:r w:rsidRPr="001A5158">
        <w:rPr>
          <w:rFonts w:asciiTheme="majorHAnsi" w:hAnsiTheme="majorHAnsi" w:cstheme="majorHAnsi"/>
        </w:rPr>
        <w:t>– Hop-on</w:t>
      </w:r>
      <w:r>
        <w:rPr>
          <w:rFonts w:asciiTheme="majorHAnsi" w:hAnsiTheme="majorHAnsi" w:cstheme="majorHAnsi"/>
        </w:rPr>
        <w:t xml:space="preserve"> </w:t>
      </w:r>
      <w:r w:rsidRPr="001A5158">
        <w:rPr>
          <w:rFonts w:asciiTheme="majorHAnsi" w:hAnsiTheme="majorHAnsi" w:cstheme="majorHAnsi"/>
        </w:rPr>
        <w:t>Hop-</w:t>
      </w:r>
      <w:proofErr w:type="spellStart"/>
      <w:r w:rsidRPr="001A5158">
        <w:rPr>
          <w:rFonts w:asciiTheme="majorHAnsi" w:hAnsiTheme="majorHAnsi" w:cstheme="majorHAnsi"/>
        </w:rPr>
        <w:t>off</w:t>
      </w:r>
      <w:proofErr w:type="spellEnd"/>
      <w:r w:rsidRPr="001A5158">
        <w:rPr>
          <w:rFonts w:asciiTheme="majorHAnsi" w:hAnsiTheme="majorHAnsi" w:cstheme="majorHAnsi"/>
        </w:rPr>
        <w:t>, e-mobilnost, vzpostavljanje con majhnih izpustov z uporabo hibridnih avtobusov idr.</w:t>
      </w:r>
    </w:p>
    <w:p w14:paraId="37AAFE3A" w14:textId="375F03F3" w:rsidR="00E66964" w:rsidRDefault="00E66964" w:rsidP="00D8274A">
      <w:pPr>
        <w:pStyle w:val="Odstavekseznama"/>
        <w:numPr>
          <w:ilvl w:val="0"/>
          <w:numId w:val="32"/>
        </w:numPr>
        <w:spacing w:line="288" w:lineRule="auto"/>
        <w:jc w:val="both"/>
        <w:rPr>
          <w:rFonts w:asciiTheme="majorHAnsi" w:hAnsiTheme="majorHAnsi" w:cstheme="majorHAnsi"/>
        </w:rPr>
      </w:pPr>
      <w:r w:rsidRPr="00A1083F">
        <w:rPr>
          <w:rFonts w:asciiTheme="majorHAnsi" w:hAnsiTheme="majorHAnsi" w:cstheme="majorHAnsi"/>
          <w:b/>
        </w:rPr>
        <w:t>Strategija ohranjanja zdravja Starejših na območju občin Zgornje Gorenjske 2017–2021</w:t>
      </w:r>
      <w:r w:rsidRPr="00A1083F">
        <w:rPr>
          <w:rFonts w:asciiTheme="majorHAnsi" w:hAnsiTheme="majorHAnsi" w:cstheme="majorHAnsi"/>
        </w:rPr>
        <w:t xml:space="preserve"> (2016) </w:t>
      </w:r>
      <w:r w:rsidRPr="0018703B">
        <w:rPr>
          <w:rFonts w:asciiTheme="majorHAnsi" w:hAnsiTheme="majorHAnsi" w:cstheme="majorHAnsi"/>
        </w:rPr>
        <w:t>je</w:t>
      </w:r>
      <w:r w:rsidRPr="00A1083F">
        <w:rPr>
          <w:rFonts w:asciiTheme="majorHAnsi" w:hAnsiTheme="majorHAnsi" w:cstheme="majorHAnsi"/>
        </w:rPr>
        <w:t xml:space="preserve"> </w:t>
      </w:r>
      <w:r>
        <w:rPr>
          <w:rFonts w:asciiTheme="majorHAnsi" w:hAnsiTheme="majorHAnsi" w:cstheme="majorHAnsi"/>
        </w:rPr>
        <w:t>projek</w:t>
      </w:r>
      <w:r w:rsidRPr="00A1083F">
        <w:rPr>
          <w:rFonts w:asciiTheme="majorHAnsi" w:hAnsiTheme="majorHAnsi" w:cstheme="majorHAnsi"/>
        </w:rPr>
        <w:t>t, v katerem so vključeni predstavniki sedmih občin izdelali trajnostno strategijo promocije in ohranjanja zdravja starejših</w:t>
      </w:r>
      <w:r>
        <w:rPr>
          <w:rFonts w:asciiTheme="majorHAnsi" w:hAnsiTheme="majorHAnsi" w:cstheme="majorHAnsi"/>
        </w:rPr>
        <w:t>.</w:t>
      </w:r>
    </w:p>
    <w:p w14:paraId="53275186" w14:textId="3D996857" w:rsidR="00E66964" w:rsidRPr="00A1083F" w:rsidRDefault="00E66964" w:rsidP="00D8274A">
      <w:pPr>
        <w:pStyle w:val="Odstavekseznama"/>
        <w:numPr>
          <w:ilvl w:val="0"/>
          <w:numId w:val="32"/>
        </w:numPr>
        <w:spacing w:line="288" w:lineRule="auto"/>
        <w:jc w:val="both"/>
        <w:rPr>
          <w:rFonts w:asciiTheme="majorHAnsi" w:hAnsiTheme="majorHAnsi" w:cstheme="majorHAnsi"/>
        </w:rPr>
      </w:pPr>
      <w:r w:rsidRPr="00A1083F">
        <w:rPr>
          <w:rFonts w:asciiTheme="majorHAnsi" w:hAnsiTheme="majorHAnsi" w:cstheme="majorHAnsi"/>
          <w:b/>
        </w:rPr>
        <w:t xml:space="preserve">Strategija lokalnega razvoja za Lokalno akcijsko skupino Gorenjska košarica </w:t>
      </w:r>
      <w:r w:rsidRPr="00A1083F">
        <w:rPr>
          <w:rFonts w:asciiTheme="majorHAnsi" w:hAnsiTheme="majorHAnsi" w:cstheme="majorHAnsi"/>
        </w:rPr>
        <w:t xml:space="preserve">(2016) v enem </w:t>
      </w:r>
      <w:r>
        <w:rPr>
          <w:rFonts w:asciiTheme="majorHAnsi" w:hAnsiTheme="majorHAnsi" w:cstheme="majorHAnsi"/>
        </w:rPr>
        <w:t xml:space="preserve">izmed </w:t>
      </w:r>
      <w:r w:rsidRPr="00A1083F">
        <w:rPr>
          <w:rFonts w:asciiTheme="majorHAnsi" w:hAnsiTheme="majorHAnsi" w:cstheme="majorHAnsi"/>
        </w:rPr>
        <w:t>ciljev predlaga zmanjševanje onesnaženost okolja z razvojem trajnostne mobilnosti, energetske učinkovitosti in uporabe obnovljivih virov energije</w:t>
      </w:r>
      <w:r>
        <w:rPr>
          <w:rFonts w:asciiTheme="majorHAnsi" w:hAnsiTheme="majorHAnsi" w:cstheme="majorHAnsi"/>
        </w:rPr>
        <w:t>.</w:t>
      </w:r>
    </w:p>
    <w:p w14:paraId="2B40D420" w14:textId="77777777" w:rsidR="004D3C01" w:rsidRPr="004D3C01" w:rsidRDefault="004D3C01" w:rsidP="004D3C01">
      <w:pPr>
        <w:widowControl w:val="0"/>
        <w:tabs>
          <w:tab w:val="clear" w:pos="3686"/>
        </w:tabs>
        <w:rPr>
          <w:rFonts w:asciiTheme="majorHAnsi" w:hAnsiTheme="majorHAnsi" w:cstheme="majorHAnsi"/>
        </w:rPr>
      </w:pPr>
    </w:p>
    <w:p w14:paraId="6B965C76" w14:textId="77777777" w:rsidR="00B60D22" w:rsidRDefault="00B60D22" w:rsidP="000B279B">
      <w:pPr>
        <w:widowControl w:val="0"/>
        <w:tabs>
          <w:tab w:val="clear" w:pos="3686"/>
        </w:tabs>
        <w:jc w:val="both"/>
        <w:rPr>
          <w:rFonts w:asciiTheme="majorHAnsi" w:hAnsiTheme="majorHAnsi" w:cstheme="majorHAnsi"/>
        </w:rPr>
      </w:pPr>
      <w:r>
        <w:rPr>
          <w:rFonts w:asciiTheme="majorHAnsi" w:hAnsiTheme="majorHAnsi" w:cstheme="majorHAnsi"/>
        </w:rPr>
        <w:t>Cilji iz nekaterih dokumentov, ki obravnavajo že pretekla časovna obdobja, doslej še niso bili uresničeni, so pa še vedno aktualni.</w:t>
      </w:r>
    </w:p>
    <w:p w14:paraId="445E5F6C" w14:textId="287CCAAB" w:rsidR="00B60D22" w:rsidRDefault="00B60D22" w:rsidP="00741B1F">
      <w:pPr>
        <w:widowControl w:val="0"/>
        <w:tabs>
          <w:tab w:val="clear" w:pos="3686"/>
        </w:tabs>
        <w:jc w:val="both"/>
        <w:rPr>
          <w:rFonts w:asciiTheme="majorHAnsi" w:hAnsiTheme="majorHAnsi" w:cstheme="majorHAnsi"/>
        </w:rPr>
      </w:pPr>
    </w:p>
    <w:p w14:paraId="63F4317E" w14:textId="732CFCDF" w:rsidR="0000462C" w:rsidRDefault="0000462C" w:rsidP="00741B1F">
      <w:pPr>
        <w:widowControl w:val="0"/>
        <w:tabs>
          <w:tab w:val="clear" w:pos="3686"/>
        </w:tabs>
        <w:jc w:val="both"/>
        <w:rPr>
          <w:rFonts w:asciiTheme="majorHAnsi" w:hAnsiTheme="majorHAnsi" w:cstheme="majorHAnsi"/>
        </w:rPr>
      </w:pPr>
      <w:r>
        <w:rPr>
          <w:rFonts w:asciiTheme="majorHAnsi" w:hAnsiTheme="majorHAnsi" w:cstheme="majorHAnsi"/>
        </w:rPr>
        <w:t>Ž</w:t>
      </w:r>
      <w:r w:rsidR="000B279B">
        <w:rPr>
          <w:rFonts w:asciiTheme="majorHAnsi" w:hAnsiTheme="majorHAnsi" w:cstheme="majorHAnsi"/>
        </w:rPr>
        <w:t>irovni</w:t>
      </w:r>
      <w:r w:rsidR="002D3D9C">
        <w:rPr>
          <w:rFonts w:asciiTheme="majorHAnsi" w:hAnsiTheme="majorHAnsi" w:cstheme="majorHAnsi"/>
        </w:rPr>
        <w:t>ški občinski svetniki</w:t>
      </w:r>
      <w:r w:rsidR="00BB3599">
        <w:rPr>
          <w:rFonts w:asciiTheme="majorHAnsi" w:hAnsiTheme="majorHAnsi" w:cstheme="majorHAnsi"/>
        </w:rPr>
        <w:t xml:space="preserve"> </w:t>
      </w:r>
      <w:r>
        <w:rPr>
          <w:rFonts w:asciiTheme="majorHAnsi" w:hAnsiTheme="majorHAnsi" w:cstheme="majorHAnsi"/>
        </w:rPr>
        <w:t xml:space="preserve">so </w:t>
      </w:r>
      <w:r w:rsidR="00BB3599">
        <w:rPr>
          <w:rFonts w:asciiTheme="majorHAnsi" w:hAnsiTheme="majorHAnsi" w:cstheme="majorHAnsi"/>
        </w:rPr>
        <w:t>v začetku</w:t>
      </w:r>
      <w:r w:rsidR="000B279B">
        <w:rPr>
          <w:rFonts w:asciiTheme="majorHAnsi" w:hAnsiTheme="majorHAnsi" w:cstheme="majorHAnsi"/>
        </w:rPr>
        <w:t xml:space="preserve"> </w:t>
      </w:r>
      <w:r w:rsidR="002D3D9C">
        <w:rPr>
          <w:rFonts w:asciiTheme="majorHAnsi" w:hAnsiTheme="majorHAnsi" w:cstheme="majorHAnsi"/>
        </w:rPr>
        <w:t xml:space="preserve">novembra </w:t>
      </w:r>
      <w:r w:rsidR="00BB3599">
        <w:rPr>
          <w:rFonts w:asciiTheme="majorHAnsi" w:hAnsiTheme="majorHAnsi" w:cstheme="majorHAnsi"/>
        </w:rPr>
        <w:t xml:space="preserve">2020 </w:t>
      </w:r>
      <w:r w:rsidR="002D3D9C">
        <w:rPr>
          <w:rFonts w:asciiTheme="majorHAnsi" w:hAnsiTheme="majorHAnsi" w:cstheme="majorHAnsi"/>
        </w:rPr>
        <w:t>s</w:t>
      </w:r>
      <w:r w:rsidR="002D3D9C" w:rsidRPr="002D3D9C">
        <w:rPr>
          <w:rFonts w:asciiTheme="majorHAnsi" w:hAnsiTheme="majorHAnsi" w:cstheme="majorHAnsi"/>
        </w:rPr>
        <w:t>preje</w:t>
      </w:r>
      <w:r w:rsidR="002D3D9C">
        <w:rPr>
          <w:rFonts w:asciiTheme="majorHAnsi" w:hAnsiTheme="majorHAnsi" w:cstheme="majorHAnsi"/>
        </w:rPr>
        <w:t>li</w:t>
      </w:r>
      <w:r w:rsidR="002D3D9C" w:rsidRPr="002D3D9C">
        <w:rPr>
          <w:rFonts w:asciiTheme="majorHAnsi" w:hAnsiTheme="majorHAnsi" w:cstheme="majorHAnsi"/>
        </w:rPr>
        <w:t xml:space="preserve"> OPPN Obvoznica Vrba</w:t>
      </w:r>
      <w:r w:rsidR="002D3D9C">
        <w:rPr>
          <w:rFonts w:asciiTheme="majorHAnsi" w:hAnsiTheme="majorHAnsi" w:cstheme="majorHAnsi"/>
        </w:rPr>
        <w:t xml:space="preserve">, kar za občino </w:t>
      </w:r>
      <w:r w:rsidR="002D3D9C" w:rsidRPr="002D3D9C">
        <w:rPr>
          <w:rFonts w:asciiTheme="majorHAnsi" w:hAnsiTheme="majorHAnsi" w:cstheme="majorHAnsi"/>
        </w:rPr>
        <w:t xml:space="preserve">pomeni uresničitev </w:t>
      </w:r>
      <w:r w:rsidR="002D3D9C">
        <w:rPr>
          <w:rFonts w:asciiTheme="majorHAnsi" w:hAnsiTheme="majorHAnsi" w:cstheme="majorHAnsi"/>
        </w:rPr>
        <w:t xml:space="preserve">vsaj </w:t>
      </w:r>
      <w:r w:rsidR="002D3D9C" w:rsidRPr="002D3D9C">
        <w:rPr>
          <w:rFonts w:asciiTheme="majorHAnsi" w:hAnsiTheme="majorHAnsi" w:cstheme="majorHAnsi"/>
        </w:rPr>
        <w:t>dvajset let star</w:t>
      </w:r>
      <w:r w:rsidR="002D3D9C">
        <w:rPr>
          <w:rFonts w:asciiTheme="majorHAnsi" w:hAnsiTheme="majorHAnsi" w:cstheme="majorHAnsi"/>
        </w:rPr>
        <w:t xml:space="preserve">ih prizadevanj. S tem so namreč omogočili </w:t>
      </w:r>
      <w:r w:rsidR="002D3D9C" w:rsidRPr="002D3D9C">
        <w:rPr>
          <w:rFonts w:asciiTheme="majorHAnsi" w:hAnsiTheme="majorHAnsi" w:cstheme="majorHAnsi"/>
        </w:rPr>
        <w:t>začetek gradnje</w:t>
      </w:r>
      <w:r w:rsidR="002D3D9C">
        <w:rPr>
          <w:rFonts w:asciiTheme="majorHAnsi" w:hAnsiTheme="majorHAnsi" w:cstheme="majorHAnsi"/>
        </w:rPr>
        <w:t xml:space="preserve"> obvozne ceste</w:t>
      </w:r>
      <w:r>
        <w:rPr>
          <w:rFonts w:asciiTheme="majorHAnsi" w:hAnsiTheme="majorHAnsi" w:cstheme="majorHAnsi"/>
        </w:rPr>
        <w:t xml:space="preserve">, ki bo </w:t>
      </w:r>
      <w:r w:rsidR="002D3D9C" w:rsidRPr="002D3D9C">
        <w:rPr>
          <w:rFonts w:asciiTheme="majorHAnsi" w:hAnsiTheme="majorHAnsi" w:cstheme="majorHAnsi"/>
        </w:rPr>
        <w:t xml:space="preserve">na začetnem delu speljana po sedanji občinski cesti od Breznice proti Vrbi, pred vasjo </w:t>
      </w:r>
      <w:r w:rsidR="002D3D9C">
        <w:rPr>
          <w:rFonts w:asciiTheme="majorHAnsi" w:hAnsiTheme="majorHAnsi" w:cstheme="majorHAnsi"/>
        </w:rPr>
        <w:t xml:space="preserve">se bo </w:t>
      </w:r>
      <w:r w:rsidR="002D3D9C" w:rsidRPr="002D3D9C">
        <w:rPr>
          <w:rFonts w:asciiTheme="majorHAnsi" w:hAnsiTheme="majorHAnsi" w:cstheme="majorHAnsi"/>
        </w:rPr>
        <w:t>odcepila proti zahodu</w:t>
      </w:r>
      <w:r w:rsidR="002D3D9C">
        <w:rPr>
          <w:rFonts w:asciiTheme="majorHAnsi" w:hAnsiTheme="majorHAnsi" w:cstheme="majorHAnsi"/>
        </w:rPr>
        <w:t xml:space="preserve"> in jo</w:t>
      </w:r>
      <w:r w:rsidR="002D3D9C" w:rsidRPr="002D3D9C">
        <w:rPr>
          <w:rFonts w:asciiTheme="majorHAnsi" w:hAnsiTheme="majorHAnsi" w:cstheme="majorHAnsi"/>
        </w:rPr>
        <w:t xml:space="preserve"> obšla po zahodni strani </w:t>
      </w:r>
      <w:r w:rsidR="002D3D9C">
        <w:rPr>
          <w:rFonts w:asciiTheme="majorHAnsi" w:hAnsiTheme="majorHAnsi" w:cstheme="majorHAnsi"/>
        </w:rPr>
        <w:t xml:space="preserve">ter </w:t>
      </w:r>
      <w:r w:rsidR="002D3D9C" w:rsidRPr="002D3D9C">
        <w:rPr>
          <w:rFonts w:asciiTheme="majorHAnsi" w:hAnsiTheme="majorHAnsi" w:cstheme="majorHAnsi"/>
        </w:rPr>
        <w:t>se priključila na državno cesto približno 120 metrov od železniškega nadvoza v smeri proti Lescam. Na Breznici in na priključku na regionalno cesto bo</w:t>
      </w:r>
      <w:r w:rsidR="002D3D9C">
        <w:rPr>
          <w:rFonts w:asciiTheme="majorHAnsi" w:hAnsiTheme="majorHAnsi" w:cstheme="majorHAnsi"/>
        </w:rPr>
        <w:t>sta</w:t>
      </w:r>
      <w:r w:rsidR="002D3D9C" w:rsidRPr="002D3D9C">
        <w:rPr>
          <w:rFonts w:asciiTheme="majorHAnsi" w:hAnsiTheme="majorHAnsi" w:cstheme="majorHAnsi"/>
        </w:rPr>
        <w:t xml:space="preserve"> ure</w:t>
      </w:r>
      <w:r w:rsidR="002D3D9C">
        <w:rPr>
          <w:rFonts w:asciiTheme="majorHAnsi" w:hAnsiTheme="majorHAnsi" w:cstheme="majorHAnsi"/>
        </w:rPr>
        <w:t>jeni</w:t>
      </w:r>
      <w:r w:rsidR="002D3D9C" w:rsidRPr="002D3D9C">
        <w:rPr>
          <w:rFonts w:asciiTheme="majorHAnsi" w:hAnsiTheme="majorHAnsi" w:cstheme="majorHAnsi"/>
        </w:rPr>
        <w:t xml:space="preserve"> krožišči.</w:t>
      </w:r>
      <w:r w:rsidR="00C25FA2">
        <w:rPr>
          <w:rFonts w:asciiTheme="majorHAnsi" w:hAnsiTheme="majorHAnsi" w:cstheme="majorHAnsi"/>
        </w:rPr>
        <w:t xml:space="preserve"> </w:t>
      </w:r>
      <w:r>
        <w:rPr>
          <w:rFonts w:asciiTheme="majorHAnsi" w:hAnsiTheme="majorHAnsi" w:cstheme="majorHAnsi"/>
        </w:rPr>
        <w:t>Obvoznica bo, poleg izboljšanja bivalnega okolja, omogočila tudi učinkovitejše in varnejše odvijanje vseh vrst prometa.</w:t>
      </w:r>
    </w:p>
    <w:p w14:paraId="61D8C217" w14:textId="66D62FCF" w:rsidR="0000462C" w:rsidRDefault="0000462C" w:rsidP="00741B1F">
      <w:pPr>
        <w:widowControl w:val="0"/>
        <w:tabs>
          <w:tab w:val="clear" w:pos="3686"/>
        </w:tabs>
        <w:jc w:val="both"/>
        <w:rPr>
          <w:rFonts w:asciiTheme="majorHAnsi" w:hAnsiTheme="majorHAnsi" w:cstheme="majorHAnsi"/>
        </w:rPr>
      </w:pPr>
    </w:p>
    <w:p w14:paraId="41F4F616" w14:textId="01450DF9" w:rsidR="0000462C" w:rsidRDefault="0000462C" w:rsidP="00741B1F">
      <w:pPr>
        <w:widowControl w:val="0"/>
        <w:tabs>
          <w:tab w:val="clear" w:pos="3686"/>
        </w:tabs>
        <w:jc w:val="both"/>
        <w:rPr>
          <w:rFonts w:asciiTheme="majorHAnsi" w:hAnsiTheme="majorHAnsi" w:cstheme="majorHAnsi"/>
        </w:rPr>
      </w:pPr>
      <w:r>
        <w:rPr>
          <w:rFonts w:asciiTheme="majorHAnsi" w:hAnsiTheme="majorHAnsi" w:cstheme="majorHAnsi"/>
        </w:rPr>
        <w:t xml:space="preserve">V Doslovčah namerava Občina Žirovnica na </w:t>
      </w:r>
      <w:r w:rsidR="00634ACB">
        <w:rPr>
          <w:rFonts w:asciiTheme="majorHAnsi" w:hAnsiTheme="majorHAnsi" w:cstheme="majorHAnsi"/>
        </w:rPr>
        <w:t xml:space="preserve">delu </w:t>
      </w:r>
      <w:r>
        <w:rPr>
          <w:rFonts w:asciiTheme="majorHAnsi" w:hAnsiTheme="majorHAnsi" w:cstheme="majorHAnsi"/>
        </w:rPr>
        <w:t>obstoječe</w:t>
      </w:r>
      <w:r w:rsidR="00271178">
        <w:rPr>
          <w:rFonts w:asciiTheme="majorHAnsi" w:hAnsiTheme="majorHAnsi" w:cstheme="majorHAnsi"/>
        </w:rPr>
        <w:t>ga</w:t>
      </w:r>
      <w:r>
        <w:rPr>
          <w:rFonts w:asciiTheme="majorHAnsi" w:hAnsiTheme="majorHAnsi" w:cstheme="majorHAnsi"/>
        </w:rPr>
        <w:t xml:space="preserve"> </w:t>
      </w:r>
      <w:r w:rsidR="00CA123F">
        <w:rPr>
          <w:rFonts w:asciiTheme="majorHAnsi" w:hAnsiTheme="majorHAnsi" w:cstheme="majorHAnsi"/>
        </w:rPr>
        <w:t>travnika</w:t>
      </w:r>
      <w:r>
        <w:rPr>
          <w:rFonts w:asciiTheme="majorHAnsi" w:hAnsiTheme="majorHAnsi" w:cstheme="majorHAnsi"/>
        </w:rPr>
        <w:t xml:space="preserve"> </w:t>
      </w:r>
      <w:r w:rsidR="00634ACB">
        <w:rPr>
          <w:rFonts w:asciiTheme="majorHAnsi" w:hAnsiTheme="majorHAnsi" w:cstheme="majorHAnsi"/>
        </w:rPr>
        <w:t xml:space="preserve">za avtobusnim postajališčem </w:t>
      </w:r>
      <w:r>
        <w:rPr>
          <w:rFonts w:asciiTheme="majorHAnsi" w:hAnsiTheme="majorHAnsi" w:cstheme="majorHAnsi"/>
        </w:rPr>
        <w:t>zgraditi parkirišče za do deset osebnih avtomobilov in dva avtobusa</w:t>
      </w:r>
      <w:r w:rsidR="004E38DA">
        <w:rPr>
          <w:rFonts w:asciiTheme="majorHAnsi" w:hAnsiTheme="majorHAnsi" w:cstheme="majorHAnsi"/>
        </w:rPr>
        <w:t xml:space="preserve">, </w:t>
      </w:r>
      <w:r w:rsidR="000656BD">
        <w:rPr>
          <w:rFonts w:asciiTheme="majorHAnsi" w:hAnsiTheme="majorHAnsi" w:cstheme="majorHAnsi"/>
        </w:rPr>
        <w:t xml:space="preserve">na kar opozarja in temu nasprotuje nekaj </w:t>
      </w:r>
      <w:r w:rsidR="004E38DA">
        <w:rPr>
          <w:rFonts w:asciiTheme="majorHAnsi" w:hAnsiTheme="majorHAnsi" w:cstheme="majorHAnsi"/>
        </w:rPr>
        <w:t>občano</w:t>
      </w:r>
      <w:r w:rsidR="00716418">
        <w:rPr>
          <w:rFonts w:asciiTheme="majorHAnsi" w:hAnsiTheme="majorHAnsi" w:cstheme="majorHAnsi"/>
        </w:rPr>
        <w:t>v</w:t>
      </w:r>
      <w:r w:rsidR="004E38DA">
        <w:rPr>
          <w:rFonts w:asciiTheme="majorHAnsi" w:hAnsiTheme="majorHAnsi" w:cstheme="majorHAnsi"/>
        </w:rPr>
        <w:t>, ki so sodelovali v anketi</w:t>
      </w:r>
      <w:r w:rsidR="00271178">
        <w:rPr>
          <w:rFonts w:asciiTheme="majorHAnsi" w:hAnsiTheme="majorHAnsi" w:cstheme="majorHAnsi"/>
        </w:rPr>
        <w:t>.</w:t>
      </w:r>
      <w:r w:rsidR="004E38DA">
        <w:rPr>
          <w:rFonts w:asciiTheme="majorHAnsi" w:hAnsiTheme="majorHAnsi" w:cstheme="majorHAnsi"/>
        </w:rPr>
        <w:t xml:space="preserve"> Spreminjanje zelenih površin v parkirišča naj bo res zadnja možnost.</w:t>
      </w:r>
    </w:p>
    <w:p w14:paraId="2BE98B37" w14:textId="77777777" w:rsidR="000B279B" w:rsidRDefault="000B279B" w:rsidP="00741B1F">
      <w:pPr>
        <w:widowControl w:val="0"/>
        <w:tabs>
          <w:tab w:val="clear" w:pos="3686"/>
        </w:tabs>
        <w:jc w:val="both"/>
        <w:rPr>
          <w:rFonts w:asciiTheme="majorHAnsi" w:hAnsiTheme="majorHAnsi" w:cstheme="majorHAnsi"/>
        </w:rPr>
      </w:pPr>
    </w:p>
    <w:p w14:paraId="2E1DB082" w14:textId="4B7B607A" w:rsidR="00741B1F" w:rsidRDefault="00271178" w:rsidP="009A274F">
      <w:pPr>
        <w:widowControl w:val="0"/>
        <w:tabs>
          <w:tab w:val="clear" w:pos="3686"/>
        </w:tabs>
        <w:jc w:val="both"/>
        <w:rPr>
          <w:rFonts w:asciiTheme="majorHAnsi" w:hAnsiTheme="majorHAnsi" w:cstheme="majorHAnsi"/>
        </w:rPr>
      </w:pPr>
      <w:r>
        <w:rPr>
          <w:rFonts w:asciiTheme="majorHAnsi" w:hAnsiTheme="majorHAnsi" w:cstheme="majorHAnsi"/>
        </w:rPr>
        <w:t>Velik</w:t>
      </w:r>
      <w:r w:rsidR="00741B1F">
        <w:rPr>
          <w:rFonts w:asciiTheme="majorHAnsi" w:hAnsiTheme="majorHAnsi" w:cstheme="majorHAnsi"/>
        </w:rPr>
        <w:t xml:space="preserve"> izziv in hkrati priložnost, ki </w:t>
      </w:r>
      <w:r>
        <w:rPr>
          <w:rFonts w:asciiTheme="majorHAnsi" w:hAnsiTheme="majorHAnsi" w:cstheme="majorHAnsi"/>
        </w:rPr>
        <w:t xml:space="preserve">zadeva </w:t>
      </w:r>
      <w:r w:rsidR="00741B1F">
        <w:rPr>
          <w:rFonts w:asciiTheme="majorHAnsi" w:hAnsiTheme="majorHAnsi" w:cstheme="majorHAnsi"/>
        </w:rPr>
        <w:t>večin</w:t>
      </w:r>
      <w:r>
        <w:rPr>
          <w:rFonts w:asciiTheme="majorHAnsi" w:hAnsiTheme="majorHAnsi" w:cstheme="majorHAnsi"/>
        </w:rPr>
        <w:t>o</w:t>
      </w:r>
      <w:r w:rsidR="00741B1F">
        <w:rPr>
          <w:rFonts w:asciiTheme="majorHAnsi" w:hAnsiTheme="majorHAnsi" w:cstheme="majorHAnsi"/>
        </w:rPr>
        <w:t xml:space="preserve"> mobilnostnih načinov, predstavlja izboljšanje </w:t>
      </w:r>
      <w:r w:rsidR="002A633E">
        <w:rPr>
          <w:rFonts w:asciiTheme="majorHAnsi" w:hAnsiTheme="majorHAnsi" w:cstheme="majorHAnsi"/>
        </w:rPr>
        <w:t xml:space="preserve">infrastrukture in </w:t>
      </w:r>
      <w:r w:rsidR="00741B1F">
        <w:rPr>
          <w:rFonts w:asciiTheme="majorHAnsi" w:hAnsiTheme="majorHAnsi" w:cstheme="majorHAnsi"/>
        </w:rPr>
        <w:t xml:space="preserve">prometnega režima </w:t>
      </w:r>
      <w:r>
        <w:rPr>
          <w:rFonts w:asciiTheme="majorHAnsi" w:hAnsiTheme="majorHAnsi" w:cstheme="majorHAnsi"/>
        </w:rPr>
        <w:t xml:space="preserve">skozi osrednje vasi, zlasti proti zahodu, kjer je stanje slabo in </w:t>
      </w:r>
      <w:r w:rsidR="000240D0">
        <w:rPr>
          <w:rFonts w:asciiTheme="majorHAnsi" w:hAnsiTheme="majorHAnsi" w:cstheme="majorHAnsi"/>
        </w:rPr>
        <w:t xml:space="preserve">skoraj izključno </w:t>
      </w:r>
      <w:r>
        <w:rPr>
          <w:rFonts w:asciiTheme="majorHAnsi" w:hAnsiTheme="majorHAnsi" w:cstheme="majorHAnsi"/>
        </w:rPr>
        <w:t xml:space="preserve">odvisno od DRSI, ki upravlja z </w:t>
      </w:r>
      <w:r>
        <w:t>regionalno cesto R3 638</w:t>
      </w:r>
      <w:r>
        <w:rPr>
          <w:rFonts w:asciiTheme="majorHAnsi" w:hAnsiTheme="majorHAnsi" w:cstheme="majorHAnsi"/>
        </w:rPr>
        <w:t>.</w:t>
      </w:r>
      <w:r w:rsidR="002A633E">
        <w:rPr>
          <w:rFonts w:asciiTheme="majorHAnsi" w:hAnsiTheme="majorHAnsi" w:cstheme="majorHAnsi"/>
        </w:rPr>
        <w:t xml:space="preserve"> Tam se zdaj po bolj ali manj ozki cesti z zelo dotrajano asfaltno plastjo odvija tako promet </w:t>
      </w:r>
      <w:r w:rsidR="009A274F">
        <w:rPr>
          <w:rFonts w:asciiTheme="majorHAnsi" w:hAnsiTheme="majorHAnsi" w:cstheme="majorHAnsi"/>
        </w:rPr>
        <w:t xml:space="preserve">z </w:t>
      </w:r>
      <w:r w:rsidR="002A633E">
        <w:rPr>
          <w:rFonts w:asciiTheme="majorHAnsi" w:hAnsiTheme="majorHAnsi" w:cstheme="majorHAnsi"/>
        </w:rPr>
        <w:t>različni</w:t>
      </w:r>
      <w:r w:rsidR="009A274F">
        <w:rPr>
          <w:rFonts w:asciiTheme="majorHAnsi" w:hAnsiTheme="majorHAnsi" w:cstheme="majorHAnsi"/>
        </w:rPr>
        <w:t>mi</w:t>
      </w:r>
      <w:r w:rsidR="002A633E">
        <w:rPr>
          <w:rFonts w:asciiTheme="majorHAnsi" w:hAnsiTheme="majorHAnsi" w:cstheme="majorHAnsi"/>
        </w:rPr>
        <w:t xml:space="preserve"> motorni</w:t>
      </w:r>
      <w:r w:rsidR="009A274F">
        <w:rPr>
          <w:rFonts w:asciiTheme="majorHAnsi" w:hAnsiTheme="majorHAnsi" w:cstheme="majorHAnsi"/>
        </w:rPr>
        <w:t>mi</w:t>
      </w:r>
      <w:r w:rsidR="002A633E">
        <w:rPr>
          <w:rFonts w:asciiTheme="majorHAnsi" w:hAnsiTheme="majorHAnsi" w:cstheme="majorHAnsi"/>
        </w:rPr>
        <w:t xml:space="preserve"> vozil</w:t>
      </w:r>
      <w:r w:rsidR="009A274F">
        <w:rPr>
          <w:rFonts w:asciiTheme="majorHAnsi" w:hAnsiTheme="majorHAnsi" w:cstheme="majorHAnsi"/>
        </w:rPr>
        <w:t>i</w:t>
      </w:r>
      <w:r w:rsidR="002A633E">
        <w:rPr>
          <w:rFonts w:asciiTheme="majorHAnsi" w:hAnsiTheme="majorHAnsi" w:cstheme="majorHAnsi"/>
        </w:rPr>
        <w:t xml:space="preserve"> kot </w:t>
      </w:r>
      <w:r w:rsidR="009A274F">
        <w:rPr>
          <w:rFonts w:asciiTheme="majorHAnsi" w:hAnsiTheme="majorHAnsi" w:cstheme="majorHAnsi"/>
        </w:rPr>
        <w:t>s kolesi</w:t>
      </w:r>
      <w:r w:rsidR="002A633E">
        <w:rPr>
          <w:rFonts w:asciiTheme="majorHAnsi" w:hAnsiTheme="majorHAnsi" w:cstheme="majorHAnsi"/>
        </w:rPr>
        <w:t xml:space="preserve">, </w:t>
      </w:r>
      <w:r w:rsidR="009A274F">
        <w:rPr>
          <w:rFonts w:asciiTheme="majorHAnsi" w:hAnsiTheme="majorHAnsi" w:cstheme="majorHAnsi"/>
        </w:rPr>
        <w:t xml:space="preserve">invalidskimi vozički, peš </w:t>
      </w:r>
      <w:r w:rsidR="002A633E">
        <w:rPr>
          <w:rFonts w:asciiTheme="majorHAnsi" w:hAnsiTheme="majorHAnsi" w:cstheme="majorHAnsi"/>
        </w:rPr>
        <w:t xml:space="preserve">in </w:t>
      </w:r>
      <w:r w:rsidR="009A274F">
        <w:rPr>
          <w:rFonts w:asciiTheme="majorHAnsi" w:hAnsiTheme="majorHAnsi" w:cstheme="majorHAnsi"/>
        </w:rPr>
        <w:t xml:space="preserve">na </w:t>
      </w:r>
      <w:r w:rsidR="002A633E">
        <w:rPr>
          <w:rFonts w:asciiTheme="majorHAnsi" w:hAnsiTheme="majorHAnsi" w:cstheme="majorHAnsi"/>
        </w:rPr>
        <w:t>drug</w:t>
      </w:r>
      <w:r w:rsidR="009A274F">
        <w:rPr>
          <w:rFonts w:asciiTheme="majorHAnsi" w:hAnsiTheme="majorHAnsi" w:cstheme="majorHAnsi"/>
        </w:rPr>
        <w:t>e načine</w:t>
      </w:r>
      <w:r w:rsidR="002A633E">
        <w:rPr>
          <w:rFonts w:asciiTheme="majorHAnsi" w:hAnsiTheme="majorHAnsi" w:cstheme="majorHAnsi"/>
        </w:rPr>
        <w:t>. Po njej poteka tudi šolska pot.</w:t>
      </w:r>
      <w:r w:rsidR="009A274F">
        <w:rPr>
          <w:rFonts w:asciiTheme="majorHAnsi" w:hAnsiTheme="majorHAnsi" w:cstheme="majorHAnsi"/>
        </w:rPr>
        <w:t xml:space="preserve"> Nujno bi bilo </w:t>
      </w:r>
      <w:r w:rsidR="00B60D22">
        <w:rPr>
          <w:rFonts w:asciiTheme="majorHAnsi" w:hAnsiTheme="majorHAnsi" w:cstheme="majorHAnsi"/>
        </w:rPr>
        <w:t xml:space="preserve">urediti enotno </w:t>
      </w:r>
      <w:r w:rsidR="00AF24E4">
        <w:rPr>
          <w:rFonts w:asciiTheme="majorHAnsi" w:hAnsiTheme="majorHAnsi" w:cstheme="majorHAnsi"/>
        </w:rPr>
        <w:t xml:space="preserve">prometno </w:t>
      </w:r>
      <w:r w:rsidR="00B60D22">
        <w:rPr>
          <w:rFonts w:asciiTheme="majorHAnsi" w:hAnsiTheme="majorHAnsi" w:cstheme="majorHAnsi"/>
        </w:rPr>
        <w:t xml:space="preserve">površino brez robnikov in drugih arhitekturnih ovir, </w:t>
      </w:r>
      <w:r w:rsidR="009A274F">
        <w:rPr>
          <w:rFonts w:asciiTheme="majorHAnsi" w:hAnsiTheme="majorHAnsi" w:cstheme="majorHAnsi"/>
        </w:rPr>
        <w:t xml:space="preserve">s strogo </w:t>
      </w:r>
      <w:r w:rsidR="00B60D22">
        <w:rPr>
          <w:rFonts w:asciiTheme="majorHAnsi" w:hAnsiTheme="majorHAnsi" w:cstheme="majorHAnsi"/>
        </w:rPr>
        <w:t xml:space="preserve">omejeno najvišjo dovoljeno hitrostjo, kjer bi bile površine ločene </w:t>
      </w:r>
      <w:r w:rsidR="009A274F">
        <w:rPr>
          <w:rFonts w:asciiTheme="majorHAnsi" w:hAnsiTheme="majorHAnsi" w:cstheme="majorHAnsi"/>
        </w:rPr>
        <w:t xml:space="preserve">npr. </w:t>
      </w:r>
      <w:r w:rsidR="00B60D22">
        <w:rPr>
          <w:rFonts w:asciiTheme="majorHAnsi" w:hAnsiTheme="majorHAnsi" w:cstheme="majorHAnsi"/>
        </w:rPr>
        <w:t>z različnim tlakovanjem</w:t>
      </w:r>
      <w:r w:rsidR="009A274F">
        <w:rPr>
          <w:rFonts w:asciiTheme="majorHAnsi" w:hAnsiTheme="majorHAnsi" w:cstheme="majorHAnsi"/>
        </w:rPr>
        <w:t xml:space="preserve"> ali pa urediti pločnike, pri čemer bi si cesto delili kolesarji in vozniki motornih vozil, ob ustreznih hitrostnih omejitvah oz. kombinirati oba načina. </w:t>
      </w:r>
      <w:r w:rsidR="009D2C58">
        <w:rPr>
          <w:rFonts w:asciiTheme="majorHAnsi" w:hAnsiTheme="majorHAnsi" w:cstheme="majorHAnsi"/>
        </w:rPr>
        <w:t>Kot rečeno, c</w:t>
      </w:r>
      <w:r w:rsidR="009A274F">
        <w:rPr>
          <w:rFonts w:asciiTheme="majorHAnsi" w:hAnsiTheme="majorHAnsi" w:cstheme="majorHAnsi"/>
        </w:rPr>
        <w:t>esta</w:t>
      </w:r>
      <w:r w:rsidR="001063EF">
        <w:rPr>
          <w:rFonts w:asciiTheme="majorHAnsi" w:hAnsiTheme="majorHAnsi" w:cstheme="majorHAnsi"/>
        </w:rPr>
        <w:t xml:space="preserve"> v sedanjem stanju </w:t>
      </w:r>
      <w:r w:rsidR="00477F38">
        <w:rPr>
          <w:rFonts w:asciiTheme="majorHAnsi" w:hAnsiTheme="majorHAnsi" w:cstheme="majorHAnsi"/>
        </w:rPr>
        <w:t xml:space="preserve">deluje kot </w:t>
      </w:r>
      <w:r w:rsidR="001063EF">
        <w:rPr>
          <w:rFonts w:asciiTheme="majorHAnsi" w:hAnsiTheme="majorHAnsi" w:cstheme="majorHAnsi"/>
        </w:rPr>
        <w:t xml:space="preserve">svojevrstna </w:t>
      </w:r>
      <w:r w:rsidR="009A274F">
        <w:rPr>
          <w:rFonts w:asciiTheme="majorHAnsi" w:hAnsiTheme="majorHAnsi" w:cstheme="majorHAnsi"/>
        </w:rPr>
        <w:t>mešana prometna površina</w:t>
      </w:r>
      <w:r w:rsidR="00E43D00">
        <w:rPr>
          <w:rFonts w:asciiTheme="majorHAnsi" w:hAnsiTheme="majorHAnsi" w:cstheme="majorHAnsi"/>
        </w:rPr>
        <w:t>, na kateri imajo prednost motorna vozila</w:t>
      </w:r>
      <w:r w:rsidR="00477F38">
        <w:rPr>
          <w:rFonts w:asciiTheme="majorHAnsi" w:hAnsiTheme="majorHAnsi" w:cstheme="majorHAnsi"/>
        </w:rPr>
        <w:t xml:space="preserve">, </w:t>
      </w:r>
      <w:r w:rsidR="001063EF">
        <w:rPr>
          <w:rFonts w:asciiTheme="majorHAnsi" w:hAnsiTheme="majorHAnsi" w:cstheme="majorHAnsi"/>
        </w:rPr>
        <w:t xml:space="preserve">kar </w:t>
      </w:r>
      <w:r w:rsidR="00E43D00">
        <w:rPr>
          <w:rFonts w:asciiTheme="majorHAnsi" w:hAnsiTheme="majorHAnsi" w:cstheme="majorHAnsi"/>
        </w:rPr>
        <w:t xml:space="preserve">pa ni </w:t>
      </w:r>
      <w:r w:rsidR="00477F38">
        <w:rPr>
          <w:rFonts w:asciiTheme="majorHAnsi" w:hAnsiTheme="majorHAnsi" w:cstheme="majorHAnsi"/>
        </w:rPr>
        <w:t>ne udobno ne varno.</w:t>
      </w:r>
    </w:p>
    <w:p w14:paraId="757D9CB3" w14:textId="77777777" w:rsidR="00906434" w:rsidRDefault="00906434" w:rsidP="00741B1F">
      <w:pPr>
        <w:widowControl w:val="0"/>
        <w:tabs>
          <w:tab w:val="clear" w:pos="3686"/>
        </w:tabs>
        <w:jc w:val="both"/>
        <w:rPr>
          <w:rFonts w:asciiTheme="majorHAnsi" w:hAnsiTheme="majorHAnsi" w:cstheme="majorHAnsi"/>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4595"/>
      </w:tblGrid>
      <w:tr w:rsidR="0092052B" w:rsidRPr="0060373B" w14:paraId="309C86A1" w14:textId="77777777" w:rsidTr="0011552D">
        <w:trPr>
          <w:trHeight w:val="284"/>
        </w:trPr>
        <w:tc>
          <w:tcPr>
            <w:tcW w:w="4476" w:type="dxa"/>
          </w:tcPr>
          <w:p w14:paraId="7EE3E295" w14:textId="77777777" w:rsidR="0092052B" w:rsidRPr="008E3E53" w:rsidRDefault="0092052B" w:rsidP="0011552D">
            <w:pPr>
              <w:pStyle w:val="Napis"/>
              <w:spacing w:before="0" w:after="0"/>
              <w:rPr>
                <w:rFonts w:eastAsiaTheme="minorHAnsi"/>
                <w:color w:val="C00000"/>
              </w:rPr>
            </w:pPr>
            <w:r w:rsidRPr="008E3E53">
              <w:rPr>
                <w:rFonts w:eastAsiaTheme="minorHAnsi"/>
                <w:noProof/>
                <w:color w:val="C00000"/>
                <w:lang w:eastAsia="sl-SI"/>
              </w:rPr>
              <w:lastRenderedPageBreak/>
              <w:drawing>
                <wp:inline distT="0" distB="0" distL="0" distR="0" wp14:anchorId="2A9B2720" wp14:editId="4BB0A217">
                  <wp:extent cx="2699682" cy="2024579"/>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Projekti Promet\21_938-CPS KG\Delo\Foto\Teren 1\Hoja_pločnik_KG_Borovška c_10.jpg"/>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2699682" cy="2024579"/>
                          </a:xfrm>
                          <a:prstGeom prst="rect">
                            <a:avLst/>
                          </a:prstGeom>
                          <a:noFill/>
                          <a:ln>
                            <a:noFill/>
                          </a:ln>
                        </pic:spPr>
                      </pic:pic>
                    </a:graphicData>
                  </a:graphic>
                </wp:inline>
              </w:drawing>
            </w:r>
          </w:p>
        </w:tc>
        <w:tc>
          <w:tcPr>
            <w:tcW w:w="4595" w:type="dxa"/>
          </w:tcPr>
          <w:p w14:paraId="077863E2" w14:textId="77777777" w:rsidR="0092052B" w:rsidRPr="00003E9A" w:rsidRDefault="0092052B" w:rsidP="0011552D">
            <w:pPr>
              <w:pStyle w:val="Napis"/>
              <w:spacing w:before="0" w:after="0"/>
              <w:rPr>
                <w:color w:val="C00000"/>
                <w:lang w:eastAsia="en-GB"/>
              </w:rPr>
            </w:pPr>
            <w:r w:rsidRPr="008E3E53">
              <w:rPr>
                <w:noProof/>
                <w:color w:val="C00000"/>
                <w:lang w:eastAsia="sl-SI"/>
              </w:rPr>
              <w:drawing>
                <wp:inline distT="0" distB="0" distL="0" distR="0" wp14:anchorId="27ECF38B" wp14:editId="35D5C7E9">
                  <wp:extent cx="2699654" cy="202474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Projekti Promet\21_938-CPS KG\Delo\Foto\Teren 1\Hoja_pločnik_KG_Vršiška c_3.jpg"/>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2699654" cy="2024740"/>
                          </a:xfrm>
                          <a:prstGeom prst="rect">
                            <a:avLst/>
                          </a:prstGeom>
                          <a:noFill/>
                          <a:ln>
                            <a:noFill/>
                          </a:ln>
                        </pic:spPr>
                      </pic:pic>
                    </a:graphicData>
                  </a:graphic>
                </wp:inline>
              </w:drawing>
            </w:r>
          </w:p>
        </w:tc>
      </w:tr>
      <w:tr w:rsidR="0092052B" w:rsidRPr="0060373B" w14:paraId="402B614B" w14:textId="77777777" w:rsidTr="0011552D">
        <w:trPr>
          <w:trHeight w:val="284"/>
        </w:trPr>
        <w:tc>
          <w:tcPr>
            <w:tcW w:w="4476" w:type="dxa"/>
          </w:tcPr>
          <w:p w14:paraId="7FE5AACC" w14:textId="4991CE6B" w:rsidR="0092052B" w:rsidRPr="00003E9A" w:rsidRDefault="009F7691" w:rsidP="009F7691">
            <w:pPr>
              <w:pStyle w:val="slike0"/>
              <w:rPr>
                <w:noProof/>
                <w:color w:val="C00000"/>
                <w:lang w:eastAsia="sl-SI"/>
              </w:rPr>
            </w:pPr>
            <w:r>
              <w:rPr>
                <w:noProof/>
                <w:lang w:eastAsia="sl-SI"/>
              </w:rPr>
              <w:t>Smokuč, konec zožitve in omejitve hitrosti na cesti, ki je hkrati šolska pot</w:t>
            </w:r>
          </w:p>
        </w:tc>
        <w:tc>
          <w:tcPr>
            <w:tcW w:w="4595" w:type="dxa"/>
          </w:tcPr>
          <w:p w14:paraId="28D64BEC" w14:textId="369B3240" w:rsidR="0092052B" w:rsidRPr="00003E9A" w:rsidRDefault="00216C9F" w:rsidP="000E59A6">
            <w:pPr>
              <w:pStyle w:val="slike0"/>
              <w:rPr>
                <w:noProof/>
                <w:color w:val="C00000"/>
                <w:lang w:eastAsia="sl-SI"/>
              </w:rPr>
            </w:pPr>
            <w:r>
              <w:rPr>
                <w:noProof/>
                <w:lang w:eastAsia="sl-SI"/>
              </w:rPr>
              <w:t xml:space="preserve">Utrujen asfalt na </w:t>
            </w:r>
            <w:r w:rsidR="000E59A6">
              <w:rPr>
                <w:noProof/>
                <w:lang w:eastAsia="sl-SI"/>
              </w:rPr>
              <w:t xml:space="preserve">glavni </w:t>
            </w:r>
            <w:r>
              <w:rPr>
                <w:noProof/>
                <w:lang w:eastAsia="sl-SI"/>
              </w:rPr>
              <w:t xml:space="preserve">prometni površini skozi Breznico </w:t>
            </w:r>
          </w:p>
        </w:tc>
      </w:tr>
    </w:tbl>
    <w:p w14:paraId="1A956742" w14:textId="3D8E556E" w:rsidR="00A95EEE" w:rsidRPr="00016356" w:rsidRDefault="00A95EEE" w:rsidP="00A6002E">
      <w:pPr>
        <w:pStyle w:val="Naslov2"/>
      </w:pPr>
      <w:bookmarkStart w:id="47" w:name="_Toc471329252"/>
      <w:bookmarkStart w:id="48" w:name="_Toc484178735"/>
      <w:bookmarkStart w:id="49" w:name="_Toc484679609"/>
      <w:bookmarkStart w:id="50" w:name="_Toc114057384"/>
      <w:r w:rsidRPr="00016356">
        <w:t>Cilji</w:t>
      </w:r>
      <w:bookmarkEnd w:id="47"/>
      <w:bookmarkEnd w:id="48"/>
      <w:bookmarkEnd w:id="49"/>
      <w:bookmarkEnd w:id="50"/>
    </w:p>
    <w:p w14:paraId="7C58342F" w14:textId="4ACCFE1D" w:rsidR="00A865F6" w:rsidRDefault="00A865F6" w:rsidP="002C6C35">
      <w:pPr>
        <w:pStyle w:val="Tabela"/>
        <w:rPr>
          <w:rFonts w:cs="Tahoma"/>
          <w:color w:val="4472C4" w:themeColor="accent5"/>
        </w:rPr>
      </w:pPr>
      <w:r w:rsidRPr="008D2422">
        <w:rPr>
          <w:rFonts w:cs="Tahoma"/>
          <w:color w:val="4472C4" w:themeColor="accent5"/>
        </w:rPr>
        <w:t>Cilji in ciljne vrednosti prv</w:t>
      </w:r>
      <w:r w:rsidR="008D2422">
        <w:rPr>
          <w:rFonts w:cs="Tahoma"/>
          <w:color w:val="4472C4" w:themeColor="accent5"/>
        </w:rPr>
        <w:t xml:space="preserve">ega prometnega stebra: </w:t>
      </w:r>
      <w:r w:rsidR="00932378">
        <w:rPr>
          <w:rFonts w:cs="Tahoma"/>
          <w:color w:val="4472C4" w:themeColor="accent5"/>
        </w:rPr>
        <w:t xml:space="preserve">celostno </w:t>
      </w:r>
      <w:r w:rsidR="008A1337">
        <w:rPr>
          <w:rFonts w:cs="Tahoma"/>
          <w:color w:val="4472C4" w:themeColor="accent5"/>
        </w:rPr>
        <w:t>p</w:t>
      </w:r>
      <w:r w:rsidRPr="008D2422">
        <w:rPr>
          <w:rFonts w:cs="Tahoma"/>
          <w:color w:val="4472C4" w:themeColor="accent5"/>
        </w:rPr>
        <w:t>rometno načrtovanje</w:t>
      </w:r>
    </w:p>
    <w:tbl>
      <w:tblPr>
        <w:tblW w:w="9072"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left w:w="70" w:type="dxa"/>
          <w:right w:w="70" w:type="dxa"/>
        </w:tblCellMar>
        <w:tblLook w:val="04A0" w:firstRow="1" w:lastRow="0" w:firstColumn="1" w:lastColumn="0" w:noHBand="0" w:noVBand="1"/>
      </w:tblPr>
      <w:tblGrid>
        <w:gridCol w:w="567"/>
        <w:gridCol w:w="2410"/>
        <w:gridCol w:w="3260"/>
        <w:gridCol w:w="2835"/>
      </w:tblGrid>
      <w:tr w:rsidR="00D8274A" w:rsidRPr="008A1337" w14:paraId="6CE30FD8" w14:textId="77777777" w:rsidTr="00A20713">
        <w:trPr>
          <w:trHeight w:val="567"/>
        </w:trPr>
        <w:tc>
          <w:tcPr>
            <w:tcW w:w="567" w:type="dxa"/>
            <w:shd w:val="clear" w:color="auto" w:fill="0070C0"/>
            <w:vAlign w:val="center"/>
          </w:tcPr>
          <w:p w14:paraId="0D4F40E9" w14:textId="77777777" w:rsidR="00D8274A" w:rsidRPr="007B4079" w:rsidRDefault="00D8274A" w:rsidP="00A20713">
            <w:pPr>
              <w:tabs>
                <w:tab w:val="clear" w:pos="3686"/>
              </w:tabs>
              <w:spacing w:line="240" w:lineRule="auto"/>
              <w:jc w:val="center"/>
              <w:rPr>
                <w:rFonts w:eastAsia="Times New Roman" w:cs="Tahoma"/>
                <w:b/>
                <w:color w:val="FFFFFF" w:themeColor="background1"/>
                <w:sz w:val="18"/>
                <w:szCs w:val="18"/>
                <w:lang w:eastAsia="sl-SI"/>
              </w:rPr>
            </w:pPr>
            <w:proofErr w:type="spellStart"/>
            <w:r w:rsidRPr="007B4079">
              <w:rPr>
                <w:rFonts w:eastAsia="Times New Roman" w:cs="Tahoma"/>
                <w:b/>
                <w:color w:val="FFFFFF" w:themeColor="background1"/>
                <w:sz w:val="18"/>
                <w:szCs w:val="18"/>
                <w:lang w:eastAsia="sl-SI"/>
              </w:rPr>
              <w:t>Zap</w:t>
            </w:r>
            <w:proofErr w:type="spellEnd"/>
            <w:r w:rsidRPr="007B4079">
              <w:rPr>
                <w:rFonts w:eastAsia="Times New Roman" w:cs="Tahoma"/>
                <w:b/>
                <w:color w:val="FFFFFF" w:themeColor="background1"/>
                <w:sz w:val="18"/>
                <w:szCs w:val="18"/>
                <w:lang w:eastAsia="sl-SI"/>
              </w:rPr>
              <w:t>. št.</w:t>
            </w:r>
          </w:p>
        </w:tc>
        <w:tc>
          <w:tcPr>
            <w:tcW w:w="2410" w:type="dxa"/>
            <w:shd w:val="clear" w:color="auto" w:fill="0070C0"/>
            <w:vAlign w:val="center"/>
          </w:tcPr>
          <w:p w14:paraId="3479D461" w14:textId="77777777" w:rsidR="00D8274A" w:rsidRPr="007B4079" w:rsidRDefault="00D8274A" w:rsidP="00A20713">
            <w:pPr>
              <w:tabs>
                <w:tab w:val="clear" w:pos="3686"/>
              </w:tabs>
              <w:spacing w:line="240" w:lineRule="auto"/>
              <w:jc w:val="center"/>
              <w:rPr>
                <w:rFonts w:eastAsia="Times New Roman" w:cs="Tahoma"/>
                <w:b/>
                <w:color w:val="FFFFFF" w:themeColor="background1"/>
                <w:sz w:val="18"/>
                <w:szCs w:val="18"/>
                <w:lang w:eastAsia="sl-SI"/>
              </w:rPr>
            </w:pPr>
            <w:r w:rsidRPr="007B4079">
              <w:rPr>
                <w:rFonts w:cs="Tahoma"/>
                <w:b/>
                <w:color w:val="FFFFFF" w:themeColor="background1"/>
                <w:sz w:val="18"/>
                <w:szCs w:val="18"/>
              </w:rPr>
              <w:t>Operativni cilj</w:t>
            </w:r>
          </w:p>
        </w:tc>
        <w:tc>
          <w:tcPr>
            <w:tcW w:w="3260" w:type="dxa"/>
            <w:shd w:val="clear" w:color="auto" w:fill="0070C0"/>
            <w:vAlign w:val="center"/>
          </w:tcPr>
          <w:p w14:paraId="40D56DBF" w14:textId="77777777" w:rsidR="00D8274A" w:rsidRPr="007B4079" w:rsidRDefault="00D8274A" w:rsidP="00A20713">
            <w:pPr>
              <w:tabs>
                <w:tab w:val="clear" w:pos="3686"/>
              </w:tabs>
              <w:spacing w:line="240" w:lineRule="auto"/>
              <w:jc w:val="center"/>
              <w:rPr>
                <w:rFonts w:eastAsia="Times New Roman" w:cs="Tahoma"/>
                <w:b/>
                <w:color w:val="FFFFFF" w:themeColor="background1"/>
                <w:sz w:val="18"/>
                <w:szCs w:val="18"/>
                <w:lang w:eastAsia="sl-SI"/>
              </w:rPr>
            </w:pPr>
            <w:r w:rsidRPr="007B4079">
              <w:rPr>
                <w:rFonts w:cs="Tahoma"/>
                <w:b/>
                <w:color w:val="FFFFFF" w:themeColor="background1"/>
                <w:sz w:val="18"/>
                <w:szCs w:val="18"/>
              </w:rPr>
              <w:t>Ciljna vrednost</w:t>
            </w:r>
          </w:p>
        </w:tc>
        <w:tc>
          <w:tcPr>
            <w:tcW w:w="2835" w:type="dxa"/>
            <w:shd w:val="clear" w:color="auto" w:fill="0070C0"/>
            <w:vAlign w:val="center"/>
          </w:tcPr>
          <w:p w14:paraId="56E0106D" w14:textId="77777777" w:rsidR="00D8274A" w:rsidRPr="007B4079" w:rsidRDefault="00D8274A" w:rsidP="00A20713">
            <w:pPr>
              <w:tabs>
                <w:tab w:val="clear" w:pos="3686"/>
              </w:tabs>
              <w:spacing w:line="240" w:lineRule="auto"/>
              <w:jc w:val="center"/>
              <w:rPr>
                <w:rFonts w:eastAsia="Times New Roman" w:cs="Tahoma"/>
                <w:b/>
                <w:color w:val="FFFFFF" w:themeColor="background1"/>
                <w:sz w:val="18"/>
                <w:szCs w:val="18"/>
                <w:lang w:eastAsia="sl-SI"/>
              </w:rPr>
            </w:pPr>
            <w:r w:rsidRPr="007B4079">
              <w:rPr>
                <w:rFonts w:cs="Tahoma"/>
                <w:b/>
                <w:color w:val="FFFFFF" w:themeColor="background1"/>
                <w:sz w:val="18"/>
                <w:szCs w:val="18"/>
              </w:rPr>
              <w:t>Kazalnik</w:t>
            </w:r>
          </w:p>
        </w:tc>
      </w:tr>
      <w:tr w:rsidR="00D8274A" w:rsidRPr="008A1337" w14:paraId="60003C67" w14:textId="77777777" w:rsidTr="00A20713">
        <w:trPr>
          <w:trHeight w:val="567"/>
        </w:trPr>
        <w:tc>
          <w:tcPr>
            <w:tcW w:w="567" w:type="dxa"/>
            <w:vMerge w:val="restart"/>
            <w:shd w:val="clear" w:color="auto" w:fill="D9E2F3" w:themeFill="accent5" w:themeFillTint="33"/>
            <w:vAlign w:val="center"/>
            <w:hideMark/>
          </w:tcPr>
          <w:p w14:paraId="5DE3C109" w14:textId="77777777" w:rsidR="00D8274A" w:rsidRPr="008A1337" w:rsidRDefault="00D8274A" w:rsidP="00A20713">
            <w:pPr>
              <w:tabs>
                <w:tab w:val="clear" w:pos="3686"/>
              </w:tabs>
              <w:spacing w:line="240" w:lineRule="auto"/>
              <w:rPr>
                <w:rFonts w:eastAsia="Times New Roman" w:cs="Tahoma"/>
                <w:b/>
                <w:color w:val="000000"/>
                <w:sz w:val="18"/>
                <w:szCs w:val="18"/>
                <w:lang w:eastAsia="sl-SI"/>
              </w:rPr>
            </w:pPr>
            <w:r w:rsidRPr="008A1337">
              <w:rPr>
                <w:rFonts w:eastAsia="Times New Roman" w:cs="Tahoma"/>
                <w:b/>
                <w:color w:val="000000"/>
                <w:sz w:val="18"/>
                <w:szCs w:val="18"/>
                <w:lang w:eastAsia="sl-SI"/>
              </w:rPr>
              <w:t>1.1</w:t>
            </w:r>
          </w:p>
        </w:tc>
        <w:tc>
          <w:tcPr>
            <w:tcW w:w="2410" w:type="dxa"/>
            <w:vMerge w:val="restart"/>
            <w:shd w:val="clear" w:color="auto" w:fill="D9E2F3" w:themeFill="accent5" w:themeFillTint="33"/>
            <w:vAlign w:val="center"/>
            <w:hideMark/>
          </w:tcPr>
          <w:p w14:paraId="057161F2" w14:textId="77777777" w:rsidR="00D8274A" w:rsidRPr="008A1337" w:rsidRDefault="00D8274A" w:rsidP="00A20713">
            <w:pPr>
              <w:tabs>
                <w:tab w:val="clear" w:pos="3686"/>
              </w:tabs>
              <w:spacing w:line="240" w:lineRule="auto"/>
              <w:rPr>
                <w:rFonts w:eastAsia="Times New Roman" w:cs="Tahoma"/>
                <w:b/>
                <w:color w:val="000000"/>
                <w:sz w:val="18"/>
                <w:szCs w:val="18"/>
                <w:lang w:eastAsia="sl-SI"/>
              </w:rPr>
            </w:pPr>
            <w:r w:rsidRPr="008A1337">
              <w:rPr>
                <w:rFonts w:eastAsia="Times New Roman" w:cs="Tahoma"/>
                <w:b/>
                <w:color w:val="000000"/>
                <w:sz w:val="18"/>
                <w:szCs w:val="18"/>
                <w:lang w:eastAsia="sl-SI"/>
              </w:rPr>
              <w:t>Vzpostaviti sistemske pogoje za celostno načrtovanje prometa</w:t>
            </w:r>
          </w:p>
        </w:tc>
        <w:tc>
          <w:tcPr>
            <w:tcW w:w="3260" w:type="dxa"/>
            <w:shd w:val="clear" w:color="auto" w:fill="D9E2F3" w:themeFill="accent5" w:themeFillTint="33"/>
            <w:hideMark/>
          </w:tcPr>
          <w:p w14:paraId="69C73510" w14:textId="77777777" w:rsidR="00D8274A" w:rsidRPr="00DF4D42" w:rsidRDefault="00D8274A" w:rsidP="00A20713">
            <w:pPr>
              <w:rPr>
                <w:sz w:val="18"/>
                <w:szCs w:val="18"/>
              </w:rPr>
            </w:pPr>
            <w:r w:rsidRPr="00DF4D42">
              <w:rPr>
                <w:sz w:val="18"/>
                <w:szCs w:val="18"/>
              </w:rPr>
              <w:t>Zagnati CPS v letu 2022, revidirati vsaki dve leti in prenoviti vsakih pet let</w:t>
            </w:r>
          </w:p>
        </w:tc>
        <w:tc>
          <w:tcPr>
            <w:tcW w:w="2835" w:type="dxa"/>
            <w:shd w:val="clear" w:color="auto" w:fill="D9E2F3" w:themeFill="accent5" w:themeFillTint="33"/>
            <w:vAlign w:val="center"/>
            <w:hideMark/>
          </w:tcPr>
          <w:p w14:paraId="1A4B90D7" w14:textId="77777777" w:rsidR="00D8274A" w:rsidRPr="00DF4D42" w:rsidRDefault="00D8274A" w:rsidP="00A20713">
            <w:pPr>
              <w:tabs>
                <w:tab w:val="clear" w:pos="3686"/>
              </w:tabs>
              <w:spacing w:line="240" w:lineRule="auto"/>
              <w:rPr>
                <w:rFonts w:eastAsia="Times New Roman"/>
                <w:sz w:val="18"/>
                <w:szCs w:val="18"/>
              </w:rPr>
            </w:pPr>
            <w:r w:rsidRPr="00DF4D42">
              <w:rPr>
                <w:sz w:val="18"/>
                <w:szCs w:val="18"/>
              </w:rPr>
              <w:t>Sprejem, revizija in prenova CPS (DA/NE)</w:t>
            </w:r>
          </w:p>
        </w:tc>
      </w:tr>
      <w:tr w:rsidR="00D8274A" w:rsidRPr="008A1337" w14:paraId="5A0249C9" w14:textId="77777777" w:rsidTr="00A20713">
        <w:trPr>
          <w:trHeight w:val="567"/>
        </w:trPr>
        <w:tc>
          <w:tcPr>
            <w:tcW w:w="567" w:type="dxa"/>
            <w:vMerge/>
            <w:shd w:val="clear" w:color="auto" w:fill="D9E2F3" w:themeFill="accent5" w:themeFillTint="33"/>
            <w:vAlign w:val="center"/>
            <w:hideMark/>
          </w:tcPr>
          <w:p w14:paraId="041A3362" w14:textId="77777777" w:rsidR="00D8274A" w:rsidRPr="008A1337" w:rsidRDefault="00D8274A" w:rsidP="00A20713">
            <w:pPr>
              <w:tabs>
                <w:tab w:val="clear" w:pos="3686"/>
              </w:tabs>
              <w:spacing w:line="240" w:lineRule="auto"/>
              <w:rPr>
                <w:rFonts w:eastAsia="Times New Roman" w:cs="Tahoma"/>
                <w:b/>
                <w:color w:val="000000"/>
                <w:sz w:val="18"/>
                <w:szCs w:val="18"/>
                <w:lang w:eastAsia="sl-SI"/>
              </w:rPr>
            </w:pPr>
          </w:p>
        </w:tc>
        <w:tc>
          <w:tcPr>
            <w:tcW w:w="2410" w:type="dxa"/>
            <w:vMerge/>
            <w:shd w:val="clear" w:color="auto" w:fill="D9E2F3" w:themeFill="accent5" w:themeFillTint="33"/>
            <w:vAlign w:val="center"/>
            <w:hideMark/>
          </w:tcPr>
          <w:p w14:paraId="7C31E2A8" w14:textId="77777777" w:rsidR="00D8274A" w:rsidRPr="008A1337" w:rsidRDefault="00D8274A" w:rsidP="00A20713">
            <w:pPr>
              <w:tabs>
                <w:tab w:val="clear" w:pos="3686"/>
              </w:tabs>
              <w:spacing w:line="240" w:lineRule="auto"/>
              <w:rPr>
                <w:rFonts w:eastAsia="Times New Roman" w:cs="Tahoma"/>
                <w:b/>
                <w:color w:val="000000"/>
                <w:sz w:val="18"/>
                <w:szCs w:val="18"/>
                <w:lang w:eastAsia="sl-SI"/>
              </w:rPr>
            </w:pPr>
          </w:p>
        </w:tc>
        <w:tc>
          <w:tcPr>
            <w:tcW w:w="3260" w:type="dxa"/>
            <w:shd w:val="clear" w:color="auto" w:fill="D9E2F3" w:themeFill="accent5" w:themeFillTint="33"/>
            <w:hideMark/>
          </w:tcPr>
          <w:p w14:paraId="20D13FBE" w14:textId="0C063590" w:rsidR="00D8274A" w:rsidRPr="00DF4D42" w:rsidRDefault="00D8274A" w:rsidP="001C38CD">
            <w:pPr>
              <w:rPr>
                <w:sz w:val="18"/>
                <w:szCs w:val="18"/>
              </w:rPr>
            </w:pPr>
            <w:r w:rsidRPr="00DF4D42">
              <w:rPr>
                <w:sz w:val="18"/>
                <w:szCs w:val="18"/>
              </w:rPr>
              <w:t>Povečati sodelovanje na področju prometa znotraj občinske uprave</w:t>
            </w:r>
          </w:p>
        </w:tc>
        <w:tc>
          <w:tcPr>
            <w:tcW w:w="2835" w:type="dxa"/>
            <w:shd w:val="clear" w:color="auto" w:fill="D9E2F3" w:themeFill="accent5" w:themeFillTint="33"/>
            <w:vAlign w:val="center"/>
            <w:hideMark/>
          </w:tcPr>
          <w:p w14:paraId="1687277B" w14:textId="77777777" w:rsidR="00D8274A" w:rsidRPr="00DF4D42" w:rsidRDefault="00D8274A" w:rsidP="00A20713">
            <w:pPr>
              <w:rPr>
                <w:sz w:val="18"/>
                <w:szCs w:val="18"/>
              </w:rPr>
            </w:pPr>
            <w:r w:rsidRPr="00DF4D42">
              <w:rPr>
                <w:sz w:val="18"/>
                <w:szCs w:val="18"/>
              </w:rPr>
              <w:t>Izvajanje prostorskih aktov z načeli trajnostne mobilnosti</w:t>
            </w:r>
          </w:p>
        </w:tc>
      </w:tr>
      <w:tr w:rsidR="00D8274A" w:rsidRPr="008A1337" w14:paraId="030BBD2D" w14:textId="77777777" w:rsidTr="00A20713">
        <w:trPr>
          <w:trHeight w:val="567"/>
        </w:trPr>
        <w:tc>
          <w:tcPr>
            <w:tcW w:w="567" w:type="dxa"/>
            <w:vMerge w:val="restart"/>
            <w:shd w:val="clear" w:color="auto" w:fill="F2F2F2" w:themeFill="background1" w:themeFillShade="F2"/>
            <w:vAlign w:val="center"/>
            <w:hideMark/>
          </w:tcPr>
          <w:p w14:paraId="24D59563" w14:textId="77777777" w:rsidR="00D8274A" w:rsidRPr="008A1337" w:rsidRDefault="00D8274A" w:rsidP="00A20713">
            <w:pPr>
              <w:tabs>
                <w:tab w:val="clear" w:pos="3686"/>
              </w:tabs>
              <w:spacing w:line="240" w:lineRule="auto"/>
              <w:rPr>
                <w:rFonts w:eastAsia="Times New Roman" w:cs="Tahoma"/>
                <w:b/>
                <w:color w:val="000000"/>
                <w:sz w:val="18"/>
                <w:szCs w:val="18"/>
                <w:lang w:eastAsia="sl-SI"/>
              </w:rPr>
            </w:pPr>
            <w:r w:rsidRPr="008A1337">
              <w:rPr>
                <w:rFonts w:eastAsia="Times New Roman" w:cs="Tahoma"/>
                <w:b/>
                <w:color w:val="000000"/>
                <w:sz w:val="18"/>
                <w:szCs w:val="18"/>
                <w:lang w:eastAsia="sl-SI"/>
              </w:rPr>
              <w:t>1.2</w:t>
            </w:r>
          </w:p>
        </w:tc>
        <w:tc>
          <w:tcPr>
            <w:tcW w:w="2410" w:type="dxa"/>
            <w:vMerge w:val="restart"/>
            <w:shd w:val="clear" w:color="auto" w:fill="F2F2F2" w:themeFill="background1" w:themeFillShade="F2"/>
            <w:vAlign w:val="center"/>
            <w:hideMark/>
          </w:tcPr>
          <w:p w14:paraId="30D0C9FD" w14:textId="77777777" w:rsidR="00D8274A" w:rsidRPr="008A1337" w:rsidRDefault="00D8274A" w:rsidP="00A20713">
            <w:pPr>
              <w:tabs>
                <w:tab w:val="clear" w:pos="3686"/>
              </w:tabs>
              <w:spacing w:line="240" w:lineRule="auto"/>
              <w:rPr>
                <w:rFonts w:eastAsia="Times New Roman" w:cs="Tahoma"/>
                <w:b/>
                <w:color w:val="000000"/>
                <w:sz w:val="18"/>
                <w:szCs w:val="18"/>
                <w:lang w:eastAsia="sl-SI"/>
              </w:rPr>
            </w:pPr>
            <w:r w:rsidRPr="008A1337">
              <w:rPr>
                <w:rFonts w:eastAsia="Times New Roman" w:cs="Tahoma"/>
                <w:b/>
                <w:color w:val="000000"/>
                <w:sz w:val="18"/>
                <w:szCs w:val="18"/>
                <w:lang w:eastAsia="sl-SI"/>
              </w:rPr>
              <w:t xml:space="preserve">Spremeniti načrtovalske prioritete </w:t>
            </w:r>
          </w:p>
        </w:tc>
        <w:tc>
          <w:tcPr>
            <w:tcW w:w="3260" w:type="dxa"/>
            <w:shd w:val="clear" w:color="auto" w:fill="F2F2F2" w:themeFill="background1" w:themeFillShade="F2"/>
            <w:hideMark/>
          </w:tcPr>
          <w:p w14:paraId="54E1AC47" w14:textId="22FE2036" w:rsidR="00D8274A" w:rsidRPr="00DF4D42" w:rsidRDefault="00D8274A" w:rsidP="000C780C">
            <w:pPr>
              <w:rPr>
                <w:sz w:val="18"/>
                <w:szCs w:val="18"/>
              </w:rPr>
            </w:pPr>
            <w:r w:rsidRPr="00DF4D42">
              <w:rPr>
                <w:sz w:val="18"/>
                <w:szCs w:val="18"/>
              </w:rPr>
              <w:t>Sprejeti takšne občinske proračune do leta 202</w:t>
            </w:r>
            <w:r w:rsidR="000C780C">
              <w:rPr>
                <w:sz w:val="18"/>
                <w:szCs w:val="18"/>
              </w:rPr>
              <w:t>7</w:t>
            </w:r>
            <w:r w:rsidRPr="00DF4D42">
              <w:rPr>
                <w:sz w:val="18"/>
                <w:szCs w:val="18"/>
              </w:rPr>
              <w:t>, ki bodo uravnotežili sredstva med prometnimi sistemi</w:t>
            </w:r>
          </w:p>
        </w:tc>
        <w:tc>
          <w:tcPr>
            <w:tcW w:w="2835" w:type="dxa"/>
            <w:shd w:val="clear" w:color="auto" w:fill="F2F2F2" w:themeFill="background1" w:themeFillShade="F2"/>
            <w:vAlign w:val="center"/>
            <w:hideMark/>
          </w:tcPr>
          <w:p w14:paraId="709AF090" w14:textId="77777777" w:rsidR="00D8274A" w:rsidRPr="00DF4D42" w:rsidRDefault="00D8274A" w:rsidP="00A20713">
            <w:pPr>
              <w:rPr>
                <w:sz w:val="18"/>
                <w:szCs w:val="18"/>
              </w:rPr>
            </w:pPr>
            <w:r w:rsidRPr="00DF4D42">
              <w:rPr>
                <w:sz w:val="18"/>
                <w:szCs w:val="18"/>
              </w:rPr>
              <w:t>Delež sredstev za promet v občinskem proračunu glede na prometni način</w:t>
            </w:r>
          </w:p>
        </w:tc>
      </w:tr>
      <w:tr w:rsidR="00D8274A" w:rsidRPr="008A1337" w14:paraId="657C7438" w14:textId="77777777" w:rsidTr="00A20713">
        <w:trPr>
          <w:trHeight w:val="567"/>
        </w:trPr>
        <w:tc>
          <w:tcPr>
            <w:tcW w:w="567" w:type="dxa"/>
            <w:vMerge/>
            <w:shd w:val="clear" w:color="auto" w:fill="F2F2F2" w:themeFill="background1" w:themeFillShade="F2"/>
            <w:vAlign w:val="center"/>
            <w:hideMark/>
          </w:tcPr>
          <w:p w14:paraId="74651A5F" w14:textId="77777777" w:rsidR="00D8274A" w:rsidRPr="008A1337" w:rsidRDefault="00D8274A" w:rsidP="00A20713">
            <w:pPr>
              <w:tabs>
                <w:tab w:val="clear" w:pos="3686"/>
              </w:tabs>
              <w:spacing w:line="240" w:lineRule="auto"/>
              <w:rPr>
                <w:rFonts w:eastAsia="Times New Roman" w:cs="Tahoma"/>
                <w:b/>
                <w:color w:val="000000"/>
                <w:sz w:val="18"/>
                <w:szCs w:val="18"/>
                <w:lang w:eastAsia="sl-SI"/>
              </w:rPr>
            </w:pPr>
          </w:p>
        </w:tc>
        <w:tc>
          <w:tcPr>
            <w:tcW w:w="2410" w:type="dxa"/>
            <w:vMerge/>
            <w:shd w:val="clear" w:color="auto" w:fill="F2F2F2" w:themeFill="background1" w:themeFillShade="F2"/>
            <w:vAlign w:val="center"/>
            <w:hideMark/>
          </w:tcPr>
          <w:p w14:paraId="65B1A31A" w14:textId="77777777" w:rsidR="00D8274A" w:rsidRPr="008A1337" w:rsidRDefault="00D8274A" w:rsidP="00A20713">
            <w:pPr>
              <w:tabs>
                <w:tab w:val="clear" w:pos="3686"/>
              </w:tabs>
              <w:spacing w:line="240" w:lineRule="auto"/>
              <w:rPr>
                <w:rFonts w:eastAsia="Times New Roman" w:cs="Tahoma"/>
                <w:b/>
                <w:color w:val="000000"/>
                <w:sz w:val="18"/>
                <w:szCs w:val="18"/>
                <w:lang w:eastAsia="sl-SI"/>
              </w:rPr>
            </w:pPr>
          </w:p>
        </w:tc>
        <w:tc>
          <w:tcPr>
            <w:tcW w:w="3260" w:type="dxa"/>
            <w:shd w:val="clear" w:color="auto" w:fill="F2F2F2" w:themeFill="background1" w:themeFillShade="F2"/>
            <w:hideMark/>
          </w:tcPr>
          <w:p w14:paraId="6ACAFF46" w14:textId="1D603FF5" w:rsidR="00D8274A" w:rsidRPr="00DF4D42" w:rsidRDefault="00D8274A" w:rsidP="000C780C">
            <w:pPr>
              <w:rPr>
                <w:sz w:val="18"/>
                <w:szCs w:val="18"/>
              </w:rPr>
            </w:pPr>
            <w:r w:rsidRPr="00DF4D42">
              <w:rPr>
                <w:sz w:val="18"/>
                <w:szCs w:val="18"/>
              </w:rPr>
              <w:t>Od leta 202</w:t>
            </w:r>
            <w:r w:rsidR="000C780C">
              <w:rPr>
                <w:sz w:val="18"/>
                <w:szCs w:val="18"/>
              </w:rPr>
              <w:t>3</w:t>
            </w:r>
            <w:r w:rsidRPr="00DF4D42">
              <w:rPr>
                <w:sz w:val="18"/>
                <w:szCs w:val="18"/>
              </w:rPr>
              <w:t xml:space="preserve"> redna vključenost v evropske projekte na temo trajnostne mobilnosti</w:t>
            </w:r>
          </w:p>
        </w:tc>
        <w:tc>
          <w:tcPr>
            <w:tcW w:w="2835" w:type="dxa"/>
            <w:shd w:val="clear" w:color="auto" w:fill="F2F2F2" w:themeFill="background1" w:themeFillShade="F2"/>
            <w:vAlign w:val="center"/>
            <w:hideMark/>
          </w:tcPr>
          <w:p w14:paraId="08B010AD" w14:textId="77777777" w:rsidR="00D8274A" w:rsidRPr="00DF4D42" w:rsidRDefault="00D8274A" w:rsidP="00A20713">
            <w:pPr>
              <w:rPr>
                <w:sz w:val="18"/>
                <w:szCs w:val="18"/>
              </w:rPr>
            </w:pPr>
            <w:r w:rsidRPr="00DF4D42">
              <w:rPr>
                <w:sz w:val="18"/>
                <w:szCs w:val="18"/>
              </w:rPr>
              <w:t>Število evropskih projektov na temo trajnostne mobilnosti</w:t>
            </w:r>
          </w:p>
        </w:tc>
      </w:tr>
      <w:tr w:rsidR="00D8274A" w:rsidRPr="008A1337" w14:paraId="4282E6DF" w14:textId="77777777" w:rsidTr="00A20713">
        <w:trPr>
          <w:trHeight w:val="567"/>
        </w:trPr>
        <w:tc>
          <w:tcPr>
            <w:tcW w:w="567" w:type="dxa"/>
            <w:shd w:val="clear" w:color="auto" w:fill="D9E2F3" w:themeFill="accent5" w:themeFillTint="33"/>
            <w:vAlign w:val="center"/>
            <w:hideMark/>
          </w:tcPr>
          <w:p w14:paraId="72836B19" w14:textId="77777777" w:rsidR="00D8274A" w:rsidRPr="008A1337" w:rsidRDefault="00D8274A" w:rsidP="00A20713">
            <w:pPr>
              <w:tabs>
                <w:tab w:val="clear" w:pos="3686"/>
              </w:tabs>
              <w:spacing w:line="240" w:lineRule="auto"/>
              <w:rPr>
                <w:rFonts w:eastAsia="Times New Roman" w:cs="Tahoma"/>
                <w:b/>
                <w:color w:val="000000"/>
                <w:sz w:val="18"/>
                <w:szCs w:val="18"/>
                <w:lang w:eastAsia="sl-SI"/>
              </w:rPr>
            </w:pPr>
            <w:r w:rsidRPr="008A1337">
              <w:rPr>
                <w:rFonts w:eastAsia="Times New Roman" w:cs="Tahoma"/>
                <w:b/>
                <w:color w:val="000000"/>
                <w:sz w:val="18"/>
                <w:szCs w:val="18"/>
                <w:lang w:eastAsia="sl-SI"/>
              </w:rPr>
              <w:t>1.3</w:t>
            </w:r>
          </w:p>
        </w:tc>
        <w:tc>
          <w:tcPr>
            <w:tcW w:w="2410" w:type="dxa"/>
            <w:shd w:val="clear" w:color="auto" w:fill="D9E2F3" w:themeFill="accent5" w:themeFillTint="33"/>
            <w:vAlign w:val="center"/>
            <w:hideMark/>
          </w:tcPr>
          <w:p w14:paraId="36B0875B" w14:textId="77777777" w:rsidR="00D8274A" w:rsidRPr="008A1337" w:rsidRDefault="00D8274A" w:rsidP="00A20713">
            <w:pPr>
              <w:tabs>
                <w:tab w:val="clear" w:pos="3686"/>
              </w:tabs>
              <w:spacing w:line="240" w:lineRule="auto"/>
              <w:rPr>
                <w:rFonts w:eastAsia="Times New Roman" w:cs="Tahoma"/>
                <w:b/>
                <w:color w:val="000000"/>
                <w:sz w:val="18"/>
                <w:szCs w:val="18"/>
                <w:lang w:eastAsia="sl-SI"/>
              </w:rPr>
            </w:pPr>
            <w:r w:rsidRPr="008A1337">
              <w:rPr>
                <w:rFonts w:eastAsia="Times New Roman" w:cs="Tahoma"/>
                <w:b/>
                <w:color w:val="000000"/>
                <w:sz w:val="18"/>
                <w:szCs w:val="18"/>
                <w:lang w:eastAsia="sl-SI"/>
              </w:rPr>
              <w:t>Uvesti orodja za sistematično spremljanje področja mobilnosti</w:t>
            </w:r>
          </w:p>
        </w:tc>
        <w:tc>
          <w:tcPr>
            <w:tcW w:w="3260" w:type="dxa"/>
            <w:shd w:val="clear" w:color="auto" w:fill="D9E2F3" w:themeFill="accent5" w:themeFillTint="33"/>
            <w:hideMark/>
          </w:tcPr>
          <w:p w14:paraId="2D458FD7" w14:textId="67177C35" w:rsidR="00D8274A" w:rsidRPr="00DF4D42" w:rsidRDefault="00D8274A" w:rsidP="000C780C">
            <w:pPr>
              <w:rPr>
                <w:sz w:val="18"/>
                <w:szCs w:val="18"/>
              </w:rPr>
            </w:pPr>
            <w:r w:rsidRPr="00DF4D42">
              <w:rPr>
                <w:sz w:val="18"/>
                <w:szCs w:val="18"/>
              </w:rPr>
              <w:t>Do leta 202</w:t>
            </w:r>
            <w:r w:rsidR="000C780C">
              <w:rPr>
                <w:sz w:val="18"/>
                <w:szCs w:val="18"/>
              </w:rPr>
              <w:t>3</w:t>
            </w:r>
            <w:r w:rsidRPr="00DF4D42">
              <w:rPr>
                <w:sz w:val="18"/>
                <w:szCs w:val="18"/>
              </w:rPr>
              <w:t xml:space="preserve"> vzpostaviti spremljanje potovalnih navad in učinkov investicij ter ukrepov</w:t>
            </w:r>
          </w:p>
        </w:tc>
        <w:tc>
          <w:tcPr>
            <w:tcW w:w="2835" w:type="dxa"/>
            <w:shd w:val="clear" w:color="auto" w:fill="D9E2F3" w:themeFill="accent5" w:themeFillTint="33"/>
            <w:vAlign w:val="center"/>
            <w:hideMark/>
          </w:tcPr>
          <w:p w14:paraId="60AC0684" w14:textId="77777777" w:rsidR="00D8274A" w:rsidRPr="00DF4D42" w:rsidRDefault="00D8274A" w:rsidP="00A20713">
            <w:pPr>
              <w:rPr>
                <w:sz w:val="18"/>
                <w:szCs w:val="18"/>
              </w:rPr>
            </w:pPr>
            <w:r w:rsidRPr="00DF4D42">
              <w:rPr>
                <w:sz w:val="18"/>
                <w:szCs w:val="18"/>
              </w:rPr>
              <w:t>Vzpostavljen sistem spremljanja in vrednotenja</w:t>
            </w:r>
          </w:p>
        </w:tc>
      </w:tr>
      <w:tr w:rsidR="00D8274A" w:rsidRPr="008A1337" w14:paraId="6311E71F" w14:textId="77777777" w:rsidTr="00A20713">
        <w:trPr>
          <w:trHeight w:val="567"/>
        </w:trPr>
        <w:tc>
          <w:tcPr>
            <w:tcW w:w="567" w:type="dxa"/>
            <w:shd w:val="clear" w:color="auto" w:fill="F2F2F2" w:themeFill="background1" w:themeFillShade="F2"/>
            <w:vAlign w:val="center"/>
            <w:hideMark/>
          </w:tcPr>
          <w:p w14:paraId="32DFC896" w14:textId="77777777" w:rsidR="00D8274A" w:rsidRPr="00291374" w:rsidRDefault="00D8274A" w:rsidP="00A20713">
            <w:pPr>
              <w:tabs>
                <w:tab w:val="clear" w:pos="3686"/>
              </w:tabs>
              <w:spacing w:line="240" w:lineRule="auto"/>
              <w:rPr>
                <w:rFonts w:eastAsia="Times New Roman" w:cs="Tahoma"/>
                <w:b/>
                <w:sz w:val="18"/>
                <w:szCs w:val="18"/>
                <w:lang w:eastAsia="sl-SI"/>
              </w:rPr>
            </w:pPr>
            <w:r w:rsidRPr="00291374">
              <w:rPr>
                <w:rFonts w:eastAsia="Times New Roman" w:cs="Tahoma"/>
                <w:b/>
                <w:sz w:val="18"/>
                <w:szCs w:val="18"/>
                <w:lang w:eastAsia="sl-SI"/>
              </w:rPr>
              <w:t>1.4</w:t>
            </w:r>
          </w:p>
        </w:tc>
        <w:tc>
          <w:tcPr>
            <w:tcW w:w="2410" w:type="dxa"/>
            <w:shd w:val="clear" w:color="auto" w:fill="F2F2F2" w:themeFill="background1" w:themeFillShade="F2"/>
            <w:vAlign w:val="center"/>
            <w:hideMark/>
          </w:tcPr>
          <w:p w14:paraId="4E1EF896" w14:textId="77777777" w:rsidR="00D8274A" w:rsidRPr="00291374" w:rsidRDefault="00D8274A" w:rsidP="00A20713">
            <w:pPr>
              <w:tabs>
                <w:tab w:val="clear" w:pos="3686"/>
              </w:tabs>
              <w:spacing w:line="240" w:lineRule="auto"/>
              <w:rPr>
                <w:rFonts w:eastAsia="Times New Roman" w:cs="Tahoma"/>
                <w:b/>
                <w:sz w:val="18"/>
                <w:szCs w:val="18"/>
                <w:lang w:eastAsia="sl-SI"/>
              </w:rPr>
            </w:pPr>
            <w:r w:rsidRPr="00291374">
              <w:rPr>
                <w:rFonts w:eastAsia="Times New Roman" w:cs="Tahoma"/>
                <w:b/>
                <w:sz w:val="18"/>
                <w:szCs w:val="18"/>
                <w:lang w:eastAsia="sl-SI"/>
              </w:rPr>
              <w:t>Zagotoviti transparentnost odločanja v vseh fazah celostnega načrtovanja prometa</w:t>
            </w:r>
          </w:p>
        </w:tc>
        <w:tc>
          <w:tcPr>
            <w:tcW w:w="3260" w:type="dxa"/>
            <w:shd w:val="clear" w:color="auto" w:fill="F2F2F2" w:themeFill="background1" w:themeFillShade="F2"/>
            <w:hideMark/>
          </w:tcPr>
          <w:p w14:paraId="15336105" w14:textId="13D3B54C" w:rsidR="00D8274A" w:rsidRPr="00DF4D42" w:rsidRDefault="00D8274A" w:rsidP="000C780C">
            <w:pPr>
              <w:rPr>
                <w:sz w:val="18"/>
                <w:szCs w:val="18"/>
              </w:rPr>
            </w:pPr>
            <w:r w:rsidRPr="00DF4D42">
              <w:rPr>
                <w:sz w:val="18"/>
                <w:szCs w:val="18"/>
              </w:rPr>
              <w:t>Od leta 202</w:t>
            </w:r>
            <w:r w:rsidR="000C780C">
              <w:rPr>
                <w:sz w:val="18"/>
                <w:szCs w:val="18"/>
              </w:rPr>
              <w:t>3</w:t>
            </w:r>
            <w:r w:rsidRPr="00DF4D42">
              <w:rPr>
                <w:sz w:val="18"/>
                <w:szCs w:val="18"/>
              </w:rPr>
              <w:t xml:space="preserve"> za vse večje investicije v ključnih fazah razvoja projekta zagotoviti vključevanje javnosti in ključnih deležnikov</w:t>
            </w:r>
          </w:p>
        </w:tc>
        <w:tc>
          <w:tcPr>
            <w:tcW w:w="2835" w:type="dxa"/>
            <w:shd w:val="clear" w:color="auto" w:fill="F2F2F2" w:themeFill="background1" w:themeFillShade="F2"/>
            <w:vAlign w:val="center"/>
            <w:hideMark/>
          </w:tcPr>
          <w:p w14:paraId="6F1DBE14" w14:textId="77777777" w:rsidR="00D8274A" w:rsidRPr="00DF4D42" w:rsidRDefault="00D8274A" w:rsidP="00A20713">
            <w:pPr>
              <w:rPr>
                <w:sz w:val="18"/>
                <w:szCs w:val="18"/>
              </w:rPr>
            </w:pPr>
            <w:r w:rsidRPr="00DF4D42">
              <w:rPr>
                <w:sz w:val="18"/>
                <w:szCs w:val="18"/>
              </w:rPr>
              <w:t>Delež večjih prometnih investicij, pri katerih je bilo zagotovljeno vključevanje javnosti in ključnih deležnikov</w:t>
            </w:r>
          </w:p>
        </w:tc>
      </w:tr>
      <w:tr w:rsidR="00D8274A" w:rsidRPr="008A1337" w14:paraId="0418FABB" w14:textId="77777777" w:rsidTr="00A20713">
        <w:trPr>
          <w:trHeight w:val="567"/>
        </w:trPr>
        <w:tc>
          <w:tcPr>
            <w:tcW w:w="567" w:type="dxa"/>
            <w:vMerge w:val="restart"/>
            <w:shd w:val="clear" w:color="auto" w:fill="D9E2F3" w:themeFill="accent5" w:themeFillTint="33"/>
            <w:vAlign w:val="center"/>
            <w:hideMark/>
          </w:tcPr>
          <w:p w14:paraId="40DC72CB" w14:textId="77777777" w:rsidR="00D8274A" w:rsidRPr="008A1337" w:rsidRDefault="00D8274A" w:rsidP="00A20713">
            <w:pPr>
              <w:tabs>
                <w:tab w:val="clear" w:pos="3686"/>
              </w:tabs>
              <w:spacing w:line="240" w:lineRule="auto"/>
              <w:rPr>
                <w:rFonts w:eastAsia="Times New Roman" w:cs="Tahoma"/>
                <w:b/>
                <w:color w:val="000000"/>
                <w:sz w:val="18"/>
                <w:szCs w:val="18"/>
                <w:lang w:eastAsia="sl-SI"/>
              </w:rPr>
            </w:pPr>
            <w:r w:rsidRPr="008A1337">
              <w:rPr>
                <w:rFonts w:eastAsia="Times New Roman" w:cs="Tahoma"/>
                <w:b/>
                <w:color w:val="000000"/>
                <w:sz w:val="18"/>
                <w:szCs w:val="18"/>
                <w:lang w:eastAsia="sl-SI"/>
              </w:rPr>
              <w:t>1.5</w:t>
            </w:r>
          </w:p>
        </w:tc>
        <w:tc>
          <w:tcPr>
            <w:tcW w:w="2410" w:type="dxa"/>
            <w:vMerge w:val="restart"/>
            <w:shd w:val="clear" w:color="auto" w:fill="D9E2F3" w:themeFill="accent5" w:themeFillTint="33"/>
            <w:vAlign w:val="center"/>
            <w:hideMark/>
          </w:tcPr>
          <w:p w14:paraId="642CAA1D" w14:textId="77777777" w:rsidR="00D8274A" w:rsidRPr="008A1337" w:rsidRDefault="00D8274A" w:rsidP="00A20713">
            <w:pPr>
              <w:tabs>
                <w:tab w:val="clear" w:pos="3686"/>
              </w:tabs>
              <w:spacing w:line="240" w:lineRule="auto"/>
              <w:rPr>
                <w:rFonts w:eastAsia="Times New Roman" w:cs="Tahoma"/>
                <w:b/>
                <w:color w:val="000000"/>
                <w:sz w:val="18"/>
                <w:szCs w:val="18"/>
                <w:lang w:eastAsia="sl-SI"/>
              </w:rPr>
            </w:pPr>
            <w:r w:rsidRPr="008A1337">
              <w:rPr>
                <w:rFonts w:eastAsia="Times New Roman" w:cs="Tahoma"/>
                <w:b/>
                <w:color w:val="000000"/>
                <w:sz w:val="18"/>
                <w:szCs w:val="18"/>
                <w:lang w:eastAsia="sl-SI"/>
              </w:rPr>
              <w:t>Okrepiti vlogo mehkih ukrepov pri spreminjanju potovalnih navad</w:t>
            </w:r>
          </w:p>
        </w:tc>
        <w:tc>
          <w:tcPr>
            <w:tcW w:w="3260" w:type="dxa"/>
            <w:shd w:val="clear" w:color="auto" w:fill="D9E2F3" w:themeFill="accent5" w:themeFillTint="33"/>
            <w:hideMark/>
          </w:tcPr>
          <w:p w14:paraId="2087089B" w14:textId="4B30BB8F" w:rsidR="00D8274A" w:rsidRPr="00DF4D42" w:rsidRDefault="00D8274A" w:rsidP="000C780C">
            <w:pPr>
              <w:rPr>
                <w:sz w:val="18"/>
                <w:szCs w:val="18"/>
              </w:rPr>
            </w:pPr>
            <w:r w:rsidRPr="00DF4D42">
              <w:rPr>
                <w:sz w:val="18"/>
                <w:szCs w:val="18"/>
              </w:rPr>
              <w:t>Od leta 202</w:t>
            </w:r>
            <w:r w:rsidR="000C780C">
              <w:rPr>
                <w:sz w:val="18"/>
                <w:szCs w:val="18"/>
              </w:rPr>
              <w:t>3</w:t>
            </w:r>
            <w:r w:rsidRPr="00DF4D42">
              <w:rPr>
                <w:sz w:val="18"/>
                <w:szCs w:val="18"/>
              </w:rPr>
              <w:t xml:space="preserve"> vsako leto izvajati ozaveščevalne akcije na temo trajnostne mobilnosti</w:t>
            </w:r>
          </w:p>
        </w:tc>
        <w:tc>
          <w:tcPr>
            <w:tcW w:w="2835" w:type="dxa"/>
            <w:shd w:val="clear" w:color="auto" w:fill="D9E2F3" w:themeFill="accent5" w:themeFillTint="33"/>
            <w:vAlign w:val="center"/>
            <w:hideMark/>
          </w:tcPr>
          <w:p w14:paraId="7761F5A0" w14:textId="77777777" w:rsidR="00D8274A" w:rsidRPr="00DF4D42" w:rsidRDefault="00D8274A" w:rsidP="00A20713">
            <w:pPr>
              <w:rPr>
                <w:sz w:val="18"/>
                <w:szCs w:val="18"/>
              </w:rPr>
            </w:pPr>
            <w:r w:rsidRPr="00DF4D42">
              <w:rPr>
                <w:sz w:val="18"/>
                <w:szCs w:val="18"/>
              </w:rPr>
              <w:t>Število ozaveščevalnih akcij na temo trajnostne mobilnosti na leto (ETM</w:t>
            </w:r>
            <w:r>
              <w:rPr>
                <w:sz w:val="18"/>
                <w:szCs w:val="18"/>
              </w:rPr>
              <w:t xml:space="preserve"> idr.</w:t>
            </w:r>
            <w:r w:rsidRPr="00DF4D42">
              <w:rPr>
                <w:sz w:val="18"/>
                <w:szCs w:val="18"/>
              </w:rPr>
              <w:t>)</w:t>
            </w:r>
          </w:p>
        </w:tc>
      </w:tr>
      <w:tr w:rsidR="00D8274A" w:rsidRPr="008A1337" w14:paraId="6B9511E3" w14:textId="77777777" w:rsidTr="00A20713">
        <w:trPr>
          <w:trHeight w:val="567"/>
        </w:trPr>
        <w:tc>
          <w:tcPr>
            <w:tcW w:w="567" w:type="dxa"/>
            <w:vMerge/>
            <w:shd w:val="clear" w:color="auto" w:fill="D9E2F3" w:themeFill="accent5" w:themeFillTint="33"/>
            <w:vAlign w:val="center"/>
            <w:hideMark/>
          </w:tcPr>
          <w:p w14:paraId="4D57984C" w14:textId="77777777" w:rsidR="00D8274A" w:rsidRPr="008A1337" w:rsidRDefault="00D8274A" w:rsidP="00A20713">
            <w:pPr>
              <w:tabs>
                <w:tab w:val="clear" w:pos="3686"/>
              </w:tabs>
              <w:spacing w:line="240" w:lineRule="auto"/>
              <w:rPr>
                <w:rFonts w:eastAsia="Times New Roman" w:cs="Tahoma"/>
                <w:color w:val="000000"/>
                <w:sz w:val="18"/>
                <w:szCs w:val="18"/>
                <w:lang w:eastAsia="sl-SI"/>
              </w:rPr>
            </w:pPr>
          </w:p>
        </w:tc>
        <w:tc>
          <w:tcPr>
            <w:tcW w:w="2410" w:type="dxa"/>
            <w:vMerge/>
            <w:shd w:val="clear" w:color="auto" w:fill="D9E2F3" w:themeFill="accent5" w:themeFillTint="33"/>
            <w:vAlign w:val="center"/>
            <w:hideMark/>
          </w:tcPr>
          <w:p w14:paraId="347A7693" w14:textId="77777777" w:rsidR="00D8274A" w:rsidRPr="008A1337" w:rsidRDefault="00D8274A" w:rsidP="00A20713">
            <w:pPr>
              <w:tabs>
                <w:tab w:val="clear" w:pos="3686"/>
              </w:tabs>
              <w:spacing w:line="240" w:lineRule="auto"/>
              <w:rPr>
                <w:rFonts w:eastAsia="Times New Roman" w:cs="Tahoma"/>
                <w:color w:val="000000"/>
                <w:sz w:val="18"/>
                <w:szCs w:val="18"/>
                <w:lang w:eastAsia="sl-SI"/>
              </w:rPr>
            </w:pPr>
          </w:p>
        </w:tc>
        <w:tc>
          <w:tcPr>
            <w:tcW w:w="3260" w:type="dxa"/>
            <w:shd w:val="clear" w:color="auto" w:fill="D9E2F3" w:themeFill="accent5" w:themeFillTint="33"/>
            <w:hideMark/>
          </w:tcPr>
          <w:p w14:paraId="5923AC82" w14:textId="4FDB0047" w:rsidR="00D8274A" w:rsidRPr="00DF4D42" w:rsidRDefault="00D8274A" w:rsidP="00A20713">
            <w:pPr>
              <w:rPr>
                <w:sz w:val="18"/>
                <w:szCs w:val="18"/>
              </w:rPr>
            </w:pPr>
            <w:r w:rsidRPr="00DF4D42">
              <w:rPr>
                <w:sz w:val="18"/>
                <w:szCs w:val="18"/>
              </w:rPr>
              <w:t xml:space="preserve">Sprejeti in zagnati mobilnostne načrte za šolo in večje </w:t>
            </w:r>
            <w:r w:rsidR="000C780C">
              <w:rPr>
                <w:sz w:val="18"/>
                <w:szCs w:val="18"/>
              </w:rPr>
              <w:t>generatorje prometa do leta 2027</w:t>
            </w:r>
          </w:p>
        </w:tc>
        <w:tc>
          <w:tcPr>
            <w:tcW w:w="2835" w:type="dxa"/>
            <w:shd w:val="clear" w:color="auto" w:fill="D9E2F3" w:themeFill="accent5" w:themeFillTint="33"/>
            <w:vAlign w:val="center"/>
            <w:hideMark/>
          </w:tcPr>
          <w:p w14:paraId="489DDF87" w14:textId="6E555E60" w:rsidR="00D8274A" w:rsidRPr="00DF4D42" w:rsidRDefault="00D8274A" w:rsidP="001C38CD">
            <w:pPr>
              <w:rPr>
                <w:sz w:val="18"/>
                <w:szCs w:val="18"/>
              </w:rPr>
            </w:pPr>
            <w:r w:rsidRPr="00DF4D42">
              <w:rPr>
                <w:sz w:val="18"/>
                <w:szCs w:val="18"/>
              </w:rPr>
              <w:t xml:space="preserve">Število večjih generatorjev prometa s sprejetim mobilnostnim načrtom (Občina, </w:t>
            </w:r>
            <w:r w:rsidR="001C38CD">
              <w:rPr>
                <w:sz w:val="18"/>
                <w:szCs w:val="18"/>
              </w:rPr>
              <w:t>OŠ in vrtec</w:t>
            </w:r>
            <w:r w:rsidRPr="00DF4D42">
              <w:rPr>
                <w:sz w:val="18"/>
                <w:szCs w:val="18"/>
              </w:rPr>
              <w:t>, podjetja)</w:t>
            </w:r>
          </w:p>
        </w:tc>
      </w:tr>
    </w:tbl>
    <w:p w14:paraId="100B33F8" w14:textId="142B5999" w:rsidR="00A95EEE" w:rsidRDefault="00A95EEE" w:rsidP="00A6002E">
      <w:pPr>
        <w:pStyle w:val="Naslov2"/>
      </w:pPr>
      <w:bookmarkStart w:id="51" w:name="_Toc471329253"/>
      <w:bookmarkStart w:id="52" w:name="_Toc484178736"/>
      <w:bookmarkStart w:id="53" w:name="_Toc484679610"/>
      <w:bookmarkStart w:id="54" w:name="_Toc114057385"/>
      <w:r w:rsidRPr="00016356">
        <w:lastRenderedPageBreak/>
        <w:t>Ukrepi</w:t>
      </w:r>
      <w:bookmarkEnd w:id="51"/>
      <w:bookmarkEnd w:id="52"/>
      <w:bookmarkEnd w:id="53"/>
      <w:bookmarkEnd w:id="54"/>
    </w:p>
    <w:p w14:paraId="7D347FAC" w14:textId="77777777" w:rsidR="00944913" w:rsidRDefault="00944913" w:rsidP="00944913">
      <w:pPr>
        <w:jc w:val="both"/>
      </w:pPr>
      <w:r>
        <w:t>Na področju celostnega prometnega</w:t>
      </w:r>
      <w:r w:rsidRPr="00BF44E9">
        <w:t xml:space="preserve"> načrtovanja predvi</w:t>
      </w:r>
      <w:r>
        <w:t xml:space="preserve">deva </w:t>
      </w:r>
      <w:r w:rsidRPr="00BF44E9">
        <w:t>Celo</w:t>
      </w:r>
      <w:r>
        <w:t>stna prometna strategija občine Žirovnica</w:t>
      </w:r>
      <w:r w:rsidRPr="00065F87">
        <w:t xml:space="preserve"> </w:t>
      </w:r>
      <w:r>
        <w:t xml:space="preserve">naslednje </w:t>
      </w:r>
      <w:r w:rsidRPr="00BF44E9">
        <w:t>ukrepe:</w:t>
      </w:r>
    </w:p>
    <w:p w14:paraId="6212DFA5" w14:textId="77777777" w:rsidR="00944913" w:rsidRPr="00101C72" w:rsidRDefault="00944913" w:rsidP="00944913"/>
    <w:p w14:paraId="091AA805" w14:textId="77777777" w:rsidR="00944913" w:rsidRPr="00443D57" w:rsidRDefault="00944913" w:rsidP="00944913">
      <w:pPr>
        <w:pStyle w:val="Odstavekseznama"/>
        <w:numPr>
          <w:ilvl w:val="1"/>
          <w:numId w:val="20"/>
        </w:numPr>
        <w:tabs>
          <w:tab w:val="clear" w:pos="3686"/>
        </w:tabs>
        <w:spacing w:line="240" w:lineRule="auto"/>
        <w:ind w:left="426" w:hanging="426"/>
        <w:jc w:val="both"/>
        <w:rPr>
          <w:rFonts w:cs="Tahoma"/>
          <w:b/>
          <w:szCs w:val="20"/>
        </w:rPr>
      </w:pPr>
      <w:r w:rsidRPr="00443D57">
        <w:rPr>
          <w:rFonts w:cs="Tahoma"/>
          <w:b/>
          <w:szCs w:val="20"/>
        </w:rPr>
        <w:t>Sprejem, zagon, vrednotenja in prenova CPS</w:t>
      </w:r>
    </w:p>
    <w:p w14:paraId="5EAC6A95" w14:textId="77777777" w:rsidR="00944913" w:rsidRPr="00443D57" w:rsidRDefault="00944913" w:rsidP="00944913">
      <w:pPr>
        <w:jc w:val="both"/>
        <w:rPr>
          <w:rFonts w:cs="Tahoma"/>
          <w:szCs w:val="20"/>
        </w:rPr>
      </w:pPr>
    </w:p>
    <w:p w14:paraId="1781BAC3" w14:textId="77777777" w:rsidR="00944913" w:rsidRPr="00443D57" w:rsidRDefault="00944913" w:rsidP="00944913">
      <w:pPr>
        <w:jc w:val="both"/>
        <w:rPr>
          <w:rFonts w:cs="Tahoma"/>
          <w:szCs w:val="20"/>
        </w:rPr>
      </w:pPr>
      <w:r w:rsidRPr="00443D57">
        <w:rPr>
          <w:rFonts w:cs="Tahoma"/>
          <w:szCs w:val="20"/>
        </w:rPr>
        <w:t xml:space="preserve">Izdelava in sprejem CPS občine </w:t>
      </w:r>
      <w:r>
        <w:rPr>
          <w:rFonts w:cs="Tahoma"/>
          <w:szCs w:val="20"/>
        </w:rPr>
        <w:t xml:space="preserve">Žirovnica </w:t>
      </w:r>
      <w:r w:rsidRPr="00443D57">
        <w:rPr>
          <w:rFonts w:cs="Tahoma"/>
          <w:szCs w:val="20"/>
        </w:rPr>
        <w:t>v letu 202</w:t>
      </w:r>
      <w:r>
        <w:rPr>
          <w:rFonts w:cs="Tahoma"/>
          <w:szCs w:val="20"/>
        </w:rPr>
        <w:t>2</w:t>
      </w:r>
      <w:r w:rsidRPr="00443D57">
        <w:rPr>
          <w:rFonts w:cs="Tahoma"/>
          <w:szCs w:val="20"/>
        </w:rPr>
        <w:t xml:space="preserve"> pomeni dolgoročn</w:t>
      </w:r>
      <w:r>
        <w:rPr>
          <w:rFonts w:cs="Tahoma"/>
          <w:szCs w:val="20"/>
        </w:rPr>
        <w:t xml:space="preserve">i </w:t>
      </w:r>
      <w:r w:rsidRPr="00443D57">
        <w:rPr>
          <w:rFonts w:cs="Tahoma"/>
          <w:szCs w:val="20"/>
        </w:rPr>
        <w:t>proces celostnega načrtovanja prometa</w:t>
      </w:r>
      <w:r>
        <w:rPr>
          <w:rFonts w:cs="Tahoma"/>
          <w:szCs w:val="20"/>
        </w:rPr>
        <w:t xml:space="preserve"> z začetkom v letu 2023</w:t>
      </w:r>
      <w:r w:rsidRPr="00443D57">
        <w:rPr>
          <w:rFonts w:cs="Tahoma"/>
          <w:szCs w:val="20"/>
        </w:rPr>
        <w:t xml:space="preserve">. V sklopu revizije </w:t>
      </w:r>
      <w:r>
        <w:rPr>
          <w:rFonts w:cs="Tahoma"/>
          <w:szCs w:val="20"/>
        </w:rPr>
        <w:t xml:space="preserve">CPS se nato </w:t>
      </w:r>
      <w:r w:rsidRPr="00443D57">
        <w:rPr>
          <w:rFonts w:cs="Tahoma"/>
          <w:szCs w:val="20"/>
        </w:rPr>
        <w:t xml:space="preserve">vsaki dve leti </w:t>
      </w:r>
      <w:r>
        <w:rPr>
          <w:rFonts w:cs="Tahoma"/>
          <w:szCs w:val="20"/>
        </w:rPr>
        <w:t>spremlja</w:t>
      </w:r>
      <w:r w:rsidRPr="00443D57">
        <w:rPr>
          <w:rFonts w:cs="Tahoma"/>
          <w:szCs w:val="20"/>
        </w:rPr>
        <w:t xml:space="preserve"> in </w:t>
      </w:r>
      <w:r>
        <w:rPr>
          <w:rFonts w:cs="Tahoma"/>
          <w:szCs w:val="20"/>
        </w:rPr>
        <w:t>vrednoti</w:t>
      </w:r>
      <w:r w:rsidRPr="00443D57">
        <w:rPr>
          <w:rFonts w:cs="Tahoma"/>
          <w:szCs w:val="20"/>
        </w:rPr>
        <w:t xml:space="preserve"> ključne kvalitativne in kvantitativne kazalnike mobilnosti v občini (potovalne navade</w:t>
      </w:r>
      <w:r>
        <w:rPr>
          <w:rFonts w:cs="Tahoma"/>
          <w:szCs w:val="20"/>
        </w:rPr>
        <w:t xml:space="preserve"> občanov</w:t>
      </w:r>
      <w:r w:rsidRPr="00443D57">
        <w:rPr>
          <w:rFonts w:cs="Tahoma"/>
          <w:szCs w:val="20"/>
        </w:rPr>
        <w:t xml:space="preserve">, zadovoljstvo, zdravje ipd.), ki bodo osrednje orodje </w:t>
      </w:r>
      <w:r>
        <w:rPr>
          <w:rFonts w:cs="Tahoma"/>
          <w:szCs w:val="20"/>
        </w:rPr>
        <w:t xml:space="preserve">za </w:t>
      </w:r>
      <w:r w:rsidRPr="00443D57">
        <w:rPr>
          <w:rFonts w:cs="Tahoma"/>
          <w:szCs w:val="20"/>
        </w:rPr>
        <w:t>spremljanj</w:t>
      </w:r>
      <w:r>
        <w:rPr>
          <w:rFonts w:cs="Tahoma"/>
          <w:szCs w:val="20"/>
        </w:rPr>
        <w:t>e</w:t>
      </w:r>
      <w:r w:rsidRPr="00443D57">
        <w:rPr>
          <w:rFonts w:cs="Tahoma"/>
          <w:szCs w:val="20"/>
        </w:rPr>
        <w:t xml:space="preserve"> izvajanja strategije. CPS bo prenovljena vsakih pet let</w:t>
      </w:r>
      <w:r>
        <w:rPr>
          <w:rFonts w:cs="Tahoma"/>
          <w:szCs w:val="20"/>
        </w:rPr>
        <w:t xml:space="preserve">, najprej leta </w:t>
      </w:r>
      <w:r w:rsidRPr="00443D57">
        <w:rPr>
          <w:rFonts w:cs="Tahoma"/>
          <w:szCs w:val="20"/>
        </w:rPr>
        <w:t>202</w:t>
      </w:r>
      <w:r>
        <w:rPr>
          <w:rFonts w:cs="Tahoma"/>
          <w:szCs w:val="20"/>
        </w:rPr>
        <w:t xml:space="preserve">7. </w:t>
      </w:r>
      <w:r w:rsidRPr="00443D57">
        <w:rPr>
          <w:rFonts w:cs="Tahoma"/>
          <w:szCs w:val="20"/>
        </w:rPr>
        <w:t>Dokument za občino predstavlja osnovo za razvoj ukrepov.</w:t>
      </w:r>
    </w:p>
    <w:p w14:paraId="66E67C24" w14:textId="77777777" w:rsidR="00944913" w:rsidRPr="00443D57" w:rsidRDefault="00944913" w:rsidP="00944913">
      <w:pPr>
        <w:rPr>
          <w:szCs w:val="20"/>
        </w:rPr>
      </w:pPr>
    </w:p>
    <w:p w14:paraId="33355ED9" w14:textId="77777777" w:rsidR="00944913" w:rsidRPr="00443D57" w:rsidRDefault="00944913" w:rsidP="00944913">
      <w:pPr>
        <w:pStyle w:val="Odstavekseznama"/>
        <w:numPr>
          <w:ilvl w:val="1"/>
          <w:numId w:val="20"/>
        </w:numPr>
        <w:tabs>
          <w:tab w:val="clear" w:pos="3686"/>
        </w:tabs>
        <w:spacing w:line="240" w:lineRule="auto"/>
        <w:ind w:left="426" w:hanging="426"/>
        <w:jc w:val="both"/>
        <w:rPr>
          <w:rFonts w:cs="Tahoma"/>
          <w:b/>
          <w:szCs w:val="20"/>
        </w:rPr>
      </w:pPr>
      <w:r w:rsidRPr="00443D57">
        <w:rPr>
          <w:rFonts w:cs="Tahoma"/>
          <w:b/>
          <w:szCs w:val="20"/>
        </w:rPr>
        <w:t>Imenovanje koordinatorja za celostno prometno načrtovanje</w:t>
      </w:r>
    </w:p>
    <w:p w14:paraId="218488A5" w14:textId="77777777" w:rsidR="00944913" w:rsidRPr="00443D57" w:rsidRDefault="00944913" w:rsidP="00944913">
      <w:pPr>
        <w:jc w:val="both"/>
        <w:rPr>
          <w:szCs w:val="20"/>
        </w:rPr>
      </w:pPr>
    </w:p>
    <w:p w14:paraId="747AE54D" w14:textId="77777777" w:rsidR="00944913" w:rsidRPr="00443D57" w:rsidRDefault="00944913" w:rsidP="00944913">
      <w:pPr>
        <w:jc w:val="both"/>
        <w:rPr>
          <w:szCs w:val="20"/>
        </w:rPr>
      </w:pPr>
      <w:r w:rsidRPr="00443D57">
        <w:rPr>
          <w:szCs w:val="20"/>
        </w:rPr>
        <w:t xml:space="preserve">Na Občini </w:t>
      </w:r>
      <w:r>
        <w:rPr>
          <w:szCs w:val="20"/>
        </w:rPr>
        <w:t>Žirovnica bo določen</w:t>
      </w:r>
      <w:r w:rsidRPr="00443D57">
        <w:rPr>
          <w:szCs w:val="20"/>
        </w:rPr>
        <w:t xml:space="preserve"> koordinator za trajnostno mobilnost, ki bo koordiniral izvajanje ukrepov strategije.</w:t>
      </w:r>
    </w:p>
    <w:p w14:paraId="29BBA021" w14:textId="77777777" w:rsidR="00944913" w:rsidRPr="00443D57" w:rsidRDefault="00944913" w:rsidP="00944913">
      <w:pPr>
        <w:jc w:val="both"/>
        <w:rPr>
          <w:rFonts w:cs="Tahoma"/>
          <w:szCs w:val="20"/>
        </w:rPr>
      </w:pPr>
    </w:p>
    <w:p w14:paraId="1DFACDDC" w14:textId="77777777" w:rsidR="00944913" w:rsidRDefault="00944913" w:rsidP="00944913">
      <w:pPr>
        <w:pStyle w:val="Odstavekseznama"/>
        <w:numPr>
          <w:ilvl w:val="1"/>
          <w:numId w:val="20"/>
        </w:numPr>
        <w:tabs>
          <w:tab w:val="clear" w:pos="3686"/>
        </w:tabs>
        <w:spacing w:line="240" w:lineRule="auto"/>
        <w:ind w:left="426" w:hanging="426"/>
        <w:jc w:val="both"/>
        <w:rPr>
          <w:rFonts w:cs="Tahoma"/>
          <w:b/>
          <w:szCs w:val="20"/>
        </w:rPr>
      </w:pPr>
      <w:r w:rsidRPr="00443D57">
        <w:rPr>
          <w:rFonts w:cs="Tahoma"/>
          <w:b/>
          <w:szCs w:val="20"/>
        </w:rPr>
        <w:t>Priprava uravnoteženih proračunov s povečanjem deleža sredstev za trajnostno mobilnost</w:t>
      </w:r>
    </w:p>
    <w:p w14:paraId="39B8296B" w14:textId="77777777" w:rsidR="00944913" w:rsidRPr="00443D57" w:rsidRDefault="00944913" w:rsidP="00944913">
      <w:pPr>
        <w:pStyle w:val="Odstavekseznama"/>
        <w:tabs>
          <w:tab w:val="clear" w:pos="3686"/>
        </w:tabs>
        <w:spacing w:line="240" w:lineRule="auto"/>
        <w:ind w:left="426"/>
        <w:jc w:val="both"/>
        <w:rPr>
          <w:rFonts w:cs="Tahoma"/>
          <w:b/>
          <w:szCs w:val="20"/>
        </w:rPr>
      </w:pPr>
    </w:p>
    <w:p w14:paraId="6919C60F" w14:textId="77777777" w:rsidR="00944913" w:rsidRDefault="00944913" w:rsidP="00944913">
      <w:pPr>
        <w:jc w:val="both"/>
        <w:rPr>
          <w:szCs w:val="20"/>
        </w:rPr>
      </w:pPr>
      <w:r w:rsidRPr="00443D57">
        <w:rPr>
          <w:szCs w:val="20"/>
        </w:rPr>
        <w:t xml:space="preserve">Občina </w:t>
      </w:r>
      <w:r>
        <w:rPr>
          <w:szCs w:val="20"/>
        </w:rPr>
        <w:t xml:space="preserve">Žirovnica </w:t>
      </w:r>
      <w:r w:rsidRPr="00443D57">
        <w:rPr>
          <w:szCs w:val="20"/>
        </w:rPr>
        <w:t xml:space="preserve">bo </w:t>
      </w:r>
      <w:r>
        <w:rPr>
          <w:szCs w:val="20"/>
        </w:rPr>
        <w:t xml:space="preserve">v </w:t>
      </w:r>
      <w:r w:rsidRPr="00443D57">
        <w:rPr>
          <w:szCs w:val="20"/>
        </w:rPr>
        <w:t>pripravi proračun</w:t>
      </w:r>
      <w:r>
        <w:rPr>
          <w:szCs w:val="20"/>
        </w:rPr>
        <w:t>a,</w:t>
      </w:r>
      <w:r w:rsidRPr="00443D57">
        <w:rPr>
          <w:szCs w:val="20"/>
        </w:rPr>
        <w:t xml:space="preserve"> glede na vse prevozne načine</w:t>
      </w:r>
      <w:r>
        <w:rPr>
          <w:szCs w:val="20"/>
        </w:rPr>
        <w:t xml:space="preserve">, uravnotežila </w:t>
      </w:r>
      <w:r w:rsidRPr="00443D57">
        <w:rPr>
          <w:szCs w:val="20"/>
        </w:rPr>
        <w:t xml:space="preserve">sredstva na področju mobilnosti. Povečale se bodo naložbe za zagotavljanje dobrih pogojev za hojo, kolesarjenje in JPP. </w:t>
      </w:r>
      <w:r>
        <w:rPr>
          <w:szCs w:val="20"/>
        </w:rPr>
        <w:t>O</w:t>
      </w:r>
      <w:r w:rsidRPr="00443D57">
        <w:rPr>
          <w:szCs w:val="20"/>
        </w:rPr>
        <w:t xml:space="preserve">bčina </w:t>
      </w:r>
      <w:r>
        <w:rPr>
          <w:szCs w:val="20"/>
        </w:rPr>
        <w:t xml:space="preserve">bo poleg tega </w:t>
      </w:r>
      <w:r w:rsidRPr="00443D57">
        <w:rPr>
          <w:szCs w:val="20"/>
        </w:rPr>
        <w:t xml:space="preserve">zagotavljala </w:t>
      </w:r>
      <w:r>
        <w:rPr>
          <w:szCs w:val="20"/>
        </w:rPr>
        <w:t xml:space="preserve">tudi </w:t>
      </w:r>
      <w:r w:rsidRPr="00443D57">
        <w:rPr>
          <w:szCs w:val="20"/>
        </w:rPr>
        <w:t xml:space="preserve">financiranje ukrepov iz drugih virov, kot so evropski projekti, državna sredstva in skladi, regionalni projekti z drugimi občinami </w:t>
      </w:r>
      <w:r>
        <w:rPr>
          <w:szCs w:val="20"/>
        </w:rPr>
        <w:t xml:space="preserve">ter </w:t>
      </w:r>
      <w:r w:rsidRPr="00443D57">
        <w:rPr>
          <w:szCs w:val="20"/>
        </w:rPr>
        <w:t>partnerji itd.</w:t>
      </w:r>
    </w:p>
    <w:p w14:paraId="1CD025A3" w14:textId="77777777" w:rsidR="00944913" w:rsidRPr="00443D57" w:rsidRDefault="00944913" w:rsidP="00944913">
      <w:pPr>
        <w:jc w:val="both"/>
        <w:rPr>
          <w:szCs w:val="20"/>
        </w:rPr>
      </w:pPr>
    </w:p>
    <w:p w14:paraId="78409F2D" w14:textId="77777777" w:rsidR="00944913" w:rsidRPr="00443D57" w:rsidRDefault="00944913" w:rsidP="00944913">
      <w:pPr>
        <w:pStyle w:val="Odstavekseznama"/>
        <w:numPr>
          <w:ilvl w:val="1"/>
          <w:numId w:val="20"/>
        </w:numPr>
        <w:tabs>
          <w:tab w:val="clear" w:pos="3686"/>
        </w:tabs>
        <w:spacing w:line="240" w:lineRule="auto"/>
        <w:ind w:left="426" w:hanging="426"/>
        <w:jc w:val="both"/>
        <w:rPr>
          <w:rFonts w:cs="Tahoma"/>
          <w:b/>
          <w:szCs w:val="20"/>
        </w:rPr>
      </w:pPr>
      <w:r w:rsidRPr="00443D57">
        <w:rPr>
          <w:rFonts w:cs="Tahoma"/>
          <w:b/>
          <w:szCs w:val="20"/>
        </w:rPr>
        <w:t>Izobraževanje občinske uprave in drugih ključnih deležnikov, ki upravljajo promet</w:t>
      </w:r>
    </w:p>
    <w:p w14:paraId="62276DB1" w14:textId="77777777" w:rsidR="00944913" w:rsidRPr="00443D57" w:rsidRDefault="00944913" w:rsidP="00944913">
      <w:pPr>
        <w:jc w:val="both"/>
        <w:rPr>
          <w:szCs w:val="20"/>
        </w:rPr>
      </w:pPr>
    </w:p>
    <w:p w14:paraId="1DA81251" w14:textId="77777777" w:rsidR="00944913" w:rsidRPr="00443D57" w:rsidRDefault="00944913" w:rsidP="00944913">
      <w:pPr>
        <w:jc w:val="both"/>
        <w:rPr>
          <w:szCs w:val="20"/>
        </w:rPr>
      </w:pPr>
      <w:r w:rsidRPr="00443D57">
        <w:rPr>
          <w:szCs w:val="20"/>
        </w:rPr>
        <w:t>Za uspešno izvajanje CPS bo Občin</w:t>
      </w:r>
      <w:r>
        <w:rPr>
          <w:szCs w:val="20"/>
        </w:rPr>
        <w:t>a</w:t>
      </w:r>
      <w:r w:rsidRPr="00443D57">
        <w:rPr>
          <w:szCs w:val="20"/>
        </w:rPr>
        <w:t xml:space="preserve"> </w:t>
      </w:r>
      <w:r>
        <w:rPr>
          <w:szCs w:val="20"/>
        </w:rPr>
        <w:t>Žirovnica</w:t>
      </w:r>
      <w:r w:rsidRPr="00443D57">
        <w:rPr>
          <w:szCs w:val="20"/>
        </w:rPr>
        <w:t xml:space="preserve"> izvajala potrebne koordinacije in redna izobraževanja </w:t>
      </w:r>
      <w:r>
        <w:rPr>
          <w:szCs w:val="20"/>
        </w:rPr>
        <w:t xml:space="preserve">svojih sodelavcev </w:t>
      </w:r>
      <w:r w:rsidRPr="00443D57">
        <w:rPr>
          <w:szCs w:val="20"/>
        </w:rPr>
        <w:t>ter drugih ključnih deležnikov (</w:t>
      </w:r>
      <w:r>
        <w:rPr>
          <w:szCs w:val="20"/>
        </w:rPr>
        <w:t>projektanti</w:t>
      </w:r>
      <w:r w:rsidRPr="00443D57">
        <w:rPr>
          <w:szCs w:val="20"/>
        </w:rPr>
        <w:t>, sosed</w:t>
      </w:r>
      <w:r>
        <w:rPr>
          <w:szCs w:val="20"/>
        </w:rPr>
        <w:t>n</w:t>
      </w:r>
      <w:r w:rsidRPr="00443D57">
        <w:rPr>
          <w:szCs w:val="20"/>
        </w:rPr>
        <w:t>je občine), ki se ukvarjajo s prometom. Izobraževanja na temo trajnostne mobilnosti bodo potekala v okviru delavnic, seminarjev, kongresov ipd.</w:t>
      </w:r>
    </w:p>
    <w:p w14:paraId="53D3804C" w14:textId="77777777" w:rsidR="00944913" w:rsidRPr="00443D57" w:rsidRDefault="00944913" w:rsidP="00944913">
      <w:pPr>
        <w:rPr>
          <w:szCs w:val="20"/>
        </w:rPr>
      </w:pPr>
    </w:p>
    <w:p w14:paraId="73EDB966" w14:textId="77777777" w:rsidR="00944913" w:rsidRPr="00443D57" w:rsidRDefault="00944913" w:rsidP="00944913">
      <w:pPr>
        <w:pStyle w:val="Odstavekseznama"/>
        <w:numPr>
          <w:ilvl w:val="1"/>
          <w:numId w:val="20"/>
        </w:numPr>
        <w:tabs>
          <w:tab w:val="clear" w:pos="3686"/>
        </w:tabs>
        <w:spacing w:line="240" w:lineRule="auto"/>
        <w:ind w:left="426" w:hanging="426"/>
        <w:jc w:val="both"/>
        <w:rPr>
          <w:rFonts w:cs="Tahoma"/>
          <w:b/>
          <w:szCs w:val="20"/>
        </w:rPr>
      </w:pPr>
      <w:r w:rsidRPr="00443D57">
        <w:rPr>
          <w:rFonts w:cs="Tahoma"/>
          <w:b/>
          <w:szCs w:val="20"/>
        </w:rPr>
        <w:t>Izvajanje akcij ozaveščanja na temo trajnostne mobilnosti in spreminjanja potovalnih navad</w:t>
      </w:r>
    </w:p>
    <w:p w14:paraId="01EE7D70" w14:textId="77777777" w:rsidR="00944913" w:rsidRPr="00443D57" w:rsidRDefault="00944913" w:rsidP="00944913">
      <w:pPr>
        <w:rPr>
          <w:rFonts w:eastAsia="Times New Roman" w:cs="Tahoma"/>
          <w:bCs/>
          <w:color w:val="000000"/>
          <w:szCs w:val="20"/>
          <w:lang w:eastAsia="sl-SI"/>
        </w:rPr>
      </w:pPr>
    </w:p>
    <w:p w14:paraId="354EDD12" w14:textId="77777777" w:rsidR="00944913" w:rsidRPr="00443D57" w:rsidRDefault="00944913" w:rsidP="00944913">
      <w:pPr>
        <w:jc w:val="both"/>
        <w:rPr>
          <w:szCs w:val="20"/>
        </w:rPr>
      </w:pPr>
      <w:r w:rsidRPr="00443D57">
        <w:rPr>
          <w:szCs w:val="20"/>
        </w:rPr>
        <w:t xml:space="preserve">Promocijske in ozaveščevalne aktivnosti na področju pešačenja, kolesarjenja, javnega potniškega prometa </w:t>
      </w:r>
      <w:r>
        <w:rPr>
          <w:szCs w:val="20"/>
        </w:rPr>
        <w:t>in</w:t>
      </w:r>
      <w:r w:rsidRPr="00443D57">
        <w:rPr>
          <w:szCs w:val="20"/>
        </w:rPr>
        <w:t xml:space="preserve"> racionalnejše uporabe motornih vozil so najuspešnejše v kombinaciji z akcijami za spodbujanje trajnostnih prevoznih načinov, </w:t>
      </w:r>
      <w:r>
        <w:rPr>
          <w:szCs w:val="20"/>
        </w:rPr>
        <w:t xml:space="preserve">te </w:t>
      </w:r>
      <w:r w:rsidRPr="00443D57">
        <w:rPr>
          <w:szCs w:val="20"/>
        </w:rPr>
        <w:t xml:space="preserve">pa v kombinaciji z izboljšanimi pogoji za uporabo </w:t>
      </w:r>
      <w:r>
        <w:rPr>
          <w:szCs w:val="20"/>
        </w:rPr>
        <w:t>omenjenih</w:t>
      </w:r>
      <w:r w:rsidRPr="00443D57">
        <w:rPr>
          <w:szCs w:val="20"/>
        </w:rPr>
        <w:t xml:space="preserve"> prometnih načinov. Aktivnosti bodo potekale v obliki dogodkov, izobraževanj v šoli in vrtcu (npr. teden mobilnosti, teden varnosti</w:t>
      </w:r>
      <w:r>
        <w:rPr>
          <w:szCs w:val="20"/>
        </w:rPr>
        <w:t xml:space="preserve">, </w:t>
      </w:r>
      <w:proofErr w:type="spellStart"/>
      <w:r>
        <w:rPr>
          <w:szCs w:val="20"/>
        </w:rPr>
        <w:t>pešbus</w:t>
      </w:r>
      <w:proofErr w:type="spellEnd"/>
      <w:r>
        <w:rPr>
          <w:szCs w:val="20"/>
        </w:rPr>
        <w:t xml:space="preserve">, </w:t>
      </w:r>
      <w:proofErr w:type="spellStart"/>
      <w:r>
        <w:rPr>
          <w:szCs w:val="20"/>
        </w:rPr>
        <w:t>bicivlak</w:t>
      </w:r>
      <w:proofErr w:type="spellEnd"/>
      <w:r w:rsidRPr="00443D57">
        <w:rPr>
          <w:szCs w:val="20"/>
        </w:rPr>
        <w:t xml:space="preserve"> …), aplikacij, razstav, tekmovanj in spodbujanja</w:t>
      </w:r>
      <w:r>
        <w:rPr>
          <w:szCs w:val="20"/>
        </w:rPr>
        <w:t xml:space="preserve"> </w:t>
      </w:r>
      <w:r w:rsidRPr="00443D57">
        <w:rPr>
          <w:szCs w:val="20"/>
        </w:rPr>
        <w:t xml:space="preserve">delodajalcev. Ozaveščanje </w:t>
      </w:r>
      <w:r>
        <w:rPr>
          <w:szCs w:val="20"/>
        </w:rPr>
        <w:t xml:space="preserve">bo Občina </w:t>
      </w:r>
      <w:r w:rsidRPr="00443D57">
        <w:rPr>
          <w:szCs w:val="20"/>
        </w:rPr>
        <w:t>izvaja</w:t>
      </w:r>
      <w:r>
        <w:rPr>
          <w:szCs w:val="20"/>
        </w:rPr>
        <w:t>la</w:t>
      </w:r>
      <w:r w:rsidRPr="00443D57">
        <w:rPr>
          <w:szCs w:val="20"/>
        </w:rPr>
        <w:t xml:space="preserve"> tudi s slogani za promocijo trajnostne mobilnosti. Cilj je izve</w:t>
      </w:r>
      <w:r>
        <w:rPr>
          <w:szCs w:val="20"/>
        </w:rPr>
        <w:t>dba</w:t>
      </w:r>
      <w:r w:rsidRPr="00443D57">
        <w:rPr>
          <w:szCs w:val="20"/>
        </w:rPr>
        <w:t xml:space="preserve"> vsaj dv</w:t>
      </w:r>
      <w:r>
        <w:rPr>
          <w:szCs w:val="20"/>
        </w:rPr>
        <w:t>eh</w:t>
      </w:r>
      <w:r w:rsidRPr="00443D57">
        <w:rPr>
          <w:szCs w:val="20"/>
        </w:rPr>
        <w:t xml:space="preserve"> dogodk</w:t>
      </w:r>
      <w:r>
        <w:rPr>
          <w:szCs w:val="20"/>
        </w:rPr>
        <w:t xml:space="preserve">ov </w:t>
      </w:r>
      <w:r w:rsidRPr="00443D57">
        <w:rPr>
          <w:szCs w:val="20"/>
        </w:rPr>
        <w:t>let</w:t>
      </w:r>
      <w:r>
        <w:rPr>
          <w:szCs w:val="20"/>
        </w:rPr>
        <w:t>n</w:t>
      </w:r>
      <w:r w:rsidRPr="00443D57">
        <w:rPr>
          <w:szCs w:val="20"/>
        </w:rPr>
        <w:t>o.</w:t>
      </w:r>
    </w:p>
    <w:p w14:paraId="2D83DBE7" w14:textId="77777777" w:rsidR="00944913" w:rsidRPr="00443D57" w:rsidRDefault="00944913" w:rsidP="00944913">
      <w:pPr>
        <w:rPr>
          <w:rFonts w:eastAsia="Times New Roman" w:cs="Tahoma"/>
          <w:bCs/>
          <w:color w:val="000000"/>
          <w:szCs w:val="20"/>
          <w:lang w:eastAsia="sl-SI"/>
        </w:rPr>
      </w:pPr>
    </w:p>
    <w:p w14:paraId="53F12FC6" w14:textId="77777777" w:rsidR="00D75A13" w:rsidRPr="00443D57" w:rsidRDefault="00D75A13" w:rsidP="00D75A13">
      <w:pPr>
        <w:pStyle w:val="Odstavekseznama"/>
        <w:numPr>
          <w:ilvl w:val="1"/>
          <w:numId w:val="20"/>
        </w:numPr>
        <w:tabs>
          <w:tab w:val="clear" w:pos="3686"/>
        </w:tabs>
        <w:spacing w:line="240" w:lineRule="auto"/>
        <w:ind w:left="426" w:hanging="426"/>
        <w:jc w:val="both"/>
        <w:rPr>
          <w:rFonts w:cs="Tahoma"/>
          <w:b/>
          <w:szCs w:val="20"/>
        </w:rPr>
      </w:pPr>
      <w:r w:rsidRPr="00443D57">
        <w:rPr>
          <w:rFonts w:cs="Tahoma"/>
          <w:b/>
          <w:szCs w:val="20"/>
        </w:rPr>
        <w:lastRenderedPageBreak/>
        <w:t>Preveritev in prilagoditev občinskih prostorskih aktov</w:t>
      </w:r>
      <w:r>
        <w:rPr>
          <w:rFonts w:cs="Tahoma"/>
          <w:b/>
          <w:szCs w:val="20"/>
        </w:rPr>
        <w:t>, na tak način, d</w:t>
      </w:r>
      <w:r w:rsidRPr="00443D57">
        <w:rPr>
          <w:rFonts w:cs="Tahoma"/>
          <w:b/>
          <w:szCs w:val="20"/>
        </w:rPr>
        <w:t xml:space="preserve">a </w:t>
      </w:r>
      <w:r>
        <w:rPr>
          <w:rFonts w:cs="Tahoma"/>
          <w:b/>
          <w:szCs w:val="20"/>
        </w:rPr>
        <w:t xml:space="preserve">bodo upoštevana </w:t>
      </w:r>
      <w:r w:rsidRPr="00443D57">
        <w:rPr>
          <w:rFonts w:cs="Tahoma"/>
          <w:b/>
          <w:szCs w:val="20"/>
        </w:rPr>
        <w:t>načela celostnega prometnega načrtovanja</w:t>
      </w:r>
    </w:p>
    <w:p w14:paraId="66C2A37B" w14:textId="77777777" w:rsidR="00D75A13" w:rsidRDefault="00D75A13" w:rsidP="00D75A13">
      <w:pPr>
        <w:rPr>
          <w:rFonts w:eastAsia="Times New Roman" w:cs="Tahoma"/>
          <w:bCs/>
          <w:color w:val="000000"/>
          <w:sz w:val="18"/>
          <w:szCs w:val="18"/>
          <w:lang w:eastAsia="sl-SI"/>
        </w:rPr>
      </w:pPr>
    </w:p>
    <w:p w14:paraId="54069CBE" w14:textId="1CB816EB" w:rsidR="00D75A13" w:rsidRDefault="00D75A13" w:rsidP="00D75A13">
      <w:pPr>
        <w:jc w:val="both"/>
      </w:pPr>
      <w:r w:rsidRPr="00065F87">
        <w:t>V sklopu izvajanja CPS se bo okrepila povezava med prostorskim in prometnim načrtovanjem, še posebej za tiste</w:t>
      </w:r>
      <w:r>
        <w:t xml:space="preserve"> deležnike</w:t>
      </w:r>
      <w:r w:rsidRPr="00065F87">
        <w:t xml:space="preserve">, ki </w:t>
      </w:r>
      <w:r>
        <w:t xml:space="preserve">generirajo </w:t>
      </w:r>
      <w:r w:rsidRPr="00065F87">
        <w:t>več promet</w:t>
      </w:r>
      <w:r>
        <w:t>a</w:t>
      </w:r>
      <w:r w:rsidRPr="00065F87">
        <w:t xml:space="preserve">. S </w:t>
      </w:r>
      <w:r>
        <w:t xml:space="preserve">celovito presojo </w:t>
      </w:r>
      <w:r w:rsidRPr="00065F87">
        <w:t>vplivov novogradenj na promet se lahko zmanjš</w:t>
      </w:r>
      <w:r>
        <w:t>ajo</w:t>
      </w:r>
      <w:r w:rsidRPr="00065F87">
        <w:t xml:space="preserve"> težave</w:t>
      </w:r>
      <w:r w:rsidRPr="00EF39B9">
        <w:t xml:space="preserve"> </w:t>
      </w:r>
      <w:r>
        <w:t xml:space="preserve">z </w:t>
      </w:r>
      <w:r w:rsidRPr="00065F87">
        <w:t>mobilnostj</w:t>
      </w:r>
      <w:r>
        <w:t>o.</w:t>
      </w:r>
    </w:p>
    <w:p w14:paraId="5D53EC71" w14:textId="77777777" w:rsidR="00D75A13" w:rsidRPr="00065F87" w:rsidRDefault="00D75A13" w:rsidP="00D75A13">
      <w:pPr>
        <w:jc w:val="both"/>
      </w:pPr>
    </w:p>
    <w:p w14:paraId="324FF871" w14:textId="77777777" w:rsidR="00D75A13" w:rsidRPr="00101C72" w:rsidRDefault="00D75A13" w:rsidP="00D75A13">
      <w:pPr>
        <w:pStyle w:val="Odstavekseznama"/>
        <w:numPr>
          <w:ilvl w:val="1"/>
          <w:numId w:val="20"/>
        </w:numPr>
        <w:tabs>
          <w:tab w:val="clear" w:pos="3686"/>
        </w:tabs>
        <w:spacing w:line="240" w:lineRule="auto"/>
        <w:ind w:left="426" w:hanging="426"/>
        <w:jc w:val="both"/>
        <w:rPr>
          <w:rFonts w:cs="Tahoma"/>
          <w:b/>
          <w:szCs w:val="20"/>
        </w:rPr>
      </w:pPr>
      <w:r w:rsidRPr="00101C72">
        <w:rPr>
          <w:rFonts w:cs="Tahoma"/>
          <w:b/>
          <w:szCs w:val="20"/>
        </w:rPr>
        <w:t>Povečanje transparentnosti prometnega načrtovanja z več vključevanj</w:t>
      </w:r>
      <w:r>
        <w:rPr>
          <w:rFonts w:cs="Tahoma"/>
          <w:b/>
          <w:szCs w:val="20"/>
        </w:rPr>
        <w:t>a</w:t>
      </w:r>
      <w:r w:rsidRPr="00101C72">
        <w:rPr>
          <w:rFonts w:cs="Tahoma"/>
          <w:b/>
          <w:szCs w:val="20"/>
        </w:rPr>
        <w:t xml:space="preserve"> javnosti in </w:t>
      </w:r>
      <w:r>
        <w:rPr>
          <w:rFonts w:cs="Tahoma"/>
          <w:b/>
          <w:szCs w:val="20"/>
        </w:rPr>
        <w:t xml:space="preserve">z </w:t>
      </w:r>
      <w:r w:rsidRPr="00101C72">
        <w:rPr>
          <w:rFonts w:cs="Tahoma"/>
          <w:b/>
          <w:szCs w:val="20"/>
        </w:rPr>
        <w:t>javno dostopnimi informacijami</w:t>
      </w:r>
    </w:p>
    <w:p w14:paraId="40FAD74D" w14:textId="77777777" w:rsidR="00D75A13" w:rsidRDefault="00D75A13" w:rsidP="00D75A13">
      <w:pPr>
        <w:rPr>
          <w:rFonts w:eastAsia="Times New Roman" w:cs="Tahoma"/>
          <w:bCs/>
          <w:color w:val="000000"/>
          <w:sz w:val="18"/>
          <w:szCs w:val="18"/>
          <w:lang w:eastAsia="sl-SI"/>
        </w:rPr>
      </w:pPr>
    </w:p>
    <w:p w14:paraId="72226D0D" w14:textId="77777777" w:rsidR="00D75A13" w:rsidRPr="00CE5FE2" w:rsidRDefault="00D75A13" w:rsidP="00D75A13">
      <w:pPr>
        <w:tabs>
          <w:tab w:val="clear" w:pos="3686"/>
        </w:tabs>
        <w:spacing w:line="288" w:lineRule="auto"/>
        <w:jc w:val="both"/>
        <w:rPr>
          <w:rFonts w:cs="Tahoma"/>
        </w:rPr>
      </w:pPr>
      <w:r w:rsidRPr="00CE5FE2">
        <w:rPr>
          <w:rFonts w:cs="Tahoma"/>
        </w:rPr>
        <w:t xml:space="preserve">En ključnih ukrepov </w:t>
      </w:r>
      <w:r>
        <w:rPr>
          <w:rFonts w:cs="Tahoma"/>
        </w:rPr>
        <w:t>s</w:t>
      </w:r>
      <w:r w:rsidRPr="00CE5FE2">
        <w:rPr>
          <w:rFonts w:cs="Tahoma"/>
        </w:rPr>
        <w:t xml:space="preserve">trategije je vzpostavitev sistema vključevanja širše in strokovne javnosti ter civilnih iniciativ, ki bodo lahko s strokovnimi dialogi, pozivi promotorjem ter </w:t>
      </w:r>
      <w:r>
        <w:rPr>
          <w:rFonts w:cs="Tahoma"/>
        </w:rPr>
        <w:t xml:space="preserve">s </w:t>
      </w:r>
      <w:r w:rsidRPr="00CE5FE2">
        <w:rPr>
          <w:rFonts w:cs="Tahoma"/>
        </w:rPr>
        <w:t>pobudami sodeloval</w:t>
      </w:r>
      <w:r>
        <w:rPr>
          <w:rFonts w:cs="Tahoma"/>
        </w:rPr>
        <w:t>i</w:t>
      </w:r>
      <w:r w:rsidRPr="00CE5FE2">
        <w:rPr>
          <w:rFonts w:cs="Tahoma"/>
        </w:rPr>
        <w:t xml:space="preserve"> pri reševanju skupnih prometnih vprašanj. Prebivalstvo bo še aktivneje vključeno z anketami, delavnicami, javnimi razpravami, izobraževanji in promocijami.</w:t>
      </w:r>
    </w:p>
    <w:p w14:paraId="5A75C40D" w14:textId="77777777" w:rsidR="00944913" w:rsidRDefault="00944913" w:rsidP="00D75A13">
      <w:pPr>
        <w:rPr>
          <w:lang w:eastAsia="sl-SI"/>
        </w:rPr>
      </w:pPr>
    </w:p>
    <w:p w14:paraId="72EF02E2" w14:textId="77777777" w:rsidR="00944913" w:rsidRPr="00101C72" w:rsidRDefault="00944913" w:rsidP="00944913">
      <w:pPr>
        <w:pStyle w:val="Odstavekseznama"/>
        <w:numPr>
          <w:ilvl w:val="1"/>
          <w:numId w:val="20"/>
        </w:numPr>
        <w:tabs>
          <w:tab w:val="clear" w:pos="3686"/>
        </w:tabs>
        <w:spacing w:line="240" w:lineRule="auto"/>
        <w:ind w:left="426" w:hanging="426"/>
        <w:jc w:val="both"/>
        <w:rPr>
          <w:rFonts w:cs="Tahoma"/>
          <w:b/>
          <w:szCs w:val="20"/>
        </w:rPr>
      </w:pPr>
      <w:r w:rsidRPr="00101C72">
        <w:rPr>
          <w:rFonts w:cs="Tahoma"/>
          <w:b/>
          <w:szCs w:val="20"/>
        </w:rPr>
        <w:t>Sodelovanje pri regionalnih in evropskih projektih na temo trajnostne mobilnosti</w:t>
      </w:r>
    </w:p>
    <w:p w14:paraId="564E81F9" w14:textId="77777777" w:rsidR="00944913" w:rsidRDefault="00944913" w:rsidP="00944913">
      <w:pPr>
        <w:rPr>
          <w:rFonts w:eastAsia="Times New Roman" w:cs="Tahoma"/>
          <w:bCs/>
          <w:color w:val="000000"/>
          <w:sz w:val="18"/>
          <w:szCs w:val="18"/>
          <w:lang w:eastAsia="sl-SI"/>
        </w:rPr>
      </w:pPr>
    </w:p>
    <w:p w14:paraId="1CDD20A0" w14:textId="77777777" w:rsidR="00944913" w:rsidRDefault="00944913" w:rsidP="00944913">
      <w:pPr>
        <w:jc w:val="both"/>
        <w:rPr>
          <w:rFonts w:eastAsia="Times New Roman" w:cs="Tahoma"/>
          <w:bCs/>
          <w:color w:val="000000"/>
          <w:szCs w:val="20"/>
          <w:lang w:eastAsia="sl-SI"/>
        </w:rPr>
      </w:pPr>
      <w:r w:rsidRPr="00101C72">
        <w:rPr>
          <w:rFonts w:eastAsia="Times New Roman" w:cs="Tahoma"/>
          <w:bCs/>
          <w:color w:val="000000"/>
          <w:szCs w:val="20"/>
          <w:lang w:eastAsia="sl-SI"/>
        </w:rPr>
        <w:t xml:space="preserve">Občina bo aktivno sodelovala pri regionalnih in evropskih projektih na </w:t>
      </w:r>
      <w:r>
        <w:rPr>
          <w:rFonts w:eastAsia="Times New Roman" w:cs="Tahoma"/>
          <w:bCs/>
          <w:color w:val="000000"/>
          <w:szCs w:val="20"/>
          <w:lang w:eastAsia="sl-SI"/>
        </w:rPr>
        <w:t>področju</w:t>
      </w:r>
      <w:r w:rsidRPr="00101C72">
        <w:rPr>
          <w:rFonts w:eastAsia="Times New Roman" w:cs="Tahoma"/>
          <w:bCs/>
          <w:color w:val="000000"/>
          <w:szCs w:val="20"/>
          <w:lang w:eastAsia="sl-SI"/>
        </w:rPr>
        <w:t xml:space="preserve"> trajnostne mobilnosti. Redno se bo prijavlja</w:t>
      </w:r>
      <w:r>
        <w:rPr>
          <w:rFonts w:eastAsia="Times New Roman" w:cs="Tahoma"/>
          <w:bCs/>
          <w:color w:val="000000"/>
          <w:szCs w:val="20"/>
          <w:lang w:eastAsia="sl-SI"/>
        </w:rPr>
        <w:t>la</w:t>
      </w:r>
      <w:r w:rsidRPr="00101C72">
        <w:rPr>
          <w:rFonts w:eastAsia="Times New Roman" w:cs="Tahoma"/>
          <w:bCs/>
          <w:color w:val="000000"/>
          <w:szCs w:val="20"/>
          <w:lang w:eastAsia="sl-SI"/>
        </w:rPr>
        <w:t xml:space="preserve"> na razpise za pridobitev nepovratnih sredstev</w:t>
      </w:r>
      <w:r>
        <w:rPr>
          <w:rFonts w:eastAsia="Times New Roman" w:cs="Tahoma"/>
          <w:bCs/>
          <w:color w:val="000000"/>
          <w:szCs w:val="20"/>
          <w:lang w:eastAsia="sl-SI"/>
        </w:rPr>
        <w:t xml:space="preserve"> s tega področja</w:t>
      </w:r>
      <w:r w:rsidRPr="00101C72">
        <w:rPr>
          <w:rFonts w:eastAsia="Times New Roman" w:cs="Tahoma"/>
          <w:bCs/>
          <w:color w:val="000000"/>
          <w:szCs w:val="20"/>
          <w:lang w:eastAsia="sl-SI"/>
        </w:rPr>
        <w:t>.</w:t>
      </w:r>
    </w:p>
    <w:p w14:paraId="6A395491" w14:textId="77777777" w:rsidR="00944913" w:rsidRDefault="00944913" w:rsidP="00944913">
      <w:pPr>
        <w:jc w:val="both"/>
        <w:rPr>
          <w:rFonts w:eastAsia="Times New Roman" w:cs="Tahoma"/>
          <w:bCs/>
          <w:color w:val="000000"/>
          <w:szCs w:val="20"/>
          <w:lang w:eastAsia="sl-SI"/>
        </w:rPr>
      </w:pPr>
    </w:p>
    <w:p w14:paraId="346E3297" w14:textId="77777777" w:rsidR="00944913" w:rsidRPr="00101C72" w:rsidRDefault="00944913" w:rsidP="00944913">
      <w:pPr>
        <w:pStyle w:val="Odstavekseznama"/>
        <w:numPr>
          <w:ilvl w:val="1"/>
          <w:numId w:val="20"/>
        </w:numPr>
        <w:tabs>
          <w:tab w:val="clear" w:pos="3686"/>
        </w:tabs>
        <w:spacing w:line="240" w:lineRule="auto"/>
        <w:ind w:left="426" w:hanging="426"/>
        <w:jc w:val="both"/>
        <w:rPr>
          <w:rFonts w:cs="Tahoma"/>
          <w:b/>
          <w:szCs w:val="20"/>
        </w:rPr>
      </w:pPr>
      <w:r w:rsidRPr="00101C72">
        <w:rPr>
          <w:rFonts w:cs="Tahoma"/>
          <w:b/>
          <w:szCs w:val="20"/>
        </w:rPr>
        <w:t>Povezovanje s sosednjimi občinami in drugimi deležniki pri načrtovanju prometnih povezav in ukrepov trajnostne mobilnosti</w:t>
      </w:r>
    </w:p>
    <w:p w14:paraId="0297A4A0" w14:textId="77777777" w:rsidR="00944913" w:rsidRDefault="00944913" w:rsidP="00944913">
      <w:pPr>
        <w:jc w:val="both"/>
        <w:rPr>
          <w:rFonts w:eastAsia="Times New Roman" w:cs="Tahoma"/>
          <w:bCs/>
          <w:color w:val="000000"/>
          <w:szCs w:val="20"/>
          <w:lang w:eastAsia="sl-SI"/>
        </w:rPr>
      </w:pPr>
    </w:p>
    <w:p w14:paraId="0E933278" w14:textId="77777777" w:rsidR="00944913" w:rsidRPr="00065F87" w:rsidRDefault="00944913" w:rsidP="00944913">
      <w:pPr>
        <w:jc w:val="both"/>
      </w:pPr>
      <w:r w:rsidRPr="00065F87">
        <w:t xml:space="preserve">Gre za </w:t>
      </w:r>
      <w:r>
        <w:t xml:space="preserve">načrtovane </w:t>
      </w:r>
      <w:r w:rsidRPr="00065F87">
        <w:t>projekte oz</w:t>
      </w:r>
      <w:r>
        <w:t>.</w:t>
      </w:r>
      <w:r w:rsidRPr="00065F87">
        <w:t xml:space="preserve"> ukrepe, ki imajo vpliv prek</w:t>
      </w:r>
      <w:r>
        <w:t>o</w:t>
      </w:r>
      <w:r w:rsidRPr="00065F87">
        <w:t xml:space="preserve"> mej</w:t>
      </w:r>
      <w:r>
        <w:t>a</w:t>
      </w:r>
      <w:r w:rsidRPr="00065F87">
        <w:t xml:space="preserve"> občine </w:t>
      </w:r>
      <w:r>
        <w:rPr>
          <w:szCs w:val="20"/>
        </w:rPr>
        <w:t>Žirovnica</w:t>
      </w:r>
      <w:r w:rsidRPr="00065F87">
        <w:t>. Prihodnost je predvsem v širjenju kolesarske mreže</w:t>
      </w:r>
      <w:r>
        <w:t>, javnega potniškega prometa</w:t>
      </w:r>
      <w:r w:rsidRPr="00065F87">
        <w:t xml:space="preserve"> in drugih sistemov.</w:t>
      </w:r>
    </w:p>
    <w:p w14:paraId="19645441" w14:textId="77777777" w:rsidR="00D75A13" w:rsidRPr="00D75A13" w:rsidRDefault="00D75A13" w:rsidP="00D75A13"/>
    <w:p w14:paraId="6F3849E0" w14:textId="77777777" w:rsidR="00944913" w:rsidRPr="00101C72" w:rsidRDefault="00944913" w:rsidP="00944913">
      <w:pPr>
        <w:pStyle w:val="Odstavekseznama"/>
        <w:numPr>
          <w:ilvl w:val="1"/>
          <w:numId w:val="20"/>
        </w:numPr>
        <w:tabs>
          <w:tab w:val="clear" w:pos="3686"/>
        </w:tabs>
        <w:spacing w:line="240" w:lineRule="auto"/>
        <w:ind w:left="426" w:hanging="426"/>
        <w:jc w:val="both"/>
        <w:rPr>
          <w:rFonts w:cs="Tahoma"/>
          <w:b/>
          <w:szCs w:val="20"/>
        </w:rPr>
      </w:pPr>
      <w:r w:rsidRPr="00101C72">
        <w:rPr>
          <w:rFonts w:cs="Tahoma"/>
          <w:b/>
          <w:szCs w:val="20"/>
        </w:rPr>
        <w:t>Vzpostavitev sistema spremljanja potovalnih navad in analiza zasedenosti parkirišč</w:t>
      </w:r>
    </w:p>
    <w:p w14:paraId="5D7702F2" w14:textId="77777777" w:rsidR="00944913" w:rsidRDefault="00944913" w:rsidP="00944913">
      <w:pPr>
        <w:rPr>
          <w:rFonts w:eastAsia="Times New Roman" w:cs="Tahoma"/>
          <w:bCs/>
          <w:color w:val="000000"/>
          <w:sz w:val="18"/>
          <w:szCs w:val="18"/>
          <w:lang w:eastAsia="sl-SI"/>
        </w:rPr>
      </w:pPr>
    </w:p>
    <w:p w14:paraId="39B8DF65" w14:textId="7A48B823" w:rsidR="00944913" w:rsidRPr="00101C72" w:rsidRDefault="00944913" w:rsidP="00944913">
      <w:pPr>
        <w:jc w:val="both"/>
        <w:rPr>
          <w:rFonts w:cs="Tahoma"/>
        </w:rPr>
      </w:pPr>
      <w:r w:rsidRPr="00101C72">
        <w:rPr>
          <w:rFonts w:cs="Tahoma"/>
        </w:rPr>
        <w:t xml:space="preserve">Za namen spremljanja potovalnih navad </w:t>
      </w:r>
      <w:r w:rsidRPr="00101C72">
        <w:rPr>
          <w:rFonts w:cs="Tahoma"/>
          <w:szCs w:val="20"/>
        </w:rPr>
        <w:t xml:space="preserve">pešcev, kolesarjev, uporabnikov JPP in voznikov </w:t>
      </w:r>
      <w:r w:rsidRPr="00101C72">
        <w:rPr>
          <w:rFonts w:cs="Tahoma"/>
        </w:rPr>
        <w:t xml:space="preserve">ter učinkov investicij in ukrepov </w:t>
      </w:r>
      <w:r>
        <w:rPr>
          <w:rFonts w:cs="Tahoma"/>
        </w:rPr>
        <w:t xml:space="preserve">bo vzpostavljen </w:t>
      </w:r>
      <w:r w:rsidRPr="00101C72">
        <w:rPr>
          <w:rFonts w:cs="Tahoma"/>
        </w:rPr>
        <w:t>sistem zbiranja podatkov s preprostimi, ponovljivimi in cenovno nezahtevnimi metodami, kot sta štetje prometa in anketiranje</w:t>
      </w:r>
      <w:r w:rsidR="00D75A13">
        <w:rPr>
          <w:rFonts w:cs="Tahoma"/>
        </w:rPr>
        <w:t xml:space="preserve"> (npr.</w:t>
      </w:r>
      <w:r w:rsidRPr="00101C72">
        <w:rPr>
          <w:rFonts w:cs="Tahoma"/>
        </w:rPr>
        <w:t xml:space="preserve"> </w:t>
      </w:r>
      <w:r w:rsidR="00D75A13">
        <w:rPr>
          <w:rFonts w:cs="Tahoma"/>
        </w:rPr>
        <w:t xml:space="preserve">v OŠ in podjetjih) </w:t>
      </w:r>
      <w:r w:rsidRPr="00101C72">
        <w:rPr>
          <w:rFonts w:cs="Tahoma"/>
        </w:rPr>
        <w:t>ter analiz</w:t>
      </w:r>
      <w:r>
        <w:rPr>
          <w:rFonts w:cs="Tahoma"/>
        </w:rPr>
        <w:t>a</w:t>
      </w:r>
      <w:r w:rsidRPr="00101C72">
        <w:rPr>
          <w:rFonts w:cs="Tahoma"/>
        </w:rPr>
        <w:t xml:space="preserve"> javno dostopnih statističnih podatkov (npr. SURS).</w:t>
      </w:r>
    </w:p>
    <w:p w14:paraId="045F0B99" w14:textId="77777777" w:rsidR="00944913" w:rsidRDefault="00944913" w:rsidP="00D75A13">
      <w:pPr>
        <w:rPr>
          <w:lang w:eastAsia="sl-SI"/>
        </w:rPr>
      </w:pPr>
    </w:p>
    <w:p w14:paraId="4D4CA142" w14:textId="77777777" w:rsidR="00944913" w:rsidRDefault="00944913" w:rsidP="00944913">
      <w:pPr>
        <w:pStyle w:val="Odstavekseznama"/>
        <w:numPr>
          <w:ilvl w:val="1"/>
          <w:numId w:val="20"/>
        </w:numPr>
        <w:tabs>
          <w:tab w:val="clear" w:pos="3686"/>
        </w:tabs>
        <w:spacing w:line="240" w:lineRule="auto"/>
        <w:ind w:left="426" w:hanging="426"/>
        <w:jc w:val="both"/>
        <w:rPr>
          <w:rFonts w:eastAsia="Times New Roman" w:cs="Tahoma"/>
          <w:bCs/>
          <w:color w:val="000000"/>
          <w:sz w:val="18"/>
          <w:szCs w:val="18"/>
          <w:lang w:eastAsia="sl-SI"/>
        </w:rPr>
      </w:pPr>
      <w:r w:rsidRPr="00101C72">
        <w:rPr>
          <w:rFonts w:cs="Tahoma"/>
          <w:b/>
          <w:szCs w:val="20"/>
        </w:rPr>
        <w:t xml:space="preserve">Vzpostavitev sistema spremljanja stanja infrastrukture </w:t>
      </w:r>
    </w:p>
    <w:p w14:paraId="0FD32F0E" w14:textId="77777777" w:rsidR="00944913" w:rsidRDefault="00944913" w:rsidP="00944913">
      <w:pPr>
        <w:rPr>
          <w:rFonts w:eastAsia="Times New Roman" w:cs="Tahoma"/>
          <w:bCs/>
          <w:color w:val="000000"/>
          <w:sz w:val="18"/>
          <w:szCs w:val="18"/>
          <w:lang w:eastAsia="sl-SI"/>
        </w:rPr>
      </w:pPr>
    </w:p>
    <w:p w14:paraId="33C0E9E7" w14:textId="0F933001" w:rsidR="00944913" w:rsidRDefault="00944913" w:rsidP="00944913">
      <w:pPr>
        <w:tabs>
          <w:tab w:val="clear" w:pos="3686"/>
        </w:tabs>
        <w:spacing w:line="288" w:lineRule="auto"/>
        <w:jc w:val="both"/>
      </w:pPr>
      <w:r w:rsidRPr="00092EE0">
        <w:rPr>
          <w:szCs w:val="20"/>
        </w:rPr>
        <w:t xml:space="preserve">Občina </w:t>
      </w:r>
      <w:r>
        <w:rPr>
          <w:szCs w:val="20"/>
        </w:rPr>
        <w:t xml:space="preserve">še </w:t>
      </w:r>
      <w:r w:rsidRPr="00092EE0">
        <w:rPr>
          <w:szCs w:val="20"/>
        </w:rPr>
        <w:t xml:space="preserve">nima </w:t>
      </w:r>
      <w:r>
        <w:rPr>
          <w:szCs w:val="20"/>
        </w:rPr>
        <w:t xml:space="preserve">izdelanega celotnega popisa prometne infrastrukture in signalizacije, kar onemogoča dober vpogled v njuno stanje, to ni optimalno za tekoče spremljanje stanja in izvajanje vzdrževanja. V prihodnje bo Občina </w:t>
      </w:r>
      <w:r w:rsidR="00D75A13">
        <w:rPr>
          <w:szCs w:val="20"/>
        </w:rPr>
        <w:t xml:space="preserve">v sodelovanju s </w:t>
      </w:r>
      <w:proofErr w:type="spellStart"/>
      <w:r w:rsidR="00D75A13">
        <w:rPr>
          <w:szCs w:val="20"/>
        </w:rPr>
        <w:t>Pregledniško</w:t>
      </w:r>
      <w:proofErr w:type="spellEnd"/>
      <w:r w:rsidR="00D75A13">
        <w:rPr>
          <w:szCs w:val="20"/>
        </w:rPr>
        <w:t xml:space="preserve"> službo podjetja JEKO</w:t>
      </w:r>
      <w:r w:rsidR="00D75A13">
        <w:t xml:space="preserve">, </w:t>
      </w:r>
      <w:r w:rsidR="00D75A13" w:rsidRPr="00184567">
        <w:t>javno komunalno podjetje, d.o.o., Jesenice</w:t>
      </w:r>
      <w:r w:rsidR="00D75A13">
        <w:t>,</w:t>
      </w:r>
      <w:r w:rsidR="00D75A13">
        <w:rPr>
          <w:szCs w:val="20"/>
        </w:rPr>
        <w:t xml:space="preserve"> </w:t>
      </w:r>
      <w:r>
        <w:rPr>
          <w:szCs w:val="20"/>
        </w:rPr>
        <w:t>v</w:t>
      </w:r>
      <w:r>
        <w:t xml:space="preserve">zpostavila </w:t>
      </w:r>
      <w:r w:rsidR="00D75A13">
        <w:t xml:space="preserve">celosten </w:t>
      </w:r>
      <w:r>
        <w:t>sistem spremljanja stanja infrastrukture (</w:t>
      </w:r>
      <w:r w:rsidRPr="00101C72">
        <w:t>voziščna konstrukcija, prometn</w:t>
      </w:r>
      <w:r>
        <w:t>a</w:t>
      </w:r>
      <w:r w:rsidRPr="00101C72">
        <w:t xml:space="preserve"> signalizacij</w:t>
      </w:r>
      <w:r>
        <w:t>a</w:t>
      </w:r>
      <w:r w:rsidRPr="00101C72">
        <w:t>, geodetski podatki</w:t>
      </w:r>
      <w:r>
        <w:t xml:space="preserve"> </w:t>
      </w:r>
      <w:r w:rsidRPr="00101C72">
        <w:t xml:space="preserve">…), s pomočjo katerega </w:t>
      </w:r>
      <w:r>
        <w:t>bodo</w:t>
      </w:r>
      <w:r w:rsidRPr="00101C72">
        <w:t xml:space="preserve"> sanira</w:t>
      </w:r>
      <w:r>
        <w:t>na</w:t>
      </w:r>
      <w:r w:rsidRPr="00101C72">
        <w:t xml:space="preserve"> </w:t>
      </w:r>
      <w:r>
        <w:t xml:space="preserve">vsa </w:t>
      </w:r>
      <w:r w:rsidRPr="00101C72">
        <w:t xml:space="preserve">kritična mesta, </w:t>
      </w:r>
      <w:r>
        <w:t xml:space="preserve">ki danes niso </w:t>
      </w:r>
      <w:r w:rsidRPr="00101C72">
        <w:t>primerna za vse vrste uporabnikov – za otroke, starejše, gibalno in senzorično ovirane, za uporabnike na prevoznih sredstvih z manjšimi kolesci, za kolesarje, uporabnike invalidskih vozičkov, za vožnjo otroških vozičkov ipd.</w:t>
      </w:r>
    </w:p>
    <w:p w14:paraId="0C0BAEE9" w14:textId="77777777" w:rsidR="00D75A13" w:rsidRDefault="00D75A13" w:rsidP="00D75A13">
      <w:pPr>
        <w:rPr>
          <w:lang w:eastAsia="sl-SI"/>
        </w:rPr>
      </w:pPr>
    </w:p>
    <w:p w14:paraId="74005498" w14:textId="2A1D78AE" w:rsidR="00D75A13" w:rsidRDefault="00D75A13" w:rsidP="00D75A13">
      <w:pPr>
        <w:pStyle w:val="Odstavekseznama"/>
        <w:numPr>
          <w:ilvl w:val="1"/>
          <w:numId w:val="20"/>
        </w:numPr>
        <w:tabs>
          <w:tab w:val="clear" w:pos="3686"/>
        </w:tabs>
        <w:spacing w:line="240" w:lineRule="auto"/>
        <w:ind w:left="426" w:hanging="426"/>
        <w:jc w:val="both"/>
        <w:rPr>
          <w:rFonts w:cs="Tahoma"/>
          <w:b/>
          <w:szCs w:val="20"/>
        </w:rPr>
      </w:pPr>
      <w:r w:rsidRPr="00D75A13">
        <w:rPr>
          <w:rFonts w:cs="Tahoma"/>
          <w:b/>
          <w:szCs w:val="20"/>
        </w:rPr>
        <w:t>Pametni prometni sistem Gorenjske</w:t>
      </w:r>
    </w:p>
    <w:p w14:paraId="47AB765D" w14:textId="77777777" w:rsidR="00D75A13" w:rsidRPr="00D75A13" w:rsidRDefault="00D75A13" w:rsidP="00D75A13">
      <w:pPr>
        <w:rPr>
          <w:sz w:val="18"/>
          <w:szCs w:val="18"/>
        </w:rPr>
      </w:pPr>
    </w:p>
    <w:p w14:paraId="26099FCA" w14:textId="2D2D205A" w:rsidR="00AC5561" w:rsidRDefault="006C2ABC" w:rsidP="00944913">
      <w:pPr>
        <w:tabs>
          <w:tab w:val="clear" w:pos="3686"/>
        </w:tabs>
        <w:spacing w:line="288" w:lineRule="auto"/>
        <w:jc w:val="both"/>
        <w:rPr>
          <w:szCs w:val="20"/>
        </w:rPr>
      </w:pPr>
      <w:r w:rsidRPr="006C2ABC">
        <w:rPr>
          <w:szCs w:val="20"/>
        </w:rPr>
        <w:t xml:space="preserve">Gre za enega izmed prvih javnih razpisov s področja pametnih mest in skupnosti, na katerega so se lahko prijavile občine, združene v konzorcije. </w:t>
      </w:r>
      <w:r w:rsidR="00D75A13" w:rsidRPr="00092EE0">
        <w:rPr>
          <w:szCs w:val="20"/>
        </w:rPr>
        <w:t xml:space="preserve">Občina </w:t>
      </w:r>
      <w:r>
        <w:rPr>
          <w:szCs w:val="20"/>
        </w:rPr>
        <w:t xml:space="preserve">Žirovnica bo z </w:t>
      </w:r>
      <w:r w:rsidRPr="006C2ABC">
        <w:rPr>
          <w:szCs w:val="20"/>
        </w:rPr>
        <w:t>nepovratni</w:t>
      </w:r>
      <w:r>
        <w:rPr>
          <w:szCs w:val="20"/>
        </w:rPr>
        <w:t>mi</w:t>
      </w:r>
      <w:r w:rsidRPr="006C2ABC">
        <w:rPr>
          <w:szCs w:val="20"/>
        </w:rPr>
        <w:t xml:space="preserve"> </w:t>
      </w:r>
      <w:r>
        <w:rPr>
          <w:szCs w:val="20"/>
        </w:rPr>
        <w:t xml:space="preserve">EU </w:t>
      </w:r>
      <w:r w:rsidRPr="006C2ABC">
        <w:rPr>
          <w:szCs w:val="20"/>
        </w:rPr>
        <w:t>sredst</w:t>
      </w:r>
      <w:r>
        <w:rPr>
          <w:szCs w:val="20"/>
        </w:rPr>
        <w:t>vi</w:t>
      </w:r>
      <w:r w:rsidRPr="006C2ABC">
        <w:rPr>
          <w:szCs w:val="20"/>
        </w:rPr>
        <w:t xml:space="preserve"> za digitalni in trajnostni razvoj regionalnega </w:t>
      </w:r>
      <w:proofErr w:type="spellStart"/>
      <w:r w:rsidRPr="006C2ABC">
        <w:rPr>
          <w:szCs w:val="20"/>
        </w:rPr>
        <w:t>mobilnostnega</w:t>
      </w:r>
      <w:proofErr w:type="spellEnd"/>
      <w:r w:rsidRPr="006C2ABC">
        <w:rPr>
          <w:szCs w:val="20"/>
        </w:rPr>
        <w:t xml:space="preserve"> omrežja </w:t>
      </w:r>
      <w:r w:rsidR="00010A6B">
        <w:rPr>
          <w:szCs w:val="20"/>
        </w:rPr>
        <w:t>p</w:t>
      </w:r>
      <w:r w:rsidR="00010A6B" w:rsidRPr="006C2ABC">
        <w:rPr>
          <w:szCs w:val="20"/>
        </w:rPr>
        <w:t>oenot</w:t>
      </w:r>
      <w:r w:rsidR="00010A6B">
        <w:rPr>
          <w:szCs w:val="20"/>
        </w:rPr>
        <w:t>ila</w:t>
      </w:r>
      <w:r w:rsidR="00010A6B" w:rsidRPr="006C2ABC">
        <w:rPr>
          <w:szCs w:val="20"/>
        </w:rPr>
        <w:t>, posodobi</w:t>
      </w:r>
      <w:r w:rsidR="00010A6B">
        <w:rPr>
          <w:szCs w:val="20"/>
        </w:rPr>
        <w:t>la</w:t>
      </w:r>
      <w:r w:rsidR="00010A6B" w:rsidRPr="006C2ABC">
        <w:rPr>
          <w:szCs w:val="20"/>
        </w:rPr>
        <w:t xml:space="preserve"> in digitaliz</w:t>
      </w:r>
      <w:r w:rsidR="00010A6B">
        <w:rPr>
          <w:szCs w:val="20"/>
        </w:rPr>
        <w:t xml:space="preserve">irala </w:t>
      </w:r>
      <w:r w:rsidR="00010A6B" w:rsidRPr="006C2ABC">
        <w:rPr>
          <w:szCs w:val="20"/>
        </w:rPr>
        <w:t>informacijsko</w:t>
      </w:r>
      <w:r w:rsidR="00010A6B">
        <w:rPr>
          <w:szCs w:val="20"/>
        </w:rPr>
        <w:t>-</w:t>
      </w:r>
      <w:r w:rsidR="00010A6B" w:rsidRPr="006C2ABC">
        <w:rPr>
          <w:szCs w:val="20"/>
        </w:rPr>
        <w:t>usmerjevaln</w:t>
      </w:r>
      <w:r w:rsidR="00010A6B">
        <w:rPr>
          <w:szCs w:val="20"/>
        </w:rPr>
        <w:t>i</w:t>
      </w:r>
      <w:r w:rsidR="00010A6B" w:rsidRPr="006C2ABC">
        <w:rPr>
          <w:szCs w:val="20"/>
        </w:rPr>
        <w:t xml:space="preserve"> sistem</w:t>
      </w:r>
      <w:r w:rsidR="00010A6B">
        <w:rPr>
          <w:szCs w:val="20"/>
        </w:rPr>
        <w:t xml:space="preserve"> in s tem poskušala </w:t>
      </w:r>
      <w:r w:rsidRPr="006C2ABC">
        <w:rPr>
          <w:szCs w:val="20"/>
        </w:rPr>
        <w:t>dvig</w:t>
      </w:r>
      <w:r w:rsidR="00010A6B">
        <w:rPr>
          <w:szCs w:val="20"/>
        </w:rPr>
        <w:t>niti</w:t>
      </w:r>
      <w:r w:rsidRPr="006C2ABC">
        <w:rPr>
          <w:szCs w:val="20"/>
        </w:rPr>
        <w:t xml:space="preserve"> kakovosti življenja </w:t>
      </w:r>
      <w:r w:rsidR="00010A6B">
        <w:rPr>
          <w:szCs w:val="20"/>
        </w:rPr>
        <w:t xml:space="preserve">svojih </w:t>
      </w:r>
      <w:r w:rsidRPr="006C2ABC">
        <w:rPr>
          <w:szCs w:val="20"/>
        </w:rPr>
        <w:t>prebivalcev</w:t>
      </w:r>
      <w:r w:rsidR="00010A6B">
        <w:rPr>
          <w:szCs w:val="20"/>
        </w:rPr>
        <w:t>.</w:t>
      </w:r>
    </w:p>
    <w:p w14:paraId="3BB903B3" w14:textId="77777777" w:rsidR="006C2ABC" w:rsidRDefault="006C2ABC" w:rsidP="00944913">
      <w:pPr>
        <w:tabs>
          <w:tab w:val="clear" w:pos="3686"/>
        </w:tabs>
        <w:spacing w:line="288" w:lineRule="auto"/>
        <w:jc w:val="both"/>
      </w:pPr>
    </w:p>
    <w:p w14:paraId="4780A4EA" w14:textId="25BF65C2" w:rsidR="00AC5561" w:rsidRPr="00101C72" w:rsidRDefault="00E51FB2" w:rsidP="00944913">
      <w:pPr>
        <w:tabs>
          <w:tab w:val="clear" w:pos="3686"/>
        </w:tabs>
        <w:spacing w:line="288" w:lineRule="auto"/>
        <w:jc w:val="both"/>
      </w:pPr>
      <w:r w:rsidRPr="00E51FB2">
        <w:rPr>
          <w:noProof/>
        </w:rPr>
        <mc:AlternateContent>
          <mc:Choice Requires="wps">
            <w:drawing>
              <wp:anchor distT="45720" distB="45720" distL="114300" distR="114300" simplePos="0" relativeHeight="251680768" behindDoc="0" locked="0" layoutInCell="1" allowOverlap="1" wp14:anchorId="58199E92" wp14:editId="6B9B8A42">
                <wp:simplePos x="0" y="0"/>
                <wp:positionH relativeFrom="margin">
                  <wp:posOffset>4915958</wp:posOffset>
                </wp:positionH>
                <wp:positionV relativeFrom="paragraph">
                  <wp:posOffset>1845522</wp:posOffset>
                </wp:positionV>
                <wp:extent cx="1816100" cy="334645"/>
                <wp:effectExtent l="0" t="0" r="0" b="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0" cy="334645"/>
                        </a:xfrm>
                        <a:prstGeom prst="rect">
                          <a:avLst/>
                        </a:prstGeom>
                        <a:noFill/>
                        <a:ln w="9525">
                          <a:noFill/>
                          <a:miter lim="800000"/>
                          <a:headEnd/>
                          <a:tailEnd/>
                        </a:ln>
                      </wps:spPr>
                      <wps:txbx>
                        <w:txbxContent>
                          <w:p w14:paraId="25854951" w14:textId="77777777" w:rsidR="00E51FB2" w:rsidRPr="001877FC" w:rsidRDefault="00E51FB2" w:rsidP="00E51FB2">
                            <w:pPr>
                              <w:pStyle w:val="preglednice"/>
                              <w:rPr>
                                <w:lang w:val="en-GB"/>
                              </w:rPr>
                            </w:pPr>
                            <w:r w:rsidRPr="001877FC">
                              <w:rPr>
                                <w:lang w:val="en-GB"/>
                              </w:rPr>
                              <w:t>Želeno stanje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199E92" id="_x0000_t202" coordsize="21600,21600" o:spt="202" path="m,l,21600r21600,l21600,xe">
                <v:stroke joinstyle="miter"/>
                <v:path gradientshapeok="t" o:connecttype="rect"/>
              </v:shapetype>
              <v:shape id="Text Box 2" o:spid="_x0000_s1026" type="#_x0000_t202" style="position:absolute;left:0;text-align:left;margin-left:387.1pt;margin-top:145.3pt;width:143pt;height:26.35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" filled="f" stroked="f">
                <v:textbox>
                  <w:txbxContent>
                    <w:p w14:paraId="25854951" w14:textId="77777777" w:rsidR="00E51FB2" w:rsidRPr="001877FC" w:rsidRDefault="00E51FB2" w:rsidP="00E51FB2">
                      <w:pPr>
                        <w:pStyle w:val="preglednice"/>
                        <w:rPr>
                          <w:lang w:val="en-GB"/>
                        </w:rPr>
                      </w:pPr>
                      <w:r w:rsidRPr="001877FC">
                        <w:rPr>
                          <w:lang w:val="en-GB"/>
                        </w:rPr>
                        <w:t>Želeno stanje</w:t>
                      </w:r>
                    </w:p>
                  </w:txbxContent>
                </v:textbox>
                <w10:wrap anchorx="margin"/>
              </v:shape>
            </w:pict>
          </mc:Fallback>
        </mc:AlternateContent>
      </w:r>
      <w:r w:rsidRPr="00E51FB2">
        <w:rPr>
          <w:noProof/>
        </w:rPr>
        <mc:AlternateContent>
          <mc:Choice Requires="wps">
            <w:drawing>
              <wp:anchor distT="45720" distB="45720" distL="114300" distR="114300" simplePos="0" relativeHeight="251679744" behindDoc="0" locked="0" layoutInCell="1" allowOverlap="1" wp14:anchorId="35DD68E6" wp14:editId="427CA588">
                <wp:simplePos x="0" y="0"/>
                <wp:positionH relativeFrom="margin">
                  <wp:posOffset>4873625</wp:posOffset>
                </wp:positionH>
                <wp:positionV relativeFrom="paragraph">
                  <wp:posOffset>339513</wp:posOffset>
                </wp:positionV>
                <wp:extent cx="2179320" cy="334645"/>
                <wp:effectExtent l="0" t="0" r="0" b="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320" cy="334645"/>
                        </a:xfrm>
                        <a:prstGeom prst="rect">
                          <a:avLst/>
                        </a:prstGeom>
                        <a:noFill/>
                        <a:ln w="9525">
                          <a:noFill/>
                          <a:miter lim="800000"/>
                          <a:headEnd/>
                          <a:tailEnd/>
                        </a:ln>
                      </wps:spPr>
                      <wps:txbx>
                        <w:txbxContent>
                          <w:p w14:paraId="1E828165" w14:textId="77777777" w:rsidR="00E51FB2" w:rsidRPr="001877FC" w:rsidRDefault="00E51FB2" w:rsidP="00E51FB2">
                            <w:pPr>
                              <w:pStyle w:val="preglednice"/>
                              <w:rPr>
                                <w:lang w:val="en-GB"/>
                              </w:rPr>
                            </w:pPr>
                            <w:r w:rsidRPr="001877FC">
                              <w:rPr>
                                <w:lang w:val="en-GB"/>
                              </w:rPr>
                              <w:t>Obstoječe stanje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DD68E6" id="_x0000_s1027" type="#_x0000_t202" style="position:absolute;left:0;text-align:left;margin-left:383.75pt;margin-top:26.75pt;width:171.6pt;height:26.35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" filled="f" stroked="f">
                <v:textbox>
                  <w:txbxContent>
                    <w:p w14:paraId="1E828165" w14:textId="77777777" w:rsidR="00E51FB2" w:rsidRPr="001877FC" w:rsidRDefault="00E51FB2" w:rsidP="00E51FB2">
                      <w:pPr>
                        <w:pStyle w:val="preglednice"/>
                        <w:rPr>
                          <w:lang w:val="en-GB"/>
                        </w:rPr>
                      </w:pPr>
                      <w:r w:rsidRPr="001877FC">
                        <w:rPr>
                          <w:lang w:val="en-GB"/>
                        </w:rPr>
                        <w:t>Obstoječe stanje</w:t>
                      </w:r>
                    </w:p>
                  </w:txbxContent>
                </v:textbox>
                <w10:wrap anchorx="margin"/>
              </v:shape>
            </w:pict>
          </mc:Fallback>
        </mc:AlternateContent>
      </w:r>
      <w:r>
        <w:rPr>
          <w:noProof/>
          <w:lang w:eastAsia="sl-SI"/>
        </w:rPr>
        <w:drawing>
          <wp:inline distT="0" distB="0" distL="0" distR="0" wp14:anchorId="10252982" wp14:editId="2F2D104A">
            <wp:extent cx="4866661" cy="2209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883105" cy="2217267"/>
                    </a:xfrm>
                    <a:prstGeom prst="rect">
                      <a:avLst/>
                    </a:prstGeom>
                    <a:noFill/>
                    <a:ln>
                      <a:noFill/>
                    </a:ln>
                  </pic:spPr>
                </pic:pic>
              </a:graphicData>
            </a:graphic>
          </wp:inline>
        </w:drawing>
      </w:r>
    </w:p>
    <w:p w14:paraId="316DE0DA" w14:textId="77777777" w:rsidR="003B4FBB" w:rsidRDefault="003B4FBB">
      <w:pPr>
        <w:tabs>
          <w:tab w:val="clear" w:pos="3686"/>
        </w:tabs>
        <w:spacing w:after="120"/>
        <w:rPr>
          <w:rFonts w:asciiTheme="majorHAnsi" w:eastAsiaTheme="majorEastAsia" w:hAnsiTheme="majorHAnsi"/>
          <w:caps/>
          <w:color w:val="2E74B5" w:themeColor="accent1" w:themeShade="BF"/>
          <w:sz w:val="32"/>
          <w:szCs w:val="36"/>
        </w:rPr>
      </w:pPr>
      <w:r>
        <w:br w:type="page"/>
      </w:r>
    </w:p>
    <w:p w14:paraId="4ECF5E4E" w14:textId="659C1F69" w:rsidR="00A95EEE" w:rsidRPr="00016356" w:rsidRDefault="00A95EEE" w:rsidP="00A6002E">
      <w:pPr>
        <w:pStyle w:val="Naslov1"/>
      </w:pPr>
      <w:bookmarkStart w:id="55" w:name="_Toc114057386"/>
      <w:r w:rsidRPr="00016356">
        <w:lastRenderedPageBreak/>
        <w:t>Drugi strateški steber: pešačenje</w:t>
      </w:r>
      <w:bookmarkEnd w:id="55"/>
    </w:p>
    <w:p w14:paraId="0461AF94" w14:textId="77777777" w:rsidR="00594126" w:rsidRPr="00016356" w:rsidRDefault="00594126" w:rsidP="00594126">
      <w:pPr>
        <w:rPr>
          <w:rFonts w:cs="Tahoma"/>
        </w:rPr>
      </w:pPr>
    </w:p>
    <w:p w14:paraId="45F8CA15" w14:textId="262A5DD9" w:rsidR="00750628" w:rsidRPr="00307F82" w:rsidRDefault="009F4B20" w:rsidP="00750628">
      <w:pPr>
        <w:spacing w:line="288" w:lineRule="auto"/>
        <w:jc w:val="both"/>
        <w:rPr>
          <w:rFonts w:cs="Tahoma"/>
          <w:b/>
        </w:rPr>
      </w:pPr>
      <w:r w:rsidRPr="00307F82">
        <w:rPr>
          <w:rFonts w:cs="Tahoma"/>
          <w:b/>
        </w:rPr>
        <w:t xml:space="preserve">Hoja je </w:t>
      </w:r>
      <w:r w:rsidR="00307F82" w:rsidRPr="00307F82">
        <w:rPr>
          <w:b/>
        </w:rPr>
        <w:t>najbolj naravno, okolju prijazno in zdravo gibanje</w:t>
      </w:r>
      <w:r w:rsidR="00EA0A40">
        <w:rPr>
          <w:b/>
        </w:rPr>
        <w:t>, z</w:t>
      </w:r>
      <w:r w:rsidR="00307F82" w:rsidRPr="00307F82">
        <w:rPr>
          <w:b/>
        </w:rPr>
        <w:t xml:space="preserve"> ustreznimi pripomočki tudi v visoki starosti oz. pri šibkejšem zdravju. </w:t>
      </w:r>
      <w:r w:rsidR="00093C49">
        <w:rPr>
          <w:b/>
        </w:rPr>
        <w:t>P</w:t>
      </w:r>
      <w:r w:rsidR="00307F82" w:rsidRPr="00307F82">
        <w:rPr>
          <w:b/>
        </w:rPr>
        <w:t xml:space="preserve">osebej primerna je za premagovanje krajših razdalj. Pravzaprav </w:t>
      </w:r>
      <w:r w:rsidR="00093C49">
        <w:rPr>
          <w:b/>
        </w:rPr>
        <w:t xml:space="preserve">je vsaj nekaj vključuje </w:t>
      </w:r>
      <w:r w:rsidR="00307F82" w:rsidRPr="00307F82">
        <w:rPr>
          <w:b/>
        </w:rPr>
        <w:t xml:space="preserve">uporaba kateregakoli prevoznega načina, zato mora biti </w:t>
      </w:r>
      <w:r w:rsidR="00093C49">
        <w:rPr>
          <w:b/>
        </w:rPr>
        <w:t xml:space="preserve">hoja </w:t>
      </w:r>
      <w:r w:rsidR="00307F82" w:rsidRPr="00307F82">
        <w:rPr>
          <w:b/>
        </w:rPr>
        <w:t>prepoznana kot pomemben sestavni del vsakega prometnega sistema, še posebej na območjih strnjenih poselitev. Veliko kratkih poti bi lahko namesto z avtomobilom opravili peš, kar bi zmanjšalo obremenitev okolja in cestne infrastrukture, zastoje, hrup in hkrati koristilo javnemu zdravju.</w:t>
      </w:r>
    </w:p>
    <w:p w14:paraId="746D52DB" w14:textId="77777777" w:rsidR="00A95EEE" w:rsidRPr="009F4B20" w:rsidRDefault="00A95EEE" w:rsidP="00A6002E">
      <w:pPr>
        <w:pStyle w:val="Naslov2"/>
      </w:pPr>
      <w:bookmarkStart w:id="56" w:name="_Toc114057387"/>
      <w:r w:rsidRPr="009F4B20">
        <w:t>Izzivi</w:t>
      </w:r>
      <w:bookmarkEnd w:id="56"/>
    </w:p>
    <w:p w14:paraId="54C3470F" w14:textId="1DE818BE" w:rsidR="003377F0" w:rsidRDefault="003377F0" w:rsidP="0050186E">
      <w:pPr>
        <w:spacing w:line="288" w:lineRule="auto"/>
        <w:jc w:val="both"/>
        <w:rPr>
          <w:rFonts w:cs="Tahoma"/>
        </w:rPr>
      </w:pPr>
      <w:r>
        <w:rPr>
          <w:rFonts w:cs="Tahoma"/>
        </w:rPr>
        <w:t>Glavni izzivi na področju pešačenja so:</w:t>
      </w:r>
    </w:p>
    <w:p w14:paraId="60B07F7B" w14:textId="761A1809" w:rsidR="003377F0" w:rsidRDefault="003377F0" w:rsidP="003377F0">
      <w:pPr>
        <w:pStyle w:val="Odstavekseznama"/>
        <w:numPr>
          <w:ilvl w:val="0"/>
          <w:numId w:val="32"/>
        </w:numPr>
        <w:spacing w:line="288" w:lineRule="auto"/>
        <w:jc w:val="both"/>
        <w:rPr>
          <w:rFonts w:cs="Tahoma"/>
        </w:rPr>
      </w:pPr>
      <w:r>
        <w:rPr>
          <w:rFonts w:cs="Tahoma"/>
        </w:rPr>
        <w:t>manjkajoči, preozki, nepovezani, neurejeni, neosvetljeni, enostranski pločniki;</w:t>
      </w:r>
    </w:p>
    <w:p w14:paraId="024F4B25" w14:textId="6D4CDF09" w:rsidR="003377F0" w:rsidRDefault="003377F0" w:rsidP="003377F0">
      <w:pPr>
        <w:pStyle w:val="Odstavekseznama"/>
        <w:numPr>
          <w:ilvl w:val="0"/>
          <w:numId w:val="32"/>
        </w:numPr>
        <w:spacing w:line="288" w:lineRule="auto"/>
        <w:jc w:val="both"/>
        <w:rPr>
          <w:rFonts w:cs="Tahoma"/>
        </w:rPr>
      </w:pPr>
      <w:r>
        <w:rPr>
          <w:rFonts w:cs="Tahoma"/>
        </w:rPr>
        <w:t>manjkajoči, neustrezno urejeni, neosvetljeni prehodi za pešce</w:t>
      </w:r>
      <w:r w:rsidR="000474B7">
        <w:rPr>
          <w:rFonts w:cs="Tahoma"/>
        </w:rPr>
        <w:t>;</w:t>
      </w:r>
    </w:p>
    <w:p w14:paraId="39155B46" w14:textId="2BD1E87E" w:rsidR="000474B7" w:rsidRDefault="000474B7" w:rsidP="003377F0">
      <w:pPr>
        <w:pStyle w:val="Odstavekseznama"/>
        <w:numPr>
          <w:ilvl w:val="0"/>
          <w:numId w:val="32"/>
        </w:numPr>
        <w:spacing w:line="288" w:lineRule="auto"/>
        <w:jc w:val="both"/>
        <w:rPr>
          <w:rFonts w:cs="Tahoma"/>
        </w:rPr>
      </w:pPr>
      <w:r>
        <w:rPr>
          <w:rFonts w:cs="Tahoma"/>
        </w:rPr>
        <w:t>infrastruktura pogosto neprilagojena gibalno in senzorično oviranim</w:t>
      </w:r>
      <w:r w:rsidR="008D01BA">
        <w:rPr>
          <w:rFonts w:cs="Tahoma"/>
        </w:rPr>
        <w:t xml:space="preserve"> (znižani robniki, klančine, dvigala ob stopnicah, taktilne označbe ipd.)</w:t>
      </w:r>
      <w:r>
        <w:rPr>
          <w:rFonts w:cs="Tahoma"/>
        </w:rPr>
        <w:t>;</w:t>
      </w:r>
    </w:p>
    <w:p w14:paraId="32A79A0A" w14:textId="5A95851F" w:rsidR="003377F0" w:rsidRDefault="003377F0" w:rsidP="003377F0">
      <w:pPr>
        <w:pStyle w:val="Odstavekseznama"/>
        <w:numPr>
          <w:ilvl w:val="0"/>
          <w:numId w:val="32"/>
        </w:numPr>
        <w:spacing w:line="288" w:lineRule="auto"/>
        <w:jc w:val="both"/>
        <w:rPr>
          <w:rFonts w:cs="Tahoma"/>
        </w:rPr>
      </w:pPr>
      <w:r>
        <w:rPr>
          <w:rFonts w:cs="Tahoma"/>
        </w:rPr>
        <w:t>premalo površin namenjenih zgolj pešcem (</w:t>
      </w:r>
      <w:r w:rsidR="006C08FC">
        <w:rPr>
          <w:rFonts w:cs="Tahoma"/>
        </w:rPr>
        <w:t xml:space="preserve">trgi </w:t>
      </w:r>
      <w:r w:rsidR="003C6235">
        <w:rPr>
          <w:rFonts w:cs="Tahoma"/>
        </w:rPr>
        <w:t>oz.</w:t>
      </w:r>
      <w:r w:rsidR="006C08FC">
        <w:rPr>
          <w:rFonts w:cs="Tahoma"/>
        </w:rPr>
        <w:t xml:space="preserve"> </w:t>
      </w:r>
      <w:r>
        <w:rPr>
          <w:rFonts w:cs="Tahoma"/>
        </w:rPr>
        <w:t>peš cone v naseljih);</w:t>
      </w:r>
    </w:p>
    <w:p w14:paraId="1564FCED" w14:textId="30EEA92F" w:rsidR="003377F0" w:rsidRDefault="000474B7" w:rsidP="000474B7">
      <w:pPr>
        <w:pStyle w:val="Odstavekseznama"/>
        <w:numPr>
          <w:ilvl w:val="0"/>
          <w:numId w:val="32"/>
        </w:numPr>
        <w:spacing w:line="288" w:lineRule="auto"/>
        <w:jc w:val="both"/>
        <w:rPr>
          <w:rFonts w:cs="Tahoma"/>
        </w:rPr>
      </w:pPr>
      <w:r>
        <w:rPr>
          <w:rFonts w:cs="Tahoma"/>
        </w:rPr>
        <w:t>pomanjkanje elementov, ki bi povečevali privlačnost površin za pešce (</w:t>
      </w:r>
      <w:r w:rsidR="008D01BA">
        <w:rPr>
          <w:rFonts w:cs="Tahoma"/>
        </w:rPr>
        <w:t xml:space="preserve">zasaditve, urbana oprema, </w:t>
      </w:r>
      <w:proofErr w:type="spellStart"/>
      <w:r w:rsidR="008D01BA">
        <w:rPr>
          <w:rFonts w:cs="Tahoma"/>
        </w:rPr>
        <w:t>pitniki</w:t>
      </w:r>
      <w:proofErr w:type="spellEnd"/>
      <w:r w:rsidR="008D01BA">
        <w:rPr>
          <w:rFonts w:cs="Tahoma"/>
        </w:rPr>
        <w:t xml:space="preserve">, </w:t>
      </w:r>
      <w:r w:rsidR="006C08FC">
        <w:rPr>
          <w:rFonts w:cs="Tahoma"/>
        </w:rPr>
        <w:t xml:space="preserve">označbe, </w:t>
      </w:r>
      <w:r w:rsidR="008D01BA">
        <w:rPr>
          <w:rFonts w:cs="Tahoma"/>
        </w:rPr>
        <w:t>igrala ipd.);</w:t>
      </w:r>
    </w:p>
    <w:p w14:paraId="05002EBC" w14:textId="259184E7" w:rsidR="008D01BA" w:rsidRDefault="008D01BA" w:rsidP="000474B7">
      <w:pPr>
        <w:pStyle w:val="Odstavekseznama"/>
        <w:numPr>
          <w:ilvl w:val="0"/>
          <w:numId w:val="32"/>
        </w:numPr>
        <w:spacing w:line="288" w:lineRule="auto"/>
        <w:jc w:val="both"/>
        <w:rPr>
          <w:rFonts w:cs="Tahoma"/>
        </w:rPr>
      </w:pPr>
      <w:r>
        <w:rPr>
          <w:rFonts w:cs="Tahoma"/>
        </w:rPr>
        <w:t>neustrezno vodenje pešcev</w:t>
      </w:r>
      <w:r w:rsidR="003C6235">
        <w:rPr>
          <w:rFonts w:cs="Tahoma"/>
        </w:rPr>
        <w:t xml:space="preserve">, tudi otrok na poti v šolo, </w:t>
      </w:r>
      <w:r>
        <w:rPr>
          <w:rFonts w:cs="Tahoma"/>
        </w:rPr>
        <w:t>skozi naselje, npr. po cesti;</w:t>
      </w:r>
    </w:p>
    <w:p w14:paraId="4CF7551E" w14:textId="487016BE" w:rsidR="008D01BA" w:rsidRDefault="008D01BA" w:rsidP="000474B7">
      <w:pPr>
        <w:pStyle w:val="Odstavekseznama"/>
        <w:numPr>
          <w:ilvl w:val="0"/>
          <w:numId w:val="32"/>
        </w:numPr>
        <w:spacing w:line="288" w:lineRule="auto"/>
        <w:jc w:val="both"/>
        <w:rPr>
          <w:rFonts w:cs="Tahoma"/>
        </w:rPr>
      </w:pPr>
      <w:r>
        <w:rPr>
          <w:rFonts w:cs="Tahoma"/>
        </w:rPr>
        <w:t>druge nevarnosti zaradi motornega promet</w:t>
      </w:r>
      <w:r w:rsidR="00CE3DDC">
        <w:rPr>
          <w:rFonts w:cs="Tahoma"/>
        </w:rPr>
        <w:t>a</w:t>
      </w:r>
      <w:r>
        <w:rPr>
          <w:rFonts w:cs="Tahoma"/>
        </w:rPr>
        <w:t xml:space="preserve"> (visoke hitrosti, premajhno upoštevanje pešcev);</w:t>
      </w:r>
    </w:p>
    <w:p w14:paraId="2948439B" w14:textId="4A72D9AA" w:rsidR="008D01BA" w:rsidRPr="000474B7" w:rsidRDefault="008D01BA" w:rsidP="000474B7">
      <w:pPr>
        <w:pStyle w:val="Odstavekseznama"/>
        <w:numPr>
          <w:ilvl w:val="0"/>
          <w:numId w:val="32"/>
        </w:numPr>
        <w:spacing w:line="288" w:lineRule="auto"/>
        <w:jc w:val="both"/>
        <w:rPr>
          <w:rFonts w:cs="Tahoma"/>
        </w:rPr>
      </w:pPr>
      <w:r>
        <w:rPr>
          <w:rFonts w:cs="Tahoma"/>
        </w:rPr>
        <w:t>navajenost prebivalcev na uporabo avtomobilov tudi za premagovanje kratkih razdalj.</w:t>
      </w:r>
    </w:p>
    <w:p w14:paraId="6DE2F9C8" w14:textId="77777777" w:rsidR="00A95EEE" w:rsidRPr="008C2B50" w:rsidRDefault="00A95EEE" w:rsidP="00A6002E">
      <w:pPr>
        <w:pStyle w:val="Naslov2"/>
      </w:pPr>
      <w:bookmarkStart w:id="57" w:name="_Toc114057388"/>
      <w:r w:rsidRPr="008C2B50">
        <w:t>Priložnosti in dosežki</w:t>
      </w:r>
      <w:bookmarkEnd w:id="57"/>
      <w:r w:rsidRPr="008C2B50">
        <w:t xml:space="preserve"> </w:t>
      </w:r>
    </w:p>
    <w:p w14:paraId="036B40BE" w14:textId="0E30C417" w:rsidR="007B7CFE" w:rsidRDefault="007B7CFE" w:rsidP="005C3DA7">
      <w:pPr>
        <w:jc w:val="both"/>
      </w:pPr>
      <w:r>
        <w:t xml:space="preserve">V občini </w:t>
      </w:r>
      <w:r w:rsidR="00EE7006">
        <w:t xml:space="preserve">Žirovnica </w:t>
      </w:r>
      <w:r>
        <w:t xml:space="preserve">je ob zaenkrat še nepremaganih izzivih </w:t>
      </w:r>
      <w:r w:rsidR="00EE7006">
        <w:t xml:space="preserve">tudi nekaj </w:t>
      </w:r>
      <w:r>
        <w:t>primerov dobrih ureditev</w:t>
      </w:r>
      <w:r w:rsidR="00095C1B">
        <w:t xml:space="preserve"> in danosti, ki omogočajo nadgradnje:</w:t>
      </w:r>
    </w:p>
    <w:p w14:paraId="6569AF89" w14:textId="3FB1A2CA" w:rsidR="00FA0F8C" w:rsidRDefault="00EE7006" w:rsidP="00FA0F8C">
      <w:pPr>
        <w:pStyle w:val="Odstavekseznama"/>
        <w:numPr>
          <w:ilvl w:val="0"/>
          <w:numId w:val="33"/>
        </w:numPr>
        <w:jc w:val="both"/>
      </w:pPr>
      <w:r>
        <w:t>ponekod</w:t>
      </w:r>
      <w:r w:rsidR="00095C1B">
        <w:t xml:space="preserve">, npr. ob </w:t>
      </w:r>
      <w:r>
        <w:t>regionalni cesti skozi Žirovnico, Selo in</w:t>
      </w:r>
      <w:r w:rsidR="00DD5671">
        <w:t xml:space="preserve"> </w:t>
      </w:r>
      <w:r>
        <w:t xml:space="preserve">Zabreznico </w:t>
      </w:r>
      <w:r w:rsidR="00095C1B">
        <w:t xml:space="preserve">so že urejeni </w:t>
      </w:r>
      <w:r w:rsidR="00BB0FA4">
        <w:t xml:space="preserve">vsaj enostranski </w:t>
      </w:r>
      <w:r w:rsidR="00095C1B">
        <w:t xml:space="preserve">pločniki </w:t>
      </w:r>
      <w:r w:rsidR="00BB0FA4">
        <w:t xml:space="preserve">ter </w:t>
      </w:r>
      <w:r w:rsidR="00095C1B">
        <w:t>prehodi za pešce</w:t>
      </w:r>
      <w:r w:rsidR="00BB0FA4">
        <w:t xml:space="preserve">, sicer pa bi bilo nujno </w:t>
      </w:r>
      <w:r w:rsidR="00095C1B">
        <w:t xml:space="preserve">dopolniti </w:t>
      </w:r>
      <w:r w:rsidR="00FA0F8C">
        <w:t xml:space="preserve">in ustrezno urediti </w:t>
      </w:r>
      <w:r w:rsidR="00095C1B">
        <w:t xml:space="preserve">omrežje </w:t>
      </w:r>
      <w:r w:rsidR="00FA0F8C">
        <w:t>poti za pešce v naseljih in med njimi</w:t>
      </w:r>
      <w:r w:rsidR="00BB0FA4">
        <w:t>, kjer to ni izvedljivo pa vsaj omogočiti varnejšo hojo ob robu vozišča</w:t>
      </w:r>
      <w:r w:rsidR="00FA0F8C">
        <w:t>;</w:t>
      </w:r>
    </w:p>
    <w:p w14:paraId="7A6C934D" w14:textId="41826D49" w:rsidR="00FA0F8C" w:rsidRDefault="00FA0F8C" w:rsidP="00FA0F8C">
      <w:pPr>
        <w:pStyle w:val="Odstavekseznama"/>
        <w:numPr>
          <w:ilvl w:val="0"/>
          <w:numId w:val="33"/>
        </w:numPr>
        <w:jc w:val="both"/>
      </w:pPr>
      <w:r>
        <w:t xml:space="preserve">obstaja že bogat nabor atraktivnih </w:t>
      </w:r>
      <w:r w:rsidR="00F24670">
        <w:t xml:space="preserve">rekreacijskih, </w:t>
      </w:r>
      <w:r>
        <w:t xml:space="preserve">gorskih in pohodniških poti različnih dolžin in zahtevnosti ter </w:t>
      </w:r>
      <w:r w:rsidR="008427DF">
        <w:t xml:space="preserve">rekreacijski park s </w:t>
      </w:r>
      <w:r>
        <w:t>trim stez</w:t>
      </w:r>
      <w:r w:rsidR="008427DF">
        <w:t>o v Dolini Završnice</w:t>
      </w:r>
      <w:r w:rsidR="00F24670">
        <w:t>;</w:t>
      </w:r>
    </w:p>
    <w:p w14:paraId="4AA62DCE" w14:textId="65649AD0" w:rsidR="00F24670" w:rsidRDefault="00F24670" w:rsidP="00F24670">
      <w:pPr>
        <w:pStyle w:val="Odstavekseznama"/>
        <w:numPr>
          <w:ilvl w:val="0"/>
          <w:numId w:val="33"/>
        </w:numPr>
        <w:jc w:val="both"/>
      </w:pPr>
      <w:r>
        <w:t>ponekod je infrastruktura za uporabnike z omejeno mobilnostjo že razmeroma dobro urejena</w:t>
      </w:r>
      <w:r w:rsidR="00052F2E">
        <w:t>, npr. pri prenovljeni železniški postaji</w:t>
      </w:r>
      <w:r w:rsidR="006A3C12">
        <w:t xml:space="preserve">, </w:t>
      </w:r>
      <w:r w:rsidR="008427DF">
        <w:t xml:space="preserve">večinoma </w:t>
      </w:r>
      <w:r w:rsidR="006A3C12">
        <w:t>pa še pomanjkljivo ali sploh ne</w:t>
      </w:r>
      <w:r w:rsidR="00052F2E">
        <w:t xml:space="preserve">, saj </w:t>
      </w:r>
      <w:r w:rsidR="008427DF">
        <w:t xml:space="preserve">skoraj </w:t>
      </w:r>
      <w:r w:rsidR="006A3C12">
        <w:t xml:space="preserve">nikjer </w:t>
      </w:r>
      <w:r w:rsidR="00052F2E">
        <w:t xml:space="preserve">drugje ni </w:t>
      </w:r>
      <w:r w:rsidR="008427DF">
        <w:t xml:space="preserve">npr. </w:t>
      </w:r>
      <w:r w:rsidR="006A3C12">
        <w:t>taktilnih oznak za slepe</w:t>
      </w:r>
      <w:r w:rsidR="008427DF">
        <w:t xml:space="preserve"> in tudi kjer so, je infrastruktura </w:t>
      </w:r>
      <w:r w:rsidR="00052F2E">
        <w:t xml:space="preserve">sicer </w:t>
      </w:r>
      <w:r w:rsidR="008427DF">
        <w:t>zanje nevarna</w:t>
      </w:r>
      <w:r w:rsidR="006A3C12">
        <w:t>;</w:t>
      </w:r>
    </w:p>
    <w:p w14:paraId="3CC8DABF" w14:textId="08F13113" w:rsidR="006A3C12" w:rsidRDefault="006A3C12" w:rsidP="00F24670">
      <w:pPr>
        <w:pStyle w:val="Odstavekseznama"/>
        <w:numPr>
          <w:ilvl w:val="0"/>
          <w:numId w:val="33"/>
        </w:numPr>
        <w:jc w:val="both"/>
      </w:pPr>
      <w:r>
        <w:t>za naselja in povezave med njimi je pretežno značilen raven relief, kar je ugodno za pešačenje, tudi za tiste, ki težje hodijo;</w:t>
      </w:r>
    </w:p>
    <w:p w14:paraId="13CBBAED" w14:textId="4F20EA49" w:rsidR="006A3C12" w:rsidRDefault="006A3C12" w:rsidP="00F24670">
      <w:pPr>
        <w:pStyle w:val="Odstavekseznama"/>
        <w:numPr>
          <w:ilvl w:val="0"/>
          <w:numId w:val="33"/>
        </w:numPr>
        <w:jc w:val="both"/>
      </w:pPr>
      <w:r>
        <w:lastRenderedPageBreak/>
        <w:t>prebivalci že prepoznavajo težave, ki jih pešcem povzroča motorni promet, katerega del so pogosto tudi sami, kar je priložnost za uvajanje ustreznih mehkih ukrepov in postopno spreminjanje potovalnih navad.</w:t>
      </w:r>
    </w:p>
    <w:p w14:paraId="06989821" w14:textId="616F0174" w:rsidR="00A95EEE" w:rsidRDefault="00A95EEE" w:rsidP="00A6002E">
      <w:pPr>
        <w:pStyle w:val="Naslov2"/>
      </w:pPr>
      <w:bookmarkStart w:id="58" w:name="_Toc114057389"/>
      <w:r w:rsidRPr="00016356">
        <w:t>Cilji</w:t>
      </w:r>
      <w:bookmarkEnd w:id="58"/>
    </w:p>
    <w:p w14:paraId="06261DEA" w14:textId="324A2009" w:rsidR="00301615" w:rsidRPr="00301615" w:rsidRDefault="00301615" w:rsidP="00301615">
      <w:r w:rsidRPr="008D2422">
        <w:rPr>
          <w:rFonts w:cs="Tahoma"/>
          <w:color w:val="4472C4" w:themeColor="accent5"/>
        </w:rPr>
        <w:t xml:space="preserve">Cilji in ciljne vrednosti drugega prometnega stebra: </w:t>
      </w:r>
      <w:r>
        <w:rPr>
          <w:rFonts w:cs="Tahoma"/>
          <w:color w:val="4472C4" w:themeColor="accent5"/>
        </w:rPr>
        <w:t>p</w:t>
      </w:r>
      <w:r w:rsidRPr="008D2422">
        <w:rPr>
          <w:rFonts w:cs="Tahoma"/>
          <w:color w:val="4472C4" w:themeColor="accent5"/>
        </w:rPr>
        <w:t>ešačenje</w:t>
      </w:r>
    </w:p>
    <w:tbl>
      <w:tblPr>
        <w:tblW w:w="9072"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left w:w="70" w:type="dxa"/>
          <w:right w:w="70" w:type="dxa"/>
        </w:tblCellMar>
        <w:tblLook w:val="04A0" w:firstRow="1" w:lastRow="0" w:firstColumn="1" w:lastColumn="0" w:noHBand="0" w:noVBand="1"/>
      </w:tblPr>
      <w:tblGrid>
        <w:gridCol w:w="567"/>
        <w:gridCol w:w="2410"/>
        <w:gridCol w:w="3260"/>
        <w:gridCol w:w="2835"/>
      </w:tblGrid>
      <w:tr w:rsidR="00301615" w:rsidRPr="008A1337" w14:paraId="71C38CB6" w14:textId="77777777" w:rsidTr="00622CB4">
        <w:trPr>
          <w:trHeight w:val="567"/>
        </w:trPr>
        <w:tc>
          <w:tcPr>
            <w:tcW w:w="567" w:type="dxa"/>
            <w:shd w:val="clear" w:color="auto" w:fill="0070C0"/>
            <w:vAlign w:val="center"/>
          </w:tcPr>
          <w:p w14:paraId="5389BFD4" w14:textId="77777777" w:rsidR="00301615" w:rsidRPr="007B4079" w:rsidRDefault="00301615" w:rsidP="00622CB4">
            <w:pPr>
              <w:tabs>
                <w:tab w:val="clear" w:pos="3686"/>
              </w:tabs>
              <w:spacing w:line="240" w:lineRule="auto"/>
              <w:jc w:val="center"/>
              <w:rPr>
                <w:rFonts w:eastAsia="Times New Roman" w:cs="Tahoma"/>
                <w:b/>
                <w:color w:val="FFFFFF" w:themeColor="background1"/>
                <w:sz w:val="18"/>
                <w:szCs w:val="18"/>
                <w:lang w:eastAsia="sl-SI"/>
              </w:rPr>
            </w:pPr>
            <w:proofErr w:type="spellStart"/>
            <w:r w:rsidRPr="007B4079">
              <w:rPr>
                <w:rFonts w:eastAsia="Times New Roman" w:cs="Tahoma"/>
                <w:b/>
                <w:color w:val="FFFFFF" w:themeColor="background1"/>
                <w:sz w:val="18"/>
                <w:szCs w:val="18"/>
                <w:lang w:eastAsia="sl-SI"/>
              </w:rPr>
              <w:t>Zap</w:t>
            </w:r>
            <w:proofErr w:type="spellEnd"/>
            <w:r w:rsidRPr="007B4079">
              <w:rPr>
                <w:rFonts w:eastAsia="Times New Roman" w:cs="Tahoma"/>
                <w:b/>
                <w:color w:val="FFFFFF" w:themeColor="background1"/>
                <w:sz w:val="18"/>
                <w:szCs w:val="18"/>
                <w:lang w:eastAsia="sl-SI"/>
              </w:rPr>
              <w:t>. št.</w:t>
            </w:r>
          </w:p>
        </w:tc>
        <w:tc>
          <w:tcPr>
            <w:tcW w:w="2410" w:type="dxa"/>
            <w:shd w:val="clear" w:color="auto" w:fill="0070C0"/>
            <w:vAlign w:val="center"/>
          </w:tcPr>
          <w:p w14:paraId="66910D9E" w14:textId="77777777" w:rsidR="00301615" w:rsidRPr="007B4079" w:rsidRDefault="00301615" w:rsidP="00622CB4">
            <w:pPr>
              <w:tabs>
                <w:tab w:val="clear" w:pos="3686"/>
              </w:tabs>
              <w:spacing w:line="240" w:lineRule="auto"/>
              <w:jc w:val="center"/>
              <w:rPr>
                <w:rFonts w:eastAsia="Times New Roman" w:cs="Tahoma"/>
                <w:b/>
                <w:color w:val="FFFFFF" w:themeColor="background1"/>
                <w:sz w:val="18"/>
                <w:szCs w:val="18"/>
                <w:lang w:eastAsia="sl-SI"/>
              </w:rPr>
            </w:pPr>
            <w:r w:rsidRPr="007B4079">
              <w:rPr>
                <w:rFonts w:cs="Tahoma"/>
                <w:b/>
                <w:color w:val="FFFFFF" w:themeColor="background1"/>
                <w:sz w:val="18"/>
                <w:szCs w:val="18"/>
              </w:rPr>
              <w:t>Operativni cilj</w:t>
            </w:r>
          </w:p>
        </w:tc>
        <w:tc>
          <w:tcPr>
            <w:tcW w:w="3260" w:type="dxa"/>
            <w:shd w:val="clear" w:color="auto" w:fill="0070C0"/>
            <w:vAlign w:val="center"/>
          </w:tcPr>
          <w:p w14:paraId="65C44BED" w14:textId="77777777" w:rsidR="00301615" w:rsidRPr="007B4079" w:rsidRDefault="00301615" w:rsidP="00622CB4">
            <w:pPr>
              <w:tabs>
                <w:tab w:val="clear" w:pos="3686"/>
              </w:tabs>
              <w:spacing w:line="240" w:lineRule="auto"/>
              <w:jc w:val="center"/>
              <w:rPr>
                <w:rFonts w:eastAsia="Times New Roman" w:cs="Tahoma"/>
                <w:b/>
                <w:color w:val="FFFFFF" w:themeColor="background1"/>
                <w:sz w:val="18"/>
                <w:szCs w:val="18"/>
                <w:lang w:eastAsia="sl-SI"/>
              </w:rPr>
            </w:pPr>
            <w:r w:rsidRPr="007B4079">
              <w:rPr>
                <w:rFonts w:cs="Tahoma"/>
                <w:b/>
                <w:color w:val="FFFFFF" w:themeColor="background1"/>
                <w:sz w:val="18"/>
                <w:szCs w:val="18"/>
              </w:rPr>
              <w:t>Ciljna vrednost</w:t>
            </w:r>
          </w:p>
        </w:tc>
        <w:tc>
          <w:tcPr>
            <w:tcW w:w="2835" w:type="dxa"/>
            <w:shd w:val="clear" w:color="auto" w:fill="0070C0"/>
            <w:vAlign w:val="center"/>
          </w:tcPr>
          <w:p w14:paraId="36A1A1A8" w14:textId="77777777" w:rsidR="00301615" w:rsidRPr="007B4079" w:rsidRDefault="00301615" w:rsidP="00622CB4">
            <w:pPr>
              <w:tabs>
                <w:tab w:val="clear" w:pos="3686"/>
              </w:tabs>
              <w:spacing w:line="240" w:lineRule="auto"/>
              <w:jc w:val="center"/>
              <w:rPr>
                <w:rFonts w:eastAsia="Times New Roman" w:cs="Tahoma"/>
                <w:b/>
                <w:color w:val="FFFFFF" w:themeColor="background1"/>
                <w:sz w:val="18"/>
                <w:szCs w:val="18"/>
                <w:lang w:eastAsia="sl-SI"/>
              </w:rPr>
            </w:pPr>
            <w:r w:rsidRPr="007B4079">
              <w:rPr>
                <w:rFonts w:cs="Tahoma"/>
                <w:b/>
                <w:color w:val="FFFFFF" w:themeColor="background1"/>
                <w:sz w:val="18"/>
                <w:szCs w:val="18"/>
              </w:rPr>
              <w:t>Kazalnik</w:t>
            </w:r>
          </w:p>
        </w:tc>
      </w:tr>
      <w:tr w:rsidR="00301615" w:rsidRPr="008A1337" w14:paraId="52300F74" w14:textId="77777777" w:rsidTr="00622CB4">
        <w:trPr>
          <w:trHeight w:val="567"/>
        </w:trPr>
        <w:tc>
          <w:tcPr>
            <w:tcW w:w="567" w:type="dxa"/>
            <w:vMerge w:val="restart"/>
            <w:tcBorders>
              <w:top w:val="single" w:sz="8" w:space="0" w:color="FFFFFF" w:themeColor="background1"/>
              <w:left w:val="single" w:sz="8" w:space="0" w:color="FFFFFF" w:themeColor="background1"/>
              <w:right w:val="single" w:sz="8" w:space="0" w:color="FFFFFF" w:themeColor="background1"/>
            </w:tcBorders>
            <w:shd w:val="clear" w:color="auto" w:fill="D9E2F3" w:themeFill="accent5" w:themeFillTint="33"/>
            <w:vAlign w:val="center"/>
            <w:hideMark/>
          </w:tcPr>
          <w:p w14:paraId="75FA046C" w14:textId="77777777" w:rsidR="00301615" w:rsidRPr="008A1337" w:rsidRDefault="00301615" w:rsidP="00622CB4">
            <w:pPr>
              <w:tabs>
                <w:tab w:val="clear" w:pos="3686"/>
              </w:tabs>
              <w:spacing w:line="240" w:lineRule="auto"/>
              <w:rPr>
                <w:rFonts w:eastAsia="Times New Roman" w:cs="Tahoma"/>
                <w:b/>
                <w:sz w:val="18"/>
                <w:szCs w:val="18"/>
                <w:lang w:eastAsia="sl-SI"/>
              </w:rPr>
            </w:pPr>
            <w:r w:rsidRPr="008A1337">
              <w:rPr>
                <w:rFonts w:eastAsia="Times New Roman" w:cs="Tahoma"/>
                <w:b/>
                <w:sz w:val="18"/>
                <w:szCs w:val="18"/>
                <w:lang w:eastAsia="sl-SI"/>
              </w:rPr>
              <w:t>2.1</w:t>
            </w:r>
          </w:p>
        </w:tc>
        <w:tc>
          <w:tcPr>
            <w:tcW w:w="2410" w:type="dxa"/>
            <w:vMerge w:val="restart"/>
            <w:tcBorders>
              <w:top w:val="single" w:sz="8" w:space="0" w:color="FFFFFF" w:themeColor="background1"/>
              <w:left w:val="single" w:sz="8" w:space="0" w:color="FFFFFF" w:themeColor="background1"/>
              <w:right w:val="single" w:sz="8" w:space="0" w:color="FFFFFF" w:themeColor="background1"/>
            </w:tcBorders>
            <w:shd w:val="clear" w:color="auto" w:fill="D9E2F3" w:themeFill="accent5" w:themeFillTint="33"/>
            <w:vAlign w:val="center"/>
            <w:hideMark/>
          </w:tcPr>
          <w:p w14:paraId="13888911" w14:textId="77777777" w:rsidR="00301615" w:rsidRPr="008A1337" w:rsidRDefault="00301615" w:rsidP="00622CB4">
            <w:pPr>
              <w:tabs>
                <w:tab w:val="clear" w:pos="3686"/>
              </w:tabs>
              <w:spacing w:line="240" w:lineRule="auto"/>
              <w:rPr>
                <w:rFonts w:eastAsia="Times New Roman" w:cs="Tahoma"/>
                <w:b/>
                <w:sz w:val="18"/>
                <w:szCs w:val="18"/>
                <w:lang w:eastAsia="sl-SI"/>
              </w:rPr>
            </w:pPr>
            <w:r w:rsidRPr="008A1337">
              <w:rPr>
                <w:rFonts w:eastAsia="Times New Roman" w:cs="Tahoma"/>
                <w:b/>
                <w:sz w:val="18"/>
                <w:szCs w:val="18"/>
                <w:lang w:eastAsia="sl-SI"/>
              </w:rPr>
              <w:t xml:space="preserve">Povečati delež hoje </w:t>
            </w:r>
          </w:p>
        </w:tc>
        <w:tc>
          <w:tcPr>
            <w:tcW w:w="3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77FEFEF4" w14:textId="29A1E679" w:rsidR="00301615" w:rsidRPr="00DF4D42" w:rsidRDefault="00301615" w:rsidP="00C8263E">
            <w:pPr>
              <w:tabs>
                <w:tab w:val="clear" w:pos="3686"/>
              </w:tabs>
              <w:spacing w:line="240" w:lineRule="auto"/>
              <w:rPr>
                <w:rFonts w:eastAsia="Times New Roman"/>
                <w:sz w:val="18"/>
                <w:szCs w:val="18"/>
              </w:rPr>
            </w:pPr>
            <w:r w:rsidRPr="00DF4D42">
              <w:rPr>
                <w:sz w:val="18"/>
                <w:szCs w:val="18"/>
              </w:rPr>
              <w:t xml:space="preserve">Povečati delež hoje na delo </w:t>
            </w:r>
            <w:r w:rsidR="002365A8">
              <w:rPr>
                <w:sz w:val="18"/>
                <w:szCs w:val="18"/>
              </w:rPr>
              <w:t xml:space="preserve">z 0 % </w:t>
            </w:r>
            <w:r w:rsidRPr="00DF4D42">
              <w:rPr>
                <w:sz w:val="18"/>
                <w:szCs w:val="18"/>
              </w:rPr>
              <w:t xml:space="preserve">na </w:t>
            </w:r>
            <w:r w:rsidR="0042686D">
              <w:rPr>
                <w:sz w:val="18"/>
                <w:szCs w:val="18"/>
              </w:rPr>
              <w:t>5</w:t>
            </w:r>
            <w:r w:rsidRPr="00DF4D42">
              <w:rPr>
                <w:sz w:val="18"/>
                <w:szCs w:val="18"/>
              </w:rPr>
              <w:t> % do leta 202</w:t>
            </w:r>
            <w:r w:rsidR="00C8263E">
              <w:rPr>
                <w:sz w:val="18"/>
                <w:szCs w:val="18"/>
              </w:rPr>
              <w:t>7</w:t>
            </w:r>
          </w:p>
        </w:tc>
        <w:tc>
          <w:tcPr>
            <w:tcW w:w="28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0C87D62C" w14:textId="131FEFE7" w:rsidR="00301615" w:rsidRPr="00DF4D42" w:rsidRDefault="00301615" w:rsidP="00622CB4">
            <w:pPr>
              <w:rPr>
                <w:sz w:val="18"/>
                <w:szCs w:val="18"/>
              </w:rPr>
            </w:pPr>
            <w:r w:rsidRPr="00DF4D42">
              <w:rPr>
                <w:sz w:val="18"/>
                <w:szCs w:val="18"/>
              </w:rPr>
              <w:t>Delež hoje na delo glede na analizo stanja (anketa</w:t>
            </w:r>
            <w:r w:rsidR="002365A8">
              <w:rPr>
                <w:sz w:val="18"/>
                <w:szCs w:val="18"/>
              </w:rPr>
              <w:t xml:space="preserve"> za splošno javnost</w:t>
            </w:r>
            <w:r w:rsidRPr="00DF4D42">
              <w:rPr>
                <w:sz w:val="18"/>
                <w:szCs w:val="18"/>
              </w:rPr>
              <w:t>)</w:t>
            </w:r>
          </w:p>
        </w:tc>
      </w:tr>
      <w:tr w:rsidR="00301615" w:rsidRPr="008A1337" w14:paraId="3EF047C3" w14:textId="77777777" w:rsidTr="00622CB4">
        <w:trPr>
          <w:trHeight w:val="567"/>
        </w:trPr>
        <w:tc>
          <w:tcPr>
            <w:tcW w:w="567" w:type="dxa"/>
            <w:vMerge/>
            <w:tcBorders>
              <w:left w:val="single" w:sz="8" w:space="0" w:color="FFFFFF" w:themeColor="background1"/>
              <w:right w:val="single" w:sz="8" w:space="0" w:color="FFFFFF" w:themeColor="background1"/>
            </w:tcBorders>
            <w:shd w:val="clear" w:color="auto" w:fill="D9E2F3" w:themeFill="accent5" w:themeFillTint="33"/>
            <w:vAlign w:val="center"/>
            <w:hideMark/>
          </w:tcPr>
          <w:p w14:paraId="18CDBB32" w14:textId="77777777" w:rsidR="00301615" w:rsidRPr="008A1337" w:rsidRDefault="00301615" w:rsidP="00622CB4">
            <w:pPr>
              <w:tabs>
                <w:tab w:val="clear" w:pos="3686"/>
              </w:tabs>
              <w:spacing w:line="240" w:lineRule="auto"/>
              <w:rPr>
                <w:rFonts w:eastAsia="Times New Roman" w:cs="Tahoma"/>
                <w:b/>
                <w:sz w:val="18"/>
                <w:szCs w:val="18"/>
                <w:lang w:eastAsia="sl-SI"/>
              </w:rPr>
            </w:pPr>
          </w:p>
        </w:tc>
        <w:tc>
          <w:tcPr>
            <w:tcW w:w="2410" w:type="dxa"/>
            <w:vMerge/>
            <w:tcBorders>
              <w:left w:val="single" w:sz="8" w:space="0" w:color="FFFFFF" w:themeColor="background1"/>
              <w:right w:val="single" w:sz="8" w:space="0" w:color="FFFFFF" w:themeColor="background1"/>
            </w:tcBorders>
            <w:shd w:val="clear" w:color="auto" w:fill="D9E2F3" w:themeFill="accent5" w:themeFillTint="33"/>
            <w:vAlign w:val="center"/>
            <w:hideMark/>
          </w:tcPr>
          <w:p w14:paraId="27932FC7" w14:textId="77777777" w:rsidR="00301615" w:rsidRPr="008A1337" w:rsidRDefault="00301615" w:rsidP="00622CB4">
            <w:pPr>
              <w:tabs>
                <w:tab w:val="clear" w:pos="3686"/>
              </w:tabs>
              <w:spacing w:line="240" w:lineRule="auto"/>
              <w:rPr>
                <w:rFonts w:eastAsia="Times New Roman" w:cs="Tahoma"/>
                <w:b/>
                <w:sz w:val="18"/>
                <w:szCs w:val="18"/>
                <w:lang w:eastAsia="sl-SI"/>
              </w:rPr>
            </w:pPr>
          </w:p>
        </w:tc>
        <w:tc>
          <w:tcPr>
            <w:tcW w:w="3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549CAB20" w14:textId="0406990C" w:rsidR="00301615" w:rsidRPr="00DF4D42" w:rsidRDefault="00C0288F" w:rsidP="00C0288F">
            <w:pPr>
              <w:rPr>
                <w:sz w:val="18"/>
                <w:szCs w:val="18"/>
              </w:rPr>
            </w:pPr>
            <w:r>
              <w:rPr>
                <w:sz w:val="18"/>
                <w:szCs w:val="18"/>
              </w:rPr>
              <w:t xml:space="preserve">Do leta 2027 vsaj ohraniti </w:t>
            </w:r>
            <w:r w:rsidR="00301615" w:rsidRPr="00DF4D42">
              <w:rPr>
                <w:sz w:val="18"/>
                <w:szCs w:val="18"/>
              </w:rPr>
              <w:t xml:space="preserve">delež hoje v šolo na </w:t>
            </w:r>
            <w:r>
              <w:rPr>
                <w:sz w:val="18"/>
                <w:szCs w:val="18"/>
              </w:rPr>
              <w:t>4</w:t>
            </w:r>
            <w:r w:rsidR="00444A00">
              <w:rPr>
                <w:sz w:val="18"/>
                <w:szCs w:val="18"/>
              </w:rPr>
              <w:t>0</w:t>
            </w:r>
            <w:r>
              <w:rPr>
                <w:sz w:val="18"/>
                <w:szCs w:val="18"/>
              </w:rPr>
              <w:t> %</w:t>
            </w:r>
          </w:p>
        </w:tc>
        <w:tc>
          <w:tcPr>
            <w:tcW w:w="28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195DCF8E" w14:textId="47EAFF63" w:rsidR="00301615" w:rsidRPr="00DF4D42" w:rsidRDefault="00301615" w:rsidP="00622CB4">
            <w:pPr>
              <w:rPr>
                <w:sz w:val="18"/>
                <w:szCs w:val="18"/>
              </w:rPr>
            </w:pPr>
            <w:r w:rsidRPr="00DF4D42">
              <w:rPr>
                <w:sz w:val="18"/>
                <w:szCs w:val="18"/>
              </w:rPr>
              <w:t>Delež hoje v šolo glede na analizo stanja (anketa</w:t>
            </w:r>
            <w:r w:rsidR="00444A00">
              <w:rPr>
                <w:sz w:val="18"/>
                <w:szCs w:val="18"/>
              </w:rPr>
              <w:t xml:space="preserve"> med učenci OŠ</w:t>
            </w:r>
            <w:r w:rsidRPr="00DF4D42">
              <w:rPr>
                <w:sz w:val="18"/>
                <w:szCs w:val="18"/>
              </w:rPr>
              <w:t>)</w:t>
            </w:r>
          </w:p>
        </w:tc>
      </w:tr>
      <w:tr w:rsidR="00301615" w:rsidRPr="008A1337" w14:paraId="636E0A30" w14:textId="77777777" w:rsidTr="00622CB4">
        <w:trPr>
          <w:trHeight w:val="567"/>
        </w:trPr>
        <w:tc>
          <w:tcPr>
            <w:tcW w:w="567" w:type="dxa"/>
            <w:vMerge/>
            <w:tcBorders>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22FDE121" w14:textId="77777777" w:rsidR="00301615" w:rsidRPr="008A1337" w:rsidRDefault="00301615" w:rsidP="00622CB4">
            <w:pPr>
              <w:tabs>
                <w:tab w:val="clear" w:pos="3686"/>
              </w:tabs>
              <w:spacing w:line="240" w:lineRule="auto"/>
              <w:rPr>
                <w:rFonts w:eastAsia="Times New Roman" w:cs="Tahoma"/>
                <w:b/>
                <w:sz w:val="18"/>
                <w:szCs w:val="18"/>
                <w:lang w:eastAsia="sl-SI"/>
              </w:rPr>
            </w:pPr>
          </w:p>
        </w:tc>
        <w:tc>
          <w:tcPr>
            <w:tcW w:w="2410" w:type="dxa"/>
            <w:vMerge/>
            <w:tcBorders>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00B267F0" w14:textId="77777777" w:rsidR="00301615" w:rsidRPr="008A1337" w:rsidRDefault="00301615" w:rsidP="00622CB4">
            <w:pPr>
              <w:tabs>
                <w:tab w:val="clear" w:pos="3686"/>
              </w:tabs>
              <w:spacing w:line="240" w:lineRule="auto"/>
              <w:rPr>
                <w:rFonts w:eastAsia="Times New Roman" w:cs="Tahoma"/>
                <w:b/>
                <w:sz w:val="18"/>
                <w:szCs w:val="18"/>
                <w:lang w:eastAsia="sl-SI"/>
              </w:rPr>
            </w:pPr>
          </w:p>
        </w:tc>
        <w:tc>
          <w:tcPr>
            <w:tcW w:w="3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574A1776" w14:textId="2C9E7703" w:rsidR="00301615" w:rsidRPr="00DF4D42" w:rsidRDefault="00301615" w:rsidP="00C8263E">
            <w:pPr>
              <w:rPr>
                <w:sz w:val="18"/>
                <w:szCs w:val="18"/>
              </w:rPr>
            </w:pPr>
            <w:r w:rsidRPr="00DF4D42">
              <w:rPr>
                <w:sz w:val="18"/>
                <w:szCs w:val="18"/>
              </w:rPr>
              <w:t xml:space="preserve">Povečati delež hoje po opravkih </w:t>
            </w:r>
            <w:r w:rsidR="00852804">
              <w:rPr>
                <w:sz w:val="18"/>
                <w:szCs w:val="18"/>
              </w:rPr>
              <w:t>s 7</w:t>
            </w:r>
            <w:r w:rsidR="0094207D">
              <w:rPr>
                <w:sz w:val="18"/>
                <w:szCs w:val="18"/>
              </w:rPr>
              <w:t> %</w:t>
            </w:r>
            <w:r w:rsidR="00852804">
              <w:rPr>
                <w:sz w:val="18"/>
                <w:szCs w:val="18"/>
              </w:rPr>
              <w:t xml:space="preserve"> </w:t>
            </w:r>
            <w:r w:rsidRPr="00DF4D42">
              <w:rPr>
                <w:sz w:val="18"/>
                <w:szCs w:val="18"/>
              </w:rPr>
              <w:t>na 15 % do leta 202</w:t>
            </w:r>
            <w:r w:rsidR="00C8263E">
              <w:rPr>
                <w:sz w:val="18"/>
                <w:szCs w:val="18"/>
              </w:rPr>
              <w:t>7</w:t>
            </w:r>
          </w:p>
        </w:tc>
        <w:tc>
          <w:tcPr>
            <w:tcW w:w="28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5072E954" w14:textId="1C6AA791" w:rsidR="00301615" w:rsidRPr="00DF4D42" w:rsidRDefault="00301615" w:rsidP="00622CB4">
            <w:pPr>
              <w:rPr>
                <w:sz w:val="18"/>
                <w:szCs w:val="18"/>
              </w:rPr>
            </w:pPr>
            <w:r w:rsidRPr="00DF4D42">
              <w:rPr>
                <w:sz w:val="18"/>
                <w:szCs w:val="18"/>
              </w:rPr>
              <w:t>Delež hoje po opravkih glede na analizo stanja (anketa</w:t>
            </w:r>
            <w:r w:rsidR="002365A8">
              <w:rPr>
                <w:sz w:val="18"/>
                <w:szCs w:val="18"/>
              </w:rPr>
              <w:t xml:space="preserve"> za splošno javnost</w:t>
            </w:r>
            <w:r w:rsidRPr="00DF4D42">
              <w:rPr>
                <w:sz w:val="18"/>
                <w:szCs w:val="18"/>
              </w:rPr>
              <w:t>)</w:t>
            </w:r>
          </w:p>
        </w:tc>
      </w:tr>
      <w:tr w:rsidR="00301615" w:rsidRPr="008A1337" w14:paraId="3D499D31" w14:textId="77777777" w:rsidTr="00622CB4">
        <w:trPr>
          <w:trHeight w:val="567"/>
        </w:trPr>
        <w:tc>
          <w:tcPr>
            <w:tcW w:w="56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0F89C901" w14:textId="77777777" w:rsidR="00301615" w:rsidRPr="008A1337" w:rsidRDefault="00301615" w:rsidP="00622CB4">
            <w:pPr>
              <w:tabs>
                <w:tab w:val="clear" w:pos="3686"/>
              </w:tabs>
              <w:spacing w:line="240" w:lineRule="auto"/>
              <w:rPr>
                <w:rFonts w:eastAsia="Times New Roman" w:cs="Tahoma"/>
                <w:b/>
                <w:sz w:val="18"/>
                <w:szCs w:val="18"/>
                <w:lang w:eastAsia="sl-SI"/>
              </w:rPr>
            </w:pPr>
            <w:r w:rsidRPr="008A1337">
              <w:rPr>
                <w:rFonts w:eastAsia="Times New Roman" w:cs="Tahoma"/>
                <w:b/>
                <w:sz w:val="18"/>
                <w:szCs w:val="18"/>
                <w:lang w:eastAsia="sl-SI"/>
              </w:rPr>
              <w:t>2.2</w:t>
            </w:r>
          </w:p>
        </w:tc>
        <w:tc>
          <w:tcPr>
            <w:tcW w:w="24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33F0DE9E" w14:textId="77777777" w:rsidR="00301615" w:rsidRPr="008A1337" w:rsidRDefault="00301615" w:rsidP="00622CB4">
            <w:pPr>
              <w:tabs>
                <w:tab w:val="clear" w:pos="3686"/>
              </w:tabs>
              <w:spacing w:line="240" w:lineRule="auto"/>
              <w:rPr>
                <w:rFonts w:eastAsia="Times New Roman" w:cs="Tahoma"/>
                <w:b/>
                <w:sz w:val="18"/>
                <w:szCs w:val="18"/>
                <w:lang w:eastAsia="sl-SI"/>
              </w:rPr>
            </w:pPr>
            <w:r w:rsidRPr="008A1337">
              <w:rPr>
                <w:rFonts w:eastAsia="Times New Roman" w:cs="Tahoma"/>
                <w:b/>
                <w:sz w:val="18"/>
                <w:szCs w:val="18"/>
                <w:lang w:eastAsia="sl-SI"/>
              </w:rPr>
              <w:t>Zagotoviti pogoje, da bo večina prebivalcev lahko opravila velik del kratkih poti peš</w:t>
            </w:r>
          </w:p>
        </w:tc>
        <w:tc>
          <w:tcPr>
            <w:tcW w:w="3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3A99102A" w14:textId="3B99774D" w:rsidR="00301615" w:rsidRPr="00DF4D42" w:rsidRDefault="00301615" w:rsidP="00C8263E">
            <w:pPr>
              <w:rPr>
                <w:sz w:val="18"/>
                <w:szCs w:val="18"/>
              </w:rPr>
            </w:pPr>
            <w:r w:rsidRPr="00DF4D42">
              <w:rPr>
                <w:sz w:val="18"/>
                <w:szCs w:val="18"/>
              </w:rPr>
              <w:t xml:space="preserve">Vzpostaviti ključne manjkajoče </w:t>
            </w:r>
            <w:r w:rsidR="00132544">
              <w:rPr>
                <w:sz w:val="18"/>
                <w:szCs w:val="18"/>
              </w:rPr>
              <w:t xml:space="preserve">varne </w:t>
            </w:r>
            <w:r w:rsidRPr="00DF4D42">
              <w:rPr>
                <w:sz w:val="18"/>
                <w:szCs w:val="18"/>
              </w:rPr>
              <w:t>povezave v omrežju pešpoti in odpraviti ključne problematične točke za pešce v občini do leta 202</w:t>
            </w:r>
            <w:r w:rsidR="00C8263E">
              <w:rPr>
                <w:sz w:val="18"/>
                <w:szCs w:val="18"/>
              </w:rPr>
              <w:t>7</w:t>
            </w:r>
          </w:p>
        </w:tc>
        <w:tc>
          <w:tcPr>
            <w:tcW w:w="28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1D0E0103" w14:textId="77777777" w:rsidR="00301615" w:rsidRPr="00DF4D42" w:rsidRDefault="00301615" w:rsidP="00622CB4">
            <w:pPr>
              <w:rPr>
                <w:sz w:val="18"/>
                <w:szCs w:val="18"/>
              </w:rPr>
            </w:pPr>
            <w:r w:rsidRPr="00DF4D42">
              <w:rPr>
                <w:sz w:val="18"/>
                <w:szCs w:val="18"/>
              </w:rPr>
              <w:t>Dolžina novih peš povezav</w:t>
            </w:r>
          </w:p>
        </w:tc>
      </w:tr>
      <w:tr w:rsidR="00301615" w:rsidRPr="008A1337" w14:paraId="0D34A040" w14:textId="77777777" w:rsidTr="00622CB4">
        <w:trPr>
          <w:trHeight w:val="567"/>
        </w:trPr>
        <w:tc>
          <w:tcPr>
            <w:tcW w:w="56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4C20371E" w14:textId="77777777" w:rsidR="00301615" w:rsidRPr="008A1337" w:rsidRDefault="00301615" w:rsidP="00622CB4">
            <w:pPr>
              <w:tabs>
                <w:tab w:val="clear" w:pos="3686"/>
              </w:tabs>
              <w:spacing w:line="240" w:lineRule="auto"/>
              <w:rPr>
                <w:rFonts w:eastAsia="Times New Roman" w:cs="Tahoma"/>
                <w:b/>
                <w:sz w:val="18"/>
                <w:szCs w:val="18"/>
                <w:lang w:eastAsia="sl-SI"/>
              </w:rPr>
            </w:pPr>
            <w:r w:rsidRPr="008A1337">
              <w:rPr>
                <w:rFonts w:eastAsia="Times New Roman" w:cs="Tahoma"/>
                <w:b/>
                <w:sz w:val="18"/>
                <w:szCs w:val="18"/>
                <w:lang w:eastAsia="sl-SI"/>
              </w:rPr>
              <w:t>2.3</w:t>
            </w:r>
          </w:p>
        </w:tc>
        <w:tc>
          <w:tcPr>
            <w:tcW w:w="24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0AEF5D55" w14:textId="77777777" w:rsidR="00301615" w:rsidRPr="008A1337" w:rsidRDefault="00301615" w:rsidP="00622CB4">
            <w:pPr>
              <w:tabs>
                <w:tab w:val="clear" w:pos="3686"/>
              </w:tabs>
              <w:spacing w:line="240" w:lineRule="auto"/>
              <w:rPr>
                <w:rFonts w:eastAsia="Times New Roman" w:cs="Tahoma"/>
                <w:b/>
                <w:sz w:val="18"/>
                <w:szCs w:val="18"/>
                <w:lang w:eastAsia="sl-SI"/>
              </w:rPr>
            </w:pPr>
            <w:r w:rsidRPr="008A1337">
              <w:rPr>
                <w:rFonts w:eastAsia="Times New Roman" w:cs="Tahoma"/>
                <w:b/>
                <w:sz w:val="18"/>
                <w:szCs w:val="18"/>
                <w:lang w:eastAsia="sl-SI"/>
              </w:rPr>
              <w:t>Povečati prometno varnost in občutek varnosti pešcev</w:t>
            </w:r>
          </w:p>
        </w:tc>
        <w:tc>
          <w:tcPr>
            <w:tcW w:w="3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1BDC3AC8" w14:textId="6E141F7F" w:rsidR="00301615" w:rsidRPr="00DF4D42" w:rsidRDefault="00360D71" w:rsidP="00C8263E">
            <w:pPr>
              <w:rPr>
                <w:sz w:val="18"/>
                <w:szCs w:val="18"/>
              </w:rPr>
            </w:pPr>
            <w:r w:rsidRPr="00360D71">
              <w:rPr>
                <w:sz w:val="18"/>
                <w:szCs w:val="18"/>
              </w:rPr>
              <w:t>Ohraniti število 0 hudo poškodovanih in umrlih pešcev do leta 2027</w:t>
            </w:r>
          </w:p>
        </w:tc>
        <w:tc>
          <w:tcPr>
            <w:tcW w:w="28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6AC7C745" w14:textId="77777777" w:rsidR="00301615" w:rsidRPr="00DF4D42" w:rsidRDefault="00301615" w:rsidP="00622CB4">
            <w:pPr>
              <w:rPr>
                <w:sz w:val="18"/>
                <w:szCs w:val="18"/>
              </w:rPr>
            </w:pPr>
            <w:r w:rsidRPr="00DF4D42">
              <w:rPr>
                <w:sz w:val="18"/>
                <w:szCs w:val="18"/>
              </w:rPr>
              <w:t>Število pešcev, udeleženih v prometnih nesrečah</w:t>
            </w:r>
          </w:p>
        </w:tc>
      </w:tr>
      <w:tr w:rsidR="00301615" w:rsidRPr="008A1337" w14:paraId="6B5DCC68" w14:textId="77777777" w:rsidTr="00622CB4">
        <w:trPr>
          <w:trHeight w:val="567"/>
        </w:trPr>
        <w:tc>
          <w:tcPr>
            <w:tcW w:w="56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36F4663B" w14:textId="77777777" w:rsidR="00301615" w:rsidRPr="008A1337" w:rsidRDefault="00301615" w:rsidP="00622CB4">
            <w:pPr>
              <w:tabs>
                <w:tab w:val="clear" w:pos="3686"/>
              </w:tabs>
              <w:spacing w:line="240" w:lineRule="auto"/>
              <w:rPr>
                <w:rFonts w:eastAsia="Times New Roman" w:cs="Tahoma"/>
                <w:b/>
                <w:sz w:val="18"/>
                <w:szCs w:val="18"/>
                <w:lang w:eastAsia="sl-SI"/>
              </w:rPr>
            </w:pPr>
            <w:r w:rsidRPr="008A1337">
              <w:rPr>
                <w:rFonts w:eastAsia="Times New Roman" w:cs="Tahoma"/>
                <w:b/>
                <w:sz w:val="18"/>
                <w:szCs w:val="18"/>
                <w:lang w:eastAsia="sl-SI"/>
              </w:rPr>
              <w:t>2.4</w:t>
            </w:r>
          </w:p>
        </w:tc>
        <w:tc>
          <w:tcPr>
            <w:tcW w:w="24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5902BB00" w14:textId="77777777" w:rsidR="00301615" w:rsidRPr="008A1337" w:rsidRDefault="00301615" w:rsidP="00622CB4">
            <w:pPr>
              <w:tabs>
                <w:tab w:val="clear" w:pos="3686"/>
              </w:tabs>
              <w:spacing w:line="240" w:lineRule="auto"/>
              <w:rPr>
                <w:rFonts w:eastAsia="Times New Roman" w:cs="Tahoma"/>
                <w:b/>
                <w:sz w:val="18"/>
                <w:szCs w:val="18"/>
                <w:lang w:eastAsia="sl-SI"/>
              </w:rPr>
            </w:pPr>
            <w:r w:rsidRPr="008A1337">
              <w:rPr>
                <w:rFonts w:eastAsia="Times New Roman" w:cs="Tahoma"/>
                <w:b/>
                <w:sz w:val="18"/>
                <w:szCs w:val="18"/>
                <w:lang w:eastAsia="sl-SI"/>
              </w:rPr>
              <w:t>Izboljšati dostopnost za osebe z zmanjšano mobilnostjo</w:t>
            </w:r>
          </w:p>
        </w:tc>
        <w:tc>
          <w:tcPr>
            <w:tcW w:w="3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58CCD979" w14:textId="3F584650" w:rsidR="00301615" w:rsidRPr="00DF4D42" w:rsidRDefault="00301615" w:rsidP="00C8263E">
            <w:pPr>
              <w:rPr>
                <w:sz w:val="18"/>
                <w:szCs w:val="18"/>
              </w:rPr>
            </w:pPr>
            <w:r w:rsidRPr="00DF4D42">
              <w:rPr>
                <w:sz w:val="18"/>
                <w:szCs w:val="18"/>
              </w:rPr>
              <w:t>Prilagoditi obstoječo infrastrukturo na območju celotne občine gibalno in senzorično oviranim do leta 202</w:t>
            </w:r>
            <w:r w:rsidR="00C8263E">
              <w:rPr>
                <w:sz w:val="18"/>
                <w:szCs w:val="18"/>
              </w:rPr>
              <w:t>7</w:t>
            </w:r>
          </w:p>
        </w:tc>
        <w:tc>
          <w:tcPr>
            <w:tcW w:w="28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45BFD511" w14:textId="77777777" w:rsidR="00301615" w:rsidRPr="00DF4D42" w:rsidRDefault="00301615" w:rsidP="00622CB4">
            <w:pPr>
              <w:rPr>
                <w:sz w:val="18"/>
                <w:szCs w:val="18"/>
              </w:rPr>
            </w:pPr>
            <w:r w:rsidRPr="00DF4D42">
              <w:rPr>
                <w:sz w:val="18"/>
                <w:szCs w:val="18"/>
              </w:rPr>
              <w:t>Število lokacij in povezav s prilagojeno infrastrukturo gibalno in senzorično oviranim osebam</w:t>
            </w:r>
          </w:p>
        </w:tc>
      </w:tr>
    </w:tbl>
    <w:p w14:paraId="2B89724C" w14:textId="0E932857" w:rsidR="00A95EEE" w:rsidRDefault="00A95EEE" w:rsidP="00A6002E">
      <w:pPr>
        <w:pStyle w:val="Naslov2"/>
      </w:pPr>
      <w:bookmarkStart w:id="59" w:name="_Toc114057390"/>
      <w:r w:rsidRPr="00016356">
        <w:t>Ukrepi</w:t>
      </w:r>
      <w:bookmarkEnd w:id="59"/>
    </w:p>
    <w:p w14:paraId="363A0F45" w14:textId="77777777" w:rsidR="00944913" w:rsidRDefault="00944913" w:rsidP="00944913">
      <w:pPr>
        <w:jc w:val="both"/>
      </w:pPr>
      <w:r w:rsidRPr="00511818">
        <w:t xml:space="preserve">Celostna prometna strategija </w:t>
      </w:r>
      <w:r>
        <w:t>Občine Žirovnica</w:t>
      </w:r>
      <w:r w:rsidRPr="00511818">
        <w:t xml:space="preserve"> predvideva na področju </w:t>
      </w:r>
      <w:r>
        <w:t>pešačenja kot oblike mobilnosti</w:t>
      </w:r>
      <w:r w:rsidRPr="00511818">
        <w:t xml:space="preserve"> </w:t>
      </w:r>
      <w:r>
        <w:t xml:space="preserve">naslednje </w:t>
      </w:r>
      <w:r w:rsidRPr="00511818">
        <w:t>ukrepe:</w:t>
      </w:r>
    </w:p>
    <w:p w14:paraId="6C688DCD" w14:textId="77777777" w:rsidR="00944913" w:rsidRDefault="00944913" w:rsidP="00944913">
      <w:pPr>
        <w:jc w:val="both"/>
      </w:pPr>
    </w:p>
    <w:p w14:paraId="0214D31C" w14:textId="397FE468" w:rsidR="00944913" w:rsidRPr="00101C72" w:rsidRDefault="00944913" w:rsidP="00944913">
      <w:pPr>
        <w:pStyle w:val="Odstavekseznama"/>
        <w:numPr>
          <w:ilvl w:val="1"/>
          <w:numId w:val="21"/>
        </w:numPr>
        <w:tabs>
          <w:tab w:val="clear" w:pos="3686"/>
        </w:tabs>
        <w:spacing w:line="240" w:lineRule="auto"/>
        <w:ind w:left="426" w:hanging="426"/>
        <w:jc w:val="both"/>
        <w:rPr>
          <w:rFonts w:cs="Tahoma"/>
          <w:b/>
          <w:szCs w:val="20"/>
        </w:rPr>
      </w:pPr>
      <w:r w:rsidRPr="00101C72">
        <w:rPr>
          <w:rFonts w:cs="Tahoma"/>
          <w:b/>
          <w:szCs w:val="20"/>
        </w:rPr>
        <w:t xml:space="preserve">Gradnja </w:t>
      </w:r>
      <w:r>
        <w:rPr>
          <w:rFonts w:cs="Tahoma"/>
          <w:b/>
          <w:szCs w:val="20"/>
        </w:rPr>
        <w:t xml:space="preserve">oz. ureditev </w:t>
      </w:r>
      <w:r w:rsidR="00010A6B" w:rsidRPr="00DA7BFC">
        <w:rPr>
          <w:rFonts w:cs="Tahoma"/>
          <w:b/>
          <w:szCs w:val="20"/>
        </w:rPr>
        <w:t xml:space="preserve">manjkajočih </w:t>
      </w:r>
      <w:r w:rsidRPr="00101C72">
        <w:rPr>
          <w:rFonts w:cs="Tahoma"/>
          <w:b/>
          <w:szCs w:val="20"/>
        </w:rPr>
        <w:t xml:space="preserve">površin za pešce </w:t>
      </w:r>
    </w:p>
    <w:p w14:paraId="73F3805B" w14:textId="77777777" w:rsidR="00944913" w:rsidRDefault="00944913" w:rsidP="00944913">
      <w:pPr>
        <w:rPr>
          <w:rFonts w:eastAsia="Times New Roman" w:cs="Tahoma"/>
          <w:bCs/>
          <w:color w:val="000000"/>
          <w:sz w:val="18"/>
          <w:szCs w:val="18"/>
          <w:lang w:eastAsia="sl-SI"/>
        </w:rPr>
      </w:pPr>
    </w:p>
    <w:p w14:paraId="5F902330" w14:textId="186024A4" w:rsidR="00944913" w:rsidRDefault="00944913" w:rsidP="00944913">
      <w:pPr>
        <w:jc w:val="both"/>
        <w:rPr>
          <w:rFonts w:cs="Tahoma"/>
          <w:szCs w:val="20"/>
        </w:rPr>
      </w:pPr>
      <w:r w:rsidRPr="00DA7BFC">
        <w:t xml:space="preserve">V </w:t>
      </w:r>
      <w:r>
        <w:t xml:space="preserve">okviru </w:t>
      </w:r>
      <w:r w:rsidRPr="00DA7BFC">
        <w:t>analiz</w:t>
      </w:r>
      <w:r>
        <w:t>e</w:t>
      </w:r>
      <w:r w:rsidRPr="00DA7BFC">
        <w:t xml:space="preserve"> stanja so bile ugotovljene pomanjkljivosti pri površinah za pešce. Občina </w:t>
      </w:r>
      <w:r>
        <w:rPr>
          <w:rFonts w:cs="Tahoma"/>
          <w:szCs w:val="20"/>
        </w:rPr>
        <w:t xml:space="preserve">Žirovnica </w:t>
      </w:r>
      <w:r w:rsidRPr="005C7BD4">
        <w:rPr>
          <w:rFonts w:cs="Tahoma"/>
          <w:szCs w:val="20"/>
        </w:rPr>
        <w:t xml:space="preserve">bo izdelala </w:t>
      </w:r>
      <w:r>
        <w:rPr>
          <w:rFonts w:cs="Tahoma"/>
          <w:szCs w:val="20"/>
        </w:rPr>
        <w:t xml:space="preserve">oz. sodelovala pri izdelavi </w:t>
      </w:r>
      <w:r w:rsidRPr="005C7BD4">
        <w:rPr>
          <w:rFonts w:cs="Tahoma"/>
          <w:szCs w:val="20"/>
        </w:rPr>
        <w:t>potrebn</w:t>
      </w:r>
      <w:r>
        <w:rPr>
          <w:rFonts w:cs="Tahoma"/>
          <w:szCs w:val="20"/>
        </w:rPr>
        <w:t>ih</w:t>
      </w:r>
      <w:r w:rsidRPr="005C7BD4">
        <w:rPr>
          <w:rFonts w:cs="Tahoma"/>
          <w:szCs w:val="20"/>
        </w:rPr>
        <w:t xml:space="preserve"> načrt</w:t>
      </w:r>
      <w:r>
        <w:rPr>
          <w:rFonts w:cs="Tahoma"/>
          <w:szCs w:val="20"/>
        </w:rPr>
        <w:t xml:space="preserve">ov, kjer gre za površine v upravljanju Direkcije Republike Slovenije za infrastrukturo, </w:t>
      </w:r>
      <w:r w:rsidRPr="005C7BD4">
        <w:rPr>
          <w:rFonts w:cs="Tahoma"/>
          <w:szCs w:val="20"/>
        </w:rPr>
        <w:t xml:space="preserve">in pridobila dokumentacijo za vzdrževanje in rekonstrukcijo obstoječih ter gradnjo novih površin za pešce. </w:t>
      </w:r>
      <w:r w:rsidR="00F45567">
        <w:rPr>
          <w:rFonts w:cs="Tahoma"/>
          <w:szCs w:val="20"/>
        </w:rPr>
        <w:t>Prednostno se bo posvetila projektom kot je pločnik na relaciji Zabreznica–Breznica, Breznica–Rodine in na Bregu.</w:t>
      </w:r>
    </w:p>
    <w:p w14:paraId="5B5B88A5" w14:textId="77777777" w:rsidR="00944913" w:rsidRDefault="00944913" w:rsidP="00944913">
      <w:pPr>
        <w:jc w:val="both"/>
        <w:rPr>
          <w:rFonts w:asciiTheme="majorHAnsi" w:hAnsiTheme="majorHAnsi" w:cstheme="majorHAnsi"/>
        </w:rPr>
      </w:pPr>
    </w:p>
    <w:p w14:paraId="619612B5" w14:textId="77777777" w:rsidR="00944913" w:rsidRPr="004F6C95" w:rsidRDefault="00944913" w:rsidP="00944913">
      <w:pPr>
        <w:pStyle w:val="Odstavekseznama"/>
        <w:numPr>
          <w:ilvl w:val="1"/>
          <w:numId w:val="21"/>
        </w:numPr>
        <w:ind w:left="426" w:hanging="426"/>
        <w:rPr>
          <w:rFonts w:asciiTheme="majorHAnsi" w:hAnsiTheme="majorHAnsi" w:cstheme="majorHAnsi"/>
        </w:rPr>
      </w:pPr>
      <w:r w:rsidRPr="004F6C95">
        <w:rPr>
          <w:rFonts w:cs="Tahoma"/>
          <w:b/>
          <w:szCs w:val="20"/>
        </w:rPr>
        <w:t>Nadgradnja varnih šolskih poti</w:t>
      </w:r>
    </w:p>
    <w:p w14:paraId="555891C1" w14:textId="77777777" w:rsidR="00944913" w:rsidRDefault="00944913" w:rsidP="00944913">
      <w:pPr>
        <w:rPr>
          <w:rFonts w:eastAsia="Times New Roman" w:cs="Tahoma"/>
          <w:color w:val="000000"/>
          <w:sz w:val="18"/>
          <w:szCs w:val="18"/>
          <w:lang w:eastAsia="sl-SI"/>
        </w:rPr>
      </w:pPr>
    </w:p>
    <w:p w14:paraId="41DC7773" w14:textId="77777777" w:rsidR="00944913" w:rsidRPr="004F6C95" w:rsidRDefault="00944913" w:rsidP="00944913">
      <w:pPr>
        <w:jc w:val="both"/>
        <w:rPr>
          <w:rFonts w:cs="Tahoma"/>
          <w:szCs w:val="20"/>
        </w:rPr>
      </w:pPr>
      <w:r>
        <w:rPr>
          <w:rFonts w:cs="Tahoma"/>
          <w:szCs w:val="20"/>
        </w:rPr>
        <w:t>V sklopu gradnje oz. ureditve manjkajočih površin za pešce, bo O</w:t>
      </w:r>
      <w:r w:rsidRPr="004F6C95">
        <w:rPr>
          <w:rFonts w:cs="Tahoma"/>
          <w:szCs w:val="20"/>
        </w:rPr>
        <w:t>bčin</w:t>
      </w:r>
      <w:r>
        <w:rPr>
          <w:rFonts w:cs="Tahoma"/>
          <w:szCs w:val="20"/>
        </w:rPr>
        <w:t>a</w:t>
      </w:r>
      <w:r w:rsidRPr="004F6C95">
        <w:rPr>
          <w:rFonts w:cs="Tahoma"/>
          <w:szCs w:val="20"/>
        </w:rPr>
        <w:t xml:space="preserve"> </w:t>
      </w:r>
      <w:r>
        <w:rPr>
          <w:rFonts w:cs="Tahoma"/>
          <w:szCs w:val="20"/>
        </w:rPr>
        <w:t>Žirovnica s talnimi in vertikalnimi označbami, osvetlitvijo in drugimi elementi poskrbela tudi za bistveno varnejše šolske poti, ki jih za pot v šolo že zdaj uporablja 40 % osnovnošolcev, ki so sodelovali v anketi.</w:t>
      </w:r>
    </w:p>
    <w:p w14:paraId="41DF448E" w14:textId="77777777" w:rsidR="00944913" w:rsidRPr="004F6C95" w:rsidRDefault="00944913" w:rsidP="00944913">
      <w:pPr>
        <w:rPr>
          <w:rFonts w:cs="Tahoma"/>
        </w:rPr>
      </w:pPr>
    </w:p>
    <w:p w14:paraId="2D55C3E5" w14:textId="77777777" w:rsidR="00944913" w:rsidRPr="004F6C95" w:rsidRDefault="00944913" w:rsidP="00944913">
      <w:pPr>
        <w:pStyle w:val="Odstavekseznama"/>
        <w:numPr>
          <w:ilvl w:val="1"/>
          <w:numId w:val="21"/>
        </w:numPr>
        <w:ind w:left="426" w:hanging="426"/>
        <w:rPr>
          <w:rFonts w:cs="Tahoma"/>
          <w:b/>
          <w:szCs w:val="20"/>
        </w:rPr>
      </w:pPr>
      <w:r w:rsidRPr="004F6C95">
        <w:rPr>
          <w:rFonts w:cs="Tahoma"/>
          <w:b/>
          <w:szCs w:val="20"/>
        </w:rPr>
        <w:t>Ureditev varnejših prehodov za pešce</w:t>
      </w:r>
    </w:p>
    <w:p w14:paraId="4E48E688" w14:textId="77777777" w:rsidR="00944913" w:rsidRPr="004F6C95" w:rsidRDefault="00944913" w:rsidP="00944913">
      <w:pPr>
        <w:rPr>
          <w:rFonts w:cs="Tahoma"/>
        </w:rPr>
      </w:pPr>
    </w:p>
    <w:p w14:paraId="5DC0CE0A" w14:textId="765975E5" w:rsidR="00944913" w:rsidRPr="004F6C95" w:rsidRDefault="00944913" w:rsidP="00944913">
      <w:pPr>
        <w:jc w:val="both"/>
      </w:pPr>
      <w:r>
        <w:t xml:space="preserve">Na območjih z več prometa bodo za povečanje varnosti urejeni </w:t>
      </w:r>
      <w:r w:rsidRPr="004F6C95">
        <w:t>obstoječ</w:t>
      </w:r>
      <w:r>
        <w:t>i</w:t>
      </w:r>
      <w:r w:rsidRPr="004F6C95">
        <w:t xml:space="preserve"> in manjkajoč</w:t>
      </w:r>
      <w:r>
        <w:t>i</w:t>
      </w:r>
      <w:r w:rsidRPr="004F6C95">
        <w:t xml:space="preserve"> prehod</w:t>
      </w:r>
      <w:r>
        <w:t>i</w:t>
      </w:r>
      <w:r w:rsidRPr="004F6C95">
        <w:t xml:space="preserve"> za pešce</w:t>
      </w:r>
      <w:r>
        <w:t>, prav tako pa bo povečano število prehodov znotraj naselij</w:t>
      </w:r>
      <w:r w:rsidR="00625C00">
        <w:t>, npr. pred zdravstvenim domom.</w:t>
      </w:r>
    </w:p>
    <w:p w14:paraId="48AD3F48" w14:textId="77777777" w:rsidR="00944913" w:rsidRDefault="00944913" w:rsidP="00944913">
      <w:pPr>
        <w:jc w:val="both"/>
      </w:pPr>
    </w:p>
    <w:p w14:paraId="6E2B6ECE" w14:textId="4BDBE594" w:rsidR="00944913" w:rsidRPr="00010A6B" w:rsidRDefault="00010A6B" w:rsidP="00010A6B">
      <w:pPr>
        <w:pStyle w:val="Odstavekseznama"/>
        <w:numPr>
          <w:ilvl w:val="1"/>
          <w:numId w:val="21"/>
        </w:numPr>
        <w:ind w:left="426" w:hanging="426"/>
        <w:rPr>
          <w:rFonts w:cs="Tahoma"/>
        </w:rPr>
      </w:pPr>
      <w:r w:rsidRPr="00010A6B">
        <w:rPr>
          <w:rFonts w:cs="Tahoma"/>
          <w:b/>
          <w:szCs w:val="20"/>
        </w:rPr>
        <w:t>Vzdrževanje pohodniških, sprehajalnih in konjeniških poti</w:t>
      </w:r>
    </w:p>
    <w:p w14:paraId="4E033C0D" w14:textId="77777777" w:rsidR="00010A6B" w:rsidRPr="00010A6B" w:rsidRDefault="00010A6B" w:rsidP="00010A6B">
      <w:pPr>
        <w:rPr>
          <w:sz w:val="18"/>
          <w:szCs w:val="18"/>
        </w:rPr>
      </w:pPr>
    </w:p>
    <w:p w14:paraId="1346CBC0" w14:textId="3F491E07" w:rsidR="00944913" w:rsidRPr="00F45567" w:rsidRDefault="00944913" w:rsidP="00944913">
      <w:pPr>
        <w:jc w:val="both"/>
        <w:rPr>
          <w:rFonts w:cs="Tahoma"/>
        </w:rPr>
      </w:pPr>
      <w:r w:rsidRPr="00F45567">
        <w:rPr>
          <w:rFonts w:cs="Tahoma"/>
        </w:rPr>
        <w:t>Z ureditvijo obstoječih rekreacijskih</w:t>
      </w:r>
      <w:r w:rsidR="00F45567">
        <w:rPr>
          <w:rFonts w:cs="Tahoma"/>
        </w:rPr>
        <w:t>, tematskih in konjeniških</w:t>
      </w:r>
      <w:r w:rsidRPr="00F45567">
        <w:rPr>
          <w:rFonts w:cs="Tahoma"/>
        </w:rPr>
        <w:t xml:space="preserve"> poti </w:t>
      </w:r>
      <w:r w:rsidR="00F45567">
        <w:rPr>
          <w:rFonts w:cs="Tahoma"/>
        </w:rPr>
        <w:t>skozi naselja, po srednji cesti in drugje, s</w:t>
      </w:r>
      <w:r w:rsidRPr="00F45567">
        <w:rPr>
          <w:rFonts w:cs="Tahoma"/>
        </w:rPr>
        <w:t>e bo izboljšala dostopnost znotraj občine in do sosednjih. Večnamenske poti bodo označene za vse uporabnike enakovredno.</w:t>
      </w:r>
    </w:p>
    <w:p w14:paraId="1E03426B" w14:textId="77777777" w:rsidR="00944913" w:rsidRDefault="00944913" w:rsidP="00944913"/>
    <w:p w14:paraId="7E17C926" w14:textId="3F29C1BE" w:rsidR="00944913" w:rsidRPr="003110A5" w:rsidRDefault="00944913" w:rsidP="00944913">
      <w:pPr>
        <w:pStyle w:val="Odstavekseznama"/>
        <w:numPr>
          <w:ilvl w:val="1"/>
          <w:numId w:val="21"/>
        </w:numPr>
        <w:ind w:left="426" w:hanging="426"/>
        <w:rPr>
          <w:rFonts w:cs="Tahoma"/>
          <w:b/>
          <w:szCs w:val="20"/>
        </w:rPr>
      </w:pPr>
      <w:r>
        <w:rPr>
          <w:rFonts w:cs="Tahoma"/>
          <w:b/>
          <w:szCs w:val="20"/>
        </w:rPr>
        <w:t xml:space="preserve">Ureditev </w:t>
      </w:r>
      <w:r w:rsidR="00010A6B">
        <w:rPr>
          <w:rFonts w:cs="Tahoma"/>
          <w:b/>
          <w:szCs w:val="20"/>
        </w:rPr>
        <w:t>vaških jeder</w:t>
      </w:r>
    </w:p>
    <w:p w14:paraId="718CC58A" w14:textId="77777777" w:rsidR="00944913" w:rsidRDefault="00944913" w:rsidP="00944913"/>
    <w:p w14:paraId="40834062" w14:textId="0018339A" w:rsidR="00944913" w:rsidRPr="004444C9" w:rsidRDefault="00944913" w:rsidP="00944913">
      <w:pPr>
        <w:jc w:val="both"/>
      </w:pPr>
      <w:r w:rsidRPr="004444C9">
        <w:t xml:space="preserve">Občina bo uredila </w:t>
      </w:r>
      <w:r w:rsidR="00010A6B" w:rsidRPr="004444C9">
        <w:t>vaška jedra</w:t>
      </w:r>
      <w:r w:rsidRPr="004444C9">
        <w:t xml:space="preserve"> </w:t>
      </w:r>
      <w:r w:rsidR="00F45567">
        <w:t xml:space="preserve">ali </w:t>
      </w:r>
      <w:r w:rsidRPr="004444C9">
        <w:t>površin</w:t>
      </w:r>
      <w:r w:rsidR="004444C9">
        <w:t>e</w:t>
      </w:r>
      <w:r w:rsidRPr="004444C9">
        <w:t xml:space="preserve"> namenjen</w:t>
      </w:r>
      <w:r w:rsidR="004444C9">
        <w:t>e</w:t>
      </w:r>
      <w:r w:rsidRPr="004444C9">
        <w:t xml:space="preserve"> zgolj pešcem pred župnijsko cerkvijo</w:t>
      </w:r>
      <w:r w:rsidR="004444C9">
        <w:t xml:space="preserve"> </w:t>
      </w:r>
      <w:r w:rsidR="004444C9" w:rsidRPr="004444C9">
        <w:t>na Breznici</w:t>
      </w:r>
      <w:r w:rsidR="00F45567">
        <w:t xml:space="preserve"> </w:t>
      </w:r>
      <w:r w:rsidR="004444C9" w:rsidRPr="004444C9">
        <w:t xml:space="preserve">pred Čopovo hišo v Žirovnici, </w:t>
      </w:r>
      <w:r w:rsidR="00F45567">
        <w:t xml:space="preserve">v </w:t>
      </w:r>
      <w:r w:rsidR="004444C9" w:rsidRPr="004444C9">
        <w:t>Vrb</w:t>
      </w:r>
      <w:r w:rsidR="00F45567">
        <w:t xml:space="preserve">i in </w:t>
      </w:r>
      <w:r w:rsidR="004444C9" w:rsidRPr="004444C9">
        <w:t>Zabreznic</w:t>
      </w:r>
      <w:r w:rsidR="00F45567">
        <w:t>i.</w:t>
      </w:r>
    </w:p>
    <w:p w14:paraId="0649D62F" w14:textId="77777777" w:rsidR="00944913" w:rsidRDefault="00944913" w:rsidP="00944913"/>
    <w:p w14:paraId="59AA6FBC" w14:textId="7A943582" w:rsidR="00944913" w:rsidRPr="003110A5" w:rsidRDefault="00944913" w:rsidP="00944913">
      <w:pPr>
        <w:pStyle w:val="Odstavekseznama"/>
        <w:numPr>
          <w:ilvl w:val="1"/>
          <w:numId w:val="21"/>
        </w:numPr>
        <w:ind w:left="426" w:hanging="426"/>
        <w:rPr>
          <w:rFonts w:cs="Tahoma"/>
          <w:b/>
          <w:szCs w:val="20"/>
        </w:rPr>
      </w:pPr>
      <w:r w:rsidRPr="003110A5">
        <w:rPr>
          <w:rFonts w:cs="Tahoma"/>
          <w:b/>
          <w:szCs w:val="20"/>
        </w:rPr>
        <w:t>Do</w:t>
      </w:r>
      <w:r w:rsidR="00010A6B">
        <w:rPr>
          <w:rFonts w:cs="Tahoma"/>
          <w:b/>
          <w:szCs w:val="20"/>
        </w:rPr>
        <w:t>polnitev in p</w:t>
      </w:r>
      <w:r>
        <w:rPr>
          <w:rFonts w:cs="Tahoma"/>
          <w:b/>
          <w:szCs w:val="20"/>
        </w:rPr>
        <w:t xml:space="preserve">osodobitev </w:t>
      </w:r>
      <w:r w:rsidRPr="003110A5">
        <w:rPr>
          <w:rFonts w:cs="Tahoma"/>
          <w:b/>
          <w:szCs w:val="20"/>
        </w:rPr>
        <w:t>omrežja javne razsvetljave</w:t>
      </w:r>
    </w:p>
    <w:p w14:paraId="7A8D7502" w14:textId="77777777" w:rsidR="00944913" w:rsidRDefault="00944913" w:rsidP="00944913"/>
    <w:p w14:paraId="1FCEB548" w14:textId="3F3CBD29" w:rsidR="00944913" w:rsidRDefault="00944913" w:rsidP="00944913">
      <w:pPr>
        <w:jc w:val="both"/>
      </w:pPr>
      <w:r>
        <w:t xml:space="preserve">Občina Žirovnica bo, kjer je to potrebno in mogoče, postopoma dopolnila </w:t>
      </w:r>
      <w:r w:rsidR="00010A6B">
        <w:t xml:space="preserve">in posodobila </w:t>
      </w:r>
      <w:r>
        <w:t>omrežje javne razsvetljave</w:t>
      </w:r>
      <w:r w:rsidR="00010A6B">
        <w:t xml:space="preserve">. Za namen </w:t>
      </w:r>
      <w:r w:rsidR="00010A6B" w:rsidRPr="00010A6B">
        <w:t>zmanjševanj</w:t>
      </w:r>
      <w:r w:rsidR="00010A6B">
        <w:t>a</w:t>
      </w:r>
      <w:r w:rsidR="00010A6B" w:rsidRPr="00010A6B">
        <w:t xml:space="preserve"> svetlobnega onesnaževanja</w:t>
      </w:r>
      <w:r>
        <w:t xml:space="preserve"> bodo uporabljene zgolj zasenčene svetilke na senzor, da bo ob povečani prometni varnosti svetlobno onesnaževanje kar najmanjše.</w:t>
      </w:r>
      <w:r w:rsidR="00AC3031">
        <w:t xml:space="preserve"> </w:t>
      </w:r>
    </w:p>
    <w:p w14:paraId="580D3FD4" w14:textId="77777777" w:rsidR="00944913" w:rsidRDefault="00944913" w:rsidP="00944913">
      <w:pPr>
        <w:jc w:val="both"/>
      </w:pPr>
    </w:p>
    <w:p w14:paraId="0F569C75" w14:textId="77777777" w:rsidR="00944913" w:rsidRPr="00FE4F7A" w:rsidRDefault="00944913" w:rsidP="00944913">
      <w:pPr>
        <w:pStyle w:val="Odstavekseznama"/>
        <w:numPr>
          <w:ilvl w:val="1"/>
          <w:numId w:val="21"/>
        </w:numPr>
        <w:ind w:left="426" w:hanging="426"/>
        <w:rPr>
          <w:rFonts w:cs="Tahoma"/>
          <w:b/>
          <w:szCs w:val="20"/>
        </w:rPr>
      </w:pPr>
      <w:r w:rsidRPr="00FE4F7A">
        <w:rPr>
          <w:rFonts w:cs="Tahoma"/>
          <w:b/>
          <w:szCs w:val="20"/>
        </w:rPr>
        <w:t>Izboljšanje infrastrukture za povečanje privlačnosti za pešačenje</w:t>
      </w:r>
    </w:p>
    <w:p w14:paraId="08BCF253" w14:textId="77777777" w:rsidR="00944913" w:rsidRDefault="00944913" w:rsidP="00944913">
      <w:pPr>
        <w:jc w:val="both"/>
        <w:rPr>
          <w:rFonts w:eastAsia="Times New Roman" w:cs="Tahoma"/>
          <w:color w:val="000000"/>
          <w:sz w:val="18"/>
          <w:szCs w:val="18"/>
          <w:lang w:eastAsia="sl-SI"/>
        </w:rPr>
      </w:pPr>
    </w:p>
    <w:p w14:paraId="53A90802" w14:textId="77777777" w:rsidR="00944913" w:rsidRDefault="00944913" w:rsidP="00944913">
      <w:pPr>
        <w:jc w:val="both"/>
      </w:pPr>
      <w:r w:rsidRPr="00C2453A">
        <w:t xml:space="preserve">Z ustrezno izbiro in namestitvijo urbane opreme </w:t>
      </w:r>
      <w:r>
        <w:t>(</w:t>
      </w:r>
      <w:r w:rsidRPr="00C2453A">
        <w:t xml:space="preserve">klopi, </w:t>
      </w:r>
      <w:proofErr w:type="spellStart"/>
      <w:r w:rsidRPr="00C2453A">
        <w:t>pitniki</w:t>
      </w:r>
      <w:proofErr w:type="spellEnd"/>
      <w:r w:rsidRPr="00C2453A">
        <w:t>, ulične svetilke, koši za smeti in pasje iztrebke</w:t>
      </w:r>
      <w:r>
        <w:t xml:space="preserve"> …)</w:t>
      </w:r>
      <w:r w:rsidRPr="00C2453A">
        <w:t xml:space="preserve">, </w:t>
      </w:r>
      <w:r>
        <w:t xml:space="preserve">s </w:t>
      </w:r>
      <w:r w:rsidRPr="00C2453A">
        <w:t>kažipoti s časovnimi oznakami</w:t>
      </w:r>
      <w:r>
        <w:t xml:space="preserve"> </w:t>
      </w:r>
      <w:r w:rsidRPr="00C2453A">
        <w:t>ter z dodatno ozelenitvijo</w:t>
      </w:r>
      <w:r>
        <w:t xml:space="preserve">, bo Občina, kjer bo le mogoče, poskrbela </w:t>
      </w:r>
      <w:r w:rsidRPr="00C33BDC">
        <w:t xml:space="preserve">za privlačnejši in </w:t>
      </w:r>
      <w:r>
        <w:t xml:space="preserve">bolj </w:t>
      </w:r>
      <w:r w:rsidRPr="00C33BDC">
        <w:t>udoben javni prostor, bolj zanimiv za pešačenje.</w:t>
      </w:r>
    </w:p>
    <w:p w14:paraId="16A514DD" w14:textId="77777777" w:rsidR="00944913" w:rsidRDefault="00944913" w:rsidP="00944913">
      <w:pPr>
        <w:rPr>
          <w:rFonts w:asciiTheme="majorHAnsi" w:hAnsiTheme="majorHAnsi" w:cstheme="majorHAnsi"/>
          <w:szCs w:val="20"/>
        </w:rPr>
      </w:pPr>
    </w:p>
    <w:p w14:paraId="561E177C" w14:textId="77777777" w:rsidR="00944913" w:rsidRPr="001A2C6C" w:rsidRDefault="00944913" w:rsidP="00944913">
      <w:pPr>
        <w:pStyle w:val="Odstavekseznama"/>
        <w:numPr>
          <w:ilvl w:val="1"/>
          <w:numId w:val="21"/>
        </w:numPr>
        <w:ind w:left="426" w:hanging="426"/>
        <w:rPr>
          <w:rFonts w:cs="Tahoma"/>
          <w:b/>
          <w:szCs w:val="20"/>
        </w:rPr>
      </w:pPr>
      <w:r>
        <w:rPr>
          <w:rFonts w:cs="Tahoma"/>
          <w:b/>
          <w:szCs w:val="20"/>
        </w:rPr>
        <w:t xml:space="preserve">Ureditev </w:t>
      </w:r>
      <w:r w:rsidRPr="001A2C6C">
        <w:rPr>
          <w:rFonts w:cs="Tahoma"/>
          <w:b/>
          <w:szCs w:val="20"/>
        </w:rPr>
        <w:t>otro</w:t>
      </w:r>
      <w:r>
        <w:rPr>
          <w:rFonts w:cs="Tahoma"/>
          <w:b/>
          <w:szCs w:val="20"/>
        </w:rPr>
        <w:t>š</w:t>
      </w:r>
      <w:r w:rsidRPr="001A2C6C">
        <w:rPr>
          <w:rFonts w:cs="Tahoma"/>
          <w:b/>
          <w:szCs w:val="20"/>
        </w:rPr>
        <w:t>ki</w:t>
      </w:r>
      <w:r>
        <w:rPr>
          <w:rFonts w:cs="Tahoma"/>
          <w:b/>
          <w:szCs w:val="20"/>
        </w:rPr>
        <w:t>h igrišč</w:t>
      </w:r>
    </w:p>
    <w:p w14:paraId="5B77C889" w14:textId="77777777" w:rsidR="00944913" w:rsidRDefault="00944913" w:rsidP="00944913">
      <w:pPr>
        <w:rPr>
          <w:rFonts w:eastAsia="Times New Roman" w:cs="Tahoma"/>
          <w:color w:val="000000"/>
          <w:sz w:val="18"/>
          <w:szCs w:val="18"/>
          <w:lang w:eastAsia="sl-SI"/>
        </w:rPr>
      </w:pPr>
    </w:p>
    <w:p w14:paraId="6F86B216" w14:textId="47564015" w:rsidR="00AC5561" w:rsidRPr="004444C9" w:rsidRDefault="00944913" w:rsidP="00944913">
      <w:pPr>
        <w:jc w:val="both"/>
        <w:rPr>
          <w:rFonts w:cs="Tahoma"/>
          <w:b/>
        </w:rPr>
      </w:pPr>
      <w:r>
        <w:rPr>
          <w:rFonts w:cs="Tahoma"/>
        </w:rPr>
        <w:t xml:space="preserve">Občina </w:t>
      </w:r>
      <w:r w:rsidR="00010A6B">
        <w:rPr>
          <w:rFonts w:cs="Tahoma"/>
        </w:rPr>
        <w:t xml:space="preserve">je v zadnjih letih </w:t>
      </w:r>
      <w:r w:rsidR="004444C9">
        <w:rPr>
          <w:rFonts w:cs="Tahoma"/>
        </w:rPr>
        <w:t xml:space="preserve">vzpostavila otroška igrišča v številnih vaseh (na Bregu, Selu, v Smokuču …). Dodatno bo vzpostavila </w:t>
      </w:r>
      <w:r>
        <w:rPr>
          <w:rFonts w:cs="Tahoma"/>
        </w:rPr>
        <w:t>otrošk</w:t>
      </w:r>
      <w:r w:rsidR="004444C9">
        <w:rPr>
          <w:rFonts w:cs="Tahoma"/>
        </w:rPr>
        <w:t>o</w:t>
      </w:r>
      <w:r>
        <w:rPr>
          <w:rFonts w:cs="Tahoma"/>
        </w:rPr>
        <w:t xml:space="preserve"> igrišč</w:t>
      </w:r>
      <w:r w:rsidR="004444C9">
        <w:rPr>
          <w:rFonts w:cs="Tahoma"/>
        </w:rPr>
        <w:t>e</w:t>
      </w:r>
      <w:r w:rsidR="00010A6B">
        <w:rPr>
          <w:rFonts w:cs="Tahoma"/>
        </w:rPr>
        <w:t xml:space="preserve"> </w:t>
      </w:r>
      <w:r w:rsidR="004444C9">
        <w:rPr>
          <w:rFonts w:cs="Tahoma"/>
        </w:rPr>
        <w:t xml:space="preserve">tudi </w:t>
      </w:r>
      <w:r w:rsidR="00010A6B">
        <w:rPr>
          <w:rFonts w:cs="Tahoma"/>
        </w:rPr>
        <w:t xml:space="preserve">ob Čebeljem Parku A. Janše ter fitnes na prostem v </w:t>
      </w:r>
      <w:proofErr w:type="spellStart"/>
      <w:r w:rsidR="00010A6B">
        <w:rPr>
          <w:rFonts w:cs="Tahoma"/>
        </w:rPr>
        <w:t>Glenci</w:t>
      </w:r>
      <w:proofErr w:type="spellEnd"/>
      <w:r w:rsidR="00010A6B">
        <w:rPr>
          <w:rFonts w:cs="Tahoma"/>
        </w:rPr>
        <w:t xml:space="preserve"> in Žirovnici.</w:t>
      </w:r>
    </w:p>
    <w:p w14:paraId="4BA0FAE9" w14:textId="77777777" w:rsidR="00AC5561" w:rsidRDefault="00AC5561" w:rsidP="00944913">
      <w:pPr>
        <w:jc w:val="both"/>
        <w:rPr>
          <w:rFonts w:cs="Tahoma"/>
          <w:b/>
          <w:color w:val="C00000"/>
        </w:rPr>
      </w:pPr>
      <w:r w:rsidRPr="00AC5561">
        <w:rPr>
          <w:rFonts w:cs="Tahoma"/>
          <w:b/>
          <w:noProof/>
          <w:color w:val="C00000"/>
        </w:rPr>
        <w:lastRenderedPageBreak/>
        <w:drawing>
          <wp:inline distT="0" distB="0" distL="0" distR="0" wp14:anchorId="5E1531FD" wp14:editId="7233EA57">
            <wp:extent cx="5760085" cy="3594100"/>
            <wp:effectExtent l="0" t="0" r="0" b="6350"/>
            <wp:docPr id="23" name="Picture 3">
              <a:extLst xmlns:a="http://schemas.openxmlformats.org/drawingml/2006/main">
                <a:ext uri="{FF2B5EF4-FFF2-40B4-BE49-F238E27FC236}">
                  <a16:creationId xmlns:a16="http://schemas.microsoft.com/office/drawing/2014/main" id="{97D3AEA2-6886-4EBE-935E-B3DC443D1A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7D3AEA2-6886-4EBE-935E-B3DC443D1AAD}"/>
                        </a:ext>
                      </a:extLst>
                    </pic:cNvPr>
                    <pic:cNvPicPr>
                      <a:picLocks noChangeAspect="1"/>
                    </pic:cNvPicPr>
                  </pic:nvPicPr>
                  <pic:blipFill rotWithShape="1">
                    <a:blip r:embed="rId90" cstate="print">
                      <a:extLst>
                        <a:ext uri="{28A0092B-C50C-407E-A947-70E740481C1C}">
                          <a14:useLocalDpi xmlns:a14="http://schemas.microsoft.com/office/drawing/2010/main" val="0"/>
                        </a:ext>
                      </a:extLst>
                    </a:blip>
                    <a:srcRect b="6368"/>
                    <a:stretch/>
                  </pic:blipFill>
                  <pic:spPr bwMode="auto">
                    <a:xfrm>
                      <a:off x="0" y="0"/>
                      <a:ext cx="5760085" cy="3594100"/>
                    </a:xfrm>
                    <a:prstGeom prst="rect">
                      <a:avLst/>
                    </a:prstGeom>
                    <a:ln>
                      <a:noFill/>
                    </a:ln>
                    <a:extLst>
                      <a:ext uri="{53640926-AAD7-44D8-BBD7-CCE9431645EC}">
                        <a14:shadowObscured xmlns:a14="http://schemas.microsoft.com/office/drawing/2010/main"/>
                      </a:ext>
                    </a:extLst>
                  </pic:spPr>
                </pic:pic>
              </a:graphicData>
            </a:graphic>
          </wp:inline>
        </w:drawing>
      </w:r>
    </w:p>
    <w:p w14:paraId="20C5C60D" w14:textId="4F3A98BC" w:rsidR="00063177" w:rsidRPr="00016356" w:rsidRDefault="00AC5561" w:rsidP="00AC5561">
      <w:pPr>
        <w:pStyle w:val="preglednice"/>
        <w:rPr>
          <w:b/>
          <w:color w:val="C00000"/>
        </w:rPr>
      </w:pPr>
      <w:r>
        <w:t>Vizija u</w:t>
      </w:r>
      <w:r w:rsidRPr="00DD757A">
        <w:t>redit</w:t>
      </w:r>
      <w:r>
        <w:t xml:space="preserve">ve </w:t>
      </w:r>
      <w:r w:rsidRPr="00DD757A">
        <w:t>trga in parkirišča pred Čopovo rojstno hišo v Žirovnici.</w:t>
      </w:r>
      <w:r w:rsidR="00063177" w:rsidRPr="00016356">
        <w:rPr>
          <w:b/>
          <w:color w:val="C00000"/>
        </w:rPr>
        <w:br w:type="page"/>
      </w:r>
    </w:p>
    <w:p w14:paraId="39529C84" w14:textId="77777777" w:rsidR="00A95EEE" w:rsidRPr="00016356" w:rsidRDefault="00A95EEE" w:rsidP="00A6002E">
      <w:pPr>
        <w:pStyle w:val="Naslov1"/>
      </w:pPr>
      <w:bookmarkStart w:id="60" w:name="_Toc114057391"/>
      <w:r w:rsidRPr="00016356">
        <w:lastRenderedPageBreak/>
        <w:t>Tretji strateški steber: kolesarjenje</w:t>
      </w:r>
      <w:bookmarkEnd w:id="60"/>
    </w:p>
    <w:p w14:paraId="314B4879" w14:textId="77777777" w:rsidR="0038347E" w:rsidRPr="00016356" w:rsidRDefault="0038347E" w:rsidP="0038347E">
      <w:pPr>
        <w:spacing w:line="288" w:lineRule="auto"/>
        <w:jc w:val="both"/>
        <w:rPr>
          <w:rFonts w:cs="Tahoma"/>
          <w:b/>
          <w:szCs w:val="20"/>
        </w:rPr>
      </w:pPr>
    </w:p>
    <w:p w14:paraId="03B721BA" w14:textId="462BA7F6" w:rsidR="0041380D" w:rsidRPr="000D5116" w:rsidRDefault="000D5116" w:rsidP="0041380D">
      <w:pPr>
        <w:jc w:val="both"/>
        <w:rPr>
          <w:rFonts w:cs="Tahoma"/>
          <w:b/>
          <w:szCs w:val="20"/>
        </w:rPr>
      </w:pPr>
      <w:r w:rsidRPr="000D5116">
        <w:rPr>
          <w:b/>
          <w:szCs w:val="20"/>
        </w:rPr>
        <w:t>Kolesarjenje ne predstavlja le zdravega načina rekreacije, ampak tudi vrsto prometa, ki ne onesnažuje okolja, ne povzroča hrupa in zmanjšuje težave s parkiranjem. V naseljih pogosto omogoča najhitrejše premagovanje krajših razdalj. Zaradi omenjenih dobrih lastnosti se kolesarjenje ponovno vključuje v prometni sistem, kjer kot alternativa avtomobilskemu prometu dobiva vse večjo vlogo in pomen.</w:t>
      </w:r>
    </w:p>
    <w:p w14:paraId="59931A2B" w14:textId="77777777" w:rsidR="00A95EEE" w:rsidRPr="00240B36" w:rsidRDefault="00A95EEE" w:rsidP="00A6002E">
      <w:pPr>
        <w:pStyle w:val="Naslov2"/>
      </w:pPr>
      <w:bookmarkStart w:id="61" w:name="_Toc114057392"/>
      <w:r w:rsidRPr="00240B36">
        <w:t>Izzivi</w:t>
      </w:r>
      <w:bookmarkEnd w:id="61"/>
    </w:p>
    <w:p w14:paraId="43D79B21" w14:textId="11FA26BA" w:rsidR="0027602D" w:rsidRDefault="0027602D" w:rsidP="0027602D">
      <w:pPr>
        <w:spacing w:line="288" w:lineRule="auto"/>
        <w:jc w:val="both"/>
        <w:rPr>
          <w:rFonts w:cs="Tahoma"/>
        </w:rPr>
      </w:pPr>
      <w:r>
        <w:rPr>
          <w:rFonts w:cs="Tahoma"/>
        </w:rPr>
        <w:t>Glavni izzivi na področju kolesarjenja so:</w:t>
      </w:r>
    </w:p>
    <w:p w14:paraId="41671535" w14:textId="424E0E95" w:rsidR="0027602D" w:rsidRDefault="00C66A5F" w:rsidP="0027602D">
      <w:pPr>
        <w:pStyle w:val="Odstavekseznama"/>
        <w:numPr>
          <w:ilvl w:val="0"/>
          <w:numId w:val="32"/>
        </w:numPr>
        <w:spacing w:line="288" w:lineRule="auto"/>
        <w:jc w:val="both"/>
        <w:rPr>
          <w:rFonts w:cs="Tahoma"/>
        </w:rPr>
      </w:pPr>
      <w:r>
        <w:rPr>
          <w:rFonts w:cs="Tahoma"/>
        </w:rPr>
        <w:t>m</w:t>
      </w:r>
      <w:r w:rsidR="0027602D">
        <w:rPr>
          <w:rFonts w:cs="Tahoma"/>
        </w:rPr>
        <w:t>anjkajoče</w:t>
      </w:r>
      <w:r w:rsidR="004C182F">
        <w:rPr>
          <w:rFonts w:cs="Tahoma"/>
        </w:rPr>
        <w:t xml:space="preserve">, </w:t>
      </w:r>
      <w:r w:rsidR="0027602D">
        <w:rPr>
          <w:rFonts w:cs="Tahoma"/>
        </w:rPr>
        <w:t xml:space="preserve">nepovezane, neurejene, </w:t>
      </w:r>
      <w:r w:rsidR="004C182F">
        <w:rPr>
          <w:rFonts w:cs="Tahoma"/>
        </w:rPr>
        <w:t xml:space="preserve">poškodovane, </w:t>
      </w:r>
      <w:r w:rsidR="0027602D">
        <w:rPr>
          <w:rFonts w:cs="Tahoma"/>
        </w:rPr>
        <w:t>neosvetljene površine za kolesarjenje;</w:t>
      </w:r>
    </w:p>
    <w:p w14:paraId="779FFEE0" w14:textId="3C55DE68" w:rsidR="00FC1FB2" w:rsidRDefault="006C08FC" w:rsidP="00FC1FB2">
      <w:pPr>
        <w:pStyle w:val="Odstavekseznama"/>
        <w:numPr>
          <w:ilvl w:val="0"/>
          <w:numId w:val="32"/>
        </w:numPr>
        <w:spacing w:line="288" w:lineRule="auto"/>
        <w:jc w:val="both"/>
        <w:rPr>
          <w:rFonts w:cs="Tahoma"/>
        </w:rPr>
      </w:pPr>
      <w:r>
        <w:rPr>
          <w:rFonts w:cs="Tahoma"/>
        </w:rPr>
        <w:t>pomanjkanje ustreznih parkirišč oz. naslonov za kolesa ob javnih objektih, turističnih točkah in avtobusnih postajališčih;</w:t>
      </w:r>
      <w:r w:rsidR="00FC1FB2">
        <w:rPr>
          <w:rFonts w:cs="Tahoma"/>
        </w:rPr>
        <w:t xml:space="preserve"> tudi ni polnilnic za električna kolesa in skiroje;</w:t>
      </w:r>
    </w:p>
    <w:p w14:paraId="3634B51E" w14:textId="099268DA" w:rsidR="006C08FC" w:rsidRPr="006C08FC" w:rsidRDefault="0027602D" w:rsidP="00622CB4">
      <w:pPr>
        <w:pStyle w:val="Odstavekseznama"/>
        <w:numPr>
          <w:ilvl w:val="0"/>
          <w:numId w:val="32"/>
        </w:numPr>
        <w:spacing w:line="288" w:lineRule="auto"/>
        <w:jc w:val="both"/>
      </w:pPr>
      <w:r w:rsidRPr="006C08FC">
        <w:rPr>
          <w:rFonts w:cs="Tahoma"/>
        </w:rPr>
        <w:t>nevarnosti zaradi motornega promet</w:t>
      </w:r>
      <w:r w:rsidR="00852804">
        <w:rPr>
          <w:rFonts w:cs="Tahoma"/>
        </w:rPr>
        <w:t>a</w:t>
      </w:r>
      <w:r w:rsidRPr="006C08FC">
        <w:rPr>
          <w:rFonts w:cs="Tahoma"/>
        </w:rPr>
        <w:t xml:space="preserve"> (visoke hitrosti, premajhno upoštevanje </w:t>
      </w:r>
      <w:r w:rsidR="006C08FC">
        <w:rPr>
          <w:rFonts w:cs="Tahoma"/>
        </w:rPr>
        <w:t>kolesarjev</w:t>
      </w:r>
      <w:r w:rsidRPr="006C08FC">
        <w:rPr>
          <w:rFonts w:cs="Tahoma"/>
        </w:rPr>
        <w:t>);</w:t>
      </w:r>
    </w:p>
    <w:p w14:paraId="1538773A" w14:textId="05D2A046" w:rsidR="0027602D" w:rsidRDefault="0027602D" w:rsidP="00622CB4">
      <w:pPr>
        <w:pStyle w:val="Odstavekseznama"/>
        <w:numPr>
          <w:ilvl w:val="0"/>
          <w:numId w:val="32"/>
        </w:numPr>
        <w:spacing w:line="288" w:lineRule="auto"/>
        <w:jc w:val="both"/>
      </w:pPr>
      <w:r w:rsidRPr="006C08FC">
        <w:rPr>
          <w:rFonts w:cs="Tahoma"/>
        </w:rPr>
        <w:t>navajenost prebivalcev na uporabo avtomobilov tudi za premagovanje kra</w:t>
      </w:r>
      <w:r w:rsidR="006C08FC">
        <w:rPr>
          <w:rFonts w:cs="Tahoma"/>
        </w:rPr>
        <w:t>jših</w:t>
      </w:r>
      <w:r w:rsidRPr="006C08FC">
        <w:rPr>
          <w:rFonts w:cs="Tahoma"/>
        </w:rPr>
        <w:t xml:space="preserve"> razdalj.</w:t>
      </w:r>
    </w:p>
    <w:p w14:paraId="5B1A14D3" w14:textId="29A3EE71" w:rsidR="00A95EEE" w:rsidRPr="00B06D03" w:rsidRDefault="00A95EEE" w:rsidP="00A6002E">
      <w:pPr>
        <w:pStyle w:val="Naslov2"/>
      </w:pPr>
      <w:bookmarkStart w:id="62" w:name="_Toc114057393"/>
      <w:r w:rsidRPr="00B06D03">
        <w:t>Priložnosti in dosežki</w:t>
      </w:r>
      <w:bookmarkEnd w:id="62"/>
      <w:r w:rsidRPr="00B06D03">
        <w:t xml:space="preserve"> </w:t>
      </w:r>
    </w:p>
    <w:p w14:paraId="5CD0BEEE" w14:textId="07CBB47E" w:rsidR="009842CF" w:rsidRDefault="009842CF" w:rsidP="009842CF">
      <w:pPr>
        <w:jc w:val="both"/>
      </w:pPr>
      <w:r>
        <w:t xml:space="preserve">Ob primerih </w:t>
      </w:r>
      <w:r w:rsidR="00DD7A31">
        <w:t xml:space="preserve">ustreznih </w:t>
      </w:r>
      <w:r>
        <w:t xml:space="preserve">ureditev in mnogih privlačnostih občine </w:t>
      </w:r>
      <w:r w:rsidR="00DD7A31">
        <w:t xml:space="preserve">Žirovnica </w:t>
      </w:r>
      <w:r>
        <w:t>za kolesarje, so še možnosti za izboljšave:</w:t>
      </w:r>
    </w:p>
    <w:p w14:paraId="4F39A799" w14:textId="3852FEA2" w:rsidR="009842CF" w:rsidRDefault="00AE58DF" w:rsidP="009842CF">
      <w:pPr>
        <w:pStyle w:val="Odstavekseznama"/>
        <w:numPr>
          <w:ilvl w:val="0"/>
          <w:numId w:val="33"/>
        </w:numPr>
        <w:jc w:val="both"/>
      </w:pPr>
      <w:r>
        <w:t>o</w:t>
      </w:r>
      <w:r w:rsidR="009842CF">
        <w:t xml:space="preserve">bčina </w:t>
      </w:r>
      <w:r w:rsidR="00DD7A31">
        <w:t xml:space="preserve">Žirovnica </w:t>
      </w:r>
      <w:r w:rsidR="009842CF">
        <w:t>ponuja obilo možnosti za kakovostno rekreativno kolesarjenje, zlasti gorsko in turno, manjka pa primerne infrastrukture za vsakodnevno kolesarjenje znotraj naselij in med njimi</w:t>
      </w:r>
      <w:r w:rsidR="00312351">
        <w:t xml:space="preserve">, kar pogrešajo zlasti prebivalci občine, ki kolesarijo </w:t>
      </w:r>
      <w:r w:rsidR="009842CF">
        <w:t>po cestah, kjer se motor</w:t>
      </w:r>
      <w:r>
        <w:t xml:space="preserve">ni promet odvija pri </w:t>
      </w:r>
      <w:r w:rsidR="00DD7A31">
        <w:t xml:space="preserve">razmeroma </w:t>
      </w:r>
      <w:r>
        <w:t>visokih hitrostih, kar je nevarno in neudobno</w:t>
      </w:r>
      <w:r w:rsidR="00DD7A31">
        <w:t>, zlasti to velja za regionalno cesto</w:t>
      </w:r>
      <w:r>
        <w:t xml:space="preserve"> </w:t>
      </w:r>
      <w:r w:rsidR="00DD7A31">
        <w:t>skozi osrednje vasi</w:t>
      </w:r>
      <w:r>
        <w:t>, ki ni ustrezno prilagojen</w:t>
      </w:r>
      <w:r w:rsidR="00DD7A31">
        <w:t>a</w:t>
      </w:r>
      <w:r>
        <w:t xml:space="preserve"> mešanemu prometu</w:t>
      </w:r>
      <w:r w:rsidR="00DD7A31">
        <w:t>, je na posameznih odsekih zožena in ponekod v zelo slabem stanju</w:t>
      </w:r>
      <w:r>
        <w:t>;</w:t>
      </w:r>
    </w:p>
    <w:p w14:paraId="3EDFC4C3" w14:textId="7A227838" w:rsidR="00AE58DF" w:rsidRDefault="00B84B54" w:rsidP="009842CF">
      <w:pPr>
        <w:pStyle w:val="Odstavekseznama"/>
        <w:numPr>
          <w:ilvl w:val="0"/>
          <w:numId w:val="33"/>
        </w:numPr>
        <w:jc w:val="both"/>
      </w:pPr>
      <w:r>
        <w:t xml:space="preserve">v Zabreznici je </w:t>
      </w:r>
      <w:r w:rsidR="00312351">
        <w:t xml:space="preserve">ob </w:t>
      </w:r>
      <w:r>
        <w:t xml:space="preserve">regionalni cesti </w:t>
      </w:r>
      <w:r w:rsidR="00A7313B">
        <w:t xml:space="preserve">že </w:t>
      </w:r>
      <w:r>
        <w:t xml:space="preserve">eno </w:t>
      </w:r>
      <w:r w:rsidR="0031072D">
        <w:t xml:space="preserve">dobro </w:t>
      </w:r>
      <w:r w:rsidR="000E3DD4">
        <w:t>opremljen</w:t>
      </w:r>
      <w:r>
        <w:t>o</w:t>
      </w:r>
      <w:r w:rsidR="000E3DD4">
        <w:t xml:space="preserve"> počivališč</w:t>
      </w:r>
      <w:r>
        <w:t>e</w:t>
      </w:r>
      <w:r w:rsidR="000E3DD4">
        <w:t xml:space="preserve"> </w:t>
      </w:r>
      <w:r>
        <w:t xml:space="preserve">in </w:t>
      </w:r>
      <w:r w:rsidR="00312351">
        <w:t>servisn</w:t>
      </w:r>
      <w:r>
        <w:t>a</w:t>
      </w:r>
      <w:r w:rsidR="00312351">
        <w:t xml:space="preserve"> točk</w:t>
      </w:r>
      <w:r>
        <w:t>a</w:t>
      </w:r>
      <w:r w:rsidR="00A7313B">
        <w:t>; potrebovali bi jih še več</w:t>
      </w:r>
      <w:r>
        <w:t xml:space="preserve"> (ob trasi Gorenjskega kolesarskega omrežja so </w:t>
      </w:r>
      <w:r w:rsidR="00262052">
        <w:t xml:space="preserve">sicer </w:t>
      </w:r>
      <w:r>
        <w:t>predvidena)</w:t>
      </w:r>
      <w:r w:rsidR="00A7313B">
        <w:t>;</w:t>
      </w:r>
    </w:p>
    <w:p w14:paraId="725FE956" w14:textId="168B9981" w:rsidR="00312351" w:rsidRDefault="00312351" w:rsidP="009842CF">
      <w:pPr>
        <w:pStyle w:val="Odstavekseznama"/>
        <w:numPr>
          <w:ilvl w:val="0"/>
          <w:numId w:val="33"/>
        </w:numPr>
        <w:jc w:val="both"/>
      </w:pPr>
      <w:r>
        <w:t>relief</w:t>
      </w:r>
      <w:r w:rsidR="00FC5E59">
        <w:t xml:space="preserve"> je znotraj naselij in med njimi </w:t>
      </w:r>
      <w:r w:rsidR="00052F2E">
        <w:t xml:space="preserve">večinoma </w:t>
      </w:r>
      <w:r w:rsidR="00FC5E59">
        <w:t>ugodno raven, kar na krajših razdaljah omogoča kolesarjenje z običajnimi kolesi, na daljših pa z električnimi, ki so primernejša tudi za kolesarjenje po reliefno bolj razgibani</w:t>
      </w:r>
      <w:r w:rsidR="00E27C4E">
        <w:t>h</w:t>
      </w:r>
      <w:r w:rsidR="00FC5E59">
        <w:t xml:space="preserve"> </w:t>
      </w:r>
      <w:r w:rsidR="00E27C4E">
        <w:t>območjih</w:t>
      </w:r>
      <w:r w:rsidR="00FC5E59">
        <w:t>;</w:t>
      </w:r>
    </w:p>
    <w:p w14:paraId="522C1ACF" w14:textId="32A517D0" w:rsidR="00052F2E" w:rsidRDefault="00052F2E" w:rsidP="00622CB4">
      <w:pPr>
        <w:pStyle w:val="Odstavekseznama"/>
        <w:numPr>
          <w:ilvl w:val="0"/>
          <w:numId w:val="33"/>
        </w:numPr>
        <w:jc w:val="both"/>
      </w:pPr>
      <w:r>
        <w:t>pri prenovljeni železniški postaji je predvidena kolesarnica in možnost izposoje koles, kar je odlično in vredno posnemanja;</w:t>
      </w:r>
    </w:p>
    <w:p w14:paraId="5B8855E6" w14:textId="2178E88E" w:rsidR="009842CF" w:rsidRDefault="00052F2E" w:rsidP="00622CB4">
      <w:pPr>
        <w:pStyle w:val="Odstavekseznama"/>
        <w:numPr>
          <w:ilvl w:val="0"/>
          <w:numId w:val="33"/>
        </w:numPr>
        <w:jc w:val="both"/>
      </w:pPr>
      <w:r>
        <w:t>sistema za avtomatiziramo izposojo koles še ni, a obstaja dobra možnost, da bi se občina Žirovnica priključila že delujočemu gorenjskemu sistemu izposoje koles Gorenjska Bike.</w:t>
      </w:r>
    </w:p>
    <w:p w14:paraId="0B086F2C" w14:textId="5A687152" w:rsidR="0038347E" w:rsidRDefault="0038347E" w:rsidP="00750628">
      <w:pPr>
        <w:spacing w:line="288" w:lineRule="auto"/>
        <w:rPr>
          <w:rFonts w:cs="Tahoma"/>
          <w:szCs w:val="20"/>
        </w:rPr>
      </w:pPr>
    </w:p>
    <w:p w14:paraId="73D04468" w14:textId="77777777" w:rsidR="00BF09BD" w:rsidRDefault="00BF09BD" w:rsidP="00750628">
      <w:pPr>
        <w:spacing w:line="288" w:lineRule="auto"/>
        <w:rPr>
          <w:rFonts w:cs="Tahoma"/>
          <w:szCs w:val="20"/>
        </w:rPr>
      </w:pPr>
    </w:p>
    <w:p w14:paraId="03A3DD3B" w14:textId="7B6B63DB" w:rsidR="00A95EEE" w:rsidRPr="00016356" w:rsidRDefault="00A95EEE" w:rsidP="00A6002E">
      <w:pPr>
        <w:pStyle w:val="Naslov2"/>
      </w:pPr>
      <w:bookmarkStart w:id="63" w:name="_Toc114057394"/>
      <w:r w:rsidRPr="00016356">
        <w:lastRenderedPageBreak/>
        <w:t>Cilji</w:t>
      </w:r>
      <w:bookmarkEnd w:id="63"/>
    </w:p>
    <w:p w14:paraId="01277A49" w14:textId="669E7678" w:rsidR="00D83347" w:rsidRDefault="00D83347" w:rsidP="002C6C35">
      <w:pPr>
        <w:pStyle w:val="Tabela"/>
        <w:rPr>
          <w:rFonts w:cs="Tahoma"/>
          <w:color w:val="4472C4" w:themeColor="accent5"/>
        </w:rPr>
      </w:pPr>
      <w:r w:rsidRPr="008D2422">
        <w:rPr>
          <w:rFonts w:cs="Tahoma"/>
          <w:color w:val="4472C4" w:themeColor="accent5"/>
        </w:rPr>
        <w:t>Cilji in ciljne vrednos</w:t>
      </w:r>
      <w:r w:rsidR="008D2422" w:rsidRPr="008D2422">
        <w:rPr>
          <w:rFonts w:cs="Tahoma"/>
          <w:color w:val="4472C4" w:themeColor="accent5"/>
        </w:rPr>
        <w:t xml:space="preserve">ti tretjega prometnega stebra: </w:t>
      </w:r>
      <w:r w:rsidR="001540B6">
        <w:rPr>
          <w:rFonts w:cs="Tahoma"/>
          <w:color w:val="4472C4" w:themeColor="accent5"/>
        </w:rPr>
        <w:t>k</w:t>
      </w:r>
      <w:r w:rsidR="001540B6" w:rsidRPr="008D2422">
        <w:rPr>
          <w:rFonts w:cs="Tahoma"/>
          <w:color w:val="4472C4" w:themeColor="accent5"/>
        </w:rPr>
        <w:t>olesarjenje</w:t>
      </w:r>
    </w:p>
    <w:tbl>
      <w:tblPr>
        <w:tblW w:w="9072"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left w:w="70" w:type="dxa"/>
          <w:right w:w="70" w:type="dxa"/>
        </w:tblCellMar>
        <w:tblLook w:val="04A0" w:firstRow="1" w:lastRow="0" w:firstColumn="1" w:lastColumn="0" w:noHBand="0" w:noVBand="1"/>
      </w:tblPr>
      <w:tblGrid>
        <w:gridCol w:w="567"/>
        <w:gridCol w:w="2410"/>
        <w:gridCol w:w="3260"/>
        <w:gridCol w:w="2835"/>
      </w:tblGrid>
      <w:tr w:rsidR="00CB1A10" w:rsidRPr="008A1337" w14:paraId="2689B8D6" w14:textId="77777777" w:rsidTr="00622CB4">
        <w:trPr>
          <w:trHeight w:val="567"/>
        </w:trPr>
        <w:tc>
          <w:tcPr>
            <w:tcW w:w="567" w:type="dxa"/>
            <w:shd w:val="clear" w:color="auto" w:fill="0070C0"/>
            <w:vAlign w:val="center"/>
          </w:tcPr>
          <w:p w14:paraId="730D09D5" w14:textId="77777777" w:rsidR="00CB1A10" w:rsidRPr="007B4079" w:rsidRDefault="00CB1A10" w:rsidP="00622CB4">
            <w:pPr>
              <w:tabs>
                <w:tab w:val="clear" w:pos="3686"/>
              </w:tabs>
              <w:spacing w:line="240" w:lineRule="auto"/>
              <w:jc w:val="center"/>
              <w:rPr>
                <w:rFonts w:eastAsia="Times New Roman" w:cs="Tahoma"/>
                <w:b/>
                <w:color w:val="FFFFFF" w:themeColor="background1"/>
                <w:sz w:val="18"/>
                <w:szCs w:val="18"/>
                <w:lang w:eastAsia="sl-SI"/>
              </w:rPr>
            </w:pPr>
            <w:proofErr w:type="spellStart"/>
            <w:r w:rsidRPr="007B4079">
              <w:rPr>
                <w:rFonts w:eastAsia="Times New Roman" w:cs="Tahoma"/>
                <w:b/>
                <w:color w:val="FFFFFF" w:themeColor="background1"/>
                <w:sz w:val="18"/>
                <w:szCs w:val="18"/>
                <w:lang w:eastAsia="sl-SI"/>
              </w:rPr>
              <w:t>Zap</w:t>
            </w:r>
            <w:proofErr w:type="spellEnd"/>
            <w:r w:rsidRPr="007B4079">
              <w:rPr>
                <w:rFonts w:eastAsia="Times New Roman" w:cs="Tahoma"/>
                <w:b/>
                <w:color w:val="FFFFFF" w:themeColor="background1"/>
                <w:sz w:val="18"/>
                <w:szCs w:val="18"/>
                <w:lang w:eastAsia="sl-SI"/>
              </w:rPr>
              <w:t>. št.</w:t>
            </w:r>
          </w:p>
        </w:tc>
        <w:tc>
          <w:tcPr>
            <w:tcW w:w="2410" w:type="dxa"/>
            <w:shd w:val="clear" w:color="auto" w:fill="0070C0"/>
            <w:vAlign w:val="center"/>
          </w:tcPr>
          <w:p w14:paraId="563F2438" w14:textId="77777777" w:rsidR="00CB1A10" w:rsidRPr="007B4079" w:rsidRDefault="00CB1A10" w:rsidP="00622CB4">
            <w:pPr>
              <w:tabs>
                <w:tab w:val="clear" w:pos="3686"/>
              </w:tabs>
              <w:spacing w:line="240" w:lineRule="auto"/>
              <w:jc w:val="center"/>
              <w:rPr>
                <w:rFonts w:eastAsia="Times New Roman" w:cs="Tahoma"/>
                <w:b/>
                <w:color w:val="FFFFFF" w:themeColor="background1"/>
                <w:sz w:val="18"/>
                <w:szCs w:val="18"/>
                <w:lang w:eastAsia="sl-SI"/>
              </w:rPr>
            </w:pPr>
            <w:r w:rsidRPr="007B4079">
              <w:rPr>
                <w:rFonts w:cs="Tahoma"/>
                <w:b/>
                <w:color w:val="FFFFFF" w:themeColor="background1"/>
                <w:sz w:val="18"/>
                <w:szCs w:val="18"/>
              </w:rPr>
              <w:t>Operativni cilj</w:t>
            </w:r>
          </w:p>
        </w:tc>
        <w:tc>
          <w:tcPr>
            <w:tcW w:w="3260" w:type="dxa"/>
            <w:shd w:val="clear" w:color="auto" w:fill="0070C0"/>
            <w:vAlign w:val="center"/>
          </w:tcPr>
          <w:p w14:paraId="4F5D4B4A" w14:textId="77777777" w:rsidR="00CB1A10" w:rsidRPr="007B4079" w:rsidRDefault="00CB1A10" w:rsidP="00622CB4">
            <w:pPr>
              <w:tabs>
                <w:tab w:val="clear" w:pos="3686"/>
              </w:tabs>
              <w:spacing w:line="240" w:lineRule="auto"/>
              <w:jc w:val="center"/>
              <w:rPr>
                <w:rFonts w:eastAsia="Times New Roman" w:cs="Tahoma"/>
                <w:b/>
                <w:color w:val="FFFFFF" w:themeColor="background1"/>
                <w:sz w:val="18"/>
                <w:szCs w:val="18"/>
                <w:lang w:eastAsia="sl-SI"/>
              </w:rPr>
            </w:pPr>
            <w:r w:rsidRPr="007B4079">
              <w:rPr>
                <w:rFonts w:cs="Tahoma"/>
                <w:b/>
                <w:color w:val="FFFFFF" w:themeColor="background1"/>
                <w:sz w:val="18"/>
                <w:szCs w:val="18"/>
              </w:rPr>
              <w:t>Ciljna vrednost</w:t>
            </w:r>
          </w:p>
        </w:tc>
        <w:tc>
          <w:tcPr>
            <w:tcW w:w="2835" w:type="dxa"/>
            <w:shd w:val="clear" w:color="auto" w:fill="0070C0"/>
            <w:vAlign w:val="center"/>
          </w:tcPr>
          <w:p w14:paraId="491E32A5" w14:textId="77777777" w:rsidR="00CB1A10" w:rsidRPr="007B4079" w:rsidRDefault="00CB1A10" w:rsidP="00622CB4">
            <w:pPr>
              <w:tabs>
                <w:tab w:val="clear" w:pos="3686"/>
              </w:tabs>
              <w:spacing w:line="240" w:lineRule="auto"/>
              <w:jc w:val="center"/>
              <w:rPr>
                <w:rFonts w:eastAsia="Times New Roman" w:cs="Tahoma"/>
                <w:b/>
                <w:color w:val="FFFFFF" w:themeColor="background1"/>
                <w:sz w:val="18"/>
                <w:szCs w:val="18"/>
                <w:lang w:eastAsia="sl-SI"/>
              </w:rPr>
            </w:pPr>
            <w:r w:rsidRPr="007B4079">
              <w:rPr>
                <w:rFonts w:cs="Tahoma"/>
                <w:b/>
                <w:color w:val="FFFFFF" w:themeColor="background1"/>
                <w:sz w:val="18"/>
                <w:szCs w:val="18"/>
              </w:rPr>
              <w:t>Kazalnik</w:t>
            </w:r>
          </w:p>
        </w:tc>
      </w:tr>
      <w:tr w:rsidR="00CB1A10" w:rsidRPr="007B4079" w14:paraId="4DD24756" w14:textId="77777777" w:rsidTr="00622CB4">
        <w:trPr>
          <w:trHeight w:val="567"/>
        </w:trPr>
        <w:tc>
          <w:tcPr>
            <w:tcW w:w="567" w:type="dxa"/>
            <w:vMerge w:val="restart"/>
            <w:tcBorders>
              <w:top w:val="single" w:sz="8" w:space="0" w:color="FFFFFF" w:themeColor="background1"/>
              <w:left w:val="single" w:sz="8" w:space="0" w:color="FFFFFF" w:themeColor="background1"/>
              <w:right w:val="single" w:sz="8" w:space="0" w:color="FFFFFF" w:themeColor="background1"/>
            </w:tcBorders>
            <w:shd w:val="clear" w:color="auto" w:fill="D9E2F3" w:themeFill="accent5" w:themeFillTint="33"/>
            <w:vAlign w:val="center"/>
            <w:hideMark/>
          </w:tcPr>
          <w:p w14:paraId="0C84BBDE" w14:textId="77777777" w:rsidR="00CB1A10" w:rsidRPr="007B4079" w:rsidRDefault="00CB1A10" w:rsidP="00622CB4">
            <w:pPr>
              <w:tabs>
                <w:tab w:val="clear" w:pos="3686"/>
              </w:tabs>
              <w:spacing w:line="240" w:lineRule="auto"/>
              <w:rPr>
                <w:rFonts w:eastAsia="Times New Roman" w:cs="Tahoma"/>
                <w:b/>
                <w:sz w:val="18"/>
                <w:szCs w:val="18"/>
                <w:lang w:eastAsia="sl-SI"/>
              </w:rPr>
            </w:pPr>
            <w:r w:rsidRPr="007B4079">
              <w:rPr>
                <w:rFonts w:eastAsia="Times New Roman" w:cs="Tahoma"/>
                <w:b/>
                <w:sz w:val="18"/>
                <w:szCs w:val="18"/>
                <w:lang w:eastAsia="sl-SI"/>
              </w:rPr>
              <w:t>3.1</w:t>
            </w:r>
          </w:p>
        </w:tc>
        <w:tc>
          <w:tcPr>
            <w:tcW w:w="2410" w:type="dxa"/>
            <w:vMerge w:val="restart"/>
            <w:tcBorders>
              <w:top w:val="single" w:sz="8" w:space="0" w:color="FFFFFF" w:themeColor="background1"/>
              <w:left w:val="single" w:sz="8" w:space="0" w:color="FFFFFF" w:themeColor="background1"/>
              <w:right w:val="single" w:sz="8" w:space="0" w:color="FFFFFF" w:themeColor="background1"/>
            </w:tcBorders>
            <w:shd w:val="clear" w:color="auto" w:fill="D9E2F3" w:themeFill="accent5" w:themeFillTint="33"/>
            <w:vAlign w:val="center"/>
            <w:hideMark/>
          </w:tcPr>
          <w:p w14:paraId="5B27EA1F" w14:textId="77777777" w:rsidR="00CB1A10" w:rsidRPr="007B4079" w:rsidRDefault="00CB1A10" w:rsidP="00622CB4">
            <w:pPr>
              <w:tabs>
                <w:tab w:val="clear" w:pos="3686"/>
              </w:tabs>
              <w:spacing w:line="240" w:lineRule="auto"/>
              <w:rPr>
                <w:rFonts w:eastAsia="Times New Roman" w:cs="Tahoma"/>
                <w:b/>
                <w:sz w:val="18"/>
                <w:szCs w:val="18"/>
                <w:lang w:eastAsia="sl-SI"/>
              </w:rPr>
            </w:pPr>
            <w:r w:rsidRPr="007B4079">
              <w:rPr>
                <w:rFonts w:eastAsia="Times New Roman" w:cs="Tahoma"/>
                <w:b/>
                <w:sz w:val="18"/>
                <w:szCs w:val="18"/>
                <w:lang w:eastAsia="sl-SI"/>
              </w:rPr>
              <w:t xml:space="preserve">Povečati delež kolesarjenja </w:t>
            </w:r>
          </w:p>
        </w:tc>
        <w:tc>
          <w:tcPr>
            <w:tcW w:w="3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254D8320" w14:textId="4FDED5E4" w:rsidR="00CB1A10" w:rsidRPr="00A54734" w:rsidRDefault="00CB1A10" w:rsidP="00CD57E5">
            <w:pPr>
              <w:tabs>
                <w:tab w:val="clear" w:pos="3686"/>
              </w:tabs>
              <w:spacing w:line="240" w:lineRule="auto"/>
              <w:rPr>
                <w:rFonts w:eastAsia="Times New Roman"/>
                <w:sz w:val="18"/>
                <w:szCs w:val="18"/>
              </w:rPr>
            </w:pPr>
            <w:r w:rsidRPr="00A54734">
              <w:rPr>
                <w:sz w:val="18"/>
                <w:szCs w:val="18"/>
              </w:rPr>
              <w:t>Povečati delež kolesarjenja na delo</w:t>
            </w:r>
            <w:r w:rsidR="00DF1312">
              <w:rPr>
                <w:sz w:val="18"/>
                <w:szCs w:val="18"/>
              </w:rPr>
              <w:t xml:space="preserve"> z 2 %</w:t>
            </w:r>
            <w:r w:rsidR="00DD5671">
              <w:rPr>
                <w:sz w:val="18"/>
                <w:szCs w:val="18"/>
              </w:rPr>
              <w:t xml:space="preserve"> </w:t>
            </w:r>
            <w:r w:rsidRPr="00A54734">
              <w:rPr>
                <w:sz w:val="18"/>
                <w:szCs w:val="18"/>
              </w:rPr>
              <w:t xml:space="preserve">na </w:t>
            </w:r>
            <w:r w:rsidR="00CD57E5">
              <w:rPr>
                <w:sz w:val="18"/>
                <w:szCs w:val="18"/>
              </w:rPr>
              <w:t>5</w:t>
            </w:r>
            <w:r w:rsidRPr="00A54734">
              <w:rPr>
                <w:sz w:val="18"/>
                <w:szCs w:val="18"/>
              </w:rPr>
              <w:t> % do leta 202</w:t>
            </w:r>
            <w:r w:rsidR="00CD57E5">
              <w:rPr>
                <w:sz w:val="18"/>
                <w:szCs w:val="18"/>
              </w:rPr>
              <w:t>7</w:t>
            </w:r>
          </w:p>
        </w:tc>
        <w:tc>
          <w:tcPr>
            <w:tcW w:w="28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29AC30A1" w14:textId="5AB13C95" w:rsidR="00CB1A10" w:rsidRPr="00A54734" w:rsidRDefault="00CB1A10" w:rsidP="00622CB4">
            <w:pPr>
              <w:tabs>
                <w:tab w:val="clear" w:pos="3686"/>
              </w:tabs>
              <w:spacing w:line="240" w:lineRule="auto"/>
              <w:rPr>
                <w:rFonts w:eastAsia="Times New Roman"/>
                <w:sz w:val="18"/>
                <w:szCs w:val="18"/>
              </w:rPr>
            </w:pPr>
            <w:r w:rsidRPr="00A54734">
              <w:rPr>
                <w:sz w:val="18"/>
                <w:szCs w:val="18"/>
              </w:rPr>
              <w:t>Delež kolesarjenja na delo glede na analizo stanja (anketa</w:t>
            </w:r>
            <w:r w:rsidR="00DF1312">
              <w:rPr>
                <w:sz w:val="18"/>
                <w:szCs w:val="18"/>
              </w:rPr>
              <w:t xml:space="preserve"> za splošno javnost</w:t>
            </w:r>
            <w:r w:rsidRPr="00A54734">
              <w:rPr>
                <w:sz w:val="18"/>
                <w:szCs w:val="18"/>
              </w:rPr>
              <w:t>)</w:t>
            </w:r>
          </w:p>
        </w:tc>
      </w:tr>
      <w:tr w:rsidR="00CB1A10" w:rsidRPr="007B4079" w14:paraId="75CA0776" w14:textId="77777777" w:rsidTr="00622CB4">
        <w:trPr>
          <w:trHeight w:val="567"/>
        </w:trPr>
        <w:tc>
          <w:tcPr>
            <w:tcW w:w="567" w:type="dxa"/>
            <w:vMerge/>
            <w:tcBorders>
              <w:left w:val="single" w:sz="8" w:space="0" w:color="FFFFFF" w:themeColor="background1"/>
              <w:right w:val="single" w:sz="8" w:space="0" w:color="FFFFFF" w:themeColor="background1"/>
            </w:tcBorders>
            <w:shd w:val="clear" w:color="auto" w:fill="F2F2F2" w:themeFill="background1" w:themeFillShade="F2"/>
            <w:vAlign w:val="center"/>
            <w:hideMark/>
          </w:tcPr>
          <w:p w14:paraId="17078696" w14:textId="77777777" w:rsidR="00CB1A10" w:rsidRPr="007B4079" w:rsidRDefault="00CB1A10" w:rsidP="00622CB4">
            <w:pPr>
              <w:tabs>
                <w:tab w:val="clear" w:pos="3686"/>
              </w:tabs>
              <w:spacing w:line="240" w:lineRule="auto"/>
              <w:rPr>
                <w:rFonts w:eastAsia="Times New Roman" w:cs="Tahoma"/>
                <w:b/>
                <w:sz w:val="18"/>
                <w:szCs w:val="18"/>
                <w:lang w:eastAsia="sl-SI"/>
              </w:rPr>
            </w:pPr>
          </w:p>
        </w:tc>
        <w:tc>
          <w:tcPr>
            <w:tcW w:w="2410" w:type="dxa"/>
            <w:vMerge/>
            <w:tcBorders>
              <w:left w:val="single" w:sz="8" w:space="0" w:color="FFFFFF" w:themeColor="background1"/>
              <w:right w:val="single" w:sz="8" w:space="0" w:color="FFFFFF" w:themeColor="background1"/>
            </w:tcBorders>
            <w:shd w:val="clear" w:color="auto" w:fill="F2F2F2" w:themeFill="background1" w:themeFillShade="F2"/>
            <w:vAlign w:val="center"/>
            <w:hideMark/>
          </w:tcPr>
          <w:p w14:paraId="16C2E1E4" w14:textId="77777777" w:rsidR="00CB1A10" w:rsidRPr="007B4079" w:rsidRDefault="00CB1A10" w:rsidP="00622CB4">
            <w:pPr>
              <w:tabs>
                <w:tab w:val="clear" w:pos="3686"/>
              </w:tabs>
              <w:spacing w:line="240" w:lineRule="auto"/>
              <w:rPr>
                <w:rFonts w:eastAsia="Times New Roman" w:cs="Tahoma"/>
                <w:b/>
                <w:sz w:val="18"/>
                <w:szCs w:val="18"/>
                <w:lang w:eastAsia="sl-SI"/>
              </w:rPr>
            </w:pPr>
          </w:p>
        </w:tc>
        <w:tc>
          <w:tcPr>
            <w:tcW w:w="3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4D60A08C" w14:textId="2FD0E244" w:rsidR="00CB1A10" w:rsidRPr="00A54734" w:rsidRDefault="00CB1A10" w:rsidP="00444A00">
            <w:pPr>
              <w:rPr>
                <w:sz w:val="18"/>
                <w:szCs w:val="18"/>
              </w:rPr>
            </w:pPr>
            <w:r w:rsidRPr="00A54734">
              <w:rPr>
                <w:sz w:val="18"/>
                <w:szCs w:val="18"/>
              </w:rPr>
              <w:t xml:space="preserve">Povečati delež kolesarjenja v šolo </w:t>
            </w:r>
            <w:r w:rsidR="00444A00">
              <w:rPr>
                <w:sz w:val="18"/>
                <w:szCs w:val="18"/>
              </w:rPr>
              <w:t xml:space="preserve">s 13 </w:t>
            </w:r>
            <w:r w:rsidRPr="00A54734">
              <w:rPr>
                <w:sz w:val="18"/>
                <w:szCs w:val="18"/>
              </w:rPr>
              <w:t xml:space="preserve">na </w:t>
            </w:r>
            <w:r w:rsidR="00444A00">
              <w:rPr>
                <w:sz w:val="18"/>
                <w:szCs w:val="18"/>
              </w:rPr>
              <w:t>2</w:t>
            </w:r>
            <w:r w:rsidR="00CD57E5">
              <w:rPr>
                <w:sz w:val="18"/>
                <w:szCs w:val="18"/>
              </w:rPr>
              <w:t>0</w:t>
            </w:r>
            <w:r w:rsidRPr="00A54734">
              <w:rPr>
                <w:sz w:val="18"/>
                <w:szCs w:val="18"/>
              </w:rPr>
              <w:t> % do leta 202</w:t>
            </w:r>
            <w:r w:rsidR="00CD57E5">
              <w:rPr>
                <w:sz w:val="18"/>
                <w:szCs w:val="18"/>
              </w:rPr>
              <w:t>7</w:t>
            </w:r>
          </w:p>
        </w:tc>
        <w:tc>
          <w:tcPr>
            <w:tcW w:w="28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0EFC07F5" w14:textId="70A76867" w:rsidR="00CB1A10" w:rsidRPr="00A54734" w:rsidRDefault="00CB1A10" w:rsidP="00622CB4">
            <w:pPr>
              <w:rPr>
                <w:sz w:val="18"/>
                <w:szCs w:val="18"/>
              </w:rPr>
            </w:pPr>
            <w:r w:rsidRPr="00A54734">
              <w:rPr>
                <w:sz w:val="18"/>
                <w:szCs w:val="18"/>
              </w:rPr>
              <w:t>Delež kolesarjenja v šolo glede na analizo stanja (anketa</w:t>
            </w:r>
            <w:r w:rsidR="00444A00">
              <w:rPr>
                <w:sz w:val="18"/>
                <w:szCs w:val="18"/>
              </w:rPr>
              <w:t xml:space="preserve"> med učenci OŠ</w:t>
            </w:r>
            <w:r w:rsidR="00DF1312">
              <w:rPr>
                <w:sz w:val="18"/>
                <w:szCs w:val="18"/>
              </w:rPr>
              <w:t>)</w:t>
            </w:r>
          </w:p>
        </w:tc>
      </w:tr>
      <w:tr w:rsidR="00CB1A10" w:rsidRPr="007B4079" w14:paraId="34ABE5D4" w14:textId="77777777" w:rsidTr="00622CB4">
        <w:trPr>
          <w:trHeight w:val="567"/>
        </w:trPr>
        <w:tc>
          <w:tcPr>
            <w:tcW w:w="567" w:type="dxa"/>
            <w:vMerge/>
            <w:tcBorders>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628D2251" w14:textId="77777777" w:rsidR="00CB1A10" w:rsidRPr="007B4079" w:rsidRDefault="00CB1A10" w:rsidP="00622CB4">
            <w:pPr>
              <w:tabs>
                <w:tab w:val="clear" w:pos="3686"/>
              </w:tabs>
              <w:spacing w:line="240" w:lineRule="auto"/>
              <w:rPr>
                <w:rFonts w:eastAsia="Times New Roman" w:cs="Tahoma"/>
                <w:b/>
                <w:sz w:val="18"/>
                <w:szCs w:val="18"/>
                <w:lang w:eastAsia="sl-SI"/>
              </w:rPr>
            </w:pPr>
          </w:p>
        </w:tc>
        <w:tc>
          <w:tcPr>
            <w:tcW w:w="2410" w:type="dxa"/>
            <w:vMerge/>
            <w:tcBorders>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5B6A5F5B" w14:textId="77777777" w:rsidR="00CB1A10" w:rsidRPr="007B4079" w:rsidRDefault="00CB1A10" w:rsidP="00622CB4">
            <w:pPr>
              <w:tabs>
                <w:tab w:val="clear" w:pos="3686"/>
              </w:tabs>
              <w:spacing w:line="240" w:lineRule="auto"/>
              <w:rPr>
                <w:rFonts w:eastAsia="Times New Roman" w:cs="Tahoma"/>
                <w:b/>
                <w:sz w:val="18"/>
                <w:szCs w:val="18"/>
                <w:lang w:eastAsia="sl-SI"/>
              </w:rPr>
            </w:pPr>
          </w:p>
        </w:tc>
        <w:tc>
          <w:tcPr>
            <w:tcW w:w="3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1AD90F69" w14:textId="57F71469" w:rsidR="00CB1A10" w:rsidRPr="00A54734" w:rsidRDefault="00CB1A10" w:rsidP="00262052">
            <w:pPr>
              <w:rPr>
                <w:sz w:val="18"/>
                <w:szCs w:val="18"/>
              </w:rPr>
            </w:pPr>
            <w:r w:rsidRPr="00A54734">
              <w:rPr>
                <w:sz w:val="18"/>
                <w:szCs w:val="18"/>
              </w:rPr>
              <w:t xml:space="preserve">Povečati delež kolesarjenja po opravkih </w:t>
            </w:r>
            <w:r w:rsidR="00DF1312">
              <w:rPr>
                <w:sz w:val="18"/>
                <w:szCs w:val="18"/>
              </w:rPr>
              <w:t xml:space="preserve">z 1 % </w:t>
            </w:r>
            <w:r w:rsidRPr="00A54734">
              <w:rPr>
                <w:sz w:val="18"/>
                <w:szCs w:val="18"/>
              </w:rPr>
              <w:t xml:space="preserve">na </w:t>
            </w:r>
            <w:r w:rsidR="00262052">
              <w:rPr>
                <w:sz w:val="18"/>
                <w:szCs w:val="18"/>
              </w:rPr>
              <w:t>5</w:t>
            </w:r>
            <w:r w:rsidRPr="00A54734">
              <w:rPr>
                <w:sz w:val="18"/>
                <w:szCs w:val="18"/>
              </w:rPr>
              <w:t> % do leta 202</w:t>
            </w:r>
            <w:r w:rsidR="00262052">
              <w:rPr>
                <w:sz w:val="18"/>
                <w:szCs w:val="18"/>
              </w:rPr>
              <w:t>7</w:t>
            </w:r>
          </w:p>
        </w:tc>
        <w:tc>
          <w:tcPr>
            <w:tcW w:w="28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1430F176" w14:textId="5E4A5668" w:rsidR="00CB1A10" w:rsidRPr="00A54734" w:rsidRDefault="00CB1A10" w:rsidP="00622CB4">
            <w:pPr>
              <w:rPr>
                <w:sz w:val="18"/>
                <w:szCs w:val="18"/>
              </w:rPr>
            </w:pPr>
            <w:r w:rsidRPr="00A54734">
              <w:rPr>
                <w:sz w:val="18"/>
                <w:szCs w:val="18"/>
              </w:rPr>
              <w:t xml:space="preserve">Delež kolesarjenja po opravkih glede na analizo stanja </w:t>
            </w:r>
            <w:r w:rsidR="00DF1312" w:rsidRPr="00A54734">
              <w:rPr>
                <w:sz w:val="18"/>
                <w:szCs w:val="18"/>
              </w:rPr>
              <w:t>(anketa</w:t>
            </w:r>
            <w:r w:rsidR="00DF1312">
              <w:rPr>
                <w:sz w:val="18"/>
                <w:szCs w:val="18"/>
              </w:rPr>
              <w:t xml:space="preserve"> za splošno javnost</w:t>
            </w:r>
            <w:r w:rsidR="00DF1312" w:rsidRPr="00A54734">
              <w:rPr>
                <w:sz w:val="18"/>
                <w:szCs w:val="18"/>
              </w:rPr>
              <w:t>)</w:t>
            </w:r>
          </w:p>
        </w:tc>
      </w:tr>
      <w:tr w:rsidR="00CB1A10" w:rsidRPr="007B4079" w14:paraId="7F61F85A" w14:textId="77777777" w:rsidTr="00622CB4">
        <w:trPr>
          <w:trHeight w:val="567"/>
        </w:trPr>
        <w:tc>
          <w:tcPr>
            <w:tcW w:w="567" w:type="dxa"/>
            <w:vMerge w:val="restart"/>
            <w:tcBorders>
              <w:top w:val="single" w:sz="8" w:space="0" w:color="FFFFFF" w:themeColor="background1"/>
              <w:left w:val="single" w:sz="8" w:space="0" w:color="FFFFFF" w:themeColor="background1"/>
              <w:right w:val="single" w:sz="8" w:space="0" w:color="FFFFFF" w:themeColor="background1"/>
            </w:tcBorders>
            <w:shd w:val="clear" w:color="auto" w:fill="F2F2F2" w:themeFill="background1" w:themeFillShade="F2"/>
            <w:vAlign w:val="center"/>
            <w:hideMark/>
          </w:tcPr>
          <w:p w14:paraId="419CC511" w14:textId="77777777" w:rsidR="00CB1A10" w:rsidRPr="007B4079" w:rsidRDefault="00CB1A10" w:rsidP="00622CB4">
            <w:pPr>
              <w:tabs>
                <w:tab w:val="clear" w:pos="3686"/>
              </w:tabs>
              <w:spacing w:line="240" w:lineRule="auto"/>
              <w:rPr>
                <w:rFonts w:eastAsia="Times New Roman" w:cs="Tahoma"/>
                <w:b/>
                <w:sz w:val="18"/>
                <w:szCs w:val="18"/>
                <w:lang w:eastAsia="sl-SI"/>
              </w:rPr>
            </w:pPr>
            <w:r w:rsidRPr="007B4079">
              <w:rPr>
                <w:rFonts w:eastAsia="Times New Roman" w:cs="Tahoma"/>
                <w:b/>
                <w:sz w:val="18"/>
                <w:szCs w:val="18"/>
                <w:lang w:eastAsia="sl-SI"/>
              </w:rPr>
              <w:t>3.2</w:t>
            </w:r>
          </w:p>
        </w:tc>
        <w:tc>
          <w:tcPr>
            <w:tcW w:w="2410" w:type="dxa"/>
            <w:vMerge w:val="restart"/>
            <w:tcBorders>
              <w:top w:val="single" w:sz="8" w:space="0" w:color="FFFFFF" w:themeColor="background1"/>
              <w:left w:val="single" w:sz="8" w:space="0" w:color="FFFFFF" w:themeColor="background1"/>
              <w:right w:val="single" w:sz="8" w:space="0" w:color="FFFFFF" w:themeColor="background1"/>
            </w:tcBorders>
            <w:shd w:val="clear" w:color="auto" w:fill="F2F2F2" w:themeFill="background1" w:themeFillShade="F2"/>
            <w:vAlign w:val="center"/>
            <w:hideMark/>
          </w:tcPr>
          <w:p w14:paraId="3640E8DB" w14:textId="77777777" w:rsidR="00CB1A10" w:rsidRPr="007B4079" w:rsidRDefault="00CB1A10" w:rsidP="00622CB4">
            <w:pPr>
              <w:tabs>
                <w:tab w:val="clear" w:pos="3686"/>
              </w:tabs>
              <w:spacing w:line="240" w:lineRule="auto"/>
              <w:rPr>
                <w:rFonts w:eastAsia="Times New Roman" w:cs="Tahoma"/>
                <w:b/>
                <w:sz w:val="18"/>
                <w:szCs w:val="18"/>
                <w:lang w:eastAsia="sl-SI"/>
              </w:rPr>
            </w:pPr>
            <w:r w:rsidRPr="007B4079">
              <w:rPr>
                <w:rFonts w:eastAsia="Times New Roman" w:cs="Tahoma"/>
                <w:b/>
                <w:sz w:val="18"/>
                <w:szCs w:val="18"/>
                <w:lang w:eastAsia="sl-SI"/>
              </w:rPr>
              <w:t>Zagotoviti pogoje, da bo večina prebivalcev lahko opravila velik del kratkih poti s kolesom</w:t>
            </w:r>
          </w:p>
        </w:tc>
        <w:tc>
          <w:tcPr>
            <w:tcW w:w="3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7331DE91" w14:textId="1592D525" w:rsidR="00CB1A10" w:rsidRPr="00A54734" w:rsidRDefault="00CB1A10" w:rsidP="00262052">
            <w:pPr>
              <w:rPr>
                <w:sz w:val="18"/>
                <w:szCs w:val="18"/>
              </w:rPr>
            </w:pPr>
            <w:r w:rsidRPr="00A54734">
              <w:rPr>
                <w:sz w:val="18"/>
                <w:szCs w:val="18"/>
              </w:rPr>
              <w:t>Vzpostaviti vsaj eno novo kolesarsko povezavo do leta 202</w:t>
            </w:r>
            <w:r w:rsidR="00262052">
              <w:rPr>
                <w:sz w:val="18"/>
                <w:szCs w:val="18"/>
              </w:rPr>
              <w:t>7</w:t>
            </w:r>
          </w:p>
        </w:tc>
        <w:tc>
          <w:tcPr>
            <w:tcW w:w="28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5B3445AE" w14:textId="77777777" w:rsidR="00CB1A10" w:rsidRPr="00A54734" w:rsidRDefault="00CB1A10" w:rsidP="00622CB4">
            <w:pPr>
              <w:rPr>
                <w:sz w:val="18"/>
                <w:szCs w:val="18"/>
              </w:rPr>
            </w:pPr>
            <w:r w:rsidRPr="00A54734">
              <w:rPr>
                <w:sz w:val="18"/>
                <w:szCs w:val="18"/>
              </w:rPr>
              <w:t>Dolžina kolesarskih povezav</w:t>
            </w:r>
          </w:p>
        </w:tc>
      </w:tr>
      <w:tr w:rsidR="00CB1A10" w:rsidRPr="007B4079" w14:paraId="31FEE073" w14:textId="77777777" w:rsidTr="00622CB4">
        <w:trPr>
          <w:trHeight w:val="567"/>
        </w:trPr>
        <w:tc>
          <w:tcPr>
            <w:tcW w:w="567" w:type="dxa"/>
            <w:vMerge/>
            <w:tcBorders>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6C819439" w14:textId="77777777" w:rsidR="00CB1A10" w:rsidRPr="007B4079" w:rsidRDefault="00CB1A10" w:rsidP="00622CB4">
            <w:pPr>
              <w:tabs>
                <w:tab w:val="clear" w:pos="3686"/>
              </w:tabs>
              <w:spacing w:line="240" w:lineRule="auto"/>
              <w:rPr>
                <w:rFonts w:eastAsia="Times New Roman" w:cs="Tahoma"/>
                <w:b/>
                <w:sz w:val="18"/>
                <w:szCs w:val="18"/>
                <w:lang w:eastAsia="sl-SI"/>
              </w:rPr>
            </w:pPr>
          </w:p>
        </w:tc>
        <w:tc>
          <w:tcPr>
            <w:tcW w:w="2410" w:type="dxa"/>
            <w:vMerge/>
            <w:tcBorders>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42202E8A" w14:textId="77777777" w:rsidR="00CB1A10" w:rsidRPr="007B4079" w:rsidRDefault="00CB1A10" w:rsidP="00622CB4">
            <w:pPr>
              <w:tabs>
                <w:tab w:val="clear" w:pos="3686"/>
              </w:tabs>
              <w:spacing w:line="240" w:lineRule="auto"/>
              <w:rPr>
                <w:rFonts w:eastAsia="Times New Roman" w:cs="Tahoma"/>
                <w:b/>
                <w:sz w:val="18"/>
                <w:szCs w:val="18"/>
                <w:lang w:eastAsia="sl-SI"/>
              </w:rPr>
            </w:pPr>
          </w:p>
        </w:tc>
        <w:tc>
          <w:tcPr>
            <w:tcW w:w="3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67A64A42" w14:textId="4FD013E1" w:rsidR="00DF1312" w:rsidRPr="00A54734" w:rsidRDefault="00CB1A10" w:rsidP="00262052">
            <w:pPr>
              <w:rPr>
                <w:sz w:val="18"/>
                <w:szCs w:val="18"/>
              </w:rPr>
            </w:pPr>
            <w:r w:rsidRPr="00A54734">
              <w:rPr>
                <w:sz w:val="18"/>
                <w:szCs w:val="18"/>
              </w:rPr>
              <w:t>Zagotoviti kakovostna kolesarska parkirišča do leta 202</w:t>
            </w:r>
            <w:r w:rsidR="00DF1312">
              <w:rPr>
                <w:sz w:val="18"/>
                <w:szCs w:val="18"/>
              </w:rPr>
              <w:t>4</w:t>
            </w:r>
          </w:p>
        </w:tc>
        <w:tc>
          <w:tcPr>
            <w:tcW w:w="28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717BB5EB" w14:textId="77777777" w:rsidR="00CB1A10" w:rsidRPr="00A54734" w:rsidRDefault="00CB1A10" w:rsidP="00622CB4">
            <w:pPr>
              <w:rPr>
                <w:sz w:val="18"/>
                <w:szCs w:val="18"/>
              </w:rPr>
            </w:pPr>
            <w:r w:rsidRPr="00A54734">
              <w:rPr>
                <w:sz w:val="18"/>
                <w:szCs w:val="18"/>
              </w:rPr>
              <w:t>Število kakovostnih kolesarskih parkirišč</w:t>
            </w:r>
          </w:p>
        </w:tc>
      </w:tr>
      <w:tr w:rsidR="00CB1A10" w:rsidRPr="007B4079" w14:paraId="21E19876" w14:textId="77777777" w:rsidTr="00622CB4">
        <w:trPr>
          <w:trHeight w:val="567"/>
        </w:trPr>
        <w:tc>
          <w:tcPr>
            <w:tcW w:w="56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19F55ACB" w14:textId="77777777" w:rsidR="00CB1A10" w:rsidRPr="007B4079" w:rsidRDefault="00CB1A10" w:rsidP="00622CB4">
            <w:pPr>
              <w:tabs>
                <w:tab w:val="clear" w:pos="3686"/>
              </w:tabs>
              <w:spacing w:line="240" w:lineRule="auto"/>
              <w:rPr>
                <w:rFonts w:eastAsia="Times New Roman" w:cs="Tahoma"/>
                <w:b/>
                <w:sz w:val="18"/>
                <w:szCs w:val="18"/>
                <w:lang w:eastAsia="sl-SI"/>
              </w:rPr>
            </w:pPr>
            <w:r w:rsidRPr="007B4079">
              <w:rPr>
                <w:rFonts w:eastAsia="Times New Roman" w:cs="Tahoma"/>
                <w:b/>
                <w:sz w:val="18"/>
                <w:szCs w:val="18"/>
                <w:lang w:eastAsia="sl-SI"/>
              </w:rPr>
              <w:t>3.3</w:t>
            </w:r>
          </w:p>
        </w:tc>
        <w:tc>
          <w:tcPr>
            <w:tcW w:w="24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74A8EE5E" w14:textId="77777777" w:rsidR="00CB1A10" w:rsidRPr="007B4079" w:rsidRDefault="00CB1A10" w:rsidP="00622CB4">
            <w:pPr>
              <w:tabs>
                <w:tab w:val="clear" w:pos="3686"/>
              </w:tabs>
              <w:spacing w:line="240" w:lineRule="auto"/>
              <w:rPr>
                <w:rFonts w:eastAsia="Times New Roman" w:cs="Tahoma"/>
                <w:b/>
                <w:sz w:val="18"/>
                <w:szCs w:val="18"/>
                <w:lang w:eastAsia="sl-SI"/>
              </w:rPr>
            </w:pPr>
            <w:r w:rsidRPr="007B4079">
              <w:rPr>
                <w:rFonts w:eastAsia="Times New Roman" w:cs="Tahoma"/>
                <w:b/>
                <w:sz w:val="18"/>
                <w:szCs w:val="18"/>
                <w:lang w:eastAsia="sl-SI"/>
              </w:rPr>
              <w:t>Povečati prometno varnost in občutek varnosti kolesarjev</w:t>
            </w:r>
          </w:p>
        </w:tc>
        <w:tc>
          <w:tcPr>
            <w:tcW w:w="3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0FCD7713" w14:textId="68209782" w:rsidR="00CB1A10" w:rsidRPr="00A54734" w:rsidRDefault="00DF1312" w:rsidP="00262052">
            <w:pPr>
              <w:rPr>
                <w:sz w:val="18"/>
                <w:szCs w:val="18"/>
              </w:rPr>
            </w:pPr>
            <w:r w:rsidRPr="00DF1312">
              <w:rPr>
                <w:sz w:val="18"/>
                <w:szCs w:val="18"/>
              </w:rPr>
              <w:t>Ohraniti število 0 hudo poškodovanih in umrlih kolesarjev do leta 2027</w:t>
            </w:r>
          </w:p>
        </w:tc>
        <w:tc>
          <w:tcPr>
            <w:tcW w:w="28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585DCF2B" w14:textId="77777777" w:rsidR="00CB1A10" w:rsidRPr="00A54734" w:rsidRDefault="00CB1A10" w:rsidP="00622CB4">
            <w:pPr>
              <w:rPr>
                <w:sz w:val="18"/>
                <w:szCs w:val="18"/>
              </w:rPr>
            </w:pPr>
            <w:r w:rsidRPr="00A54734">
              <w:rPr>
                <w:sz w:val="18"/>
                <w:szCs w:val="18"/>
              </w:rPr>
              <w:t>Število kolesarjev, udeleženih v prometnih nesrečah</w:t>
            </w:r>
          </w:p>
        </w:tc>
      </w:tr>
    </w:tbl>
    <w:p w14:paraId="483A5859" w14:textId="77777777" w:rsidR="00871F4C" w:rsidRDefault="00871F4C" w:rsidP="00871F4C">
      <w:pPr>
        <w:pStyle w:val="Besedilo"/>
      </w:pPr>
    </w:p>
    <w:p w14:paraId="743DE79D" w14:textId="015C2D1F" w:rsidR="00A95EEE" w:rsidRPr="00016356" w:rsidRDefault="00A95EEE" w:rsidP="00A6002E">
      <w:pPr>
        <w:pStyle w:val="Naslov2"/>
      </w:pPr>
      <w:bookmarkStart w:id="64" w:name="_Toc114057395"/>
      <w:r w:rsidRPr="00016356">
        <w:t>Ukrepi</w:t>
      </w:r>
      <w:bookmarkEnd w:id="64"/>
    </w:p>
    <w:p w14:paraId="5F689735" w14:textId="77777777" w:rsidR="00166FA6" w:rsidRPr="0075190C" w:rsidRDefault="00166FA6" w:rsidP="00166FA6">
      <w:r>
        <w:t xml:space="preserve">Na področju kolesarjenja </w:t>
      </w:r>
      <w:r w:rsidRPr="0075190C">
        <w:t xml:space="preserve">Celostna prometna strategija </w:t>
      </w:r>
      <w:r>
        <w:t>O</w:t>
      </w:r>
      <w:r w:rsidRPr="0075190C">
        <w:t xml:space="preserve">bčine </w:t>
      </w:r>
      <w:r>
        <w:t>Žirovnica</w:t>
      </w:r>
      <w:r w:rsidRPr="0075190C">
        <w:t xml:space="preserve"> </w:t>
      </w:r>
      <w:r>
        <w:t xml:space="preserve">predvideva </w:t>
      </w:r>
      <w:r w:rsidRPr="0075190C">
        <w:t>naslednje ukrepe:</w:t>
      </w:r>
    </w:p>
    <w:p w14:paraId="4A7DC291" w14:textId="77777777" w:rsidR="00166FA6" w:rsidRDefault="00166FA6" w:rsidP="00166FA6"/>
    <w:p w14:paraId="559E073F" w14:textId="77777777" w:rsidR="00166FA6" w:rsidRDefault="00166FA6" w:rsidP="00166FA6">
      <w:pPr>
        <w:pStyle w:val="Odstavekseznama"/>
        <w:numPr>
          <w:ilvl w:val="1"/>
          <w:numId w:val="22"/>
        </w:numPr>
        <w:ind w:left="426" w:hanging="426"/>
        <w:rPr>
          <w:rFonts w:cs="Tahoma"/>
          <w:b/>
          <w:szCs w:val="20"/>
        </w:rPr>
      </w:pPr>
      <w:r w:rsidRPr="0025454F">
        <w:rPr>
          <w:rFonts w:cs="Tahoma"/>
          <w:b/>
          <w:szCs w:val="20"/>
        </w:rPr>
        <w:t>Izdelava projektne dokumentacije kolesarskih pove</w:t>
      </w:r>
      <w:r>
        <w:rPr>
          <w:rFonts w:cs="Tahoma"/>
          <w:b/>
          <w:szCs w:val="20"/>
        </w:rPr>
        <w:t>zav</w:t>
      </w:r>
    </w:p>
    <w:p w14:paraId="2A88DC2C" w14:textId="77777777" w:rsidR="00166FA6" w:rsidRDefault="00166FA6" w:rsidP="00166FA6">
      <w:pPr>
        <w:rPr>
          <w:rFonts w:cs="Tahoma"/>
          <w:b/>
          <w:szCs w:val="20"/>
        </w:rPr>
      </w:pPr>
    </w:p>
    <w:p w14:paraId="5F73471E" w14:textId="7907CA02" w:rsidR="00166FA6" w:rsidRPr="00E328CA" w:rsidRDefault="00166FA6" w:rsidP="00166FA6">
      <w:pPr>
        <w:jc w:val="both"/>
        <w:rPr>
          <w:b/>
        </w:rPr>
      </w:pPr>
      <w:r w:rsidRPr="00E328CA">
        <w:t xml:space="preserve">Cilj tega ukrepa je priprava projektne dokumentacije za gradnjo </w:t>
      </w:r>
      <w:r>
        <w:t xml:space="preserve">oz. vzpostavljanje in urejanje </w:t>
      </w:r>
      <w:r w:rsidRPr="00E328CA">
        <w:t>kolesarskih površin. Kolesarsko omrežje bo sestavljeno iz primarnih in sekundarnih povezav, ki bodo omogočale dostop do glavnih ciljev v občini</w:t>
      </w:r>
      <w:r>
        <w:t xml:space="preserve"> Žirovnica</w:t>
      </w:r>
      <w:r w:rsidRPr="00E328CA">
        <w:t xml:space="preserve">. Primarne povezave, </w:t>
      </w:r>
      <w:r>
        <w:t xml:space="preserve">kjer je to mogoče, </w:t>
      </w:r>
      <w:r w:rsidRPr="00E328CA">
        <w:t xml:space="preserve">od motornega prometa ločene kolesarske površine, bodo osnova omrežja. Dopolnjevale jih bodo sekundarne povezave, ki bodo potekale po manj prometnih cestah </w:t>
      </w:r>
      <w:r>
        <w:t xml:space="preserve">in poteh </w:t>
      </w:r>
      <w:r w:rsidRPr="00E328CA">
        <w:t xml:space="preserve">z nižjimi hitrostmi. Na </w:t>
      </w:r>
      <w:r w:rsidR="001E6A80">
        <w:t xml:space="preserve">vseh odsekih, kjer je za večjo varnost to potrebno, </w:t>
      </w:r>
      <w:r>
        <w:t>se bo</w:t>
      </w:r>
      <w:r w:rsidRPr="00E328CA">
        <w:t xml:space="preserve"> postopoma umiril</w:t>
      </w:r>
      <w:r>
        <w:t>o</w:t>
      </w:r>
      <w:r w:rsidRPr="00E328CA">
        <w:t xml:space="preserve"> motorni promet. Za izboljšanje varnosti kolesarskih površin bo prever</w:t>
      </w:r>
      <w:r>
        <w:t>jena</w:t>
      </w:r>
      <w:r w:rsidRPr="00E328CA">
        <w:t>, prilago</w:t>
      </w:r>
      <w:r>
        <w:t>jena</w:t>
      </w:r>
      <w:r w:rsidRPr="00E328CA">
        <w:t xml:space="preserve"> in dogra</w:t>
      </w:r>
      <w:r>
        <w:t>jena</w:t>
      </w:r>
      <w:r w:rsidRPr="00E328CA">
        <w:t xml:space="preserve"> javn</w:t>
      </w:r>
      <w:r>
        <w:t>a</w:t>
      </w:r>
      <w:r w:rsidRPr="00E328CA">
        <w:t xml:space="preserve"> razsvetljav</w:t>
      </w:r>
      <w:r>
        <w:t>a</w:t>
      </w:r>
      <w:r w:rsidRPr="00E328CA">
        <w:t xml:space="preserve">, ki </w:t>
      </w:r>
      <w:r>
        <w:t xml:space="preserve">bo </w:t>
      </w:r>
      <w:r w:rsidRPr="00E328CA">
        <w:t>povzroča</w:t>
      </w:r>
      <w:r>
        <w:t>la</w:t>
      </w:r>
      <w:r w:rsidRPr="00E328CA">
        <w:t xml:space="preserve"> kar najmanj svetlobnega onesnaženja. Prav tako </w:t>
      </w:r>
      <w:r>
        <w:t xml:space="preserve">bodo </w:t>
      </w:r>
      <w:r w:rsidRPr="00E328CA">
        <w:t>v skladu z varnostnimi standardi (talna razsvetljava in drugi ukrepi za izboljšanje varnosti) ure</w:t>
      </w:r>
      <w:r>
        <w:t>jeni</w:t>
      </w:r>
      <w:r w:rsidRPr="00E328CA">
        <w:t xml:space="preserve"> prehod</w:t>
      </w:r>
      <w:r>
        <w:t>i</w:t>
      </w:r>
      <w:r w:rsidRPr="00E328CA">
        <w:t xml:space="preserve"> za kolesarje na območjih</w:t>
      </w:r>
      <w:r>
        <w:t xml:space="preserve"> z gostejšim kolesarskim in motornim prometom.</w:t>
      </w:r>
    </w:p>
    <w:p w14:paraId="647C4082" w14:textId="77777777" w:rsidR="00166FA6" w:rsidRDefault="00166FA6" w:rsidP="00166FA6">
      <w:pPr>
        <w:rPr>
          <w:rFonts w:cs="Tahoma"/>
          <w:b/>
          <w:szCs w:val="20"/>
        </w:rPr>
      </w:pPr>
    </w:p>
    <w:p w14:paraId="0DC3A9AD" w14:textId="77777777" w:rsidR="00166FA6" w:rsidRPr="00853D82" w:rsidRDefault="00166FA6" w:rsidP="00166FA6">
      <w:pPr>
        <w:pStyle w:val="Odstavekseznama"/>
        <w:numPr>
          <w:ilvl w:val="1"/>
          <w:numId w:val="22"/>
        </w:numPr>
        <w:ind w:left="426" w:hanging="426"/>
        <w:rPr>
          <w:rFonts w:cs="Tahoma"/>
          <w:b/>
          <w:szCs w:val="20"/>
        </w:rPr>
      </w:pPr>
      <w:r>
        <w:rPr>
          <w:rFonts w:cs="Tahoma"/>
          <w:b/>
          <w:szCs w:val="20"/>
        </w:rPr>
        <w:t>Gradnja</w:t>
      </w:r>
      <w:r w:rsidRPr="00853D82">
        <w:rPr>
          <w:rFonts w:cs="Tahoma"/>
          <w:b/>
          <w:szCs w:val="20"/>
        </w:rPr>
        <w:t xml:space="preserve"> </w:t>
      </w:r>
      <w:r>
        <w:rPr>
          <w:rFonts w:cs="Tahoma"/>
          <w:b/>
          <w:szCs w:val="20"/>
        </w:rPr>
        <w:t xml:space="preserve">oz. vzpostavljanje </w:t>
      </w:r>
      <w:r w:rsidRPr="00853D82">
        <w:rPr>
          <w:rFonts w:cs="Tahoma"/>
          <w:b/>
          <w:szCs w:val="20"/>
        </w:rPr>
        <w:t>površin za kolesarje</w:t>
      </w:r>
      <w:r>
        <w:rPr>
          <w:rFonts w:cs="Tahoma"/>
          <w:b/>
          <w:szCs w:val="20"/>
        </w:rPr>
        <w:t xml:space="preserve"> </w:t>
      </w:r>
    </w:p>
    <w:p w14:paraId="2650FB49" w14:textId="77777777" w:rsidR="00166FA6" w:rsidRDefault="00166FA6" w:rsidP="00166FA6">
      <w:pPr>
        <w:rPr>
          <w:rFonts w:eastAsia="Times New Roman" w:cs="Tahoma"/>
          <w:bCs/>
          <w:sz w:val="18"/>
          <w:szCs w:val="18"/>
          <w:lang w:eastAsia="sl-SI"/>
        </w:rPr>
      </w:pPr>
    </w:p>
    <w:p w14:paraId="0BC4E428" w14:textId="23A5DCAF" w:rsidR="00166FA6" w:rsidRPr="008C4062" w:rsidRDefault="00166FA6" w:rsidP="00166FA6">
      <w:pPr>
        <w:spacing w:line="276" w:lineRule="auto"/>
        <w:jc w:val="both"/>
      </w:pPr>
      <w:r>
        <w:t xml:space="preserve">Pomanjkljiva </w:t>
      </w:r>
      <w:r w:rsidRPr="00251E81">
        <w:t>kolesarsk</w:t>
      </w:r>
      <w:r>
        <w:t>a</w:t>
      </w:r>
      <w:r w:rsidRPr="00251E81">
        <w:t xml:space="preserve"> infrastruktur</w:t>
      </w:r>
      <w:r>
        <w:t>a</w:t>
      </w:r>
      <w:r w:rsidRPr="00251E81">
        <w:t xml:space="preserve"> je </w:t>
      </w:r>
      <w:r>
        <w:t>velika</w:t>
      </w:r>
      <w:r w:rsidRPr="00251E81">
        <w:t xml:space="preserve"> ovira za kolesarjenje. </w:t>
      </w:r>
      <w:r>
        <w:t>C</w:t>
      </w:r>
      <w:r w:rsidRPr="00251E81">
        <w:t>ilj</w:t>
      </w:r>
      <w:r>
        <w:t>i</w:t>
      </w:r>
      <w:r w:rsidRPr="00251E81">
        <w:t xml:space="preserve"> ukrepa </w:t>
      </w:r>
      <w:r>
        <w:t>so navezava naselij</w:t>
      </w:r>
      <w:r w:rsidR="00625C00">
        <w:t xml:space="preserve"> </w:t>
      </w:r>
      <w:r w:rsidR="00625C00">
        <w:rPr>
          <w:rFonts w:cs="Tahoma"/>
          <w:szCs w:val="20"/>
        </w:rPr>
        <w:t>na Gorenjsko kolesarsko mrežo</w:t>
      </w:r>
      <w:r>
        <w:t>, npr. Vrbe in Žirovnice na daljinsko kolesarsko pot</w:t>
      </w:r>
      <w:r w:rsidR="00625C00">
        <w:t xml:space="preserve"> Jesenice</w:t>
      </w:r>
      <w:r w:rsidR="00625C00">
        <w:rPr>
          <w:rFonts w:cs="Tahoma"/>
          <w:szCs w:val="20"/>
        </w:rPr>
        <w:t>–Radovljica</w:t>
      </w:r>
      <w:r>
        <w:t xml:space="preserve">, ureditev traktorskih poti za kolesarjenje, predvsem pa </w:t>
      </w:r>
      <w:r w:rsidRPr="00251E81">
        <w:t>uredit</w:t>
      </w:r>
      <w:r>
        <w:t>ev</w:t>
      </w:r>
      <w:r w:rsidRPr="00251E81">
        <w:t xml:space="preserve"> </w:t>
      </w:r>
      <w:r>
        <w:t xml:space="preserve">prometnih </w:t>
      </w:r>
      <w:r w:rsidRPr="00251E81">
        <w:t>površin za kolesarje</w:t>
      </w:r>
      <w:r>
        <w:t xml:space="preserve"> znotraj </w:t>
      </w:r>
      <w:r>
        <w:lastRenderedPageBreak/>
        <w:t>vasi in med njimi</w:t>
      </w:r>
      <w:r w:rsidRPr="005A3B38">
        <w:t xml:space="preserve">, </w:t>
      </w:r>
      <w:r>
        <w:t>tudi kjer sicer ni prostora za od vozišč ločene kolesarske steze</w:t>
      </w:r>
      <w:r w:rsidR="00DC6947">
        <w:t>. T</w:t>
      </w:r>
      <w:r>
        <w:t>a</w:t>
      </w:r>
      <w:r w:rsidR="00DC6947">
        <w:t>m</w:t>
      </w:r>
      <w:r>
        <w:t xml:space="preserve"> </w:t>
      </w:r>
      <w:r w:rsidRPr="005A3B38">
        <w:t xml:space="preserve">bodo </w:t>
      </w:r>
      <w:r>
        <w:t xml:space="preserve">površine vseeno </w:t>
      </w:r>
      <w:r w:rsidRPr="005A3B38">
        <w:t>usklajene z državnimi smernicami</w:t>
      </w:r>
      <w:r>
        <w:t xml:space="preserve">, odvisno </w:t>
      </w:r>
      <w:r w:rsidRPr="005A3B38">
        <w:t xml:space="preserve">od dejavnikov, kot sta hitrost in </w:t>
      </w:r>
      <w:r>
        <w:t xml:space="preserve">količina </w:t>
      </w:r>
      <w:r w:rsidRPr="005A3B38">
        <w:t xml:space="preserve">prometa. Na </w:t>
      </w:r>
      <w:r>
        <w:t>odsekih</w:t>
      </w:r>
      <w:r w:rsidRPr="005A3B38">
        <w:t xml:space="preserve">, kjer ni prostora za </w:t>
      </w:r>
      <w:r>
        <w:t xml:space="preserve">ločeno </w:t>
      </w:r>
      <w:r w:rsidRPr="005A3B38">
        <w:t xml:space="preserve">kolesarsko infrastrukturo </w:t>
      </w:r>
      <w:r>
        <w:t xml:space="preserve">oz. </w:t>
      </w:r>
      <w:r w:rsidRPr="005A3B38">
        <w:t xml:space="preserve">so </w:t>
      </w:r>
      <w:r>
        <w:t xml:space="preserve">tam </w:t>
      </w:r>
      <w:r w:rsidRPr="005A3B38">
        <w:t>prisotne ovire,</w:t>
      </w:r>
      <w:r w:rsidRPr="008C4062">
        <w:t xml:space="preserve"> </w:t>
      </w:r>
      <w:r>
        <w:t xml:space="preserve">kot npr. </w:t>
      </w:r>
      <w:r w:rsidRPr="00251E81">
        <w:t xml:space="preserve">parkirani avtomobili ali </w:t>
      </w:r>
      <w:r>
        <w:t>pre</w:t>
      </w:r>
      <w:r w:rsidRPr="00251E81">
        <w:t xml:space="preserve">velike hitrosti </w:t>
      </w:r>
      <w:r>
        <w:t>motornih vozil</w:t>
      </w:r>
      <w:r w:rsidRPr="00251E81">
        <w:t xml:space="preserve">, bodo boljše razmere za kolesarjenje </w:t>
      </w:r>
      <w:r>
        <w:t xml:space="preserve">omogočene </w:t>
      </w:r>
      <w:r w:rsidRPr="00251E81">
        <w:t xml:space="preserve">z upravljanjem prometa. </w:t>
      </w:r>
      <w:r w:rsidRPr="005A3B38">
        <w:t xml:space="preserve">Omrežje bo varno, </w:t>
      </w:r>
      <w:r>
        <w:t xml:space="preserve">dovolj </w:t>
      </w:r>
      <w:r w:rsidRPr="005A3B38">
        <w:t xml:space="preserve">gosto in povezano, saj le tako lahko omogoča dobro dostopnost. Glavno vodilo pri načrtovanju bo zagotavljanje varnosti kolesarjev in pešcev, pri čemer bo upoštevano načelo ločevanja kolesarjev od motornega prometa, </w:t>
      </w:r>
      <w:r>
        <w:t xml:space="preserve">ko </w:t>
      </w:r>
      <w:r w:rsidRPr="005A3B38">
        <w:t>je to nujno potrebno</w:t>
      </w:r>
      <w:r>
        <w:t xml:space="preserve"> in mogoče</w:t>
      </w:r>
      <w:r w:rsidRPr="005A3B38">
        <w:t>,</w:t>
      </w:r>
      <w:r w:rsidRPr="008C4062">
        <w:t xml:space="preserve"> ter mešanja prometa, </w:t>
      </w:r>
      <w:r>
        <w:t xml:space="preserve">ko </w:t>
      </w:r>
      <w:r w:rsidRPr="008C4062">
        <w:t xml:space="preserve">je to </w:t>
      </w:r>
      <w:r>
        <w:t xml:space="preserve">dovolj </w:t>
      </w:r>
      <w:r w:rsidRPr="008C4062">
        <w:t>varno.</w:t>
      </w:r>
      <w:r>
        <w:t xml:space="preserve"> To je še posebej pomembno, ker v šolo in iz šole pa tudi sicer kolesarijo mnogi otroci. Na varnejših povezavah bi lahko namestili števce kolesarjev, kar kolesarjenje dokazano spodbuja. </w:t>
      </w:r>
    </w:p>
    <w:p w14:paraId="1B7194B2" w14:textId="77777777" w:rsidR="00166FA6" w:rsidRPr="00853D82" w:rsidRDefault="00166FA6" w:rsidP="00166FA6">
      <w:pPr>
        <w:rPr>
          <w:lang w:eastAsia="sl-SI"/>
        </w:rPr>
      </w:pPr>
    </w:p>
    <w:p w14:paraId="6F62330C" w14:textId="77777777" w:rsidR="00166FA6" w:rsidRPr="00D774B9" w:rsidRDefault="00166FA6" w:rsidP="00166FA6">
      <w:pPr>
        <w:pStyle w:val="Odstavekseznama"/>
        <w:numPr>
          <w:ilvl w:val="1"/>
          <w:numId w:val="22"/>
        </w:numPr>
        <w:ind w:left="426" w:hanging="426"/>
        <w:rPr>
          <w:rFonts w:cs="Tahoma"/>
          <w:b/>
          <w:szCs w:val="20"/>
        </w:rPr>
      </w:pPr>
      <w:r w:rsidRPr="00D774B9">
        <w:rPr>
          <w:rFonts w:cs="Tahoma"/>
          <w:b/>
          <w:szCs w:val="20"/>
        </w:rPr>
        <w:t>Postavitev parkirnih mest in os</w:t>
      </w:r>
      <w:r>
        <w:rPr>
          <w:rFonts w:cs="Tahoma"/>
          <w:b/>
          <w:szCs w:val="20"/>
        </w:rPr>
        <w:t>tale urbane opreme za kolesa</w:t>
      </w:r>
    </w:p>
    <w:p w14:paraId="254D5104" w14:textId="77777777" w:rsidR="00166FA6" w:rsidRDefault="00166FA6" w:rsidP="00166FA6">
      <w:pPr>
        <w:rPr>
          <w:rFonts w:eastAsia="Times New Roman" w:cs="Tahoma"/>
          <w:bCs/>
          <w:sz w:val="18"/>
          <w:szCs w:val="18"/>
          <w:lang w:eastAsia="sl-SI"/>
        </w:rPr>
      </w:pPr>
    </w:p>
    <w:p w14:paraId="2229D175" w14:textId="5F8569EE" w:rsidR="00166FA6" w:rsidRDefault="00166FA6" w:rsidP="00166FA6">
      <w:pPr>
        <w:jc w:val="both"/>
      </w:pPr>
      <w:r>
        <w:t>Pomemben element pri izboljšanju pogojev za kolesarjenje so tudi m</w:t>
      </w:r>
      <w:r w:rsidRPr="00AE0B4B">
        <w:t xml:space="preserve">esta za varno in udobno parkiranje koles, </w:t>
      </w:r>
      <w:r>
        <w:t xml:space="preserve">ki so </w:t>
      </w:r>
      <w:r w:rsidRPr="00AE0B4B">
        <w:t xml:space="preserve">v praksi pogosto zanemarjena. Običajna stojala z možnostjo vpetja prednjega kolesa </w:t>
      </w:r>
      <w:r>
        <w:t xml:space="preserve">največkrat </w:t>
      </w:r>
      <w:r w:rsidRPr="00AE0B4B">
        <w:t xml:space="preserve">niso primerna, saj omogočajo </w:t>
      </w:r>
      <w:proofErr w:type="spellStart"/>
      <w:r w:rsidRPr="00AE0B4B">
        <w:t>priklep</w:t>
      </w:r>
      <w:r>
        <w:t>anje</w:t>
      </w:r>
      <w:proofErr w:type="spellEnd"/>
      <w:r w:rsidRPr="00AE0B4B">
        <w:t xml:space="preserve"> le enega kolesa, povzročajo pa tudi krivljenje kolesn</w:t>
      </w:r>
      <w:r>
        <w:t>ih</w:t>
      </w:r>
      <w:r w:rsidRPr="00AE0B4B">
        <w:t xml:space="preserve"> obroč</w:t>
      </w:r>
      <w:r>
        <w:t>ev in druge poškodbe</w:t>
      </w:r>
      <w:r w:rsidRPr="00AE0B4B">
        <w:t xml:space="preserve">. </w:t>
      </w:r>
      <w:r>
        <w:t xml:space="preserve">Tako za </w:t>
      </w:r>
      <w:r w:rsidRPr="00AE0B4B">
        <w:t xml:space="preserve">potrebe kratkotrajnega </w:t>
      </w:r>
      <w:r>
        <w:t xml:space="preserve">kot dolgotrajnejšega </w:t>
      </w:r>
      <w:r w:rsidRPr="00AE0B4B">
        <w:t xml:space="preserve">parkiranja </w:t>
      </w:r>
      <w:r>
        <w:t>koles bodo</w:t>
      </w:r>
      <w:r w:rsidRPr="00AE0B4B">
        <w:t xml:space="preserve"> zlasti ob</w:t>
      </w:r>
      <w:r>
        <w:t xml:space="preserve"> javnih objektih (šola, trgovin</w:t>
      </w:r>
      <w:r w:rsidR="00D70E34">
        <w:t>a</w:t>
      </w:r>
      <w:r w:rsidRPr="00AE0B4B">
        <w:t>,</w:t>
      </w:r>
      <w:r>
        <w:t xml:space="preserve"> lekarna</w:t>
      </w:r>
      <w:r w:rsidR="00D70E34">
        <w:t xml:space="preserve">, </w:t>
      </w:r>
      <w:r>
        <w:t>objekti za športne in kulturne aktivnosti) ter ob</w:t>
      </w:r>
      <w:r w:rsidRPr="00AE0B4B">
        <w:t xml:space="preserve"> turističnih točkah</w:t>
      </w:r>
      <w:r w:rsidR="00D70E34">
        <w:t>,</w:t>
      </w:r>
      <w:r>
        <w:t xml:space="preserve"> avtobusnih postajališčih</w:t>
      </w:r>
      <w:r w:rsidR="00D70E34">
        <w:t xml:space="preserve"> in železniški postaji</w:t>
      </w:r>
      <w:r>
        <w:t xml:space="preserve"> nameščeni </w:t>
      </w:r>
      <w:r w:rsidRPr="00AE0B4B">
        <w:t>ustrezn</w:t>
      </w:r>
      <w:r>
        <w:t>i</w:t>
      </w:r>
      <w:r w:rsidRPr="00AE0B4B">
        <w:t xml:space="preserve"> naslon</w:t>
      </w:r>
      <w:r>
        <w:t>i</w:t>
      </w:r>
      <w:r w:rsidRPr="00AE0B4B">
        <w:t xml:space="preserve"> za kolesa v obliki narobe obrnjene črke U, ki omogočajo hkratn</w:t>
      </w:r>
      <w:r>
        <w:t>o</w:t>
      </w:r>
      <w:r w:rsidRPr="00AE0B4B">
        <w:t xml:space="preserve"> </w:t>
      </w:r>
      <w:proofErr w:type="spellStart"/>
      <w:r w:rsidRPr="00AE0B4B">
        <w:t>priklep</w:t>
      </w:r>
      <w:r>
        <w:t>anje</w:t>
      </w:r>
      <w:proofErr w:type="spellEnd"/>
      <w:r w:rsidRPr="00AE0B4B">
        <w:t xml:space="preserve"> okvirja </w:t>
      </w:r>
      <w:r>
        <w:t xml:space="preserve">in </w:t>
      </w:r>
      <w:r w:rsidRPr="00AE0B4B">
        <w:t>vsaj enega koles</w:t>
      </w:r>
      <w:r>
        <w:t>nega obroča</w:t>
      </w:r>
      <w:r w:rsidRPr="00AE0B4B">
        <w:t>. Na naslon se lahko priklene</w:t>
      </w:r>
      <w:r>
        <w:t>ta</w:t>
      </w:r>
      <w:r w:rsidRPr="00AE0B4B">
        <w:t xml:space="preserve"> dve kolesi, vsako na eno stran. </w:t>
      </w:r>
      <w:r>
        <w:t xml:space="preserve">Po potrebi bodo parkirišča opremljena z nadstrešnicami za </w:t>
      </w:r>
      <w:r w:rsidRPr="00AE0B4B">
        <w:t>zašč</w:t>
      </w:r>
      <w:r>
        <w:t>ito pred vremenskimi vplivi. S tem bo omogočeno</w:t>
      </w:r>
      <w:r w:rsidRPr="00AE0B4B">
        <w:t xml:space="preserve"> tudi dolgotrajnejše parkiranje koles. Ure</w:t>
      </w:r>
      <w:r>
        <w:t>janje bo potekalo postopoma</w:t>
      </w:r>
      <w:r w:rsidRPr="00AE0B4B">
        <w:t xml:space="preserve">, glede na </w:t>
      </w:r>
      <w:r>
        <w:t>obiskanost javnih objektov. Pri železniški postaji je že predvidena pokrita kolesarnica.</w:t>
      </w:r>
    </w:p>
    <w:p w14:paraId="39554886" w14:textId="77777777" w:rsidR="00166FA6" w:rsidRDefault="00166FA6" w:rsidP="00166FA6">
      <w:pPr>
        <w:rPr>
          <w:rFonts w:cs="Tahoma"/>
          <w:b/>
          <w:szCs w:val="20"/>
        </w:rPr>
      </w:pPr>
    </w:p>
    <w:p w14:paraId="17CC2069" w14:textId="77777777" w:rsidR="00166FA6" w:rsidRPr="004304FC" w:rsidRDefault="00166FA6" w:rsidP="00166FA6">
      <w:pPr>
        <w:pStyle w:val="Odstavekseznama"/>
        <w:numPr>
          <w:ilvl w:val="1"/>
          <w:numId w:val="22"/>
        </w:numPr>
        <w:ind w:left="426" w:hanging="426"/>
        <w:rPr>
          <w:rFonts w:cs="Tahoma"/>
          <w:b/>
          <w:szCs w:val="20"/>
        </w:rPr>
      </w:pPr>
      <w:r w:rsidRPr="004304FC">
        <w:rPr>
          <w:rFonts w:cs="Tahoma"/>
          <w:b/>
          <w:szCs w:val="20"/>
        </w:rPr>
        <w:t>Vzpostavitev sistema izposoje koles</w:t>
      </w:r>
      <w:r>
        <w:rPr>
          <w:rFonts w:cs="Tahoma"/>
          <w:b/>
          <w:szCs w:val="20"/>
        </w:rPr>
        <w:t xml:space="preserve"> oz. </w:t>
      </w:r>
      <w:r w:rsidRPr="004304FC">
        <w:rPr>
          <w:rFonts w:cs="Tahoma"/>
          <w:b/>
          <w:szCs w:val="20"/>
        </w:rPr>
        <w:t>e-koles</w:t>
      </w:r>
    </w:p>
    <w:p w14:paraId="0D042CEC" w14:textId="77777777" w:rsidR="00166FA6" w:rsidRDefault="00166FA6" w:rsidP="00166FA6">
      <w:pPr>
        <w:rPr>
          <w:rFonts w:eastAsia="Times New Roman" w:cs="Tahoma"/>
          <w:color w:val="000000"/>
          <w:sz w:val="18"/>
          <w:szCs w:val="18"/>
          <w:lang w:eastAsia="sl-SI"/>
        </w:rPr>
      </w:pPr>
    </w:p>
    <w:p w14:paraId="743C05DD" w14:textId="69025BDA" w:rsidR="00166FA6" w:rsidRPr="004304FC" w:rsidRDefault="00166FA6" w:rsidP="00166FA6">
      <w:pPr>
        <w:jc w:val="both"/>
        <w:rPr>
          <w:rFonts w:cs="Tahoma"/>
        </w:rPr>
      </w:pPr>
      <w:r>
        <w:rPr>
          <w:rFonts w:cs="Tahoma"/>
        </w:rPr>
        <w:t>Kot rečeno, a</w:t>
      </w:r>
      <w:r w:rsidRPr="0089258F">
        <w:rPr>
          <w:rFonts w:cs="Tahoma"/>
        </w:rPr>
        <w:t xml:space="preserve">vtomatiziranega sistema za izposojo koles oz. e-koles v občini še ni, </w:t>
      </w:r>
      <w:r>
        <w:rPr>
          <w:rFonts w:cs="Tahoma"/>
        </w:rPr>
        <w:t xml:space="preserve">a </w:t>
      </w:r>
      <w:r w:rsidRPr="0089258F">
        <w:rPr>
          <w:rFonts w:cs="Tahoma"/>
        </w:rPr>
        <w:t>občinska uprava že razmišlja</w:t>
      </w:r>
      <w:r>
        <w:rPr>
          <w:rFonts w:cs="Tahoma"/>
        </w:rPr>
        <w:t xml:space="preserve">, da bi, ko bo urejena daljinska kolesarska pot, vzpostavili </w:t>
      </w:r>
      <w:r w:rsidRPr="0089258F">
        <w:rPr>
          <w:rFonts w:cs="Tahoma"/>
        </w:rPr>
        <w:t>združljiv</w:t>
      </w:r>
      <w:r>
        <w:rPr>
          <w:rFonts w:cs="Tahoma"/>
        </w:rPr>
        <w:t>ega</w:t>
      </w:r>
      <w:r w:rsidRPr="0089258F">
        <w:rPr>
          <w:rFonts w:cs="Tahoma"/>
        </w:rPr>
        <w:t xml:space="preserve"> s sistemi v sosednjih občinah</w:t>
      </w:r>
      <w:r>
        <w:rPr>
          <w:rFonts w:cs="Tahoma"/>
        </w:rPr>
        <w:t xml:space="preserve">, torej z že delujočim Gorenjska Bike, ki zaenkrat </w:t>
      </w:r>
      <w:r w:rsidRPr="0089258F">
        <w:rPr>
          <w:rFonts w:cs="Tahoma"/>
        </w:rPr>
        <w:t xml:space="preserve">povezuje MO Kranj </w:t>
      </w:r>
      <w:r>
        <w:rPr>
          <w:rFonts w:cs="Tahoma"/>
        </w:rPr>
        <w:t xml:space="preserve">ter </w:t>
      </w:r>
      <w:r w:rsidRPr="0089258F">
        <w:rPr>
          <w:rFonts w:cs="Tahoma"/>
        </w:rPr>
        <w:t>občin</w:t>
      </w:r>
      <w:r>
        <w:rPr>
          <w:rFonts w:cs="Tahoma"/>
        </w:rPr>
        <w:t>e</w:t>
      </w:r>
      <w:r w:rsidRPr="0089258F">
        <w:rPr>
          <w:rFonts w:cs="Tahoma"/>
        </w:rPr>
        <w:t xml:space="preserve"> Jesenice, Naklo, Radovljic</w:t>
      </w:r>
      <w:r>
        <w:rPr>
          <w:rFonts w:cs="Tahoma"/>
        </w:rPr>
        <w:t>a</w:t>
      </w:r>
      <w:r w:rsidRPr="0089258F">
        <w:rPr>
          <w:rFonts w:cs="Tahoma"/>
        </w:rPr>
        <w:t xml:space="preserve"> in Tržič.</w:t>
      </w:r>
      <w:r w:rsidR="00D70E34">
        <w:rPr>
          <w:rFonts w:cs="Tahoma"/>
        </w:rPr>
        <w:t xml:space="preserve"> L</w:t>
      </w:r>
      <w:r w:rsidR="00D70E34" w:rsidRPr="00D70E34">
        <w:rPr>
          <w:rFonts w:cs="Tahoma"/>
        </w:rPr>
        <w:t xml:space="preserve">okacije postaj </w:t>
      </w:r>
      <w:r w:rsidR="00D70E34">
        <w:rPr>
          <w:rFonts w:cs="Tahoma"/>
        </w:rPr>
        <w:t xml:space="preserve">za izposojo bodo predvidoma </w:t>
      </w:r>
      <w:r w:rsidR="00D70E34" w:rsidRPr="00D70E34">
        <w:rPr>
          <w:rFonts w:cs="Tahoma"/>
        </w:rPr>
        <w:t>na Cesarski cesti, pred Čopovo hišo, v Vrbi in Završnici</w:t>
      </w:r>
      <w:r w:rsidR="00D70E34">
        <w:rPr>
          <w:rFonts w:cs="Tahoma"/>
        </w:rPr>
        <w:t>.</w:t>
      </w:r>
    </w:p>
    <w:p w14:paraId="29ABAFB7" w14:textId="3C93F9A7" w:rsidR="00A20713" w:rsidRPr="00D70E34" w:rsidRDefault="00A20713" w:rsidP="00750628">
      <w:pPr>
        <w:spacing w:line="288" w:lineRule="auto"/>
        <w:jc w:val="both"/>
        <w:rPr>
          <w:rFonts w:cs="Tahoma"/>
          <w:bCs/>
        </w:rPr>
      </w:pPr>
    </w:p>
    <w:p w14:paraId="2AEA27A3" w14:textId="77777777" w:rsidR="00E51FB2" w:rsidRDefault="00E51FB2" w:rsidP="00E51FB2">
      <w:pPr>
        <w:rPr>
          <w:i/>
        </w:rPr>
      </w:pPr>
      <w:r>
        <w:rPr>
          <w:noProof/>
        </w:rPr>
        <w:lastRenderedPageBreak/>
        <w:drawing>
          <wp:inline distT="0" distB="0" distL="0" distR="0" wp14:anchorId="26211ECA" wp14:editId="1695BF2B">
            <wp:extent cx="5760085" cy="3619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3969" b="1769"/>
                    <a:stretch/>
                  </pic:blipFill>
                  <pic:spPr bwMode="auto">
                    <a:xfrm>
                      <a:off x="0" y="0"/>
                      <a:ext cx="5760085" cy="3619500"/>
                    </a:xfrm>
                    <a:prstGeom prst="rect">
                      <a:avLst/>
                    </a:prstGeom>
                    <a:noFill/>
                    <a:ln>
                      <a:noFill/>
                    </a:ln>
                    <a:extLst>
                      <a:ext uri="{53640926-AAD7-44D8-BBD7-CCE9431645EC}">
                        <a14:shadowObscured xmlns:a14="http://schemas.microsoft.com/office/drawing/2010/main"/>
                      </a:ext>
                    </a:extLst>
                  </pic:spPr>
                </pic:pic>
              </a:graphicData>
            </a:graphic>
          </wp:inline>
        </w:drawing>
      </w:r>
    </w:p>
    <w:p w14:paraId="73FF59B3" w14:textId="77777777" w:rsidR="00E51FB2" w:rsidRDefault="00E51FB2" w:rsidP="004B684D">
      <w:pPr>
        <w:pStyle w:val="preglednice"/>
      </w:pPr>
      <w:r>
        <w:t>Vizija u</w:t>
      </w:r>
      <w:r w:rsidRPr="00B2214F">
        <w:t>reditv</w:t>
      </w:r>
      <w:r>
        <w:t>e</w:t>
      </w:r>
      <w:r w:rsidRPr="00B2214F">
        <w:t xml:space="preserve"> krožišča, trga ter večnamenske poti pred cerkvijo na Breznici. </w:t>
      </w:r>
      <w:r>
        <w:t>S tem se i</w:t>
      </w:r>
      <w:r w:rsidRPr="00B2214F">
        <w:t>zboljša</w:t>
      </w:r>
      <w:r>
        <w:t xml:space="preserve"> </w:t>
      </w:r>
      <w:r w:rsidRPr="00B2214F">
        <w:t>varnost v prometu, še posebej za najbolj ranljive udeležence – pešce, kolesarje, med njimi otroke in starostnike.</w:t>
      </w:r>
    </w:p>
    <w:p w14:paraId="13DD4699" w14:textId="77777777" w:rsidR="00E51FB2" w:rsidRPr="000E4A17" w:rsidRDefault="00E51FB2" w:rsidP="00750628">
      <w:pPr>
        <w:spacing w:line="288" w:lineRule="auto"/>
        <w:jc w:val="both"/>
        <w:rPr>
          <w:rFonts w:cs="Tahoma"/>
          <w:bCs/>
          <w:color w:val="4472C4" w:themeColor="accent5"/>
        </w:rPr>
      </w:pPr>
    </w:p>
    <w:p w14:paraId="51C757C0" w14:textId="77777777" w:rsidR="00A95EEE" w:rsidRPr="000E4A17" w:rsidRDefault="00A95EEE" w:rsidP="0070292E">
      <w:pPr>
        <w:tabs>
          <w:tab w:val="clear" w:pos="3686"/>
        </w:tabs>
        <w:spacing w:after="120"/>
        <w:rPr>
          <w:rFonts w:eastAsiaTheme="majorEastAsia" w:cs="Tahoma"/>
          <w:caps/>
          <w:color w:val="4472C4" w:themeColor="accent5"/>
          <w:sz w:val="36"/>
          <w:szCs w:val="36"/>
        </w:rPr>
      </w:pPr>
      <w:r w:rsidRPr="000E4A17">
        <w:rPr>
          <w:rFonts w:cs="Tahoma"/>
          <w:color w:val="4472C4" w:themeColor="accent5"/>
        </w:rPr>
        <w:br w:type="page"/>
      </w:r>
    </w:p>
    <w:p w14:paraId="677E3EDC" w14:textId="77777777" w:rsidR="00ED5A63" w:rsidRPr="00016356" w:rsidRDefault="00A95EEE" w:rsidP="00A6002E">
      <w:pPr>
        <w:pStyle w:val="Naslov1"/>
      </w:pPr>
      <w:bookmarkStart w:id="65" w:name="_Toc114057396"/>
      <w:r w:rsidRPr="00016356">
        <w:lastRenderedPageBreak/>
        <w:t>Četrti strateški steber: javni potniški promet</w:t>
      </w:r>
      <w:bookmarkEnd w:id="65"/>
    </w:p>
    <w:p w14:paraId="713E5D27" w14:textId="77777777" w:rsidR="00197704" w:rsidRPr="00016356" w:rsidRDefault="00197704" w:rsidP="00197704">
      <w:pPr>
        <w:pStyle w:val="Besedilo"/>
        <w:rPr>
          <w:rFonts w:cs="Tahoma"/>
        </w:rPr>
      </w:pPr>
    </w:p>
    <w:p w14:paraId="00889C34" w14:textId="5E6699EB" w:rsidR="00197704" w:rsidRPr="00016356" w:rsidRDefault="00E93DB2" w:rsidP="00E93DB2">
      <w:pPr>
        <w:spacing w:line="288" w:lineRule="auto"/>
        <w:jc w:val="both"/>
        <w:rPr>
          <w:rFonts w:cs="Tahoma"/>
          <w:b/>
        </w:rPr>
      </w:pPr>
      <w:r>
        <w:rPr>
          <w:rFonts w:cs="Tahoma"/>
          <w:b/>
        </w:rPr>
        <w:t xml:space="preserve">Javni potniški promet bo za vsakodnevna potovanja v prihodnosti </w:t>
      </w:r>
      <w:r w:rsidR="00135F87">
        <w:rPr>
          <w:rFonts w:cs="Tahoma"/>
          <w:b/>
        </w:rPr>
        <w:t xml:space="preserve">vse </w:t>
      </w:r>
      <w:r>
        <w:rPr>
          <w:rFonts w:cs="Tahoma"/>
          <w:b/>
        </w:rPr>
        <w:t>pogostejša izbira</w:t>
      </w:r>
      <w:r w:rsidR="00446E06" w:rsidRPr="009C7D60">
        <w:rPr>
          <w:rFonts w:cs="Tahoma"/>
          <w:b/>
        </w:rPr>
        <w:t>, saj povečuje izkoristek transporta kot celote</w:t>
      </w:r>
      <w:r>
        <w:rPr>
          <w:rFonts w:cs="Tahoma"/>
          <w:b/>
        </w:rPr>
        <w:t xml:space="preserve">, </w:t>
      </w:r>
      <w:r w:rsidR="00446E06" w:rsidRPr="009C7D60">
        <w:rPr>
          <w:rFonts w:cs="Tahoma"/>
          <w:b/>
        </w:rPr>
        <w:t xml:space="preserve">zmanjšuje prometne zastoje in </w:t>
      </w:r>
      <w:r>
        <w:rPr>
          <w:rFonts w:cs="Tahoma"/>
          <w:b/>
        </w:rPr>
        <w:t xml:space="preserve">odpravlja </w:t>
      </w:r>
      <w:r w:rsidR="00446E06" w:rsidRPr="009C7D60">
        <w:rPr>
          <w:rFonts w:cs="Tahoma"/>
          <w:b/>
        </w:rPr>
        <w:t xml:space="preserve">težave s parkiranjem. Je okolju prijaznejši od </w:t>
      </w:r>
      <w:r>
        <w:rPr>
          <w:rFonts w:cs="Tahoma"/>
          <w:b/>
        </w:rPr>
        <w:t>individualnega motornega prometa</w:t>
      </w:r>
      <w:r w:rsidR="00135F87">
        <w:rPr>
          <w:rFonts w:cs="Tahoma"/>
          <w:b/>
        </w:rPr>
        <w:t>, ki bo poleg tega postajal vse dražji</w:t>
      </w:r>
      <w:r>
        <w:rPr>
          <w:rFonts w:cs="Tahoma"/>
          <w:b/>
        </w:rPr>
        <w:t xml:space="preserve">, hkrati pa </w:t>
      </w:r>
      <w:r w:rsidR="00446E06" w:rsidRPr="009C7D60">
        <w:rPr>
          <w:rFonts w:cs="Tahoma"/>
          <w:b/>
        </w:rPr>
        <w:t>omogoča mobilnost tudi prebivalcem,</w:t>
      </w:r>
      <w:r w:rsidR="006B1A90">
        <w:rPr>
          <w:rFonts w:cs="Tahoma"/>
          <w:b/>
        </w:rPr>
        <w:t xml:space="preserve"> </w:t>
      </w:r>
      <w:r w:rsidR="00446E06" w:rsidRPr="009C7D60">
        <w:rPr>
          <w:rFonts w:cs="Tahoma"/>
          <w:b/>
        </w:rPr>
        <w:t>ki ne morejo uporabljati drugih oblik prevoza</w:t>
      </w:r>
      <w:r w:rsidR="000A7204">
        <w:rPr>
          <w:rFonts w:cs="Tahoma"/>
          <w:b/>
        </w:rPr>
        <w:t xml:space="preserve"> </w:t>
      </w:r>
      <w:r w:rsidR="000A7204" w:rsidRPr="009C7D60">
        <w:rPr>
          <w:rFonts w:cs="Tahoma"/>
          <w:b/>
        </w:rPr>
        <w:t xml:space="preserve">(starejši občani, otroci in osebe brez lastnega </w:t>
      </w:r>
      <w:r>
        <w:rPr>
          <w:rFonts w:cs="Tahoma"/>
          <w:b/>
        </w:rPr>
        <w:t>avtomobila</w:t>
      </w:r>
      <w:r w:rsidR="000A7204" w:rsidRPr="009C7D60">
        <w:rPr>
          <w:rFonts w:cs="Tahoma"/>
          <w:b/>
        </w:rPr>
        <w:t>)</w:t>
      </w:r>
      <w:r w:rsidR="00446E06" w:rsidRPr="009C7D60">
        <w:rPr>
          <w:rFonts w:cs="Tahoma"/>
          <w:b/>
        </w:rPr>
        <w:t xml:space="preserve">. Kakovosten </w:t>
      </w:r>
      <w:r w:rsidR="009C7D60" w:rsidRPr="009C7D60">
        <w:rPr>
          <w:rFonts w:cs="Tahoma"/>
          <w:b/>
        </w:rPr>
        <w:t xml:space="preserve">javni potniški </w:t>
      </w:r>
      <w:r w:rsidR="00446E06" w:rsidRPr="009C7D60">
        <w:rPr>
          <w:rFonts w:cs="Tahoma"/>
          <w:b/>
        </w:rPr>
        <w:t xml:space="preserve">sistem mora biti </w:t>
      </w:r>
      <w:r w:rsidR="0057193B">
        <w:rPr>
          <w:rFonts w:cs="Tahoma"/>
          <w:b/>
        </w:rPr>
        <w:t xml:space="preserve">privlačen </w:t>
      </w:r>
      <w:r w:rsidR="00446E06" w:rsidRPr="009C7D60">
        <w:rPr>
          <w:rFonts w:cs="Tahoma"/>
          <w:b/>
        </w:rPr>
        <w:t xml:space="preserve">za potencialne potnike, izpolnjevati </w:t>
      </w:r>
      <w:r w:rsidR="0057193B">
        <w:rPr>
          <w:rFonts w:cs="Tahoma"/>
          <w:b/>
        </w:rPr>
        <w:t xml:space="preserve">mora </w:t>
      </w:r>
      <w:r w:rsidR="00446E06" w:rsidRPr="009C7D60">
        <w:rPr>
          <w:rFonts w:cs="Tahoma"/>
          <w:b/>
        </w:rPr>
        <w:t>merila, kot so cenovna sprejemljivost, lahka dostopnost, dobra povezljivost</w:t>
      </w:r>
      <w:r w:rsidR="0057193B">
        <w:rPr>
          <w:rFonts w:cs="Tahoma"/>
          <w:b/>
        </w:rPr>
        <w:t xml:space="preserve">, </w:t>
      </w:r>
      <w:r w:rsidR="00446E06" w:rsidRPr="009C7D60">
        <w:rPr>
          <w:rFonts w:cs="Tahoma"/>
          <w:b/>
        </w:rPr>
        <w:t xml:space="preserve">predvsem </w:t>
      </w:r>
      <w:r w:rsidR="0057193B">
        <w:rPr>
          <w:rFonts w:cs="Tahoma"/>
          <w:b/>
        </w:rPr>
        <w:t xml:space="preserve">pa </w:t>
      </w:r>
      <w:r w:rsidR="00446E06" w:rsidRPr="009C7D60">
        <w:rPr>
          <w:rFonts w:cs="Tahoma"/>
          <w:b/>
        </w:rPr>
        <w:t>hitrost in kakovost storitve.</w:t>
      </w:r>
    </w:p>
    <w:p w14:paraId="282A98C1" w14:textId="77777777" w:rsidR="00A95EEE" w:rsidRPr="00016356" w:rsidRDefault="00A95EEE" w:rsidP="00A6002E">
      <w:pPr>
        <w:pStyle w:val="Naslov2"/>
      </w:pPr>
      <w:bookmarkStart w:id="66" w:name="_Toc114057397"/>
      <w:r w:rsidRPr="00016356">
        <w:t>Izzivi</w:t>
      </w:r>
      <w:bookmarkEnd w:id="66"/>
    </w:p>
    <w:p w14:paraId="1B5C9F9A" w14:textId="36A10001" w:rsidR="00CB3A22" w:rsidRDefault="00CB3A22" w:rsidP="00CB3A22">
      <w:pPr>
        <w:spacing w:line="288" w:lineRule="auto"/>
        <w:jc w:val="both"/>
        <w:rPr>
          <w:rFonts w:cs="Tahoma"/>
        </w:rPr>
      </w:pPr>
      <w:r>
        <w:rPr>
          <w:rFonts w:cs="Tahoma"/>
        </w:rPr>
        <w:t>Glavni izzivi povezani z javnim potniškim prometom so:</w:t>
      </w:r>
    </w:p>
    <w:p w14:paraId="0532DBC0" w14:textId="2315F84F" w:rsidR="00750628" w:rsidRDefault="00D264E3" w:rsidP="00CB3A22">
      <w:pPr>
        <w:pStyle w:val="Odstavekseznama"/>
        <w:numPr>
          <w:ilvl w:val="0"/>
          <w:numId w:val="32"/>
        </w:numPr>
        <w:spacing w:line="288" w:lineRule="auto"/>
        <w:jc w:val="both"/>
        <w:rPr>
          <w:rFonts w:cs="Tahoma"/>
        </w:rPr>
      </w:pPr>
      <w:r>
        <w:rPr>
          <w:rFonts w:cs="Tahoma"/>
        </w:rPr>
        <w:t>prenizke frekvence obstoječih medkrajevnih avtobusnih linij;</w:t>
      </w:r>
    </w:p>
    <w:p w14:paraId="1039B924" w14:textId="75E72B3F" w:rsidR="00D264E3" w:rsidRDefault="00D264E3" w:rsidP="00CB3A22">
      <w:pPr>
        <w:pStyle w:val="Odstavekseznama"/>
        <w:numPr>
          <w:ilvl w:val="0"/>
          <w:numId w:val="32"/>
        </w:numPr>
        <w:spacing w:line="288" w:lineRule="auto"/>
        <w:jc w:val="both"/>
        <w:rPr>
          <w:rFonts w:cs="Tahoma"/>
        </w:rPr>
      </w:pPr>
      <w:r>
        <w:rPr>
          <w:rFonts w:cs="Tahoma"/>
        </w:rPr>
        <w:t>avtobusi neprilagojeni gibalno, senzorično oviranim in potnikom s kolesi;</w:t>
      </w:r>
    </w:p>
    <w:p w14:paraId="0FA829AB" w14:textId="64DDC300" w:rsidR="00D264E3" w:rsidRDefault="00D264E3" w:rsidP="00C56C04">
      <w:pPr>
        <w:pStyle w:val="Odstavekseznama"/>
        <w:numPr>
          <w:ilvl w:val="0"/>
          <w:numId w:val="32"/>
        </w:numPr>
        <w:spacing w:line="288" w:lineRule="auto"/>
        <w:jc w:val="both"/>
        <w:rPr>
          <w:rFonts w:cs="Tahoma"/>
        </w:rPr>
      </w:pPr>
      <w:r>
        <w:rPr>
          <w:rFonts w:cs="Tahoma"/>
        </w:rPr>
        <w:t>okolju manj prijazna vozila</w:t>
      </w:r>
      <w:r w:rsidR="00C56C04">
        <w:rPr>
          <w:rFonts w:cs="Tahoma"/>
        </w:rPr>
        <w:t>;</w:t>
      </w:r>
    </w:p>
    <w:p w14:paraId="2A8EC6DF" w14:textId="1A6118DB" w:rsidR="00BC7D39" w:rsidRDefault="00BC7D39" w:rsidP="00C56C04">
      <w:pPr>
        <w:pStyle w:val="Odstavekseznama"/>
        <w:numPr>
          <w:ilvl w:val="0"/>
          <w:numId w:val="32"/>
        </w:numPr>
        <w:spacing w:line="288" w:lineRule="auto"/>
        <w:jc w:val="both"/>
        <w:rPr>
          <w:rFonts w:cs="Tahoma"/>
        </w:rPr>
      </w:pPr>
      <w:r>
        <w:rPr>
          <w:rFonts w:cs="Tahoma"/>
        </w:rPr>
        <w:t>prenizke frekvence voženj vlakov;</w:t>
      </w:r>
    </w:p>
    <w:p w14:paraId="41D2E3E0" w14:textId="3E7357E7" w:rsidR="00C56C04" w:rsidRPr="00C56C04" w:rsidRDefault="00BC7D39" w:rsidP="00C56C04">
      <w:pPr>
        <w:pStyle w:val="Odstavekseznama"/>
        <w:numPr>
          <w:ilvl w:val="0"/>
          <w:numId w:val="32"/>
        </w:numPr>
        <w:spacing w:line="288" w:lineRule="auto"/>
        <w:jc w:val="both"/>
        <w:rPr>
          <w:rFonts w:cs="Tahoma"/>
        </w:rPr>
      </w:pPr>
      <w:r>
        <w:rPr>
          <w:rFonts w:cs="Tahoma"/>
        </w:rPr>
        <w:t xml:space="preserve">le redki </w:t>
      </w:r>
      <w:r w:rsidR="00C56C04">
        <w:rPr>
          <w:rFonts w:cs="Tahoma"/>
        </w:rPr>
        <w:t xml:space="preserve">prebivalci občine </w:t>
      </w:r>
      <w:r>
        <w:rPr>
          <w:rFonts w:cs="Tahoma"/>
        </w:rPr>
        <w:t xml:space="preserve">uporabljajo javni potniški promet </w:t>
      </w:r>
      <w:r w:rsidR="00C56C04">
        <w:rPr>
          <w:rFonts w:cs="Tahoma"/>
        </w:rPr>
        <w:t>za svoje vsakodnevne poti.</w:t>
      </w:r>
    </w:p>
    <w:p w14:paraId="55F0ECA7" w14:textId="74539FF9" w:rsidR="00A95EEE" w:rsidRPr="00693812" w:rsidRDefault="00A95EEE" w:rsidP="00A6002E">
      <w:pPr>
        <w:pStyle w:val="Naslov2"/>
      </w:pPr>
      <w:bookmarkStart w:id="67" w:name="_Toc114057398"/>
      <w:r w:rsidRPr="00693812">
        <w:t>Priložnosti in dosežki</w:t>
      </w:r>
      <w:bookmarkEnd w:id="67"/>
    </w:p>
    <w:p w14:paraId="0C599B04" w14:textId="67356C15" w:rsidR="00C56C04" w:rsidRDefault="00C56C04" w:rsidP="00C56C04">
      <w:pPr>
        <w:jc w:val="both"/>
      </w:pPr>
      <w:r>
        <w:t xml:space="preserve">Pri javnem potniškem prometu občina </w:t>
      </w:r>
      <w:r w:rsidR="00E3424F">
        <w:t xml:space="preserve">Žirovnica </w:t>
      </w:r>
      <w:r>
        <w:t xml:space="preserve">napreduje, </w:t>
      </w:r>
      <w:r w:rsidR="00985EDA">
        <w:t xml:space="preserve">a je </w:t>
      </w:r>
      <w:r w:rsidR="00E3424F">
        <w:t xml:space="preserve">še </w:t>
      </w:r>
      <w:r w:rsidR="00985EDA">
        <w:t>prostor za izboljšave</w:t>
      </w:r>
      <w:r>
        <w:t>:</w:t>
      </w:r>
    </w:p>
    <w:p w14:paraId="189198A7" w14:textId="10A7D27F" w:rsidR="007D3F32" w:rsidRDefault="009B6A8A" w:rsidP="00B32FBB">
      <w:pPr>
        <w:pStyle w:val="Odstavekseznama"/>
        <w:numPr>
          <w:ilvl w:val="0"/>
          <w:numId w:val="34"/>
        </w:numPr>
        <w:tabs>
          <w:tab w:val="left" w:pos="851"/>
        </w:tabs>
        <w:spacing w:line="288" w:lineRule="auto"/>
        <w:jc w:val="both"/>
      </w:pPr>
      <w:r>
        <w:t>potek</w:t>
      </w:r>
      <w:r w:rsidR="00890011">
        <w:t>i</w:t>
      </w:r>
      <w:r>
        <w:t xml:space="preserve"> </w:t>
      </w:r>
      <w:r w:rsidR="00890011">
        <w:t xml:space="preserve">avtobusnih </w:t>
      </w:r>
      <w:r>
        <w:t xml:space="preserve">linij </w:t>
      </w:r>
      <w:r w:rsidR="00890011">
        <w:t>so ustrezni</w:t>
      </w:r>
      <w:r>
        <w:t xml:space="preserve">, </w:t>
      </w:r>
      <w:r w:rsidR="00890011">
        <w:t>bi pa bile dobrodošle pogostejše vožnje;</w:t>
      </w:r>
    </w:p>
    <w:p w14:paraId="43261026" w14:textId="5D670D2F" w:rsidR="007D3F32" w:rsidRDefault="00890011" w:rsidP="00C56C04">
      <w:pPr>
        <w:pStyle w:val="Odstavekseznama"/>
        <w:numPr>
          <w:ilvl w:val="0"/>
          <w:numId w:val="34"/>
        </w:numPr>
        <w:tabs>
          <w:tab w:val="left" w:pos="851"/>
        </w:tabs>
        <w:spacing w:line="288" w:lineRule="auto"/>
        <w:jc w:val="both"/>
      </w:pPr>
      <w:r>
        <w:t xml:space="preserve">večina </w:t>
      </w:r>
      <w:r w:rsidR="00516D0D">
        <w:t>avtobusn</w:t>
      </w:r>
      <w:r>
        <w:t>ih</w:t>
      </w:r>
      <w:r w:rsidR="00516D0D">
        <w:t xml:space="preserve"> postajališč </w:t>
      </w:r>
      <w:r>
        <w:t xml:space="preserve">je </w:t>
      </w:r>
      <w:r w:rsidR="00516D0D" w:rsidRPr="00886317">
        <w:t>urejen</w:t>
      </w:r>
      <w:r>
        <w:t>ih</w:t>
      </w:r>
      <w:r w:rsidR="00516D0D" w:rsidRPr="00886317">
        <w:t xml:space="preserve"> z nadstrešnic</w:t>
      </w:r>
      <w:r w:rsidR="006E7514">
        <w:t>ami, klopmi</w:t>
      </w:r>
      <w:r w:rsidR="00516D0D" w:rsidRPr="00886317">
        <w:t xml:space="preserve"> in informacijskimi tablami</w:t>
      </w:r>
      <w:r w:rsidR="00516D0D">
        <w:t>,</w:t>
      </w:r>
      <w:r>
        <w:t xml:space="preserve"> nekatera sploh niso urejena, </w:t>
      </w:r>
      <w:r w:rsidR="00516D0D">
        <w:t xml:space="preserve">nobeno pa ni opremljeno npr. </w:t>
      </w:r>
      <w:r w:rsidR="002C2451">
        <w:t xml:space="preserve">z digitalnimi </w:t>
      </w:r>
      <w:r w:rsidR="00516D0D">
        <w:t>prikazovalniki časov dejanskih prihodov avtobusov</w:t>
      </w:r>
      <w:r w:rsidR="005E0A5C">
        <w:t>, prav tako ni naslonov za kolesa;</w:t>
      </w:r>
    </w:p>
    <w:p w14:paraId="5571B584" w14:textId="7302AA09" w:rsidR="00890011" w:rsidRDefault="008762C7" w:rsidP="008762C7">
      <w:pPr>
        <w:pStyle w:val="Odstavekseznama"/>
        <w:numPr>
          <w:ilvl w:val="0"/>
          <w:numId w:val="34"/>
        </w:numPr>
        <w:tabs>
          <w:tab w:val="left" w:pos="851"/>
        </w:tabs>
        <w:spacing w:line="288" w:lineRule="auto"/>
        <w:jc w:val="both"/>
      </w:pPr>
      <w:r>
        <w:t>o</w:t>
      </w:r>
      <w:r w:rsidRPr="008762C7">
        <w:t>bčina je z železnico razmeroma dobro povezana tako v smeri Jesenic kot Ljubljane</w:t>
      </w:r>
      <w:r>
        <w:t>, n</w:t>
      </w:r>
      <w:r w:rsidRPr="008762C7">
        <w:t xml:space="preserve">ekateri </w:t>
      </w:r>
      <w:r>
        <w:t xml:space="preserve">vlaki so </w:t>
      </w:r>
      <w:r w:rsidRPr="008762C7">
        <w:t>že zdaj opremljeni z vagoni za prevoz koles</w:t>
      </w:r>
      <w:r>
        <w:t xml:space="preserve">, s </w:t>
      </w:r>
      <w:r w:rsidRPr="008762C7">
        <w:t xml:space="preserve">posodobitvijo gorenjske proge </w:t>
      </w:r>
      <w:r>
        <w:t xml:space="preserve">in s pravkar posodobljeno in funkcionalno urejeno ŽP Žirovnica se </w:t>
      </w:r>
      <w:r w:rsidRPr="008762C7">
        <w:t xml:space="preserve">stanje železniškega potniškega prometa še </w:t>
      </w:r>
      <w:r>
        <w:t>iz</w:t>
      </w:r>
      <w:r w:rsidRPr="008762C7">
        <w:t>boljš</w:t>
      </w:r>
      <w:r>
        <w:t>uje, potniki pa si tako kot pri avtobusih želijo pogostejših voženj;</w:t>
      </w:r>
    </w:p>
    <w:p w14:paraId="1003EA1A" w14:textId="1C8D121A" w:rsidR="00516D0D" w:rsidRDefault="008762C7" w:rsidP="00C56C04">
      <w:pPr>
        <w:pStyle w:val="Odstavekseznama"/>
        <w:numPr>
          <w:ilvl w:val="0"/>
          <w:numId w:val="34"/>
        </w:numPr>
        <w:tabs>
          <w:tab w:val="left" w:pos="851"/>
        </w:tabs>
        <w:spacing w:line="288" w:lineRule="auto"/>
        <w:jc w:val="both"/>
      </w:pPr>
      <w:r>
        <w:t>mnogi pogrešajo možnost prestopanja med različnimi prevoznimi načini</w:t>
      </w:r>
      <w:r w:rsidR="004113A0">
        <w:t xml:space="preserve"> pa </w:t>
      </w:r>
      <w:r>
        <w:t>tudi</w:t>
      </w:r>
      <w:r w:rsidR="00516D0D">
        <w:t xml:space="preserve">, </w:t>
      </w:r>
      <w:r w:rsidR="004113A0">
        <w:t xml:space="preserve">da </w:t>
      </w:r>
      <w:r w:rsidR="00516D0D">
        <w:t xml:space="preserve">bi se bilo z vsemi </w:t>
      </w:r>
      <w:r w:rsidR="00AB6A4A">
        <w:t xml:space="preserve">sredstvi javnega prevoza </w:t>
      </w:r>
      <w:r w:rsidR="00516D0D">
        <w:t>mogoče voziti z enotno vozovnico;</w:t>
      </w:r>
    </w:p>
    <w:p w14:paraId="2443770D" w14:textId="1E208AD4" w:rsidR="00516D0D" w:rsidRDefault="005E0A5C" w:rsidP="00C56C04">
      <w:pPr>
        <w:pStyle w:val="Odstavekseznama"/>
        <w:numPr>
          <w:ilvl w:val="0"/>
          <w:numId w:val="34"/>
        </w:numPr>
        <w:tabs>
          <w:tab w:val="left" w:pos="851"/>
        </w:tabs>
        <w:spacing w:line="288" w:lineRule="auto"/>
        <w:jc w:val="both"/>
      </w:pPr>
      <w:proofErr w:type="spellStart"/>
      <w:r>
        <w:t>Prostofer</w:t>
      </w:r>
      <w:proofErr w:type="spellEnd"/>
      <w:r>
        <w:t xml:space="preserve"> je dobrodošel projekt, ki </w:t>
      </w:r>
      <w:r w:rsidR="008762C7">
        <w:t xml:space="preserve">so ga občani </w:t>
      </w:r>
      <w:r w:rsidR="002E30AB">
        <w:t xml:space="preserve">lepo </w:t>
      </w:r>
      <w:r w:rsidR="008762C7">
        <w:t>sprejeli</w:t>
      </w:r>
      <w:r w:rsidR="00940BA2">
        <w:t xml:space="preserve"> in je dobro </w:t>
      </w:r>
      <w:r>
        <w:t xml:space="preserve">zaživel, treba </w:t>
      </w:r>
      <w:r w:rsidR="000E19FC">
        <w:t xml:space="preserve">pa </w:t>
      </w:r>
      <w:r>
        <w:t xml:space="preserve">bi ga bilo </w:t>
      </w:r>
      <w:r w:rsidR="00940BA2">
        <w:t xml:space="preserve">še </w:t>
      </w:r>
      <w:r>
        <w:t>okrepiti;</w:t>
      </w:r>
    </w:p>
    <w:p w14:paraId="2E302DB2" w14:textId="53E77AD6" w:rsidR="005E0A5C" w:rsidRDefault="005E0A5C" w:rsidP="00C56C04">
      <w:pPr>
        <w:pStyle w:val="Odstavekseznama"/>
        <w:numPr>
          <w:ilvl w:val="0"/>
          <w:numId w:val="34"/>
        </w:numPr>
        <w:tabs>
          <w:tab w:val="left" w:pos="851"/>
        </w:tabs>
        <w:spacing w:line="288" w:lineRule="auto"/>
        <w:jc w:val="both"/>
      </w:pPr>
      <w:r>
        <w:t xml:space="preserve">Občina </w:t>
      </w:r>
      <w:r w:rsidR="004856D2">
        <w:t>Žirovnica bi lahko s promocijskimi aktivnostmi svoje občane spodbudila k uporabi javnega potniškega prometa.</w:t>
      </w:r>
    </w:p>
    <w:p w14:paraId="2D3CB856" w14:textId="77777777" w:rsidR="00C56C04" w:rsidRDefault="00C56C04" w:rsidP="00C56C04">
      <w:pPr>
        <w:tabs>
          <w:tab w:val="left" w:pos="851"/>
        </w:tabs>
        <w:spacing w:line="288" w:lineRule="auto"/>
        <w:jc w:val="both"/>
        <w:rPr>
          <w:rFonts w:cs="Tahoma"/>
          <w:szCs w:val="20"/>
        </w:rPr>
      </w:pPr>
    </w:p>
    <w:p w14:paraId="05D36D70" w14:textId="4EAE978A" w:rsidR="00A95EEE" w:rsidRPr="00016356" w:rsidRDefault="00A95EEE" w:rsidP="00A6002E">
      <w:pPr>
        <w:pStyle w:val="Naslov2"/>
      </w:pPr>
      <w:bookmarkStart w:id="68" w:name="_Toc114057399"/>
      <w:r w:rsidRPr="00016356">
        <w:lastRenderedPageBreak/>
        <w:t>Cilji</w:t>
      </w:r>
      <w:bookmarkEnd w:id="68"/>
    </w:p>
    <w:p w14:paraId="2367475C" w14:textId="08BBAC2B" w:rsidR="00A865F6" w:rsidRDefault="00A865F6" w:rsidP="002C6C35">
      <w:pPr>
        <w:pStyle w:val="Tabela"/>
        <w:rPr>
          <w:rFonts w:cs="Tahoma"/>
          <w:color w:val="4472C4" w:themeColor="accent5"/>
        </w:rPr>
      </w:pPr>
      <w:r w:rsidRPr="008D2422">
        <w:rPr>
          <w:rFonts w:cs="Tahoma"/>
          <w:color w:val="4472C4" w:themeColor="accent5"/>
        </w:rPr>
        <w:t>Cilji in ciljne vrednos</w:t>
      </w:r>
      <w:r w:rsidR="008D2422" w:rsidRPr="008D2422">
        <w:rPr>
          <w:rFonts w:cs="Tahoma"/>
          <w:color w:val="4472C4" w:themeColor="accent5"/>
        </w:rPr>
        <w:t xml:space="preserve">ti četrtega prometnega stebra: </w:t>
      </w:r>
      <w:r w:rsidR="0018350E">
        <w:rPr>
          <w:rFonts w:cs="Tahoma"/>
          <w:color w:val="4472C4" w:themeColor="accent5"/>
        </w:rPr>
        <w:t>j</w:t>
      </w:r>
      <w:r w:rsidRPr="008D2422">
        <w:rPr>
          <w:rFonts w:cs="Tahoma"/>
          <w:color w:val="4472C4" w:themeColor="accent5"/>
        </w:rPr>
        <w:t>avni potniški promet</w:t>
      </w:r>
    </w:p>
    <w:tbl>
      <w:tblPr>
        <w:tblW w:w="9072"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left w:w="70" w:type="dxa"/>
          <w:right w:w="70" w:type="dxa"/>
        </w:tblCellMar>
        <w:tblLook w:val="04A0" w:firstRow="1" w:lastRow="0" w:firstColumn="1" w:lastColumn="0" w:noHBand="0" w:noVBand="1"/>
      </w:tblPr>
      <w:tblGrid>
        <w:gridCol w:w="567"/>
        <w:gridCol w:w="2410"/>
        <w:gridCol w:w="3260"/>
        <w:gridCol w:w="2835"/>
      </w:tblGrid>
      <w:tr w:rsidR="00B16A7F" w:rsidRPr="008A1337" w14:paraId="0B7B6B35" w14:textId="77777777" w:rsidTr="00622CB4">
        <w:trPr>
          <w:trHeight w:val="567"/>
        </w:trPr>
        <w:tc>
          <w:tcPr>
            <w:tcW w:w="567" w:type="dxa"/>
            <w:shd w:val="clear" w:color="auto" w:fill="0070C0"/>
            <w:vAlign w:val="center"/>
          </w:tcPr>
          <w:p w14:paraId="66AE4F5A" w14:textId="77777777" w:rsidR="00B16A7F" w:rsidRPr="007B4079" w:rsidRDefault="00B16A7F" w:rsidP="00622CB4">
            <w:pPr>
              <w:tabs>
                <w:tab w:val="clear" w:pos="3686"/>
              </w:tabs>
              <w:spacing w:line="240" w:lineRule="auto"/>
              <w:jc w:val="center"/>
              <w:rPr>
                <w:rFonts w:eastAsia="Times New Roman" w:cs="Tahoma"/>
                <w:b/>
                <w:color w:val="FFFFFF" w:themeColor="background1"/>
                <w:sz w:val="18"/>
                <w:szCs w:val="18"/>
                <w:lang w:eastAsia="sl-SI"/>
              </w:rPr>
            </w:pPr>
            <w:proofErr w:type="spellStart"/>
            <w:r w:rsidRPr="007B4079">
              <w:rPr>
                <w:rFonts w:eastAsia="Times New Roman" w:cs="Tahoma"/>
                <w:b/>
                <w:color w:val="FFFFFF" w:themeColor="background1"/>
                <w:sz w:val="18"/>
                <w:szCs w:val="18"/>
                <w:lang w:eastAsia="sl-SI"/>
              </w:rPr>
              <w:t>Zap</w:t>
            </w:r>
            <w:proofErr w:type="spellEnd"/>
            <w:r w:rsidRPr="007B4079">
              <w:rPr>
                <w:rFonts w:eastAsia="Times New Roman" w:cs="Tahoma"/>
                <w:b/>
                <w:color w:val="FFFFFF" w:themeColor="background1"/>
                <w:sz w:val="18"/>
                <w:szCs w:val="18"/>
                <w:lang w:eastAsia="sl-SI"/>
              </w:rPr>
              <w:t>. št.</w:t>
            </w:r>
          </w:p>
        </w:tc>
        <w:tc>
          <w:tcPr>
            <w:tcW w:w="2410" w:type="dxa"/>
            <w:shd w:val="clear" w:color="auto" w:fill="0070C0"/>
            <w:vAlign w:val="center"/>
          </w:tcPr>
          <w:p w14:paraId="48271260" w14:textId="77777777" w:rsidR="00B16A7F" w:rsidRPr="007B4079" w:rsidRDefault="00B16A7F" w:rsidP="00622CB4">
            <w:pPr>
              <w:tabs>
                <w:tab w:val="clear" w:pos="3686"/>
              </w:tabs>
              <w:spacing w:line="240" w:lineRule="auto"/>
              <w:jc w:val="center"/>
              <w:rPr>
                <w:rFonts w:eastAsia="Times New Roman" w:cs="Tahoma"/>
                <w:b/>
                <w:color w:val="FFFFFF" w:themeColor="background1"/>
                <w:sz w:val="18"/>
                <w:szCs w:val="18"/>
                <w:lang w:eastAsia="sl-SI"/>
              </w:rPr>
            </w:pPr>
            <w:r w:rsidRPr="007B4079">
              <w:rPr>
                <w:rFonts w:cs="Tahoma"/>
                <w:b/>
                <w:color w:val="FFFFFF" w:themeColor="background1"/>
                <w:sz w:val="18"/>
                <w:szCs w:val="18"/>
              </w:rPr>
              <w:t>Operativni cilj</w:t>
            </w:r>
          </w:p>
        </w:tc>
        <w:tc>
          <w:tcPr>
            <w:tcW w:w="3260" w:type="dxa"/>
            <w:shd w:val="clear" w:color="auto" w:fill="0070C0"/>
            <w:vAlign w:val="center"/>
          </w:tcPr>
          <w:p w14:paraId="1DF8CF2F" w14:textId="77777777" w:rsidR="00B16A7F" w:rsidRPr="007B4079" w:rsidRDefault="00B16A7F" w:rsidP="00622CB4">
            <w:pPr>
              <w:tabs>
                <w:tab w:val="clear" w:pos="3686"/>
              </w:tabs>
              <w:spacing w:line="240" w:lineRule="auto"/>
              <w:jc w:val="center"/>
              <w:rPr>
                <w:rFonts w:eastAsia="Times New Roman" w:cs="Tahoma"/>
                <w:b/>
                <w:color w:val="FFFFFF" w:themeColor="background1"/>
                <w:sz w:val="18"/>
                <w:szCs w:val="18"/>
                <w:lang w:eastAsia="sl-SI"/>
              </w:rPr>
            </w:pPr>
            <w:r w:rsidRPr="007B4079">
              <w:rPr>
                <w:rFonts w:cs="Tahoma"/>
                <w:b/>
                <w:color w:val="FFFFFF" w:themeColor="background1"/>
                <w:sz w:val="18"/>
                <w:szCs w:val="18"/>
              </w:rPr>
              <w:t>Ciljna vrednost</w:t>
            </w:r>
          </w:p>
        </w:tc>
        <w:tc>
          <w:tcPr>
            <w:tcW w:w="2835" w:type="dxa"/>
            <w:shd w:val="clear" w:color="auto" w:fill="0070C0"/>
            <w:vAlign w:val="center"/>
          </w:tcPr>
          <w:p w14:paraId="6D30FD89" w14:textId="77777777" w:rsidR="00B16A7F" w:rsidRPr="007B4079" w:rsidRDefault="00B16A7F" w:rsidP="00622CB4">
            <w:pPr>
              <w:tabs>
                <w:tab w:val="clear" w:pos="3686"/>
              </w:tabs>
              <w:spacing w:line="240" w:lineRule="auto"/>
              <w:jc w:val="center"/>
              <w:rPr>
                <w:rFonts w:eastAsia="Times New Roman" w:cs="Tahoma"/>
                <w:b/>
                <w:color w:val="FFFFFF" w:themeColor="background1"/>
                <w:sz w:val="18"/>
                <w:szCs w:val="18"/>
                <w:lang w:eastAsia="sl-SI"/>
              </w:rPr>
            </w:pPr>
            <w:r w:rsidRPr="007B4079">
              <w:rPr>
                <w:rFonts w:cs="Tahoma"/>
                <w:b/>
                <w:color w:val="FFFFFF" w:themeColor="background1"/>
                <w:sz w:val="18"/>
                <w:szCs w:val="18"/>
              </w:rPr>
              <w:t>Kazalnik</w:t>
            </w:r>
          </w:p>
        </w:tc>
      </w:tr>
      <w:tr w:rsidR="00B16A7F" w:rsidRPr="007B4079" w14:paraId="6E5AD656" w14:textId="77777777" w:rsidTr="00622CB4">
        <w:trPr>
          <w:trHeight w:val="567"/>
        </w:trPr>
        <w:tc>
          <w:tcPr>
            <w:tcW w:w="567" w:type="dxa"/>
            <w:vMerge w:val="restart"/>
            <w:tcBorders>
              <w:top w:val="single" w:sz="8" w:space="0" w:color="FFFFFF" w:themeColor="background1"/>
              <w:left w:val="single" w:sz="8" w:space="0" w:color="FFFFFF" w:themeColor="background1"/>
              <w:right w:val="single" w:sz="8" w:space="0" w:color="FFFFFF" w:themeColor="background1"/>
            </w:tcBorders>
            <w:shd w:val="clear" w:color="auto" w:fill="D9E2F3" w:themeFill="accent5" w:themeFillTint="33"/>
            <w:vAlign w:val="center"/>
            <w:hideMark/>
          </w:tcPr>
          <w:p w14:paraId="18CC7C3D" w14:textId="77777777" w:rsidR="00B16A7F" w:rsidRPr="007B4079" w:rsidRDefault="00B16A7F" w:rsidP="00622CB4">
            <w:pPr>
              <w:tabs>
                <w:tab w:val="clear" w:pos="3686"/>
              </w:tabs>
              <w:spacing w:line="240" w:lineRule="auto"/>
              <w:rPr>
                <w:rFonts w:eastAsia="Times New Roman" w:cs="Tahoma"/>
                <w:b/>
                <w:sz w:val="18"/>
                <w:szCs w:val="18"/>
                <w:lang w:eastAsia="sl-SI"/>
              </w:rPr>
            </w:pPr>
            <w:r w:rsidRPr="007B4079">
              <w:rPr>
                <w:rFonts w:eastAsia="Times New Roman" w:cs="Tahoma"/>
                <w:b/>
                <w:sz w:val="18"/>
                <w:szCs w:val="18"/>
                <w:lang w:eastAsia="sl-SI"/>
              </w:rPr>
              <w:t>4.1</w:t>
            </w:r>
          </w:p>
        </w:tc>
        <w:tc>
          <w:tcPr>
            <w:tcW w:w="2410" w:type="dxa"/>
            <w:vMerge w:val="restart"/>
            <w:tcBorders>
              <w:top w:val="single" w:sz="8" w:space="0" w:color="FFFFFF" w:themeColor="background1"/>
              <w:left w:val="single" w:sz="8" w:space="0" w:color="FFFFFF" w:themeColor="background1"/>
              <w:right w:val="single" w:sz="8" w:space="0" w:color="FFFFFF" w:themeColor="background1"/>
            </w:tcBorders>
            <w:shd w:val="clear" w:color="auto" w:fill="D9E2F3" w:themeFill="accent5" w:themeFillTint="33"/>
            <w:vAlign w:val="center"/>
            <w:hideMark/>
          </w:tcPr>
          <w:p w14:paraId="77C6FB89" w14:textId="77777777" w:rsidR="00B16A7F" w:rsidRPr="007B4079" w:rsidRDefault="00B16A7F" w:rsidP="00622CB4">
            <w:pPr>
              <w:tabs>
                <w:tab w:val="clear" w:pos="3686"/>
              </w:tabs>
              <w:spacing w:line="240" w:lineRule="auto"/>
              <w:rPr>
                <w:rFonts w:eastAsia="Times New Roman" w:cs="Tahoma"/>
                <w:b/>
                <w:sz w:val="18"/>
                <w:szCs w:val="18"/>
                <w:lang w:eastAsia="sl-SI"/>
              </w:rPr>
            </w:pPr>
            <w:r w:rsidRPr="007B4079">
              <w:rPr>
                <w:rFonts w:eastAsia="Times New Roman" w:cs="Tahoma"/>
                <w:b/>
                <w:sz w:val="18"/>
                <w:szCs w:val="18"/>
                <w:lang w:eastAsia="sl-SI"/>
              </w:rPr>
              <w:t>Povečati uporabo javnega potniškega prometa</w:t>
            </w:r>
          </w:p>
        </w:tc>
        <w:tc>
          <w:tcPr>
            <w:tcW w:w="3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27ACACA2" w14:textId="09135439" w:rsidR="00B16A7F" w:rsidRPr="00FB0AC5" w:rsidRDefault="00B16A7F" w:rsidP="00FB0F01">
            <w:pPr>
              <w:tabs>
                <w:tab w:val="clear" w:pos="3686"/>
              </w:tabs>
              <w:spacing w:line="240" w:lineRule="auto"/>
              <w:rPr>
                <w:rFonts w:eastAsia="Times New Roman"/>
                <w:sz w:val="18"/>
                <w:szCs w:val="18"/>
              </w:rPr>
            </w:pPr>
            <w:r w:rsidRPr="00FB0AC5">
              <w:rPr>
                <w:sz w:val="18"/>
                <w:szCs w:val="18"/>
              </w:rPr>
              <w:t>Povečati delež po</w:t>
            </w:r>
            <w:r w:rsidR="00FB0F01">
              <w:rPr>
                <w:sz w:val="18"/>
                <w:szCs w:val="18"/>
              </w:rPr>
              <w:t xml:space="preserve">ti na delo opravljenih z JPP </w:t>
            </w:r>
            <w:r w:rsidR="00FE6E60">
              <w:rPr>
                <w:sz w:val="18"/>
                <w:szCs w:val="18"/>
              </w:rPr>
              <w:t>s</w:t>
            </w:r>
            <w:r w:rsidR="00FB0F01">
              <w:rPr>
                <w:sz w:val="18"/>
                <w:szCs w:val="18"/>
              </w:rPr>
              <w:t xml:space="preserve"> </w:t>
            </w:r>
            <w:r w:rsidR="0042686D">
              <w:rPr>
                <w:sz w:val="18"/>
                <w:szCs w:val="18"/>
              </w:rPr>
              <w:t>6</w:t>
            </w:r>
            <w:r w:rsidRPr="00FB0AC5">
              <w:rPr>
                <w:sz w:val="18"/>
                <w:szCs w:val="18"/>
              </w:rPr>
              <w:t xml:space="preserve"> % na </w:t>
            </w:r>
            <w:r w:rsidR="00FB0F01">
              <w:rPr>
                <w:sz w:val="18"/>
                <w:szCs w:val="18"/>
              </w:rPr>
              <w:t>10</w:t>
            </w:r>
            <w:r w:rsidRPr="00FB0AC5">
              <w:rPr>
                <w:sz w:val="18"/>
                <w:szCs w:val="18"/>
              </w:rPr>
              <w:t xml:space="preserve"> % do leta 202</w:t>
            </w:r>
            <w:r w:rsidR="00FB0F01">
              <w:rPr>
                <w:sz w:val="18"/>
                <w:szCs w:val="18"/>
              </w:rPr>
              <w:t>7</w:t>
            </w:r>
          </w:p>
        </w:tc>
        <w:tc>
          <w:tcPr>
            <w:tcW w:w="28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2667920D" w14:textId="0D4D25C3" w:rsidR="00B16A7F" w:rsidRPr="00FB0AC5" w:rsidRDefault="00B16A7F" w:rsidP="00622CB4">
            <w:pPr>
              <w:tabs>
                <w:tab w:val="clear" w:pos="3686"/>
              </w:tabs>
              <w:spacing w:line="240" w:lineRule="auto"/>
              <w:rPr>
                <w:rFonts w:eastAsia="Times New Roman"/>
                <w:sz w:val="18"/>
                <w:szCs w:val="18"/>
              </w:rPr>
            </w:pPr>
            <w:r w:rsidRPr="00FB0AC5">
              <w:rPr>
                <w:sz w:val="18"/>
                <w:szCs w:val="18"/>
              </w:rPr>
              <w:t>Delež uporabe JPP na delo</w:t>
            </w:r>
            <w:r w:rsidR="00FB0F01">
              <w:rPr>
                <w:sz w:val="18"/>
                <w:szCs w:val="18"/>
              </w:rPr>
              <w:t xml:space="preserve"> (anketa za splošno javnost)</w:t>
            </w:r>
          </w:p>
        </w:tc>
      </w:tr>
      <w:tr w:rsidR="00B16A7F" w:rsidRPr="007B4079" w14:paraId="4CFFDFCD" w14:textId="77777777" w:rsidTr="00622CB4">
        <w:trPr>
          <w:trHeight w:val="567"/>
        </w:trPr>
        <w:tc>
          <w:tcPr>
            <w:tcW w:w="567" w:type="dxa"/>
            <w:vMerge/>
            <w:tcBorders>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2DDD8460" w14:textId="77777777" w:rsidR="00B16A7F" w:rsidRPr="007B4079" w:rsidRDefault="00B16A7F" w:rsidP="00622CB4">
            <w:pPr>
              <w:tabs>
                <w:tab w:val="clear" w:pos="3686"/>
              </w:tabs>
              <w:spacing w:line="240" w:lineRule="auto"/>
              <w:rPr>
                <w:rFonts w:eastAsia="Times New Roman" w:cs="Tahoma"/>
                <w:b/>
                <w:sz w:val="18"/>
                <w:szCs w:val="18"/>
                <w:lang w:eastAsia="sl-SI"/>
              </w:rPr>
            </w:pPr>
          </w:p>
        </w:tc>
        <w:tc>
          <w:tcPr>
            <w:tcW w:w="2410" w:type="dxa"/>
            <w:vMerge/>
            <w:tcBorders>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262C1657" w14:textId="77777777" w:rsidR="00B16A7F" w:rsidRPr="007B4079" w:rsidRDefault="00B16A7F" w:rsidP="00622CB4">
            <w:pPr>
              <w:tabs>
                <w:tab w:val="clear" w:pos="3686"/>
              </w:tabs>
              <w:spacing w:line="240" w:lineRule="auto"/>
              <w:rPr>
                <w:rFonts w:eastAsia="Times New Roman" w:cs="Tahoma"/>
                <w:b/>
                <w:sz w:val="18"/>
                <w:szCs w:val="18"/>
                <w:lang w:eastAsia="sl-SI"/>
              </w:rPr>
            </w:pPr>
          </w:p>
        </w:tc>
        <w:tc>
          <w:tcPr>
            <w:tcW w:w="3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0461DBAE" w14:textId="41E980A5" w:rsidR="00FB0F01" w:rsidRPr="00FB0AC5" w:rsidRDefault="00B16A7F" w:rsidP="00622CB4">
            <w:pPr>
              <w:rPr>
                <w:sz w:val="18"/>
                <w:szCs w:val="18"/>
              </w:rPr>
            </w:pPr>
            <w:r w:rsidRPr="00FB0AC5">
              <w:rPr>
                <w:sz w:val="18"/>
                <w:szCs w:val="18"/>
              </w:rPr>
              <w:t xml:space="preserve">Povečati število uporabnikov prevoza </w:t>
            </w:r>
            <w:r w:rsidR="00FB0F01">
              <w:rPr>
                <w:sz w:val="18"/>
                <w:szCs w:val="18"/>
              </w:rPr>
              <w:t>na klic (</w:t>
            </w:r>
            <w:proofErr w:type="spellStart"/>
            <w:r w:rsidR="00FB0F01">
              <w:rPr>
                <w:sz w:val="18"/>
                <w:szCs w:val="18"/>
              </w:rPr>
              <w:t>Prostofer</w:t>
            </w:r>
            <w:proofErr w:type="spellEnd"/>
            <w:r w:rsidR="00FB0F01">
              <w:rPr>
                <w:sz w:val="18"/>
                <w:szCs w:val="18"/>
              </w:rPr>
              <w:t>) do leta 2027</w:t>
            </w:r>
          </w:p>
        </w:tc>
        <w:tc>
          <w:tcPr>
            <w:tcW w:w="28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39354E0B" w14:textId="236BD69A" w:rsidR="00B16A7F" w:rsidRPr="00FB0AC5" w:rsidRDefault="00B16A7F" w:rsidP="00FB0F01">
            <w:pPr>
              <w:rPr>
                <w:sz w:val="18"/>
                <w:szCs w:val="18"/>
              </w:rPr>
            </w:pPr>
            <w:r w:rsidRPr="00FB0AC5">
              <w:rPr>
                <w:sz w:val="18"/>
                <w:szCs w:val="18"/>
              </w:rPr>
              <w:t>Število uporabnikov prevoza na klic (</w:t>
            </w:r>
            <w:proofErr w:type="spellStart"/>
            <w:r w:rsidRPr="00FB0AC5">
              <w:rPr>
                <w:sz w:val="18"/>
                <w:szCs w:val="18"/>
              </w:rPr>
              <w:t>Prostofer</w:t>
            </w:r>
            <w:proofErr w:type="spellEnd"/>
            <w:r w:rsidRPr="00FB0AC5">
              <w:rPr>
                <w:sz w:val="18"/>
                <w:szCs w:val="18"/>
              </w:rPr>
              <w:t xml:space="preserve">) na območju občine </w:t>
            </w:r>
            <w:r w:rsidR="00FB0F01">
              <w:rPr>
                <w:sz w:val="18"/>
                <w:szCs w:val="18"/>
              </w:rPr>
              <w:t>Žirovnica</w:t>
            </w:r>
          </w:p>
        </w:tc>
      </w:tr>
      <w:tr w:rsidR="00B16A7F" w:rsidRPr="007B4079" w14:paraId="51D2D6AD" w14:textId="77777777" w:rsidTr="00622CB4">
        <w:trPr>
          <w:trHeight w:val="567"/>
        </w:trPr>
        <w:tc>
          <w:tcPr>
            <w:tcW w:w="567" w:type="dxa"/>
            <w:vMerge w:val="restart"/>
            <w:tcBorders>
              <w:top w:val="single" w:sz="8" w:space="0" w:color="FFFFFF" w:themeColor="background1"/>
              <w:left w:val="single" w:sz="8" w:space="0" w:color="FFFFFF" w:themeColor="background1"/>
              <w:right w:val="single" w:sz="8" w:space="0" w:color="FFFFFF" w:themeColor="background1"/>
            </w:tcBorders>
            <w:shd w:val="clear" w:color="auto" w:fill="F2F2F2" w:themeFill="background1" w:themeFillShade="F2"/>
            <w:vAlign w:val="center"/>
            <w:hideMark/>
          </w:tcPr>
          <w:p w14:paraId="0F399338" w14:textId="77777777" w:rsidR="00B16A7F" w:rsidRPr="007B4079" w:rsidRDefault="00B16A7F" w:rsidP="00622CB4">
            <w:pPr>
              <w:tabs>
                <w:tab w:val="clear" w:pos="3686"/>
              </w:tabs>
              <w:spacing w:line="240" w:lineRule="auto"/>
              <w:rPr>
                <w:rFonts w:eastAsia="Times New Roman" w:cs="Tahoma"/>
                <w:b/>
                <w:sz w:val="18"/>
                <w:szCs w:val="18"/>
                <w:lang w:eastAsia="sl-SI"/>
              </w:rPr>
            </w:pPr>
            <w:r w:rsidRPr="007B4079">
              <w:rPr>
                <w:rFonts w:eastAsia="Times New Roman" w:cs="Tahoma"/>
                <w:b/>
                <w:sz w:val="18"/>
                <w:szCs w:val="18"/>
                <w:lang w:eastAsia="sl-SI"/>
              </w:rPr>
              <w:t>4.2</w:t>
            </w:r>
          </w:p>
        </w:tc>
        <w:tc>
          <w:tcPr>
            <w:tcW w:w="2410" w:type="dxa"/>
            <w:vMerge w:val="restart"/>
            <w:tcBorders>
              <w:top w:val="single" w:sz="8" w:space="0" w:color="FFFFFF" w:themeColor="background1"/>
              <w:left w:val="single" w:sz="8" w:space="0" w:color="FFFFFF" w:themeColor="background1"/>
              <w:right w:val="single" w:sz="8" w:space="0" w:color="FFFFFF" w:themeColor="background1"/>
            </w:tcBorders>
            <w:shd w:val="clear" w:color="auto" w:fill="F2F2F2" w:themeFill="background1" w:themeFillShade="F2"/>
            <w:vAlign w:val="center"/>
            <w:hideMark/>
          </w:tcPr>
          <w:p w14:paraId="2ED1735B" w14:textId="77777777" w:rsidR="00B16A7F" w:rsidRPr="007B4079" w:rsidRDefault="00B16A7F" w:rsidP="00622CB4">
            <w:pPr>
              <w:tabs>
                <w:tab w:val="clear" w:pos="3686"/>
              </w:tabs>
              <w:spacing w:line="240" w:lineRule="auto"/>
              <w:rPr>
                <w:rFonts w:eastAsia="Times New Roman" w:cs="Tahoma"/>
                <w:b/>
                <w:sz w:val="18"/>
                <w:szCs w:val="18"/>
                <w:lang w:eastAsia="sl-SI"/>
              </w:rPr>
            </w:pPr>
            <w:r w:rsidRPr="007B4079">
              <w:rPr>
                <w:rFonts w:eastAsia="Times New Roman" w:cs="Tahoma"/>
                <w:b/>
                <w:sz w:val="18"/>
                <w:szCs w:val="18"/>
                <w:lang w:eastAsia="sl-SI"/>
              </w:rPr>
              <w:t xml:space="preserve">Izboljšati dostopnost JPP za osebe z zmanjšano mobilnostjo </w:t>
            </w:r>
          </w:p>
        </w:tc>
        <w:tc>
          <w:tcPr>
            <w:tcW w:w="3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344343C0" w14:textId="74D7A36B" w:rsidR="00B16A7F" w:rsidRPr="00FB0AC5" w:rsidRDefault="00B16A7F" w:rsidP="00FB0F01">
            <w:pPr>
              <w:rPr>
                <w:sz w:val="18"/>
                <w:szCs w:val="18"/>
              </w:rPr>
            </w:pPr>
            <w:r w:rsidRPr="00FB0AC5">
              <w:rPr>
                <w:sz w:val="18"/>
                <w:szCs w:val="18"/>
              </w:rPr>
              <w:t>Prilagoditi vozila in postajališč</w:t>
            </w:r>
            <w:r w:rsidR="00FE6E60">
              <w:rPr>
                <w:sz w:val="18"/>
                <w:szCs w:val="18"/>
              </w:rPr>
              <w:t>a</w:t>
            </w:r>
            <w:r w:rsidRPr="00FB0AC5">
              <w:rPr>
                <w:sz w:val="18"/>
                <w:szCs w:val="18"/>
              </w:rPr>
              <w:t xml:space="preserve"> gibalno oviranim do leta 202</w:t>
            </w:r>
            <w:r w:rsidR="00FB0F01">
              <w:rPr>
                <w:sz w:val="18"/>
                <w:szCs w:val="18"/>
              </w:rPr>
              <w:t>7</w:t>
            </w:r>
          </w:p>
        </w:tc>
        <w:tc>
          <w:tcPr>
            <w:tcW w:w="28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138AE07D" w14:textId="77777777" w:rsidR="00B16A7F" w:rsidRPr="00FB0AC5" w:rsidRDefault="00B16A7F" w:rsidP="00622CB4">
            <w:pPr>
              <w:rPr>
                <w:sz w:val="18"/>
                <w:szCs w:val="18"/>
              </w:rPr>
            </w:pPr>
            <w:r w:rsidRPr="00FB0AC5">
              <w:rPr>
                <w:sz w:val="18"/>
                <w:szCs w:val="18"/>
              </w:rPr>
              <w:t>Delež (število) vozil in postajališč, ki so prilagojena gibalno oviranim</w:t>
            </w:r>
          </w:p>
        </w:tc>
      </w:tr>
      <w:tr w:rsidR="00B16A7F" w:rsidRPr="007B4079" w14:paraId="18495F6E" w14:textId="77777777" w:rsidTr="00622CB4">
        <w:trPr>
          <w:trHeight w:val="567"/>
        </w:trPr>
        <w:tc>
          <w:tcPr>
            <w:tcW w:w="567" w:type="dxa"/>
            <w:vMerge/>
            <w:tcBorders>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20829EB0" w14:textId="77777777" w:rsidR="00B16A7F" w:rsidRPr="007B4079" w:rsidRDefault="00B16A7F" w:rsidP="00622CB4">
            <w:pPr>
              <w:tabs>
                <w:tab w:val="clear" w:pos="3686"/>
              </w:tabs>
              <w:spacing w:line="240" w:lineRule="auto"/>
              <w:rPr>
                <w:rFonts w:eastAsia="Times New Roman" w:cs="Tahoma"/>
                <w:b/>
                <w:sz w:val="18"/>
                <w:szCs w:val="18"/>
                <w:lang w:eastAsia="sl-SI"/>
              </w:rPr>
            </w:pPr>
          </w:p>
        </w:tc>
        <w:tc>
          <w:tcPr>
            <w:tcW w:w="2410" w:type="dxa"/>
            <w:vMerge/>
            <w:tcBorders>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4E0E98BC" w14:textId="77777777" w:rsidR="00B16A7F" w:rsidRPr="007B4079" w:rsidRDefault="00B16A7F" w:rsidP="00622CB4">
            <w:pPr>
              <w:tabs>
                <w:tab w:val="clear" w:pos="3686"/>
              </w:tabs>
              <w:spacing w:line="240" w:lineRule="auto"/>
              <w:rPr>
                <w:rFonts w:eastAsia="Times New Roman" w:cs="Tahoma"/>
                <w:b/>
                <w:sz w:val="18"/>
                <w:szCs w:val="18"/>
                <w:lang w:eastAsia="sl-SI"/>
              </w:rPr>
            </w:pPr>
          </w:p>
        </w:tc>
        <w:tc>
          <w:tcPr>
            <w:tcW w:w="3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21063320" w14:textId="7B936504" w:rsidR="00B16A7F" w:rsidRPr="00FB0AC5" w:rsidRDefault="00B16A7F" w:rsidP="00FB0F01">
            <w:pPr>
              <w:rPr>
                <w:sz w:val="18"/>
                <w:szCs w:val="18"/>
              </w:rPr>
            </w:pPr>
            <w:r w:rsidRPr="00FB0AC5">
              <w:rPr>
                <w:sz w:val="18"/>
                <w:szCs w:val="18"/>
              </w:rPr>
              <w:t>Vzpostaviti ponudbo prevozov za gibalno ovirane</w:t>
            </w:r>
            <w:r w:rsidR="00FB0F01">
              <w:rPr>
                <w:sz w:val="18"/>
                <w:szCs w:val="18"/>
              </w:rPr>
              <w:t xml:space="preserve"> do leta 2027</w:t>
            </w:r>
          </w:p>
        </w:tc>
        <w:tc>
          <w:tcPr>
            <w:tcW w:w="28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05E40967" w14:textId="77777777" w:rsidR="00B16A7F" w:rsidRPr="00FB0AC5" w:rsidRDefault="00B16A7F" w:rsidP="00622CB4">
            <w:pPr>
              <w:rPr>
                <w:sz w:val="18"/>
                <w:szCs w:val="18"/>
              </w:rPr>
            </w:pPr>
            <w:r w:rsidRPr="00FB0AC5">
              <w:rPr>
                <w:sz w:val="18"/>
                <w:szCs w:val="18"/>
              </w:rPr>
              <w:t>Vzpostavljena ponudba prevozov za gibalno ovirane</w:t>
            </w:r>
          </w:p>
        </w:tc>
      </w:tr>
      <w:tr w:rsidR="00B16A7F" w:rsidRPr="007B4079" w14:paraId="0F1FC796" w14:textId="77777777" w:rsidTr="00622CB4">
        <w:trPr>
          <w:trHeight w:val="567"/>
        </w:trPr>
        <w:tc>
          <w:tcPr>
            <w:tcW w:w="56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51DEBC7A" w14:textId="77777777" w:rsidR="00B16A7F" w:rsidRPr="007B4079" w:rsidRDefault="00B16A7F" w:rsidP="00622CB4">
            <w:pPr>
              <w:tabs>
                <w:tab w:val="clear" w:pos="3686"/>
              </w:tabs>
              <w:spacing w:line="240" w:lineRule="auto"/>
              <w:rPr>
                <w:rFonts w:eastAsia="Times New Roman" w:cs="Tahoma"/>
                <w:b/>
                <w:sz w:val="18"/>
                <w:szCs w:val="18"/>
                <w:lang w:eastAsia="sl-SI"/>
              </w:rPr>
            </w:pPr>
            <w:r w:rsidRPr="007B4079">
              <w:rPr>
                <w:rFonts w:eastAsia="Times New Roman" w:cs="Tahoma"/>
                <w:b/>
                <w:sz w:val="18"/>
                <w:szCs w:val="18"/>
                <w:lang w:eastAsia="sl-SI"/>
              </w:rPr>
              <w:t>4.3</w:t>
            </w:r>
          </w:p>
        </w:tc>
        <w:tc>
          <w:tcPr>
            <w:tcW w:w="24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68F17307" w14:textId="77777777" w:rsidR="00B16A7F" w:rsidRPr="007B4079" w:rsidRDefault="00B16A7F" w:rsidP="00622CB4">
            <w:pPr>
              <w:tabs>
                <w:tab w:val="clear" w:pos="3686"/>
              </w:tabs>
              <w:spacing w:line="240" w:lineRule="auto"/>
              <w:rPr>
                <w:rFonts w:eastAsia="Times New Roman" w:cs="Tahoma"/>
                <w:b/>
                <w:sz w:val="18"/>
                <w:szCs w:val="18"/>
                <w:lang w:eastAsia="sl-SI"/>
              </w:rPr>
            </w:pPr>
            <w:r w:rsidRPr="007B4079">
              <w:rPr>
                <w:rFonts w:eastAsia="Times New Roman" w:cs="Tahoma"/>
                <w:b/>
                <w:sz w:val="18"/>
                <w:szCs w:val="18"/>
                <w:lang w:eastAsia="sl-SI"/>
              </w:rPr>
              <w:t>Izboljšati kakovost ponudbe JPP</w:t>
            </w:r>
          </w:p>
        </w:tc>
        <w:tc>
          <w:tcPr>
            <w:tcW w:w="3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11D6C42A" w14:textId="1785B3F9" w:rsidR="00FB0F01" w:rsidRPr="00FB0AC5" w:rsidRDefault="004113A0" w:rsidP="00FB0F01">
            <w:pPr>
              <w:rPr>
                <w:sz w:val="18"/>
                <w:szCs w:val="18"/>
              </w:rPr>
            </w:pPr>
            <w:r>
              <w:rPr>
                <w:sz w:val="18"/>
                <w:szCs w:val="18"/>
              </w:rPr>
              <w:t>Izboljšati</w:t>
            </w:r>
            <w:r w:rsidR="00B16A7F" w:rsidRPr="00FB0AC5">
              <w:rPr>
                <w:sz w:val="18"/>
                <w:szCs w:val="18"/>
              </w:rPr>
              <w:t xml:space="preserve"> ponudb</w:t>
            </w:r>
            <w:r>
              <w:rPr>
                <w:sz w:val="18"/>
                <w:szCs w:val="18"/>
              </w:rPr>
              <w:t>o</w:t>
            </w:r>
            <w:r w:rsidR="00B16A7F" w:rsidRPr="00FB0AC5">
              <w:rPr>
                <w:sz w:val="18"/>
                <w:szCs w:val="18"/>
              </w:rPr>
              <w:t xml:space="preserve"> JPP v občini </w:t>
            </w:r>
            <w:r>
              <w:rPr>
                <w:sz w:val="18"/>
                <w:szCs w:val="18"/>
              </w:rPr>
              <w:t xml:space="preserve">z več vozili </w:t>
            </w:r>
            <w:r w:rsidR="00B16A7F" w:rsidRPr="00FB0AC5">
              <w:rPr>
                <w:sz w:val="18"/>
                <w:szCs w:val="18"/>
              </w:rPr>
              <w:t>prilagoje</w:t>
            </w:r>
            <w:r>
              <w:rPr>
                <w:sz w:val="18"/>
                <w:szCs w:val="18"/>
              </w:rPr>
              <w:t xml:space="preserve">nimi za prevoz koles </w:t>
            </w:r>
            <w:r w:rsidR="00B16A7F" w:rsidRPr="00FB0AC5">
              <w:rPr>
                <w:sz w:val="18"/>
                <w:szCs w:val="18"/>
              </w:rPr>
              <w:t xml:space="preserve">in </w:t>
            </w:r>
            <w:r>
              <w:rPr>
                <w:sz w:val="18"/>
                <w:szCs w:val="18"/>
              </w:rPr>
              <w:t>s pogostejšimi vožnjami</w:t>
            </w:r>
            <w:r w:rsidR="00FB0F01">
              <w:rPr>
                <w:sz w:val="18"/>
                <w:szCs w:val="18"/>
              </w:rPr>
              <w:t xml:space="preserve"> </w:t>
            </w:r>
            <w:r>
              <w:rPr>
                <w:sz w:val="18"/>
                <w:szCs w:val="18"/>
              </w:rPr>
              <w:t xml:space="preserve">ter z opremljenostjo postajališč z nasloni za kolesa </w:t>
            </w:r>
            <w:r w:rsidR="00FB0F01">
              <w:rPr>
                <w:sz w:val="18"/>
                <w:szCs w:val="18"/>
              </w:rPr>
              <w:t>do leta 2027</w:t>
            </w:r>
          </w:p>
        </w:tc>
        <w:tc>
          <w:tcPr>
            <w:tcW w:w="28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773032F5" w14:textId="367037BD" w:rsidR="00B16A7F" w:rsidRPr="00FB0AC5" w:rsidRDefault="004113A0" w:rsidP="00622CB4">
            <w:pPr>
              <w:rPr>
                <w:sz w:val="18"/>
                <w:szCs w:val="18"/>
              </w:rPr>
            </w:pPr>
            <w:r>
              <w:rPr>
                <w:sz w:val="18"/>
                <w:szCs w:val="18"/>
              </w:rPr>
              <w:t>Delež (š</w:t>
            </w:r>
            <w:r w:rsidR="00B16A7F" w:rsidRPr="00FB0AC5">
              <w:rPr>
                <w:sz w:val="18"/>
                <w:szCs w:val="18"/>
              </w:rPr>
              <w:t>tevilo</w:t>
            </w:r>
            <w:r>
              <w:rPr>
                <w:sz w:val="18"/>
                <w:szCs w:val="18"/>
              </w:rPr>
              <w:t>) vozil in postajališč opremljenih za prevoz oz. parkiranje koles ter zadovoljstvo potnikov s frekvenco prevozov</w:t>
            </w:r>
          </w:p>
        </w:tc>
      </w:tr>
    </w:tbl>
    <w:p w14:paraId="3BA15E3A" w14:textId="697C2047" w:rsidR="00A95EEE" w:rsidRPr="00016356" w:rsidRDefault="00A95EEE" w:rsidP="00A6002E">
      <w:pPr>
        <w:pStyle w:val="Naslov2"/>
      </w:pPr>
      <w:bookmarkStart w:id="69" w:name="_Toc114057400"/>
      <w:r w:rsidRPr="00016356">
        <w:t>Ukrepi</w:t>
      </w:r>
      <w:bookmarkEnd w:id="69"/>
    </w:p>
    <w:p w14:paraId="403DD6FF" w14:textId="77777777" w:rsidR="00166FA6" w:rsidRDefault="00166FA6" w:rsidP="00166FA6">
      <w:pPr>
        <w:jc w:val="both"/>
      </w:pPr>
      <w:r w:rsidRPr="00065F87">
        <w:t xml:space="preserve">Celostna prometna strategija </w:t>
      </w:r>
      <w:r>
        <w:t>občine Žirovnica</w:t>
      </w:r>
      <w:r w:rsidRPr="00065F87">
        <w:t xml:space="preserve"> predvideva na področju </w:t>
      </w:r>
      <w:r>
        <w:t>javnega potniškega prometa</w:t>
      </w:r>
      <w:r w:rsidRPr="00065F87">
        <w:t xml:space="preserve"> </w:t>
      </w:r>
      <w:r>
        <w:t xml:space="preserve">naslednje </w:t>
      </w:r>
      <w:r w:rsidRPr="00065F87">
        <w:t>ukrepe</w:t>
      </w:r>
      <w:r>
        <w:t>:</w:t>
      </w:r>
    </w:p>
    <w:p w14:paraId="1F6DC317" w14:textId="77777777" w:rsidR="00166FA6" w:rsidRPr="008645E5" w:rsidRDefault="00166FA6" w:rsidP="00166FA6">
      <w:pPr>
        <w:tabs>
          <w:tab w:val="clear" w:pos="3686"/>
        </w:tabs>
        <w:spacing w:line="288" w:lineRule="auto"/>
        <w:jc w:val="both"/>
        <w:rPr>
          <w:rFonts w:cs="Tahoma"/>
        </w:rPr>
      </w:pPr>
    </w:p>
    <w:p w14:paraId="50E203A6" w14:textId="77777777" w:rsidR="00166FA6" w:rsidRPr="008645E5" w:rsidRDefault="00166FA6" w:rsidP="00166FA6">
      <w:pPr>
        <w:pStyle w:val="Odstavekseznama"/>
        <w:numPr>
          <w:ilvl w:val="1"/>
          <w:numId w:val="23"/>
        </w:numPr>
        <w:ind w:left="426" w:hanging="426"/>
        <w:rPr>
          <w:rFonts w:cs="Tahoma"/>
          <w:b/>
          <w:szCs w:val="20"/>
        </w:rPr>
      </w:pPr>
      <w:r>
        <w:rPr>
          <w:rFonts w:cs="Tahoma"/>
          <w:b/>
          <w:szCs w:val="20"/>
        </w:rPr>
        <w:t>Povečanje</w:t>
      </w:r>
      <w:r w:rsidRPr="008645E5">
        <w:rPr>
          <w:rFonts w:cs="Tahoma"/>
          <w:b/>
          <w:szCs w:val="20"/>
        </w:rPr>
        <w:t xml:space="preserve"> frekvenc </w:t>
      </w:r>
      <w:r>
        <w:rPr>
          <w:rFonts w:cs="Tahoma"/>
          <w:b/>
          <w:szCs w:val="20"/>
        </w:rPr>
        <w:t>obstoječih avtobusnih in železniških povezav</w:t>
      </w:r>
    </w:p>
    <w:p w14:paraId="09B2DD49" w14:textId="77777777" w:rsidR="00166FA6" w:rsidRPr="005A3B38" w:rsidRDefault="00166FA6" w:rsidP="00166FA6">
      <w:pPr>
        <w:tabs>
          <w:tab w:val="clear" w:pos="3686"/>
        </w:tabs>
        <w:spacing w:line="288" w:lineRule="auto"/>
        <w:jc w:val="both"/>
        <w:rPr>
          <w:rFonts w:cs="Tahoma"/>
          <w:szCs w:val="20"/>
          <w:lang w:eastAsia="en-GB"/>
        </w:rPr>
      </w:pPr>
    </w:p>
    <w:p w14:paraId="2DDFF52A" w14:textId="77777777" w:rsidR="00166FA6" w:rsidRDefault="00166FA6" w:rsidP="00166FA6">
      <w:pPr>
        <w:tabs>
          <w:tab w:val="clear" w:pos="3686"/>
        </w:tabs>
        <w:spacing w:line="288" w:lineRule="auto"/>
        <w:jc w:val="both"/>
        <w:rPr>
          <w:rFonts w:cs="Tahoma"/>
        </w:rPr>
      </w:pPr>
      <w:r w:rsidRPr="005A3B38">
        <w:rPr>
          <w:rFonts w:cs="Tahoma"/>
        </w:rPr>
        <w:t xml:space="preserve">Občina </w:t>
      </w:r>
      <w:r>
        <w:rPr>
          <w:rFonts w:cs="Tahoma"/>
        </w:rPr>
        <w:t xml:space="preserve">Žirovnica bo skupaj </w:t>
      </w:r>
      <w:r w:rsidRPr="005A3B38">
        <w:rPr>
          <w:rFonts w:cs="Tahoma"/>
        </w:rPr>
        <w:t>z Ministrstvom za infrastrukturo (</w:t>
      </w:r>
      <w:proofErr w:type="spellStart"/>
      <w:r w:rsidRPr="005A3B38">
        <w:rPr>
          <w:rFonts w:cs="Tahoma"/>
        </w:rPr>
        <w:t>MzI</w:t>
      </w:r>
      <w:proofErr w:type="spellEnd"/>
      <w:r w:rsidRPr="005A3B38">
        <w:rPr>
          <w:rFonts w:cs="Tahoma"/>
        </w:rPr>
        <w:t>)</w:t>
      </w:r>
      <w:r>
        <w:rPr>
          <w:rFonts w:cs="Tahoma"/>
        </w:rPr>
        <w:t xml:space="preserve">, </w:t>
      </w:r>
      <w:r w:rsidRPr="005A3B38">
        <w:rPr>
          <w:rFonts w:cs="Tahoma"/>
        </w:rPr>
        <w:t xml:space="preserve">avtobusnim prevoznikom </w:t>
      </w:r>
      <w:r>
        <w:rPr>
          <w:rFonts w:cs="Tahoma"/>
        </w:rPr>
        <w:t xml:space="preserve">in Slovenskimi železnicami </w:t>
      </w:r>
      <w:r w:rsidRPr="005A3B38">
        <w:rPr>
          <w:rFonts w:cs="Tahoma"/>
        </w:rPr>
        <w:t xml:space="preserve">poskušala </w:t>
      </w:r>
      <w:r>
        <w:rPr>
          <w:rFonts w:cs="Tahoma"/>
        </w:rPr>
        <w:t xml:space="preserve">doseči pogostejše vožnje avtobusov in vlakov, zlasti </w:t>
      </w:r>
      <w:r w:rsidRPr="00A6548F">
        <w:rPr>
          <w:rFonts w:cs="Tahoma"/>
        </w:rPr>
        <w:t>med vikendi, prazniki, počitnicami in konicami v smeri urbanih središč in Bleda</w:t>
      </w:r>
      <w:r>
        <w:rPr>
          <w:rFonts w:cs="Tahoma"/>
        </w:rPr>
        <w:t>.</w:t>
      </w:r>
    </w:p>
    <w:p w14:paraId="03CD1637" w14:textId="77777777" w:rsidR="00166FA6" w:rsidRPr="003C2BBF" w:rsidRDefault="00166FA6" w:rsidP="00166FA6">
      <w:pPr>
        <w:rPr>
          <w:szCs w:val="20"/>
        </w:rPr>
      </w:pPr>
    </w:p>
    <w:p w14:paraId="41D797E0" w14:textId="0EABEBFC" w:rsidR="00166FA6" w:rsidRPr="00AA0CF2" w:rsidRDefault="00166FA6" w:rsidP="00166FA6">
      <w:pPr>
        <w:pStyle w:val="Odstavekseznama"/>
        <w:numPr>
          <w:ilvl w:val="1"/>
          <w:numId w:val="23"/>
        </w:numPr>
        <w:ind w:left="426" w:hanging="426"/>
        <w:rPr>
          <w:rFonts w:cs="Tahoma"/>
          <w:b/>
          <w:szCs w:val="20"/>
        </w:rPr>
      </w:pPr>
      <w:r>
        <w:rPr>
          <w:rFonts w:cs="Tahoma"/>
          <w:b/>
          <w:szCs w:val="20"/>
        </w:rPr>
        <w:t>P</w:t>
      </w:r>
      <w:r w:rsidRPr="00AA0CF2">
        <w:rPr>
          <w:rFonts w:cs="Tahoma"/>
          <w:b/>
          <w:szCs w:val="20"/>
        </w:rPr>
        <w:t xml:space="preserve">rilagoditev </w:t>
      </w:r>
      <w:r>
        <w:rPr>
          <w:rFonts w:cs="Tahoma"/>
          <w:b/>
          <w:szCs w:val="20"/>
        </w:rPr>
        <w:t xml:space="preserve">avtobusnih </w:t>
      </w:r>
      <w:r w:rsidRPr="00AA0CF2">
        <w:rPr>
          <w:rFonts w:cs="Tahoma"/>
          <w:b/>
          <w:szCs w:val="20"/>
        </w:rPr>
        <w:t>postajališč gibalno in senzorično oviranim osebam</w:t>
      </w:r>
      <w:r>
        <w:rPr>
          <w:rFonts w:cs="Tahoma"/>
          <w:b/>
          <w:szCs w:val="20"/>
        </w:rPr>
        <w:t xml:space="preserve"> ter prevozu in parkiranju koles</w:t>
      </w:r>
    </w:p>
    <w:p w14:paraId="06EA4039" w14:textId="77777777" w:rsidR="00166FA6" w:rsidRDefault="00166FA6" w:rsidP="00166FA6">
      <w:pPr>
        <w:jc w:val="both"/>
      </w:pPr>
    </w:p>
    <w:p w14:paraId="63AE87FF" w14:textId="10D97618" w:rsidR="00166FA6" w:rsidRPr="00E328CA" w:rsidRDefault="002A55DA" w:rsidP="00166FA6">
      <w:pPr>
        <w:jc w:val="both"/>
      </w:pPr>
      <w:r>
        <w:t>A</w:t>
      </w:r>
      <w:r w:rsidR="00166FA6">
        <w:t xml:space="preserve">vtobusna </w:t>
      </w:r>
      <w:r w:rsidR="00166FA6" w:rsidRPr="00E328CA">
        <w:t>postajališča niso prilagojen</w:t>
      </w:r>
      <w:r>
        <w:t>a</w:t>
      </w:r>
      <w:r w:rsidR="00166FA6" w:rsidRPr="00E328CA">
        <w:t xml:space="preserve"> gibalno in senzorično oviranim osebam</w:t>
      </w:r>
      <w:r w:rsidR="00166FA6">
        <w:t>, niti prevozu in parkiranju koles</w:t>
      </w:r>
      <w:r w:rsidR="00166FA6" w:rsidRPr="00E328CA">
        <w:t>. Ker</w:t>
      </w:r>
      <w:r w:rsidR="00166FA6">
        <w:t xml:space="preserve"> je cilj doseči </w:t>
      </w:r>
      <w:r w:rsidR="00166FA6" w:rsidRPr="00E328CA">
        <w:t>javni potniški promet</w:t>
      </w:r>
      <w:r w:rsidR="00166FA6">
        <w:t xml:space="preserve">, </w:t>
      </w:r>
      <w:r w:rsidR="00166FA6" w:rsidRPr="00E328CA">
        <w:t xml:space="preserve">dostopen </w:t>
      </w:r>
      <w:r w:rsidR="00166FA6">
        <w:t>prav</w:t>
      </w:r>
      <w:r w:rsidR="00166FA6" w:rsidRPr="00E328CA">
        <w:t xml:space="preserve"> vsem, </w:t>
      </w:r>
      <w:r w:rsidR="00166FA6">
        <w:t xml:space="preserve">bodo Občina Žirovnica skupaj s sosednjimi občinami in prevozniki poskrbeli, da se </w:t>
      </w:r>
      <w:r w:rsidR="00166FA6" w:rsidRPr="00E328CA">
        <w:t xml:space="preserve">vozni park postopoma prilagodi </w:t>
      </w:r>
      <w:r w:rsidR="00166FA6">
        <w:t>tako</w:t>
      </w:r>
      <w:r w:rsidR="00166FA6" w:rsidRPr="00E328CA">
        <w:t xml:space="preserve">, da bodo vsi avtobusi nizkopodni ter da bodo imeli zvočna oznanila in informacijske zaslone. </w:t>
      </w:r>
      <w:r w:rsidR="00166FA6" w:rsidRPr="00AA0CF2">
        <w:t xml:space="preserve">Poleg tega </w:t>
      </w:r>
      <w:r w:rsidR="00166FA6">
        <w:t>bodo vozila JPP omogočala prevoz koles. Tudi postajališča bodo prilagojena</w:t>
      </w:r>
      <w:r w:rsidR="00166FA6" w:rsidRPr="00E328CA">
        <w:t xml:space="preserve"> nizkopodnim avtobusom</w:t>
      </w:r>
      <w:r w:rsidR="00166FA6">
        <w:t xml:space="preserve"> in</w:t>
      </w:r>
      <w:r w:rsidR="00166FA6" w:rsidRPr="00E328CA">
        <w:t xml:space="preserve"> </w:t>
      </w:r>
      <w:r w:rsidR="00166FA6">
        <w:t xml:space="preserve">opremljena </w:t>
      </w:r>
      <w:r w:rsidR="00166FA6" w:rsidRPr="00E328CA">
        <w:t xml:space="preserve">z dodanimi taktilnimi oznakami, informacije pa bodo </w:t>
      </w:r>
      <w:r w:rsidR="00166FA6">
        <w:t xml:space="preserve">podane </w:t>
      </w:r>
      <w:r w:rsidR="00166FA6" w:rsidRPr="00E328CA">
        <w:t>tudi v pisavi za slepe.</w:t>
      </w:r>
      <w:r w:rsidR="00166FA6">
        <w:t xml:space="preserve"> Tista ki še niso, bodo opremljena tudi z nadstrešnicami in drugo potrebno opremo, vsa pa tudi z nasloni za kolesa.</w:t>
      </w:r>
    </w:p>
    <w:p w14:paraId="39A431CE" w14:textId="77777777" w:rsidR="00166FA6" w:rsidRDefault="00166FA6" w:rsidP="00166FA6">
      <w:pPr>
        <w:jc w:val="both"/>
      </w:pPr>
    </w:p>
    <w:p w14:paraId="38A537FB" w14:textId="77777777" w:rsidR="00166FA6" w:rsidRPr="00FD6B7B" w:rsidRDefault="00166FA6" w:rsidP="00166FA6">
      <w:pPr>
        <w:pStyle w:val="Odstavekseznama"/>
        <w:numPr>
          <w:ilvl w:val="1"/>
          <w:numId w:val="23"/>
        </w:numPr>
        <w:ind w:left="426" w:hanging="426"/>
        <w:rPr>
          <w:rFonts w:cs="Tahoma"/>
          <w:b/>
          <w:szCs w:val="20"/>
        </w:rPr>
      </w:pPr>
      <w:r w:rsidRPr="00FD6B7B">
        <w:rPr>
          <w:rFonts w:cs="Tahoma"/>
          <w:b/>
          <w:szCs w:val="20"/>
        </w:rPr>
        <w:t>Sistemska podpora prevozu na klic</w:t>
      </w:r>
    </w:p>
    <w:p w14:paraId="356166C9" w14:textId="77777777" w:rsidR="00166FA6" w:rsidRDefault="00166FA6" w:rsidP="00166FA6">
      <w:pPr>
        <w:jc w:val="both"/>
        <w:rPr>
          <w:rFonts w:asciiTheme="majorHAnsi" w:hAnsiTheme="majorHAnsi" w:cstheme="majorHAnsi"/>
        </w:rPr>
      </w:pPr>
    </w:p>
    <w:p w14:paraId="74B0F53F" w14:textId="7CFA4F2B" w:rsidR="00166FA6" w:rsidRDefault="00166FA6" w:rsidP="00166FA6">
      <w:pPr>
        <w:jc w:val="both"/>
      </w:pPr>
      <w:r w:rsidRPr="00EC0570">
        <w:t xml:space="preserve">Prevoz na klic je oblika prevoza, ki združuje elemente javnega in taksi prevoza in lahko </w:t>
      </w:r>
      <w:r>
        <w:t>deluje</w:t>
      </w:r>
      <w:r w:rsidRPr="00EC0570">
        <w:t xml:space="preserve"> v </w:t>
      </w:r>
      <w:r>
        <w:t xml:space="preserve">bolj ali </w:t>
      </w:r>
      <w:r w:rsidRPr="00EC0570">
        <w:t>manj formalni mreži prevozov. Glavn</w:t>
      </w:r>
      <w:r>
        <w:t>i</w:t>
      </w:r>
      <w:r w:rsidRPr="00EC0570">
        <w:t xml:space="preserve"> značilnost</w:t>
      </w:r>
      <w:r>
        <w:t>i</w:t>
      </w:r>
      <w:r w:rsidRPr="00EC0570">
        <w:t xml:space="preserve"> </w:t>
      </w:r>
      <w:r>
        <w:t>sta</w:t>
      </w:r>
      <w:r w:rsidRPr="00EC0570">
        <w:t xml:space="preserve">, da </w:t>
      </w:r>
      <w:r>
        <w:t>se izvede</w:t>
      </w:r>
      <w:r w:rsidRPr="00EC0570">
        <w:t xml:space="preserve"> na poziv up</w:t>
      </w:r>
      <w:r>
        <w:t>orabnika in je predvsem aktualna</w:t>
      </w:r>
      <w:r w:rsidRPr="00EC0570">
        <w:t xml:space="preserve"> </w:t>
      </w:r>
      <w:r>
        <w:t>na</w:t>
      </w:r>
      <w:r w:rsidRPr="00EC0570">
        <w:t xml:space="preserve"> območjih, kjer je frekvenca javnega potniškega prometa nezadostna.</w:t>
      </w:r>
      <w:r>
        <w:t xml:space="preserve"> Na območju občine Žirovnica že deluje prevoz na klic v okviru projekta </w:t>
      </w:r>
      <w:proofErr w:type="spellStart"/>
      <w:r>
        <w:t>Prostofer</w:t>
      </w:r>
      <w:proofErr w:type="spellEnd"/>
      <w:r>
        <w:t xml:space="preserve">, ki je predvsem namenjen starejši populaciji. Občina </w:t>
      </w:r>
      <w:r w:rsidR="003F24CA">
        <w:t>bo storitev še naprej finančno podpirala ter po potrebi nadgrajevala.</w:t>
      </w:r>
    </w:p>
    <w:p w14:paraId="709C70A3" w14:textId="29BC22E1" w:rsidR="00AC5561" w:rsidRDefault="00AC5561" w:rsidP="00AC5561">
      <w:pPr>
        <w:jc w:val="both"/>
        <w:rPr>
          <w:rFonts w:cs="Tahoma"/>
          <w:color w:val="4472C4" w:themeColor="accent5"/>
        </w:rPr>
      </w:pPr>
    </w:p>
    <w:p w14:paraId="096C5278" w14:textId="7D2D3E52" w:rsidR="00AC5561" w:rsidRDefault="00AC5561" w:rsidP="00AC5561">
      <w:pPr>
        <w:jc w:val="both"/>
      </w:pPr>
      <w:r w:rsidRPr="00AC5561">
        <w:rPr>
          <w:noProof/>
        </w:rPr>
        <w:drawing>
          <wp:inline distT="0" distB="0" distL="0" distR="0" wp14:anchorId="1B5ECC02" wp14:editId="14427264">
            <wp:extent cx="5760085" cy="3619500"/>
            <wp:effectExtent l="0" t="0" r="0" b="0"/>
            <wp:docPr id="17" name="Picture 2">
              <a:extLst xmlns:a="http://schemas.openxmlformats.org/drawingml/2006/main">
                <a:ext uri="{FF2B5EF4-FFF2-40B4-BE49-F238E27FC236}">
                  <a16:creationId xmlns:a16="http://schemas.microsoft.com/office/drawing/2014/main" id="{BD71F880-AAA9-426D-89B0-FFBBF42A8C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D71F880-AAA9-426D-89B0-FFBBF42A8C4E}"/>
                        </a:ext>
                      </a:extLst>
                    </pic:cNvPr>
                    <pic:cNvPicPr>
                      <a:picLocks noChangeAspect="1"/>
                    </pic:cNvPicPr>
                  </pic:nvPicPr>
                  <pic:blipFill rotWithShape="1">
                    <a:blip r:embed="rId92" cstate="print">
                      <a:extLst>
                        <a:ext uri="{28A0092B-C50C-407E-A947-70E740481C1C}">
                          <a14:useLocalDpi xmlns:a14="http://schemas.microsoft.com/office/drawing/2010/main" val="0"/>
                        </a:ext>
                      </a:extLst>
                    </a:blip>
                    <a:srcRect b="5754"/>
                    <a:stretch/>
                  </pic:blipFill>
                  <pic:spPr bwMode="auto">
                    <a:xfrm>
                      <a:off x="0" y="0"/>
                      <a:ext cx="5760085" cy="3619500"/>
                    </a:xfrm>
                    <a:prstGeom prst="rect">
                      <a:avLst/>
                    </a:prstGeom>
                    <a:ln>
                      <a:noFill/>
                    </a:ln>
                    <a:extLst>
                      <a:ext uri="{53640926-AAD7-44D8-BBD7-CCE9431645EC}">
                        <a14:shadowObscured xmlns:a14="http://schemas.microsoft.com/office/drawing/2010/main"/>
                      </a:ext>
                    </a:extLst>
                  </pic:spPr>
                </pic:pic>
              </a:graphicData>
            </a:graphic>
          </wp:inline>
        </w:drawing>
      </w:r>
    </w:p>
    <w:p w14:paraId="768BBACC" w14:textId="77777777" w:rsidR="00AC5561" w:rsidRDefault="00AC5561" w:rsidP="00AC5561">
      <w:pPr>
        <w:pStyle w:val="preglednice"/>
      </w:pPr>
      <w:r>
        <w:t>Vizija u</w:t>
      </w:r>
      <w:r w:rsidRPr="00AC5561">
        <w:t>reditv</w:t>
      </w:r>
      <w:r>
        <w:t>e</w:t>
      </w:r>
      <w:r w:rsidRPr="00AC5561">
        <w:t xml:space="preserve"> avtobusnega postajališča in površin za pešce ter kolesarje na Bregu.</w:t>
      </w:r>
    </w:p>
    <w:p w14:paraId="4BBCB7DD" w14:textId="77777777" w:rsidR="00AC5561" w:rsidRDefault="00AC5561" w:rsidP="00AC5561">
      <w:pPr>
        <w:jc w:val="both"/>
      </w:pPr>
    </w:p>
    <w:p w14:paraId="7985276B" w14:textId="77777777" w:rsidR="00AC5561" w:rsidRDefault="00AC5561">
      <w:pPr>
        <w:tabs>
          <w:tab w:val="clear" w:pos="3686"/>
        </w:tabs>
        <w:spacing w:after="120"/>
        <w:rPr>
          <w:rFonts w:asciiTheme="majorHAnsi" w:eastAsiaTheme="majorEastAsia" w:hAnsiTheme="majorHAnsi"/>
          <w:caps/>
          <w:color w:val="2E74B5" w:themeColor="accent1" w:themeShade="BF"/>
          <w:sz w:val="32"/>
          <w:szCs w:val="36"/>
        </w:rPr>
      </w:pPr>
      <w:r>
        <w:br w:type="page"/>
      </w:r>
    </w:p>
    <w:p w14:paraId="34449E8F" w14:textId="7E2F5963" w:rsidR="00ED5A63" w:rsidRPr="00016356" w:rsidRDefault="00A95EEE" w:rsidP="00A6002E">
      <w:pPr>
        <w:pStyle w:val="Naslov1"/>
      </w:pPr>
      <w:bookmarkStart w:id="70" w:name="_Toc114057401"/>
      <w:r w:rsidRPr="00016356">
        <w:lastRenderedPageBreak/>
        <w:t>Peti strateški steber: motorni promet</w:t>
      </w:r>
      <w:bookmarkEnd w:id="70"/>
    </w:p>
    <w:p w14:paraId="478399DB" w14:textId="77777777" w:rsidR="00B86D67" w:rsidRPr="00016356" w:rsidRDefault="00B86D67" w:rsidP="00B86D67">
      <w:pPr>
        <w:spacing w:line="288" w:lineRule="auto"/>
        <w:jc w:val="both"/>
        <w:rPr>
          <w:rFonts w:cs="Tahoma"/>
          <w:b/>
          <w:szCs w:val="20"/>
        </w:rPr>
      </w:pPr>
    </w:p>
    <w:p w14:paraId="15D992DC" w14:textId="1419C80E" w:rsidR="00CE4A8D" w:rsidRDefault="00CE4A8D" w:rsidP="00750628">
      <w:pPr>
        <w:spacing w:line="288" w:lineRule="auto"/>
        <w:jc w:val="both"/>
        <w:rPr>
          <w:rFonts w:cs="Tahoma"/>
          <w:b/>
          <w:szCs w:val="20"/>
        </w:rPr>
      </w:pPr>
      <w:r w:rsidRPr="00CE4A8D">
        <w:rPr>
          <w:rFonts w:cs="Tahoma"/>
          <w:b/>
          <w:szCs w:val="20"/>
        </w:rPr>
        <w:t>Vožnja z avtomobilom je prevladujoč način potovanja</w:t>
      </w:r>
      <w:r w:rsidR="00C33D20">
        <w:rPr>
          <w:rFonts w:cs="Tahoma"/>
          <w:b/>
          <w:szCs w:val="20"/>
        </w:rPr>
        <w:t xml:space="preserve">, saj se </w:t>
      </w:r>
      <w:r w:rsidRPr="00CE4A8D">
        <w:rPr>
          <w:rFonts w:cs="Tahoma"/>
          <w:b/>
          <w:szCs w:val="20"/>
        </w:rPr>
        <w:t>večin</w:t>
      </w:r>
      <w:r w:rsidR="00C33D20">
        <w:rPr>
          <w:rFonts w:cs="Tahoma"/>
          <w:b/>
          <w:szCs w:val="20"/>
        </w:rPr>
        <w:t>i</w:t>
      </w:r>
      <w:r w:rsidRPr="00CE4A8D">
        <w:rPr>
          <w:rFonts w:cs="Tahoma"/>
          <w:b/>
          <w:szCs w:val="20"/>
        </w:rPr>
        <w:t xml:space="preserve"> prebivalcev </w:t>
      </w:r>
      <w:r w:rsidR="00C33D20">
        <w:rPr>
          <w:rFonts w:cs="Tahoma"/>
          <w:b/>
          <w:szCs w:val="20"/>
        </w:rPr>
        <w:t xml:space="preserve">zdi </w:t>
      </w:r>
      <w:r w:rsidRPr="00CE4A8D">
        <w:rPr>
          <w:rFonts w:cs="Tahoma"/>
          <w:b/>
          <w:szCs w:val="20"/>
        </w:rPr>
        <w:t>najbolj učinkovit</w:t>
      </w:r>
      <w:r w:rsidR="00C33D20">
        <w:rPr>
          <w:rFonts w:cs="Tahoma"/>
          <w:b/>
          <w:szCs w:val="20"/>
        </w:rPr>
        <w:t>, čeprav hkrati menijo, da je avtomobilov povsod preveč</w:t>
      </w:r>
      <w:r w:rsidRPr="00CE4A8D">
        <w:rPr>
          <w:rFonts w:cs="Tahoma"/>
          <w:b/>
          <w:szCs w:val="20"/>
        </w:rPr>
        <w:t xml:space="preserve">. </w:t>
      </w:r>
      <w:r w:rsidR="00C33D20">
        <w:rPr>
          <w:rFonts w:cs="Tahoma"/>
          <w:b/>
          <w:szCs w:val="20"/>
        </w:rPr>
        <w:t xml:space="preserve">V praksi </w:t>
      </w:r>
      <w:r w:rsidRPr="00CE4A8D">
        <w:rPr>
          <w:rFonts w:cs="Tahoma"/>
          <w:b/>
          <w:szCs w:val="20"/>
        </w:rPr>
        <w:t xml:space="preserve">pogosto </w:t>
      </w:r>
      <w:r w:rsidR="00C33D20">
        <w:rPr>
          <w:rFonts w:cs="Tahoma"/>
          <w:b/>
          <w:szCs w:val="20"/>
        </w:rPr>
        <w:t xml:space="preserve">vseeno </w:t>
      </w:r>
      <w:r w:rsidRPr="00CE4A8D">
        <w:rPr>
          <w:rFonts w:cs="Tahoma"/>
          <w:b/>
          <w:szCs w:val="20"/>
        </w:rPr>
        <w:t xml:space="preserve">zanemarijo negativne posledice </w:t>
      </w:r>
      <w:r w:rsidR="00C33D20">
        <w:rPr>
          <w:rFonts w:cs="Tahoma"/>
          <w:b/>
          <w:szCs w:val="20"/>
        </w:rPr>
        <w:t xml:space="preserve">njihove </w:t>
      </w:r>
      <w:r w:rsidRPr="00CE4A8D">
        <w:rPr>
          <w:rFonts w:cs="Tahoma"/>
          <w:b/>
          <w:szCs w:val="20"/>
        </w:rPr>
        <w:t>množične uporabe. Zaradi visoke stopnje motorizacije so potrebe po vlaganju v cestno infrastrukturo visoke, hkrati pa se pojavljajo negativni vplivi na okolje</w:t>
      </w:r>
      <w:r w:rsidR="00C33D20">
        <w:rPr>
          <w:rFonts w:cs="Tahoma"/>
          <w:b/>
          <w:szCs w:val="20"/>
        </w:rPr>
        <w:t xml:space="preserve">, </w:t>
      </w:r>
      <w:r w:rsidRPr="00CE4A8D">
        <w:rPr>
          <w:rFonts w:cs="Tahoma"/>
          <w:b/>
          <w:szCs w:val="20"/>
        </w:rPr>
        <w:t>kakovost bivalnega okolja</w:t>
      </w:r>
      <w:r w:rsidR="00C33D20">
        <w:rPr>
          <w:rFonts w:cs="Tahoma"/>
          <w:b/>
          <w:szCs w:val="20"/>
        </w:rPr>
        <w:t xml:space="preserve"> pa se zmanjšuje</w:t>
      </w:r>
      <w:r w:rsidRPr="00CE4A8D">
        <w:rPr>
          <w:rFonts w:cs="Tahoma"/>
          <w:b/>
          <w:szCs w:val="20"/>
        </w:rPr>
        <w:t xml:space="preserve">. Lastništvo osebnih vozil </w:t>
      </w:r>
      <w:r w:rsidR="00C33D20">
        <w:rPr>
          <w:rFonts w:cs="Tahoma"/>
          <w:b/>
          <w:szCs w:val="20"/>
        </w:rPr>
        <w:t>je tudi razmeroma drago</w:t>
      </w:r>
      <w:r w:rsidRPr="00CE4A8D">
        <w:rPr>
          <w:rFonts w:cs="Tahoma"/>
          <w:b/>
          <w:szCs w:val="20"/>
        </w:rPr>
        <w:t xml:space="preserve">. </w:t>
      </w:r>
      <w:r w:rsidR="00C33D20">
        <w:rPr>
          <w:rFonts w:cs="Tahoma"/>
          <w:b/>
          <w:szCs w:val="20"/>
        </w:rPr>
        <w:t>Zaradi omenjenih razlogov želi</w:t>
      </w:r>
      <w:r w:rsidR="00921196">
        <w:rPr>
          <w:rFonts w:cs="Tahoma"/>
          <w:b/>
          <w:szCs w:val="20"/>
        </w:rPr>
        <w:t xml:space="preserve"> </w:t>
      </w:r>
      <w:r w:rsidR="00BF7979">
        <w:rPr>
          <w:rFonts w:cs="Tahoma"/>
          <w:b/>
          <w:szCs w:val="20"/>
        </w:rPr>
        <w:t xml:space="preserve">Občina </w:t>
      </w:r>
      <w:r w:rsidR="00F65FD0">
        <w:rPr>
          <w:rFonts w:cs="Tahoma"/>
          <w:b/>
          <w:szCs w:val="20"/>
        </w:rPr>
        <w:t xml:space="preserve">Žirovnica </w:t>
      </w:r>
      <w:r w:rsidR="00C33D20">
        <w:rPr>
          <w:rFonts w:cs="Tahoma"/>
          <w:b/>
          <w:szCs w:val="20"/>
        </w:rPr>
        <w:t xml:space="preserve">izboljšati </w:t>
      </w:r>
      <w:r w:rsidRPr="00CE4A8D">
        <w:rPr>
          <w:rFonts w:cs="Tahoma"/>
          <w:b/>
          <w:szCs w:val="20"/>
        </w:rPr>
        <w:t xml:space="preserve">način in </w:t>
      </w:r>
      <w:r w:rsidR="00C33D20">
        <w:rPr>
          <w:rFonts w:cs="Tahoma"/>
          <w:b/>
          <w:szCs w:val="20"/>
        </w:rPr>
        <w:t xml:space="preserve">zmanjšati </w:t>
      </w:r>
      <w:r w:rsidRPr="00CE4A8D">
        <w:rPr>
          <w:rFonts w:cs="Tahoma"/>
          <w:b/>
          <w:szCs w:val="20"/>
        </w:rPr>
        <w:t xml:space="preserve">pogostost uporabe </w:t>
      </w:r>
      <w:r w:rsidR="00AA5DBA">
        <w:rPr>
          <w:rFonts w:cs="Tahoma"/>
          <w:b/>
          <w:szCs w:val="20"/>
        </w:rPr>
        <w:t xml:space="preserve">osebnih </w:t>
      </w:r>
      <w:r w:rsidRPr="00CE4A8D">
        <w:rPr>
          <w:rFonts w:cs="Tahoma"/>
          <w:b/>
          <w:szCs w:val="20"/>
        </w:rPr>
        <w:t>motornih vozil.</w:t>
      </w:r>
    </w:p>
    <w:p w14:paraId="63B81A9C" w14:textId="77777777" w:rsidR="00A95EEE" w:rsidRPr="006130C7" w:rsidRDefault="00A95EEE" w:rsidP="00A6002E">
      <w:pPr>
        <w:pStyle w:val="Naslov2"/>
      </w:pPr>
      <w:bookmarkStart w:id="71" w:name="_Toc114057402"/>
      <w:r w:rsidRPr="006130C7">
        <w:t>Izzivi</w:t>
      </w:r>
      <w:bookmarkEnd w:id="71"/>
    </w:p>
    <w:p w14:paraId="5664153B" w14:textId="300F379A" w:rsidR="0071764F" w:rsidRDefault="0071764F" w:rsidP="0071764F">
      <w:pPr>
        <w:spacing w:line="288" w:lineRule="auto"/>
        <w:jc w:val="both"/>
        <w:rPr>
          <w:rFonts w:cs="Tahoma"/>
        </w:rPr>
      </w:pPr>
      <w:r>
        <w:rPr>
          <w:rFonts w:cs="Tahoma"/>
        </w:rPr>
        <w:t>Glavni izzivi povezani z motornim prometom so:</w:t>
      </w:r>
    </w:p>
    <w:p w14:paraId="588F6F7E" w14:textId="22767303" w:rsidR="0071764F" w:rsidRDefault="001149C6" w:rsidP="0071764F">
      <w:pPr>
        <w:pStyle w:val="Odstavekseznama"/>
        <w:numPr>
          <w:ilvl w:val="0"/>
          <w:numId w:val="32"/>
        </w:numPr>
        <w:spacing w:line="288" w:lineRule="auto"/>
        <w:jc w:val="both"/>
        <w:rPr>
          <w:rFonts w:cs="Tahoma"/>
        </w:rPr>
      </w:pPr>
      <w:r>
        <w:rPr>
          <w:rFonts w:cs="Tahoma"/>
        </w:rPr>
        <w:t xml:space="preserve">že tako visoka </w:t>
      </w:r>
      <w:r w:rsidR="0071764F">
        <w:rPr>
          <w:rFonts w:cs="Tahoma"/>
        </w:rPr>
        <w:t xml:space="preserve">stopnja motorizacije </w:t>
      </w:r>
      <w:r>
        <w:rPr>
          <w:rFonts w:cs="Tahoma"/>
        </w:rPr>
        <w:t xml:space="preserve">oz. lastništvo osebnih motornih vozil se </w:t>
      </w:r>
      <w:r w:rsidR="0071764F">
        <w:rPr>
          <w:rFonts w:cs="Tahoma"/>
        </w:rPr>
        <w:t>v občini še naprej povečuje;</w:t>
      </w:r>
    </w:p>
    <w:p w14:paraId="3526EF24" w14:textId="58A3FD4E" w:rsidR="00321F10" w:rsidRDefault="00D264F9" w:rsidP="0071764F">
      <w:pPr>
        <w:pStyle w:val="Odstavekseznama"/>
        <w:numPr>
          <w:ilvl w:val="0"/>
          <w:numId w:val="32"/>
        </w:numPr>
        <w:spacing w:line="288" w:lineRule="auto"/>
        <w:jc w:val="both"/>
        <w:rPr>
          <w:rFonts w:cs="Tahoma"/>
        </w:rPr>
      </w:pPr>
      <w:r>
        <w:rPr>
          <w:rFonts w:cs="Tahoma"/>
        </w:rPr>
        <w:t xml:space="preserve">vozna površina je zlasti na </w:t>
      </w:r>
      <w:r w:rsidR="00321F10">
        <w:rPr>
          <w:rFonts w:cs="Tahoma"/>
        </w:rPr>
        <w:t>regionaln</w:t>
      </w:r>
      <w:r>
        <w:rPr>
          <w:rFonts w:cs="Tahoma"/>
        </w:rPr>
        <w:t>i</w:t>
      </w:r>
      <w:r w:rsidR="00321F10">
        <w:rPr>
          <w:rFonts w:cs="Tahoma"/>
        </w:rPr>
        <w:t xml:space="preserve"> cesta </w:t>
      </w:r>
      <w:r w:rsidRPr="00D264F9">
        <w:rPr>
          <w:rFonts w:cs="Tahoma"/>
        </w:rPr>
        <w:t>R3 638</w:t>
      </w:r>
      <w:r>
        <w:rPr>
          <w:rFonts w:cs="Tahoma"/>
        </w:rPr>
        <w:t xml:space="preserve"> marsikje uničena, izziv predstavljajo tudi ož</w:t>
      </w:r>
      <w:r w:rsidR="003D74F4">
        <w:rPr>
          <w:rFonts w:cs="Tahoma"/>
        </w:rPr>
        <w:t>ine</w:t>
      </w:r>
      <w:r>
        <w:rPr>
          <w:rFonts w:cs="Tahoma"/>
        </w:rPr>
        <w:t>;</w:t>
      </w:r>
    </w:p>
    <w:p w14:paraId="263973C7" w14:textId="3DA88F20" w:rsidR="007877AF" w:rsidRDefault="007877AF" w:rsidP="0071764F">
      <w:pPr>
        <w:pStyle w:val="Odstavekseznama"/>
        <w:numPr>
          <w:ilvl w:val="0"/>
          <w:numId w:val="32"/>
        </w:numPr>
        <w:spacing w:line="288" w:lineRule="auto"/>
        <w:jc w:val="both"/>
        <w:rPr>
          <w:rFonts w:cs="Tahoma"/>
        </w:rPr>
      </w:pPr>
      <w:r>
        <w:rPr>
          <w:rFonts w:cs="Tahoma"/>
        </w:rPr>
        <w:t>čakanje pred železniškim prehodom, urejenim z zapornicami;</w:t>
      </w:r>
    </w:p>
    <w:p w14:paraId="00AB6B5A" w14:textId="7B0765EB" w:rsidR="0071764F" w:rsidRDefault="0071764F" w:rsidP="0071764F">
      <w:pPr>
        <w:pStyle w:val="Odstavekseznama"/>
        <w:numPr>
          <w:ilvl w:val="0"/>
          <w:numId w:val="32"/>
        </w:numPr>
        <w:spacing w:line="288" w:lineRule="auto"/>
        <w:jc w:val="both"/>
        <w:rPr>
          <w:rFonts w:cs="Tahoma"/>
        </w:rPr>
      </w:pPr>
      <w:r>
        <w:rPr>
          <w:rFonts w:cs="Tahoma"/>
        </w:rPr>
        <w:t xml:space="preserve">parkirna politika </w:t>
      </w:r>
      <w:r w:rsidR="001149C6">
        <w:rPr>
          <w:rFonts w:cs="Tahoma"/>
        </w:rPr>
        <w:t xml:space="preserve">je </w:t>
      </w:r>
      <w:r>
        <w:rPr>
          <w:rFonts w:cs="Tahoma"/>
        </w:rPr>
        <w:t>še v povojih;</w:t>
      </w:r>
    </w:p>
    <w:p w14:paraId="2EB53385" w14:textId="6D84FE78" w:rsidR="0071764F" w:rsidRDefault="0071764F" w:rsidP="0071764F">
      <w:pPr>
        <w:pStyle w:val="Odstavekseznama"/>
        <w:numPr>
          <w:ilvl w:val="0"/>
          <w:numId w:val="32"/>
        </w:numPr>
        <w:spacing w:line="288" w:lineRule="auto"/>
        <w:jc w:val="both"/>
        <w:rPr>
          <w:rFonts w:cs="Tahoma"/>
        </w:rPr>
      </w:pPr>
      <w:r>
        <w:rPr>
          <w:rFonts w:cs="Tahoma"/>
        </w:rPr>
        <w:t xml:space="preserve">parkirišč P+R, ki bi v povezavi z javnim potniškim in kolesarskim prometom omogočila razbremenitev prometnic </w:t>
      </w:r>
      <w:r w:rsidR="007877AF">
        <w:rPr>
          <w:rFonts w:cs="Tahoma"/>
        </w:rPr>
        <w:t xml:space="preserve">skozi </w:t>
      </w:r>
      <w:r>
        <w:rPr>
          <w:rFonts w:cs="Tahoma"/>
        </w:rPr>
        <w:t>naselj</w:t>
      </w:r>
      <w:r w:rsidR="007877AF">
        <w:rPr>
          <w:rFonts w:cs="Tahoma"/>
        </w:rPr>
        <w:t>a</w:t>
      </w:r>
      <w:r>
        <w:rPr>
          <w:rFonts w:cs="Tahoma"/>
        </w:rPr>
        <w:t xml:space="preserve">, </w:t>
      </w:r>
      <w:r w:rsidR="00321F10">
        <w:rPr>
          <w:rFonts w:cs="Tahoma"/>
        </w:rPr>
        <w:t xml:space="preserve">še </w:t>
      </w:r>
      <w:r>
        <w:rPr>
          <w:rFonts w:cs="Tahoma"/>
        </w:rPr>
        <w:t>ni;</w:t>
      </w:r>
    </w:p>
    <w:p w14:paraId="4F87154A" w14:textId="0B8B7011" w:rsidR="00E472CA" w:rsidRDefault="00E472CA" w:rsidP="0071764F">
      <w:pPr>
        <w:pStyle w:val="Odstavekseznama"/>
        <w:numPr>
          <w:ilvl w:val="0"/>
          <w:numId w:val="32"/>
        </w:numPr>
        <w:spacing w:line="288" w:lineRule="auto"/>
        <w:jc w:val="both"/>
        <w:rPr>
          <w:rFonts w:cs="Tahoma"/>
        </w:rPr>
      </w:pPr>
      <w:r>
        <w:rPr>
          <w:rFonts w:cs="Tahoma"/>
        </w:rPr>
        <w:t xml:space="preserve">obiskovalci </w:t>
      </w:r>
      <w:r w:rsidR="007877AF">
        <w:rPr>
          <w:rFonts w:cs="Tahoma"/>
        </w:rPr>
        <w:t xml:space="preserve">kulturnih oz. naravnih znamenitosti </w:t>
      </w:r>
      <w:r>
        <w:rPr>
          <w:rFonts w:cs="Tahoma"/>
        </w:rPr>
        <w:t>parkirajo na površinah, ki temu niso namenjene;</w:t>
      </w:r>
    </w:p>
    <w:p w14:paraId="5B918BA7" w14:textId="565785C0" w:rsidR="0016522D" w:rsidRDefault="003E3DA8" w:rsidP="007877AF">
      <w:pPr>
        <w:pStyle w:val="Odstavekseznama"/>
        <w:numPr>
          <w:ilvl w:val="0"/>
          <w:numId w:val="32"/>
        </w:numPr>
        <w:spacing w:line="288" w:lineRule="auto"/>
        <w:jc w:val="both"/>
        <w:rPr>
          <w:rFonts w:cs="Tahoma"/>
        </w:rPr>
      </w:pPr>
      <w:r>
        <w:rPr>
          <w:rFonts w:cs="Tahoma"/>
        </w:rPr>
        <w:t xml:space="preserve">manjka </w:t>
      </w:r>
      <w:r w:rsidR="0071764F">
        <w:rPr>
          <w:rFonts w:cs="Tahoma"/>
        </w:rPr>
        <w:t xml:space="preserve">ustrezno opremljenih parkirišč za </w:t>
      </w:r>
      <w:r>
        <w:rPr>
          <w:rFonts w:cs="Tahoma"/>
        </w:rPr>
        <w:t xml:space="preserve">avtobuse in </w:t>
      </w:r>
      <w:r w:rsidR="0071764F">
        <w:rPr>
          <w:rFonts w:cs="Tahoma"/>
        </w:rPr>
        <w:t>avtodome</w:t>
      </w:r>
      <w:r w:rsidR="007877AF">
        <w:rPr>
          <w:rFonts w:cs="Tahoma"/>
        </w:rPr>
        <w:t>.</w:t>
      </w:r>
    </w:p>
    <w:p w14:paraId="69463EDD" w14:textId="5CE2C76F" w:rsidR="00A95EEE" w:rsidRDefault="00A95EEE" w:rsidP="00A6002E">
      <w:pPr>
        <w:pStyle w:val="Naslov2"/>
      </w:pPr>
      <w:bookmarkStart w:id="72" w:name="_Toc114057403"/>
      <w:r w:rsidRPr="006130C7">
        <w:t>Priložnosti in dosežki</w:t>
      </w:r>
      <w:bookmarkEnd w:id="72"/>
      <w:r w:rsidRPr="006130C7">
        <w:t xml:space="preserve"> </w:t>
      </w:r>
    </w:p>
    <w:p w14:paraId="03974DE4" w14:textId="68E047B9" w:rsidR="00622CB4" w:rsidRDefault="00622CB4" w:rsidP="00622CB4">
      <w:pPr>
        <w:jc w:val="both"/>
      </w:pPr>
      <w:r>
        <w:t xml:space="preserve">Občina </w:t>
      </w:r>
      <w:r w:rsidR="00975281">
        <w:t xml:space="preserve">Žirovnica </w:t>
      </w:r>
      <w:r>
        <w:t xml:space="preserve">si </w:t>
      </w:r>
      <w:r w:rsidR="00975281">
        <w:t xml:space="preserve">aktivno </w:t>
      </w:r>
      <w:r>
        <w:t>prizadeva izboljšati stanje na področju motornega prometa:</w:t>
      </w:r>
    </w:p>
    <w:p w14:paraId="742725FD" w14:textId="1AD68A77" w:rsidR="00622CB4" w:rsidRDefault="00622CB4" w:rsidP="00622CB4">
      <w:pPr>
        <w:pStyle w:val="Odstavekseznama"/>
        <w:numPr>
          <w:ilvl w:val="0"/>
          <w:numId w:val="35"/>
        </w:numPr>
        <w:jc w:val="both"/>
        <w:rPr>
          <w:rFonts w:cs="Tahoma"/>
          <w:szCs w:val="16"/>
        </w:rPr>
      </w:pPr>
      <w:r>
        <w:rPr>
          <w:rFonts w:cs="Tahoma"/>
          <w:szCs w:val="16"/>
        </w:rPr>
        <w:t>v občini že izvajajo nekatere ukrepe za umirjanje motornega prometa, npr. s preventivnimi radarskimi tablami »vi vozite«, z grbinami, z območji umirjenega prometa, conami 30 km/h idr.</w:t>
      </w:r>
      <w:r w:rsidR="00852560">
        <w:rPr>
          <w:rFonts w:cs="Tahoma"/>
          <w:szCs w:val="16"/>
        </w:rPr>
        <w:t>, o katerih imajo prebivalci različna mnenja, so pa pravilno izvedeni vsekakor koristni</w:t>
      </w:r>
      <w:r>
        <w:rPr>
          <w:rFonts w:cs="Tahoma"/>
          <w:szCs w:val="16"/>
        </w:rPr>
        <w:t>;</w:t>
      </w:r>
    </w:p>
    <w:p w14:paraId="338AAE74" w14:textId="27152944" w:rsidR="004763A1" w:rsidRDefault="004763A1" w:rsidP="00622CB4">
      <w:pPr>
        <w:pStyle w:val="Odstavekseznama"/>
        <w:numPr>
          <w:ilvl w:val="0"/>
          <w:numId w:val="35"/>
        </w:numPr>
        <w:jc w:val="both"/>
        <w:rPr>
          <w:rFonts w:cs="Tahoma"/>
          <w:szCs w:val="16"/>
        </w:rPr>
      </w:pPr>
      <w:r>
        <w:rPr>
          <w:rFonts w:cs="Tahoma"/>
          <w:szCs w:val="16"/>
        </w:rPr>
        <w:t xml:space="preserve">predvidena je izgradnja obvoznice Vrba, ki bo izboljšala tako bivalne razmere v vasi kot razmere za odvijanje vseh vrst prometa ter ureditev prostora pred cerkvijo s krožiščem, parkiriščem in trgom, DRSI </w:t>
      </w:r>
      <w:r w:rsidR="00F95D46">
        <w:rPr>
          <w:rFonts w:cs="Tahoma"/>
          <w:szCs w:val="16"/>
        </w:rPr>
        <w:t xml:space="preserve">pa </w:t>
      </w:r>
      <w:r>
        <w:rPr>
          <w:rFonts w:cs="Tahoma"/>
          <w:szCs w:val="16"/>
        </w:rPr>
        <w:t xml:space="preserve">načrtuje rekonstrukcijo regionalne ceste </w:t>
      </w:r>
      <w:r w:rsidRPr="004763A1">
        <w:rPr>
          <w:rFonts w:cs="Tahoma"/>
          <w:szCs w:val="16"/>
        </w:rPr>
        <w:t>R3 638</w:t>
      </w:r>
      <w:r w:rsidR="00864C3F">
        <w:rPr>
          <w:rFonts w:cs="Tahoma"/>
          <w:szCs w:val="16"/>
        </w:rPr>
        <w:t xml:space="preserve"> na odseku Zabreznica</w:t>
      </w:r>
      <w:r w:rsidR="00CA123F">
        <w:rPr>
          <w:rFonts w:cs="Tahoma"/>
          <w:szCs w:val="16"/>
        </w:rPr>
        <w:t>–</w:t>
      </w:r>
      <w:r w:rsidR="00864C3F">
        <w:rPr>
          <w:rFonts w:cs="Tahoma"/>
          <w:szCs w:val="16"/>
        </w:rPr>
        <w:t>Br</w:t>
      </w:r>
      <w:r w:rsidR="00F95D46">
        <w:rPr>
          <w:rFonts w:cs="Tahoma"/>
          <w:szCs w:val="16"/>
        </w:rPr>
        <w:t>e</w:t>
      </w:r>
      <w:r w:rsidR="00864C3F">
        <w:rPr>
          <w:rFonts w:cs="Tahoma"/>
          <w:szCs w:val="16"/>
        </w:rPr>
        <w:t>znica</w:t>
      </w:r>
      <w:r w:rsidR="00F95D46">
        <w:rPr>
          <w:rFonts w:cs="Tahoma"/>
          <w:szCs w:val="16"/>
        </w:rPr>
        <w:t>;</w:t>
      </w:r>
    </w:p>
    <w:p w14:paraId="37D6D786" w14:textId="1F59A7FF" w:rsidR="009C1DA4" w:rsidRDefault="009C1DA4" w:rsidP="00622CB4">
      <w:pPr>
        <w:pStyle w:val="Odstavekseznama"/>
        <w:numPr>
          <w:ilvl w:val="0"/>
          <w:numId w:val="35"/>
        </w:numPr>
        <w:jc w:val="both"/>
        <w:rPr>
          <w:rFonts w:cs="Tahoma"/>
          <w:szCs w:val="16"/>
        </w:rPr>
      </w:pPr>
      <w:r>
        <w:rPr>
          <w:rFonts w:cs="Tahoma"/>
          <w:szCs w:val="16"/>
        </w:rPr>
        <w:t xml:space="preserve">Občina se je lotila urejanja parkirišč (tudi P+R) na svojem celotnem območju, </w:t>
      </w:r>
      <w:r w:rsidR="00852560">
        <w:rPr>
          <w:rFonts w:cs="Tahoma"/>
          <w:szCs w:val="16"/>
        </w:rPr>
        <w:t xml:space="preserve">trenutno gre večinoma za načrte in razmišljanja, tudi </w:t>
      </w:r>
      <w:r>
        <w:rPr>
          <w:rFonts w:cs="Tahoma"/>
          <w:szCs w:val="16"/>
        </w:rPr>
        <w:t xml:space="preserve">o gradnji </w:t>
      </w:r>
      <w:r w:rsidR="00852560">
        <w:rPr>
          <w:rFonts w:cs="Tahoma"/>
          <w:szCs w:val="16"/>
        </w:rPr>
        <w:t xml:space="preserve">podzemne </w:t>
      </w:r>
      <w:r>
        <w:rPr>
          <w:rFonts w:cs="Tahoma"/>
          <w:szCs w:val="16"/>
        </w:rPr>
        <w:t>gara</w:t>
      </w:r>
      <w:r w:rsidR="00852560">
        <w:rPr>
          <w:rFonts w:cs="Tahoma"/>
          <w:szCs w:val="16"/>
        </w:rPr>
        <w:t>že</w:t>
      </w:r>
      <w:r>
        <w:rPr>
          <w:rFonts w:cs="Tahoma"/>
          <w:szCs w:val="16"/>
        </w:rPr>
        <w:t xml:space="preserve">; smiselno bi bilo proučiti ali je gradnja vseh predvidenih parkirišč neizogibna ali bi bilo pomanjkanje parkirnih mest na nekem območju mogoče reševati drugače, npr. s prestrezanjem </w:t>
      </w:r>
      <w:r w:rsidR="00852560">
        <w:rPr>
          <w:rFonts w:cs="Tahoma"/>
          <w:szCs w:val="16"/>
        </w:rPr>
        <w:t xml:space="preserve">motoriziranih obiskovalcev na obstoječih ali planiranih parkiriščih izven naselij oz. </w:t>
      </w:r>
      <w:r>
        <w:rPr>
          <w:rFonts w:cs="Tahoma"/>
          <w:szCs w:val="16"/>
        </w:rPr>
        <w:t>z drugimi prometnimi politikami;</w:t>
      </w:r>
    </w:p>
    <w:p w14:paraId="4F9774EB" w14:textId="470AB8B6" w:rsidR="002321A2" w:rsidRDefault="002321A2" w:rsidP="00622CB4">
      <w:pPr>
        <w:pStyle w:val="Odstavekseznama"/>
        <w:numPr>
          <w:ilvl w:val="0"/>
          <w:numId w:val="35"/>
        </w:numPr>
        <w:jc w:val="both"/>
        <w:rPr>
          <w:rFonts w:cs="Tahoma"/>
          <w:szCs w:val="16"/>
        </w:rPr>
      </w:pPr>
      <w:r>
        <w:rPr>
          <w:rFonts w:cs="Tahoma"/>
          <w:szCs w:val="16"/>
        </w:rPr>
        <w:t xml:space="preserve">ob urejanju parkirišč bo Občina uvedla nove parkirne politike in omejitve v smislu zaračunavanja parkirnin, časovnih omejitev parkiranja, usmerjanja avtomobilistov na prosta parkirišča in </w:t>
      </w:r>
      <w:r>
        <w:rPr>
          <w:rFonts w:cs="Tahoma"/>
          <w:szCs w:val="16"/>
        </w:rPr>
        <w:lastRenderedPageBreak/>
        <w:t xml:space="preserve">nadzora upoštevanja parkirnega reda; pomembno je, da vse to izvaja konsistentno in dosledno; hkrati ne sme pozabiti na zagotavljanja primernega udobja uporabnikov (senca, koši za smeti, </w:t>
      </w:r>
      <w:proofErr w:type="spellStart"/>
      <w:r>
        <w:rPr>
          <w:rFonts w:cs="Tahoma"/>
          <w:szCs w:val="16"/>
        </w:rPr>
        <w:t>pitniki</w:t>
      </w:r>
      <w:proofErr w:type="spellEnd"/>
      <w:r>
        <w:rPr>
          <w:rFonts w:cs="Tahoma"/>
          <w:szCs w:val="16"/>
        </w:rPr>
        <w:t>, javna stranišča ipd.);</w:t>
      </w:r>
    </w:p>
    <w:p w14:paraId="5386F9A4" w14:textId="5D8D6D80" w:rsidR="00D52B60" w:rsidRPr="004B47FB" w:rsidRDefault="00D52B60" w:rsidP="00A20713">
      <w:pPr>
        <w:pStyle w:val="Odstavekseznama"/>
        <w:numPr>
          <w:ilvl w:val="0"/>
          <w:numId w:val="35"/>
        </w:numPr>
        <w:jc w:val="both"/>
        <w:rPr>
          <w:rFonts w:cs="Tahoma"/>
          <w:szCs w:val="16"/>
        </w:rPr>
      </w:pPr>
      <w:r w:rsidRPr="004B47FB">
        <w:rPr>
          <w:rFonts w:cs="Tahoma"/>
          <w:szCs w:val="16"/>
        </w:rPr>
        <w:t>v</w:t>
      </w:r>
      <w:r w:rsidR="00561A4F" w:rsidRPr="004B47FB">
        <w:rPr>
          <w:rFonts w:cs="Tahoma"/>
          <w:szCs w:val="16"/>
        </w:rPr>
        <w:t xml:space="preserve"> občini je že nekaj javnih polnilnic električnih vozil, a glede na to, da število takšnih vozil strmo raste, bi jih v nekaj letih </w:t>
      </w:r>
      <w:r w:rsidR="00852560">
        <w:rPr>
          <w:rFonts w:cs="Tahoma"/>
          <w:szCs w:val="16"/>
        </w:rPr>
        <w:t xml:space="preserve">gotovo </w:t>
      </w:r>
      <w:r w:rsidR="00561A4F" w:rsidRPr="004B47FB">
        <w:rPr>
          <w:rFonts w:cs="Tahoma"/>
          <w:szCs w:val="16"/>
        </w:rPr>
        <w:t xml:space="preserve">rabili več; občina sicer na </w:t>
      </w:r>
      <w:r w:rsidR="00465BA7">
        <w:rPr>
          <w:rFonts w:cs="Tahoma"/>
          <w:szCs w:val="16"/>
        </w:rPr>
        <w:t xml:space="preserve">predvidenih novih </w:t>
      </w:r>
      <w:r w:rsidR="00561A4F" w:rsidRPr="004B47FB">
        <w:rPr>
          <w:rFonts w:cs="Tahoma"/>
          <w:szCs w:val="16"/>
        </w:rPr>
        <w:t>parkiriščih</w:t>
      </w:r>
      <w:r w:rsidR="00465BA7">
        <w:rPr>
          <w:rFonts w:cs="Tahoma"/>
          <w:szCs w:val="16"/>
        </w:rPr>
        <w:t xml:space="preserve"> </w:t>
      </w:r>
      <w:r w:rsidR="00561A4F" w:rsidRPr="004B47FB">
        <w:rPr>
          <w:rFonts w:cs="Tahoma"/>
          <w:szCs w:val="16"/>
        </w:rPr>
        <w:t xml:space="preserve">načrtuje </w:t>
      </w:r>
      <w:r w:rsidR="00852560">
        <w:rPr>
          <w:rFonts w:cs="Tahoma"/>
          <w:szCs w:val="16"/>
        </w:rPr>
        <w:t xml:space="preserve">tudi </w:t>
      </w:r>
      <w:r w:rsidR="00561A4F" w:rsidRPr="004B47FB">
        <w:rPr>
          <w:rFonts w:cs="Tahoma"/>
          <w:szCs w:val="16"/>
        </w:rPr>
        <w:t xml:space="preserve">nekaj polnilnic; gotovo </w:t>
      </w:r>
      <w:r w:rsidR="00465BA7">
        <w:rPr>
          <w:rFonts w:cs="Tahoma"/>
          <w:szCs w:val="16"/>
        </w:rPr>
        <w:t xml:space="preserve">pa </w:t>
      </w:r>
      <w:r w:rsidR="00561A4F" w:rsidRPr="004B47FB">
        <w:rPr>
          <w:rFonts w:cs="Tahoma"/>
          <w:szCs w:val="16"/>
        </w:rPr>
        <w:t>se bodo pojavili tudi zasebni in drugi investitorji (elektrodistribucijska podjetja ipd.);</w:t>
      </w:r>
    </w:p>
    <w:p w14:paraId="701A9DBD" w14:textId="249F5AFE" w:rsidR="00A95EEE" w:rsidRPr="00016356" w:rsidRDefault="00A95EEE" w:rsidP="00A6002E">
      <w:pPr>
        <w:pStyle w:val="Naslov2"/>
      </w:pPr>
      <w:bookmarkStart w:id="73" w:name="_Toc114057404"/>
      <w:r w:rsidRPr="00016356">
        <w:t>Cilji</w:t>
      </w:r>
      <w:bookmarkEnd w:id="73"/>
    </w:p>
    <w:p w14:paraId="0CEFC2EF" w14:textId="4BA276B9" w:rsidR="00A865F6" w:rsidRDefault="00A865F6" w:rsidP="002C6C35">
      <w:pPr>
        <w:pStyle w:val="Tabela"/>
        <w:rPr>
          <w:rFonts w:cs="Tahoma"/>
          <w:color w:val="4472C4" w:themeColor="accent5"/>
        </w:rPr>
      </w:pPr>
      <w:r w:rsidRPr="008D2422">
        <w:rPr>
          <w:rFonts w:cs="Tahoma"/>
          <w:color w:val="4472C4" w:themeColor="accent5"/>
        </w:rPr>
        <w:t>Cilji in ciljne vredn</w:t>
      </w:r>
      <w:r w:rsidR="008D2422" w:rsidRPr="008D2422">
        <w:rPr>
          <w:rFonts w:cs="Tahoma"/>
          <w:color w:val="4472C4" w:themeColor="accent5"/>
        </w:rPr>
        <w:t xml:space="preserve">osti petega prometnega stebra: </w:t>
      </w:r>
      <w:r w:rsidR="002B2F3C">
        <w:rPr>
          <w:rFonts w:cs="Tahoma"/>
          <w:color w:val="4472C4" w:themeColor="accent5"/>
        </w:rPr>
        <w:t>m</w:t>
      </w:r>
      <w:r w:rsidRPr="008D2422">
        <w:rPr>
          <w:rFonts w:cs="Tahoma"/>
          <w:color w:val="4472C4" w:themeColor="accent5"/>
        </w:rPr>
        <w:t>otorni promet</w:t>
      </w:r>
    </w:p>
    <w:tbl>
      <w:tblPr>
        <w:tblW w:w="9072" w:type="dxa"/>
        <w:tblInd w:w="-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left w:w="70" w:type="dxa"/>
          <w:right w:w="70" w:type="dxa"/>
        </w:tblCellMar>
        <w:tblLook w:val="04A0" w:firstRow="1" w:lastRow="0" w:firstColumn="1" w:lastColumn="0" w:noHBand="0" w:noVBand="1"/>
      </w:tblPr>
      <w:tblGrid>
        <w:gridCol w:w="567"/>
        <w:gridCol w:w="2410"/>
        <w:gridCol w:w="3260"/>
        <w:gridCol w:w="2835"/>
      </w:tblGrid>
      <w:tr w:rsidR="004B47FB" w:rsidRPr="008A1337" w14:paraId="5786BEF5" w14:textId="77777777" w:rsidTr="00A20713">
        <w:trPr>
          <w:trHeight w:val="567"/>
        </w:trPr>
        <w:tc>
          <w:tcPr>
            <w:tcW w:w="567" w:type="dxa"/>
            <w:shd w:val="clear" w:color="auto" w:fill="0070C0"/>
            <w:vAlign w:val="center"/>
          </w:tcPr>
          <w:p w14:paraId="4605EC98" w14:textId="77777777" w:rsidR="004B47FB" w:rsidRPr="007B4079" w:rsidRDefault="004B47FB" w:rsidP="00A20713">
            <w:pPr>
              <w:tabs>
                <w:tab w:val="clear" w:pos="3686"/>
              </w:tabs>
              <w:spacing w:line="240" w:lineRule="auto"/>
              <w:jc w:val="center"/>
              <w:rPr>
                <w:rFonts w:eastAsia="Times New Roman" w:cs="Tahoma"/>
                <w:b/>
                <w:color w:val="FFFFFF" w:themeColor="background1"/>
                <w:sz w:val="18"/>
                <w:szCs w:val="18"/>
                <w:lang w:eastAsia="sl-SI"/>
              </w:rPr>
            </w:pPr>
            <w:proofErr w:type="spellStart"/>
            <w:r w:rsidRPr="007B4079">
              <w:rPr>
                <w:rFonts w:eastAsia="Times New Roman" w:cs="Tahoma"/>
                <w:b/>
                <w:color w:val="FFFFFF" w:themeColor="background1"/>
                <w:sz w:val="18"/>
                <w:szCs w:val="18"/>
                <w:lang w:eastAsia="sl-SI"/>
              </w:rPr>
              <w:t>Zap</w:t>
            </w:r>
            <w:proofErr w:type="spellEnd"/>
            <w:r w:rsidRPr="007B4079">
              <w:rPr>
                <w:rFonts w:eastAsia="Times New Roman" w:cs="Tahoma"/>
                <w:b/>
                <w:color w:val="FFFFFF" w:themeColor="background1"/>
                <w:sz w:val="18"/>
                <w:szCs w:val="18"/>
                <w:lang w:eastAsia="sl-SI"/>
              </w:rPr>
              <w:t>. št.</w:t>
            </w:r>
          </w:p>
        </w:tc>
        <w:tc>
          <w:tcPr>
            <w:tcW w:w="2410" w:type="dxa"/>
            <w:shd w:val="clear" w:color="auto" w:fill="0070C0"/>
            <w:vAlign w:val="center"/>
          </w:tcPr>
          <w:p w14:paraId="6C525AF5" w14:textId="77777777" w:rsidR="004B47FB" w:rsidRPr="007B4079" w:rsidRDefault="004B47FB" w:rsidP="00A20713">
            <w:pPr>
              <w:tabs>
                <w:tab w:val="clear" w:pos="3686"/>
              </w:tabs>
              <w:spacing w:line="240" w:lineRule="auto"/>
              <w:jc w:val="center"/>
              <w:rPr>
                <w:rFonts w:eastAsia="Times New Roman" w:cs="Tahoma"/>
                <w:b/>
                <w:color w:val="FFFFFF" w:themeColor="background1"/>
                <w:sz w:val="18"/>
                <w:szCs w:val="18"/>
                <w:lang w:eastAsia="sl-SI"/>
              </w:rPr>
            </w:pPr>
            <w:r w:rsidRPr="007B4079">
              <w:rPr>
                <w:rFonts w:cs="Tahoma"/>
                <w:b/>
                <w:color w:val="FFFFFF" w:themeColor="background1"/>
                <w:sz w:val="18"/>
                <w:szCs w:val="18"/>
              </w:rPr>
              <w:t>Operativni cilj</w:t>
            </w:r>
          </w:p>
        </w:tc>
        <w:tc>
          <w:tcPr>
            <w:tcW w:w="3260" w:type="dxa"/>
            <w:shd w:val="clear" w:color="auto" w:fill="0070C0"/>
            <w:vAlign w:val="center"/>
          </w:tcPr>
          <w:p w14:paraId="2E785DBE" w14:textId="77777777" w:rsidR="004B47FB" w:rsidRPr="007B4079" w:rsidRDefault="004B47FB" w:rsidP="00A20713">
            <w:pPr>
              <w:tabs>
                <w:tab w:val="clear" w:pos="3686"/>
              </w:tabs>
              <w:spacing w:line="240" w:lineRule="auto"/>
              <w:jc w:val="center"/>
              <w:rPr>
                <w:rFonts w:eastAsia="Times New Roman" w:cs="Tahoma"/>
                <w:b/>
                <w:color w:val="FFFFFF" w:themeColor="background1"/>
                <w:sz w:val="18"/>
                <w:szCs w:val="18"/>
                <w:lang w:eastAsia="sl-SI"/>
              </w:rPr>
            </w:pPr>
            <w:r w:rsidRPr="007B4079">
              <w:rPr>
                <w:rFonts w:cs="Tahoma"/>
                <w:b/>
                <w:color w:val="FFFFFF" w:themeColor="background1"/>
                <w:sz w:val="18"/>
                <w:szCs w:val="18"/>
              </w:rPr>
              <w:t>Ciljna vrednost</w:t>
            </w:r>
          </w:p>
        </w:tc>
        <w:tc>
          <w:tcPr>
            <w:tcW w:w="2835" w:type="dxa"/>
            <w:shd w:val="clear" w:color="auto" w:fill="0070C0"/>
            <w:vAlign w:val="center"/>
          </w:tcPr>
          <w:p w14:paraId="5AB11BDC" w14:textId="77777777" w:rsidR="004B47FB" w:rsidRPr="007B4079" w:rsidRDefault="004B47FB" w:rsidP="00A20713">
            <w:pPr>
              <w:tabs>
                <w:tab w:val="clear" w:pos="3686"/>
              </w:tabs>
              <w:spacing w:line="240" w:lineRule="auto"/>
              <w:jc w:val="center"/>
              <w:rPr>
                <w:rFonts w:eastAsia="Times New Roman" w:cs="Tahoma"/>
                <w:b/>
                <w:color w:val="FFFFFF" w:themeColor="background1"/>
                <w:sz w:val="18"/>
                <w:szCs w:val="18"/>
                <w:lang w:eastAsia="sl-SI"/>
              </w:rPr>
            </w:pPr>
            <w:r w:rsidRPr="007B4079">
              <w:rPr>
                <w:rFonts w:cs="Tahoma"/>
                <w:b/>
                <w:color w:val="FFFFFF" w:themeColor="background1"/>
                <w:sz w:val="18"/>
                <w:szCs w:val="18"/>
              </w:rPr>
              <w:t>Kazalnik</w:t>
            </w:r>
          </w:p>
        </w:tc>
      </w:tr>
      <w:tr w:rsidR="004763A1" w:rsidRPr="007B4079" w14:paraId="039350D5" w14:textId="77777777" w:rsidTr="004763A1">
        <w:trPr>
          <w:trHeight w:val="816"/>
        </w:trPr>
        <w:tc>
          <w:tcPr>
            <w:tcW w:w="567" w:type="dxa"/>
            <w:tcBorders>
              <w:top w:val="single" w:sz="8" w:space="0" w:color="FFFFFF" w:themeColor="background1"/>
              <w:left w:val="single" w:sz="8" w:space="0" w:color="FFFFFF" w:themeColor="background1"/>
              <w:right w:val="single" w:sz="8" w:space="0" w:color="FFFFFF" w:themeColor="background1"/>
            </w:tcBorders>
            <w:shd w:val="clear" w:color="auto" w:fill="D9E2F3" w:themeFill="accent5" w:themeFillTint="33"/>
            <w:vAlign w:val="center"/>
            <w:hideMark/>
          </w:tcPr>
          <w:p w14:paraId="67589664" w14:textId="77777777" w:rsidR="004763A1" w:rsidRPr="007B4079" w:rsidRDefault="004763A1" w:rsidP="00A20713">
            <w:pPr>
              <w:tabs>
                <w:tab w:val="clear" w:pos="3686"/>
              </w:tabs>
              <w:spacing w:line="240" w:lineRule="auto"/>
              <w:rPr>
                <w:rFonts w:eastAsia="Times New Roman" w:cs="Tahoma"/>
                <w:b/>
                <w:sz w:val="18"/>
                <w:szCs w:val="18"/>
                <w:lang w:eastAsia="sl-SI"/>
              </w:rPr>
            </w:pPr>
            <w:r w:rsidRPr="007B4079">
              <w:rPr>
                <w:rFonts w:eastAsia="Times New Roman" w:cs="Tahoma"/>
                <w:b/>
                <w:sz w:val="18"/>
                <w:szCs w:val="18"/>
                <w:lang w:eastAsia="sl-SI"/>
              </w:rPr>
              <w:t>5.1</w:t>
            </w:r>
          </w:p>
        </w:tc>
        <w:tc>
          <w:tcPr>
            <w:tcW w:w="2410" w:type="dxa"/>
            <w:tcBorders>
              <w:top w:val="single" w:sz="8" w:space="0" w:color="FFFFFF" w:themeColor="background1"/>
              <w:left w:val="single" w:sz="8" w:space="0" w:color="FFFFFF" w:themeColor="background1"/>
              <w:right w:val="single" w:sz="8" w:space="0" w:color="FFFFFF" w:themeColor="background1"/>
            </w:tcBorders>
            <w:shd w:val="clear" w:color="auto" w:fill="D9E2F3" w:themeFill="accent5" w:themeFillTint="33"/>
            <w:vAlign w:val="center"/>
            <w:hideMark/>
          </w:tcPr>
          <w:p w14:paraId="4C8E6EEB" w14:textId="77777777" w:rsidR="004763A1" w:rsidRPr="007B4079" w:rsidRDefault="004763A1" w:rsidP="00A20713">
            <w:pPr>
              <w:tabs>
                <w:tab w:val="clear" w:pos="3686"/>
              </w:tabs>
              <w:spacing w:line="240" w:lineRule="auto"/>
              <w:rPr>
                <w:rFonts w:eastAsia="Times New Roman" w:cs="Tahoma"/>
                <w:b/>
                <w:sz w:val="18"/>
                <w:szCs w:val="18"/>
                <w:lang w:eastAsia="sl-SI"/>
              </w:rPr>
            </w:pPr>
            <w:r w:rsidRPr="007B4079">
              <w:rPr>
                <w:rFonts w:eastAsia="Times New Roman" w:cs="Tahoma"/>
                <w:b/>
                <w:sz w:val="18"/>
                <w:szCs w:val="18"/>
                <w:lang w:eastAsia="sl-SI"/>
              </w:rPr>
              <w:t>Umiriti in zmanjšati količino motornega prometa</w:t>
            </w:r>
          </w:p>
        </w:tc>
        <w:tc>
          <w:tcPr>
            <w:tcW w:w="3260" w:type="dxa"/>
            <w:tcBorders>
              <w:top w:val="single" w:sz="8" w:space="0" w:color="FFFFFF" w:themeColor="background1"/>
              <w:left w:val="single" w:sz="8" w:space="0" w:color="FFFFFF" w:themeColor="background1"/>
              <w:right w:val="single" w:sz="8" w:space="0" w:color="FFFFFF" w:themeColor="background1"/>
            </w:tcBorders>
            <w:shd w:val="clear" w:color="auto" w:fill="D9E2F3" w:themeFill="accent5" w:themeFillTint="33"/>
            <w:vAlign w:val="center"/>
            <w:hideMark/>
          </w:tcPr>
          <w:p w14:paraId="0F41F920" w14:textId="77777777" w:rsidR="004763A1" w:rsidRPr="00FB0AC5" w:rsidRDefault="004763A1" w:rsidP="00A20713">
            <w:pPr>
              <w:tabs>
                <w:tab w:val="clear" w:pos="3686"/>
              </w:tabs>
              <w:spacing w:line="240" w:lineRule="auto"/>
              <w:rPr>
                <w:rFonts w:eastAsia="Times New Roman"/>
                <w:sz w:val="18"/>
                <w:szCs w:val="18"/>
              </w:rPr>
            </w:pPr>
            <w:r w:rsidRPr="00FB0AC5">
              <w:rPr>
                <w:sz w:val="18"/>
                <w:szCs w:val="18"/>
              </w:rPr>
              <w:t xml:space="preserve">Zmanjšati povprečno hitrost vozil </w:t>
            </w:r>
          </w:p>
        </w:tc>
        <w:tc>
          <w:tcPr>
            <w:tcW w:w="2835" w:type="dxa"/>
            <w:tcBorders>
              <w:top w:val="single" w:sz="8" w:space="0" w:color="FFFFFF" w:themeColor="background1"/>
              <w:left w:val="single" w:sz="8" w:space="0" w:color="FFFFFF" w:themeColor="background1"/>
              <w:right w:val="single" w:sz="8" w:space="0" w:color="FFFFFF" w:themeColor="background1"/>
            </w:tcBorders>
            <w:shd w:val="clear" w:color="auto" w:fill="D9E2F3" w:themeFill="accent5" w:themeFillTint="33"/>
            <w:vAlign w:val="center"/>
            <w:hideMark/>
          </w:tcPr>
          <w:p w14:paraId="70FF0C9A" w14:textId="77777777" w:rsidR="004763A1" w:rsidRPr="00FB0AC5" w:rsidRDefault="004763A1" w:rsidP="00A20713">
            <w:pPr>
              <w:rPr>
                <w:sz w:val="18"/>
                <w:szCs w:val="18"/>
              </w:rPr>
            </w:pPr>
            <w:r w:rsidRPr="00FB0AC5">
              <w:rPr>
                <w:sz w:val="18"/>
                <w:szCs w:val="18"/>
              </w:rPr>
              <w:t>Zmanjšanje administrativne hitrosti</w:t>
            </w:r>
          </w:p>
        </w:tc>
      </w:tr>
      <w:tr w:rsidR="004B47FB" w:rsidRPr="007B4079" w14:paraId="2A24D455" w14:textId="77777777" w:rsidTr="00A20713">
        <w:trPr>
          <w:trHeight w:val="567"/>
        </w:trPr>
        <w:tc>
          <w:tcPr>
            <w:tcW w:w="567" w:type="dxa"/>
            <w:vMerge w:val="restart"/>
            <w:tcBorders>
              <w:top w:val="single" w:sz="8" w:space="0" w:color="FFFFFF" w:themeColor="background1"/>
              <w:left w:val="single" w:sz="8" w:space="0" w:color="FFFFFF" w:themeColor="background1"/>
              <w:right w:val="single" w:sz="8" w:space="0" w:color="FFFFFF" w:themeColor="background1"/>
            </w:tcBorders>
            <w:shd w:val="clear" w:color="auto" w:fill="F2F2F2" w:themeFill="background1" w:themeFillShade="F2"/>
            <w:vAlign w:val="center"/>
            <w:hideMark/>
          </w:tcPr>
          <w:p w14:paraId="2C9A5E4D" w14:textId="77777777" w:rsidR="004B47FB" w:rsidRPr="007B4079" w:rsidRDefault="004B47FB" w:rsidP="00A20713">
            <w:pPr>
              <w:tabs>
                <w:tab w:val="clear" w:pos="3686"/>
              </w:tabs>
              <w:spacing w:line="240" w:lineRule="auto"/>
              <w:rPr>
                <w:rFonts w:eastAsia="Times New Roman" w:cs="Tahoma"/>
                <w:b/>
                <w:sz w:val="18"/>
                <w:szCs w:val="18"/>
                <w:lang w:eastAsia="sl-SI"/>
              </w:rPr>
            </w:pPr>
            <w:r w:rsidRPr="007B4079">
              <w:rPr>
                <w:rFonts w:eastAsia="Times New Roman" w:cs="Tahoma"/>
                <w:b/>
                <w:sz w:val="18"/>
                <w:szCs w:val="18"/>
                <w:lang w:eastAsia="sl-SI"/>
              </w:rPr>
              <w:t>5.2</w:t>
            </w:r>
          </w:p>
        </w:tc>
        <w:tc>
          <w:tcPr>
            <w:tcW w:w="2410" w:type="dxa"/>
            <w:vMerge w:val="restart"/>
            <w:tcBorders>
              <w:top w:val="single" w:sz="8" w:space="0" w:color="FFFFFF" w:themeColor="background1"/>
              <w:left w:val="single" w:sz="8" w:space="0" w:color="FFFFFF" w:themeColor="background1"/>
              <w:right w:val="single" w:sz="8" w:space="0" w:color="FFFFFF" w:themeColor="background1"/>
            </w:tcBorders>
            <w:shd w:val="clear" w:color="auto" w:fill="F2F2F2" w:themeFill="background1" w:themeFillShade="F2"/>
            <w:vAlign w:val="center"/>
            <w:hideMark/>
          </w:tcPr>
          <w:p w14:paraId="392080D2" w14:textId="77777777" w:rsidR="004B47FB" w:rsidRPr="007B4079" w:rsidRDefault="004B47FB" w:rsidP="00A20713">
            <w:pPr>
              <w:tabs>
                <w:tab w:val="clear" w:pos="3686"/>
              </w:tabs>
              <w:spacing w:line="240" w:lineRule="auto"/>
              <w:rPr>
                <w:rFonts w:eastAsia="Times New Roman" w:cs="Tahoma"/>
                <w:b/>
                <w:sz w:val="18"/>
                <w:szCs w:val="18"/>
                <w:lang w:eastAsia="sl-SI"/>
              </w:rPr>
            </w:pPr>
            <w:r w:rsidRPr="007B4079">
              <w:rPr>
                <w:rFonts w:eastAsia="Times New Roman" w:cs="Tahoma"/>
                <w:b/>
                <w:sz w:val="18"/>
                <w:szCs w:val="18"/>
                <w:lang w:eastAsia="sl-SI"/>
              </w:rPr>
              <w:t>Zmanjšati odvisnost prebivalcev od avtomobila</w:t>
            </w:r>
          </w:p>
        </w:tc>
        <w:tc>
          <w:tcPr>
            <w:tcW w:w="3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2EFAD1C1" w14:textId="5829F5EA" w:rsidR="004B47FB" w:rsidRPr="00FB0AC5" w:rsidRDefault="004B47FB" w:rsidP="00432CFB">
            <w:pPr>
              <w:rPr>
                <w:sz w:val="18"/>
                <w:szCs w:val="18"/>
              </w:rPr>
            </w:pPr>
            <w:r w:rsidRPr="00FB0AC5">
              <w:rPr>
                <w:sz w:val="18"/>
                <w:szCs w:val="18"/>
              </w:rPr>
              <w:t xml:space="preserve">Zmanjšati delež uporabe avtomobila </w:t>
            </w:r>
            <w:r w:rsidR="00964D26">
              <w:rPr>
                <w:sz w:val="18"/>
                <w:szCs w:val="18"/>
              </w:rPr>
              <w:t>kot voznik</w:t>
            </w:r>
            <w:r w:rsidR="00964D26" w:rsidRPr="00FB0AC5">
              <w:rPr>
                <w:sz w:val="18"/>
                <w:szCs w:val="18"/>
              </w:rPr>
              <w:t xml:space="preserve"> </w:t>
            </w:r>
            <w:r w:rsidRPr="00FB0AC5">
              <w:rPr>
                <w:sz w:val="18"/>
                <w:szCs w:val="18"/>
              </w:rPr>
              <w:t>za poti na del</w:t>
            </w:r>
            <w:r w:rsidR="00432CFB">
              <w:rPr>
                <w:sz w:val="18"/>
                <w:szCs w:val="18"/>
              </w:rPr>
              <w:t>o</w:t>
            </w:r>
            <w:r w:rsidR="00964D26">
              <w:rPr>
                <w:sz w:val="18"/>
                <w:szCs w:val="18"/>
              </w:rPr>
              <w:t xml:space="preserve"> z 91</w:t>
            </w:r>
            <w:r w:rsidR="00432CFB">
              <w:rPr>
                <w:sz w:val="18"/>
                <w:szCs w:val="18"/>
              </w:rPr>
              <w:t xml:space="preserve"> na </w:t>
            </w:r>
            <w:r w:rsidR="00964D26">
              <w:rPr>
                <w:sz w:val="18"/>
                <w:szCs w:val="18"/>
              </w:rPr>
              <w:t>8</w:t>
            </w:r>
            <w:r w:rsidR="00432CFB">
              <w:rPr>
                <w:sz w:val="18"/>
                <w:szCs w:val="18"/>
              </w:rPr>
              <w:t xml:space="preserve">5 % </w:t>
            </w:r>
            <w:r w:rsidR="00964D26">
              <w:rPr>
                <w:sz w:val="18"/>
                <w:szCs w:val="18"/>
              </w:rPr>
              <w:t xml:space="preserve">in po opravkih z 88 na 80 % </w:t>
            </w:r>
            <w:r w:rsidR="00432CFB">
              <w:rPr>
                <w:sz w:val="18"/>
                <w:szCs w:val="18"/>
              </w:rPr>
              <w:t>do leta 2027</w:t>
            </w:r>
          </w:p>
        </w:tc>
        <w:tc>
          <w:tcPr>
            <w:tcW w:w="28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674DAE4E" w14:textId="45B1C305" w:rsidR="004B47FB" w:rsidRPr="00FB0AC5" w:rsidRDefault="004B47FB" w:rsidP="00432CFB">
            <w:pPr>
              <w:rPr>
                <w:sz w:val="18"/>
                <w:szCs w:val="18"/>
              </w:rPr>
            </w:pPr>
            <w:r w:rsidRPr="00FB0AC5">
              <w:rPr>
                <w:sz w:val="18"/>
                <w:szCs w:val="18"/>
              </w:rPr>
              <w:t xml:space="preserve">Delež uporabe avtomobila </w:t>
            </w:r>
            <w:r w:rsidR="00964D26">
              <w:rPr>
                <w:sz w:val="18"/>
                <w:szCs w:val="18"/>
              </w:rPr>
              <w:t xml:space="preserve">kot voznik </w:t>
            </w:r>
            <w:r w:rsidRPr="00FB0AC5">
              <w:rPr>
                <w:sz w:val="18"/>
                <w:szCs w:val="18"/>
              </w:rPr>
              <w:t xml:space="preserve">za poti na delo </w:t>
            </w:r>
            <w:r w:rsidR="00964D26">
              <w:rPr>
                <w:sz w:val="18"/>
                <w:szCs w:val="18"/>
              </w:rPr>
              <w:t>oz. po opravkih</w:t>
            </w:r>
            <w:r w:rsidRPr="00FB0AC5">
              <w:rPr>
                <w:sz w:val="18"/>
                <w:szCs w:val="18"/>
              </w:rPr>
              <w:t xml:space="preserve"> (anketa</w:t>
            </w:r>
            <w:r w:rsidR="00432CFB">
              <w:rPr>
                <w:sz w:val="18"/>
                <w:szCs w:val="18"/>
              </w:rPr>
              <w:t xml:space="preserve"> za splošno javnost</w:t>
            </w:r>
            <w:r w:rsidRPr="00FB0AC5">
              <w:rPr>
                <w:sz w:val="18"/>
                <w:szCs w:val="18"/>
              </w:rPr>
              <w:t>)</w:t>
            </w:r>
          </w:p>
        </w:tc>
      </w:tr>
      <w:tr w:rsidR="004B47FB" w:rsidRPr="007B4079" w14:paraId="7D8D387E" w14:textId="77777777" w:rsidTr="00A20713">
        <w:trPr>
          <w:trHeight w:val="567"/>
        </w:trPr>
        <w:tc>
          <w:tcPr>
            <w:tcW w:w="567" w:type="dxa"/>
            <w:vMerge/>
            <w:tcBorders>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61F28D3B" w14:textId="77777777" w:rsidR="004B47FB" w:rsidRPr="007B4079" w:rsidRDefault="004B47FB" w:rsidP="00A20713">
            <w:pPr>
              <w:tabs>
                <w:tab w:val="clear" w:pos="3686"/>
              </w:tabs>
              <w:spacing w:line="240" w:lineRule="auto"/>
              <w:rPr>
                <w:rFonts w:eastAsia="Times New Roman" w:cs="Tahoma"/>
                <w:b/>
                <w:sz w:val="18"/>
                <w:szCs w:val="18"/>
                <w:lang w:eastAsia="sl-SI"/>
              </w:rPr>
            </w:pPr>
          </w:p>
        </w:tc>
        <w:tc>
          <w:tcPr>
            <w:tcW w:w="2410" w:type="dxa"/>
            <w:vMerge/>
            <w:tcBorders>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3120EDCC" w14:textId="77777777" w:rsidR="004B47FB" w:rsidRPr="007B4079" w:rsidRDefault="004B47FB" w:rsidP="00A20713">
            <w:pPr>
              <w:tabs>
                <w:tab w:val="clear" w:pos="3686"/>
              </w:tabs>
              <w:spacing w:line="240" w:lineRule="auto"/>
              <w:rPr>
                <w:rFonts w:eastAsia="Times New Roman" w:cs="Tahoma"/>
                <w:b/>
                <w:sz w:val="18"/>
                <w:szCs w:val="18"/>
                <w:lang w:eastAsia="sl-SI"/>
              </w:rPr>
            </w:pPr>
          </w:p>
        </w:tc>
        <w:tc>
          <w:tcPr>
            <w:tcW w:w="3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574F6B06" w14:textId="170CBAAE" w:rsidR="004B47FB" w:rsidRPr="00FB0AC5" w:rsidRDefault="004B47FB" w:rsidP="00A20713">
            <w:pPr>
              <w:rPr>
                <w:sz w:val="18"/>
                <w:szCs w:val="18"/>
              </w:rPr>
            </w:pPr>
            <w:r w:rsidRPr="00FB0AC5">
              <w:rPr>
                <w:sz w:val="18"/>
                <w:szCs w:val="18"/>
              </w:rPr>
              <w:t>Zmanjšati stopnjo motorizaci</w:t>
            </w:r>
            <w:r w:rsidR="00432CFB">
              <w:rPr>
                <w:sz w:val="18"/>
                <w:szCs w:val="18"/>
              </w:rPr>
              <w:t>je do leta 2027</w:t>
            </w:r>
          </w:p>
        </w:tc>
        <w:tc>
          <w:tcPr>
            <w:tcW w:w="28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1CC99CB3" w14:textId="77777777" w:rsidR="004B47FB" w:rsidRPr="00FB0AC5" w:rsidRDefault="004B47FB" w:rsidP="00A20713">
            <w:pPr>
              <w:rPr>
                <w:sz w:val="18"/>
                <w:szCs w:val="18"/>
              </w:rPr>
            </w:pPr>
            <w:r w:rsidRPr="00FB0AC5">
              <w:rPr>
                <w:sz w:val="18"/>
                <w:szCs w:val="18"/>
              </w:rPr>
              <w:t xml:space="preserve">Stopnja motorizacije </w:t>
            </w:r>
          </w:p>
        </w:tc>
      </w:tr>
      <w:tr w:rsidR="004B47FB" w:rsidRPr="007B4079" w14:paraId="0565FB5B" w14:textId="77777777" w:rsidTr="00A20713">
        <w:trPr>
          <w:trHeight w:val="567"/>
        </w:trPr>
        <w:tc>
          <w:tcPr>
            <w:tcW w:w="56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2DBD4631" w14:textId="77777777" w:rsidR="004B47FB" w:rsidRPr="007B4079" w:rsidRDefault="004B47FB" w:rsidP="00A20713">
            <w:pPr>
              <w:tabs>
                <w:tab w:val="clear" w:pos="3686"/>
              </w:tabs>
              <w:spacing w:line="240" w:lineRule="auto"/>
              <w:rPr>
                <w:rFonts w:eastAsia="Times New Roman" w:cs="Tahoma"/>
                <w:b/>
                <w:sz w:val="18"/>
                <w:szCs w:val="18"/>
                <w:lang w:eastAsia="sl-SI"/>
              </w:rPr>
            </w:pPr>
            <w:r w:rsidRPr="007B4079">
              <w:rPr>
                <w:rFonts w:eastAsia="Times New Roman" w:cs="Tahoma"/>
                <w:b/>
                <w:sz w:val="18"/>
                <w:szCs w:val="18"/>
                <w:lang w:eastAsia="sl-SI"/>
              </w:rPr>
              <w:t>5.3</w:t>
            </w:r>
          </w:p>
        </w:tc>
        <w:tc>
          <w:tcPr>
            <w:tcW w:w="241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513A8890" w14:textId="77777777" w:rsidR="004B47FB" w:rsidRPr="007B4079" w:rsidRDefault="004B47FB" w:rsidP="00A20713">
            <w:pPr>
              <w:tabs>
                <w:tab w:val="clear" w:pos="3686"/>
              </w:tabs>
              <w:spacing w:line="240" w:lineRule="auto"/>
              <w:rPr>
                <w:rFonts w:eastAsia="Times New Roman" w:cs="Tahoma"/>
                <w:b/>
                <w:sz w:val="18"/>
                <w:szCs w:val="18"/>
                <w:lang w:eastAsia="sl-SI"/>
              </w:rPr>
            </w:pPr>
            <w:r w:rsidRPr="007B4079">
              <w:rPr>
                <w:rFonts w:eastAsia="Times New Roman" w:cs="Tahoma"/>
                <w:b/>
                <w:sz w:val="18"/>
                <w:szCs w:val="18"/>
                <w:lang w:eastAsia="sl-SI"/>
              </w:rPr>
              <w:t>Povečati prometno varnost v motornem prometu</w:t>
            </w:r>
          </w:p>
        </w:tc>
        <w:tc>
          <w:tcPr>
            <w:tcW w:w="3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4D95D015" w14:textId="69F551C3" w:rsidR="004B47FB" w:rsidRPr="00FB0AC5" w:rsidRDefault="004B47FB" w:rsidP="00432CFB">
            <w:pPr>
              <w:rPr>
                <w:sz w:val="18"/>
                <w:szCs w:val="18"/>
              </w:rPr>
            </w:pPr>
            <w:r w:rsidRPr="00FB0AC5">
              <w:rPr>
                <w:sz w:val="18"/>
                <w:szCs w:val="18"/>
              </w:rPr>
              <w:t>Izničiti število hudo poškodovanih in umrlih z osebnim avtomobilom do leta 202</w:t>
            </w:r>
            <w:r w:rsidR="00432CFB">
              <w:rPr>
                <w:sz w:val="18"/>
                <w:szCs w:val="18"/>
              </w:rPr>
              <w:t>7</w:t>
            </w:r>
          </w:p>
        </w:tc>
        <w:tc>
          <w:tcPr>
            <w:tcW w:w="28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E2F3" w:themeFill="accent5" w:themeFillTint="33"/>
            <w:vAlign w:val="center"/>
            <w:hideMark/>
          </w:tcPr>
          <w:p w14:paraId="075C9252" w14:textId="77777777" w:rsidR="004B47FB" w:rsidRPr="00FB0AC5" w:rsidRDefault="004B47FB" w:rsidP="00A20713">
            <w:pPr>
              <w:rPr>
                <w:sz w:val="18"/>
                <w:szCs w:val="18"/>
              </w:rPr>
            </w:pPr>
            <w:r w:rsidRPr="00FB0AC5">
              <w:rPr>
                <w:sz w:val="18"/>
                <w:szCs w:val="18"/>
              </w:rPr>
              <w:t>Število udeleženih v prometnih nesrečah z osebnim avtomobilom</w:t>
            </w:r>
          </w:p>
        </w:tc>
      </w:tr>
      <w:tr w:rsidR="004B47FB" w:rsidRPr="007B4079" w14:paraId="7FDD89BF" w14:textId="77777777" w:rsidTr="00382611">
        <w:trPr>
          <w:trHeight w:val="567"/>
        </w:trPr>
        <w:tc>
          <w:tcPr>
            <w:tcW w:w="567" w:type="dxa"/>
            <w:vMerge w:val="restart"/>
            <w:tcBorders>
              <w:top w:val="single" w:sz="8" w:space="0" w:color="FFFFFF" w:themeColor="background1"/>
              <w:left w:val="single" w:sz="8" w:space="0" w:color="FFFFFF" w:themeColor="background1"/>
              <w:right w:val="single" w:sz="8" w:space="0" w:color="FFFFFF" w:themeColor="background1"/>
            </w:tcBorders>
            <w:shd w:val="clear" w:color="auto" w:fill="F2F2F2" w:themeFill="background1" w:themeFillShade="F2"/>
            <w:vAlign w:val="center"/>
            <w:hideMark/>
          </w:tcPr>
          <w:p w14:paraId="1D21A554" w14:textId="15ABF4D9" w:rsidR="004B47FB" w:rsidRPr="007B4079" w:rsidRDefault="004B47FB" w:rsidP="00A20713">
            <w:pPr>
              <w:tabs>
                <w:tab w:val="clear" w:pos="3686"/>
              </w:tabs>
              <w:spacing w:line="240" w:lineRule="auto"/>
              <w:rPr>
                <w:rFonts w:eastAsia="Times New Roman" w:cs="Tahoma"/>
                <w:b/>
                <w:sz w:val="18"/>
                <w:szCs w:val="18"/>
                <w:lang w:eastAsia="sl-SI"/>
              </w:rPr>
            </w:pPr>
            <w:r w:rsidRPr="007B4079">
              <w:rPr>
                <w:rFonts w:eastAsia="Times New Roman" w:cs="Tahoma"/>
                <w:b/>
                <w:sz w:val="18"/>
                <w:szCs w:val="18"/>
                <w:lang w:eastAsia="sl-SI"/>
              </w:rPr>
              <w:t>5.</w:t>
            </w:r>
            <w:r w:rsidR="00964D26">
              <w:rPr>
                <w:rFonts w:eastAsia="Times New Roman" w:cs="Tahoma"/>
                <w:b/>
                <w:sz w:val="18"/>
                <w:szCs w:val="18"/>
                <w:lang w:eastAsia="sl-SI"/>
              </w:rPr>
              <w:t>4</w:t>
            </w:r>
          </w:p>
        </w:tc>
        <w:tc>
          <w:tcPr>
            <w:tcW w:w="2410" w:type="dxa"/>
            <w:vMerge w:val="restart"/>
            <w:tcBorders>
              <w:top w:val="single" w:sz="8" w:space="0" w:color="FFFFFF" w:themeColor="background1"/>
              <w:left w:val="single" w:sz="8" w:space="0" w:color="FFFFFF" w:themeColor="background1"/>
              <w:right w:val="single" w:sz="8" w:space="0" w:color="FFFFFF" w:themeColor="background1"/>
            </w:tcBorders>
            <w:shd w:val="clear" w:color="auto" w:fill="F2F2F2" w:themeFill="background1" w:themeFillShade="F2"/>
            <w:vAlign w:val="center"/>
            <w:hideMark/>
          </w:tcPr>
          <w:p w14:paraId="2ED05B36" w14:textId="77777777" w:rsidR="004B47FB" w:rsidRPr="007B4079" w:rsidRDefault="004B47FB" w:rsidP="00A20713">
            <w:pPr>
              <w:tabs>
                <w:tab w:val="clear" w:pos="3686"/>
              </w:tabs>
              <w:spacing w:line="240" w:lineRule="auto"/>
              <w:rPr>
                <w:rFonts w:eastAsia="Times New Roman" w:cs="Tahoma"/>
                <w:b/>
                <w:sz w:val="18"/>
                <w:szCs w:val="18"/>
                <w:lang w:eastAsia="sl-SI"/>
              </w:rPr>
            </w:pPr>
            <w:r w:rsidRPr="007B4079">
              <w:rPr>
                <w:rFonts w:eastAsia="Times New Roman" w:cs="Tahoma"/>
                <w:b/>
                <w:sz w:val="18"/>
                <w:szCs w:val="18"/>
                <w:lang w:eastAsia="sl-SI"/>
              </w:rPr>
              <w:t>Spodbujanje rabe ekoloških vozil</w:t>
            </w:r>
          </w:p>
        </w:tc>
        <w:tc>
          <w:tcPr>
            <w:tcW w:w="3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0A47FC57" w14:textId="4ABA566E" w:rsidR="004B47FB" w:rsidRPr="00FB0AC5" w:rsidRDefault="004B47FB" w:rsidP="00A20713">
            <w:pPr>
              <w:rPr>
                <w:sz w:val="18"/>
                <w:szCs w:val="18"/>
              </w:rPr>
            </w:pPr>
            <w:r w:rsidRPr="00FB0AC5">
              <w:rPr>
                <w:sz w:val="18"/>
                <w:szCs w:val="18"/>
              </w:rPr>
              <w:t xml:space="preserve">Posodobiti vozni park občinske uprave in ostalih pravnih subjektov v </w:t>
            </w:r>
            <w:r w:rsidR="00432CFB">
              <w:rPr>
                <w:sz w:val="18"/>
                <w:szCs w:val="18"/>
              </w:rPr>
              <w:t>lasti Občine</w:t>
            </w:r>
          </w:p>
        </w:tc>
        <w:tc>
          <w:tcPr>
            <w:tcW w:w="28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06A8414B" w14:textId="7F0312EE" w:rsidR="004B47FB" w:rsidRPr="00FB0AC5" w:rsidRDefault="004B47FB" w:rsidP="00A20713">
            <w:pPr>
              <w:rPr>
                <w:sz w:val="18"/>
                <w:szCs w:val="18"/>
              </w:rPr>
            </w:pPr>
            <w:r w:rsidRPr="00FB0AC5">
              <w:rPr>
                <w:sz w:val="18"/>
                <w:szCs w:val="18"/>
              </w:rPr>
              <w:t xml:space="preserve">Število e-vozil </w:t>
            </w:r>
            <w:r w:rsidR="00432CFB">
              <w:rPr>
                <w:sz w:val="18"/>
                <w:szCs w:val="18"/>
              </w:rPr>
              <w:t>(e-kolo, e-skuter, e-avtomobil)</w:t>
            </w:r>
          </w:p>
        </w:tc>
      </w:tr>
      <w:tr w:rsidR="004B47FB" w:rsidRPr="007B4079" w14:paraId="32B0E554" w14:textId="77777777" w:rsidTr="00382611">
        <w:trPr>
          <w:trHeight w:val="567"/>
        </w:trPr>
        <w:tc>
          <w:tcPr>
            <w:tcW w:w="567" w:type="dxa"/>
            <w:vMerge/>
            <w:tcBorders>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70FA6ABB" w14:textId="77777777" w:rsidR="004B47FB" w:rsidRPr="007B4079" w:rsidRDefault="004B47FB" w:rsidP="00A20713">
            <w:pPr>
              <w:tabs>
                <w:tab w:val="clear" w:pos="3686"/>
              </w:tabs>
              <w:spacing w:line="240" w:lineRule="auto"/>
              <w:rPr>
                <w:rFonts w:eastAsia="Times New Roman" w:cs="Tahoma"/>
                <w:b/>
                <w:sz w:val="18"/>
                <w:szCs w:val="18"/>
                <w:lang w:eastAsia="sl-SI"/>
              </w:rPr>
            </w:pPr>
          </w:p>
        </w:tc>
        <w:tc>
          <w:tcPr>
            <w:tcW w:w="2410" w:type="dxa"/>
            <w:vMerge/>
            <w:tcBorders>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51DD7BFF" w14:textId="77777777" w:rsidR="004B47FB" w:rsidRPr="007B4079" w:rsidRDefault="004B47FB" w:rsidP="00A20713">
            <w:pPr>
              <w:tabs>
                <w:tab w:val="clear" w:pos="3686"/>
              </w:tabs>
              <w:spacing w:line="240" w:lineRule="auto"/>
              <w:rPr>
                <w:rFonts w:eastAsia="Times New Roman" w:cs="Tahoma"/>
                <w:b/>
                <w:sz w:val="18"/>
                <w:szCs w:val="18"/>
                <w:lang w:eastAsia="sl-SI"/>
              </w:rPr>
            </w:pPr>
          </w:p>
        </w:tc>
        <w:tc>
          <w:tcPr>
            <w:tcW w:w="32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38EACD6A" w14:textId="07B77418" w:rsidR="004B47FB" w:rsidRPr="00FB0AC5" w:rsidRDefault="00432CFB" w:rsidP="00A20713">
            <w:pPr>
              <w:rPr>
                <w:sz w:val="18"/>
                <w:szCs w:val="18"/>
              </w:rPr>
            </w:pPr>
            <w:r>
              <w:rPr>
                <w:sz w:val="18"/>
                <w:szCs w:val="18"/>
              </w:rPr>
              <w:t xml:space="preserve">Nadgradnja </w:t>
            </w:r>
            <w:r w:rsidR="004B47FB" w:rsidRPr="00FB0AC5">
              <w:rPr>
                <w:sz w:val="18"/>
                <w:szCs w:val="18"/>
              </w:rPr>
              <w:t>infrastrukture za uporabo ekoloških vozil.</w:t>
            </w:r>
          </w:p>
        </w:tc>
        <w:tc>
          <w:tcPr>
            <w:tcW w:w="283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vAlign w:val="center"/>
            <w:hideMark/>
          </w:tcPr>
          <w:p w14:paraId="22D724F1" w14:textId="1419AE15" w:rsidR="004B47FB" w:rsidRPr="00FB0AC5" w:rsidRDefault="004B47FB" w:rsidP="00A20713">
            <w:pPr>
              <w:rPr>
                <w:sz w:val="18"/>
                <w:szCs w:val="18"/>
              </w:rPr>
            </w:pPr>
            <w:r w:rsidRPr="00FB0AC5">
              <w:rPr>
                <w:sz w:val="18"/>
                <w:szCs w:val="18"/>
              </w:rPr>
              <w:t>Število</w:t>
            </w:r>
            <w:r w:rsidR="00432CFB">
              <w:rPr>
                <w:sz w:val="18"/>
                <w:szCs w:val="18"/>
              </w:rPr>
              <w:t xml:space="preserve"> polnilnic za električna vozila</w:t>
            </w:r>
          </w:p>
        </w:tc>
      </w:tr>
    </w:tbl>
    <w:p w14:paraId="60231F65" w14:textId="57C26552" w:rsidR="00A95EEE" w:rsidRPr="00016356" w:rsidRDefault="00A95EEE" w:rsidP="00A6002E">
      <w:pPr>
        <w:pStyle w:val="Naslov2"/>
      </w:pPr>
      <w:bookmarkStart w:id="74" w:name="_Toc114057405"/>
      <w:r w:rsidRPr="00016356">
        <w:t>Ukrepi</w:t>
      </w:r>
      <w:bookmarkEnd w:id="74"/>
    </w:p>
    <w:p w14:paraId="2AF56FEC" w14:textId="77777777" w:rsidR="00944913" w:rsidRDefault="00944913" w:rsidP="00944913">
      <w:pPr>
        <w:jc w:val="both"/>
      </w:pPr>
      <w:r w:rsidRPr="00065F87">
        <w:t xml:space="preserve">Celostna prometna strategija </w:t>
      </w:r>
      <w:r>
        <w:t xml:space="preserve">občine Žirovnica </w:t>
      </w:r>
      <w:r w:rsidRPr="00065F87">
        <w:t xml:space="preserve">predvideva na področju </w:t>
      </w:r>
      <w:r>
        <w:t>motornega prometa</w:t>
      </w:r>
      <w:r w:rsidRPr="00065F87">
        <w:t xml:space="preserve"> </w:t>
      </w:r>
      <w:r>
        <w:t xml:space="preserve">naslednje </w:t>
      </w:r>
      <w:r w:rsidRPr="00065F87">
        <w:t>ukrepe</w:t>
      </w:r>
      <w:r>
        <w:t>:</w:t>
      </w:r>
    </w:p>
    <w:p w14:paraId="24D38D7F" w14:textId="77777777" w:rsidR="00944913" w:rsidRPr="00FD643B" w:rsidRDefault="00944913" w:rsidP="00944913">
      <w:pPr>
        <w:jc w:val="both"/>
      </w:pPr>
    </w:p>
    <w:p w14:paraId="59784464" w14:textId="77777777" w:rsidR="00944913" w:rsidRPr="0048393B" w:rsidRDefault="00944913" w:rsidP="00944913">
      <w:pPr>
        <w:pStyle w:val="Odstavekseznama"/>
        <w:numPr>
          <w:ilvl w:val="1"/>
          <w:numId w:val="24"/>
        </w:numPr>
        <w:tabs>
          <w:tab w:val="clear" w:pos="3686"/>
        </w:tabs>
        <w:spacing w:line="240" w:lineRule="auto"/>
        <w:ind w:left="426" w:hanging="426"/>
        <w:jc w:val="both"/>
        <w:rPr>
          <w:rFonts w:cs="Tahoma"/>
          <w:b/>
        </w:rPr>
      </w:pPr>
      <w:r w:rsidRPr="0048393B">
        <w:rPr>
          <w:rFonts w:cs="Tahoma"/>
          <w:b/>
        </w:rPr>
        <w:t xml:space="preserve">Ureditev parkiranja </w:t>
      </w:r>
    </w:p>
    <w:p w14:paraId="75E49062" w14:textId="77777777" w:rsidR="00944913" w:rsidRDefault="00944913" w:rsidP="00944913">
      <w:pPr>
        <w:tabs>
          <w:tab w:val="clear" w:pos="3686"/>
        </w:tabs>
        <w:spacing w:line="288" w:lineRule="auto"/>
        <w:jc w:val="both"/>
        <w:rPr>
          <w:rFonts w:cs="Tahoma"/>
          <w:sz w:val="18"/>
          <w:szCs w:val="18"/>
          <w:lang w:eastAsia="en-GB"/>
        </w:rPr>
      </w:pPr>
    </w:p>
    <w:p w14:paraId="5C83FA8F" w14:textId="77777777" w:rsidR="00944913" w:rsidRDefault="00944913" w:rsidP="00944913">
      <w:pPr>
        <w:tabs>
          <w:tab w:val="clear" w:pos="3686"/>
        </w:tabs>
        <w:autoSpaceDE w:val="0"/>
        <w:autoSpaceDN w:val="0"/>
        <w:adjustRightInd w:val="0"/>
        <w:spacing w:line="240" w:lineRule="auto"/>
        <w:jc w:val="both"/>
        <w:rPr>
          <w:szCs w:val="20"/>
        </w:rPr>
      </w:pPr>
      <w:r>
        <w:rPr>
          <w:szCs w:val="20"/>
        </w:rPr>
        <w:t xml:space="preserve">S povečevanjem avtomobilskega prometa se povečujejo tudi </w:t>
      </w:r>
      <w:r w:rsidRPr="00997CC2">
        <w:rPr>
          <w:szCs w:val="20"/>
        </w:rPr>
        <w:t>parkirne težave</w:t>
      </w:r>
      <w:r>
        <w:rPr>
          <w:szCs w:val="20"/>
        </w:rPr>
        <w:t>,</w:t>
      </w:r>
      <w:r w:rsidRPr="00997CC2">
        <w:rPr>
          <w:rFonts w:cs="Tahoma"/>
          <w:szCs w:val="20"/>
          <w:lang w:eastAsia="en-GB"/>
        </w:rPr>
        <w:t xml:space="preserve"> povezane s pomanjkanjem parkirnih mest</w:t>
      </w:r>
      <w:r>
        <w:rPr>
          <w:rFonts w:cs="Tahoma"/>
          <w:szCs w:val="20"/>
          <w:lang w:eastAsia="en-GB"/>
        </w:rPr>
        <w:t xml:space="preserve">, kar je opazno zlasti </w:t>
      </w:r>
      <w:r>
        <w:rPr>
          <w:szCs w:val="20"/>
        </w:rPr>
        <w:t>na območjih s kulturnozgodovinskimi, turističnimi in športno-rekreacijskimi atrakcijami, kjer parkirani avtomobili hkrati degradirajo prostor</w:t>
      </w:r>
      <w:r w:rsidRPr="00997CC2">
        <w:rPr>
          <w:szCs w:val="20"/>
        </w:rPr>
        <w:t xml:space="preserve">. </w:t>
      </w:r>
      <w:r>
        <w:rPr>
          <w:szCs w:val="20"/>
        </w:rPr>
        <w:t>Občina bo v sklopu nadgradnje parkirne politike izvajala dodatne infrastrukturne rešitve, hkrati pa bo uvajala tudi novo, optimalnejše upravljanje mirujočega prometa.</w:t>
      </w:r>
    </w:p>
    <w:p w14:paraId="4E301CA3" w14:textId="77777777" w:rsidR="00944913" w:rsidRDefault="00944913" w:rsidP="00944913">
      <w:pPr>
        <w:tabs>
          <w:tab w:val="clear" w:pos="3686"/>
        </w:tabs>
        <w:autoSpaceDE w:val="0"/>
        <w:autoSpaceDN w:val="0"/>
        <w:adjustRightInd w:val="0"/>
        <w:spacing w:line="240" w:lineRule="auto"/>
        <w:jc w:val="both"/>
        <w:rPr>
          <w:szCs w:val="20"/>
        </w:rPr>
      </w:pPr>
    </w:p>
    <w:p w14:paraId="26C76724" w14:textId="65FDF6D1" w:rsidR="00944913" w:rsidRDefault="00944913" w:rsidP="00944913">
      <w:pPr>
        <w:jc w:val="both"/>
        <w:rPr>
          <w:szCs w:val="20"/>
        </w:rPr>
      </w:pPr>
      <w:r>
        <w:t xml:space="preserve">V ta okvir sodi načrtovanje oz. priprava projektne dokumentacije za projekte, ki jih obravnava tudi Razvojni program Občine Žirovnica 2030. Gre za že omenjeno urejanje mirujočega prometa v okviru </w:t>
      </w:r>
      <w:r>
        <w:lastRenderedPageBreak/>
        <w:t>izgradnje obvoznice mimo Vrbe (ob uvedbi mešane prometne površine v vaškem jedru predvideva tudi parkirišča), za vzpostavitev mreže parkirišč po naseljih in na ključnih točkah (izgradnja manjših parkirišč po vaseh, tudi za potrebe obiskovalcev Čopove in Finžgarjeve rojstne hiše), nadgradnjo parkirišča v Vrbi, ki bo del sistema P+R</w:t>
      </w:r>
      <w:r w:rsidR="003F24CA">
        <w:t xml:space="preserve"> in P+B</w:t>
      </w:r>
      <w:r>
        <w:t xml:space="preserve"> z e-polnilnico, izposojo e-koles in kolesarnico, vzpostavitev medobčinskega P+R parkirišča v Lescah ter </w:t>
      </w:r>
      <w:r w:rsidR="003F24CA">
        <w:t>izgradnjo parkirišča za</w:t>
      </w:r>
      <w:r>
        <w:t xml:space="preserve"> avtobus</w:t>
      </w:r>
      <w:r w:rsidR="003F24CA">
        <w:t>e v Doslovčah</w:t>
      </w:r>
      <w:r>
        <w:t xml:space="preserve"> in avtodom</w:t>
      </w:r>
      <w:r w:rsidR="003F24CA">
        <w:t>e</w:t>
      </w:r>
      <w:r>
        <w:t xml:space="preserve"> </w:t>
      </w:r>
      <w:r w:rsidR="003F24CA">
        <w:t>na Bregu (zasebna investicija)</w:t>
      </w:r>
      <w:r>
        <w:t xml:space="preserve">. V okviru umirjanja prometa na širšem območju doline Završnica je predvidena tudi </w:t>
      </w:r>
      <w:r w:rsidRPr="005F70DC">
        <w:t>nadgradnj</w:t>
      </w:r>
      <w:r>
        <w:t>a</w:t>
      </w:r>
      <w:r w:rsidRPr="005F70DC">
        <w:t xml:space="preserve"> parkirišča z informacijskim sistemom parkiranja, </w:t>
      </w:r>
      <w:r>
        <w:t xml:space="preserve">s </w:t>
      </w:r>
      <w:r w:rsidRPr="005F70DC">
        <w:t xml:space="preserve">sanitarijami in </w:t>
      </w:r>
      <w:r>
        <w:t xml:space="preserve">z </w:t>
      </w:r>
      <w:r w:rsidRPr="005F70DC">
        <w:t>inf</w:t>
      </w:r>
      <w:r>
        <w:t xml:space="preserve">ormacijsko </w:t>
      </w:r>
      <w:r w:rsidRPr="005F70DC">
        <w:t>točko</w:t>
      </w:r>
      <w:r>
        <w:t>. Občina bo proučila tudi možnosti za umestitev parkirišča P+R v bližino železniške postaje (ena od idej je npr. podzemna garaža pod bližnjimi teniškimi igrišči). Že pred uresničitvijo vseh teh projektov bodo p</w:t>
      </w:r>
      <w:r>
        <w:rPr>
          <w:szCs w:val="20"/>
        </w:rPr>
        <w:t>red javnimi ustanovami (trgovina, pošta, zdravstveni dom, občinska stavba …) uvedene modre cone za kratkotrajno parkiranje. Poostren bo tudi nadzor, kršitve parkirnega reda pa dosledno sankcionirane.</w:t>
      </w:r>
    </w:p>
    <w:p w14:paraId="4ACCA652" w14:textId="77777777" w:rsidR="00944913" w:rsidRDefault="00944913" w:rsidP="00944913">
      <w:pPr>
        <w:jc w:val="both"/>
        <w:rPr>
          <w:szCs w:val="20"/>
        </w:rPr>
      </w:pPr>
    </w:p>
    <w:p w14:paraId="28157441" w14:textId="77777777" w:rsidR="00944913" w:rsidRDefault="00944913" w:rsidP="00944913">
      <w:pPr>
        <w:jc w:val="both"/>
        <w:rPr>
          <w:szCs w:val="20"/>
        </w:rPr>
      </w:pPr>
      <w:r>
        <w:rPr>
          <w:rFonts w:cs="Tahoma"/>
          <w:szCs w:val="16"/>
        </w:rPr>
        <w:t>Ob tem ponavljamo, da bi bilo smiselno proučiti ali je gradnja vseh predvidenih parkirišč neizogibna ali bi bilo pomanjkanje parkirnih mest na nekem območju mogoče reševati npr. s prestrezanjem motoriziranih obiskovalcev na obstoječih ali planiranih parkiriščih izven naselij oz. z drugimi prometnimi politikami.</w:t>
      </w:r>
    </w:p>
    <w:p w14:paraId="5A199AA2" w14:textId="77777777" w:rsidR="00944913" w:rsidRDefault="00944913" w:rsidP="00944913">
      <w:pPr>
        <w:tabs>
          <w:tab w:val="clear" w:pos="3686"/>
        </w:tabs>
        <w:autoSpaceDE w:val="0"/>
        <w:autoSpaceDN w:val="0"/>
        <w:adjustRightInd w:val="0"/>
        <w:spacing w:line="240" w:lineRule="auto"/>
        <w:jc w:val="both"/>
        <w:rPr>
          <w:szCs w:val="20"/>
        </w:rPr>
      </w:pPr>
    </w:p>
    <w:p w14:paraId="234E1B76" w14:textId="77777777" w:rsidR="00944913" w:rsidRDefault="00944913" w:rsidP="00944913">
      <w:pPr>
        <w:pStyle w:val="Odstavekseznama"/>
        <w:numPr>
          <w:ilvl w:val="1"/>
          <w:numId w:val="24"/>
        </w:numPr>
        <w:tabs>
          <w:tab w:val="clear" w:pos="3686"/>
        </w:tabs>
        <w:spacing w:line="240" w:lineRule="auto"/>
        <w:ind w:left="426" w:hanging="426"/>
        <w:jc w:val="both"/>
        <w:rPr>
          <w:rFonts w:cs="Tahoma"/>
          <w:b/>
        </w:rPr>
      </w:pPr>
      <w:r>
        <w:rPr>
          <w:rFonts w:cs="Tahoma"/>
          <w:b/>
        </w:rPr>
        <w:t>Vzdrževanje in gradnja cest</w:t>
      </w:r>
    </w:p>
    <w:p w14:paraId="068032D8" w14:textId="77777777" w:rsidR="00944913" w:rsidRDefault="00944913" w:rsidP="00944913">
      <w:pPr>
        <w:jc w:val="both"/>
      </w:pPr>
    </w:p>
    <w:p w14:paraId="7F2B4C0D" w14:textId="71CE375E" w:rsidR="00944913" w:rsidRDefault="00944913" w:rsidP="00944913">
      <w:pPr>
        <w:tabs>
          <w:tab w:val="clear" w:pos="3686"/>
        </w:tabs>
        <w:autoSpaceDE w:val="0"/>
        <w:autoSpaceDN w:val="0"/>
        <w:adjustRightInd w:val="0"/>
        <w:spacing w:line="240" w:lineRule="auto"/>
        <w:jc w:val="both"/>
      </w:pPr>
      <w:r>
        <w:t xml:space="preserve">Trenutno največji projekt v tem smislu za Občino Žirovnica predstavlja izgradnja že omenjene obvoznice Vrba, </w:t>
      </w:r>
      <w:r w:rsidRPr="000F2BE9">
        <w:t>ki bo izboljšala tako bivalne razmere v vasi kot odvijanje vseh vrst prometa</w:t>
      </w:r>
      <w:r>
        <w:t xml:space="preserve">, </w:t>
      </w:r>
      <w:r w:rsidRPr="000F2BE9">
        <w:t>s krožiščem, parkiriščem in trgom</w:t>
      </w:r>
      <w:r>
        <w:t xml:space="preserve"> pa bo urejen tudi </w:t>
      </w:r>
      <w:r w:rsidRPr="000F2BE9">
        <w:t xml:space="preserve">prostor pred </w:t>
      </w:r>
      <w:r>
        <w:t xml:space="preserve">župnijsko </w:t>
      </w:r>
      <w:r w:rsidRPr="000F2BE9">
        <w:t>cerkvijo</w:t>
      </w:r>
      <w:r>
        <w:t xml:space="preserve"> </w:t>
      </w:r>
      <w:r w:rsidR="00166FA6">
        <w:t>na</w:t>
      </w:r>
      <w:r>
        <w:t xml:space="preserve"> Breznici.</w:t>
      </w:r>
      <w:r w:rsidRPr="000F2BE9">
        <w:t xml:space="preserve"> </w:t>
      </w:r>
      <w:r>
        <w:t xml:space="preserve">Zelo pomembna je tudi </w:t>
      </w:r>
      <w:r>
        <w:rPr>
          <w:rFonts w:cs="Tahoma"/>
          <w:szCs w:val="16"/>
        </w:rPr>
        <w:t xml:space="preserve">rekonstrukcija regionalne ceste </w:t>
      </w:r>
      <w:r w:rsidRPr="004763A1">
        <w:rPr>
          <w:rFonts w:cs="Tahoma"/>
          <w:szCs w:val="16"/>
        </w:rPr>
        <w:t>R3 638</w:t>
      </w:r>
      <w:r>
        <w:rPr>
          <w:rFonts w:cs="Tahoma"/>
          <w:szCs w:val="16"/>
        </w:rPr>
        <w:t xml:space="preserve"> na odseku Zabreznica</w:t>
      </w:r>
      <w:r w:rsidR="00166FA6">
        <w:rPr>
          <w:rFonts w:cs="Tahoma"/>
          <w:szCs w:val="16"/>
        </w:rPr>
        <w:t>–</w:t>
      </w:r>
      <w:r>
        <w:rPr>
          <w:rFonts w:cs="Tahoma"/>
          <w:szCs w:val="16"/>
        </w:rPr>
        <w:t>Breznica, ki jo v sodelovanju z Občino načrtuje</w:t>
      </w:r>
      <w:r>
        <w:t xml:space="preserve"> </w:t>
      </w:r>
      <w:r>
        <w:rPr>
          <w:rFonts w:cs="Tahoma"/>
          <w:szCs w:val="16"/>
        </w:rPr>
        <w:t>DRSI.</w:t>
      </w:r>
    </w:p>
    <w:p w14:paraId="3B1188C8" w14:textId="77777777" w:rsidR="00944913" w:rsidRDefault="00944913" w:rsidP="00944913">
      <w:pPr>
        <w:tabs>
          <w:tab w:val="clear" w:pos="3686"/>
        </w:tabs>
        <w:autoSpaceDE w:val="0"/>
        <w:autoSpaceDN w:val="0"/>
        <w:adjustRightInd w:val="0"/>
        <w:spacing w:line="240" w:lineRule="auto"/>
        <w:jc w:val="both"/>
      </w:pPr>
    </w:p>
    <w:p w14:paraId="5D2C9D7D" w14:textId="77777777" w:rsidR="00C40DA6" w:rsidRDefault="00944913" w:rsidP="00944913">
      <w:pPr>
        <w:tabs>
          <w:tab w:val="clear" w:pos="3686"/>
        </w:tabs>
        <w:autoSpaceDE w:val="0"/>
        <w:autoSpaceDN w:val="0"/>
        <w:adjustRightInd w:val="0"/>
        <w:spacing w:line="240" w:lineRule="auto"/>
        <w:jc w:val="both"/>
      </w:pPr>
      <w:r>
        <w:t>Obnova občinskih cest bo potekala po vsakoletnem planu</w:t>
      </w:r>
      <w:r w:rsidR="003B6791">
        <w:t xml:space="preserve"> in razvojnem programu</w:t>
      </w:r>
      <w:r>
        <w:t xml:space="preserve"> Občine Žirovnica, prav tako vzdrževanje in gradnja </w:t>
      </w:r>
      <w:r w:rsidR="00970F53">
        <w:t>(</w:t>
      </w:r>
      <w:r>
        <w:t>gozdnih</w:t>
      </w:r>
      <w:r w:rsidR="00970F53">
        <w:t>)</w:t>
      </w:r>
      <w:r>
        <w:t xml:space="preserve"> cest</w:t>
      </w:r>
      <w:r w:rsidR="00DE0E18">
        <w:t xml:space="preserve">. </w:t>
      </w:r>
    </w:p>
    <w:p w14:paraId="652CDA6A" w14:textId="77777777" w:rsidR="00C40DA6" w:rsidRDefault="00C40DA6" w:rsidP="00944913">
      <w:pPr>
        <w:tabs>
          <w:tab w:val="clear" w:pos="3686"/>
        </w:tabs>
        <w:autoSpaceDE w:val="0"/>
        <w:autoSpaceDN w:val="0"/>
        <w:adjustRightInd w:val="0"/>
        <w:spacing w:line="240" w:lineRule="auto"/>
        <w:jc w:val="both"/>
      </w:pPr>
    </w:p>
    <w:p w14:paraId="2AB93673" w14:textId="59B42F4E" w:rsidR="00944913" w:rsidRDefault="00DE0E18" w:rsidP="00944913">
      <w:pPr>
        <w:tabs>
          <w:tab w:val="clear" w:pos="3686"/>
        </w:tabs>
        <w:autoSpaceDE w:val="0"/>
        <w:autoSpaceDN w:val="0"/>
        <w:adjustRightInd w:val="0"/>
        <w:spacing w:line="240" w:lineRule="auto"/>
        <w:jc w:val="both"/>
      </w:pPr>
      <w:r>
        <w:t xml:space="preserve">Za namen krajšanja </w:t>
      </w:r>
      <w:r w:rsidR="00C40DA6">
        <w:t xml:space="preserve">poti </w:t>
      </w:r>
      <w:proofErr w:type="spellStart"/>
      <w:r w:rsidR="00C40DA6">
        <w:t>nemotoriziranega</w:t>
      </w:r>
      <w:proofErr w:type="spellEnd"/>
      <w:r w:rsidR="00C40DA6">
        <w:t xml:space="preserve"> prometa bo Občina zgradila nadvoz za pešce in kolesarje preko stare lokalne ceste Breg</w:t>
      </w:r>
      <w:r w:rsidR="00C40DA6">
        <w:rPr>
          <w:rFonts w:cs="Tahoma"/>
          <w:szCs w:val="16"/>
        </w:rPr>
        <w:t>–Žirovnica in podhod za pešce v poslovni coni v Žirovnici.</w:t>
      </w:r>
    </w:p>
    <w:p w14:paraId="1E6AB2CB" w14:textId="77777777" w:rsidR="00944913" w:rsidRDefault="00944913" w:rsidP="00944913">
      <w:pPr>
        <w:tabs>
          <w:tab w:val="clear" w:pos="3686"/>
        </w:tabs>
        <w:autoSpaceDE w:val="0"/>
        <w:autoSpaceDN w:val="0"/>
        <w:adjustRightInd w:val="0"/>
        <w:spacing w:line="240" w:lineRule="auto"/>
        <w:jc w:val="both"/>
      </w:pPr>
    </w:p>
    <w:p w14:paraId="7E59E77D" w14:textId="4B7C636E" w:rsidR="00944913" w:rsidRDefault="00944913" w:rsidP="00944913">
      <w:pPr>
        <w:pStyle w:val="Odstavekseznama"/>
        <w:numPr>
          <w:ilvl w:val="1"/>
          <w:numId w:val="24"/>
        </w:numPr>
        <w:tabs>
          <w:tab w:val="clear" w:pos="3686"/>
        </w:tabs>
        <w:spacing w:line="240" w:lineRule="auto"/>
        <w:ind w:left="426" w:hanging="426"/>
        <w:jc w:val="both"/>
        <w:rPr>
          <w:rFonts w:cs="Tahoma"/>
          <w:b/>
        </w:rPr>
      </w:pPr>
      <w:r>
        <w:rPr>
          <w:rFonts w:cs="Tahoma"/>
          <w:b/>
        </w:rPr>
        <w:t>Omejevanje dostopa z motornimi vozili</w:t>
      </w:r>
      <w:r w:rsidR="007D0048">
        <w:rPr>
          <w:rFonts w:cs="Tahoma"/>
          <w:b/>
        </w:rPr>
        <w:t xml:space="preserve"> in umirjanje prometa</w:t>
      </w:r>
    </w:p>
    <w:p w14:paraId="5A12AD21" w14:textId="77777777" w:rsidR="00944913" w:rsidRDefault="00944913" w:rsidP="00944913">
      <w:pPr>
        <w:jc w:val="both"/>
      </w:pPr>
    </w:p>
    <w:p w14:paraId="1988BB9C" w14:textId="3A3D42D4" w:rsidR="00944913" w:rsidRDefault="00944913" w:rsidP="00944913">
      <w:pPr>
        <w:tabs>
          <w:tab w:val="clear" w:pos="3686"/>
        </w:tabs>
        <w:autoSpaceDE w:val="0"/>
        <w:autoSpaceDN w:val="0"/>
        <w:adjustRightInd w:val="0"/>
        <w:spacing w:line="240" w:lineRule="auto"/>
        <w:jc w:val="both"/>
      </w:pPr>
      <w:r>
        <w:t>V dolini Završnice bodo na začetku</w:t>
      </w:r>
      <w:r w:rsidR="00DE0E18">
        <w:t xml:space="preserve"> gozdne ceste, ki vodi proti </w:t>
      </w:r>
      <w:r w:rsidR="00DE0E18" w:rsidRPr="00DE0E18">
        <w:t>Valvasorj</w:t>
      </w:r>
      <w:r w:rsidR="00DE0E18">
        <w:t xml:space="preserve">u, </w:t>
      </w:r>
      <w:r w:rsidR="00DE0E18" w:rsidRPr="00DE0E18">
        <w:t xml:space="preserve">Zelenici </w:t>
      </w:r>
      <w:r w:rsidR="00DE0E18">
        <w:t xml:space="preserve">in Stolu </w:t>
      </w:r>
      <w:r>
        <w:t xml:space="preserve">s postavitvijo zapornic omejen individualni motorni promet, kateremu bo poleg obstoječega parkirišča namenjenih še nekaj dodatnih parkirnih mest. </w:t>
      </w:r>
    </w:p>
    <w:p w14:paraId="2D920360" w14:textId="77777777" w:rsidR="00944913" w:rsidRDefault="00944913" w:rsidP="00944913">
      <w:pPr>
        <w:tabs>
          <w:tab w:val="clear" w:pos="3686"/>
        </w:tabs>
        <w:autoSpaceDE w:val="0"/>
        <w:autoSpaceDN w:val="0"/>
        <w:adjustRightInd w:val="0"/>
        <w:spacing w:line="240" w:lineRule="auto"/>
        <w:jc w:val="both"/>
        <w:rPr>
          <w:szCs w:val="20"/>
        </w:rPr>
      </w:pPr>
    </w:p>
    <w:p w14:paraId="55983A16" w14:textId="29727B83" w:rsidR="00944913" w:rsidRDefault="00944913" w:rsidP="00944913">
      <w:pPr>
        <w:tabs>
          <w:tab w:val="clear" w:pos="3686"/>
        </w:tabs>
        <w:autoSpaceDE w:val="0"/>
        <w:autoSpaceDN w:val="0"/>
        <w:adjustRightInd w:val="0"/>
        <w:spacing w:line="240" w:lineRule="auto"/>
        <w:jc w:val="both"/>
        <w:rPr>
          <w:szCs w:val="20"/>
        </w:rPr>
      </w:pPr>
      <w:r>
        <w:rPr>
          <w:szCs w:val="20"/>
        </w:rPr>
        <w:t xml:space="preserve">S prometnimi znaki, preventivnimi radarskimi tablami, </w:t>
      </w:r>
      <w:r w:rsidR="00DE0E18">
        <w:rPr>
          <w:szCs w:val="20"/>
        </w:rPr>
        <w:t>hitrostnimi ovirami</w:t>
      </w:r>
      <w:r>
        <w:rPr>
          <w:szCs w:val="20"/>
        </w:rPr>
        <w:t xml:space="preserve"> in na druge načine, bo Občina Žirovnica postopoma umirjala promet na cestah v naseljih</w:t>
      </w:r>
      <w:r w:rsidR="00DE0E18">
        <w:rPr>
          <w:szCs w:val="20"/>
        </w:rPr>
        <w:t>.</w:t>
      </w:r>
    </w:p>
    <w:p w14:paraId="4BF95162" w14:textId="77777777" w:rsidR="00944913" w:rsidRDefault="00944913" w:rsidP="00944913">
      <w:pPr>
        <w:jc w:val="both"/>
        <w:rPr>
          <w:szCs w:val="20"/>
        </w:rPr>
      </w:pPr>
    </w:p>
    <w:p w14:paraId="36B3EBF4" w14:textId="77777777" w:rsidR="00944913" w:rsidRDefault="00944913" w:rsidP="00944913">
      <w:pPr>
        <w:pStyle w:val="Odstavekseznama"/>
        <w:numPr>
          <w:ilvl w:val="1"/>
          <w:numId w:val="24"/>
        </w:numPr>
        <w:tabs>
          <w:tab w:val="clear" w:pos="3686"/>
        </w:tabs>
        <w:spacing w:line="240" w:lineRule="auto"/>
        <w:ind w:left="426" w:hanging="426"/>
        <w:jc w:val="both"/>
        <w:rPr>
          <w:rFonts w:cs="Tahoma"/>
          <w:b/>
        </w:rPr>
      </w:pPr>
      <w:r w:rsidRPr="00997CC2">
        <w:rPr>
          <w:rFonts w:cs="Tahoma"/>
          <w:b/>
        </w:rPr>
        <w:t xml:space="preserve">Prilagoditev </w:t>
      </w:r>
      <w:r>
        <w:rPr>
          <w:rFonts w:cs="Tahoma"/>
          <w:b/>
        </w:rPr>
        <w:t>infrastrukture za gibalno ovirane</w:t>
      </w:r>
    </w:p>
    <w:p w14:paraId="2F6FB0D4" w14:textId="77777777" w:rsidR="00944913" w:rsidRDefault="00944913" w:rsidP="00944913">
      <w:pPr>
        <w:jc w:val="both"/>
      </w:pPr>
    </w:p>
    <w:p w14:paraId="6ADF8FE7" w14:textId="3D52A06C" w:rsidR="00944913" w:rsidRPr="00E26629" w:rsidRDefault="00944913" w:rsidP="00944913">
      <w:pPr>
        <w:jc w:val="both"/>
      </w:pPr>
      <w:r>
        <w:t xml:space="preserve">V sklopu rednega vzdrževanja bo Občina prilagajala </w:t>
      </w:r>
      <w:r w:rsidR="00DE0E18">
        <w:t xml:space="preserve">pločnike, prehode za pešce in druge </w:t>
      </w:r>
      <w:r>
        <w:t>prometne površine tudi za gibalno ovirane osebe ter zagotovila zadostno število</w:t>
      </w:r>
      <w:r w:rsidRPr="00E26629">
        <w:t xml:space="preserve"> parkirnih mest za invalide</w:t>
      </w:r>
      <w:r>
        <w:t>.</w:t>
      </w:r>
    </w:p>
    <w:p w14:paraId="1DA0776C" w14:textId="77777777" w:rsidR="00944913" w:rsidRPr="00997CC2" w:rsidRDefault="00944913" w:rsidP="00944913"/>
    <w:p w14:paraId="3012304B" w14:textId="77777777" w:rsidR="00944913" w:rsidRPr="00997CC2" w:rsidRDefault="00944913" w:rsidP="00944913">
      <w:pPr>
        <w:pStyle w:val="Odstavekseznama"/>
        <w:numPr>
          <w:ilvl w:val="1"/>
          <w:numId w:val="24"/>
        </w:numPr>
        <w:tabs>
          <w:tab w:val="clear" w:pos="3686"/>
        </w:tabs>
        <w:spacing w:line="240" w:lineRule="auto"/>
        <w:ind w:left="426" w:hanging="426"/>
        <w:jc w:val="both"/>
        <w:rPr>
          <w:rFonts w:cs="Tahoma"/>
          <w:b/>
        </w:rPr>
      </w:pPr>
      <w:r>
        <w:rPr>
          <w:rFonts w:cs="Tahoma"/>
          <w:b/>
        </w:rPr>
        <w:t xml:space="preserve">Širitev </w:t>
      </w:r>
      <w:r w:rsidRPr="00997CC2">
        <w:rPr>
          <w:rFonts w:cs="Tahoma"/>
          <w:b/>
        </w:rPr>
        <w:t>omrežja električnih polnilnic</w:t>
      </w:r>
    </w:p>
    <w:p w14:paraId="44D380B7" w14:textId="77777777" w:rsidR="00944913" w:rsidRPr="00E26629" w:rsidRDefault="00944913" w:rsidP="00944913">
      <w:pPr>
        <w:jc w:val="both"/>
        <w:rPr>
          <w:rFonts w:cs="Tahoma"/>
        </w:rPr>
      </w:pPr>
    </w:p>
    <w:p w14:paraId="00FDD3A9" w14:textId="66D82DA6" w:rsidR="00944913" w:rsidRPr="00E26629" w:rsidRDefault="00944913" w:rsidP="00944913">
      <w:pPr>
        <w:jc w:val="both"/>
        <w:rPr>
          <w:rFonts w:cs="Tahoma"/>
          <w:szCs w:val="20"/>
        </w:rPr>
      </w:pPr>
      <w:r w:rsidRPr="00E26629">
        <w:rPr>
          <w:rFonts w:cs="Tahoma"/>
          <w:szCs w:val="20"/>
        </w:rPr>
        <w:t xml:space="preserve">Povečana podpora uporabi okolju prijaznih vozil je pomembna predvsem z vidika zmanjševanja izpustov toplogrednih plinov, izboljšanja kakovosti zraka in zmanjševanja odvisnosti od fosilnih goriv. Občina bo </w:t>
      </w:r>
      <w:r w:rsidR="00DE0E18">
        <w:rPr>
          <w:rFonts w:cs="Tahoma"/>
          <w:szCs w:val="20"/>
        </w:rPr>
        <w:t xml:space="preserve">zasebnim investitorjem omogočala </w:t>
      </w:r>
      <w:r>
        <w:rPr>
          <w:rFonts w:cs="Tahoma"/>
          <w:szCs w:val="20"/>
        </w:rPr>
        <w:t>šir</w:t>
      </w:r>
      <w:r w:rsidR="00DE0E18">
        <w:rPr>
          <w:rFonts w:cs="Tahoma"/>
          <w:szCs w:val="20"/>
        </w:rPr>
        <w:t xml:space="preserve">jenje </w:t>
      </w:r>
      <w:r w:rsidRPr="00E26629">
        <w:rPr>
          <w:rFonts w:cs="Tahoma"/>
          <w:szCs w:val="20"/>
        </w:rPr>
        <w:t>omrežj</w:t>
      </w:r>
      <w:r w:rsidR="00DE0E18">
        <w:rPr>
          <w:rFonts w:cs="Tahoma"/>
          <w:szCs w:val="20"/>
        </w:rPr>
        <w:t>a</w:t>
      </w:r>
      <w:r w:rsidRPr="00E26629">
        <w:rPr>
          <w:rFonts w:cs="Tahoma"/>
          <w:szCs w:val="20"/>
        </w:rPr>
        <w:t xml:space="preserve"> električnih polnilnic in s tem lajšala uporabo električnih vozil ter prispevala k povečevanju njihovega deleža.</w:t>
      </w:r>
      <w:r w:rsidR="00AC3031">
        <w:rPr>
          <w:rFonts w:cs="Tahoma"/>
          <w:szCs w:val="20"/>
        </w:rPr>
        <w:t xml:space="preserve"> </w:t>
      </w:r>
    </w:p>
    <w:p w14:paraId="24ADB271" w14:textId="77777777" w:rsidR="00944913" w:rsidRPr="00997CC2" w:rsidRDefault="00944913" w:rsidP="00944913"/>
    <w:p w14:paraId="36A36DCC" w14:textId="77777777" w:rsidR="00944913" w:rsidRPr="00997CC2" w:rsidRDefault="00944913" w:rsidP="00944913">
      <w:pPr>
        <w:pStyle w:val="Odstavekseznama"/>
        <w:numPr>
          <w:ilvl w:val="1"/>
          <w:numId w:val="24"/>
        </w:numPr>
        <w:tabs>
          <w:tab w:val="clear" w:pos="3686"/>
        </w:tabs>
        <w:spacing w:line="240" w:lineRule="auto"/>
        <w:ind w:left="426" w:hanging="426"/>
        <w:jc w:val="both"/>
        <w:rPr>
          <w:rFonts w:cs="Tahoma"/>
          <w:b/>
        </w:rPr>
      </w:pPr>
      <w:r w:rsidRPr="00997CC2">
        <w:rPr>
          <w:rFonts w:cs="Tahoma"/>
          <w:b/>
        </w:rPr>
        <w:t>Nakup okolju prijaznih v</w:t>
      </w:r>
      <w:r>
        <w:rPr>
          <w:rFonts w:cs="Tahoma"/>
          <w:b/>
        </w:rPr>
        <w:t>ozil za izvajanje javnih služb</w:t>
      </w:r>
    </w:p>
    <w:p w14:paraId="36B7FACC" w14:textId="77777777" w:rsidR="00944913" w:rsidRDefault="00944913" w:rsidP="00944913"/>
    <w:p w14:paraId="4B1D316F" w14:textId="166D1C57" w:rsidR="00944913" w:rsidRPr="00166E1D" w:rsidRDefault="00944913" w:rsidP="00944913">
      <w:pPr>
        <w:jc w:val="both"/>
        <w:rPr>
          <w:rFonts w:cs="Tahoma"/>
          <w:highlight w:val="yellow"/>
        </w:rPr>
      </w:pPr>
      <w:r w:rsidRPr="00166E1D">
        <w:rPr>
          <w:rFonts w:cs="Tahoma"/>
        </w:rPr>
        <w:t xml:space="preserve">Občina </w:t>
      </w:r>
      <w:r>
        <w:rPr>
          <w:rFonts w:cs="Tahoma"/>
        </w:rPr>
        <w:t xml:space="preserve">Žirovnica </w:t>
      </w:r>
      <w:r w:rsidRPr="00166E1D">
        <w:rPr>
          <w:rFonts w:cs="Tahoma"/>
        </w:rPr>
        <w:t xml:space="preserve">bo </w:t>
      </w:r>
      <w:r w:rsidR="00DE0E18">
        <w:rPr>
          <w:rFonts w:cs="Tahoma"/>
        </w:rPr>
        <w:t xml:space="preserve">v sodelovanju s podjetjem </w:t>
      </w:r>
      <w:r w:rsidR="00DE0E18" w:rsidRPr="00DE0E18">
        <w:rPr>
          <w:rFonts w:cs="Tahoma"/>
        </w:rPr>
        <w:t>JEKO</w:t>
      </w:r>
      <w:r w:rsidR="00DE0E18">
        <w:rPr>
          <w:rFonts w:cs="Tahoma"/>
        </w:rPr>
        <w:t>,</w:t>
      </w:r>
      <w:r w:rsidR="00DE0E18" w:rsidRPr="00DE0E18">
        <w:rPr>
          <w:rFonts w:cs="Tahoma"/>
        </w:rPr>
        <w:t xml:space="preserve"> </w:t>
      </w:r>
      <w:r>
        <w:rPr>
          <w:rFonts w:cs="Tahoma"/>
        </w:rPr>
        <w:t xml:space="preserve">za izvajanje javnih služb </w:t>
      </w:r>
      <w:r w:rsidRPr="00166E1D">
        <w:rPr>
          <w:rFonts w:cs="Tahoma"/>
        </w:rPr>
        <w:t>izb</w:t>
      </w:r>
      <w:r>
        <w:rPr>
          <w:rFonts w:cs="Tahoma"/>
        </w:rPr>
        <w:t>i</w:t>
      </w:r>
      <w:r w:rsidRPr="00166E1D">
        <w:rPr>
          <w:rFonts w:cs="Tahoma"/>
        </w:rPr>
        <w:t>rala vozila na električni pogon (tudi koles</w:t>
      </w:r>
      <w:r>
        <w:rPr>
          <w:rFonts w:cs="Tahoma"/>
        </w:rPr>
        <w:t>a</w:t>
      </w:r>
      <w:r w:rsidRPr="00166E1D">
        <w:rPr>
          <w:rFonts w:cs="Tahoma"/>
        </w:rPr>
        <w:t>) ali druga okolju prijazn</w:t>
      </w:r>
      <w:r>
        <w:rPr>
          <w:rFonts w:cs="Tahoma"/>
        </w:rPr>
        <w:t>ejša</w:t>
      </w:r>
      <w:r w:rsidRPr="00166E1D">
        <w:rPr>
          <w:rFonts w:cs="Tahoma"/>
        </w:rPr>
        <w:t xml:space="preserve"> vozila.</w:t>
      </w:r>
    </w:p>
    <w:p w14:paraId="1299620D" w14:textId="1420133C" w:rsidR="00AC5561" w:rsidRDefault="00AC5561" w:rsidP="00944913">
      <w:pPr>
        <w:jc w:val="both"/>
      </w:pPr>
    </w:p>
    <w:p w14:paraId="74969573" w14:textId="77777777" w:rsidR="00E51FB2" w:rsidRDefault="00E51FB2" w:rsidP="00E51FB2">
      <w:pPr>
        <w:jc w:val="both"/>
      </w:pPr>
      <w:r w:rsidRPr="00AC5561">
        <w:rPr>
          <w:noProof/>
        </w:rPr>
        <w:drawing>
          <wp:inline distT="0" distB="0" distL="0" distR="0" wp14:anchorId="51B06C00" wp14:editId="4CF7B6C9">
            <wp:extent cx="5760085" cy="3606800"/>
            <wp:effectExtent l="0" t="0" r="0" b="0"/>
            <wp:docPr id="16" name="Picture 2">
              <a:extLst xmlns:a="http://schemas.openxmlformats.org/drawingml/2006/main">
                <a:ext uri="{FF2B5EF4-FFF2-40B4-BE49-F238E27FC236}">
                  <a16:creationId xmlns:a16="http://schemas.microsoft.com/office/drawing/2014/main" id="{696563F2-6DCF-487C-86F1-CF7FAC6A12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96563F2-6DCF-487C-86F1-CF7FAC6A12DE}"/>
                        </a:ext>
                      </a:extLst>
                    </pic:cNvPr>
                    <pic:cNvPicPr>
                      <a:picLocks noChangeAspect="1"/>
                    </pic:cNvPicPr>
                  </pic:nvPicPr>
                  <pic:blipFill rotWithShape="1">
                    <a:blip r:embed="rId93" cstate="print">
                      <a:extLst>
                        <a:ext uri="{28A0092B-C50C-407E-A947-70E740481C1C}">
                          <a14:useLocalDpi xmlns:a14="http://schemas.microsoft.com/office/drawing/2010/main" val="0"/>
                        </a:ext>
                      </a:extLst>
                    </a:blip>
                    <a:srcRect b="6038"/>
                    <a:stretch/>
                  </pic:blipFill>
                  <pic:spPr bwMode="auto">
                    <a:xfrm>
                      <a:off x="0" y="0"/>
                      <a:ext cx="5760085" cy="3606800"/>
                    </a:xfrm>
                    <a:prstGeom prst="rect">
                      <a:avLst/>
                    </a:prstGeom>
                    <a:ln>
                      <a:noFill/>
                    </a:ln>
                    <a:extLst>
                      <a:ext uri="{53640926-AAD7-44D8-BBD7-CCE9431645EC}">
                        <a14:shadowObscured xmlns:a14="http://schemas.microsoft.com/office/drawing/2010/main"/>
                      </a:ext>
                    </a:extLst>
                  </pic:spPr>
                </pic:pic>
              </a:graphicData>
            </a:graphic>
          </wp:inline>
        </w:drawing>
      </w:r>
    </w:p>
    <w:p w14:paraId="4FF05317" w14:textId="77777777" w:rsidR="00E51FB2" w:rsidRPr="00FD643B" w:rsidRDefault="00E51FB2" w:rsidP="00E51FB2">
      <w:pPr>
        <w:jc w:val="both"/>
      </w:pPr>
      <w:r>
        <w:rPr>
          <w:rFonts w:cs="Tahoma"/>
          <w:i/>
          <w:color w:val="4472C4" w:themeColor="accent5"/>
          <w:sz w:val="18"/>
          <w:szCs w:val="18"/>
        </w:rPr>
        <w:t>Vizija o</w:t>
      </w:r>
      <w:r w:rsidRPr="00FB2631">
        <w:rPr>
          <w:rFonts w:cs="Tahoma"/>
          <w:i/>
          <w:color w:val="4472C4" w:themeColor="accent5"/>
          <w:sz w:val="18"/>
          <w:szCs w:val="18"/>
        </w:rPr>
        <w:t>mejit</w:t>
      </w:r>
      <w:r>
        <w:rPr>
          <w:rFonts w:cs="Tahoma"/>
          <w:i/>
          <w:color w:val="4472C4" w:themeColor="accent5"/>
          <w:sz w:val="18"/>
          <w:szCs w:val="18"/>
        </w:rPr>
        <w:t>ve</w:t>
      </w:r>
      <w:r w:rsidRPr="00FB2631">
        <w:rPr>
          <w:rFonts w:cs="Tahoma"/>
          <w:i/>
          <w:color w:val="4472C4" w:themeColor="accent5"/>
          <w:sz w:val="18"/>
          <w:szCs w:val="18"/>
        </w:rPr>
        <w:t xml:space="preserve"> motornega prometa ter ureditv</w:t>
      </w:r>
      <w:r>
        <w:rPr>
          <w:rFonts w:cs="Tahoma"/>
          <w:i/>
          <w:color w:val="4472C4" w:themeColor="accent5"/>
          <w:sz w:val="18"/>
          <w:szCs w:val="18"/>
        </w:rPr>
        <w:t>e</w:t>
      </w:r>
      <w:r w:rsidRPr="00FB2631">
        <w:rPr>
          <w:rFonts w:cs="Tahoma"/>
          <w:i/>
          <w:color w:val="4472C4" w:themeColor="accent5"/>
          <w:sz w:val="18"/>
          <w:szCs w:val="18"/>
        </w:rPr>
        <w:t xml:space="preserve"> parkirišča »P+R« v Završnici. </w:t>
      </w:r>
      <w:r>
        <w:rPr>
          <w:rFonts w:cs="Tahoma"/>
          <w:i/>
          <w:color w:val="4472C4" w:themeColor="accent5"/>
          <w:sz w:val="18"/>
          <w:szCs w:val="18"/>
        </w:rPr>
        <w:t>Z u</w:t>
      </w:r>
      <w:r w:rsidRPr="00FB2631">
        <w:rPr>
          <w:rFonts w:cs="Tahoma"/>
          <w:i/>
          <w:color w:val="4472C4" w:themeColor="accent5"/>
          <w:sz w:val="18"/>
          <w:szCs w:val="18"/>
        </w:rPr>
        <w:t>ravnotežen</w:t>
      </w:r>
      <w:r>
        <w:rPr>
          <w:rFonts w:cs="Tahoma"/>
          <w:i/>
          <w:color w:val="4472C4" w:themeColor="accent5"/>
          <w:sz w:val="18"/>
          <w:szCs w:val="18"/>
        </w:rPr>
        <w:t>im</w:t>
      </w:r>
      <w:r w:rsidRPr="00FB2631">
        <w:rPr>
          <w:rFonts w:cs="Tahoma"/>
          <w:i/>
          <w:color w:val="4472C4" w:themeColor="accent5"/>
          <w:sz w:val="18"/>
          <w:szCs w:val="18"/>
        </w:rPr>
        <w:t xml:space="preserve"> razvoj</w:t>
      </w:r>
      <w:r>
        <w:rPr>
          <w:rFonts w:cs="Tahoma"/>
          <w:i/>
          <w:color w:val="4472C4" w:themeColor="accent5"/>
          <w:sz w:val="18"/>
          <w:szCs w:val="18"/>
        </w:rPr>
        <w:t>em</w:t>
      </w:r>
      <w:r w:rsidRPr="00FB2631">
        <w:rPr>
          <w:rFonts w:cs="Tahoma"/>
          <w:i/>
          <w:color w:val="4472C4" w:themeColor="accent5"/>
          <w:sz w:val="18"/>
          <w:szCs w:val="18"/>
        </w:rPr>
        <w:t xml:space="preserve"> vseh vrst prometa </w:t>
      </w:r>
      <w:r>
        <w:rPr>
          <w:rFonts w:cs="Tahoma"/>
          <w:i/>
          <w:color w:val="4472C4" w:themeColor="accent5"/>
          <w:sz w:val="18"/>
          <w:szCs w:val="18"/>
        </w:rPr>
        <w:t>se</w:t>
      </w:r>
      <w:r w:rsidRPr="00FB2631">
        <w:rPr>
          <w:rFonts w:cs="Tahoma"/>
          <w:i/>
          <w:color w:val="4472C4" w:themeColor="accent5"/>
          <w:sz w:val="18"/>
          <w:szCs w:val="18"/>
        </w:rPr>
        <w:t xml:space="preserve"> </w:t>
      </w:r>
      <w:r>
        <w:rPr>
          <w:rFonts w:cs="Tahoma"/>
          <w:i/>
          <w:color w:val="4472C4" w:themeColor="accent5"/>
          <w:sz w:val="18"/>
          <w:szCs w:val="18"/>
        </w:rPr>
        <w:t>upravljala tako</w:t>
      </w:r>
      <w:r w:rsidRPr="00FB2631">
        <w:rPr>
          <w:rFonts w:cs="Tahoma"/>
          <w:i/>
          <w:color w:val="4472C4" w:themeColor="accent5"/>
          <w:sz w:val="18"/>
          <w:szCs w:val="18"/>
        </w:rPr>
        <w:t xml:space="preserve"> običajn</w:t>
      </w:r>
      <w:r>
        <w:rPr>
          <w:rFonts w:cs="Tahoma"/>
          <w:i/>
          <w:color w:val="4472C4" w:themeColor="accent5"/>
          <w:sz w:val="18"/>
          <w:szCs w:val="18"/>
        </w:rPr>
        <w:t xml:space="preserve">e </w:t>
      </w:r>
      <w:r w:rsidRPr="00FB2631">
        <w:rPr>
          <w:rFonts w:cs="Tahoma"/>
          <w:i/>
          <w:color w:val="4472C4" w:themeColor="accent5"/>
          <w:sz w:val="18"/>
          <w:szCs w:val="18"/>
        </w:rPr>
        <w:t>letn</w:t>
      </w:r>
      <w:r>
        <w:rPr>
          <w:rFonts w:cs="Tahoma"/>
          <w:i/>
          <w:color w:val="4472C4" w:themeColor="accent5"/>
          <w:sz w:val="18"/>
          <w:szCs w:val="18"/>
        </w:rPr>
        <w:t>e</w:t>
      </w:r>
      <w:r w:rsidRPr="00FB2631">
        <w:rPr>
          <w:rFonts w:cs="Tahoma"/>
          <w:i/>
          <w:color w:val="4472C4" w:themeColor="accent5"/>
          <w:sz w:val="18"/>
          <w:szCs w:val="18"/>
        </w:rPr>
        <w:t xml:space="preserve"> obremenitv</w:t>
      </w:r>
      <w:r>
        <w:rPr>
          <w:rFonts w:cs="Tahoma"/>
          <w:i/>
          <w:color w:val="4472C4" w:themeColor="accent5"/>
          <w:sz w:val="18"/>
          <w:szCs w:val="18"/>
        </w:rPr>
        <w:t>e</w:t>
      </w:r>
      <w:r w:rsidRPr="00FB2631">
        <w:rPr>
          <w:rFonts w:cs="Tahoma"/>
          <w:i/>
          <w:color w:val="4472C4" w:themeColor="accent5"/>
          <w:sz w:val="18"/>
          <w:szCs w:val="18"/>
        </w:rPr>
        <w:t xml:space="preserve"> kot tudi porast promet</w:t>
      </w:r>
      <w:r>
        <w:rPr>
          <w:rFonts w:cs="Tahoma"/>
          <w:i/>
          <w:color w:val="4472C4" w:themeColor="accent5"/>
          <w:sz w:val="18"/>
          <w:szCs w:val="18"/>
        </w:rPr>
        <w:t>a</w:t>
      </w:r>
      <w:r w:rsidRPr="00FB2631">
        <w:rPr>
          <w:rFonts w:cs="Tahoma"/>
          <w:i/>
          <w:color w:val="4472C4" w:themeColor="accent5"/>
          <w:sz w:val="18"/>
          <w:szCs w:val="18"/>
        </w:rPr>
        <w:t xml:space="preserve"> v turistični sezoni.</w:t>
      </w:r>
    </w:p>
    <w:p w14:paraId="1A264771" w14:textId="1553D396" w:rsidR="00507411" w:rsidRPr="00016356" w:rsidRDefault="00507411">
      <w:pPr>
        <w:tabs>
          <w:tab w:val="clear" w:pos="3686"/>
        </w:tabs>
        <w:spacing w:after="120"/>
        <w:rPr>
          <w:rFonts w:cs="Tahoma"/>
          <w:color w:val="C00000"/>
          <w:szCs w:val="20"/>
        </w:rPr>
      </w:pPr>
      <w:r w:rsidRPr="00016356">
        <w:rPr>
          <w:rFonts w:cs="Tahoma"/>
          <w:color w:val="C00000"/>
          <w:szCs w:val="20"/>
        </w:rPr>
        <w:br w:type="page"/>
      </w:r>
    </w:p>
    <w:p w14:paraId="29844031" w14:textId="66C3186A" w:rsidR="00C4000B" w:rsidRDefault="00507411" w:rsidP="000F7315">
      <w:pPr>
        <w:pStyle w:val="Naslov1"/>
      </w:pPr>
      <w:bookmarkStart w:id="75" w:name="_Toc114057406"/>
      <w:r w:rsidRPr="000F7315">
        <w:lastRenderedPageBreak/>
        <w:t>Akcijski načrt</w:t>
      </w:r>
      <w:bookmarkEnd w:id="75"/>
    </w:p>
    <w:p w14:paraId="043A9EE2" w14:textId="2849982B" w:rsidR="005924E7" w:rsidRDefault="005924E7">
      <w:pPr>
        <w:rPr>
          <w:rFonts w:cs="Tahoma"/>
        </w:rPr>
      </w:pPr>
    </w:p>
    <w:tbl>
      <w:tblPr>
        <w:tblW w:w="9072"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CellMar>
          <w:left w:w="28" w:type="dxa"/>
          <w:right w:w="28" w:type="dxa"/>
        </w:tblCellMar>
        <w:tblLook w:val="04A0" w:firstRow="1" w:lastRow="0" w:firstColumn="1" w:lastColumn="0" w:noHBand="0" w:noVBand="1"/>
      </w:tblPr>
      <w:tblGrid>
        <w:gridCol w:w="395"/>
        <w:gridCol w:w="9"/>
        <w:gridCol w:w="2988"/>
        <w:gridCol w:w="1560"/>
        <w:gridCol w:w="49"/>
        <w:gridCol w:w="1085"/>
        <w:gridCol w:w="1275"/>
        <w:gridCol w:w="342"/>
        <w:gridCol w:w="342"/>
        <w:gridCol w:w="342"/>
        <w:gridCol w:w="342"/>
        <w:gridCol w:w="343"/>
      </w:tblGrid>
      <w:tr w:rsidR="006E62E5" w:rsidRPr="000F7315" w14:paraId="413AFF2B" w14:textId="77777777" w:rsidTr="006E62E5">
        <w:trPr>
          <w:trHeight w:val="680"/>
        </w:trPr>
        <w:tc>
          <w:tcPr>
            <w:tcW w:w="404" w:type="dxa"/>
            <w:gridSpan w:val="2"/>
            <w:shd w:val="clear" w:color="auto" w:fill="0070C0"/>
            <w:vAlign w:val="center"/>
            <w:hideMark/>
          </w:tcPr>
          <w:p w14:paraId="2D3A3F53" w14:textId="77777777" w:rsidR="00AC6E5B" w:rsidRPr="000F7315" w:rsidRDefault="00AC6E5B" w:rsidP="007B6456">
            <w:pPr>
              <w:tabs>
                <w:tab w:val="clear" w:pos="3686"/>
              </w:tabs>
              <w:spacing w:line="240" w:lineRule="auto"/>
              <w:jc w:val="center"/>
              <w:rPr>
                <w:rFonts w:eastAsia="Times New Roman"/>
                <w:b/>
                <w:bCs/>
                <w:color w:val="FFFFFF" w:themeColor="background1"/>
                <w:sz w:val="18"/>
                <w:szCs w:val="18"/>
                <w:lang w:eastAsia="sl-SI"/>
              </w:rPr>
            </w:pPr>
            <w:proofErr w:type="spellStart"/>
            <w:r>
              <w:rPr>
                <w:rFonts w:eastAsia="Times New Roman"/>
                <w:b/>
                <w:bCs/>
                <w:color w:val="FFFFFF" w:themeColor="background1"/>
                <w:sz w:val="18"/>
                <w:szCs w:val="18"/>
                <w:lang w:eastAsia="sl-SI"/>
              </w:rPr>
              <w:t>Z</w:t>
            </w:r>
            <w:r w:rsidRPr="000F7315">
              <w:rPr>
                <w:rFonts w:eastAsia="Times New Roman"/>
                <w:b/>
                <w:bCs/>
                <w:color w:val="FFFFFF" w:themeColor="background1"/>
                <w:sz w:val="18"/>
                <w:szCs w:val="18"/>
                <w:lang w:eastAsia="sl-SI"/>
              </w:rPr>
              <w:t>ap</w:t>
            </w:r>
            <w:proofErr w:type="spellEnd"/>
            <w:r w:rsidRPr="000F7315">
              <w:rPr>
                <w:rFonts w:eastAsia="Times New Roman"/>
                <w:b/>
                <w:bCs/>
                <w:color w:val="FFFFFF" w:themeColor="background1"/>
                <w:sz w:val="18"/>
                <w:szCs w:val="18"/>
                <w:lang w:eastAsia="sl-SI"/>
              </w:rPr>
              <w:t>.</w:t>
            </w:r>
          </w:p>
          <w:p w14:paraId="2E9C2B7F" w14:textId="77777777" w:rsidR="00AC6E5B" w:rsidRPr="000F7315" w:rsidRDefault="00AC6E5B" w:rsidP="007B6456">
            <w:pPr>
              <w:spacing w:line="240" w:lineRule="auto"/>
              <w:jc w:val="center"/>
              <w:rPr>
                <w:rFonts w:eastAsia="Times New Roman"/>
                <w:b/>
                <w:bCs/>
                <w:color w:val="FFFFFF" w:themeColor="background1"/>
                <w:sz w:val="18"/>
                <w:szCs w:val="18"/>
                <w:lang w:eastAsia="sl-SI"/>
              </w:rPr>
            </w:pPr>
            <w:r w:rsidRPr="000F7315">
              <w:rPr>
                <w:rFonts w:eastAsia="Times New Roman"/>
                <w:b/>
                <w:bCs/>
                <w:color w:val="FFFFFF" w:themeColor="background1"/>
                <w:sz w:val="18"/>
                <w:szCs w:val="18"/>
                <w:lang w:eastAsia="sl-SI"/>
              </w:rPr>
              <w:t>št.</w:t>
            </w:r>
          </w:p>
        </w:tc>
        <w:tc>
          <w:tcPr>
            <w:tcW w:w="2988" w:type="dxa"/>
            <w:shd w:val="clear" w:color="auto" w:fill="0070C0"/>
            <w:vAlign w:val="center"/>
            <w:hideMark/>
          </w:tcPr>
          <w:p w14:paraId="383D6088" w14:textId="77777777" w:rsidR="00AC6E5B" w:rsidRPr="000F7315" w:rsidRDefault="00AC6E5B" w:rsidP="007B6456">
            <w:pPr>
              <w:tabs>
                <w:tab w:val="clear" w:pos="3686"/>
              </w:tabs>
              <w:spacing w:line="240" w:lineRule="auto"/>
              <w:jc w:val="center"/>
              <w:rPr>
                <w:rFonts w:eastAsia="Times New Roman"/>
                <w:b/>
                <w:bCs/>
                <w:color w:val="FFFFFF" w:themeColor="background1"/>
                <w:sz w:val="18"/>
                <w:szCs w:val="18"/>
                <w:lang w:eastAsia="sl-SI"/>
              </w:rPr>
            </w:pPr>
            <w:r>
              <w:rPr>
                <w:rFonts w:eastAsia="Times New Roman"/>
                <w:b/>
                <w:bCs/>
                <w:color w:val="FFFFFF" w:themeColor="background1"/>
                <w:sz w:val="18"/>
                <w:szCs w:val="18"/>
                <w:lang w:eastAsia="sl-SI"/>
              </w:rPr>
              <w:t>U</w:t>
            </w:r>
            <w:r w:rsidRPr="000F7315">
              <w:rPr>
                <w:rFonts w:eastAsia="Times New Roman"/>
                <w:b/>
                <w:bCs/>
                <w:color w:val="FFFFFF" w:themeColor="background1"/>
                <w:sz w:val="18"/>
                <w:szCs w:val="18"/>
                <w:lang w:eastAsia="sl-SI"/>
              </w:rPr>
              <w:t>krep/rezultat</w:t>
            </w:r>
          </w:p>
        </w:tc>
        <w:tc>
          <w:tcPr>
            <w:tcW w:w="1609" w:type="dxa"/>
            <w:gridSpan w:val="2"/>
            <w:shd w:val="clear" w:color="auto" w:fill="0070C0"/>
            <w:vAlign w:val="center"/>
            <w:hideMark/>
          </w:tcPr>
          <w:p w14:paraId="25AD207E" w14:textId="77777777" w:rsidR="00AC6E5B" w:rsidRPr="000F7315" w:rsidRDefault="00AC6E5B" w:rsidP="007B6456">
            <w:pPr>
              <w:tabs>
                <w:tab w:val="clear" w:pos="3686"/>
              </w:tabs>
              <w:spacing w:line="240" w:lineRule="auto"/>
              <w:jc w:val="center"/>
              <w:rPr>
                <w:rFonts w:eastAsia="Times New Roman"/>
                <w:b/>
                <w:bCs/>
                <w:color w:val="FFFFFF" w:themeColor="background1"/>
                <w:sz w:val="18"/>
                <w:szCs w:val="18"/>
                <w:lang w:eastAsia="sl-SI"/>
              </w:rPr>
            </w:pPr>
            <w:r w:rsidRPr="000F7315">
              <w:rPr>
                <w:rFonts w:eastAsia="Times New Roman"/>
                <w:b/>
                <w:bCs/>
                <w:color w:val="FFFFFF" w:themeColor="background1"/>
                <w:sz w:val="18"/>
                <w:szCs w:val="18"/>
                <w:lang w:eastAsia="sl-SI"/>
              </w:rPr>
              <w:t>Strošek občine</w:t>
            </w:r>
          </w:p>
        </w:tc>
        <w:tc>
          <w:tcPr>
            <w:tcW w:w="1085" w:type="dxa"/>
            <w:shd w:val="clear" w:color="auto" w:fill="0070C0"/>
            <w:vAlign w:val="center"/>
            <w:hideMark/>
          </w:tcPr>
          <w:p w14:paraId="7DC44881" w14:textId="77777777" w:rsidR="00AC6E5B" w:rsidRPr="000F7315" w:rsidRDefault="00AC6E5B" w:rsidP="007B6456">
            <w:pPr>
              <w:tabs>
                <w:tab w:val="clear" w:pos="3686"/>
              </w:tabs>
              <w:spacing w:line="240" w:lineRule="auto"/>
              <w:jc w:val="center"/>
              <w:rPr>
                <w:rFonts w:eastAsia="Times New Roman"/>
                <w:b/>
                <w:bCs/>
                <w:color w:val="FFFFFF" w:themeColor="background1"/>
                <w:sz w:val="18"/>
                <w:szCs w:val="18"/>
                <w:lang w:eastAsia="sl-SI"/>
              </w:rPr>
            </w:pPr>
            <w:r w:rsidRPr="000F7315">
              <w:rPr>
                <w:rFonts w:eastAsia="Times New Roman"/>
                <w:b/>
                <w:bCs/>
                <w:color w:val="FFFFFF" w:themeColor="background1"/>
                <w:sz w:val="18"/>
                <w:szCs w:val="18"/>
                <w:lang w:eastAsia="sl-SI"/>
              </w:rPr>
              <w:t>Vir sredstev</w:t>
            </w:r>
          </w:p>
        </w:tc>
        <w:tc>
          <w:tcPr>
            <w:tcW w:w="1275" w:type="dxa"/>
            <w:shd w:val="clear" w:color="auto" w:fill="0070C0"/>
            <w:vAlign w:val="center"/>
            <w:hideMark/>
          </w:tcPr>
          <w:p w14:paraId="6E1E68AF" w14:textId="77777777" w:rsidR="00AC6E5B" w:rsidRPr="000F7315" w:rsidRDefault="00AC6E5B" w:rsidP="007B6456">
            <w:pPr>
              <w:tabs>
                <w:tab w:val="clear" w:pos="3686"/>
              </w:tabs>
              <w:spacing w:line="240" w:lineRule="auto"/>
              <w:jc w:val="center"/>
              <w:rPr>
                <w:rFonts w:eastAsia="Times New Roman"/>
                <w:b/>
                <w:bCs/>
                <w:color w:val="FFFFFF" w:themeColor="background1"/>
                <w:sz w:val="18"/>
                <w:szCs w:val="18"/>
                <w:lang w:eastAsia="sl-SI"/>
              </w:rPr>
            </w:pPr>
            <w:r w:rsidRPr="000F7315">
              <w:rPr>
                <w:rFonts w:eastAsia="Times New Roman"/>
                <w:b/>
                <w:bCs/>
                <w:color w:val="FFFFFF" w:themeColor="background1"/>
                <w:sz w:val="18"/>
                <w:szCs w:val="18"/>
                <w:lang w:eastAsia="sl-SI"/>
              </w:rPr>
              <w:t>Nosilec</w:t>
            </w:r>
          </w:p>
        </w:tc>
        <w:tc>
          <w:tcPr>
            <w:tcW w:w="342" w:type="dxa"/>
            <w:shd w:val="clear" w:color="auto" w:fill="0070C0"/>
            <w:textDirection w:val="btLr"/>
            <w:vAlign w:val="center"/>
            <w:hideMark/>
          </w:tcPr>
          <w:p w14:paraId="1FA2EA1A" w14:textId="5153F7F2" w:rsidR="00AC6E5B" w:rsidRPr="000F7315" w:rsidRDefault="00AC6E5B" w:rsidP="007B6456">
            <w:pPr>
              <w:tabs>
                <w:tab w:val="clear" w:pos="3686"/>
              </w:tabs>
              <w:spacing w:line="240" w:lineRule="auto"/>
              <w:jc w:val="center"/>
              <w:rPr>
                <w:rFonts w:eastAsia="Times New Roman"/>
                <w:b/>
                <w:bCs/>
                <w:color w:val="FFFFFF" w:themeColor="background1"/>
                <w:sz w:val="18"/>
                <w:szCs w:val="18"/>
                <w:lang w:eastAsia="sl-SI"/>
              </w:rPr>
            </w:pPr>
            <w:r w:rsidRPr="000F7315">
              <w:rPr>
                <w:rFonts w:eastAsia="Times New Roman"/>
                <w:b/>
                <w:bCs/>
                <w:color w:val="FFFFFF" w:themeColor="background1"/>
                <w:sz w:val="18"/>
                <w:szCs w:val="18"/>
                <w:lang w:eastAsia="sl-SI"/>
              </w:rPr>
              <w:t>202</w:t>
            </w:r>
            <w:r w:rsidR="006E62E5">
              <w:rPr>
                <w:rFonts w:eastAsia="Times New Roman"/>
                <w:b/>
                <w:bCs/>
                <w:color w:val="FFFFFF" w:themeColor="background1"/>
                <w:sz w:val="18"/>
                <w:szCs w:val="18"/>
                <w:lang w:eastAsia="sl-SI"/>
              </w:rPr>
              <w:t>3</w:t>
            </w:r>
          </w:p>
        </w:tc>
        <w:tc>
          <w:tcPr>
            <w:tcW w:w="342" w:type="dxa"/>
            <w:shd w:val="clear" w:color="auto" w:fill="0070C0"/>
            <w:textDirection w:val="btLr"/>
            <w:vAlign w:val="center"/>
            <w:hideMark/>
          </w:tcPr>
          <w:p w14:paraId="47FBA9E8" w14:textId="67C533B7" w:rsidR="00AC6E5B" w:rsidRPr="000F7315" w:rsidRDefault="00AC6E5B" w:rsidP="007B6456">
            <w:pPr>
              <w:tabs>
                <w:tab w:val="clear" w:pos="3686"/>
              </w:tabs>
              <w:spacing w:line="240" w:lineRule="auto"/>
              <w:jc w:val="center"/>
              <w:rPr>
                <w:rFonts w:eastAsia="Times New Roman"/>
                <w:b/>
                <w:bCs/>
                <w:color w:val="FFFFFF" w:themeColor="background1"/>
                <w:sz w:val="18"/>
                <w:szCs w:val="18"/>
                <w:lang w:eastAsia="sl-SI"/>
              </w:rPr>
            </w:pPr>
            <w:r w:rsidRPr="000F7315">
              <w:rPr>
                <w:rFonts w:eastAsia="Times New Roman"/>
                <w:b/>
                <w:bCs/>
                <w:color w:val="FFFFFF" w:themeColor="background1"/>
                <w:sz w:val="18"/>
                <w:szCs w:val="18"/>
                <w:lang w:eastAsia="sl-SI"/>
              </w:rPr>
              <w:t>202</w:t>
            </w:r>
            <w:r w:rsidR="006E62E5">
              <w:rPr>
                <w:rFonts w:eastAsia="Times New Roman"/>
                <w:b/>
                <w:bCs/>
                <w:color w:val="FFFFFF" w:themeColor="background1"/>
                <w:sz w:val="18"/>
                <w:szCs w:val="18"/>
                <w:lang w:eastAsia="sl-SI"/>
              </w:rPr>
              <w:t>4</w:t>
            </w:r>
          </w:p>
        </w:tc>
        <w:tc>
          <w:tcPr>
            <w:tcW w:w="342" w:type="dxa"/>
            <w:shd w:val="clear" w:color="auto" w:fill="0070C0"/>
            <w:textDirection w:val="btLr"/>
            <w:vAlign w:val="center"/>
            <w:hideMark/>
          </w:tcPr>
          <w:p w14:paraId="1CB2078B" w14:textId="1227429E" w:rsidR="00AC6E5B" w:rsidRPr="000F7315" w:rsidRDefault="00AC6E5B" w:rsidP="007B6456">
            <w:pPr>
              <w:tabs>
                <w:tab w:val="clear" w:pos="3686"/>
              </w:tabs>
              <w:spacing w:line="240" w:lineRule="auto"/>
              <w:jc w:val="center"/>
              <w:rPr>
                <w:rFonts w:eastAsia="Times New Roman"/>
                <w:b/>
                <w:bCs/>
                <w:color w:val="FFFFFF" w:themeColor="background1"/>
                <w:sz w:val="18"/>
                <w:szCs w:val="18"/>
                <w:lang w:eastAsia="sl-SI"/>
              </w:rPr>
            </w:pPr>
            <w:r w:rsidRPr="000F7315">
              <w:rPr>
                <w:rFonts w:eastAsia="Times New Roman"/>
                <w:b/>
                <w:bCs/>
                <w:color w:val="FFFFFF" w:themeColor="background1"/>
                <w:sz w:val="18"/>
                <w:szCs w:val="18"/>
                <w:lang w:eastAsia="sl-SI"/>
              </w:rPr>
              <w:t>202</w:t>
            </w:r>
            <w:r w:rsidR="006E62E5">
              <w:rPr>
                <w:rFonts w:eastAsia="Times New Roman"/>
                <w:b/>
                <w:bCs/>
                <w:color w:val="FFFFFF" w:themeColor="background1"/>
                <w:sz w:val="18"/>
                <w:szCs w:val="18"/>
                <w:lang w:eastAsia="sl-SI"/>
              </w:rPr>
              <w:t>5</w:t>
            </w:r>
          </w:p>
        </w:tc>
        <w:tc>
          <w:tcPr>
            <w:tcW w:w="342" w:type="dxa"/>
            <w:shd w:val="clear" w:color="auto" w:fill="0070C0"/>
            <w:textDirection w:val="btLr"/>
            <w:vAlign w:val="center"/>
            <w:hideMark/>
          </w:tcPr>
          <w:p w14:paraId="74D8264D" w14:textId="59238A2F" w:rsidR="00AC6E5B" w:rsidRPr="000F7315" w:rsidRDefault="00AC6E5B" w:rsidP="007B6456">
            <w:pPr>
              <w:tabs>
                <w:tab w:val="clear" w:pos="3686"/>
              </w:tabs>
              <w:spacing w:line="240" w:lineRule="auto"/>
              <w:jc w:val="center"/>
              <w:rPr>
                <w:rFonts w:eastAsia="Times New Roman"/>
                <w:b/>
                <w:bCs/>
                <w:color w:val="FFFFFF" w:themeColor="background1"/>
                <w:sz w:val="18"/>
                <w:szCs w:val="18"/>
                <w:lang w:eastAsia="sl-SI"/>
              </w:rPr>
            </w:pPr>
            <w:r w:rsidRPr="000F7315">
              <w:rPr>
                <w:rFonts w:eastAsia="Times New Roman"/>
                <w:b/>
                <w:bCs/>
                <w:color w:val="FFFFFF" w:themeColor="background1"/>
                <w:sz w:val="18"/>
                <w:szCs w:val="18"/>
                <w:lang w:eastAsia="sl-SI"/>
              </w:rPr>
              <w:t>202</w:t>
            </w:r>
            <w:r w:rsidR="006E62E5">
              <w:rPr>
                <w:rFonts w:eastAsia="Times New Roman"/>
                <w:b/>
                <w:bCs/>
                <w:color w:val="FFFFFF" w:themeColor="background1"/>
                <w:sz w:val="18"/>
                <w:szCs w:val="18"/>
                <w:lang w:eastAsia="sl-SI"/>
              </w:rPr>
              <w:t>6</w:t>
            </w:r>
          </w:p>
        </w:tc>
        <w:tc>
          <w:tcPr>
            <w:tcW w:w="343" w:type="dxa"/>
            <w:shd w:val="clear" w:color="auto" w:fill="0070C0"/>
            <w:textDirection w:val="btLr"/>
            <w:vAlign w:val="center"/>
            <w:hideMark/>
          </w:tcPr>
          <w:p w14:paraId="23424AC4" w14:textId="14D75303" w:rsidR="00AC6E5B" w:rsidRPr="000F7315" w:rsidRDefault="00AC6E5B" w:rsidP="007B6456">
            <w:pPr>
              <w:tabs>
                <w:tab w:val="clear" w:pos="3686"/>
              </w:tabs>
              <w:spacing w:line="240" w:lineRule="auto"/>
              <w:jc w:val="center"/>
              <w:rPr>
                <w:rFonts w:eastAsia="Times New Roman"/>
                <w:b/>
                <w:bCs/>
                <w:color w:val="FFFFFF" w:themeColor="background1"/>
                <w:sz w:val="18"/>
                <w:szCs w:val="18"/>
                <w:lang w:eastAsia="sl-SI"/>
              </w:rPr>
            </w:pPr>
            <w:r w:rsidRPr="000F7315">
              <w:rPr>
                <w:rFonts w:eastAsia="Times New Roman"/>
                <w:b/>
                <w:bCs/>
                <w:color w:val="FFFFFF" w:themeColor="background1"/>
                <w:sz w:val="18"/>
                <w:szCs w:val="18"/>
                <w:lang w:eastAsia="sl-SI"/>
              </w:rPr>
              <w:t>202</w:t>
            </w:r>
            <w:r w:rsidR="006E62E5">
              <w:rPr>
                <w:rFonts w:eastAsia="Times New Roman"/>
                <w:b/>
                <w:bCs/>
                <w:color w:val="FFFFFF" w:themeColor="background1"/>
                <w:sz w:val="18"/>
                <w:szCs w:val="18"/>
                <w:lang w:eastAsia="sl-SI"/>
              </w:rPr>
              <w:t>7</w:t>
            </w:r>
          </w:p>
        </w:tc>
      </w:tr>
      <w:tr w:rsidR="00AC6E5B" w:rsidRPr="000F7315" w14:paraId="5617082F" w14:textId="77777777" w:rsidTr="006E62E5">
        <w:trPr>
          <w:trHeight w:val="397"/>
        </w:trPr>
        <w:tc>
          <w:tcPr>
            <w:tcW w:w="9072" w:type="dxa"/>
            <w:gridSpan w:val="12"/>
            <w:shd w:val="clear" w:color="auto" w:fill="DEEAF6" w:themeFill="accent1" w:themeFillTint="33"/>
            <w:vAlign w:val="center"/>
          </w:tcPr>
          <w:p w14:paraId="0F5BF6C8" w14:textId="77777777" w:rsidR="00AC6E5B" w:rsidRPr="000F7315" w:rsidRDefault="00AC6E5B" w:rsidP="007B6456">
            <w:pPr>
              <w:tabs>
                <w:tab w:val="clear" w:pos="3686"/>
              </w:tabs>
              <w:spacing w:line="240" w:lineRule="auto"/>
              <w:rPr>
                <w:rFonts w:eastAsia="Times New Roman"/>
                <w:b/>
                <w:bCs/>
                <w:color w:val="FFFFFF" w:themeColor="background1"/>
                <w:sz w:val="18"/>
                <w:szCs w:val="18"/>
                <w:lang w:eastAsia="sl-SI"/>
              </w:rPr>
            </w:pPr>
            <w:r w:rsidRPr="006F0643">
              <w:rPr>
                <w:rFonts w:cs="Tahoma"/>
                <w:color w:val="4472C4" w:themeColor="accent5"/>
                <w:sz w:val="18"/>
                <w:szCs w:val="18"/>
              </w:rPr>
              <w:t>PRVI STRATEŠKI STEBER:</w:t>
            </w:r>
            <w:r w:rsidRPr="006F0643">
              <w:rPr>
                <w:rFonts w:cs="Tahoma"/>
                <w:b/>
                <w:color w:val="4472C4" w:themeColor="accent5"/>
                <w:sz w:val="18"/>
                <w:szCs w:val="18"/>
              </w:rPr>
              <w:t xml:space="preserve"> CELOSTNO PROMETNO NAČRTOVANJE</w:t>
            </w:r>
          </w:p>
        </w:tc>
      </w:tr>
      <w:tr w:rsidR="006E62E5" w:rsidRPr="00AC6E5B" w14:paraId="5D6AD955" w14:textId="77777777" w:rsidTr="006E62E5">
        <w:trPr>
          <w:trHeight w:val="504"/>
        </w:trPr>
        <w:tc>
          <w:tcPr>
            <w:tcW w:w="404"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7E7EECBB" w14:textId="77777777" w:rsidR="00C755B7" w:rsidRPr="00AC6E5B" w:rsidRDefault="00C755B7" w:rsidP="00C755B7">
            <w:pPr>
              <w:tabs>
                <w:tab w:val="clear" w:pos="3686"/>
              </w:tabs>
              <w:spacing w:line="240" w:lineRule="auto"/>
              <w:jc w:val="center"/>
              <w:rPr>
                <w:sz w:val="18"/>
                <w:szCs w:val="18"/>
              </w:rPr>
            </w:pPr>
            <w:r w:rsidRPr="00AC6E5B">
              <w:rPr>
                <w:sz w:val="18"/>
                <w:szCs w:val="18"/>
              </w:rPr>
              <w:t>1.1</w:t>
            </w:r>
          </w:p>
        </w:tc>
        <w:tc>
          <w:tcPr>
            <w:tcW w:w="298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64CB399" w14:textId="2D3BF0FB" w:rsidR="00C755B7" w:rsidRPr="00AC6E5B" w:rsidRDefault="00C755B7" w:rsidP="006E62E5">
            <w:pPr>
              <w:tabs>
                <w:tab w:val="clear" w:pos="3686"/>
              </w:tabs>
              <w:spacing w:line="240" w:lineRule="auto"/>
              <w:rPr>
                <w:sz w:val="18"/>
                <w:szCs w:val="18"/>
              </w:rPr>
            </w:pPr>
            <w:r>
              <w:rPr>
                <w:sz w:val="18"/>
                <w:szCs w:val="18"/>
              </w:rPr>
              <w:t>Sprejem, zagon, vrednotenja in prenova CPS</w:t>
            </w:r>
          </w:p>
        </w:tc>
        <w:tc>
          <w:tcPr>
            <w:tcW w:w="1609"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792E38D" w14:textId="77777777" w:rsidR="00C755B7" w:rsidRPr="00AC6E5B" w:rsidRDefault="00C755B7" w:rsidP="006E62E5">
            <w:pPr>
              <w:tabs>
                <w:tab w:val="clear" w:pos="3686"/>
              </w:tabs>
              <w:spacing w:line="240" w:lineRule="auto"/>
              <w:jc w:val="center"/>
              <w:rPr>
                <w:sz w:val="18"/>
                <w:szCs w:val="18"/>
              </w:rPr>
            </w:pPr>
            <w:r w:rsidRPr="00AC6E5B">
              <w:rPr>
                <w:sz w:val="18"/>
                <w:szCs w:val="18"/>
              </w:rPr>
              <w:t xml:space="preserve">Vrednotenje: 2.000 €/2 leti, </w:t>
            </w:r>
            <w:r w:rsidRPr="00AC6E5B">
              <w:rPr>
                <w:sz w:val="18"/>
                <w:szCs w:val="18"/>
              </w:rPr>
              <w:br/>
              <w:t>prenova: 15.000 €/5 let</w:t>
            </w:r>
          </w:p>
        </w:tc>
        <w:tc>
          <w:tcPr>
            <w:tcW w:w="108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49307270" w14:textId="77777777" w:rsidR="00C755B7" w:rsidRPr="00AC6E5B" w:rsidRDefault="00C755B7" w:rsidP="006E62E5">
            <w:pPr>
              <w:tabs>
                <w:tab w:val="clear" w:pos="3686"/>
              </w:tabs>
              <w:spacing w:line="240" w:lineRule="auto"/>
              <w:jc w:val="center"/>
              <w:rPr>
                <w:sz w:val="18"/>
                <w:szCs w:val="18"/>
              </w:rPr>
            </w:pPr>
            <w:r w:rsidRPr="00AC6E5B">
              <w:rPr>
                <w:sz w:val="18"/>
                <w:szCs w:val="18"/>
              </w:rPr>
              <w:t>Občina Žirovnica, EU</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2A300D6" w14:textId="77777777" w:rsidR="00C755B7" w:rsidRPr="00AC6E5B" w:rsidRDefault="00C755B7" w:rsidP="006E62E5">
            <w:pPr>
              <w:tabs>
                <w:tab w:val="clear" w:pos="3686"/>
              </w:tabs>
              <w:spacing w:line="240" w:lineRule="auto"/>
              <w:jc w:val="center"/>
              <w:rPr>
                <w:sz w:val="18"/>
                <w:szCs w:val="18"/>
              </w:rPr>
            </w:pPr>
            <w:r w:rsidRPr="00AC6E5B">
              <w:rPr>
                <w:sz w:val="18"/>
                <w:szCs w:val="18"/>
              </w:rPr>
              <w:t>Občina Žirovnica, zunanji izvajalec</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2263FCE4"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70E986EC"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49EA129B"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33D89C5A"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17F2EC95"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r>
      <w:tr w:rsidR="006E62E5" w:rsidRPr="00AC6E5B" w14:paraId="36F887D6" w14:textId="77777777" w:rsidTr="006E62E5">
        <w:trPr>
          <w:trHeight w:val="504"/>
        </w:trPr>
        <w:tc>
          <w:tcPr>
            <w:tcW w:w="404"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7207D79" w14:textId="77777777" w:rsidR="00C755B7" w:rsidRPr="00AC6E5B" w:rsidRDefault="00C755B7" w:rsidP="00C755B7">
            <w:pPr>
              <w:tabs>
                <w:tab w:val="clear" w:pos="3686"/>
              </w:tabs>
              <w:spacing w:line="240" w:lineRule="auto"/>
              <w:jc w:val="center"/>
              <w:rPr>
                <w:sz w:val="18"/>
                <w:szCs w:val="18"/>
              </w:rPr>
            </w:pPr>
            <w:r w:rsidRPr="00AC6E5B">
              <w:rPr>
                <w:sz w:val="18"/>
                <w:szCs w:val="18"/>
              </w:rPr>
              <w:t>1.2</w:t>
            </w:r>
          </w:p>
        </w:tc>
        <w:tc>
          <w:tcPr>
            <w:tcW w:w="298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47A84DD" w14:textId="4D0A7156" w:rsidR="00C755B7" w:rsidRPr="00AC6E5B" w:rsidRDefault="00C755B7" w:rsidP="006E62E5">
            <w:pPr>
              <w:tabs>
                <w:tab w:val="clear" w:pos="3686"/>
              </w:tabs>
              <w:spacing w:line="240" w:lineRule="auto"/>
              <w:rPr>
                <w:sz w:val="18"/>
                <w:szCs w:val="18"/>
              </w:rPr>
            </w:pPr>
            <w:r>
              <w:rPr>
                <w:sz w:val="18"/>
                <w:szCs w:val="18"/>
              </w:rPr>
              <w:t>Imenovanje koordinatorja za celostno prometno načrtovanje (trajnostno mobilnost)</w:t>
            </w:r>
          </w:p>
        </w:tc>
        <w:tc>
          <w:tcPr>
            <w:tcW w:w="1609"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4B48006E" w14:textId="77777777" w:rsidR="00C755B7" w:rsidRPr="00AC6E5B" w:rsidRDefault="00C755B7" w:rsidP="006E62E5">
            <w:pPr>
              <w:tabs>
                <w:tab w:val="clear" w:pos="3686"/>
              </w:tabs>
              <w:spacing w:line="240" w:lineRule="auto"/>
              <w:jc w:val="center"/>
              <w:rPr>
                <w:sz w:val="18"/>
                <w:szCs w:val="18"/>
              </w:rPr>
            </w:pPr>
            <w:r w:rsidRPr="00AC6E5B">
              <w:rPr>
                <w:sz w:val="18"/>
                <w:szCs w:val="18"/>
              </w:rPr>
              <w:t>Redno poslovanje Občine Žirovnica</w:t>
            </w:r>
          </w:p>
        </w:tc>
        <w:tc>
          <w:tcPr>
            <w:tcW w:w="108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4455640" w14:textId="77777777" w:rsidR="00C755B7" w:rsidRPr="00AC6E5B" w:rsidRDefault="00C755B7" w:rsidP="006E62E5">
            <w:pPr>
              <w:tabs>
                <w:tab w:val="clear" w:pos="3686"/>
              </w:tabs>
              <w:spacing w:line="240" w:lineRule="auto"/>
              <w:jc w:val="center"/>
              <w:rPr>
                <w:sz w:val="18"/>
                <w:szCs w:val="18"/>
              </w:rPr>
            </w:pPr>
            <w:r w:rsidRPr="00AC6E5B">
              <w:rPr>
                <w:sz w:val="18"/>
                <w:szCs w:val="18"/>
              </w:rPr>
              <w:t>Občina Žirovnica</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30AAA5F" w14:textId="77777777" w:rsidR="00C755B7" w:rsidRPr="00AC6E5B" w:rsidRDefault="00C755B7" w:rsidP="006E62E5">
            <w:pPr>
              <w:tabs>
                <w:tab w:val="clear" w:pos="3686"/>
              </w:tabs>
              <w:spacing w:line="240" w:lineRule="auto"/>
              <w:jc w:val="center"/>
              <w:rPr>
                <w:sz w:val="18"/>
                <w:szCs w:val="18"/>
              </w:rPr>
            </w:pPr>
            <w:r w:rsidRPr="00AC6E5B">
              <w:rPr>
                <w:sz w:val="18"/>
                <w:szCs w:val="18"/>
              </w:rPr>
              <w:t>Občina Žirovnica</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1B36BF2D"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E50F1D3"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259E247"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D4A813A"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E4C7A31"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r>
      <w:tr w:rsidR="006E62E5" w:rsidRPr="00AC6E5B" w14:paraId="3C10F565" w14:textId="77777777" w:rsidTr="006E62E5">
        <w:trPr>
          <w:trHeight w:val="504"/>
        </w:trPr>
        <w:tc>
          <w:tcPr>
            <w:tcW w:w="404"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777FF501" w14:textId="77777777" w:rsidR="00C755B7" w:rsidRPr="00AC6E5B" w:rsidRDefault="00C755B7" w:rsidP="00C755B7">
            <w:pPr>
              <w:tabs>
                <w:tab w:val="clear" w:pos="3686"/>
              </w:tabs>
              <w:spacing w:line="240" w:lineRule="auto"/>
              <w:jc w:val="center"/>
              <w:rPr>
                <w:sz w:val="18"/>
                <w:szCs w:val="18"/>
              </w:rPr>
            </w:pPr>
            <w:r w:rsidRPr="00AC6E5B">
              <w:rPr>
                <w:sz w:val="18"/>
                <w:szCs w:val="18"/>
              </w:rPr>
              <w:t>1.3</w:t>
            </w:r>
          </w:p>
        </w:tc>
        <w:tc>
          <w:tcPr>
            <w:tcW w:w="298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2E72685" w14:textId="4739D7C0" w:rsidR="00C755B7" w:rsidRPr="00AC6E5B" w:rsidRDefault="00C755B7" w:rsidP="006E62E5">
            <w:pPr>
              <w:tabs>
                <w:tab w:val="clear" w:pos="3686"/>
              </w:tabs>
              <w:spacing w:line="240" w:lineRule="auto"/>
              <w:rPr>
                <w:sz w:val="18"/>
                <w:szCs w:val="18"/>
              </w:rPr>
            </w:pPr>
            <w:r>
              <w:rPr>
                <w:sz w:val="18"/>
                <w:szCs w:val="18"/>
              </w:rPr>
              <w:t>Priprava uravnoteženih proračunov s povečanjem deleža sredstev za trajnostno mobilnost</w:t>
            </w:r>
          </w:p>
        </w:tc>
        <w:tc>
          <w:tcPr>
            <w:tcW w:w="1609"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78BD793B" w14:textId="77777777" w:rsidR="00C755B7" w:rsidRPr="00AC6E5B" w:rsidRDefault="00C755B7" w:rsidP="006E62E5">
            <w:pPr>
              <w:tabs>
                <w:tab w:val="clear" w:pos="3686"/>
              </w:tabs>
              <w:spacing w:line="240" w:lineRule="auto"/>
              <w:jc w:val="center"/>
              <w:rPr>
                <w:sz w:val="18"/>
                <w:szCs w:val="18"/>
              </w:rPr>
            </w:pPr>
            <w:r w:rsidRPr="00AC6E5B">
              <w:rPr>
                <w:sz w:val="18"/>
                <w:szCs w:val="18"/>
              </w:rPr>
              <w:t>Redno poslovanje Občine Žirovnica</w:t>
            </w:r>
          </w:p>
        </w:tc>
        <w:tc>
          <w:tcPr>
            <w:tcW w:w="108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7E0C021" w14:textId="77777777" w:rsidR="00C755B7" w:rsidRPr="00AC6E5B" w:rsidRDefault="00C755B7" w:rsidP="006E62E5">
            <w:pPr>
              <w:tabs>
                <w:tab w:val="clear" w:pos="3686"/>
              </w:tabs>
              <w:spacing w:line="240" w:lineRule="auto"/>
              <w:jc w:val="center"/>
              <w:rPr>
                <w:sz w:val="18"/>
                <w:szCs w:val="18"/>
              </w:rPr>
            </w:pPr>
            <w:r w:rsidRPr="00AC6E5B">
              <w:rPr>
                <w:sz w:val="18"/>
                <w:szCs w:val="18"/>
              </w:rPr>
              <w:t>Občina Žirovnica</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4376790" w14:textId="77777777" w:rsidR="00C755B7" w:rsidRPr="00AC6E5B" w:rsidRDefault="00C755B7" w:rsidP="006E62E5">
            <w:pPr>
              <w:tabs>
                <w:tab w:val="clear" w:pos="3686"/>
              </w:tabs>
              <w:spacing w:line="240" w:lineRule="auto"/>
              <w:jc w:val="center"/>
              <w:rPr>
                <w:sz w:val="18"/>
                <w:szCs w:val="18"/>
              </w:rPr>
            </w:pPr>
            <w:r w:rsidRPr="00AC6E5B">
              <w:rPr>
                <w:sz w:val="18"/>
                <w:szCs w:val="18"/>
              </w:rPr>
              <w:t>Občina Žirovnica</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7C8CD447"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41B8A73F"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63F4F4AD"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475B740D"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1A800372"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r>
      <w:tr w:rsidR="006E62E5" w:rsidRPr="00AC6E5B" w14:paraId="0178C55D" w14:textId="77777777" w:rsidTr="006E62E5">
        <w:trPr>
          <w:trHeight w:val="504"/>
        </w:trPr>
        <w:tc>
          <w:tcPr>
            <w:tcW w:w="404"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71A2FA61" w14:textId="77777777" w:rsidR="00C755B7" w:rsidRPr="00AC6E5B" w:rsidRDefault="00C755B7" w:rsidP="00C755B7">
            <w:pPr>
              <w:tabs>
                <w:tab w:val="clear" w:pos="3686"/>
              </w:tabs>
              <w:spacing w:line="240" w:lineRule="auto"/>
              <w:jc w:val="center"/>
              <w:rPr>
                <w:sz w:val="18"/>
                <w:szCs w:val="18"/>
              </w:rPr>
            </w:pPr>
            <w:r w:rsidRPr="00AC6E5B">
              <w:rPr>
                <w:sz w:val="18"/>
                <w:szCs w:val="18"/>
              </w:rPr>
              <w:t>1.4</w:t>
            </w:r>
          </w:p>
        </w:tc>
        <w:tc>
          <w:tcPr>
            <w:tcW w:w="298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46C6183" w14:textId="2E465872" w:rsidR="00C755B7" w:rsidRPr="00AC6E5B" w:rsidRDefault="00C755B7" w:rsidP="006E62E5">
            <w:pPr>
              <w:tabs>
                <w:tab w:val="clear" w:pos="3686"/>
              </w:tabs>
              <w:spacing w:line="240" w:lineRule="auto"/>
              <w:rPr>
                <w:sz w:val="18"/>
                <w:szCs w:val="18"/>
              </w:rPr>
            </w:pPr>
            <w:r>
              <w:rPr>
                <w:sz w:val="18"/>
                <w:szCs w:val="18"/>
              </w:rPr>
              <w:t>Izobraževanje občinske uprave in drugih ključnih deležnikov (projektanti, sosednje občine), ki upravljajo s prometom (delavnice, kongres, izobraževanja)</w:t>
            </w:r>
          </w:p>
        </w:tc>
        <w:tc>
          <w:tcPr>
            <w:tcW w:w="1609"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CE5A540" w14:textId="65A6E02C" w:rsidR="00C755B7" w:rsidRPr="00AC6E5B" w:rsidRDefault="00C755B7" w:rsidP="006E62E5">
            <w:pPr>
              <w:tabs>
                <w:tab w:val="clear" w:pos="3686"/>
              </w:tabs>
              <w:spacing w:line="240" w:lineRule="auto"/>
              <w:jc w:val="center"/>
              <w:rPr>
                <w:sz w:val="18"/>
                <w:szCs w:val="18"/>
              </w:rPr>
            </w:pPr>
            <w:r w:rsidRPr="00AC6E5B">
              <w:rPr>
                <w:sz w:val="18"/>
                <w:szCs w:val="18"/>
              </w:rPr>
              <w:t>1.000 €</w:t>
            </w:r>
            <w:r w:rsidR="00DD2F3E">
              <w:rPr>
                <w:sz w:val="18"/>
                <w:szCs w:val="18"/>
              </w:rPr>
              <w:t>/</w:t>
            </w:r>
            <w:r w:rsidRPr="00AC6E5B">
              <w:rPr>
                <w:sz w:val="18"/>
                <w:szCs w:val="18"/>
              </w:rPr>
              <w:t>leto</w:t>
            </w:r>
          </w:p>
        </w:tc>
        <w:tc>
          <w:tcPr>
            <w:tcW w:w="108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310146BE" w14:textId="77777777" w:rsidR="00C755B7" w:rsidRPr="00AC6E5B" w:rsidRDefault="00C755B7" w:rsidP="006E62E5">
            <w:pPr>
              <w:tabs>
                <w:tab w:val="clear" w:pos="3686"/>
              </w:tabs>
              <w:spacing w:line="240" w:lineRule="auto"/>
              <w:jc w:val="center"/>
              <w:rPr>
                <w:sz w:val="18"/>
                <w:szCs w:val="18"/>
              </w:rPr>
            </w:pPr>
            <w:r w:rsidRPr="00AC6E5B">
              <w:rPr>
                <w:sz w:val="18"/>
                <w:szCs w:val="18"/>
              </w:rPr>
              <w:t>Občina Žirovnica, EU in nacionalni viri ter donatorji</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903AD3C" w14:textId="77777777" w:rsidR="00C755B7" w:rsidRPr="00AC6E5B" w:rsidRDefault="00C755B7" w:rsidP="006E62E5">
            <w:pPr>
              <w:tabs>
                <w:tab w:val="clear" w:pos="3686"/>
              </w:tabs>
              <w:spacing w:line="240" w:lineRule="auto"/>
              <w:jc w:val="center"/>
              <w:rPr>
                <w:sz w:val="18"/>
                <w:szCs w:val="18"/>
              </w:rPr>
            </w:pPr>
            <w:r w:rsidRPr="00AC6E5B">
              <w:rPr>
                <w:sz w:val="18"/>
                <w:szCs w:val="18"/>
              </w:rPr>
              <w:t>Občina Žirovnica</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3D1991D7"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18FCC40B"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33F992CB"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08814373"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6205541D"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r>
      <w:tr w:rsidR="006E62E5" w:rsidRPr="00AC6E5B" w14:paraId="5AEE0C54" w14:textId="77777777" w:rsidTr="006E62E5">
        <w:trPr>
          <w:trHeight w:val="504"/>
        </w:trPr>
        <w:tc>
          <w:tcPr>
            <w:tcW w:w="404"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13838AF" w14:textId="77777777" w:rsidR="00C755B7" w:rsidRPr="00AC6E5B" w:rsidRDefault="00C755B7" w:rsidP="00C755B7">
            <w:pPr>
              <w:tabs>
                <w:tab w:val="clear" w:pos="3686"/>
              </w:tabs>
              <w:spacing w:line="240" w:lineRule="auto"/>
              <w:jc w:val="center"/>
              <w:rPr>
                <w:sz w:val="18"/>
                <w:szCs w:val="18"/>
              </w:rPr>
            </w:pPr>
            <w:r w:rsidRPr="00AC6E5B">
              <w:rPr>
                <w:sz w:val="18"/>
                <w:szCs w:val="18"/>
              </w:rPr>
              <w:t>1.5</w:t>
            </w:r>
          </w:p>
        </w:tc>
        <w:tc>
          <w:tcPr>
            <w:tcW w:w="298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34E35862" w14:textId="4FF19953" w:rsidR="00C755B7" w:rsidRPr="00AC6E5B" w:rsidRDefault="00C755B7" w:rsidP="006E62E5">
            <w:pPr>
              <w:tabs>
                <w:tab w:val="clear" w:pos="3686"/>
              </w:tabs>
              <w:spacing w:line="240" w:lineRule="auto"/>
              <w:rPr>
                <w:sz w:val="18"/>
                <w:szCs w:val="18"/>
              </w:rPr>
            </w:pPr>
            <w:r>
              <w:rPr>
                <w:sz w:val="18"/>
                <w:szCs w:val="18"/>
              </w:rPr>
              <w:t xml:space="preserve">Izvajanje akcij ozaveščanja na temo trajnostne mobilnosti in spreminjanja potovalnih navad (npr. teden mobilnosti, teden varnosti, </w:t>
            </w:r>
            <w:proofErr w:type="spellStart"/>
            <w:r>
              <w:rPr>
                <w:sz w:val="18"/>
                <w:szCs w:val="18"/>
              </w:rPr>
              <w:t>pešbus</w:t>
            </w:r>
            <w:proofErr w:type="spellEnd"/>
            <w:r>
              <w:rPr>
                <w:sz w:val="18"/>
                <w:szCs w:val="18"/>
              </w:rPr>
              <w:t xml:space="preserve">, </w:t>
            </w:r>
            <w:proofErr w:type="spellStart"/>
            <w:r>
              <w:rPr>
                <w:sz w:val="18"/>
                <w:szCs w:val="18"/>
              </w:rPr>
              <w:t>bicivlak</w:t>
            </w:r>
            <w:proofErr w:type="spellEnd"/>
            <w:r>
              <w:rPr>
                <w:sz w:val="18"/>
                <w:szCs w:val="18"/>
              </w:rPr>
              <w:t xml:space="preserve"> ...)</w:t>
            </w:r>
          </w:p>
        </w:tc>
        <w:tc>
          <w:tcPr>
            <w:tcW w:w="1609"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0C27F88" w14:textId="7A2E5D61" w:rsidR="00C755B7" w:rsidRPr="00AC6E5B" w:rsidRDefault="00C755B7" w:rsidP="006E62E5">
            <w:pPr>
              <w:tabs>
                <w:tab w:val="clear" w:pos="3686"/>
              </w:tabs>
              <w:spacing w:line="240" w:lineRule="auto"/>
              <w:jc w:val="center"/>
              <w:rPr>
                <w:sz w:val="18"/>
                <w:szCs w:val="18"/>
              </w:rPr>
            </w:pPr>
            <w:r w:rsidRPr="00AC6E5B">
              <w:rPr>
                <w:sz w:val="18"/>
                <w:szCs w:val="18"/>
              </w:rPr>
              <w:t>2.000 €</w:t>
            </w:r>
            <w:r w:rsidR="00DD2F3E">
              <w:rPr>
                <w:sz w:val="18"/>
                <w:szCs w:val="18"/>
              </w:rPr>
              <w:t>/</w:t>
            </w:r>
            <w:r w:rsidRPr="00AC6E5B">
              <w:rPr>
                <w:sz w:val="18"/>
                <w:szCs w:val="18"/>
              </w:rPr>
              <w:t>leto</w:t>
            </w:r>
          </w:p>
        </w:tc>
        <w:tc>
          <w:tcPr>
            <w:tcW w:w="108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0A35106" w14:textId="77777777" w:rsidR="00C755B7" w:rsidRPr="00AC6E5B" w:rsidRDefault="00C755B7" w:rsidP="006E62E5">
            <w:pPr>
              <w:tabs>
                <w:tab w:val="clear" w:pos="3686"/>
              </w:tabs>
              <w:spacing w:line="240" w:lineRule="auto"/>
              <w:jc w:val="center"/>
              <w:rPr>
                <w:sz w:val="18"/>
                <w:szCs w:val="18"/>
              </w:rPr>
            </w:pPr>
            <w:r w:rsidRPr="00AC6E5B">
              <w:rPr>
                <w:sz w:val="18"/>
                <w:szCs w:val="18"/>
              </w:rPr>
              <w:t>Občina Žirovnica, EU in nacionalni viri ter donatorji</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4680F62" w14:textId="77777777" w:rsidR="00C755B7" w:rsidRPr="00AC6E5B" w:rsidRDefault="00C755B7" w:rsidP="006E62E5">
            <w:pPr>
              <w:tabs>
                <w:tab w:val="clear" w:pos="3686"/>
              </w:tabs>
              <w:spacing w:line="240" w:lineRule="auto"/>
              <w:jc w:val="center"/>
              <w:rPr>
                <w:sz w:val="18"/>
                <w:szCs w:val="18"/>
              </w:rPr>
            </w:pPr>
            <w:r w:rsidRPr="00AC6E5B">
              <w:rPr>
                <w:sz w:val="18"/>
                <w:szCs w:val="18"/>
              </w:rPr>
              <w:t xml:space="preserve">Občina Žirovnica, šola, vrtec, Turizem Žirovnica, </w:t>
            </w:r>
            <w:proofErr w:type="spellStart"/>
            <w:r w:rsidRPr="00AC6E5B">
              <w:rPr>
                <w:sz w:val="18"/>
                <w:szCs w:val="18"/>
              </w:rPr>
              <w:t>MzI</w:t>
            </w:r>
            <w:proofErr w:type="spellEnd"/>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07230DA4"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66CEFF14"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2E1C8C71"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18448D4A"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18ED193E"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r>
      <w:tr w:rsidR="006E62E5" w:rsidRPr="00AC6E5B" w14:paraId="5B150D1D" w14:textId="77777777" w:rsidTr="006E62E5">
        <w:trPr>
          <w:trHeight w:val="504"/>
        </w:trPr>
        <w:tc>
          <w:tcPr>
            <w:tcW w:w="404"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795BE42E" w14:textId="3F1D37A6" w:rsidR="00C755B7" w:rsidRPr="00AC6E5B" w:rsidRDefault="00C755B7" w:rsidP="00C755B7">
            <w:pPr>
              <w:tabs>
                <w:tab w:val="clear" w:pos="3686"/>
              </w:tabs>
              <w:spacing w:line="240" w:lineRule="auto"/>
              <w:jc w:val="center"/>
              <w:rPr>
                <w:sz w:val="18"/>
                <w:szCs w:val="18"/>
              </w:rPr>
            </w:pPr>
            <w:r w:rsidRPr="00AC6E5B">
              <w:rPr>
                <w:sz w:val="18"/>
                <w:szCs w:val="18"/>
              </w:rPr>
              <w:t>1.</w:t>
            </w:r>
            <w:r w:rsidR="00D75A13">
              <w:rPr>
                <w:sz w:val="18"/>
                <w:szCs w:val="18"/>
              </w:rPr>
              <w:t>6</w:t>
            </w:r>
          </w:p>
        </w:tc>
        <w:tc>
          <w:tcPr>
            <w:tcW w:w="298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54DA79B" w14:textId="7C8B5734" w:rsidR="00C755B7" w:rsidRPr="00AC6E5B" w:rsidRDefault="00C755B7" w:rsidP="006E62E5">
            <w:pPr>
              <w:tabs>
                <w:tab w:val="clear" w:pos="3686"/>
              </w:tabs>
              <w:spacing w:line="240" w:lineRule="auto"/>
              <w:rPr>
                <w:sz w:val="18"/>
                <w:szCs w:val="18"/>
              </w:rPr>
            </w:pPr>
            <w:r>
              <w:rPr>
                <w:sz w:val="18"/>
                <w:szCs w:val="18"/>
              </w:rPr>
              <w:t>Preveritev in po potrebi prilagoditev občinskih prostorskih aktov, tako, da upoštevajo načela celostnega prometnega načrtovanja (priprava strokovnih podlag)</w:t>
            </w:r>
          </w:p>
        </w:tc>
        <w:tc>
          <w:tcPr>
            <w:tcW w:w="1609"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F23B88E" w14:textId="77777777" w:rsidR="00C755B7" w:rsidRPr="00AC6E5B" w:rsidRDefault="00C755B7" w:rsidP="006E62E5">
            <w:pPr>
              <w:tabs>
                <w:tab w:val="clear" w:pos="3686"/>
              </w:tabs>
              <w:spacing w:line="240" w:lineRule="auto"/>
              <w:jc w:val="center"/>
              <w:rPr>
                <w:sz w:val="18"/>
                <w:szCs w:val="18"/>
              </w:rPr>
            </w:pPr>
            <w:r w:rsidRPr="00AC6E5B">
              <w:rPr>
                <w:sz w:val="18"/>
                <w:szCs w:val="18"/>
              </w:rPr>
              <w:t>V okviru priprave prostorskih aktov</w:t>
            </w:r>
          </w:p>
        </w:tc>
        <w:tc>
          <w:tcPr>
            <w:tcW w:w="108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386BF1DC" w14:textId="77777777" w:rsidR="00C755B7" w:rsidRPr="00AC6E5B" w:rsidRDefault="00C755B7" w:rsidP="006E62E5">
            <w:pPr>
              <w:tabs>
                <w:tab w:val="clear" w:pos="3686"/>
              </w:tabs>
              <w:spacing w:line="240" w:lineRule="auto"/>
              <w:jc w:val="center"/>
              <w:rPr>
                <w:sz w:val="18"/>
                <w:szCs w:val="18"/>
              </w:rPr>
            </w:pPr>
            <w:r w:rsidRPr="00AC6E5B">
              <w:rPr>
                <w:sz w:val="18"/>
                <w:szCs w:val="18"/>
              </w:rPr>
              <w:t>Občina Žirovnica</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02A4955" w14:textId="77777777" w:rsidR="00C755B7" w:rsidRPr="00AC6E5B" w:rsidRDefault="00C755B7" w:rsidP="006E62E5">
            <w:pPr>
              <w:tabs>
                <w:tab w:val="clear" w:pos="3686"/>
              </w:tabs>
              <w:spacing w:line="240" w:lineRule="auto"/>
              <w:jc w:val="center"/>
              <w:rPr>
                <w:sz w:val="18"/>
                <w:szCs w:val="18"/>
              </w:rPr>
            </w:pPr>
            <w:r w:rsidRPr="00AC6E5B">
              <w:rPr>
                <w:sz w:val="18"/>
                <w:szCs w:val="18"/>
              </w:rPr>
              <w:t>Občina Žirovnica</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114C1581"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2EE19E40"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2080D36B"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093B855E"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4B78244A" w14:textId="77777777" w:rsidR="00C755B7" w:rsidRPr="00AC6E5B" w:rsidRDefault="00C755B7" w:rsidP="00C755B7">
            <w:pPr>
              <w:tabs>
                <w:tab w:val="clear" w:pos="3686"/>
              </w:tabs>
              <w:spacing w:line="240" w:lineRule="auto"/>
              <w:jc w:val="center"/>
              <w:rPr>
                <w:sz w:val="18"/>
                <w:szCs w:val="18"/>
              </w:rPr>
            </w:pPr>
            <w:r w:rsidRPr="00AC6E5B">
              <w:rPr>
                <w:sz w:val="18"/>
                <w:szCs w:val="18"/>
              </w:rPr>
              <w:t> </w:t>
            </w:r>
          </w:p>
        </w:tc>
      </w:tr>
      <w:tr w:rsidR="00D75A13" w:rsidRPr="00AC6E5B" w14:paraId="0EC517FF" w14:textId="77777777" w:rsidTr="006E62E5">
        <w:trPr>
          <w:trHeight w:val="504"/>
        </w:trPr>
        <w:tc>
          <w:tcPr>
            <w:tcW w:w="404"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1A4F065" w14:textId="07590D7F" w:rsidR="00D75A13" w:rsidRPr="00AC6E5B" w:rsidRDefault="00D75A13" w:rsidP="00D75A13">
            <w:pPr>
              <w:tabs>
                <w:tab w:val="clear" w:pos="3686"/>
              </w:tabs>
              <w:spacing w:line="240" w:lineRule="auto"/>
              <w:jc w:val="center"/>
              <w:rPr>
                <w:sz w:val="18"/>
                <w:szCs w:val="18"/>
              </w:rPr>
            </w:pPr>
            <w:r w:rsidRPr="00AC6E5B">
              <w:rPr>
                <w:sz w:val="18"/>
                <w:szCs w:val="18"/>
              </w:rPr>
              <w:t>1.7</w:t>
            </w:r>
          </w:p>
        </w:tc>
        <w:tc>
          <w:tcPr>
            <w:tcW w:w="298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3FA72AE2" w14:textId="177425A4" w:rsidR="00D75A13" w:rsidRPr="00AC6E5B" w:rsidRDefault="00D75A13" w:rsidP="00D75A13">
            <w:pPr>
              <w:tabs>
                <w:tab w:val="clear" w:pos="3686"/>
              </w:tabs>
              <w:spacing w:line="240" w:lineRule="auto"/>
              <w:rPr>
                <w:sz w:val="18"/>
                <w:szCs w:val="18"/>
              </w:rPr>
            </w:pPr>
            <w:r>
              <w:rPr>
                <w:sz w:val="18"/>
                <w:szCs w:val="18"/>
              </w:rPr>
              <w:t>Povečanje transparentnosti prometnega načrtovanja z večjim vključevanjem javnosti in javno dostopnimi informacijami</w:t>
            </w:r>
          </w:p>
        </w:tc>
        <w:tc>
          <w:tcPr>
            <w:tcW w:w="1609"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B24F1ED" w14:textId="77777777" w:rsidR="00D75A13" w:rsidRPr="00AC6E5B" w:rsidRDefault="00D75A13" w:rsidP="00D75A13">
            <w:pPr>
              <w:tabs>
                <w:tab w:val="clear" w:pos="3686"/>
              </w:tabs>
              <w:spacing w:line="240" w:lineRule="auto"/>
              <w:jc w:val="center"/>
              <w:rPr>
                <w:sz w:val="18"/>
                <w:szCs w:val="18"/>
              </w:rPr>
            </w:pPr>
            <w:r w:rsidRPr="00AC6E5B">
              <w:rPr>
                <w:sz w:val="18"/>
                <w:szCs w:val="18"/>
              </w:rPr>
              <w:t>Redno poslovanje Občine Žirovnica</w:t>
            </w:r>
          </w:p>
        </w:tc>
        <w:tc>
          <w:tcPr>
            <w:tcW w:w="108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361D210" w14:textId="77777777" w:rsidR="00D75A13" w:rsidRPr="00AC6E5B" w:rsidRDefault="00D75A13" w:rsidP="00D75A13">
            <w:pPr>
              <w:tabs>
                <w:tab w:val="clear" w:pos="3686"/>
              </w:tabs>
              <w:spacing w:line="240" w:lineRule="auto"/>
              <w:jc w:val="center"/>
              <w:rPr>
                <w:sz w:val="18"/>
                <w:szCs w:val="18"/>
              </w:rPr>
            </w:pPr>
            <w:r w:rsidRPr="00AC6E5B">
              <w:rPr>
                <w:sz w:val="18"/>
                <w:szCs w:val="18"/>
              </w:rPr>
              <w:t>Občina Žirovnica</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7AC475CB" w14:textId="77777777" w:rsidR="00D75A13" w:rsidRPr="00AC6E5B" w:rsidRDefault="00D75A13" w:rsidP="00D75A13">
            <w:pPr>
              <w:tabs>
                <w:tab w:val="clear" w:pos="3686"/>
              </w:tabs>
              <w:spacing w:line="240" w:lineRule="auto"/>
              <w:jc w:val="center"/>
              <w:rPr>
                <w:sz w:val="18"/>
                <w:szCs w:val="18"/>
              </w:rPr>
            </w:pPr>
            <w:r w:rsidRPr="00AC6E5B">
              <w:rPr>
                <w:sz w:val="18"/>
                <w:szCs w:val="18"/>
              </w:rPr>
              <w:t>Občina Žirovnica</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5DE7DF9C"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237A4F0C"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26373E00"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30525A25"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6259169B"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r>
      <w:tr w:rsidR="00D75A13" w:rsidRPr="00AC6E5B" w14:paraId="05B3CC00" w14:textId="77777777" w:rsidTr="006E62E5">
        <w:trPr>
          <w:trHeight w:val="504"/>
        </w:trPr>
        <w:tc>
          <w:tcPr>
            <w:tcW w:w="404"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3A364364" w14:textId="61C65EA5" w:rsidR="00D75A13" w:rsidRPr="00AC6E5B" w:rsidRDefault="00D75A13" w:rsidP="00D75A13">
            <w:pPr>
              <w:tabs>
                <w:tab w:val="clear" w:pos="3686"/>
              </w:tabs>
              <w:spacing w:line="240" w:lineRule="auto"/>
              <w:jc w:val="center"/>
              <w:rPr>
                <w:sz w:val="18"/>
                <w:szCs w:val="18"/>
              </w:rPr>
            </w:pPr>
            <w:r w:rsidRPr="00AC6E5B">
              <w:rPr>
                <w:sz w:val="18"/>
                <w:szCs w:val="18"/>
              </w:rPr>
              <w:t>1.8</w:t>
            </w:r>
          </w:p>
        </w:tc>
        <w:tc>
          <w:tcPr>
            <w:tcW w:w="298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4EC41E2E" w14:textId="45F613A0" w:rsidR="00D75A13" w:rsidRPr="00AC6E5B" w:rsidRDefault="00D75A13" w:rsidP="00D75A13">
            <w:pPr>
              <w:tabs>
                <w:tab w:val="clear" w:pos="3686"/>
              </w:tabs>
              <w:spacing w:line="240" w:lineRule="auto"/>
              <w:rPr>
                <w:sz w:val="18"/>
                <w:szCs w:val="18"/>
              </w:rPr>
            </w:pPr>
            <w:r>
              <w:rPr>
                <w:sz w:val="18"/>
                <w:szCs w:val="18"/>
              </w:rPr>
              <w:t>Sodelovanje pri regionalnih in evropskih projektih na temo trajnostne mobilnosti</w:t>
            </w:r>
          </w:p>
        </w:tc>
        <w:tc>
          <w:tcPr>
            <w:tcW w:w="1609"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4C6B628" w14:textId="77777777" w:rsidR="00D75A13" w:rsidRPr="00AC6E5B" w:rsidRDefault="00D75A13" w:rsidP="00D75A13">
            <w:pPr>
              <w:tabs>
                <w:tab w:val="clear" w:pos="3686"/>
              </w:tabs>
              <w:spacing w:line="240" w:lineRule="auto"/>
              <w:jc w:val="center"/>
              <w:rPr>
                <w:sz w:val="18"/>
                <w:szCs w:val="18"/>
              </w:rPr>
            </w:pPr>
            <w:r w:rsidRPr="00AC6E5B">
              <w:rPr>
                <w:sz w:val="18"/>
                <w:szCs w:val="18"/>
              </w:rPr>
              <w:t>Redno poslovanje Občine Žirovnica</w:t>
            </w:r>
          </w:p>
        </w:tc>
        <w:tc>
          <w:tcPr>
            <w:tcW w:w="108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6470880" w14:textId="77777777" w:rsidR="00D75A13" w:rsidRPr="00AC6E5B" w:rsidRDefault="00D75A13" w:rsidP="00D75A13">
            <w:pPr>
              <w:tabs>
                <w:tab w:val="clear" w:pos="3686"/>
              </w:tabs>
              <w:spacing w:line="240" w:lineRule="auto"/>
              <w:jc w:val="center"/>
              <w:rPr>
                <w:sz w:val="18"/>
                <w:szCs w:val="18"/>
              </w:rPr>
            </w:pPr>
            <w:r w:rsidRPr="00AC6E5B">
              <w:rPr>
                <w:sz w:val="18"/>
                <w:szCs w:val="18"/>
              </w:rPr>
              <w:t>EU, Občina Žirovnica</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4E1E0CE3" w14:textId="77777777" w:rsidR="00D75A13" w:rsidRPr="00AC6E5B" w:rsidRDefault="00D75A13" w:rsidP="00D75A13">
            <w:pPr>
              <w:tabs>
                <w:tab w:val="clear" w:pos="3686"/>
              </w:tabs>
              <w:spacing w:line="240" w:lineRule="auto"/>
              <w:jc w:val="center"/>
              <w:rPr>
                <w:sz w:val="18"/>
                <w:szCs w:val="18"/>
              </w:rPr>
            </w:pPr>
            <w:r w:rsidRPr="00AC6E5B">
              <w:rPr>
                <w:sz w:val="18"/>
                <w:szCs w:val="18"/>
              </w:rPr>
              <w:t>Občina Žirovnica, zunanjo partnerji</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71E13A00"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687B1486"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54CF42B4"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2E3ECE0E"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3A73C0AF"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r>
      <w:tr w:rsidR="00D75A13" w:rsidRPr="00AC6E5B" w14:paraId="3FF76D43" w14:textId="77777777" w:rsidTr="006E62E5">
        <w:trPr>
          <w:trHeight w:val="504"/>
        </w:trPr>
        <w:tc>
          <w:tcPr>
            <w:tcW w:w="404"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DA5C7FB" w14:textId="693E577E" w:rsidR="00D75A13" w:rsidRPr="00AC6E5B" w:rsidRDefault="00D75A13" w:rsidP="00D75A13">
            <w:pPr>
              <w:tabs>
                <w:tab w:val="clear" w:pos="3686"/>
              </w:tabs>
              <w:spacing w:line="240" w:lineRule="auto"/>
              <w:jc w:val="center"/>
              <w:rPr>
                <w:sz w:val="18"/>
                <w:szCs w:val="18"/>
              </w:rPr>
            </w:pPr>
            <w:r w:rsidRPr="00AC6E5B">
              <w:rPr>
                <w:sz w:val="18"/>
                <w:szCs w:val="18"/>
              </w:rPr>
              <w:t>1.9</w:t>
            </w:r>
          </w:p>
        </w:tc>
        <w:tc>
          <w:tcPr>
            <w:tcW w:w="298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3BF5D9ED" w14:textId="388A6B99" w:rsidR="00D75A13" w:rsidRPr="00AC6E5B" w:rsidRDefault="00D75A13" w:rsidP="00D75A13">
            <w:pPr>
              <w:tabs>
                <w:tab w:val="clear" w:pos="3686"/>
              </w:tabs>
              <w:spacing w:line="240" w:lineRule="auto"/>
              <w:rPr>
                <w:sz w:val="18"/>
                <w:szCs w:val="18"/>
              </w:rPr>
            </w:pPr>
            <w:r>
              <w:rPr>
                <w:sz w:val="18"/>
                <w:szCs w:val="18"/>
              </w:rPr>
              <w:t>Povezovanje s sosednjimi občinami in drugimi deležniki pri načrtovanju prometnih povezav in ukrepov trajnostne mobilnosti</w:t>
            </w:r>
          </w:p>
        </w:tc>
        <w:tc>
          <w:tcPr>
            <w:tcW w:w="1609"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1B62898" w14:textId="77777777" w:rsidR="00D75A13" w:rsidRPr="00AC6E5B" w:rsidRDefault="00D75A13" w:rsidP="00D75A13">
            <w:pPr>
              <w:tabs>
                <w:tab w:val="clear" w:pos="3686"/>
              </w:tabs>
              <w:spacing w:line="240" w:lineRule="auto"/>
              <w:jc w:val="center"/>
              <w:rPr>
                <w:sz w:val="18"/>
                <w:szCs w:val="18"/>
              </w:rPr>
            </w:pPr>
            <w:r w:rsidRPr="00AC6E5B">
              <w:rPr>
                <w:sz w:val="18"/>
                <w:szCs w:val="18"/>
              </w:rPr>
              <w:t>Redno poslovanje Občine Žirovnica</w:t>
            </w:r>
          </w:p>
        </w:tc>
        <w:tc>
          <w:tcPr>
            <w:tcW w:w="108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44044B5" w14:textId="4A1F1B38" w:rsidR="00D75A13" w:rsidRPr="00AC6E5B" w:rsidRDefault="00D75A13" w:rsidP="00D75A13">
            <w:pPr>
              <w:tabs>
                <w:tab w:val="clear" w:pos="3686"/>
              </w:tabs>
              <w:spacing w:line="240" w:lineRule="auto"/>
              <w:jc w:val="center"/>
              <w:rPr>
                <w:sz w:val="18"/>
                <w:szCs w:val="18"/>
              </w:rPr>
            </w:pPr>
            <w:r w:rsidRPr="00AC6E5B">
              <w:rPr>
                <w:sz w:val="18"/>
                <w:szCs w:val="18"/>
              </w:rPr>
              <w:t>Občina Žirovnica,</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098A666" w14:textId="77777777" w:rsidR="00D75A13" w:rsidRPr="00AC6E5B" w:rsidRDefault="00D75A13" w:rsidP="00D75A13">
            <w:pPr>
              <w:tabs>
                <w:tab w:val="clear" w:pos="3686"/>
              </w:tabs>
              <w:spacing w:line="240" w:lineRule="auto"/>
              <w:jc w:val="center"/>
              <w:rPr>
                <w:sz w:val="18"/>
                <w:szCs w:val="18"/>
              </w:rPr>
            </w:pPr>
            <w:r w:rsidRPr="00AC6E5B">
              <w:rPr>
                <w:sz w:val="18"/>
                <w:szCs w:val="18"/>
              </w:rPr>
              <w:t>Občina Žirovnica, sosednje občine, DRI, DRSI, idr.</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0B347E4F"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77DE5BB6"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28714C1B"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1D816C5F"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092733B5"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r>
      <w:tr w:rsidR="00D75A13" w:rsidRPr="00AC6E5B" w14:paraId="756C275A" w14:textId="77777777" w:rsidTr="006E62E5">
        <w:trPr>
          <w:trHeight w:val="504"/>
        </w:trPr>
        <w:tc>
          <w:tcPr>
            <w:tcW w:w="404"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2277A43" w14:textId="41CA9AF5" w:rsidR="00D75A13" w:rsidRPr="00AC6E5B" w:rsidRDefault="00D75A13" w:rsidP="00D75A13">
            <w:pPr>
              <w:tabs>
                <w:tab w:val="clear" w:pos="3686"/>
              </w:tabs>
              <w:spacing w:line="240" w:lineRule="auto"/>
              <w:jc w:val="center"/>
              <w:rPr>
                <w:sz w:val="18"/>
                <w:szCs w:val="18"/>
              </w:rPr>
            </w:pPr>
            <w:r w:rsidRPr="00AC6E5B">
              <w:rPr>
                <w:sz w:val="18"/>
                <w:szCs w:val="18"/>
              </w:rPr>
              <w:t>1.10</w:t>
            </w:r>
          </w:p>
        </w:tc>
        <w:tc>
          <w:tcPr>
            <w:tcW w:w="298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F8A046E" w14:textId="45915BD5" w:rsidR="00D75A13" w:rsidRPr="00AC6E5B" w:rsidRDefault="00D75A13" w:rsidP="00D75A13">
            <w:pPr>
              <w:tabs>
                <w:tab w:val="clear" w:pos="3686"/>
              </w:tabs>
              <w:spacing w:line="240" w:lineRule="auto"/>
              <w:rPr>
                <w:sz w:val="18"/>
                <w:szCs w:val="18"/>
              </w:rPr>
            </w:pPr>
            <w:r>
              <w:rPr>
                <w:sz w:val="18"/>
                <w:szCs w:val="18"/>
              </w:rPr>
              <w:t>Vzpostavitev sistema spremljanja potovalnih navad (pešcev, kolesarjev, uporabnikov JPP in voznikov)</w:t>
            </w:r>
          </w:p>
        </w:tc>
        <w:tc>
          <w:tcPr>
            <w:tcW w:w="1609"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3CD8AA41" w14:textId="77777777" w:rsidR="00D75A13" w:rsidRPr="00AC6E5B" w:rsidRDefault="00D75A13" w:rsidP="00D75A13">
            <w:pPr>
              <w:tabs>
                <w:tab w:val="clear" w:pos="3686"/>
              </w:tabs>
              <w:spacing w:line="240" w:lineRule="auto"/>
              <w:jc w:val="center"/>
              <w:rPr>
                <w:sz w:val="18"/>
                <w:szCs w:val="18"/>
              </w:rPr>
            </w:pPr>
            <w:r w:rsidRPr="00AC6E5B">
              <w:rPr>
                <w:sz w:val="18"/>
                <w:szCs w:val="18"/>
              </w:rPr>
              <w:t>Redno poslovanje Občine Žirovnica</w:t>
            </w:r>
          </w:p>
        </w:tc>
        <w:tc>
          <w:tcPr>
            <w:tcW w:w="108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F086597" w14:textId="77777777" w:rsidR="00D75A13" w:rsidRPr="00AC6E5B" w:rsidRDefault="00D75A13" w:rsidP="00D75A13">
            <w:pPr>
              <w:tabs>
                <w:tab w:val="clear" w:pos="3686"/>
              </w:tabs>
              <w:spacing w:line="240" w:lineRule="auto"/>
              <w:jc w:val="center"/>
              <w:rPr>
                <w:sz w:val="18"/>
                <w:szCs w:val="18"/>
              </w:rPr>
            </w:pPr>
            <w:r w:rsidRPr="00AC6E5B">
              <w:rPr>
                <w:sz w:val="18"/>
                <w:szCs w:val="18"/>
              </w:rPr>
              <w:t>Občina Žirovnica</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02E33DC" w14:textId="77777777" w:rsidR="00D75A13" w:rsidRPr="00AC6E5B" w:rsidRDefault="00D75A13" w:rsidP="00D75A13">
            <w:pPr>
              <w:tabs>
                <w:tab w:val="clear" w:pos="3686"/>
              </w:tabs>
              <w:spacing w:line="240" w:lineRule="auto"/>
              <w:jc w:val="center"/>
              <w:rPr>
                <w:sz w:val="18"/>
                <w:szCs w:val="18"/>
              </w:rPr>
            </w:pPr>
            <w:r w:rsidRPr="00AC6E5B">
              <w:rPr>
                <w:sz w:val="18"/>
                <w:szCs w:val="18"/>
              </w:rPr>
              <w:t>Občina Žirovnica, zunanji izvajalec</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67886F3D"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78205BB6"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0C6B4C2F"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0B564C51"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08BA7D78"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r>
      <w:tr w:rsidR="00D75A13" w:rsidRPr="00AC6E5B" w14:paraId="73C68A1A" w14:textId="77777777" w:rsidTr="006E62E5">
        <w:trPr>
          <w:trHeight w:val="504"/>
        </w:trPr>
        <w:tc>
          <w:tcPr>
            <w:tcW w:w="404"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12EA1D4" w14:textId="7B645257" w:rsidR="00D75A13" w:rsidRPr="00AC6E5B" w:rsidRDefault="00D75A13" w:rsidP="00D75A13">
            <w:pPr>
              <w:tabs>
                <w:tab w:val="clear" w:pos="3686"/>
              </w:tabs>
              <w:spacing w:line="240" w:lineRule="auto"/>
              <w:jc w:val="center"/>
              <w:rPr>
                <w:sz w:val="18"/>
                <w:szCs w:val="18"/>
              </w:rPr>
            </w:pPr>
            <w:r w:rsidRPr="00AC6E5B">
              <w:rPr>
                <w:sz w:val="18"/>
                <w:szCs w:val="18"/>
              </w:rPr>
              <w:t>1.11</w:t>
            </w:r>
          </w:p>
        </w:tc>
        <w:tc>
          <w:tcPr>
            <w:tcW w:w="298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5031EDB" w14:textId="77803A33" w:rsidR="00D75A13" w:rsidRPr="00AC6E5B" w:rsidRDefault="00D75A13" w:rsidP="00D75A13">
            <w:pPr>
              <w:tabs>
                <w:tab w:val="clear" w:pos="3686"/>
              </w:tabs>
              <w:spacing w:line="240" w:lineRule="auto"/>
              <w:rPr>
                <w:sz w:val="18"/>
                <w:szCs w:val="18"/>
              </w:rPr>
            </w:pPr>
            <w:r>
              <w:rPr>
                <w:sz w:val="18"/>
                <w:szCs w:val="18"/>
              </w:rPr>
              <w:t>Vzpostavitev sistema spremljanja stanja infrastrukture (npr. voziščna konstrukcija, prometne signalizacije, geodetski podatki…)</w:t>
            </w:r>
          </w:p>
        </w:tc>
        <w:tc>
          <w:tcPr>
            <w:tcW w:w="1609"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3C36D0E" w14:textId="77777777" w:rsidR="00D75A13" w:rsidRPr="00AC6E5B" w:rsidRDefault="00D75A13" w:rsidP="00D75A13">
            <w:pPr>
              <w:tabs>
                <w:tab w:val="clear" w:pos="3686"/>
              </w:tabs>
              <w:spacing w:line="240" w:lineRule="auto"/>
              <w:jc w:val="center"/>
              <w:rPr>
                <w:sz w:val="18"/>
                <w:szCs w:val="18"/>
              </w:rPr>
            </w:pPr>
            <w:r w:rsidRPr="00AC6E5B">
              <w:rPr>
                <w:sz w:val="18"/>
                <w:szCs w:val="18"/>
              </w:rPr>
              <w:t>10.000 €</w:t>
            </w:r>
          </w:p>
        </w:tc>
        <w:tc>
          <w:tcPr>
            <w:tcW w:w="108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B3BA673" w14:textId="77777777" w:rsidR="00D75A13" w:rsidRPr="00AC6E5B" w:rsidRDefault="00D75A13" w:rsidP="00D75A13">
            <w:pPr>
              <w:tabs>
                <w:tab w:val="clear" w:pos="3686"/>
              </w:tabs>
              <w:spacing w:line="240" w:lineRule="auto"/>
              <w:jc w:val="center"/>
              <w:rPr>
                <w:sz w:val="18"/>
                <w:szCs w:val="18"/>
              </w:rPr>
            </w:pPr>
            <w:r w:rsidRPr="00AC6E5B">
              <w:rPr>
                <w:sz w:val="18"/>
                <w:szCs w:val="18"/>
              </w:rPr>
              <w:t>Občina Žirovnica</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A6D66FE" w14:textId="77777777" w:rsidR="00D75A13" w:rsidRPr="00AC6E5B" w:rsidRDefault="00D75A13" w:rsidP="00D75A13">
            <w:pPr>
              <w:tabs>
                <w:tab w:val="clear" w:pos="3686"/>
              </w:tabs>
              <w:spacing w:line="240" w:lineRule="auto"/>
              <w:jc w:val="center"/>
              <w:rPr>
                <w:sz w:val="18"/>
                <w:szCs w:val="18"/>
              </w:rPr>
            </w:pPr>
            <w:r w:rsidRPr="00AC6E5B">
              <w:rPr>
                <w:sz w:val="18"/>
                <w:szCs w:val="18"/>
              </w:rPr>
              <w:t>Občina Žirovnica, zunanji izvajalec</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7214D03F"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23860703"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67C7B6F5"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73C2D009"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13B3CCDA"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r>
      <w:tr w:rsidR="00D75A13" w:rsidRPr="00AC6E5B" w14:paraId="179241BA" w14:textId="77777777" w:rsidTr="006E62E5">
        <w:trPr>
          <w:trHeight w:val="504"/>
        </w:trPr>
        <w:tc>
          <w:tcPr>
            <w:tcW w:w="404"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2AD0F84" w14:textId="728D2F33" w:rsidR="00D75A13" w:rsidRPr="00AC6E5B" w:rsidRDefault="00D75A13" w:rsidP="00D75A13">
            <w:pPr>
              <w:tabs>
                <w:tab w:val="clear" w:pos="3686"/>
              </w:tabs>
              <w:spacing w:line="240" w:lineRule="auto"/>
              <w:jc w:val="center"/>
              <w:rPr>
                <w:sz w:val="18"/>
                <w:szCs w:val="18"/>
              </w:rPr>
            </w:pPr>
            <w:r w:rsidRPr="00AC6E5B">
              <w:rPr>
                <w:sz w:val="18"/>
                <w:szCs w:val="18"/>
              </w:rPr>
              <w:t>1.12</w:t>
            </w:r>
          </w:p>
        </w:tc>
        <w:tc>
          <w:tcPr>
            <w:tcW w:w="298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4390F65" w14:textId="0D45C139" w:rsidR="00D75A13" w:rsidRPr="00AC6E5B" w:rsidRDefault="00D75A13" w:rsidP="00D75A13">
            <w:pPr>
              <w:tabs>
                <w:tab w:val="clear" w:pos="3686"/>
              </w:tabs>
              <w:spacing w:line="240" w:lineRule="auto"/>
              <w:rPr>
                <w:sz w:val="18"/>
                <w:szCs w:val="18"/>
              </w:rPr>
            </w:pPr>
            <w:r>
              <w:rPr>
                <w:sz w:val="18"/>
                <w:szCs w:val="18"/>
              </w:rPr>
              <w:t>Pametni prometni sistem Gorenjske</w:t>
            </w:r>
          </w:p>
        </w:tc>
        <w:tc>
          <w:tcPr>
            <w:tcW w:w="1609"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7C108ABA" w14:textId="77777777" w:rsidR="00D75A13" w:rsidRPr="00AC6E5B" w:rsidRDefault="00D75A13" w:rsidP="00D75A13">
            <w:pPr>
              <w:tabs>
                <w:tab w:val="clear" w:pos="3686"/>
              </w:tabs>
              <w:spacing w:line="240" w:lineRule="auto"/>
              <w:jc w:val="center"/>
              <w:rPr>
                <w:sz w:val="18"/>
                <w:szCs w:val="18"/>
              </w:rPr>
            </w:pPr>
            <w:r w:rsidRPr="00AC6E5B">
              <w:rPr>
                <w:sz w:val="18"/>
                <w:szCs w:val="18"/>
              </w:rPr>
              <w:t>22.478 € (od tega 4.464 € lastnih sredstev, ostalo EU)</w:t>
            </w:r>
          </w:p>
        </w:tc>
        <w:tc>
          <w:tcPr>
            <w:tcW w:w="108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1A6F723" w14:textId="77777777" w:rsidR="00D75A13" w:rsidRPr="00AC6E5B" w:rsidRDefault="00D75A13" w:rsidP="00D75A13">
            <w:pPr>
              <w:tabs>
                <w:tab w:val="clear" w:pos="3686"/>
              </w:tabs>
              <w:spacing w:line="240" w:lineRule="auto"/>
              <w:jc w:val="center"/>
              <w:rPr>
                <w:sz w:val="18"/>
                <w:szCs w:val="18"/>
              </w:rPr>
            </w:pPr>
            <w:r w:rsidRPr="00AC6E5B">
              <w:rPr>
                <w:sz w:val="18"/>
                <w:szCs w:val="18"/>
              </w:rPr>
              <w:t>Občina Žirovnica</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D63AD0B" w14:textId="77777777" w:rsidR="00D75A13" w:rsidRPr="00AC6E5B" w:rsidRDefault="00D75A13" w:rsidP="00D75A13">
            <w:pPr>
              <w:tabs>
                <w:tab w:val="clear" w:pos="3686"/>
              </w:tabs>
              <w:spacing w:line="240" w:lineRule="auto"/>
              <w:jc w:val="center"/>
              <w:rPr>
                <w:sz w:val="18"/>
                <w:szCs w:val="18"/>
              </w:rPr>
            </w:pPr>
            <w:r w:rsidRPr="00AC6E5B">
              <w:rPr>
                <w:sz w:val="18"/>
                <w:szCs w:val="18"/>
              </w:rPr>
              <w:t>Občina Žirovnica, zunanji izvajalec</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13F242BC"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4FF6E191"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4D384527"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2C1BBF8"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D54C18E" w14:textId="77777777" w:rsidR="00D75A13" w:rsidRPr="00AC6E5B" w:rsidRDefault="00D75A13" w:rsidP="00D75A13">
            <w:pPr>
              <w:tabs>
                <w:tab w:val="clear" w:pos="3686"/>
              </w:tabs>
              <w:spacing w:line="240" w:lineRule="auto"/>
              <w:jc w:val="center"/>
              <w:rPr>
                <w:sz w:val="18"/>
                <w:szCs w:val="18"/>
              </w:rPr>
            </w:pPr>
            <w:r w:rsidRPr="00AC6E5B">
              <w:rPr>
                <w:sz w:val="18"/>
                <w:szCs w:val="18"/>
              </w:rPr>
              <w:t> </w:t>
            </w:r>
          </w:p>
        </w:tc>
      </w:tr>
      <w:tr w:rsidR="006E62E5" w:rsidRPr="001F5F70" w14:paraId="5FD7684A" w14:textId="77777777" w:rsidTr="006E62E5">
        <w:trPr>
          <w:cantSplit/>
          <w:trHeight w:val="680"/>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7D92C55E" w14:textId="77777777" w:rsidR="006E62E5" w:rsidRPr="000F7315" w:rsidRDefault="006E62E5" w:rsidP="006E62E5">
            <w:pPr>
              <w:tabs>
                <w:tab w:val="clear" w:pos="3686"/>
              </w:tabs>
              <w:spacing w:line="240" w:lineRule="auto"/>
              <w:jc w:val="center"/>
              <w:rPr>
                <w:rFonts w:eastAsia="Times New Roman"/>
                <w:b/>
                <w:bCs/>
                <w:color w:val="FFFFFF" w:themeColor="background1"/>
                <w:sz w:val="18"/>
                <w:szCs w:val="18"/>
                <w:lang w:eastAsia="sl-SI"/>
              </w:rPr>
            </w:pPr>
            <w:proofErr w:type="spellStart"/>
            <w:r>
              <w:rPr>
                <w:rFonts w:eastAsia="Times New Roman"/>
                <w:b/>
                <w:bCs/>
                <w:color w:val="FFFFFF" w:themeColor="background1"/>
                <w:sz w:val="18"/>
                <w:szCs w:val="18"/>
                <w:lang w:eastAsia="sl-SI"/>
              </w:rPr>
              <w:lastRenderedPageBreak/>
              <w:t>Z</w:t>
            </w:r>
            <w:r w:rsidRPr="000F7315">
              <w:rPr>
                <w:rFonts w:eastAsia="Times New Roman"/>
                <w:b/>
                <w:bCs/>
                <w:color w:val="FFFFFF" w:themeColor="background1"/>
                <w:sz w:val="18"/>
                <w:szCs w:val="18"/>
                <w:lang w:eastAsia="sl-SI"/>
              </w:rPr>
              <w:t>ap</w:t>
            </w:r>
            <w:proofErr w:type="spellEnd"/>
            <w:r w:rsidRPr="000F7315">
              <w:rPr>
                <w:rFonts w:eastAsia="Times New Roman"/>
                <w:b/>
                <w:bCs/>
                <w:color w:val="FFFFFF" w:themeColor="background1"/>
                <w:sz w:val="18"/>
                <w:szCs w:val="18"/>
                <w:lang w:eastAsia="sl-SI"/>
              </w:rPr>
              <w:t>.</w:t>
            </w:r>
          </w:p>
          <w:p w14:paraId="02AA9CF1" w14:textId="77777777" w:rsidR="006E62E5" w:rsidRPr="001F5F70" w:rsidRDefault="006E62E5" w:rsidP="006E62E5">
            <w:pPr>
              <w:tabs>
                <w:tab w:val="clear" w:pos="3686"/>
              </w:tabs>
              <w:spacing w:line="240" w:lineRule="auto"/>
              <w:jc w:val="center"/>
              <w:rPr>
                <w:rFonts w:eastAsia="Times New Roman"/>
                <w:b/>
                <w:bCs/>
                <w:color w:val="FFFFFF" w:themeColor="background1"/>
                <w:sz w:val="18"/>
                <w:szCs w:val="18"/>
                <w:lang w:eastAsia="sl-SI"/>
              </w:rPr>
            </w:pPr>
            <w:r w:rsidRPr="000F7315">
              <w:rPr>
                <w:rFonts w:eastAsia="Times New Roman"/>
                <w:b/>
                <w:bCs/>
                <w:color w:val="FFFFFF" w:themeColor="background1"/>
                <w:sz w:val="18"/>
                <w:szCs w:val="18"/>
                <w:lang w:eastAsia="sl-SI"/>
              </w:rPr>
              <w:t>št.</w:t>
            </w:r>
          </w:p>
        </w:tc>
        <w:tc>
          <w:tcPr>
            <w:tcW w:w="2997"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66536B57" w14:textId="77777777" w:rsidR="006E62E5" w:rsidRPr="001F5F70" w:rsidRDefault="006E62E5" w:rsidP="006E62E5">
            <w:pPr>
              <w:tabs>
                <w:tab w:val="clear" w:pos="3686"/>
              </w:tabs>
              <w:spacing w:line="240" w:lineRule="auto"/>
              <w:jc w:val="center"/>
              <w:rPr>
                <w:rFonts w:eastAsia="Times New Roman"/>
                <w:b/>
                <w:bCs/>
                <w:color w:val="FFFFFF" w:themeColor="background1"/>
                <w:sz w:val="18"/>
                <w:szCs w:val="18"/>
                <w:lang w:eastAsia="sl-SI"/>
              </w:rPr>
            </w:pPr>
            <w:r>
              <w:rPr>
                <w:rFonts w:eastAsia="Times New Roman"/>
                <w:b/>
                <w:bCs/>
                <w:color w:val="FFFFFF" w:themeColor="background1"/>
                <w:sz w:val="18"/>
                <w:szCs w:val="18"/>
                <w:lang w:eastAsia="sl-SI"/>
              </w:rPr>
              <w:t>U</w:t>
            </w:r>
            <w:r w:rsidRPr="000F7315">
              <w:rPr>
                <w:rFonts w:eastAsia="Times New Roman"/>
                <w:b/>
                <w:bCs/>
                <w:color w:val="FFFFFF" w:themeColor="background1"/>
                <w:sz w:val="18"/>
                <w:szCs w:val="18"/>
                <w:lang w:eastAsia="sl-SI"/>
              </w:rPr>
              <w:t>krep/rezultat</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2949E5BD" w14:textId="77777777" w:rsidR="006E62E5" w:rsidRPr="001F5F70" w:rsidRDefault="006E62E5" w:rsidP="006E62E5">
            <w:pPr>
              <w:tabs>
                <w:tab w:val="clear" w:pos="3686"/>
              </w:tabs>
              <w:spacing w:line="240" w:lineRule="auto"/>
              <w:jc w:val="center"/>
              <w:rPr>
                <w:rFonts w:eastAsia="Times New Roman"/>
                <w:b/>
                <w:bCs/>
                <w:color w:val="FFFFFF" w:themeColor="background1"/>
                <w:sz w:val="18"/>
                <w:szCs w:val="18"/>
                <w:lang w:eastAsia="sl-SI"/>
              </w:rPr>
            </w:pPr>
            <w:r w:rsidRPr="000F7315">
              <w:rPr>
                <w:rFonts w:eastAsia="Times New Roman"/>
                <w:b/>
                <w:bCs/>
                <w:color w:val="FFFFFF" w:themeColor="background1"/>
                <w:sz w:val="18"/>
                <w:szCs w:val="18"/>
                <w:lang w:eastAsia="sl-SI"/>
              </w:rPr>
              <w:t>Strošek občine</w:t>
            </w:r>
          </w:p>
        </w:tc>
        <w:tc>
          <w:tcPr>
            <w:tcW w:w="1134"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12FF5B2E" w14:textId="77777777" w:rsidR="006E62E5" w:rsidRPr="001F5F70" w:rsidRDefault="006E62E5" w:rsidP="006E62E5">
            <w:pPr>
              <w:tabs>
                <w:tab w:val="clear" w:pos="3686"/>
              </w:tabs>
              <w:spacing w:line="240" w:lineRule="auto"/>
              <w:jc w:val="center"/>
              <w:rPr>
                <w:rFonts w:eastAsia="Times New Roman"/>
                <w:b/>
                <w:bCs/>
                <w:color w:val="FFFFFF" w:themeColor="background1"/>
                <w:sz w:val="18"/>
                <w:szCs w:val="18"/>
                <w:lang w:eastAsia="sl-SI"/>
              </w:rPr>
            </w:pPr>
            <w:r w:rsidRPr="000F7315">
              <w:rPr>
                <w:rFonts w:eastAsia="Times New Roman"/>
                <w:b/>
                <w:bCs/>
                <w:color w:val="FFFFFF" w:themeColor="background1"/>
                <w:sz w:val="18"/>
                <w:szCs w:val="18"/>
                <w:lang w:eastAsia="sl-SI"/>
              </w:rPr>
              <w:t>Vir sredstev</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6959AD2E" w14:textId="77777777" w:rsidR="006E62E5" w:rsidRPr="001F5F70" w:rsidRDefault="006E62E5" w:rsidP="006E62E5">
            <w:pPr>
              <w:tabs>
                <w:tab w:val="clear" w:pos="3686"/>
              </w:tabs>
              <w:spacing w:line="240" w:lineRule="auto"/>
              <w:jc w:val="center"/>
              <w:rPr>
                <w:rFonts w:eastAsia="Times New Roman"/>
                <w:b/>
                <w:bCs/>
                <w:color w:val="FFFFFF" w:themeColor="background1"/>
                <w:sz w:val="18"/>
                <w:szCs w:val="18"/>
                <w:lang w:eastAsia="sl-SI"/>
              </w:rPr>
            </w:pPr>
            <w:r w:rsidRPr="000F7315">
              <w:rPr>
                <w:rFonts w:eastAsia="Times New Roman"/>
                <w:b/>
                <w:bCs/>
                <w:color w:val="FFFFFF" w:themeColor="background1"/>
                <w:sz w:val="18"/>
                <w:szCs w:val="18"/>
                <w:lang w:eastAsia="sl-SI"/>
              </w:rPr>
              <w:t>Nosilec</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textDirection w:val="btLr"/>
            <w:vAlign w:val="center"/>
            <w:hideMark/>
          </w:tcPr>
          <w:p w14:paraId="3055A3C4" w14:textId="63F03E62" w:rsidR="006E62E5" w:rsidRPr="001F5F70" w:rsidRDefault="006E62E5" w:rsidP="006E62E5">
            <w:pPr>
              <w:tabs>
                <w:tab w:val="clear" w:pos="3686"/>
              </w:tabs>
              <w:spacing w:line="240" w:lineRule="auto"/>
              <w:ind w:left="113" w:right="113"/>
              <w:jc w:val="center"/>
              <w:rPr>
                <w:rFonts w:eastAsia="Times New Roman"/>
                <w:b/>
                <w:bCs/>
                <w:color w:val="FFFFFF" w:themeColor="background1"/>
                <w:sz w:val="18"/>
                <w:szCs w:val="18"/>
                <w:lang w:eastAsia="sl-SI"/>
              </w:rPr>
            </w:pPr>
            <w:r w:rsidRPr="000F7315">
              <w:rPr>
                <w:rFonts w:eastAsia="Times New Roman"/>
                <w:b/>
                <w:bCs/>
                <w:color w:val="FFFFFF" w:themeColor="background1"/>
                <w:sz w:val="18"/>
                <w:szCs w:val="18"/>
                <w:lang w:eastAsia="sl-SI"/>
              </w:rPr>
              <w:t>202</w:t>
            </w:r>
            <w:r>
              <w:rPr>
                <w:rFonts w:eastAsia="Times New Roman"/>
                <w:b/>
                <w:bCs/>
                <w:color w:val="FFFFFF" w:themeColor="background1"/>
                <w:sz w:val="18"/>
                <w:szCs w:val="18"/>
                <w:lang w:eastAsia="sl-SI"/>
              </w:rPr>
              <w:t>3</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textDirection w:val="btLr"/>
            <w:vAlign w:val="center"/>
            <w:hideMark/>
          </w:tcPr>
          <w:p w14:paraId="607858D0" w14:textId="23650202" w:rsidR="006E62E5" w:rsidRPr="001F5F70" w:rsidRDefault="006E62E5" w:rsidP="006E62E5">
            <w:pPr>
              <w:tabs>
                <w:tab w:val="clear" w:pos="3686"/>
              </w:tabs>
              <w:spacing w:line="240" w:lineRule="auto"/>
              <w:ind w:left="113" w:right="113"/>
              <w:jc w:val="center"/>
              <w:rPr>
                <w:rFonts w:eastAsia="Times New Roman"/>
                <w:b/>
                <w:bCs/>
                <w:color w:val="FFFFFF" w:themeColor="background1"/>
                <w:sz w:val="18"/>
                <w:szCs w:val="18"/>
                <w:lang w:eastAsia="sl-SI"/>
              </w:rPr>
            </w:pPr>
            <w:r w:rsidRPr="000F7315">
              <w:rPr>
                <w:rFonts w:eastAsia="Times New Roman"/>
                <w:b/>
                <w:bCs/>
                <w:color w:val="FFFFFF" w:themeColor="background1"/>
                <w:sz w:val="18"/>
                <w:szCs w:val="18"/>
                <w:lang w:eastAsia="sl-SI"/>
              </w:rPr>
              <w:t>202</w:t>
            </w:r>
            <w:r>
              <w:rPr>
                <w:rFonts w:eastAsia="Times New Roman"/>
                <w:b/>
                <w:bCs/>
                <w:color w:val="FFFFFF" w:themeColor="background1"/>
                <w:sz w:val="18"/>
                <w:szCs w:val="18"/>
                <w:lang w:eastAsia="sl-SI"/>
              </w:rPr>
              <w:t>4</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textDirection w:val="btLr"/>
            <w:vAlign w:val="center"/>
            <w:hideMark/>
          </w:tcPr>
          <w:p w14:paraId="03F40FC3" w14:textId="3925BC96" w:rsidR="006E62E5" w:rsidRPr="001F5F70" w:rsidRDefault="006E62E5" w:rsidP="006E62E5">
            <w:pPr>
              <w:tabs>
                <w:tab w:val="clear" w:pos="3686"/>
              </w:tabs>
              <w:spacing w:line="240" w:lineRule="auto"/>
              <w:ind w:left="113" w:right="113"/>
              <w:jc w:val="center"/>
              <w:rPr>
                <w:rFonts w:eastAsia="Times New Roman"/>
                <w:b/>
                <w:bCs/>
                <w:color w:val="FFFFFF" w:themeColor="background1"/>
                <w:sz w:val="18"/>
                <w:szCs w:val="18"/>
                <w:lang w:eastAsia="sl-SI"/>
              </w:rPr>
            </w:pPr>
            <w:r w:rsidRPr="000F7315">
              <w:rPr>
                <w:rFonts w:eastAsia="Times New Roman"/>
                <w:b/>
                <w:bCs/>
                <w:color w:val="FFFFFF" w:themeColor="background1"/>
                <w:sz w:val="18"/>
                <w:szCs w:val="18"/>
                <w:lang w:eastAsia="sl-SI"/>
              </w:rPr>
              <w:t>202</w:t>
            </w:r>
            <w:r>
              <w:rPr>
                <w:rFonts w:eastAsia="Times New Roman"/>
                <w:b/>
                <w:bCs/>
                <w:color w:val="FFFFFF" w:themeColor="background1"/>
                <w:sz w:val="18"/>
                <w:szCs w:val="18"/>
                <w:lang w:eastAsia="sl-SI"/>
              </w:rPr>
              <w:t>5</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textDirection w:val="btLr"/>
            <w:vAlign w:val="center"/>
            <w:hideMark/>
          </w:tcPr>
          <w:p w14:paraId="450D6A68" w14:textId="3429EAAC" w:rsidR="006E62E5" w:rsidRPr="001F5F70" w:rsidRDefault="006E62E5" w:rsidP="006E62E5">
            <w:pPr>
              <w:tabs>
                <w:tab w:val="clear" w:pos="3686"/>
              </w:tabs>
              <w:spacing w:line="240" w:lineRule="auto"/>
              <w:ind w:left="113" w:right="113"/>
              <w:jc w:val="center"/>
              <w:rPr>
                <w:rFonts w:eastAsia="Times New Roman"/>
                <w:b/>
                <w:bCs/>
                <w:color w:val="FFFFFF" w:themeColor="background1"/>
                <w:sz w:val="18"/>
                <w:szCs w:val="18"/>
                <w:lang w:eastAsia="sl-SI"/>
              </w:rPr>
            </w:pPr>
            <w:r w:rsidRPr="000F7315">
              <w:rPr>
                <w:rFonts w:eastAsia="Times New Roman"/>
                <w:b/>
                <w:bCs/>
                <w:color w:val="FFFFFF" w:themeColor="background1"/>
                <w:sz w:val="18"/>
                <w:szCs w:val="18"/>
                <w:lang w:eastAsia="sl-SI"/>
              </w:rPr>
              <w:t>202</w:t>
            </w:r>
            <w:r>
              <w:rPr>
                <w:rFonts w:eastAsia="Times New Roman"/>
                <w:b/>
                <w:bCs/>
                <w:color w:val="FFFFFF" w:themeColor="background1"/>
                <w:sz w:val="18"/>
                <w:szCs w:val="18"/>
                <w:lang w:eastAsia="sl-SI"/>
              </w:rPr>
              <w:t>6</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textDirection w:val="btLr"/>
            <w:vAlign w:val="center"/>
            <w:hideMark/>
          </w:tcPr>
          <w:p w14:paraId="2EB7E4F5" w14:textId="2F332B58" w:rsidR="006E62E5" w:rsidRPr="001F5F70" w:rsidRDefault="006E62E5" w:rsidP="006E62E5">
            <w:pPr>
              <w:tabs>
                <w:tab w:val="clear" w:pos="3686"/>
              </w:tabs>
              <w:spacing w:line="240" w:lineRule="auto"/>
              <w:ind w:left="113" w:right="113"/>
              <w:jc w:val="center"/>
              <w:rPr>
                <w:rFonts w:eastAsia="Times New Roman"/>
                <w:b/>
                <w:bCs/>
                <w:color w:val="FFFFFF" w:themeColor="background1"/>
                <w:sz w:val="18"/>
                <w:szCs w:val="18"/>
                <w:lang w:eastAsia="sl-SI"/>
              </w:rPr>
            </w:pPr>
            <w:r w:rsidRPr="000F7315">
              <w:rPr>
                <w:rFonts w:eastAsia="Times New Roman"/>
                <w:b/>
                <w:bCs/>
                <w:color w:val="FFFFFF" w:themeColor="background1"/>
                <w:sz w:val="18"/>
                <w:szCs w:val="18"/>
                <w:lang w:eastAsia="sl-SI"/>
              </w:rPr>
              <w:t>202</w:t>
            </w:r>
            <w:r>
              <w:rPr>
                <w:rFonts w:eastAsia="Times New Roman"/>
                <w:b/>
                <w:bCs/>
                <w:color w:val="FFFFFF" w:themeColor="background1"/>
                <w:sz w:val="18"/>
                <w:szCs w:val="18"/>
                <w:lang w:eastAsia="sl-SI"/>
              </w:rPr>
              <w:t>7</w:t>
            </w:r>
          </w:p>
        </w:tc>
      </w:tr>
      <w:tr w:rsidR="00C755B7" w:rsidRPr="000F7315" w14:paraId="61353970" w14:textId="77777777" w:rsidTr="006E62E5">
        <w:trPr>
          <w:trHeight w:val="397"/>
        </w:trPr>
        <w:tc>
          <w:tcPr>
            <w:tcW w:w="9072" w:type="dxa"/>
            <w:gridSpan w:val="12"/>
            <w:shd w:val="clear" w:color="auto" w:fill="DEEAF6" w:themeFill="accent1" w:themeFillTint="33"/>
            <w:vAlign w:val="center"/>
          </w:tcPr>
          <w:p w14:paraId="65C8BE31" w14:textId="77777777" w:rsidR="00C755B7" w:rsidRPr="000F7315" w:rsidRDefault="00C755B7" w:rsidP="007B6456">
            <w:pPr>
              <w:tabs>
                <w:tab w:val="clear" w:pos="3686"/>
              </w:tabs>
              <w:spacing w:line="240" w:lineRule="auto"/>
              <w:rPr>
                <w:rFonts w:eastAsia="Times New Roman"/>
                <w:b/>
                <w:bCs/>
                <w:color w:val="FFFFFF" w:themeColor="background1"/>
                <w:sz w:val="18"/>
                <w:szCs w:val="18"/>
                <w:lang w:eastAsia="sl-SI"/>
              </w:rPr>
            </w:pPr>
            <w:r>
              <w:rPr>
                <w:rFonts w:cs="Tahoma"/>
                <w:color w:val="4472C4" w:themeColor="accent5"/>
                <w:sz w:val="18"/>
                <w:szCs w:val="18"/>
              </w:rPr>
              <w:t>DRUGI</w:t>
            </w:r>
            <w:r w:rsidRPr="006F0643">
              <w:rPr>
                <w:rFonts w:cs="Tahoma"/>
                <w:color w:val="4472C4" w:themeColor="accent5"/>
                <w:sz w:val="18"/>
                <w:szCs w:val="18"/>
              </w:rPr>
              <w:t xml:space="preserve"> STRATEŠKI STEBER:</w:t>
            </w:r>
            <w:r w:rsidRPr="006F0643">
              <w:rPr>
                <w:rFonts w:cs="Tahoma"/>
                <w:b/>
                <w:color w:val="4472C4" w:themeColor="accent5"/>
                <w:sz w:val="18"/>
                <w:szCs w:val="18"/>
              </w:rPr>
              <w:t xml:space="preserve"> </w:t>
            </w:r>
            <w:r>
              <w:rPr>
                <w:rFonts w:cs="Tahoma"/>
                <w:b/>
                <w:color w:val="4472C4" w:themeColor="accent5"/>
                <w:sz w:val="18"/>
                <w:szCs w:val="18"/>
              </w:rPr>
              <w:t>PEŠAČENJE</w:t>
            </w:r>
          </w:p>
        </w:tc>
      </w:tr>
      <w:tr w:rsidR="006E62E5" w:rsidRPr="00C755B7" w14:paraId="63B70BE4"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34F5FC7A"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2.1</w:t>
            </w:r>
          </w:p>
        </w:tc>
        <w:tc>
          <w:tcPr>
            <w:tcW w:w="2997"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BE3B221" w14:textId="254E0705" w:rsidR="006E62E5" w:rsidRPr="00C755B7" w:rsidRDefault="006E62E5" w:rsidP="006E62E5">
            <w:pPr>
              <w:tabs>
                <w:tab w:val="clear" w:pos="3686"/>
              </w:tabs>
              <w:spacing w:line="240" w:lineRule="auto"/>
              <w:rPr>
                <w:sz w:val="18"/>
                <w:szCs w:val="18"/>
              </w:rPr>
            </w:pPr>
            <w:r w:rsidRPr="006E62E5">
              <w:rPr>
                <w:sz w:val="18"/>
                <w:szCs w:val="18"/>
              </w:rPr>
              <w:t>Gradnja površin za pešce (Pločnik Zabreznica</w:t>
            </w:r>
            <w:r w:rsidR="00AC3031">
              <w:rPr>
                <w:sz w:val="18"/>
                <w:szCs w:val="18"/>
              </w:rPr>
              <w:t>–</w:t>
            </w:r>
            <w:r w:rsidRPr="006E62E5">
              <w:rPr>
                <w:sz w:val="18"/>
                <w:szCs w:val="18"/>
              </w:rPr>
              <w:t>Breznica, Breznica</w:t>
            </w:r>
            <w:r w:rsidR="00AC3031">
              <w:rPr>
                <w:sz w:val="18"/>
                <w:szCs w:val="18"/>
              </w:rPr>
              <w:t>–</w:t>
            </w:r>
            <w:r w:rsidRPr="006E62E5">
              <w:rPr>
                <w:sz w:val="18"/>
                <w:szCs w:val="18"/>
              </w:rPr>
              <w:t>Rodine, Breg)</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493585B6" w14:textId="3BED71FB"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1.000.000 € (Zabreznica</w:t>
            </w:r>
            <w:r w:rsidR="00AC3031">
              <w:rPr>
                <w:rFonts w:eastAsia="Times New Roman"/>
                <w:sz w:val="18"/>
                <w:szCs w:val="18"/>
                <w:lang w:eastAsia="sl-SI"/>
              </w:rPr>
              <w:t>–</w:t>
            </w:r>
            <w:r w:rsidRPr="00C755B7">
              <w:rPr>
                <w:rFonts w:eastAsia="Times New Roman"/>
                <w:sz w:val="18"/>
                <w:szCs w:val="18"/>
                <w:lang w:eastAsia="sl-SI"/>
              </w:rPr>
              <w:t>Breznica)</w:t>
            </w:r>
            <w:r w:rsidRPr="00C755B7">
              <w:rPr>
                <w:rFonts w:eastAsia="Times New Roman"/>
                <w:sz w:val="18"/>
                <w:szCs w:val="18"/>
                <w:lang w:eastAsia="sl-SI"/>
              </w:rPr>
              <w:br/>
              <w:t>3.000.000 € (Breznica</w:t>
            </w:r>
            <w:r w:rsidR="00AC3031">
              <w:rPr>
                <w:rFonts w:eastAsia="Times New Roman"/>
                <w:sz w:val="18"/>
                <w:szCs w:val="18"/>
                <w:lang w:eastAsia="sl-SI"/>
              </w:rPr>
              <w:t>–</w:t>
            </w:r>
            <w:r w:rsidRPr="00C755B7">
              <w:rPr>
                <w:rFonts w:eastAsia="Times New Roman"/>
                <w:sz w:val="18"/>
                <w:szCs w:val="18"/>
                <w:lang w:eastAsia="sl-SI"/>
              </w:rPr>
              <w:t>Rodine)</w:t>
            </w:r>
            <w:r w:rsidRPr="00C755B7">
              <w:rPr>
                <w:rFonts w:eastAsia="Times New Roman"/>
                <w:sz w:val="18"/>
                <w:szCs w:val="18"/>
                <w:lang w:eastAsia="sl-SI"/>
              </w:rPr>
              <w:br/>
              <w:t>314.523 € (Breg)</w:t>
            </w:r>
          </w:p>
        </w:tc>
        <w:tc>
          <w:tcPr>
            <w:tcW w:w="1134"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5577C46"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Občina Žirovnica</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8474526" w14:textId="77777777" w:rsidR="006E62E5" w:rsidRPr="00C755B7" w:rsidRDefault="006E62E5" w:rsidP="006E62E5">
            <w:pPr>
              <w:tabs>
                <w:tab w:val="clear" w:pos="3686"/>
              </w:tabs>
              <w:spacing w:line="240" w:lineRule="auto"/>
              <w:rPr>
                <w:rFonts w:eastAsia="Times New Roman"/>
                <w:sz w:val="18"/>
                <w:szCs w:val="18"/>
                <w:lang w:eastAsia="sl-SI"/>
              </w:rPr>
            </w:pPr>
            <w:r w:rsidRPr="00C755B7">
              <w:rPr>
                <w:rFonts w:eastAsia="Times New Roman"/>
                <w:sz w:val="18"/>
                <w:szCs w:val="18"/>
                <w:lang w:eastAsia="sl-SI"/>
              </w:rPr>
              <w:t>Občina Žirovnica</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513493BA"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69142700"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45292270"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561AEAB1"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61AA777E"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r w:rsidR="006E62E5" w:rsidRPr="00C755B7" w14:paraId="2BA73312"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05011FC"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2.2</w:t>
            </w:r>
          </w:p>
        </w:tc>
        <w:tc>
          <w:tcPr>
            <w:tcW w:w="2997"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ACE9018" w14:textId="21AA1FF0" w:rsidR="006E62E5" w:rsidRPr="00C755B7" w:rsidRDefault="006E62E5" w:rsidP="006E62E5">
            <w:pPr>
              <w:tabs>
                <w:tab w:val="clear" w:pos="3686"/>
              </w:tabs>
              <w:spacing w:line="240" w:lineRule="auto"/>
              <w:rPr>
                <w:rFonts w:eastAsia="Times New Roman"/>
                <w:sz w:val="18"/>
                <w:szCs w:val="18"/>
                <w:lang w:eastAsia="sl-SI"/>
              </w:rPr>
            </w:pPr>
            <w:r w:rsidRPr="006E62E5">
              <w:rPr>
                <w:sz w:val="18"/>
                <w:szCs w:val="18"/>
              </w:rPr>
              <w:t>Nadgradnja varnih šolskih poti (talne in vertikalne označitve, osvetlitev …)</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17AAE42"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Redno poslovanje Občine Žirovnica</w:t>
            </w:r>
          </w:p>
        </w:tc>
        <w:tc>
          <w:tcPr>
            <w:tcW w:w="1134"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A7BCB0E"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Občina Žirovnica</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A29B0F3" w14:textId="77777777" w:rsidR="006E62E5" w:rsidRPr="00C755B7" w:rsidRDefault="006E62E5" w:rsidP="006E62E5">
            <w:pPr>
              <w:tabs>
                <w:tab w:val="clear" w:pos="3686"/>
              </w:tabs>
              <w:spacing w:line="240" w:lineRule="auto"/>
              <w:rPr>
                <w:rFonts w:eastAsia="Times New Roman"/>
                <w:sz w:val="18"/>
                <w:szCs w:val="18"/>
                <w:lang w:eastAsia="sl-SI"/>
              </w:rPr>
            </w:pPr>
            <w:r w:rsidRPr="00C755B7">
              <w:rPr>
                <w:rFonts w:eastAsia="Times New Roman"/>
                <w:sz w:val="18"/>
                <w:szCs w:val="18"/>
                <w:lang w:eastAsia="sl-SI"/>
              </w:rPr>
              <w:t>Občina Žirovnica, SPV, OŠ</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0C764FEB"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31E4A497"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2B8B13DE"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1185EB6A"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59A50B16"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r w:rsidR="006E62E5" w:rsidRPr="00C755B7" w14:paraId="51896A94"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485EF87B"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2.3</w:t>
            </w:r>
          </w:p>
        </w:tc>
        <w:tc>
          <w:tcPr>
            <w:tcW w:w="2997"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7E6F5056" w14:textId="60C41F0E" w:rsidR="006E62E5" w:rsidRPr="00C755B7" w:rsidRDefault="006E62E5" w:rsidP="006E62E5">
            <w:pPr>
              <w:tabs>
                <w:tab w:val="clear" w:pos="3686"/>
              </w:tabs>
              <w:spacing w:line="240" w:lineRule="auto"/>
              <w:rPr>
                <w:rFonts w:eastAsia="Times New Roman"/>
                <w:sz w:val="18"/>
                <w:szCs w:val="18"/>
                <w:lang w:eastAsia="sl-SI"/>
              </w:rPr>
            </w:pPr>
            <w:r w:rsidRPr="006E62E5">
              <w:rPr>
                <w:sz w:val="18"/>
                <w:szCs w:val="18"/>
              </w:rPr>
              <w:t xml:space="preserve">Ureditev varnejših prehodov za pešce (na območjih večje frekvence prometa ter povečanje števila prehodov za pešce, npr. pred Zdravstvenim domom) </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F69E24A" w14:textId="13628ECF"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6.000 EUR</w:t>
            </w:r>
            <w:r w:rsidR="00DD2F3E">
              <w:rPr>
                <w:rFonts w:eastAsia="Times New Roman"/>
                <w:sz w:val="18"/>
                <w:szCs w:val="18"/>
                <w:lang w:eastAsia="sl-SI"/>
              </w:rPr>
              <w:t>/</w:t>
            </w:r>
            <w:r w:rsidRPr="00C755B7">
              <w:rPr>
                <w:rFonts w:eastAsia="Times New Roman"/>
                <w:sz w:val="18"/>
                <w:szCs w:val="18"/>
                <w:lang w:eastAsia="sl-SI"/>
              </w:rPr>
              <w:t>varen prehod za pešce</w:t>
            </w:r>
          </w:p>
        </w:tc>
        <w:tc>
          <w:tcPr>
            <w:tcW w:w="1134"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C1AEBD9"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Občina Žirovnica, DRSI</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FD6E229" w14:textId="77777777" w:rsidR="006E62E5" w:rsidRPr="00C755B7" w:rsidRDefault="006E62E5" w:rsidP="006E62E5">
            <w:pPr>
              <w:tabs>
                <w:tab w:val="clear" w:pos="3686"/>
              </w:tabs>
              <w:spacing w:line="240" w:lineRule="auto"/>
              <w:rPr>
                <w:rFonts w:eastAsia="Times New Roman"/>
                <w:sz w:val="18"/>
                <w:szCs w:val="18"/>
                <w:lang w:eastAsia="sl-SI"/>
              </w:rPr>
            </w:pPr>
            <w:r w:rsidRPr="00C755B7">
              <w:rPr>
                <w:rFonts w:eastAsia="Times New Roman"/>
                <w:sz w:val="18"/>
                <w:szCs w:val="18"/>
                <w:lang w:eastAsia="sl-SI"/>
              </w:rPr>
              <w:t>Občina Žirovnica, DRSI, zunanji izvajalci</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51AF2253"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46C4A56A"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010AB67E"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307B13B"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2926D36B"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r w:rsidR="006E62E5" w:rsidRPr="00C755B7" w14:paraId="01D56792"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FCA8287"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2.4</w:t>
            </w:r>
          </w:p>
        </w:tc>
        <w:tc>
          <w:tcPr>
            <w:tcW w:w="2997"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36FE2D3D" w14:textId="0D163A86" w:rsidR="006E62E5" w:rsidRPr="00C755B7" w:rsidRDefault="006E62E5" w:rsidP="006E62E5">
            <w:pPr>
              <w:tabs>
                <w:tab w:val="clear" w:pos="3686"/>
              </w:tabs>
              <w:spacing w:line="240" w:lineRule="auto"/>
              <w:rPr>
                <w:rFonts w:eastAsia="Times New Roman"/>
                <w:sz w:val="18"/>
                <w:szCs w:val="18"/>
                <w:lang w:eastAsia="sl-SI"/>
              </w:rPr>
            </w:pPr>
            <w:r w:rsidRPr="006E62E5">
              <w:rPr>
                <w:sz w:val="18"/>
                <w:szCs w:val="18"/>
              </w:rPr>
              <w:t>Vzdrževanje pohodniških, sprehajalnih in konjeniških poti (skozi naselja, po srednji cesti …)</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01A5FD7"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Redno poslovanje Občine Žirovnica</w:t>
            </w:r>
          </w:p>
        </w:tc>
        <w:tc>
          <w:tcPr>
            <w:tcW w:w="1134"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EDB9D6A"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Občina Žirovnica, EU</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A32AAF8" w14:textId="77777777" w:rsidR="006E62E5" w:rsidRPr="00C755B7" w:rsidRDefault="006E62E5" w:rsidP="006E62E5">
            <w:pPr>
              <w:tabs>
                <w:tab w:val="clear" w:pos="3686"/>
              </w:tabs>
              <w:spacing w:line="240" w:lineRule="auto"/>
              <w:rPr>
                <w:rFonts w:eastAsia="Times New Roman"/>
                <w:sz w:val="18"/>
                <w:szCs w:val="18"/>
                <w:lang w:eastAsia="sl-SI"/>
              </w:rPr>
            </w:pPr>
            <w:r w:rsidRPr="00C755B7">
              <w:rPr>
                <w:rFonts w:eastAsia="Times New Roman"/>
                <w:sz w:val="18"/>
                <w:szCs w:val="18"/>
                <w:lang w:eastAsia="sl-SI"/>
              </w:rPr>
              <w:t>Občina Žirovnica, zunanji izvajalci</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34D5E687"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0CF99B3E"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5EC556F7"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53A61978"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262C0555"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r w:rsidR="006E62E5" w:rsidRPr="00C755B7" w14:paraId="7A36172A"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72F30FC5"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2.5</w:t>
            </w:r>
          </w:p>
        </w:tc>
        <w:tc>
          <w:tcPr>
            <w:tcW w:w="2997"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71B10090" w14:textId="49895B59" w:rsidR="006E62E5" w:rsidRPr="00C755B7" w:rsidRDefault="006E62E5" w:rsidP="006E62E5">
            <w:pPr>
              <w:tabs>
                <w:tab w:val="clear" w:pos="3686"/>
              </w:tabs>
              <w:spacing w:line="240" w:lineRule="auto"/>
              <w:rPr>
                <w:rFonts w:eastAsia="Times New Roman"/>
                <w:sz w:val="18"/>
                <w:szCs w:val="18"/>
                <w:lang w:eastAsia="sl-SI"/>
              </w:rPr>
            </w:pPr>
            <w:r w:rsidRPr="006E62E5">
              <w:rPr>
                <w:sz w:val="18"/>
                <w:szCs w:val="18"/>
              </w:rPr>
              <w:t>Ureditev vaških jeder (pred cerkvijo na Breznici, pred Čopovo hišo v Žirovnici, Vrba, Zabreznica)</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E6F78CB"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7.000 € (krajinsko-urbanistična zasnova vasi)</w:t>
            </w:r>
            <w:r w:rsidRPr="00C755B7">
              <w:rPr>
                <w:rFonts w:eastAsia="Times New Roman"/>
                <w:sz w:val="18"/>
                <w:szCs w:val="18"/>
                <w:lang w:eastAsia="sl-SI"/>
              </w:rPr>
              <w:br/>
              <w:t>20.000 € ureditev vaškega jedra</w:t>
            </w:r>
          </w:p>
        </w:tc>
        <w:tc>
          <w:tcPr>
            <w:tcW w:w="1134"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579CD8E"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Občina Žirovnica</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CCF70D7" w14:textId="77777777" w:rsidR="006E62E5" w:rsidRPr="00C755B7" w:rsidRDefault="006E62E5" w:rsidP="006E62E5">
            <w:pPr>
              <w:tabs>
                <w:tab w:val="clear" w:pos="3686"/>
              </w:tabs>
              <w:spacing w:line="240" w:lineRule="auto"/>
              <w:rPr>
                <w:rFonts w:eastAsia="Times New Roman"/>
                <w:sz w:val="18"/>
                <w:szCs w:val="18"/>
                <w:lang w:eastAsia="sl-SI"/>
              </w:rPr>
            </w:pPr>
            <w:r w:rsidRPr="00C755B7">
              <w:rPr>
                <w:rFonts w:eastAsia="Times New Roman"/>
                <w:sz w:val="18"/>
                <w:szCs w:val="18"/>
                <w:lang w:eastAsia="sl-SI"/>
              </w:rPr>
              <w:t>Občina Žirovnica, zunanji izvajalci</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2D28C10C"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F82B424"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24458732"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A6052E5"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7C58EAD6"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r w:rsidR="006E62E5" w:rsidRPr="00C755B7" w14:paraId="27E649D4"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823972E"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2.6</w:t>
            </w:r>
          </w:p>
        </w:tc>
        <w:tc>
          <w:tcPr>
            <w:tcW w:w="2997"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86B68FF" w14:textId="62705920" w:rsidR="006E62E5" w:rsidRPr="00C755B7" w:rsidRDefault="006E62E5" w:rsidP="006E62E5">
            <w:pPr>
              <w:tabs>
                <w:tab w:val="clear" w:pos="3686"/>
              </w:tabs>
              <w:spacing w:line="240" w:lineRule="auto"/>
              <w:rPr>
                <w:rFonts w:eastAsia="Times New Roman"/>
                <w:sz w:val="18"/>
                <w:szCs w:val="18"/>
                <w:lang w:eastAsia="sl-SI"/>
              </w:rPr>
            </w:pPr>
            <w:r w:rsidRPr="006E62E5">
              <w:rPr>
                <w:sz w:val="18"/>
                <w:szCs w:val="18"/>
              </w:rPr>
              <w:t>Posodobitev omrežja javne razsvetljave (zasenčene svetilke na senzor za zmanjševanje svetlobnega onesnaževanja) in dopolnitev omrežja javne razsvetljave</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BA7DBB3" w14:textId="6453B73C"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6.200 €</w:t>
            </w:r>
            <w:r w:rsidR="00DD2F3E">
              <w:rPr>
                <w:rFonts w:eastAsia="Times New Roman"/>
                <w:sz w:val="18"/>
                <w:szCs w:val="18"/>
                <w:lang w:eastAsia="sl-SI"/>
              </w:rPr>
              <w:t>/</w:t>
            </w:r>
            <w:r w:rsidRPr="00C755B7">
              <w:rPr>
                <w:rFonts w:eastAsia="Times New Roman"/>
                <w:sz w:val="18"/>
                <w:szCs w:val="18"/>
                <w:lang w:eastAsia="sl-SI"/>
              </w:rPr>
              <w:t>leto</w:t>
            </w:r>
          </w:p>
        </w:tc>
        <w:tc>
          <w:tcPr>
            <w:tcW w:w="1134"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1A42C6E"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Občina Žirovnica</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72495FF5" w14:textId="77777777" w:rsidR="006E62E5" w:rsidRPr="00C755B7" w:rsidRDefault="006E62E5" w:rsidP="006E62E5">
            <w:pPr>
              <w:tabs>
                <w:tab w:val="clear" w:pos="3686"/>
              </w:tabs>
              <w:spacing w:line="240" w:lineRule="auto"/>
              <w:rPr>
                <w:rFonts w:eastAsia="Times New Roman"/>
                <w:sz w:val="18"/>
                <w:szCs w:val="18"/>
                <w:lang w:eastAsia="sl-SI"/>
              </w:rPr>
            </w:pPr>
            <w:r w:rsidRPr="00C755B7">
              <w:rPr>
                <w:rFonts w:eastAsia="Times New Roman"/>
                <w:sz w:val="18"/>
                <w:szCs w:val="18"/>
                <w:lang w:eastAsia="sl-SI"/>
              </w:rPr>
              <w:t>Občina Žirovnica, DRSI</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03F33EB5"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25B94D3E"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50D512CC"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193EFCB2"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2070F150"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r w:rsidR="006E62E5" w:rsidRPr="00C755B7" w14:paraId="51C4948C"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48AB1398"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2.7</w:t>
            </w:r>
          </w:p>
        </w:tc>
        <w:tc>
          <w:tcPr>
            <w:tcW w:w="2997"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61B964B" w14:textId="789808CD" w:rsidR="006E62E5" w:rsidRPr="00C755B7" w:rsidRDefault="006E62E5" w:rsidP="006E62E5">
            <w:pPr>
              <w:tabs>
                <w:tab w:val="clear" w:pos="3686"/>
              </w:tabs>
              <w:spacing w:line="240" w:lineRule="auto"/>
              <w:rPr>
                <w:rFonts w:eastAsia="Times New Roman"/>
                <w:sz w:val="18"/>
                <w:szCs w:val="18"/>
                <w:lang w:eastAsia="sl-SI"/>
              </w:rPr>
            </w:pPr>
            <w:r w:rsidRPr="006E62E5">
              <w:rPr>
                <w:sz w:val="18"/>
                <w:szCs w:val="18"/>
              </w:rPr>
              <w:t>Izboljšanje infrastrukture za povečanje privlačnosti za pešačenje (urbana oprema, kažipoti s časovnimi oznakami, ozelenitev)</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4B61A08C" w14:textId="4E3B58B8"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20.000 €</w:t>
            </w:r>
            <w:r w:rsidR="00DD2F3E">
              <w:rPr>
                <w:rFonts w:eastAsia="Times New Roman"/>
                <w:sz w:val="18"/>
                <w:szCs w:val="18"/>
                <w:lang w:eastAsia="sl-SI"/>
              </w:rPr>
              <w:t>/</w:t>
            </w:r>
            <w:r w:rsidRPr="00C755B7">
              <w:rPr>
                <w:rFonts w:eastAsia="Times New Roman"/>
                <w:sz w:val="18"/>
                <w:szCs w:val="18"/>
                <w:lang w:eastAsia="sl-SI"/>
              </w:rPr>
              <w:t>leto</w:t>
            </w:r>
          </w:p>
        </w:tc>
        <w:tc>
          <w:tcPr>
            <w:tcW w:w="1134"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7B590AE0"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Občina Žirovnica in nacionalni viri</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203226C" w14:textId="77777777" w:rsidR="006E62E5" w:rsidRPr="00C755B7" w:rsidRDefault="006E62E5" w:rsidP="006E62E5">
            <w:pPr>
              <w:tabs>
                <w:tab w:val="clear" w:pos="3686"/>
              </w:tabs>
              <w:spacing w:line="240" w:lineRule="auto"/>
              <w:rPr>
                <w:rFonts w:eastAsia="Times New Roman"/>
                <w:sz w:val="18"/>
                <w:szCs w:val="18"/>
                <w:lang w:eastAsia="sl-SI"/>
              </w:rPr>
            </w:pPr>
            <w:r w:rsidRPr="00C755B7">
              <w:rPr>
                <w:rFonts w:eastAsia="Times New Roman"/>
                <w:sz w:val="18"/>
                <w:szCs w:val="18"/>
                <w:lang w:eastAsia="sl-SI"/>
              </w:rPr>
              <w:t>Občina Žirovnica</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6D4C4433"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21E156DC"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5CCDF2FD"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63EFAF2C"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7D200DF6"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r w:rsidR="006E62E5" w:rsidRPr="00C755B7" w14:paraId="64D414AF"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7D839433"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2.8</w:t>
            </w:r>
          </w:p>
        </w:tc>
        <w:tc>
          <w:tcPr>
            <w:tcW w:w="2997"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3BD96476" w14:textId="5D8E379C" w:rsidR="006E62E5" w:rsidRPr="00C755B7" w:rsidRDefault="006E62E5" w:rsidP="006E62E5">
            <w:pPr>
              <w:tabs>
                <w:tab w:val="clear" w:pos="3686"/>
              </w:tabs>
              <w:spacing w:line="240" w:lineRule="auto"/>
              <w:rPr>
                <w:rFonts w:eastAsia="Times New Roman"/>
                <w:sz w:val="18"/>
                <w:szCs w:val="18"/>
                <w:lang w:eastAsia="sl-SI"/>
              </w:rPr>
            </w:pPr>
            <w:r w:rsidRPr="006E62E5">
              <w:rPr>
                <w:sz w:val="18"/>
                <w:szCs w:val="18"/>
              </w:rPr>
              <w:t xml:space="preserve">Ureditev otroških igrišč (ob Čebeljem Parku A. Janše, fitnes na prostem v </w:t>
            </w:r>
            <w:proofErr w:type="spellStart"/>
            <w:r w:rsidRPr="006E62E5">
              <w:rPr>
                <w:sz w:val="18"/>
                <w:szCs w:val="18"/>
              </w:rPr>
              <w:t>Glenci</w:t>
            </w:r>
            <w:proofErr w:type="spellEnd"/>
            <w:r w:rsidRPr="006E62E5">
              <w:rPr>
                <w:sz w:val="18"/>
                <w:szCs w:val="18"/>
              </w:rPr>
              <w:t xml:space="preserve"> in Žirovnici)</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DEFC721"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10.000 €/igrišče</w:t>
            </w:r>
            <w:r w:rsidRPr="00C755B7">
              <w:rPr>
                <w:rFonts w:eastAsia="Times New Roman"/>
                <w:sz w:val="18"/>
                <w:szCs w:val="18"/>
                <w:lang w:eastAsia="sl-SI"/>
              </w:rPr>
              <w:br/>
              <w:t>45.000 €/2 fitnesa</w:t>
            </w:r>
          </w:p>
        </w:tc>
        <w:tc>
          <w:tcPr>
            <w:tcW w:w="1134"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2B702AD"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Občina Žirovnica</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1EE577B" w14:textId="77777777" w:rsidR="006E62E5" w:rsidRPr="00C755B7" w:rsidRDefault="006E62E5" w:rsidP="006E62E5">
            <w:pPr>
              <w:tabs>
                <w:tab w:val="clear" w:pos="3686"/>
              </w:tabs>
              <w:spacing w:line="240" w:lineRule="auto"/>
              <w:rPr>
                <w:rFonts w:eastAsia="Times New Roman"/>
                <w:sz w:val="18"/>
                <w:szCs w:val="18"/>
                <w:lang w:eastAsia="sl-SI"/>
              </w:rPr>
            </w:pPr>
            <w:r w:rsidRPr="00C755B7">
              <w:rPr>
                <w:rFonts w:eastAsia="Times New Roman"/>
                <w:sz w:val="18"/>
                <w:szCs w:val="18"/>
                <w:lang w:eastAsia="sl-SI"/>
              </w:rPr>
              <w:t>Občina Žirovnica</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7F9EB8BC"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7220733"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3F7AEF97"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A46594E"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27DD034B"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bl>
    <w:p w14:paraId="56EFE04A" w14:textId="5337EE4B" w:rsidR="006E62E5" w:rsidRDefault="006E62E5"/>
    <w:p w14:paraId="23BD933B" w14:textId="77777777" w:rsidR="006E62E5" w:rsidRDefault="006E62E5">
      <w:pPr>
        <w:tabs>
          <w:tab w:val="clear" w:pos="3686"/>
        </w:tabs>
        <w:spacing w:after="120"/>
      </w:pPr>
      <w:r>
        <w:br w:type="page"/>
      </w:r>
    </w:p>
    <w:tbl>
      <w:tblPr>
        <w:tblW w:w="9072"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CellMar>
          <w:left w:w="28" w:type="dxa"/>
          <w:right w:w="28" w:type="dxa"/>
        </w:tblCellMar>
        <w:tblLook w:val="04A0" w:firstRow="1" w:lastRow="0" w:firstColumn="1" w:lastColumn="0" w:noHBand="0" w:noVBand="1"/>
      </w:tblPr>
      <w:tblGrid>
        <w:gridCol w:w="395"/>
        <w:gridCol w:w="2997"/>
        <w:gridCol w:w="1560"/>
        <w:gridCol w:w="1134"/>
        <w:gridCol w:w="1275"/>
        <w:gridCol w:w="342"/>
        <w:gridCol w:w="342"/>
        <w:gridCol w:w="342"/>
        <w:gridCol w:w="342"/>
        <w:gridCol w:w="343"/>
      </w:tblGrid>
      <w:tr w:rsidR="006E62E5" w:rsidRPr="001F5F70" w14:paraId="25FB1B06" w14:textId="77777777" w:rsidTr="006E62E5">
        <w:trPr>
          <w:cantSplit/>
          <w:trHeight w:val="680"/>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4A09CB2D" w14:textId="77777777" w:rsidR="006E62E5" w:rsidRPr="001F5F70" w:rsidRDefault="006E62E5" w:rsidP="006E62E5">
            <w:pPr>
              <w:tabs>
                <w:tab w:val="clear" w:pos="3686"/>
              </w:tabs>
              <w:spacing w:line="240" w:lineRule="auto"/>
              <w:jc w:val="center"/>
              <w:rPr>
                <w:rFonts w:eastAsia="Times New Roman"/>
                <w:b/>
                <w:color w:val="FFFFFF" w:themeColor="background1"/>
                <w:sz w:val="18"/>
                <w:szCs w:val="18"/>
                <w:lang w:eastAsia="sl-SI"/>
              </w:rPr>
            </w:pPr>
            <w:proofErr w:type="spellStart"/>
            <w:r w:rsidRPr="001F5F70">
              <w:rPr>
                <w:rFonts w:eastAsia="Times New Roman"/>
                <w:b/>
                <w:color w:val="FFFFFF" w:themeColor="background1"/>
                <w:sz w:val="18"/>
                <w:szCs w:val="18"/>
                <w:lang w:eastAsia="sl-SI"/>
              </w:rPr>
              <w:lastRenderedPageBreak/>
              <w:t>Zap</w:t>
            </w:r>
            <w:proofErr w:type="spellEnd"/>
            <w:r w:rsidRPr="001F5F70">
              <w:rPr>
                <w:rFonts w:eastAsia="Times New Roman"/>
                <w:b/>
                <w:color w:val="FFFFFF" w:themeColor="background1"/>
                <w:sz w:val="18"/>
                <w:szCs w:val="18"/>
                <w:lang w:eastAsia="sl-SI"/>
              </w:rPr>
              <w:t>.</w:t>
            </w:r>
          </w:p>
          <w:p w14:paraId="74C4510A" w14:textId="77777777" w:rsidR="006E62E5" w:rsidRPr="001F5F70" w:rsidRDefault="006E62E5" w:rsidP="006E62E5">
            <w:pPr>
              <w:tabs>
                <w:tab w:val="clear" w:pos="3686"/>
              </w:tabs>
              <w:spacing w:line="240" w:lineRule="auto"/>
              <w:jc w:val="center"/>
              <w:rPr>
                <w:rFonts w:eastAsia="Times New Roman"/>
                <w:b/>
                <w:color w:val="FFFFFF" w:themeColor="background1"/>
                <w:sz w:val="18"/>
                <w:szCs w:val="18"/>
                <w:lang w:eastAsia="sl-SI"/>
              </w:rPr>
            </w:pPr>
            <w:r w:rsidRPr="001F5F70">
              <w:rPr>
                <w:rFonts w:eastAsia="Times New Roman"/>
                <w:b/>
                <w:color w:val="FFFFFF" w:themeColor="background1"/>
                <w:sz w:val="18"/>
                <w:szCs w:val="18"/>
                <w:lang w:eastAsia="sl-SI"/>
              </w:rPr>
              <w:t>št.</w:t>
            </w:r>
          </w:p>
        </w:tc>
        <w:tc>
          <w:tcPr>
            <w:tcW w:w="2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2A65E8B7" w14:textId="77777777" w:rsidR="006E62E5" w:rsidRPr="001F5F70" w:rsidRDefault="006E62E5" w:rsidP="006E62E5">
            <w:pPr>
              <w:tabs>
                <w:tab w:val="clear" w:pos="3686"/>
              </w:tabs>
              <w:spacing w:line="240" w:lineRule="auto"/>
              <w:jc w:val="center"/>
              <w:rPr>
                <w:rFonts w:eastAsia="Times New Roman"/>
                <w:b/>
                <w:color w:val="FFFFFF" w:themeColor="background1"/>
                <w:sz w:val="18"/>
                <w:szCs w:val="18"/>
                <w:lang w:eastAsia="sl-SI"/>
              </w:rPr>
            </w:pPr>
            <w:r w:rsidRPr="001F5F70">
              <w:rPr>
                <w:rFonts w:eastAsia="Times New Roman"/>
                <w:b/>
                <w:color w:val="FFFFFF" w:themeColor="background1"/>
                <w:sz w:val="18"/>
                <w:szCs w:val="18"/>
                <w:lang w:eastAsia="sl-SI"/>
              </w:rPr>
              <w:t>Ukrep/rezultat</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229D8687" w14:textId="77777777" w:rsidR="006E62E5" w:rsidRPr="001F5F70" w:rsidRDefault="006E62E5" w:rsidP="006E62E5">
            <w:pPr>
              <w:tabs>
                <w:tab w:val="clear" w:pos="3686"/>
              </w:tabs>
              <w:spacing w:line="240" w:lineRule="auto"/>
              <w:jc w:val="center"/>
              <w:rPr>
                <w:rFonts w:eastAsia="Times New Roman"/>
                <w:b/>
                <w:color w:val="FFFFFF" w:themeColor="background1"/>
                <w:sz w:val="18"/>
                <w:szCs w:val="18"/>
                <w:lang w:eastAsia="sl-SI"/>
              </w:rPr>
            </w:pPr>
            <w:r w:rsidRPr="001F5F70">
              <w:rPr>
                <w:rFonts w:eastAsia="Times New Roman"/>
                <w:b/>
                <w:color w:val="FFFFFF" w:themeColor="background1"/>
                <w:sz w:val="18"/>
                <w:szCs w:val="18"/>
                <w:lang w:eastAsia="sl-SI"/>
              </w:rPr>
              <w:t>Strošek občine</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103EBEEA" w14:textId="77777777" w:rsidR="006E62E5" w:rsidRPr="001F5F70" w:rsidRDefault="006E62E5" w:rsidP="006E62E5">
            <w:pPr>
              <w:tabs>
                <w:tab w:val="clear" w:pos="3686"/>
              </w:tabs>
              <w:spacing w:line="240" w:lineRule="auto"/>
              <w:jc w:val="center"/>
              <w:rPr>
                <w:rFonts w:eastAsia="Times New Roman"/>
                <w:b/>
                <w:color w:val="FFFFFF" w:themeColor="background1"/>
                <w:sz w:val="18"/>
                <w:szCs w:val="18"/>
                <w:lang w:eastAsia="sl-SI"/>
              </w:rPr>
            </w:pPr>
            <w:r w:rsidRPr="001F5F70">
              <w:rPr>
                <w:rFonts w:eastAsia="Times New Roman"/>
                <w:b/>
                <w:color w:val="FFFFFF" w:themeColor="background1"/>
                <w:sz w:val="18"/>
                <w:szCs w:val="18"/>
                <w:lang w:eastAsia="sl-SI"/>
              </w:rPr>
              <w:t>Vir sredstev</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522ED0A0" w14:textId="77777777" w:rsidR="006E62E5" w:rsidRPr="001F5F70" w:rsidRDefault="006E62E5" w:rsidP="006E62E5">
            <w:pPr>
              <w:tabs>
                <w:tab w:val="clear" w:pos="3686"/>
              </w:tabs>
              <w:spacing w:line="240" w:lineRule="auto"/>
              <w:jc w:val="center"/>
              <w:rPr>
                <w:rFonts w:eastAsia="Times New Roman"/>
                <w:b/>
                <w:color w:val="FFFFFF" w:themeColor="background1"/>
                <w:sz w:val="18"/>
                <w:szCs w:val="18"/>
                <w:lang w:eastAsia="sl-SI"/>
              </w:rPr>
            </w:pPr>
            <w:r w:rsidRPr="001F5F70">
              <w:rPr>
                <w:rFonts w:eastAsia="Times New Roman"/>
                <w:b/>
                <w:color w:val="FFFFFF" w:themeColor="background1"/>
                <w:sz w:val="18"/>
                <w:szCs w:val="18"/>
                <w:lang w:eastAsia="sl-SI"/>
              </w:rPr>
              <w:t>Nosilec</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textDirection w:val="btLr"/>
            <w:vAlign w:val="center"/>
            <w:hideMark/>
          </w:tcPr>
          <w:p w14:paraId="69067E1D" w14:textId="4A880C71" w:rsidR="006E62E5" w:rsidRPr="001F5F70" w:rsidRDefault="006E62E5" w:rsidP="006E62E5">
            <w:pPr>
              <w:tabs>
                <w:tab w:val="clear" w:pos="3686"/>
              </w:tabs>
              <w:spacing w:line="240" w:lineRule="auto"/>
              <w:ind w:left="113" w:right="113"/>
              <w:jc w:val="center"/>
              <w:rPr>
                <w:rFonts w:eastAsia="Times New Roman"/>
                <w:b/>
                <w:color w:val="FFFFFF" w:themeColor="background1"/>
                <w:sz w:val="18"/>
                <w:szCs w:val="18"/>
                <w:lang w:eastAsia="sl-SI"/>
              </w:rPr>
            </w:pPr>
            <w:r w:rsidRPr="000F7315">
              <w:rPr>
                <w:rFonts w:eastAsia="Times New Roman"/>
                <w:b/>
                <w:bCs/>
                <w:color w:val="FFFFFF" w:themeColor="background1"/>
                <w:sz w:val="18"/>
                <w:szCs w:val="18"/>
                <w:lang w:eastAsia="sl-SI"/>
              </w:rPr>
              <w:t>202</w:t>
            </w:r>
            <w:r>
              <w:rPr>
                <w:rFonts w:eastAsia="Times New Roman"/>
                <w:b/>
                <w:bCs/>
                <w:color w:val="FFFFFF" w:themeColor="background1"/>
                <w:sz w:val="18"/>
                <w:szCs w:val="18"/>
                <w:lang w:eastAsia="sl-SI"/>
              </w:rPr>
              <w:t>3</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textDirection w:val="btLr"/>
            <w:vAlign w:val="center"/>
            <w:hideMark/>
          </w:tcPr>
          <w:p w14:paraId="3920FF45" w14:textId="4B440627" w:rsidR="006E62E5" w:rsidRPr="001F5F70" w:rsidRDefault="006E62E5" w:rsidP="006E62E5">
            <w:pPr>
              <w:tabs>
                <w:tab w:val="clear" w:pos="3686"/>
              </w:tabs>
              <w:spacing w:line="240" w:lineRule="auto"/>
              <w:ind w:left="113" w:right="113"/>
              <w:jc w:val="center"/>
              <w:rPr>
                <w:rFonts w:eastAsia="Times New Roman"/>
                <w:b/>
                <w:color w:val="FFFFFF" w:themeColor="background1"/>
                <w:sz w:val="18"/>
                <w:szCs w:val="18"/>
                <w:lang w:eastAsia="sl-SI"/>
              </w:rPr>
            </w:pPr>
            <w:r w:rsidRPr="000F7315">
              <w:rPr>
                <w:rFonts w:eastAsia="Times New Roman"/>
                <w:b/>
                <w:bCs/>
                <w:color w:val="FFFFFF" w:themeColor="background1"/>
                <w:sz w:val="18"/>
                <w:szCs w:val="18"/>
                <w:lang w:eastAsia="sl-SI"/>
              </w:rPr>
              <w:t>202</w:t>
            </w:r>
            <w:r>
              <w:rPr>
                <w:rFonts w:eastAsia="Times New Roman"/>
                <w:b/>
                <w:bCs/>
                <w:color w:val="FFFFFF" w:themeColor="background1"/>
                <w:sz w:val="18"/>
                <w:szCs w:val="18"/>
                <w:lang w:eastAsia="sl-SI"/>
              </w:rPr>
              <w:t>4</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textDirection w:val="btLr"/>
            <w:vAlign w:val="center"/>
            <w:hideMark/>
          </w:tcPr>
          <w:p w14:paraId="41EDC0A6" w14:textId="045F2447" w:rsidR="006E62E5" w:rsidRPr="001F5F70" w:rsidRDefault="006E62E5" w:rsidP="006E62E5">
            <w:pPr>
              <w:tabs>
                <w:tab w:val="clear" w:pos="3686"/>
              </w:tabs>
              <w:spacing w:line="240" w:lineRule="auto"/>
              <w:ind w:left="113" w:right="113"/>
              <w:jc w:val="center"/>
              <w:rPr>
                <w:rFonts w:eastAsia="Times New Roman"/>
                <w:b/>
                <w:color w:val="FFFFFF" w:themeColor="background1"/>
                <w:sz w:val="18"/>
                <w:szCs w:val="18"/>
                <w:lang w:eastAsia="sl-SI"/>
              </w:rPr>
            </w:pPr>
            <w:r w:rsidRPr="000F7315">
              <w:rPr>
                <w:rFonts w:eastAsia="Times New Roman"/>
                <w:b/>
                <w:bCs/>
                <w:color w:val="FFFFFF" w:themeColor="background1"/>
                <w:sz w:val="18"/>
                <w:szCs w:val="18"/>
                <w:lang w:eastAsia="sl-SI"/>
              </w:rPr>
              <w:t>202</w:t>
            </w:r>
            <w:r>
              <w:rPr>
                <w:rFonts w:eastAsia="Times New Roman"/>
                <w:b/>
                <w:bCs/>
                <w:color w:val="FFFFFF" w:themeColor="background1"/>
                <w:sz w:val="18"/>
                <w:szCs w:val="18"/>
                <w:lang w:eastAsia="sl-SI"/>
              </w:rPr>
              <w:t>5</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textDirection w:val="btLr"/>
            <w:vAlign w:val="center"/>
            <w:hideMark/>
          </w:tcPr>
          <w:p w14:paraId="59047E30" w14:textId="736C7498" w:rsidR="006E62E5" w:rsidRPr="001F5F70" w:rsidRDefault="006E62E5" w:rsidP="006E62E5">
            <w:pPr>
              <w:tabs>
                <w:tab w:val="clear" w:pos="3686"/>
              </w:tabs>
              <w:spacing w:line="240" w:lineRule="auto"/>
              <w:ind w:left="113" w:right="113"/>
              <w:jc w:val="center"/>
              <w:rPr>
                <w:rFonts w:eastAsia="Times New Roman"/>
                <w:b/>
                <w:color w:val="FFFFFF" w:themeColor="background1"/>
                <w:sz w:val="18"/>
                <w:szCs w:val="18"/>
                <w:lang w:eastAsia="sl-SI"/>
              </w:rPr>
            </w:pPr>
            <w:r w:rsidRPr="000F7315">
              <w:rPr>
                <w:rFonts w:eastAsia="Times New Roman"/>
                <w:b/>
                <w:bCs/>
                <w:color w:val="FFFFFF" w:themeColor="background1"/>
                <w:sz w:val="18"/>
                <w:szCs w:val="18"/>
                <w:lang w:eastAsia="sl-SI"/>
              </w:rPr>
              <w:t>202</w:t>
            </w:r>
            <w:r>
              <w:rPr>
                <w:rFonts w:eastAsia="Times New Roman"/>
                <w:b/>
                <w:bCs/>
                <w:color w:val="FFFFFF" w:themeColor="background1"/>
                <w:sz w:val="18"/>
                <w:szCs w:val="18"/>
                <w:lang w:eastAsia="sl-SI"/>
              </w:rPr>
              <w:t>6</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textDirection w:val="btLr"/>
            <w:vAlign w:val="center"/>
            <w:hideMark/>
          </w:tcPr>
          <w:p w14:paraId="1C69E822" w14:textId="04F59A09" w:rsidR="006E62E5" w:rsidRPr="001F5F70" w:rsidRDefault="006E62E5" w:rsidP="006E62E5">
            <w:pPr>
              <w:tabs>
                <w:tab w:val="clear" w:pos="3686"/>
              </w:tabs>
              <w:spacing w:line="240" w:lineRule="auto"/>
              <w:ind w:left="113" w:right="113"/>
              <w:jc w:val="center"/>
              <w:rPr>
                <w:rFonts w:eastAsia="Times New Roman"/>
                <w:b/>
                <w:color w:val="FFFFFF" w:themeColor="background1"/>
                <w:sz w:val="18"/>
                <w:szCs w:val="18"/>
                <w:lang w:eastAsia="sl-SI"/>
              </w:rPr>
            </w:pPr>
            <w:r w:rsidRPr="000F7315">
              <w:rPr>
                <w:rFonts w:eastAsia="Times New Roman"/>
                <w:b/>
                <w:bCs/>
                <w:color w:val="FFFFFF" w:themeColor="background1"/>
                <w:sz w:val="18"/>
                <w:szCs w:val="18"/>
                <w:lang w:eastAsia="sl-SI"/>
              </w:rPr>
              <w:t>202</w:t>
            </w:r>
            <w:r>
              <w:rPr>
                <w:rFonts w:eastAsia="Times New Roman"/>
                <w:b/>
                <w:bCs/>
                <w:color w:val="FFFFFF" w:themeColor="background1"/>
                <w:sz w:val="18"/>
                <w:szCs w:val="18"/>
                <w:lang w:eastAsia="sl-SI"/>
              </w:rPr>
              <w:t>7</w:t>
            </w:r>
          </w:p>
        </w:tc>
      </w:tr>
      <w:tr w:rsidR="00C755B7" w:rsidRPr="000F7315" w14:paraId="4F2E57D4" w14:textId="77777777" w:rsidTr="006E62E5">
        <w:trPr>
          <w:trHeight w:val="397"/>
        </w:trPr>
        <w:tc>
          <w:tcPr>
            <w:tcW w:w="9072" w:type="dxa"/>
            <w:gridSpan w:val="10"/>
            <w:shd w:val="clear" w:color="auto" w:fill="DEEAF6" w:themeFill="accent1" w:themeFillTint="33"/>
            <w:vAlign w:val="center"/>
          </w:tcPr>
          <w:p w14:paraId="2D487146" w14:textId="77777777" w:rsidR="00C755B7" w:rsidRPr="000F7315" w:rsidRDefault="00C755B7" w:rsidP="007B6456">
            <w:pPr>
              <w:tabs>
                <w:tab w:val="clear" w:pos="3686"/>
              </w:tabs>
              <w:spacing w:line="240" w:lineRule="auto"/>
              <w:rPr>
                <w:rFonts w:eastAsia="Times New Roman"/>
                <w:b/>
                <w:bCs/>
                <w:color w:val="FFFFFF" w:themeColor="background1"/>
                <w:sz w:val="18"/>
                <w:szCs w:val="18"/>
                <w:lang w:eastAsia="sl-SI"/>
              </w:rPr>
            </w:pPr>
            <w:r>
              <w:rPr>
                <w:rFonts w:cs="Tahoma"/>
                <w:color w:val="4472C4" w:themeColor="accent5"/>
                <w:sz w:val="18"/>
                <w:szCs w:val="18"/>
              </w:rPr>
              <w:t>TRETJI</w:t>
            </w:r>
            <w:r w:rsidRPr="006F0643">
              <w:rPr>
                <w:rFonts w:cs="Tahoma"/>
                <w:color w:val="4472C4" w:themeColor="accent5"/>
                <w:sz w:val="18"/>
                <w:szCs w:val="18"/>
              </w:rPr>
              <w:t xml:space="preserve"> STRATEŠKI STEBER:</w:t>
            </w:r>
            <w:r w:rsidRPr="006F0643">
              <w:rPr>
                <w:rFonts w:cs="Tahoma"/>
                <w:b/>
                <w:color w:val="4472C4" w:themeColor="accent5"/>
                <w:sz w:val="18"/>
                <w:szCs w:val="18"/>
              </w:rPr>
              <w:t xml:space="preserve"> </w:t>
            </w:r>
            <w:r>
              <w:rPr>
                <w:rFonts w:cs="Tahoma"/>
                <w:b/>
                <w:color w:val="4472C4" w:themeColor="accent5"/>
                <w:sz w:val="18"/>
                <w:szCs w:val="18"/>
              </w:rPr>
              <w:t>KOLESARJENJE</w:t>
            </w:r>
          </w:p>
        </w:tc>
      </w:tr>
      <w:tr w:rsidR="006E62E5" w:rsidRPr="00C755B7" w14:paraId="5201E783"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431D8819"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3.1</w:t>
            </w:r>
          </w:p>
        </w:tc>
        <w:tc>
          <w:tcPr>
            <w:tcW w:w="2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EFAF6CE" w14:textId="60F7A9B7" w:rsidR="006E62E5" w:rsidRPr="00C755B7" w:rsidRDefault="006E62E5" w:rsidP="006E62E5">
            <w:pPr>
              <w:tabs>
                <w:tab w:val="clear" w:pos="3686"/>
              </w:tabs>
              <w:spacing w:line="240" w:lineRule="auto"/>
              <w:rPr>
                <w:rFonts w:eastAsia="Times New Roman"/>
                <w:sz w:val="18"/>
                <w:szCs w:val="18"/>
                <w:lang w:eastAsia="sl-SI"/>
              </w:rPr>
            </w:pPr>
            <w:r w:rsidRPr="006E62E5">
              <w:rPr>
                <w:sz w:val="18"/>
                <w:szCs w:val="18"/>
              </w:rPr>
              <w:t>Izdelava projektne dokumentacije kolesarskih povezav (ob rekonstrukciji cest in gradnji pločnika)</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CDB20DD"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upoštevano pri projektu rekonstrukcije reg. ceste in obvoznice Vrba</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D88AAEE"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Občina Žirovnica, DRSI</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F1254D6" w14:textId="77777777" w:rsidR="006E62E5" w:rsidRPr="00C755B7" w:rsidRDefault="006E62E5" w:rsidP="006E62E5">
            <w:pPr>
              <w:tabs>
                <w:tab w:val="clear" w:pos="3686"/>
              </w:tabs>
              <w:spacing w:line="240" w:lineRule="auto"/>
              <w:rPr>
                <w:rFonts w:eastAsia="Times New Roman"/>
                <w:sz w:val="18"/>
                <w:szCs w:val="18"/>
                <w:lang w:eastAsia="sl-SI"/>
              </w:rPr>
            </w:pPr>
            <w:r w:rsidRPr="00C755B7">
              <w:rPr>
                <w:rFonts w:eastAsia="Times New Roman"/>
                <w:sz w:val="18"/>
                <w:szCs w:val="18"/>
                <w:lang w:eastAsia="sl-SI"/>
              </w:rPr>
              <w:t>Občina Žirovnica, zunanji izvajalec</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5D4D708E"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7EE3D71E"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5C08A72"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468BE44C"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7FC209E1"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r w:rsidR="006E62E5" w:rsidRPr="00C755B7" w14:paraId="71440960"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E1B6049"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3.1</w:t>
            </w:r>
          </w:p>
        </w:tc>
        <w:tc>
          <w:tcPr>
            <w:tcW w:w="2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B49A63C" w14:textId="2F9E6366" w:rsidR="006E62E5" w:rsidRPr="00C755B7" w:rsidRDefault="006E62E5" w:rsidP="006E62E5">
            <w:pPr>
              <w:tabs>
                <w:tab w:val="clear" w:pos="3686"/>
              </w:tabs>
              <w:spacing w:line="240" w:lineRule="auto"/>
              <w:rPr>
                <w:rFonts w:eastAsia="Times New Roman"/>
                <w:sz w:val="18"/>
                <w:szCs w:val="18"/>
                <w:lang w:eastAsia="sl-SI"/>
              </w:rPr>
            </w:pPr>
            <w:r w:rsidRPr="006E62E5">
              <w:rPr>
                <w:sz w:val="18"/>
                <w:szCs w:val="18"/>
              </w:rPr>
              <w:t>Gradnja oz. vzpostavljanje površin za kolesarje (priključitev Vrbe in Žirovnice na daljinsko kolesarsko pot Jesenice</w:t>
            </w:r>
            <w:r w:rsidR="00AC3031">
              <w:rPr>
                <w:sz w:val="18"/>
                <w:szCs w:val="18"/>
              </w:rPr>
              <w:t>–</w:t>
            </w:r>
            <w:r w:rsidRPr="006E62E5">
              <w:rPr>
                <w:sz w:val="18"/>
                <w:szCs w:val="18"/>
              </w:rPr>
              <w:t>Radovljica, Gorenjska kolesarska mreža)</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37B4436"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upoštevano pri projektu rekonstrukcije reg. ceste in obvoznice Vrba</w:t>
            </w:r>
            <w:r w:rsidRPr="00C755B7">
              <w:rPr>
                <w:rFonts w:eastAsia="Times New Roman"/>
                <w:sz w:val="18"/>
                <w:szCs w:val="18"/>
                <w:lang w:eastAsia="sl-SI"/>
              </w:rPr>
              <w:br/>
              <w:t>3.000 € (daljinska kolesarska pot)</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AF47B33"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Občina Žirovnica</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027141F" w14:textId="77777777" w:rsidR="006E62E5" w:rsidRPr="00C755B7" w:rsidRDefault="006E62E5" w:rsidP="006E62E5">
            <w:pPr>
              <w:tabs>
                <w:tab w:val="clear" w:pos="3686"/>
              </w:tabs>
              <w:spacing w:line="240" w:lineRule="auto"/>
              <w:rPr>
                <w:rFonts w:eastAsia="Times New Roman"/>
                <w:sz w:val="18"/>
                <w:szCs w:val="18"/>
                <w:lang w:eastAsia="sl-SI"/>
              </w:rPr>
            </w:pPr>
            <w:r w:rsidRPr="00C755B7">
              <w:rPr>
                <w:rFonts w:eastAsia="Times New Roman"/>
                <w:sz w:val="18"/>
                <w:szCs w:val="18"/>
                <w:lang w:eastAsia="sl-SI"/>
              </w:rPr>
              <w:t xml:space="preserve">Občina Žirovnica,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763B8C66"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65862C86"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6767087D"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76BD8E41"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61075490"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r w:rsidR="006E62E5" w:rsidRPr="00C755B7" w14:paraId="078F406B"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A28ABBF"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3.2</w:t>
            </w:r>
          </w:p>
        </w:tc>
        <w:tc>
          <w:tcPr>
            <w:tcW w:w="2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551B299" w14:textId="3F0D9678" w:rsidR="006E62E5" w:rsidRPr="00C755B7" w:rsidRDefault="006E62E5" w:rsidP="006E62E5">
            <w:pPr>
              <w:tabs>
                <w:tab w:val="clear" w:pos="3686"/>
              </w:tabs>
              <w:spacing w:line="240" w:lineRule="auto"/>
              <w:rPr>
                <w:rFonts w:eastAsia="Times New Roman"/>
                <w:sz w:val="18"/>
                <w:szCs w:val="18"/>
                <w:lang w:eastAsia="sl-SI"/>
              </w:rPr>
            </w:pPr>
            <w:r w:rsidRPr="006E62E5">
              <w:rPr>
                <w:sz w:val="18"/>
                <w:szCs w:val="18"/>
              </w:rPr>
              <w:t>Postavitev parkirnih mest za kolesa in ostale urbane opreme za kolesa zlasti ob javnih objektih (šola, trgovina, lekarna, športne in kulturne ustanove), turističnih točkah, avtobusnih postajališčih in železniški postaji)</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A3D8D39"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(strošek upoštevan že pri ukrepu 2.7)</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765F7DEC"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Občina Žirovnica, javne ustanove, nacionalni viri</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486ECC1B" w14:textId="77777777" w:rsidR="006E62E5" w:rsidRPr="00C755B7" w:rsidRDefault="006E62E5" w:rsidP="006E62E5">
            <w:pPr>
              <w:tabs>
                <w:tab w:val="clear" w:pos="3686"/>
              </w:tabs>
              <w:spacing w:line="240" w:lineRule="auto"/>
              <w:rPr>
                <w:rFonts w:eastAsia="Times New Roman"/>
                <w:sz w:val="18"/>
                <w:szCs w:val="18"/>
                <w:lang w:eastAsia="sl-SI"/>
              </w:rPr>
            </w:pPr>
            <w:r w:rsidRPr="00C755B7">
              <w:rPr>
                <w:rFonts w:eastAsia="Times New Roman"/>
                <w:sz w:val="18"/>
                <w:szCs w:val="18"/>
                <w:lang w:eastAsia="sl-SI"/>
              </w:rPr>
              <w:t>Občina Žirovnica in druge javne službe</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5D990DEF"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53B879C4"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67243C47"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74295518"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70B269BC"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r w:rsidR="006E62E5" w:rsidRPr="00C755B7" w14:paraId="54E64DE0"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DA70ABC"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3.3</w:t>
            </w:r>
          </w:p>
        </w:tc>
        <w:tc>
          <w:tcPr>
            <w:tcW w:w="2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C539B2D" w14:textId="10F0016B" w:rsidR="006E62E5" w:rsidRPr="00C755B7" w:rsidRDefault="006E62E5" w:rsidP="006E62E5">
            <w:pPr>
              <w:tabs>
                <w:tab w:val="clear" w:pos="3686"/>
              </w:tabs>
              <w:spacing w:line="240" w:lineRule="auto"/>
              <w:rPr>
                <w:rFonts w:eastAsia="Times New Roman"/>
                <w:sz w:val="18"/>
                <w:szCs w:val="18"/>
                <w:lang w:eastAsia="sl-SI"/>
              </w:rPr>
            </w:pPr>
            <w:r w:rsidRPr="006E62E5">
              <w:rPr>
                <w:sz w:val="18"/>
                <w:szCs w:val="18"/>
              </w:rPr>
              <w:t>Vzpostavitev sistema izposoje koles/e-koles v povezavi s sosednjimi občinami (lokacije postaj na Cesarski cesti, pred Čopovo hišo, v Vrbi in Završnici)</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E74CEC3" w14:textId="60AA3A00"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izvedba: 35.000 € (postaja s kolesi),</w:t>
            </w:r>
            <w:r w:rsidRPr="00C755B7">
              <w:rPr>
                <w:rFonts w:eastAsia="Times New Roman"/>
                <w:sz w:val="18"/>
                <w:szCs w:val="18"/>
                <w:lang w:eastAsia="sl-SI"/>
              </w:rPr>
              <w:br/>
              <w:t>vzdrževanje: 4.000 €</w:t>
            </w:r>
            <w:r w:rsidR="00DD2F3E">
              <w:rPr>
                <w:rFonts w:eastAsia="Times New Roman"/>
                <w:sz w:val="18"/>
                <w:szCs w:val="18"/>
                <w:lang w:eastAsia="sl-SI"/>
              </w:rPr>
              <w:t>/</w:t>
            </w:r>
            <w:r w:rsidRPr="00C755B7">
              <w:rPr>
                <w:rFonts w:eastAsia="Times New Roman"/>
                <w:sz w:val="18"/>
                <w:szCs w:val="18"/>
                <w:lang w:eastAsia="sl-SI"/>
              </w:rPr>
              <w:t>leto</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22CD846"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Občina Žirovnica, EU</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D71A935" w14:textId="77777777" w:rsidR="006E62E5" w:rsidRPr="00C755B7" w:rsidRDefault="006E62E5" w:rsidP="006E62E5">
            <w:pPr>
              <w:tabs>
                <w:tab w:val="clear" w:pos="3686"/>
              </w:tabs>
              <w:spacing w:line="240" w:lineRule="auto"/>
              <w:rPr>
                <w:rFonts w:eastAsia="Times New Roman"/>
                <w:sz w:val="18"/>
                <w:szCs w:val="18"/>
                <w:lang w:eastAsia="sl-SI"/>
              </w:rPr>
            </w:pPr>
            <w:r w:rsidRPr="00C755B7">
              <w:rPr>
                <w:rFonts w:eastAsia="Times New Roman"/>
                <w:sz w:val="18"/>
                <w:szCs w:val="18"/>
                <w:lang w:eastAsia="sl-SI"/>
              </w:rPr>
              <w:t>Občina Žirovnica, zunanji izvajalec</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C751D70"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13F73199"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0D36813E"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7F08E603"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136CEDAA"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bl>
    <w:p w14:paraId="4B7C5179" w14:textId="77777777" w:rsidR="006E62E5" w:rsidRDefault="006E62E5"/>
    <w:tbl>
      <w:tblPr>
        <w:tblW w:w="9072"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CellMar>
          <w:left w:w="28" w:type="dxa"/>
          <w:right w:w="28" w:type="dxa"/>
        </w:tblCellMar>
        <w:tblLook w:val="04A0" w:firstRow="1" w:lastRow="0" w:firstColumn="1" w:lastColumn="0" w:noHBand="0" w:noVBand="1"/>
      </w:tblPr>
      <w:tblGrid>
        <w:gridCol w:w="395"/>
        <w:gridCol w:w="2997"/>
        <w:gridCol w:w="1560"/>
        <w:gridCol w:w="1134"/>
        <w:gridCol w:w="1275"/>
        <w:gridCol w:w="342"/>
        <w:gridCol w:w="342"/>
        <w:gridCol w:w="342"/>
        <w:gridCol w:w="342"/>
        <w:gridCol w:w="343"/>
      </w:tblGrid>
      <w:tr w:rsidR="006E62E5" w:rsidRPr="001F5F70" w14:paraId="6AA61C4F" w14:textId="77777777" w:rsidTr="006E62E5">
        <w:trPr>
          <w:cantSplit/>
          <w:trHeight w:val="680"/>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6E30DE1F" w14:textId="77777777" w:rsidR="006E62E5" w:rsidRPr="001F5F70" w:rsidRDefault="006E62E5" w:rsidP="006E62E5">
            <w:pPr>
              <w:tabs>
                <w:tab w:val="clear" w:pos="3686"/>
              </w:tabs>
              <w:spacing w:line="240" w:lineRule="auto"/>
              <w:jc w:val="center"/>
              <w:rPr>
                <w:rFonts w:eastAsia="Times New Roman"/>
                <w:b/>
                <w:color w:val="FFFFFF" w:themeColor="background1"/>
                <w:sz w:val="18"/>
                <w:szCs w:val="18"/>
                <w:lang w:eastAsia="sl-SI"/>
              </w:rPr>
            </w:pPr>
            <w:proofErr w:type="spellStart"/>
            <w:r w:rsidRPr="001F5F70">
              <w:rPr>
                <w:rFonts w:eastAsia="Times New Roman"/>
                <w:b/>
                <w:color w:val="FFFFFF" w:themeColor="background1"/>
                <w:sz w:val="18"/>
                <w:szCs w:val="18"/>
                <w:lang w:eastAsia="sl-SI"/>
              </w:rPr>
              <w:t>Zap</w:t>
            </w:r>
            <w:proofErr w:type="spellEnd"/>
            <w:r w:rsidRPr="001F5F70">
              <w:rPr>
                <w:rFonts w:eastAsia="Times New Roman"/>
                <w:b/>
                <w:color w:val="FFFFFF" w:themeColor="background1"/>
                <w:sz w:val="18"/>
                <w:szCs w:val="18"/>
                <w:lang w:eastAsia="sl-SI"/>
              </w:rPr>
              <w:t>.</w:t>
            </w:r>
          </w:p>
          <w:p w14:paraId="63C63762" w14:textId="77777777" w:rsidR="006E62E5" w:rsidRPr="001F5F70" w:rsidRDefault="006E62E5" w:rsidP="006E62E5">
            <w:pPr>
              <w:tabs>
                <w:tab w:val="clear" w:pos="3686"/>
              </w:tabs>
              <w:spacing w:line="240" w:lineRule="auto"/>
              <w:jc w:val="center"/>
              <w:rPr>
                <w:rFonts w:eastAsia="Times New Roman"/>
                <w:b/>
                <w:color w:val="FFFFFF" w:themeColor="background1"/>
                <w:sz w:val="18"/>
                <w:szCs w:val="18"/>
                <w:lang w:eastAsia="sl-SI"/>
              </w:rPr>
            </w:pPr>
            <w:r w:rsidRPr="001F5F70">
              <w:rPr>
                <w:rFonts w:eastAsia="Times New Roman"/>
                <w:b/>
                <w:color w:val="FFFFFF" w:themeColor="background1"/>
                <w:sz w:val="18"/>
                <w:szCs w:val="18"/>
                <w:lang w:eastAsia="sl-SI"/>
              </w:rPr>
              <w:t>št.</w:t>
            </w:r>
          </w:p>
        </w:tc>
        <w:tc>
          <w:tcPr>
            <w:tcW w:w="2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464788A3" w14:textId="77777777" w:rsidR="006E62E5" w:rsidRPr="001F5F70" w:rsidRDefault="006E62E5" w:rsidP="006E62E5">
            <w:pPr>
              <w:tabs>
                <w:tab w:val="clear" w:pos="3686"/>
              </w:tabs>
              <w:spacing w:line="240" w:lineRule="auto"/>
              <w:jc w:val="center"/>
              <w:rPr>
                <w:rFonts w:eastAsia="Times New Roman"/>
                <w:b/>
                <w:color w:val="FFFFFF" w:themeColor="background1"/>
                <w:sz w:val="18"/>
                <w:szCs w:val="18"/>
                <w:lang w:eastAsia="sl-SI"/>
              </w:rPr>
            </w:pPr>
            <w:r w:rsidRPr="001F5F70">
              <w:rPr>
                <w:rFonts w:eastAsia="Times New Roman"/>
                <w:b/>
                <w:color w:val="FFFFFF" w:themeColor="background1"/>
                <w:sz w:val="18"/>
                <w:szCs w:val="18"/>
                <w:lang w:eastAsia="sl-SI"/>
              </w:rPr>
              <w:t>Ukrep/rezultat</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4151AD7B" w14:textId="77777777" w:rsidR="006E62E5" w:rsidRPr="001F5F70" w:rsidRDefault="006E62E5" w:rsidP="006E62E5">
            <w:pPr>
              <w:tabs>
                <w:tab w:val="clear" w:pos="3686"/>
              </w:tabs>
              <w:spacing w:line="240" w:lineRule="auto"/>
              <w:jc w:val="center"/>
              <w:rPr>
                <w:rFonts w:eastAsia="Times New Roman"/>
                <w:b/>
                <w:color w:val="FFFFFF" w:themeColor="background1"/>
                <w:sz w:val="18"/>
                <w:szCs w:val="18"/>
                <w:lang w:eastAsia="sl-SI"/>
              </w:rPr>
            </w:pPr>
            <w:r w:rsidRPr="001F5F70">
              <w:rPr>
                <w:rFonts w:eastAsia="Times New Roman"/>
                <w:b/>
                <w:color w:val="FFFFFF" w:themeColor="background1"/>
                <w:sz w:val="18"/>
                <w:szCs w:val="18"/>
                <w:lang w:eastAsia="sl-SI"/>
              </w:rPr>
              <w:t>Strošek občine</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75792078" w14:textId="77777777" w:rsidR="006E62E5" w:rsidRPr="001F5F70" w:rsidRDefault="006E62E5" w:rsidP="006E62E5">
            <w:pPr>
              <w:tabs>
                <w:tab w:val="clear" w:pos="3686"/>
              </w:tabs>
              <w:spacing w:line="240" w:lineRule="auto"/>
              <w:jc w:val="center"/>
              <w:rPr>
                <w:rFonts w:eastAsia="Times New Roman"/>
                <w:b/>
                <w:color w:val="FFFFFF" w:themeColor="background1"/>
                <w:sz w:val="18"/>
                <w:szCs w:val="18"/>
                <w:lang w:eastAsia="sl-SI"/>
              </w:rPr>
            </w:pPr>
            <w:r w:rsidRPr="001F5F70">
              <w:rPr>
                <w:rFonts w:eastAsia="Times New Roman"/>
                <w:b/>
                <w:color w:val="FFFFFF" w:themeColor="background1"/>
                <w:sz w:val="18"/>
                <w:szCs w:val="18"/>
                <w:lang w:eastAsia="sl-SI"/>
              </w:rPr>
              <w:t>Vir sredstev</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42DFA52A" w14:textId="77777777" w:rsidR="006E62E5" w:rsidRPr="001F5F70" w:rsidRDefault="006E62E5" w:rsidP="006E62E5">
            <w:pPr>
              <w:tabs>
                <w:tab w:val="clear" w:pos="3686"/>
              </w:tabs>
              <w:spacing w:line="240" w:lineRule="auto"/>
              <w:jc w:val="center"/>
              <w:rPr>
                <w:rFonts w:eastAsia="Times New Roman"/>
                <w:b/>
                <w:color w:val="FFFFFF" w:themeColor="background1"/>
                <w:sz w:val="18"/>
                <w:szCs w:val="18"/>
                <w:lang w:eastAsia="sl-SI"/>
              </w:rPr>
            </w:pPr>
            <w:r w:rsidRPr="001F5F70">
              <w:rPr>
                <w:rFonts w:eastAsia="Times New Roman"/>
                <w:b/>
                <w:color w:val="FFFFFF" w:themeColor="background1"/>
                <w:sz w:val="18"/>
                <w:szCs w:val="18"/>
                <w:lang w:eastAsia="sl-SI"/>
              </w:rPr>
              <w:t>Nosilec</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textDirection w:val="btLr"/>
            <w:vAlign w:val="center"/>
            <w:hideMark/>
          </w:tcPr>
          <w:p w14:paraId="18D0029E" w14:textId="056783D5" w:rsidR="006E62E5" w:rsidRPr="001F5F70" w:rsidRDefault="006E62E5" w:rsidP="006E62E5">
            <w:pPr>
              <w:tabs>
                <w:tab w:val="clear" w:pos="3686"/>
              </w:tabs>
              <w:spacing w:line="240" w:lineRule="auto"/>
              <w:ind w:left="113" w:right="113"/>
              <w:jc w:val="center"/>
              <w:rPr>
                <w:rFonts w:eastAsia="Times New Roman"/>
                <w:b/>
                <w:color w:val="FFFFFF" w:themeColor="background1"/>
                <w:sz w:val="18"/>
                <w:szCs w:val="18"/>
                <w:lang w:eastAsia="sl-SI"/>
              </w:rPr>
            </w:pPr>
            <w:r w:rsidRPr="000F7315">
              <w:rPr>
                <w:rFonts w:eastAsia="Times New Roman"/>
                <w:b/>
                <w:bCs/>
                <w:color w:val="FFFFFF" w:themeColor="background1"/>
                <w:sz w:val="18"/>
                <w:szCs w:val="18"/>
                <w:lang w:eastAsia="sl-SI"/>
              </w:rPr>
              <w:t>202</w:t>
            </w:r>
            <w:r>
              <w:rPr>
                <w:rFonts w:eastAsia="Times New Roman"/>
                <w:b/>
                <w:bCs/>
                <w:color w:val="FFFFFF" w:themeColor="background1"/>
                <w:sz w:val="18"/>
                <w:szCs w:val="18"/>
                <w:lang w:eastAsia="sl-SI"/>
              </w:rPr>
              <w:t>3</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textDirection w:val="btLr"/>
            <w:vAlign w:val="center"/>
            <w:hideMark/>
          </w:tcPr>
          <w:p w14:paraId="7F013060" w14:textId="00A8C62D" w:rsidR="006E62E5" w:rsidRPr="001F5F70" w:rsidRDefault="006E62E5" w:rsidP="006E62E5">
            <w:pPr>
              <w:tabs>
                <w:tab w:val="clear" w:pos="3686"/>
              </w:tabs>
              <w:spacing w:line="240" w:lineRule="auto"/>
              <w:ind w:left="113" w:right="113"/>
              <w:jc w:val="center"/>
              <w:rPr>
                <w:rFonts w:eastAsia="Times New Roman"/>
                <w:b/>
                <w:color w:val="FFFFFF" w:themeColor="background1"/>
                <w:sz w:val="18"/>
                <w:szCs w:val="18"/>
                <w:lang w:eastAsia="sl-SI"/>
              </w:rPr>
            </w:pPr>
            <w:r w:rsidRPr="000F7315">
              <w:rPr>
                <w:rFonts w:eastAsia="Times New Roman"/>
                <w:b/>
                <w:bCs/>
                <w:color w:val="FFFFFF" w:themeColor="background1"/>
                <w:sz w:val="18"/>
                <w:szCs w:val="18"/>
                <w:lang w:eastAsia="sl-SI"/>
              </w:rPr>
              <w:t>202</w:t>
            </w:r>
            <w:r>
              <w:rPr>
                <w:rFonts w:eastAsia="Times New Roman"/>
                <w:b/>
                <w:bCs/>
                <w:color w:val="FFFFFF" w:themeColor="background1"/>
                <w:sz w:val="18"/>
                <w:szCs w:val="18"/>
                <w:lang w:eastAsia="sl-SI"/>
              </w:rPr>
              <w:t>4</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textDirection w:val="btLr"/>
            <w:vAlign w:val="center"/>
            <w:hideMark/>
          </w:tcPr>
          <w:p w14:paraId="6BA9CFEE" w14:textId="2A698DB6" w:rsidR="006E62E5" w:rsidRPr="001F5F70" w:rsidRDefault="006E62E5" w:rsidP="006E62E5">
            <w:pPr>
              <w:tabs>
                <w:tab w:val="clear" w:pos="3686"/>
              </w:tabs>
              <w:spacing w:line="240" w:lineRule="auto"/>
              <w:ind w:left="113" w:right="113"/>
              <w:jc w:val="center"/>
              <w:rPr>
                <w:rFonts w:eastAsia="Times New Roman"/>
                <w:b/>
                <w:color w:val="FFFFFF" w:themeColor="background1"/>
                <w:sz w:val="18"/>
                <w:szCs w:val="18"/>
                <w:lang w:eastAsia="sl-SI"/>
              </w:rPr>
            </w:pPr>
            <w:r w:rsidRPr="000F7315">
              <w:rPr>
                <w:rFonts w:eastAsia="Times New Roman"/>
                <w:b/>
                <w:bCs/>
                <w:color w:val="FFFFFF" w:themeColor="background1"/>
                <w:sz w:val="18"/>
                <w:szCs w:val="18"/>
                <w:lang w:eastAsia="sl-SI"/>
              </w:rPr>
              <w:t>202</w:t>
            </w:r>
            <w:r>
              <w:rPr>
                <w:rFonts w:eastAsia="Times New Roman"/>
                <w:b/>
                <w:bCs/>
                <w:color w:val="FFFFFF" w:themeColor="background1"/>
                <w:sz w:val="18"/>
                <w:szCs w:val="18"/>
                <w:lang w:eastAsia="sl-SI"/>
              </w:rPr>
              <w:t>5</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textDirection w:val="btLr"/>
            <w:vAlign w:val="center"/>
            <w:hideMark/>
          </w:tcPr>
          <w:p w14:paraId="6C9ABD71" w14:textId="55BFD592" w:rsidR="006E62E5" w:rsidRPr="001F5F70" w:rsidRDefault="006E62E5" w:rsidP="006E62E5">
            <w:pPr>
              <w:tabs>
                <w:tab w:val="clear" w:pos="3686"/>
              </w:tabs>
              <w:spacing w:line="240" w:lineRule="auto"/>
              <w:ind w:left="113" w:right="113"/>
              <w:jc w:val="center"/>
              <w:rPr>
                <w:rFonts w:eastAsia="Times New Roman"/>
                <w:b/>
                <w:color w:val="FFFFFF" w:themeColor="background1"/>
                <w:sz w:val="18"/>
                <w:szCs w:val="18"/>
                <w:lang w:eastAsia="sl-SI"/>
              </w:rPr>
            </w:pPr>
            <w:r w:rsidRPr="000F7315">
              <w:rPr>
                <w:rFonts w:eastAsia="Times New Roman"/>
                <w:b/>
                <w:bCs/>
                <w:color w:val="FFFFFF" w:themeColor="background1"/>
                <w:sz w:val="18"/>
                <w:szCs w:val="18"/>
                <w:lang w:eastAsia="sl-SI"/>
              </w:rPr>
              <w:t>202</w:t>
            </w:r>
            <w:r>
              <w:rPr>
                <w:rFonts w:eastAsia="Times New Roman"/>
                <w:b/>
                <w:bCs/>
                <w:color w:val="FFFFFF" w:themeColor="background1"/>
                <w:sz w:val="18"/>
                <w:szCs w:val="18"/>
                <w:lang w:eastAsia="sl-SI"/>
              </w:rPr>
              <w:t>6</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textDirection w:val="btLr"/>
            <w:vAlign w:val="center"/>
            <w:hideMark/>
          </w:tcPr>
          <w:p w14:paraId="07628C1E" w14:textId="7CD73D73" w:rsidR="006E62E5" w:rsidRPr="001F5F70" w:rsidRDefault="006E62E5" w:rsidP="006E62E5">
            <w:pPr>
              <w:tabs>
                <w:tab w:val="clear" w:pos="3686"/>
              </w:tabs>
              <w:spacing w:line="240" w:lineRule="auto"/>
              <w:ind w:left="113" w:right="113"/>
              <w:jc w:val="center"/>
              <w:rPr>
                <w:rFonts w:eastAsia="Times New Roman"/>
                <w:b/>
                <w:color w:val="FFFFFF" w:themeColor="background1"/>
                <w:sz w:val="18"/>
                <w:szCs w:val="18"/>
                <w:lang w:eastAsia="sl-SI"/>
              </w:rPr>
            </w:pPr>
            <w:r w:rsidRPr="000F7315">
              <w:rPr>
                <w:rFonts w:eastAsia="Times New Roman"/>
                <w:b/>
                <w:bCs/>
                <w:color w:val="FFFFFF" w:themeColor="background1"/>
                <w:sz w:val="18"/>
                <w:szCs w:val="18"/>
                <w:lang w:eastAsia="sl-SI"/>
              </w:rPr>
              <w:t>202</w:t>
            </w:r>
            <w:r>
              <w:rPr>
                <w:rFonts w:eastAsia="Times New Roman"/>
                <w:b/>
                <w:bCs/>
                <w:color w:val="FFFFFF" w:themeColor="background1"/>
                <w:sz w:val="18"/>
                <w:szCs w:val="18"/>
                <w:lang w:eastAsia="sl-SI"/>
              </w:rPr>
              <w:t>7</w:t>
            </w:r>
          </w:p>
        </w:tc>
      </w:tr>
      <w:tr w:rsidR="00C755B7" w:rsidRPr="000F7315" w14:paraId="639BA5E9" w14:textId="77777777" w:rsidTr="006E62E5">
        <w:trPr>
          <w:trHeight w:val="397"/>
        </w:trPr>
        <w:tc>
          <w:tcPr>
            <w:tcW w:w="9072" w:type="dxa"/>
            <w:gridSpan w:val="10"/>
            <w:shd w:val="clear" w:color="auto" w:fill="DEEAF6" w:themeFill="accent1" w:themeFillTint="33"/>
            <w:vAlign w:val="center"/>
          </w:tcPr>
          <w:p w14:paraId="0198F27F" w14:textId="77777777" w:rsidR="00C755B7" w:rsidRPr="000F7315" w:rsidRDefault="00C755B7" w:rsidP="007B6456">
            <w:pPr>
              <w:tabs>
                <w:tab w:val="clear" w:pos="3686"/>
              </w:tabs>
              <w:spacing w:line="240" w:lineRule="auto"/>
              <w:rPr>
                <w:rFonts w:eastAsia="Times New Roman"/>
                <w:b/>
                <w:bCs/>
                <w:color w:val="FFFFFF" w:themeColor="background1"/>
                <w:sz w:val="18"/>
                <w:szCs w:val="18"/>
                <w:lang w:eastAsia="sl-SI"/>
              </w:rPr>
            </w:pPr>
            <w:r>
              <w:rPr>
                <w:rFonts w:cs="Tahoma"/>
                <w:color w:val="4472C4" w:themeColor="accent5"/>
                <w:sz w:val="18"/>
                <w:szCs w:val="18"/>
              </w:rPr>
              <w:t xml:space="preserve">ČETRTI </w:t>
            </w:r>
            <w:r w:rsidRPr="006F0643">
              <w:rPr>
                <w:rFonts w:cs="Tahoma"/>
                <w:color w:val="4472C4" w:themeColor="accent5"/>
                <w:sz w:val="18"/>
                <w:szCs w:val="18"/>
              </w:rPr>
              <w:t>STRATEŠKI STEBER:</w:t>
            </w:r>
            <w:r w:rsidRPr="006F0643">
              <w:rPr>
                <w:rFonts w:cs="Tahoma"/>
                <w:b/>
                <w:color w:val="4472C4" w:themeColor="accent5"/>
                <w:sz w:val="18"/>
                <w:szCs w:val="18"/>
              </w:rPr>
              <w:t xml:space="preserve"> </w:t>
            </w:r>
            <w:r>
              <w:rPr>
                <w:rFonts w:cs="Tahoma"/>
                <w:b/>
                <w:color w:val="4472C4" w:themeColor="accent5"/>
                <w:sz w:val="18"/>
                <w:szCs w:val="18"/>
              </w:rPr>
              <w:t>JAVNI POTNIŠKI PROMET</w:t>
            </w:r>
          </w:p>
        </w:tc>
      </w:tr>
      <w:tr w:rsidR="006E62E5" w:rsidRPr="00C755B7" w14:paraId="237C87A5"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7984F823" w14:textId="77777777" w:rsidR="00C755B7" w:rsidRPr="00C755B7" w:rsidRDefault="00C755B7" w:rsidP="00C755B7">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4.1</w:t>
            </w:r>
          </w:p>
        </w:tc>
        <w:tc>
          <w:tcPr>
            <w:tcW w:w="2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7D304A53" w14:textId="77777777" w:rsidR="00C755B7" w:rsidRPr="00C755B7" w:rsidRDefault="00C755B7" w:rsidP="00C755B7">
            <w:pPr>
              <w:tabs>
                <w:tab w:val="clear" w:pos="3686"/>
              </w:tabs>
              <w:spacing w:line="240" w:lineRule="auto"/>
              <w:rPr>
                <w:rFonts w:eastAsia="Times New Roman"/>
                <w:sz w:val="18"/>
                <w:szCs w:val="18"/>
                <w:lang w:eastAsia="sl-SI"/>
              </w:rPr>
            </w:pPr>
            <w:r w:rsidRPr="00C755B7">
              <w:rPr>
                <w:rFonts w:eastAsia="Times New Roman"/>
                <w:sz w:val="18"/>
                <w:szCs w:val="18"/>
                <w:lang w:eastAsia="sl-SI"/>
              </w:rPr>
              <w:t>Pobude za povečanje frekvenc obstoječih avtobusnih in železniških povezav</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40A05CD8" w14:textId="77777777" w:rsidR="00C755B7" w:rsidRPr="00C755B7" w:rsidRDefault="00C755B7" w:rsidP="00C755B7">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Redno poslovanje Občine Žirovnica</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316ACB3" w14:textId="77777777" w:rsidR="00C755B7" w:rsidRPr="00C755B7" w:rsidRDefault="00C755B7" w:rsidP="00C755B7">
            <w:pPr>
              <w:tabs>
                <w:tab w:val="clear" w:pos="3686"/>
              </w:tabs>
              <w:spacing w:line="240" w:lineRule="auto"/>
              <w:jc w:val="center"/>
              <w:rPr>
                <w:rFonts w:eastAsia="Times New Roman"/>
                <w:sz w:val="18"/>
                <w:szCs w:val="18"/>
                <w:lang w:eastAsia="sl-SI"/>
              </w:rPr>
            </w:pPr>
            <w:proofErr w:type="spellStart"/>
            <w:r w:rsidRPr="00C755B7">
              <w:rPr>
                <w:rFonts w:eastAsia="Times New Roman"/>
                <w:sz w:val="18"/>
                <w:szCs w:val="18"/>
                <w:lang w:eastAsia="sl-SI"/>
              </w:rPr>
              <w:t>MzI</w:t>
            </w:r>
            <w:proofErr w:type="spellEnd"/>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77EC2DE2" w14:textId="77777777" w:rsidR="00C755B7" w:rsidRPr="00C755B7" w:rsidRDefault="00C755B7" w:rsidP="00C755B7">
            <w:pPr>
              <w:tabs>
                <w:tab w:val="clear" w:pos="3686"/>
              </w:tabs>
              <w:spacing w:line="240" w:lineRule="auto"/>
              <w:rPr>
                <w:rFonts w:eastAsia="Times New Roman"/>
                <w:sz w:val="18"/>
                <w:szCs w:val="18"/>
                <w:lang w:eastAsia="sl-SI"/>
              </w:rPr>
            </w:pPr>
            <w:r w:rsidRPr="00C755B7">
              <w:rPr>
                <w:rFonts w:eastAsia="Times New Roman"/>
                <w:sz w:val="18"/>
                <w:szCs w:val="18"/>
                <w:lang w:eastAsia="sl-SI"/>
              </w:rPr>
              <w:t>DRSI (</w:t>
            </w:r>
            <w:proofErr w:type="spellStart"/>
            <w:r w:rsidRPr="00C755B7">
              <w:rPr>
                <w:rFonts w:eastAsia="Times New Roman"/>
                <w:sz w:val="18"/>
                <w:szCs w:val="18"/>
                <w:lang w:eastAsia="sl-SI"/>
              </w:rPr>
              <w:t>MzI</w:t>
            </w:r>
            <w:proofErr w:type="spellEnd"/>
            <w:r w:rsidRPr="00C755B7">
              <w:rPr>
                <w:rFonts w:eastAsia="Times New Roman"/>
                <w:sz w:val="18"/>
                <w:szCs w:val="18"/>
                <w:lang w:eastAsia="sl-SI"/>
              </w:rPr>
              <w:t>), Občina Žirovnica, sosednje občine, koncesionarji</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3AA935A8" w14:textId="77777777" w:rsidR="00C755B7" w:rsidRPr="00C755B7" w:rsidRDefault="00C755B7" w:rsidP="00C755B7">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087C3FEE" w14:textId="77777777" w:rsidR="00C755B7" w:rsidRPr="00C755B7" w:rsidRDefault="00C755B7" w:rsidP="00C755B7">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21AD5565" w14:textId="77777777" w:rsidR="00C755B7" w:rsidRPr="00C755B7" w:rsidRDefault="00C755B7" w:rsidP="00C755B7">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11B1C58E" w14:textId="77777777" w:rsidR="00C755B7" w:rsidRPr="00C755B7" w:rsidRDefault="00C755B7" w:rsidP="00C755B7">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6BF4A576" w14:textId="77777777" w:rsidR="00C755B7" w:rsidRPr="00C755B7" w:rsidRDefault="00C755B7" w:rsidP="00C755B7">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r w:rsidR="006E62E5" w:rsidRPr="00C755B7" w14:paraId="77408778"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7B6C8E71" w14:textId="77777777" w:rsidR="00C755B7" w:rsidRPr="00C755B7" w:rsidRDefault="00C755B7" w:rsidP="00C755B7">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4.2</w:t>
            </w:r>
          </w:p>
        </w:tc>
        <w:tc>
          <w:tcPr>
            <w:tcW w:w="2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EA18C86" w14:textId="77777777" w:rsidR="00C755B7" w:rsidRPr="00C755B7" w:rsidRDefault="00C755B7" w:rsidP="00C755B7">
            <w:pPr>
              <w:tabs>
                <w:tab w:val="clear" w:pos="3686"/>
              </w:tabs>
              <w:spacing w:line="240" w:lineRule="auto"/>
              <w:rPr>
                <w:rFonts w:eastAsia="Times New Roman"/>
                <w:sz w:val="18"/>
                <w:szCs w:val="18"/>
                <w:lang w:eastAsia="sl-SI"/>
              </w:rPr>
            </w:pPr>
            <w:r w:rsidRPr="00C755B7">
              <w:rPr>
                <w:rFonts w:eastAsia="Times New Roman"/>
                <w:sz w:val="18"/>
                <w:szCs w:val="18"/>
                <w:lang w:eastAsia="sl-SI"/>
              </w:rPr>
              <w:t>Prilagoditev avtobusnih postajališč gibalno in senzorično oviranim osebam</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698B3BD" w14:textId="77777777" w:rsidR="00C755B7" w:rsidRPr="00C755B7" w:rsidRDefault="00C755B7" w:rsidP="00C755B7">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Redno poslovanje Občine Žirovnica</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B34494F" w14:textId="77777777" w:rsidR="00C755B7" w:rsidRPr="00C755B7" w:rsidRDefault="00C755B7" w:rsidP="00C755B7">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Občina Žirovnica</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FED0189" w14:textId="77777777" w:rsidR="00C755B7" w:rsidRPr="00C755B7" w:rsidRDefault="00C755B7" w:rsidP="00C755B7">
            <w:pPr>
              <w:tabs>
                <w:tab w:val="clear" w:pos="3686"/>
              </w:tabs>
              <w:spacing w:line="240" w:lineRule="auto"/>
              <w:rPr>
                <w:rFonts w:eastAsia="Times New Roman"/>
                <w:sz w:val="18"/>
                <w:szCs w:val="18"/>
                <w:lang w:eastAsia="sl-SI"/>
              </w:rPr>
            </w:pPr>
            <w:r w:rsidRPr="00C755B7">
              <w:rPr>
                <w:rFonts w:eastAsia="Times New Roman"/>
                <w:sz w:val="18"/>
                <w:szCs w:val="18"/>
                <w:lang w:eastAsia="sl-SI"/>
              </w:rPr>
              <w:t>DRSI (</w:t>
            </w:r>
            <w:proofErr w:type="spellStart"/>
            <w:r w:rsidRPr="00C755B7">
              <w:rPr>
                <w:rFonts w:eastAsia="Times New Roman"/>
                <w:sz w:val="18"/>
                <w:szCs w:val="18"/>
                <w:lang w:eastAsia="sl-SI"/>
              </w:rPr>
              <w:t>MzI</w:t>
            </w:r>
            <w:proofErr w:type="spellEnd"/>
            <w:r w:rsidRPr="00C755B7">
              <w:rPr>
                <w:rFonts w:eastAsia="Times New Roman"/>
                <w:sz w:val="18"/>
                <w:szCs w:val="18"/>
                <w:lang w:eastAsia="sl-SI"/>
              </w:rPr>
              <w:t>), Občina Žirovnica</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7260DA8E" w14:textId="77777777" w:rsidR="00C755B7" w:rsidRPr="00C755B7" w:rsidRDefault="00C755B7" w:rsidP="00C755B7">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08AD681C" w14:textId="77777777" w:rsidR="00C755B7" w:rsidRPr="00C755B7" w:rsidRDefault="00C755B7" w:rsidP="00C755B7">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7F7FAAA6" w14:textId="77777777" w:rsidR="00C755B7" w:rsidRPr="00C755B7" w:rsidRDefault="00C755B7" w:rsidP="00C755B7">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5FC29026" w14:textId="77777777" w:rsidR="00C755B7" w:rsidRPr="00C755B7" w:rsidRDefault="00C755B7" w:rsidP="00C755B7">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4620E6BC" w14:textId="77777777" w:rsidR="00C755B7" w:rsidRPr="00C755B7" w:rsidRDefault="00C755B7" w:rsidP="00C755B7">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r w:rsidR="006E62E5" w:rsidRPr="00C755B7" w14:paraId="706E403F"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19A0A3F" w14:textId="77777777" w:rsidR="00C755B7" w:rsidRPr="00C755B7" w:rsidRDefault="00C755B7" w:rsidP="00C755B7">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4.3</w:t>
            </w:r>
          </w:p>
        </w:tc>
        <w:tc>
          <w:tcPr>
            <w:tcW w:w="2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D87CBE9" w14:textId="7E06EC8C" w:rsidR="00C755B7" w:rsidRPr="00C755B7" w:rsidRDefault="00C755B7" w:rsidP="00C755B7">
            <w:pPr>
              <w:tabs>
                <w:tab w:val="clear" w:pos="3686"/>
              </w:tabs>
              <w:spacing w:line="240" w:lineRule="auto"/>
              <w:rPr>
                <w:rFonts w:eastAsia="Times New Roman"/>
                <w:sz w:val="18"/>
                <w:szCs w:val="18"/>
                <w:lang w:eastAsia="sl-SI"/>
              </w:rPr>
            </w:pPr>
            <w:r w:rsidRPr="00C755B7">
              <w:rPr>
                <w:rFonts w:eastAsia="Times New Roman"/>
                <w:sz w:val="18"/>
                <w:szCs w:val="18"/>
                <w:lang w:eastAsia="sl-SI"/>
              </w:rPr>
              <w:t>Sistemska podpora prevozu na klic (</w:t>
            </w:r>
            <w:proofErr w:type="spellStart"/>
            <w:r w:rsidRPr="00C755B7">
              <w:rPr>
                <w:rFonts w:eastAsia="Times New Roman"/>
                <w:sz w:val="18"/>
                <w:szCs w:val="18"/>
                <w:lang w:eastAsia="sl-SI"/>
              </w:rPr>
              <w:t>Prostofer</w:t>
            </w:r>
            <w:proofErr w:type="spellEnd"/>
            <w:r w:rsidRPr="00C755B7">
              <w:rPr>
                <w:rFonts w:eastAsia="Times New Roman"/>
                <w:sz w:val="18"/>
                <w:szCs w:val="18"/>
                <w:lang w:eastAsia="sl-SI"/>
              </w:rPr>
              <w:t>)</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DA665E4" w14:textId="77777777" w:rsidR="00C755B7" w:rsidRPr="00C755B7" w:rsidRDefault="00C755B7" w:rsidP="00C755B7">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7.900 €/leto</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39F9C4D" w14:textId="77777777" w:rsidR="00C755B7" w:rsidRPr="00C755B7" w:rsidRDefault="00C755B7" w:rsidP="00C755B7">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Občina Žirovnica, EU, nacionalni viri, društva</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7D3C2E91" w14:textId="77777777" w:rsidR="00C755B7" w:rsidRPr="00C755B7" w:rsidRDefault="00C755B7" w:rsidP="00C755B7">
            <w:pPr>
              <w:tabs>
                <w:tab w:val="clear" w:pos="3686"/>
              </w:tabs>
              <w:spacing w:line="240" w:lineRule="auto"/>
              <w:rPr>
                <w:rFonts w:eastAsia="Times New Roman"/>
                <w:sz w:val="18"/>
                <w:szCs w:val="18"/>
                <w:lang w:eastAsia="sl-SI"/>
              </w:rPr>
            </w:pPr>
            <w:r w:rsidRPr="00C755B7">
              <w:rPr>
                <w:rFonts w:eastAsia="Times New Roman"/>
                <w:sz w:val="18"/>
                <w:szCs w:val="18"/>
                <w:lang w:eastAsia="sl-SI"/>
              </w:rPr>
              <w:t>Občina Žirovnica, društva</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08D36B1D" w14:textId="77777777" w:rsidR="00C755B7" w:rsidRPr="00C755B7" w:rsidRDefault="00C755B7" w:rsidP="00C755B7">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31C0E385" w14:textId="77777777" w:rsidR="00C755B7" w:rsidRPr="00C755B7" w:rsidRDefault="00C755B7" w:rsidP="00C755B7">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4FE530B2" w14:textId="77777777" w:rsidR="00C755B7" w:rsidRPr="00C755B7" w:rsidRDefault="00C755B7" w:rsidP="00C755B7">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2689EC2A" w14:textId="77777777" w:rsidR="00C755B7" w:rsidRPr="00C755B7" w:rsidRDefault="00C755B7" w:rsidP="00C755B7">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0070C0"/>
            <w:vAlign w:val="center"/>
            <w:hideMark/>
          </w:tcPr>
          <w:p w14:paraId="1435D663" w14:textId="77777777" w:rsidR="00C755B7" w:rsidRPr="00C755B7" w:rsidRDefault="00C755B7" w:rsidP="00C755B7">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bl>
    <w:p w14:paraId="7B4E5995" w14:textId="4D4564C6" w:rsidR="006E62E5" w:rsidRDefault="006E62E5"/>
    <w:p w14:paraId="7A37EEF8" w14:textId="77777777" w:rsidR="006E62E5" w:rsidRDefault="006E62E5">
      <w:pPr>
        <w:tabs>
          <w:tab w:val="clear" w:pos="3686"/>
        </w:tabs>
        <w:spacing w:after="120"/>
      </w:pPr>
      <w:r>
        <w:br w:type="page"/>
      </w:r>
    </w:p>
    <w:tbl>
      <w:tblPr>
        <w:tblW w:w="9072"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ayout w:type="fixed"/>
        <w:tblCellMar>
          <w:left w:w="28" w:type="dxa"/>
          <w:right w:w="28" w:type="dxa"/>
        </w:tblCellMar>
        <w:tblLook w:val="04A0" w:firstRow="1" w:lastRow="0" w:firstColumn="1" w:lastColumn="0" w:noHBand="0" w:noVBand="1"/>
      </w:tblPr>
      <w:tblGrid>
        <w:gridCol w:w="395"/>
        <w:gridCol w:w="2997"/>
        <w:gridCol w:w="1560"/>
        <w:gridCol w:w="1134"/>
        <w:gridCol w:w="1275"/>
        <w:gridCol w:w="342"/>
        <w:gridCol w:w="342"/>
        <w:gridCol w:w="342"/>
        <w:gridCol w:w="342"/>
        <w:gridCol w:w="343"/>
      </w:tblGrid>
      <w:tr w:rsidR="006E62E5" w:rsidRPr="001F5F70" w14:paraId="772D693B" w14:textId="77777777" w:rsidTr="006E62E5">
        <w:trPr>
          <w:cantSplit/>
          <w:trHeight w:val="680"/>
          <w:tblHeader/>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25E23F59" w14:textId="77777777" w:rsidR="006E62E5" w:rsidRPr="001F5F70" w:rsidRDefault="006E62E5" w:rsidP="006E62E5">
            <w:pPr>
              <w:tabs>
                <w:tab w:val="clear" w:pos="3686"/>
              </w:tabs>
              <w:spacing w:line="240" w:lineRule="auto"/>
              <w:jc w:val="center"/>
              <w:rPr>
                <w:rFonts w:eastAsia="Times New Roman"/>
                <w:b/>
                <w:color w:val="FFFFFF" w:themeColor="background1"/>
                <w:sz w:val="18"/>
                <w:szCs w:val="18"/>
                <w:lang w:eastAsia="sl-SI"/>
              </w:rPr>
            </w:pPr>
            <w:proofErr w:type="spellStart"/>
            <w:r w:rsidRPr="001F5F70">
              <w:rPr>
                <w:rFonts w:eastAsia="Times New Roman"/>
                <w:b/>
                <w:color w:val="FFFFFF" w:themeColor="background1"/>
                <w:sz w:val="18"/>
                <w:szCs w:val="18"/>
                <w:lang w:eastAsia="sl-SI"/>
              </w:rPr>
              <w:lastRenderedPageBreak/>
              <w:t>Zap</w:t>
            </w:r>
            <w:proofErr w:type="spellEnd"/>
            <w:r w:rsidRPr="001F5F70">
              <w:rPr>
                <w:rFonts w:eastAsia="Times New Roman"/>
                <w:b/>
                <w:color w:val="FFFFFF" w:themeColor="background1"/>
                <w:sz w:val="18"/>
                <w:szCs w:val="18"/>
                <w:lang w:eastAsia="sl-SI"/>
              </w:rPr>
              <w:t>.</w:t>
            </w:r>
          </w:p>
          <w:p w14:paraId="73A50DEC" w14:textId="77777777" w:rsidR="006E62E5" w:rsidRPr="001F5F70" w:rsidRDefault="006E62E5" w:rsidP="006E62E5">
            <w:pPr>
              <w:tabs>
                <w:tab w:val="clear" w:pos="3686"/>
              </w:tabs>
              <w:spacing w:line="240" w:lineRule="auto"/>
              <w:jc w:val="center"/>
              <w:rPr>
                <w:rFonts w:eastAsia="Times New Roman"/>
                <w:b/>
                <w:color w:val="FFFFFF" w:themeColor="background1"/>
                <w:sz w:val="18"/>
                <w:szCs w:val="18"/>
                <w:lang w:eastAsia="sl-SI"/>
              </w:rPr>
            </w:pPr>
            <w:r w:rsidRPr="001F5F70">
              <w:rPr>
                <w:rFonts w:eastAsia="Times New Roman"/>
                <w:b/>
                <w:color w:val="FFFFFF" w:themeColor="background1"/>
                <w:sz w:val="18"/>
                <w:szCs w:val="18"/>
                <w:lang w:eastAsia="sl-SI"/>
              </w:rPr>
              <w:t>št.</w:t>
            </w:r>
          </w:p>
        </w:tc>
        <w:tc>
          <w:tcPr>
            <w:tcW w:w="2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1E1419B6" w14:textId="77777777" w:rsidR="006E62E5" w:rsidRPr="001F5F70" w:rsidRDefault="006E62E5" w:rsidP="006E62E5">
            <w:pPr>
              <w:tabs>
                <w:tab w:val="clear" w:pos="3686"/>
              </w:tabs>
              <w:spacing w:line="240" w:lineRule="auto"/>
              <w:rPr>
                <w:rFonts w:eastAsia="Times New Roman"/>
                <w:b/>
                <w:color w:val="FFFFFF" w:themeColor="background1"/>
                <w:sz w:val="18"/>
                <w:szCs w:val="18"/>
                <w:lang w:eastAsia="sl-SI"/>
              </w:rPr>
            </w:pPr>
            <w:r w:rsidRPr="001F5F70">
              <w:rPr>
                <w:rFonts w:eastAsia="Times New Roman"/>
                <w:b/>
                <w:color w:val="FFFFFF" w:themeColor="background1"/>
                <w:sz w:val="18"/>
                <w:szCs w:val="18"/>
                <w:lang w:eastAsia="sl-SI"/>
              </w:rPr>
              <w:t>Ukrep/rezultat</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042B2214" w14:textId="77777777" w:rsidR="006E62E5" w:rsidRPr="001F5F70" w:rsidRDefault="006E62E5" w:rsidP="006E62E5">
            <w:pPr>
              <w:tabs>
                <w:tab w:val="clear" w:pos="3686"/>
              </w:tabs>
              <w:spacing w:line="240" w:lineRule="auto"/>
              <w:jc w:val="center"/>
              <w:rPr>
                <w:rFonts w:eastAsia="Times New Roman"/>
                <w:b/>
                <w:color w:val="FFFFFF" w:themeColor="background1"/>
                <w:sz w:val="18"/>
                <w:szCs w:val="18"/>
                <w:lang w:eastAsia="sl-SI"/>
              </w:rPr>
            </w:pPr>
            <w:r w:rsidRPr="001F5F70">
              <w:rPr>
                <w:rFonts w:eastAsia="Times New Roman"/>
                <w:b/>
                <w:color w:val="FFFFFF" w:themeColor="background1"/>
                <w:sz w:val="18"/>
                <w:szCs w:val="18"/>
                <w:lang w:eastAsia="sl-SI"/>
              </w:rPr>
              <w:t>Strošek občine</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05C70D45" w14:textId="77777777" w:rsidR="006E62E5" w:rsidRPr="001F5F70" w:rsidRDefault="006E62E5" w:rsidP="006E62E5">
            <w:pPr>
              <w:tabs>
                <w:tab w:val="clear" w:pos="3686"/>
              </w:tabs>
              <w:spacing w:line="240" w:lineRule="auto"/>
              <w:jc w:val="center"/>
              <w:rPr>
                <w:rFonts w:eastAsia="Times New Roman"/>
                <w:b/>
                <w:color w:val="FFFFFF" w:themeColor="background1"/>
                <w:sz w:val="18"/>
                <w:szCs w:val="18"/>
                <w:lang w:eastAsia="sl-SI"/>
              </w:rPr>
            </w:pPr>
            <w:r w:rsidRPr="001F5F70">
              <w:rPr>
                <w:rFonts w:eastAsia="Times New Roman"/>
                <w:b/>
                <w:color w:val="FFFFFF" w:themeColor="background1"/>
                <w:sz w:val="18"/>
                <w:szCs w:val="18"/>
                <w:lang w:eastAsia="sl-SI"/>
              </w:rPr>
              <w:t>Vir sredstev</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4054C5CA" w14:textId="77777777" w:rsidR="006E62E5" w:rsidRPr="001F5F70" w:rsidRDefault="006E62E5" w:rsidP="006E62E5">
            <w:pPr>
              <w:tabs>
                <w:tab w:val="clear" w:pos="3686"/>
              </w:tabs>
              <w:spacing w:line="240" w:lineRule="auto"/>
              <w:rPr>
                <w:rFonts w:eastAsia="Times New Roman"/>
                <w:b/>
                <w:color w:val="FFFFFF" w:themeColor="background1"/>
                <w:sz w:val="18"/>
                <w:szCs w:val="18"/>
                <w:lang w:eastAsia="sl-SI"/>
              </w:rPr>
            </w:pPr>
            <w:r w:rsidRPr="001F5F70">
              <w:rPr>
                <w:rFonts w:eastAsia="Times New Roman"/>
                <w:b/>
                <w:color w:val="FFFFFF" w:themeColor="background1"/>
                <w:sz w:val="18"/>
                <w:szCs w:val="18"/>
                <w:lang w:eastAsia="sl-SI"/>
              </w:rPr>
              <w:t>Nosilec</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textDirection w:val="btLr"/>
            <w:vAlign w:val="center"/>
            <w:hideMark/>
          </w:tcPr>
          <w:p w14:paraId="0F34B94B" w14:textId="39303C9A" w:rsidR="006E62E5" w:rsidRPr="001F5F70" w:rsidRDefault="006E62E5" w:rsidP="006E62E5">
            <w:pPr>
              <w:tabs>
                <w:tab w:val="clear" w:pos="3686"/>
              </w:tabs>
              <w:spacing w:line="240" w:lineRule="auto"/>
              <w:ind w:left="113" w:right="113"/>
              <w:jc w:val="center"/>
              <w:rPr>
                <w:rFonts w:eastAsia="Times New Roman"/>
                <w:b/>
                <w:color w:val="FFFFFF" w:themeColor="background1"/>
                <w:sz w:val="18"/>
                <w:szCs w:val="18"/>
                <w:lang w:eastAsia="sl-SI"/>
              </w:rPr>
            </w:pPr>
            <w:r w:rsidRPr="000F7315">
              <w:rPr>
                <w:rFonts w:eastAsia="Times New Roman"/>
                <w:b/>
                <w:bCs/>
                <w:color w:val="FFFFFF" w:themeColor="background1"/>
                <w:sz w:val="18"/>
                <w:szCs w:val="18"/>
                <w:lang w:eastAsia="sl-SI"/>
              </w:rPr>
              <w:t>202</w:t>
            </w:r>
            <w:r>
              <w:rPr>
                <w:rFonts w:eastAsia="Times New Roman"/>
                <w:b/>
                <w:bCs/>
                <w:color w:val="FFFFFF" w:themeColor="background1"/>
                <w:sz w:val="18"/>
                <w:szCs w:val="18"/>
                <w:lang w:eastAsia="sl-SI"/>
              </w:rPr>
              <w:t>3</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textDirection w:val="btLr"/>
            <w:vAlign w:val="center"/>
            <w:hideMark/>
          </w:tcPr>
          <w:p w14:paraId="74B51CBA" w14:textId="1101C32E" w:rsidR="006E62E5" w:rsidRPr="001F5F70" w:rsidRDefault="006E62E5" w:rsidP="006E62E5">
            <w:pPr>
              <w:tabs>
                <w:tab w:val="clear" w:pos="3686"/>
              </w:tabs>
              <w:spacing w:line="240" w:lineRule="auto"/>
              <w:ind w:left="113" w:right="113"/>
              <w:jc w:val="center"/>
              <w:rPr>
                <w:rFonts w:eastAsia="Times New Roman"/>
                <w:b/>
                <w:color w:val="FFFFFF" w:themeColor="background1"/>
                <w:sz w:val="18"/>
                <w:szCs w:val="18"/>
                <w:lang w:eastAsia="sl-SI"/>
              </w:rPr>
            </w:pPr>
            <w:r w:rsidRPr="000F7315">
              <w:rPr>
                <w:rFonts w:eastAsia="Times New Roman"/>
                <w:b/>
                <w:bCs/>
                <w:color w:val="FFFFFF" w:themeColor="background1"/>
                <w:sz w:val="18"/>
                <w:szCs w:val="18"/>
                <w:lang w:eastAsia="sl-SI"/>
              </w:rPr>
              <w:t>202</w:t>
            </w:r>
            <w:r>
              <w:rPr>
                <w:rFonts w:eastAsia="Times New Roman"/>
                <w:b/>
                <w:bCs/>
                <w:color w:val="FFFFFF" w:themeColor="background1"/>
                <w:sz w:val="18"/>
                <w:szCs w:val="18"/>
                <w:lang w:eastAsia="sl-SI"/>
              </w:rPr>
              <w:t>4</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textDirection w:val="btLr"/>
            <w:vAlign w:val="center"/>
            <w:hideMark/>
          </w:tcPr>
          <w:p w14:paraId="631C0B65" w14:textId="00DE764D" w:rsidR="006E62E5" w:rsidRPr="001F5F70" w:rsidRDefault="006E62E5" w:rsidP="006E62E5">
            <w:pPr>
              <w:tabs>
                <w:tab w:val="clear" w:pos="3686"/>
              </w:tabs>
              <w:spacing w:line="240" w:lineRule="auto"/>
              <w:ind w:left="113" w:right="113"/>
              <w:jc w:val="center"/>
              <w:rPr>
                <w:rFonts w:eastAsia="Times New Roman"/>
                <w:b/>
                <w:color w:val="FFFFFF" w:themeColor="background1"/>
                <w:sz w:val="18"/>
                <w:szCs w:val="18"/>
                <w:lang w:eastAsia="sl-SI"/>
              </w:rPr>
            </w:pPr>
            <w:r w:rsidRPr="000F7315">
              <w:rPr>
                <w:rFonts w:eastAsia="Times New Roman"/>
                <w:b/>
                <w:bCs/>
                <w:color w:val="FFFFFF" w:themeColor="background1"/>
                <w:sz w:val="18"/>
                <w:szCs w:val="18"/>
                <w:lang w:eastAsia="sl-SI"/>
              </w:rPr>
              <w:t>202</w:t>
            </w:r>
            <w:r>
              <w:rPr>
                <w:rFonts w:eastAsia="Times New Roman"/>
                <w:b/>
                <w:bCs/>
                <w:color w:val="FFFFFF" w:themeColor="background1"/>
                <w:sz w:val="18"/>
                <w:szCs w:val="18"/>
                <w:lang w:eastAsia="sl-SI"/>
              </w:rPr>
              <w:t>5</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textDirection w:val="btLr"/>
            <w:vAlign w:val="center"/>
            <w:hideMark/>
          </w:tcPr>
          <w:p w14:paraId="45EE1D66" w14:textId="7F3EF96A" w:rsidR="006E62E5" w:rsidRPr="001F5F70" w:rsidRDefault="006E62E5" w:rsidP="006E62E5">
            <w:pPr>
              <w:tabs>
                <w:tab w:val="clear" w:pos="3686"/>
              </w:tabs>
              <w:spacing w:line="240" w:lineRule="auto"/>
              <w:ind w:left="113" w:right="113"/>
              <w:jc w:val="center"/>
              <w:rPr>
                <w:rFonts w:eastAsia="Times New Roman"/>
                <w:b/>
                <w:color w:val="FFFFFF" w:themeColor="background1"/>
                <w:sz w:val="18"/>
                <w:szCs w:val="18"/>
                <w:lang w:eastAsia="sl-SI"/>
              </w:rPr>
            </w:pPr>
            <w:r w:rsidRPr="000F7315">
              <w:rPr>
                <w:rFonts w:eastAsia="Times New Roman"/>
                <w:b/>
                <w:bCs/>
                <w:color w:val="FFFFFF" w:themeColor="background1"/>
                <w:sz w:val="18"/>
                <w:szCs w:val="18"/>
                <w:lang w:eastAsia="sl-SI"/>
              </w:rPr>
              <w:t>202</w:t>
            </w:r>
            <w:r>
              <w:rPr>
                <w:rFonts w:eastAsia="Times New Roman"/>
                <w:b/>
                <w:bCs/>
                <w:color w:val="FFFFFF" w:themeColor="background1"/>
                <w:sz w:val="18"/>
                <w:szCs w:val="18"/>
                <w:lang w:eastAsia="sl-SI"/>
              </w:rPr>
              <w:t>6</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textDirection w:val="btLr"/>
            <w:vAlign w:val="center"/>
            <w:hideMark/>
          </w:tcPr>
          <w:p w14:paraId="5AEAA79F" w14:textId="6D7E1B95" w:rsidR="006E62E5" w:rsidRPr="001F5F70" w:rsidRDefault="006E62E5" w:rsidP="006E62E5">
            <w:pPr>
              <w:tabs>
                <w:tab w:val="clear" w:pos="3686"/>
              </w:tabs>
              <w:spacing w:line="240" w:lineRule="auto"/>
              <w:ind w:left="113" w:right="113"/>
              <w:jc w:val="center"/>
              <w:rPr>
                <w:rFonts w:eastAsia="Times New Roman"/>
                <w:b/>
                <w:color w:val="FFFFFF" w:themeColor="background1"/>
                <w:sz w:val="18"/>
                <w:szCs w:val="18"/>
                <w:lang w:eastAsia="sl-SI"/>
              </w:rPr>
            </w:pPr>
            <w:r w:rsidRPr="000F7315">
              <w:rPr>
                <w:rFonts w:eastAsia="Times New Roman"/>
                <w:b/>
                <w:bCs/>
                <w:color w:val="FFFFFF" w:themeColor="background1"/>
                <w:sz w:val="18"/>
                <w:szCs w:val="18"/>
                <w:lang w:eastAsia="sl-SI"/>
              </w:rPr>
              <w:t>202</w:t>
            </w:r>
            <w:r>
              <w:rPr>
                <w:rFonts w:eastAsia="Times New Roman"/>
                <w:b/>
                <w:bCs/>
                <w:color w:val="FFFFFF" w:themeColor="background1"/>
                <w:sz w:val="18"/>
                <w:szCs w:val="18"/>
                <w:lang w:eastAsia="sl-SI"/>
              </w:rPr>
              <w:t>7</w:t>
            </w:r>
          </w:p>
        </w:tc>
      </w:tr>
      <w:tr w:rsidR="00C755B7" w:rsidRPr="000F7315" w14:paraId="20CEA384" w14:textId="77777777" w:rsidTr="006E62E5">
        <w:trPr>
          <w:trHeight w:val="397"/>
          <w:tblHeader/>
        </w:trPr>
        <w:tc>
          <w:tcPr>
            <w:tcW w:w="9072" w:type="dxa"/>
            <w:gridSpan w:val="10"/>
            <w:shd w:val="clear" w:color="auto" w:fill="DEEAF6" w:themeFill="accent1" w:themeFillTint="33"/>
            <w:vAlign w:val="center"/>
          </w:tcPr>
          <w:p w14:paraId="242B00E9" w14:textId="77777777" w:rsidR="00C755B7" w:rsidRPr="000F7315" w:rsidRDefault="00C755B7" w:rsidP="007B6456">
            <w:pPr>
              <w:tabs>
                <w:tab w:val="clear" w:pos="3686"/>
              </w:tabs>
              <w:spacing w:line="240" w:lineRule="auto"/>
              <w:rPr>
                <w:rFonts w:eastAsia="Times New Roman"/>
                <w:b/>
                <w:bCs/>
                <w:color w:val="FFFFFF" w:themeColor="background1"/>
                <w:sz w:val="18"/>
                <w:szCs w:val="18"/>
                <w:lang w:eastAsia="sl-SI"/>
              </w:rPr>
            </w:pPr>
            <w:r>
              <w:rPr>
                <w:rFonts w:cs="Tahoma"/>
                <w:color w:val="4472C4" w:themeColor="accent5"/>
                <w:sz w:val="18"/>
                <w:szCs w:val="18"/>
              </w:rPr>
              <w:t xml:space="preserve">PETI </w:t>
            </w:r>
            <w:r w:rsidRPr="006F0643">
              <w:rPr>
                <w:rFonts w:cs="Tahoma"/>
                <w:color w:val="4472C4" w:themeColor="accent5"/>
                <w:sz w:val="18"/>
                <w:szCs w:val="18"/>
              </w:rPr>
              <w:t>STRATEŠKI STEBER:</w:t>
            </w:r>
            <w:r w:rsidRPr="006F0643">
              <w:rPr>
                <w:rFonts w:cs="Tahoma"/>
                <w:b/>
                <w:color w:val="4472C4" w:themeColor="accent5"/>
                <w:sz w:val="18"/>
                <w:szCs w:val="18"/>
              </w:rPr>
              <w:t xml:space="preserve"> </w:t>
            </w:r>
            <w:r>
              <w:rPr>
                <w:rFonts w:cs="Tahoma"/>
                <w:b/>
                <w:color w:val="4472C4" w:themeColor="accent5"/>
                <w:sz w:val="18"/>
                <w:szCs w:val="18"/>
              </w:rPr>
              <w:t>MOTORNI PROMET</w:t>
            </w:r>
          </w:p>
        </w:tc>
      </w:tr>
      <w:tr w:rsidR="006E62E5" w:rsidRPr="00C755B7" w14:paraId="0AC8417C"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A28373B"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5.1</w:t>
            </w:r>
          </w:p>
        </w:tc>
        <w:tc>
          <w:tcPr>
            <w:tcW w:w="2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3DBB57E" w14:textId="41608EB6" w:rsidR="006E62E5" w:rsidRPr="00C755B7" w:rsidRDefault="006E62E5" w:rsidP="006E62E5">
            <w:pPr>
              <w:tabs>
                <w:tab w:val="clear" w:pos="3686"/>
              </w:tabs>
              <w:spacing w:line="240" w:lineRule="auto"/>
              <w:rPr>
                <w:rFonts w:eastAsia="Times New Roman"/>
                <w:sz w:val="18"/>
                <w:szCs w:val="18"/>
                <w:lang w:eastAsia="sl-SI"/>
              </w:rPr>
            </w:pPr>
            <w:r w:rsidRPr="006E62E5">
              <w:rPr>
                <w:sz w:val="18"/>
                <w:szCs w:val="18"/>
              </w:rPr>
              <w:t>Izgradnja/ureditev/optimizacija parkirišč (tudi P+R in P+B) (poslovna cona Žirovnica)</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3ECE5B32"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50.000 €</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D8D5E64"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Občina Žirovnica, zasebna sredstva</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36AD1E9" w14:textId="77777777" w:rsidR="006E62E5" w:rsidRPr="00C755B7" w:rsidRDefault="006E62E5" w:rsidP="006E62E5">
            <w:pPr>
              <w:tabs>
                <w:tab w:val="clear" w:pos="3686"/>
              </w:tabs>
              <w:spacing w:line="240" w:lineRule="auto"/>
              <w:rPr>
                <w:rFonts w:eastAsia="Times New Roman"/>
                <w:sz w:val="18"/>
                <w:szCs w:val="18"/>
                <w:lang w:eastAsia="sl-SI"/>
              </w:rPr>
            </w:pPr>
            <w:r w:rsidRPr="00C755B7">
              <w:rPr>
                <w:rFonts w:eastAsia="Times New Roman"/>
                <w:sz w:val="18"/>
                <w:szCs w:val="18"/>
                <w:lang w:eastAsia="sl-SI"/>
              </w:rPr>
              <w:t>Zunanji izvajalec, Občina Žirovnica</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3403983C"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8F3FF4E"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13960E15"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7EA6FEB0"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7859594"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r w:rsidR="006E62E5" w:rsidRPr="00C755B7" w14:paraId="177BFB26"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3F84E90B"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5.2</w:t>
            </w:r>
          </w:p>
        </w:tc>
        <w:tc>
          <w:tcPr>
            <w:tcW w:w="2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8ED3145" w14:textId="7DCAA0C0" w:rsidR="006E62E5" w:rsidRPr="00C755B7" w:rsidRDefault="006E62E5" w:rsidP="006E62E5">
            <w:pPr>
              <w:tabs>
                <w:tab w:val="clear" w:pos="3686"/>
              </w:tabs>
              <w:spacing w:line="240" w:lineRule="auto"/>
              <w:rPr>
                <w:rFonts w:eastAsia="Times New Roman"/>
                <w:sz w:val="18"/>
                <w:szCs w:val="18"/>
                <w:lang w:eastAsia="sl-SI"/>
              </w:rPr>
            </w:pPr>
            <w:r w:rsidRPr="006E62E5">
              <w:rPr>
                <w:sz w:val="18"/>
                <w:szCs w:val="18"/>
              </w:rPr>
              <w:t>Izgradnja garažne hiše (pri TVD Partizan Žirovnica)</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E8821F2"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50.000 €/projektna dokumentacija</w:t>
            </w:r>
            <w:r w:rsidRPr="00C755B7">
              <w:rPr>
                <w:rFonts w:eastAsia="Times New Roman"/>
                <w:sz w:val="18"/>
                <w:szCs w:val="18"/>
                <w:lang w:eastAsia="sl-SI"/>
              </w:rPr>
              <w:br/>
              <w:t>1.000.000 €/izgradnja</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778B20BF"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Občina Žirovnica, sofinanciranje z EU sredstvi</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F742584" w14:textId="77777777" w:rsidR="006E62E5" w:rsidRPr="00C755B7" w:rsidRDefault="006E62E5" w:rsidP="006E62E5">
            <w:pPr>
              <w:tabs>
                <w:tab w:val="clear" w:pos="3686"/>
              </w:tabs>
              <w:spacing w:line="240" w:lineRule="auto"/>
              <w:rPr>
                <w:rFonts w:eastAsia="Times New Roman"/>
                <w:sz w:val="18"/>
                <w:szCs w:val="18"/>
                <w:lang w:eastAsia="sl-SI"/>
              </w:rPr>
            </w:pPr>
            <w:r w:rsidRPr="00C755B7">
              <w:rPr>
                <w:rFonts w:eastAsia="Times New Roman"/>
                <w:sz w:val="18"/>
                <w:szCs w:val="18"/>
                <w:lang w:eastAsia="sl-SI"/>
              </w:rPr>
              <w:t>Zunanji izvajalec, Občina Žirovnica</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5D0029C"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6800E35A"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051ED4E2"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0AD985C5"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55ED9BB9"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r w:rsidR="006E62E5" w:rsidRPr="00C755B7" w14:paraId="11E5A78C"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A5EACB6"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5.3</w:t>
            </w:r>
          </w:p>
        </w:tc>
        <w:tc>
          <w:tcPr>
            <w:tcW w:w="2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D1475AA" w14:textId="6663CF86" w:rsidR="006E62E5" w:rsidRPr="00C755B7" w:rsidRDefault="006E62E5" w:rsidP="006E62E5">
            <w:pPr>
              <w:tabs>
                <w:tab w:val="clear" w:pos="3686"/>
              </w:tabs>
              <w:spacing w:line="240" w:lineRule="auto"/>
              <w:rPr>
                <w:rFonts w:eastAsia="Times New Roman"/>
                <w:sz w:val="18"/>
                <w:szCs w:val="18"/>
                <w:lang w:eastAsia="sl-SI"/>
              </w:rPr>
            </w:pPr>
            <w:r w:rsidRPr="006E62E5">
              <w:rPr>
                <w:sz w:val="18"/>
                <w:szCs w:val="18"/>
              </w:rPr>
              <w:t>Izgradnja parkirišč za avtobuse (Doslovče) in avtodome (zasebna investicija na Bregu)</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44F2F9C3"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250.000 €/parkirišče</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3864832F"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Občina Žirovnica</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30977A5" w14:textId="77777777" w:rsidR="006E62E5" w:rsidRPr="00C755B7" w:rsidRDefault="006E62E5" w:rsidP="006E62E5">
            <w:pPr>
              <w:tabs>
                <w:tab w:val="clear" w:pos="3686"/>
              </w:tabs>
              <w:spacing w:line="240" w:lineRule="auto"/>
              <w:rPr>
                <w:rFonts w:eastAsia="Times New Roman"/>
                <w:sz w:val="18"/>
                <w:szCs w:val="18"/>
                <w:lang w:eastAsia="sl-SI"/>
              </w:rPr>
            </w:pPr>
            <w:r w:rsidRPr="00C755B7">
              <w:rPr>
                <w:rFonts w:eastAsia="Times New Roman"/>
                <w:sz w:val="18"/>
                <w:szCs w:val="18"/>
                <w:lang w:eastAsia="sl-SI"/>
              </w:rPr>
              <w:t>Zunanji izvajalec, Občina Žirovnica</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D3FB90E"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30AB05D6"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C0BB29E"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7D02300"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6DB9B67"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r w:rsidR="006E62E5" w:rsidRPr="00C755B7" w14:paraId="77873EFA"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32595344"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5.4</w:t>
            </w:r>
          </w:p>
        </w:tc>
        <w:tc>
          <w:tcPr>
            <w:tcW w:w="2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7DC3464" w14:textId="626A3125" w:rsidR="006E62E5" w:rsidRPr="00C755B7" w:rsidRDefault="006E62E5" w:rsidP="006E62E5">
            <w:pPr>
              <w:tabs>
                <w:tab w:val="clear" w:pos="3686"/>
              </w:tabs>
              <w:spacing w:line="240" w:lineRule="auto"/>
              <w:rPr>
                <w:rFonts w:eastAsia="Times New Roman"/>
                <w:sz w:val="18"/>
                <w:szCs w:val="18"/>
                <w:lang w:eastAsia="sl-SI"/>
              </w:rPr>
            </w:pPr>
            <w:r w:rsidRPr="006E62E5">
              <w:rPr>
                <w:sz w:val="18"/>
                <w:szCs w:val="18"/>
              </w:rPr>
              <w:t>Vzdrževanje cest skladno z načrtom in razvojnim programom in gradnja cest (obvoznica Vrba)</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45D2AE41"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500.000 €/vzdrževanje</w:t>
            </w:r>
            <w:r w:rsidRPr="00C755B7">
              <w:rPr>
                <w:rFonts w:eastAsia="Times New Roman"/>
                <w:sz w:val="18"/>
                <w:szCs w:val="18"/>
                <w:lang w:eastAsia="sl-SI"/>
              </w:rPr>
              <w:br/>
              <w:t>1.981.000 € (Obvoznica Vrba)</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3E73C9DB"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Občina Žirovnica</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7B13B304" w14:textId="77777777" w:rsidR="006E62E5" w:rsidRPr="00C755B7" w:rsidRDefault="006E62E5" w:rsidP="006E62E5">
            <w:pPr>
              <w:tabs>
                <w:tab w:val="clear" w:pos="3686"/>
              </w:tabs>
              <w:spacing w:line="240" w:lineRule="auto"/>
              <w:rPr>
                <w:rFonts w:eastAsia="Times New Roman"/>
                <w:sz w:val="18"/>
                <w:szCs w:val="18"/>
                <w:lang w:eastAsia="sl-SI"/>
              </w:rPr>
            </w:pPr>
            <w:r w:rsidRPr="00C755B7">
              <w:rPr>
                <w:rFonts w:eastAsia="Times New Roman"/>
                <w:sz w:val="18"/>
                <w:szCs w:val="18"/>
                <w:lang w:eastAsia="sl-SI"/>
              </w:rPr>
              <w:t>JEKO, Občina Žirovnica</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3DC7A633"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2F3FD536"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3EE3348F"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2D6437C7"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78BCA15C"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r w:rsidR="006E62E5" w:rsidRPr="00C755B7" w14:paraId="01E3279A"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A880711"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5.5</w:t>
            </w:r>
          </w:p>
        </w:tc>
        <w:tc>
          <w:tcPr>
            <w:tcW w:w="2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F83CF98" w14:textId="4EB2D136" w:rsidR="006E62E5" w:rsidRPr="00C755B7" w:rsidRDefault="006E62E5" w:rsidP="006E62E5">
            <w:pPr>
              <w:tabs>
                <w:tab w:val="clear" w:pos="3686"/>
              </w:tabs>
              <w:spacing w:line="240" w:lineRule="auto"/>
              <w:rPr>
                <w:rFonts w:eastAsia="Times New Roman"/>
                <w:sz w:val="18"/>
                <w:szCs w:val="18"/>
                <w:lang w:eastAsia="sl-SI"/>
              </w:rPr>
            </w:pPr>
            <w:r w:rsidRPr="006E62E5">
              <w:rPr>
                <w:sz w:val="18"/>
                <w:szCs w:val="18"/>
              </w:rPr>
              <w:t>Izgradnja nadvoza (stara lokalna cesta Breg</w:t>
            </w:r>
            <w:r w:rsidR="00AC3031">
              <w:rPr>
                <w:sz w:val="18"/>
                <w:szCs w:val="18"/>
              </w:rPr>
              <w:t>–</w:t>
            </w:r>
            <w:r w:rsidRPr="006E62E5">
              <w:rPr>
                <w:sz w:val="18"/>
                <w:szCs w:val="18"/>
              </w:rPr>
              <w:t>Žirovnica) in podhoda (poslovna cona v Žirovnica)</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EBFF1CE"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200.000 €/nadvoz</w:t>
            </w:r>
            <w:r w:rsidRPr="00C755B7">
              <w:rPr>
                <w:rFonts w:eastAsia="Times New Roman"/>
                <w:sz w:val="18"/>
                <w:szCs w:val="18"/>
                <w:lang w:eastAsia="sl-SI"/>
              </w:rPr>
              <w:br/>
              <w:t>250.000 €/podhod</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4AC41C8"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Občina Žirovnica</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F64563F" w14:textId="77777777" w:rsidR="006E62E5" w:rsidRPr="00C755B7" w:rsidRDefault="006E62E5" w:rsidP="006E62E5">
            <w:pPr>
              <w:tabs>
                <w:tab w:val="clear" w:pos="3686"/>
              </w:tabs>
              <w:spacing w:line="240" w:lineRule="auto"/>
              <w:rPr>
                <w:rFonts w:eastAsia="Times New Roman"/>
                <w:sz w:val="18"/>
                <w:szCs w:val="18"/>
                <w:lang w:eastAsia="sl-SI"/>
              </w:rPr>
            </w:pPr>
            <w:r w:rsidRPr="00C755B7">
              <w:rPr>
                <w:rFonts w:eastAsia="Times New Roman"/>
                <w:sz w:val="18"/>
                <w:szCs w:val="18"/>
                <w:lang w:eastAsia="sl-SI"/>
              </w:rPr>
              <w:t>Zunanji izvajalec, Občina Žirovnica</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374D7864"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32107570"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3C760CC0"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17D3EB08"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37EC5E1C"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r w:rsidR="006E62E5" w:rsidRPr="00C755B7" w14:paraId="74A64055"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272E0BE"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5.6</w:t>
            </w:r>
          </w:p>
        </w:tc>
        <w:tc>
          <w:tcPr>
            <w:tcW w:w="2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C24896F" w14:textId="0FC2426C" w:rsidR="006E62E5" w:rsidRPr="00C755B7" w:rsidRDefault="006E62E5" w:rsidP="006E62E5">
            <w:pPr>
              <w:tabs>
                <w:tab w:val="clear" w:pos="3686"/>
              </w:tabs>
              <w:spacing w:line="240" w:lineRule="auto"/>
              <w:rPr>
                <w:rFonts w:eastAsia="Times New Roman"/>
                <w:sz w:val="18"/>
                <w:szCs w:val="18"/>
                <w:lang w:eastAsia="sl-SI"/>
              </w:rPr>
            </w:pPr>
            <w:r w:rsidRPr="006E62E5">
              <w:rPr>
                <w:sz w:val="18"/>
                <w:szCs w:val="18"/>
              </w:rPr>
              <w:t>Poostren nadzor nad kršitvami parkiranja</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70B91878"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Redno poslovanje Občine</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07ECB22C"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MIR</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E7BE5BA" w14:textId="77777777" w:rsidR="006E62E5" w:rsidRPr="00C755B7" w:rsidRDefault="006E62E5" w:rsidP="006E62E5">
            <w:pPr>
              <w:tabs>
                <w:tab w:val="clear" w:pos="3686"/>
              </w:tabs>
              <w:spacing w:line="240" w:lineRule="auto"/>
              <w:rPr>
                <w:rFonts w:eastAsia="Times New Roman"/>
                <w:sz w:val="18"/>
                <w:szCs w:val="18"/>
                <w:lang w:eastAsia="sl-SI"/>
              </w:rPr>
            </w:pPr>
            <w:r w:rsidRPr="00C755B7">
              <w:rPr>
                <w:rFonts w:eastAsia="Times New Roman"/>
                <w:sz w:val="18"/>
                <w:szCs w:val="18"/>
                <w:lang w:eastAsia="sl-SI"/>
              </w:rPr>
              <w:t>Medobčinsko redarstvo</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1228DCB3"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44A7877C"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6A056C52"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6D19828B"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06B1F8E6"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r w:rsidR="006E62E5" w:rsidRPr="00C755B7" w14:paraId="526AC509"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8FEE03C"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5.7</w:t>
            </w:r>
          </w:p>
        </w:tc>
        <w:tc>
          <w:tcPr>
            <w:tcW w:w="2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4ED323D" w14:textId="44EDF53F" w:rsidR="006E62E5" w:rsidRPr="00C755B7" w:rsidRDefault="006E62E5" w:rsidP="006E62E5">
            <w:pPr>
              <w:tabs>
                <w:tab w:val="clear" w:pos="3686"/>
              </w:tabs>
              <w:spacing w:line="240" w:lineRule="auto"/>
              <w:rPr>
                <w:rFonts w:eastAsia="Times New Roman"/>
                <w:sz w:val="18"/>
                <w:szCs w:val="18"/>
                <w:lang w:eastAsia="sl-SI"/>
              </w:rPr>
            </w:pPr>
            <w:r w:rsidRPr="006E62E5">
              <w:rPr>
                <w:sz w:val="18"/>
                <w:szCs w:val="18"/>
              </w:rPr>
              <w:t>Omejevanje dostopa z motornimi vozili in umirjanje prometa (na gozdni cesti proti Valvasorju in Zelenici (postavitev zapornic), s prometnimi znaki (10 km/h), preventivnimi radarskimi tablami, hitrostnimi ovirami ipd.)</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AAD4333"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50.000 €/zapornice in parkomat</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3F7CABA"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Občina Žirovnica</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4291B2F" w14:textId="77777777" w:rsidR="006E62E5" w:rsidRPr="00C755B7" w:rsidRDefault="006E62E5" w:rsidP="006E62E5">
            <w:pPr>
              <w:tabs>
                <w:tab w:val="clear" w:pos="3686"/>
              </w:tabs>
              <w:spacing w:line="240" w:lineRule="auto"/>
              <w:rPr>
                <w:rFonts w:eastAsia="Times New Roman"/>
                <w:sz w:val="18"/>
                <w:szCs w:val="18"/>
                <w:lang w:eastAsia="sl-SI"/>
              </w:rPr>
            </w:pPr>
            <w:r w:rsidRPr="00C755B7">
              <w:rPr>
                <w:rFonts w:eastAsia="Times New Roman"/>
                <w:sz w:val="18"/>
                <w:szCs w:val="18"/>
                <w:lang w:eastAsia="sl-SI"/>
              </w:rPr>
              <w:t>Občina Žirovnica</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1804BD35"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08DB59A6"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620ADC0A"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55A86850"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38B6A87E"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r w:rsidR="006E62E5" w:rsidRPr="00C755B7" w14:paraId="1ECFB913"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515CD3F"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5.8</w:t>
            </w:r>
          </w:p>
        </w:tc>
        <w:tc>
          <w:tcPr>
            <w:tcW w:w="2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106FE812" w14:textId="0D1BB98D" w:rsidR="006E62E5" w:rsidRPr="00C755B7" w:rsidRDefault="006E62E5" w:rsidP="006E62E5">
            <w:pPr>
              <w:tabs>
                <w:tab w:val="clear" w:pos="3686"/>
              </w:tabs>
              <w:spacing w:line="240" w:lineRule="auto"/>
              <w:rPr>
                <w:rFonts w:eastAsia="Times New Roman"/>
                <w:sz w:val="18"/>
                <w:szCs w:val="18"/>
                <w:lang w:eastAsia="sl-SI"/>
              </w:rPr>
            </w:pPr>
            <w:r w:rsidRPr="006E62E5">
              <w:rPr>
                <w:sz w:val="18"/>
                <w:szCs w:val="18"/>
              </w:rPr>
              <w:t>Prilagoditev infrastrukture za se</w:t>
            </w:r>
            <w:r w:rsidR="00293FB8">
              <w:rPr>
                <w:sz w:val="18"/>
                <w:szCs w:val="18"/>
              </w:rPr>
              <w:t>nz</w:t>
            </w:r>
            <w:r w:rsidRPr="006E62E5">
              <w:rPr>
                <w:sz w:val="18"/>
                <w:szCs w:val="18"/>
              </w:rPr>
              <w:t>orično ovirane (prilagoditev pločnikov in prehodov za pešce)</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3026A985"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Redno poslovanje Občine</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64228E2"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Občina Žirovnica</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43275093" w14:textId="77777777" w:rsidR="006E62E5" w:rsidRPr="00C755B7" w:rsidRDefault="006E62E5" w:rsidP="006E62E5">
            <w:pPr>
              <w:tabs>
                <w:tab w:val="clear" w:pos="3686"/>
              </w:tabs>
              <w:spacing w:line="240" w:lineRule="auto"/>
              <w:rPr>
                <w:rFonts w:eastAsia="Times New Roman"/>
                <w:sz w:val="18"/>
                <w:szCs w:val="18"/>
                <w:lang w:eastAsia="sl-SI"/>
              </w:rPr>
            </w:pPr>
            <w:r w:rsidRPr="00C755B7">
              <w:rPr>
                <w:rFonts w:eastAsia="Times New Roman"/>
                <w:sz w:val="18"/>
                <w:szCs w:val="18"/>
                <w:lang w:eastAsia="sl-SI"/>
              </w:rPr>
              <w:t>Občina Žirovnica</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564AF583"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14B981D4"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2BB65053"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0C343D5F"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4B232859"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r w:rsidR="006E62E5" w:rsidRPr="00C755B7" w14:paraId="53A3C584"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1FBC01B"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5.9</w:t>
            </w:r>
          </w:p>
        </w:tc>
        <w:tc>
          <w:tcPr>
            <w:tcW w:w="2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2059A1C" w14:textId="76F988FF" w:rsidR="006E62E5" w:rsidRPr="00C755B7" w:rsidRDefault="006E62E5" w:rsidP="006E62E5">
            <w:pPr>
              <w:tabs>
                <w:tab w:val="clear" w:pos="3686"/>
              </w:tabs>
              <w:spacing w:line="240" w:lineRule="auto"/>
              <w:rPr>
                <w:rFonts w:eastAsia="Times New Roman"/>
                <w:sz w:val="18"/>
                <w:szCs w:val="18"/>
                <w:lang w:eastAsia="sl-SI"/>
              </w:rPr>
            </w:pPr>
            <w:r w:rsidRPr="006E62E5">
              <w:rPr>
                <w:sz w:val="18"/>
                <w:szCs w:val="18"/>
              </w:rPr>
              <w:t>Razširitev omrežja električnih polnilnic za e-avtomobile in e-kolesa (zasebne investicije v poslovni coni)</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3BF5F6E5"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Zasebni viri</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60D770C"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zasebni viri</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2D9CE89E" w14:textId="77777777" w:rsidR="006E62E5" w:rsidRPr="00C755B7" w:rsidRDefault="006E62E5" w:rsidP="006E62E5">
            <w:pPr>
              <w:tabs>
                <w:tab w:val="clear" w:pos="3686"/>
              </w:tabs>
              <w:spacing w:line="240" w:lineRule="auto"/>
              <w:rPr>
                <w:rFonts w:eastAsia="Times New Roman"/>
                <w:sz w:val="18"/>
                <w:szCs w:val="18"/>
                <w:lang w:eastAsia="sl-SI"/>
              </w:rPr>
            </w:pPr>
            <w:r w:rsidRPr="00C755B7">
              <w:rPr>
                <w:rFonts w:eastAsia="Times New Roman"/>
                <w:sz w:val="18"/>
                <w:szCs w:val="18"/>
                <w:lang w:eastAsia="sl-SI"/>
              </w:rPr>
              <w:t>drugi javni deležniki</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7794C665"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218BF818"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11B97DAC"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1416F7DE"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502FC4F5"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r w:rsidR="006E62E5" w:rsidRPr="00C755B7" w14:paraId="336EEA6D" w14:textId="77777777" w:rsidTr="006E62E5">
        <w:trPr>
          <w:trHeight w:val="699"/>
        </w:trPr>
        <w:tc>
          <w:tcPr>
            <w:tcW w:w="39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4CDD42FA"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5.10</w:t>
            </w:r>
          </w:p>
        </w:tc>
        <w:tc>
          <w:tcPr>
            <w:tcW w:w="299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5F5F4B7B" w14:textId="2F2891FF" w:rsidR="006E62E5" w:rsidRPr="00C755B7" w:rsidRDefault="006E62E5" w:rsidP="006E62E5">
            <w:pPr>
              <w:tabs>
                <w:tab w:val="clear" w:pos="3686"/>
              </w:tabs>
              <w:spacing w:line="240" w:lineRule="auto"/>
              <w:rPr>
                <w:rFonts w:eastAsia="Times New Roman"/>
                <w:sz w:val="18"/>
                <w:szCs w:val="18"/>
                <w:lang w:eastAsia="sl-SI"/>
              </w:rPr>
            </w:pPr>
            <w:r w:rsidRPr="006E62E5">
              <w:rPr>
                <w:sz w:val="18"/>
                <w:szCs w:val="18"/>
              </w:rPr>
              <w:t>Nakup okolju prijaznih vozil za izvajanje javnih služb (JEKO)</w:t>
            </w:r>
          </w:p>
        </w:tc>
        <w:tc>
          <w:tcPr>
            <w:tcW w:w="1560"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65DFA5A4"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w:t>
            </w:r>
          </w:p>
        </w:tc>
        <w:tc>
          <w:tcPr>
            <w:tcW w:w="113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4FE27D5D"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JEKO</w:t>
            </w:r>
          </w:p>
        </w:tc>
        <w:tc>
          <w:tcPr>
            <w:tcW w:w="12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6E6" w:themeFill="background2"/>
            <w:vAlign w:val="center"/>
            <w:hideMark/>
          </w:tcPr>
          <w:p w14:paraId="3EF02B22" w14:textId="77777777" w:rsidR="006E62E5" w:rsidRPr="00C755B7" w:rsidRDefault="006E62E5" w:rsidP="006E62E5">
            <w:pPr>
              <w:tabs>
                <w:tab w:val="clear" w:pos="3686"/>
              </w:tabs>
              <w:spacing w:line="240" w:lineRule="auto"/>
              <w:rPr>
                <w:rFonts w:eastAsia="Times New Roman"/>
                <w:sz w:val="18"/>
                <w:szCs w:val="18"/>
                <w:lang w:eastAsia="sl-SI"/>
              </w:rPr>
            </w:pPr>
            <w:r w:rsidRPr="00C755B7">
              <w:rPr>
                <w:rFonts w:eastAsia="Times New Roman"/>
                <w:sz w:val="18"/>
                <w:szCs w:val="18"/>
                <w:lang w:eastAsia="sl-SI"/>
              </w:rPr>
              <w:t>JEKO</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1EB382BB"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67AB0F6E"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287BE473"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33F7E26D"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c>
          <w:tcPr>
            <w:tcW w:w="3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70C0"/>
            <w:vAlign w:val="center"/>
            <w:hideMark/>
          </w:tcPr>
          <w:p w14:paraId="47B6307C" w14:textId="77777777" w:rsidR="006E62E5" w:rsidRPr="00C755B7" w:rsidRDefault="006E62E5" w:rsidP="006E62E5">
            <w:pPr>
              <w:tabs>
                <w:tab w:val="clear" w:pos="3686"/>
              </w:tabs>
              <w:spacing w:line="240" w:lineRule="auto"/>
              <w:jc w:val="center"/>
              <w:rPr>
                <w:rFonts w:eastAsia="Times New Roman"/>
                <w:sz w:val="18"/>
                <w:szCs w:val="18"/>
                <w:lang w:eastAsia="sl-SI"/>
              </w:rPr>
            </w:pPr>
            <w:r w:rsidRPr="00C755B7">
              <w:rPr>
                <w:rFonts w:eastAsia="Times New Roman"/>
                <w:sz w:val="18"/>
                <w:szCs w:val="18"/>
                <w:lang w:eastAsia="sl-SI"/>
              </w:rPr>
              <w:t> </w:t>
            </w:r>
          </w:p>
        </w:tc>
      </w:tr>
    </w:tbl>
    <w:p w14:paraId="6AEA735E" w14:textId="2B207629" w:rsidR="00C755B7" w:rsidRDefault="00C755B7" w:rsidP="00C755B7"/>
    <w:p w14:paraId="1761C4FC" w14:textId="77777777" w:rsidR="00C755B7" w:rsidRDefault="00C755B7">
      <w:pPr>
        <w:tabs>
          <w:tab w:val="clear" w:pos="3686"/>
        </w:tabs>
        <w:spacing w:after="120"/>
      </w:pPr>
      <w:r>
        <w:br w:type="page"/>
      </w:r>
    </w:p>
    <w:p w14:paraId="2E153D41" w14:textId="029E2409" w:rsidR="00175795" w:rsidRPr="00170504" w:rsidRDefault="00175795" w:rsidP="00A6002E">
      <w:pPr>
        <w:pStyle w:val="Naslov1"/>
      </w:pPr>
      <w:bookmarkStart w:id="76" w:name="_Toc114057407"/>
      <w:r w:rsidRPr="00170504">
        <w:lastRenderedPageBreak/>
        <w:t>Z</w:t>
      </w:r>
      <w:r w:rsidR="000F7315">
        <w:t>aključek</w:t>
      </w:r>
      <w:bookmarkEnd w:id="76"/>
    </w:p>
    <w:p w14:paraId="7FDBA7F2" w14:textId="77777777" w:rsidR="00175795" w:rsidRDefault="00175795" w:rsidP="00175795">
      <w:pPr>
        <w:tabs>
          <w:tab w:val="clear" w:pos="3686"/>
        </w:tabs>
        <w:autoSpaceDE w:val="0"/>
        <w:autoSpaceDN w:val="0"/>
        <w:adjustRightInd w:val="0"/>
        <w:spacing w:line="240" w:lineRule="auto"/>
        <w:rPr>
          <w:rFonts w:ascii="Segoe UI" w:eastAsiaTheme="minorEastAsia" w:hAnsi="Segoe UI" w:cs="Segoe UI"/>
          <w:color w:val="000000"/>
          <w:szCs w:val="20"/>
          <w:lang w:eastAsia="sl-SI"/>
        </w:rPr>
      </w:pPr>
    </w:p>
    <w:p w14:paraId="26BF2BE7" w14:textId="0838A001" w:rsidR="00C15092" w:rsidRPr="00415B51" w:rsidRDefault="00C15092" w:rsidP="00C15092">
      <w:pPr>
        <w:jc w:val="both"/>
        <w:rPr>
          <w:rFonts w:cs="Tahoma"/>
          <w:sz w:val="18"/>
        </w:rPr>
      </w:pPr>
      <w:r w:rsidRPr="00415B51">
        <w:rPr>
          <w:rFonts w:cs="Tahoma"/>
          <w:sz w:val="18"/>
        </w:rPr>
        <w:t>Priprava celostne prometne strategije temelji na sodobn</w:t>
      </w:r>
      <w:r w:rsidR="001F1807">
        <w:rPr>
          <w:rFonts w:cs="Tahoma"/>
          <w:sz w:val="18"/>
        </w:rPr>
        <w:t>em</w:t>
      </w:r>
      <w:r w:rsidRPr="00415B51">
        <w:rPr>
          <w:rFonts w:cs="Tahoma"/>
          <w:sz w:val="18"/>
        </w:rPr>
        <w:t xml:space="preserve"> načrtovanj</w:t>
      </w:r>
      <w:r w:rsidR="001F1807">
        <w:rPr>
          <w:rFonts w:cs="Tahoma"/>
          <w:sz w:val="18"/>
        </w:rPr>
        <w:t>u</w:t>
      </w:r>
      <w:r w:rsidRPr="00415B51">
        <w:rPr>
          <w:rFonts w:cs="Tahoma"/>
          <w:sz w:val="18"/>
        </w:rPr>
        <w:t xml:space="preserve">, ki </w:t>
      </w:r>
      <w:r w:rsidR="001F1807">
        <w:rPr>
          <w:rFonts w:cs="Tahoma"/>
          <w:sz w:val="18"/>
        </w:rPr>
        <w:t xml:space="preserve">vključuje </w:t>
      </w:r>
      <w:r w:rsidRPr="00415B51">
        <w:rPr>
          <w:rFonts w:cs="Tahoma"/>
          <w:sz w:val="18"/>
        </w:rPr>
        <w:t>celovito obravnav</w:t>
      </w:r>
      <w:r w:rsidR="001F1807">
        <w:rPr>
          <w:rFonts w:cs="Tahoma"/>
          <w:sz w:val="18"/>
        </w:rPr>
        <w:t>o</w:t>
      </w:r>
      <w:r w:rsidRPr="00415B51">
        <w:rPr>
          <w:rFonts w:cs="Tahoma"/>
          <w:sz w:val="18"/>
        </w:rPr>
        <w:t xml:space="preserve"> vseh oblik in načinov potovanj ter njihovo prepletanje in povezovanje z družbenim okoljem. </w:t>
      </w:r>
      <w:r w:rsidR="001F1807">
        <w:rPr>
          <w:rFonts w:cs="Tahoma"/>
          <w:sz w:val="18"/>
        </w:rPr>
        <w:t>Temelji na r</w:t>
      </w:r>
      <w:r w:rsidRPr="00415B51">
        <w:rPr>
          <w:rFonts w:cs="Tahoma"/>
          <w:sz w:val="18"/>
        </w:rPr>
        <w:t>azmišljanj</w:t>
      </w:r>
      <w:r w:rsidR="001F1807">
        <w:rPr>
          <w:rFonts w:cs="Tahoma"/>
          <w:sz w:val="18"/>
        </w:rPr>
        <w:t>u, ki</w:t>
      </w:r>
      <w:r w:rsidRPr="00415B51">
        <w:rPr>
          <w:rFonts w:cs="Tahoma"/>
          <w:sz w:val="18"/>
        </w:rPr>
        <w:t xml:space="preserve"> se odmika od dosedanje prakse, </w:t>
      </w:r>
      <w:r w:rsidR="001F1807">
        <w:rPr>
          <w:rFonts w:cs="Tahoma"/>
          <w:sz w:val="18"/>
        </w:rPr>
        <w:t xml:space="preserve">osnovane </w:t>
      </w:r>
      <w:r w:rsidRPr="00415B51">
        <w:rPr>
          <w:rFonts w:cs="Tahoma"/>
          <w:sz w:val="18"/>
        </w:rPr>
        <w:t xml:space="preserve">na tradicionalnem načrtovanju gradnje infrastrukturnih objektov, ki povečujejo zmogljivosti cest in parkirišč, ter se bliža celostnemu načrtovanju prometa s poudarkom na izboljšanju pogojev za hojo, kolesarjenje in uporabo javnega potniškega prometa. </w:t>
      </w:r>
      <w:r w:rsidR="001F1807">
        <w:rPr>
          <w:rFonts w:cs="Tahoma"/>
          <w:sz w:val="18"/>
        </w:rPr>
        <w:t xml:space="preserve">Gre za nov </w:t>
      </w:r>
      <w:r w:rsidRPr="00415B51">
        <w:rPr>
          <w:rFonts w:cs="Tahoma"/>
          <w:sz w:val="18"/>
        </w:rPr>
        <w:t>pristop</w:t>
      </w:r>
      <w:r w:rsidR="001F1807">
        <w:rPr>
          <w:rFonts w:cs="Tahoma"/>
          <w:sz w:val="18"/>
        </w:rPr>
        <w:t xml:space="preserve">, katerega bistvo je </w:t>
      </w:r>
      <w:r w:rsidRPr="00415B51">
        <w:rPr>
          <w:rFonts w:cs="Tahoma"/>
          <w:sz w:val="18"/>
        </w:rPr>
        <w:t>urejanje prometa po meri ljudi</w:t>
      </w:r>
      <w:r w:rsidR="001F1807">
        <w:rPr>
          <w:rFonts w:cs="Tahoma"/>
          <w:sz w:val="18"/>
        </w:rPr>
        <w:t>,</w:t>
      </w:r>
      <w:r w:rsidRPr="00415B51">
        <w:rPr>
          <w:rFonts w:cs="Tahoma"/>
          <w:sz w:val="18"/>
        </w:rPr>
        <w:t xml:space="preserve"> s ciljem zagotavljanja enakopravne dostopnosti in izboljšanja kakovosti bivanja.</w:t>
      </w:r>
    </w:p>
    <w:p w14:paraId="2216DC5B" w14:textId="77777777" w:rsidR="00C15092" w:rsidRPr="00415B51" w:rsidRDefault="00C15092" w:rsidP="00C15092">
      <w:pPr>
        <w:jc w:val="both"/>
        <w:rPr>
          <w:rFonts w:eastAsiaTheme="minorHAnsi" w:cs="Tahoma"/>
          <w:sz w:val="18"/>
        </w:rPr>
      </w:pPr>
    </w:p>
    <w:p w14:paraId="0F040FA4" w14:textId="02CBEC5F" w:rsidR="00C15092" w:rsidRPr="00415B51" w:rsidRDefault="00C15092" w:rsidP="00C15092">
      <w:pPr>
        <w:jc w:val="both"/>
        <w:rPr>
          <w:rFonts w:cs="Tahoma"/>
          <w:sz w:val="18"/>
        </w:rPr>
      </w:pPr>
      <w:r w:rsidRPr="00415B51">
        <w:rPr>
          <w:rFonts w:cs="Tahoma"/>
          <w:sz w:val="18"/>
        </w:rPr>
        <w:t xml:space="preserve">Dokument Celostna prometna strategija Občine </w:t>
      </w:r>
      <w:r w:rsidR="001F1807">
        <w:rPr>
          <w:rFonts w:cs="Tahoma"/>
          <w:sz w:val="18"/>
        </w:rPr>
        <w:t xml:space="preserve">Žirovnica </w:t>
      </w:r>
      <w:r w:rsidRPr="00415B51">
        <w:rPr>
          <w:rFonts w:cs="Tahoma"/>
          <w:sz w:val="18"/>
        </w:rPr>
        <w:t>je nastajal v let</w:t>
      </w:r>
      <w:r w:rsidR="001F1807">
        <w:rPr>
          <w:rFonts w:cs="Tahoma"/>
          <w:sz w:val="18"/>
        </w:rPr>
        <w:t>ih</w:t>
      </w:r>
      <w:r w:rsidRPr="00415B51">
        <w:rPr>
          <w:rFonts w:cs="Tahoma"/>
          <w:sz w:val="18"/>
        </w:rPr>
        <w:t xml:space="preserve"> 202</w:t>
      </w:r>
      <w:r w:rsidR="00A20713">
        <w:rPr>
          <w:rFonts w:cs="Tahoma"/>
          <w:sz w:val="18"/>
        </w:rPr>
        <w:t>1</w:t>
      </w:r>
      <w:r w:rsidRPr="00415B51">
        <w:rPr>
          <w:rFonts w:cs="Tahoma"/>
          <w:sz w:val="18"/>
        </w:rPr>
        <w:t xml:space="preserve"> </w:t>
      </w:r>
      <w:r w:rsidR="001F1807">
        <w:rPr>
          <w:rFonts w:cs="Tahoma"/>
          <w:sz w:val="18"/>
        </w:rPr>
        <w:t xml:space="preserve">in 2022 </w:t>
      </w:r>
      <w:r w:rsidRPr="00415B51">
        <w:rPr>
          <w:rFonts w:cs="Tahoma"/>
          <w:sz w:val="18"/>
        </w:rPr>
        <w:t xml:space="preserve">ter vsebuje analizo stanja, vizijo razvoja, strateške cilje in stebre, ki evidentirajo ključna področja ukrepanja. Strategija je oblikovana tako, da ni le spisek pričakovanj in neuresničljivih želja, temveč so cilji realno dosegljivi. </w:t>
      </w:r>
    </w:p>
    <w:p w14:paraId="7B630519" w14:textId="77777777" w:rsidR="00C15092" w:rsidRPr="00415B51" w:rsidRDefault="00C15092" w:rsidP="00C15092">
      <w:pPr>
        <w:jc w:val="both"/>
        <w:rPr>
          <w:rFonts w:cs="Tahoma"/>
          <w:sz w:val="18"/>
        </w:rPr>
      </w:pPr>
    </w:p>
    <w:p w14:paraId="29D8CE70" w14:textId="7B238126" w:rsidR="00C15092" w:rsidRPr="00415B51" w:rsidRDefault="00C15092" w:rsidP="00C15092">
      <w:pPr>
        <w:jc w:val="both"/>
        <w:rPr>
          <w:rFonts w:cs="Tahoma"/>
          <w:sz w:val="18"/>
        </w:rPr>
      </w:pPr>
      <w:r w:rsidRPr="00415B51">
        <w:rPr>
          <w:rFonts w:cs="Tahoma"/>
          <w:sz w:val="18"/>
        </w:rPr>
        <w:t xml:space="preserve">Ključni del dokumenta je podrobnejši akcijski načrt z natančno opredeljenimi kratkoročnimi ukrepi, ki jih bo Občina </w:t>
      </w:r>
      <w:r w:rsidR="001F1807">
        <w:rPr>
          <w:rFonts w:cs="Tahoma"/>
          <w:sz w:val="18"/>
        </w:rPr>
        <w:t xml:space="preserve">Žirovnica </w:t>
      </w:r>
      <w:r w:rsidRPr="00415B51">
        <w:rPr>
          <w:rFonts w:cs="Tahoma"/>
          <w:sz w:val="18"/>
        </w:rPr>
        <w:t xml:space="preserve">izvedla v prvih petih letih izvajanja strategije. </w:t>
      </w:r>
      <w:r w:rsidR="001F1807">
        <w:rPr>
          <w:rFonts w:cs="Tahoma"/>
          <w:sz w:val="18"/>
        </w:rPr>
        <w:t>V</w:t>
      </w:r>
      <w:r w:rsidRPr="00415B51">
        <w:rPr>
          <w:rFonts w:cs="Tahoma"/>
          <w:sz w:val="18"/>
        </w:rPr>
        <w:t xml:space="preserve">si vzvodi </w:t>
      </w:r>
      <w:r w:rsidR="001F1807">
        <w:rPr>
          <w:rFonts w:cs="Tahoma"/>
          <w:sz w:val="18"/>
        </w:rPr>
        <w:t xml:space="preserve">seveda </w:t>
      </w:r>
      <w:r w:rsidRPr="00415B51">
        <w:rPr>
          <w:rFonts w:cs="Tahoma"/>
          <w:sz w:val="18"/>
        </w:rPr>
        <w:t xml:space="preserve">niso v pristojnosti občine, </w:t>
      </w:r>
      <w:r w:rsidR="001F1807">
        <w:rPr>
          <w:rFonts w:cs="Tahoma"/>
          <w:sz w:val="18"/>
        </w:rPr>
        <w:t xml:space="preserve">so tudi </w:t>
      </w:r>
      <w:r w:rsidRPr="00415B51">
        <w:rPr>
          <w:rFonts w:cs="Tahoma"/>
          <w:sz w:val="18"/>
        </w:rPr>
        <w:t>v pristojnosti nacionalnih institucij ter ključnih deležnikov v ožji in širši okolici.</w:t>
      </w:r>
    </w:p>
    <w:p w14:paraId="27FD0F1A" w14:textId="77777777" w:rsidR="00C15092" w:rsidRPr="00415B51" w:rsidRDefault="00C15092" w:rsidP="00C15092">
      <w:pPr>
        <w:jc w:val="both"/>
        <w:rPr>
          <w:rFonts w:cs="Tahoma"/>
          <w:sz w:val="18"/>
        </w:rPr>
      </w:pPr>
    </w:p>
    <w:p w14:paraId="7D745994" w14:textId="772035F3" w:rsidR="00C15092" w:rsidRDefault="00C15092" w:rsidP="00C15092">
      <w:pPr>
        <w:jc w:val="both"/>
        <w:rPr>
          <w:rFonts w:cs="Tahoma"/>
          <w:sz w:val="18"/>
        </w:rPr>
      </w:pPr>
      <w:r w:rsidRPr="00415B51">
        <w:rPr>
          <w:rFonts w:cs="Tahoma"/>
          <w:sz w:val="18"/>
        </w:rPr>
        <w:t xml:space="preserve">Občina </w:t>
      </w:r>
      <w:r w:rsidR="001F1807">
        <w:rPr>
          <w:rFonts w:cs="Tahoma"/>
          <w:sz w:val="18"/>
        </w:rPr>
        <w:t xml:space="preserve">Žirovnica </w:t>
      </w:r>
      <w:r w:rsidRPr="00415B51">
        <w:rPr>
          <w:rFonts w:cs="Tahoma"/>
          <w:sz w:val="18"/>
        </w:rPr>
        <w:t xml:space="preserve">bo postala </w:t>
      </w:r>
      <w:r w:rsidR="001F1807">
        <w:rPr>
          <w:rFonts w:cs="Tahoma"/>
          <w:sz w:val="18"/>
        </w:rPr>
        <w:t>zgled</w:t>
      </w:r>
      <w:r w:rsidRPr="00415B51">
        <w:rPr>
          <w:rFonts w:cs="Tahoma"/>
          <w:sz w:val="18"/>
        </w:rPr>
        <w:t xml:space="preserve"> ureditve prometa in trajnostne mobilnosti.</w:t>
      </w:r>
    </w:p>
    <w:p w14:paraId="29C29F31" w14:textId="2A61F4A4" w:rsidR="0079597A" w:rsidRDefault="0079597A" w:rsidP="00C15092">
      <w:pPr>
        <w:jc w:val="both"/>
        <w:rPr>
          <w:rFonts w:cs="Tahoma"/>
          <w:sz w:val="18"/>
        </w:rPr>
      </w:pPr>
    </w:p>
    <w:p w14:paraId="046322CF" w14:textId="77777777" w:rsidR="0079597A" w:rsidRDefault="0079597A" w:rsidP="0079597A">
      <w:pPr>
        <w:shd w:val="clear" w:color="auto" w:fill="D9E2F3" w:themeFill="accent5" w:themeFillTint="33"/>
        <w:tabs>
          <w:tab w:val="clear" w:pos="3686"/>
        </w:tabs>
        <w:jc w:val="center"/>
        <w:rPr>
          <w:rFonts w:eastAsiaTheme="minorHAnsi"/>
        </w:rPr>
      </w:pPr>
      <w:r>
        <w:t xml:space="preserve">»Če načrtujemo za avtomobile in promet, dobimo avtomobile in promet. </w:t>
      </w:r>
      <w:r>
        <w:br/>
        <w:t>Če načrtujemo za ljudi in javne prostore, dobimo ljudi in javne prostore.«</w:t>
      </w:r>
    </w:p>
    <w:p w14:paraId="6A3B0496" w14:textId="77777777" w:rsidR="0079597A" w:rsidRDefault="0079597A" w:rsidP="0079597A">
      <w:pPr>
        <w:shd w:val="clear" w:color="auto" w:fill="D9E2F3" w:themeFill="accent5" w:themeFillTint="33"/>
        <w:tabs>
          <w:tab w:val="clear" w:pos="3686"/>
        </w:tabs>
        <w:jc w:val="center"/>
        <w:rPr>
          <w:highlight w:val="yellow"/>
        </w:rPr>
      </w:pPr>
      <w:r>
        <w:t>(Fred Kent)</w:t>
      </w:r>
    </w:p>
    <w:p w14:paraId="752BE0D4" w14:textId="77777777" w:rsidR="0079597A" w:rsidRDefault="0079597A" w:rsidP="0079597A">
      <w:pPr>
        <w:jc w:val="both"/>
      </w:pPr>
    </w:p>
    <w:p w14:paraId="0AF30941" w14:textId="77777777" w:rsidR="0079597A" w:rsidRPr="00415B51" w:rsidRDefault="0079597A" w:rsidP="00C15092">
      <w:pPr>
        <w:jc w:val="both"/>
        <w:rPr>
          <w:rFonts w:cs="Tahoma"/>
          <w:sz w:val="18"/>
        </w:rPr>
      </w:pPr>
    </w:p>
    <w:p w14:paraId="46B1458E" w14:textId="6EF0E7FB" w:rsidR="00D27C9A" w:rsidRPr="00415B51" w:rsidRDefault="00D27C9A">
      <w:pPr>
        <w:rPr>
          <w:rFonts w:cs="Tahoma"/>
        </w:rPr>
      </w:pPr>
    </w:p>
    <w:sectPr w:rsidR="00D27C9A" w:rsidRPr="00415B51" w:rsidSect="005C1C3F">
      <w:headerReference w:type="even" r:id="rId94"/>
      <w:headerReference w:type="default" r:id="rId95"/>
      <w:footerReference w:type="even" r:id="rId96"/>
      <w:footerReference w:type="default" r:id="rId97"/>
      <w:headerReference w:type="first" r:id="rId98"/>
      <w:footerReference w:type="first" r:id="rId99"/>
      <w:pgSz w:w="11906" w:h="16838"/>
      <w:pgMar w:top="2552" w:right="1134" w:bottom="1701" w:left="1701" w:header="142"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826A13" w14:textId="77777777" w:rsidR="00A6172F" w:rsidRDefault="00A6172F" w:rsidP="00CA3F51">
      <w:r>
        <w:separator/>
      </w:r>
    </w:p>
    <w:p w14:paraId="0D2C0517" w14:textId="77777777" w:rsidR="00A6172F" w:rsidRDefault="00A6172F" w:rsidP="00CA3F51"/>
  </w:endnote>
  <w:endnote w:type="continuationSeparator" w:id="0">
    <w:p w14:paraId="694D2997" w14:textId="77777777" w:rsidR="00A6172F" w:rsidRDefault="00A6172F" w:rsidP="00CA3F51">
      <w:r>
        <w:continuationSeparator/>
      </w:r>
    </w:p>
    <w:p w14:paraId="5041726D" w14:textId="77777777" w:rsidR="00A6172F" w:rsidRDefault="00A6172F" w:rsidP="00CA3F5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SLO Arial">
    <w:altName w:val="Arial"/>
    <w:panose1 w:val="00000000000000000000"/>
    <w:charset w:val="00"/>
    <w:family w:val="swiss"/>
    <w:notTrueType/>
    <w:pitch w:val="variable"/>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L Dutch">
    <w:altName w:val="Times New Roman"/>
    <w:charset w:val="00"/>
    <w:family w:val="auto"/>
    <w:pitch w:val="variable"/>
    <w:sig w:usb0="00000003" w:usb1="00000000" w:usb2="00000000" w:usb3="00000000" w:csb0="00000001" w:csb1="00000000"/>
  </w:font>
  <w:font w:name="IQSPSS+MyriadPro-Regular">
    <w:altName w:val="Arial"/>
    <w:panose1 w:val="00000000000000000000"/>
    <w:charset w:val="00"/>
    <w:family w:val="swiss"/>
    <w:notTrueType/>
    <w:pitch w:val="default"/>
    <w:sig w:usb0="00000003" w:usb1="00000000" w:usb2="00000000" w:usb3="00000000" w:csb0="00000001" w:csb1="00000000"/>
  </w:font>
  <w:font w:name="Consolas">
    <w:panose1 w:val="020B0609020204030204"/>
    <w:charset w:val="EE"/>
    <w:family w:val="modern"/>
    <w:pitch w:val="fixed"/>
    <w:sig w:usb0="E00006FF" w:usb1="0000FCFF" w:usb2="00000001" w:usb3="00000000" w:csb0="0000019F" w:csb1="00000000"/>
  </w:font>
  <w:font w:name="Minion Pro">
    <w:panose1 w:val="00000000000000000000"/>
    <w:charset w:val="00"/>
    <w:family w:val="roman"/>
    <w:notTrueType/>
    <w:pitch w:val="variable"/>
    <w:sig w:usb0="60000287" w:usb1="00000001" w:usb2="00000000" w:usb3="00000000" w:csb0="0000019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EC2F3" w14:textId="42981131" w:rsidR="00B32FBB" w:rsidRPr="003D4CF7" w:rsidRDefault="00B32FBB" w:rsidP="00CA3F51">
    <w:pPr>
      <w:pStyle w:val="Noga"/>
    </w:pPr>
    <w:r w:rsidRPr="00BE3686">
      <w:rPr>
        <w:noProof/>
        <w:lang w:eastAsia="sl-SI"/>
      </w:rPr>
      <w:drawing>
        <wp:anchor distT="0" distB="0" distL="114300" distR="114300" simplePos="0" relativeHeight="252042240" behindDoc="1" locked="0" layoutInCell="1" allowOverlap="1" wp14:anchorId="18FDF754" wp14:editId="6206188C">
          <wp:simplePos x="0" y="0"/>
          <wp:positionH relativeFrom="margin">
            <wp:align>right</wp:align>
          </wp:positionH>
          <wp:positionV relativeFrom="paragraph">
            <wp:posOffset>11430</wp:posOffset>
          </wp:positionV>
          <wp:extent cx="251113" cy="252000"/>
          <wp:effectExtent l="0" t="0" r="0" b="0"/>
          <wp:wrapNone/>
          <wp:docPr id="14410" name="Picture 11" descr="pnz NOVI logo-m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nz NOVI logo-mal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1113" cy="252000"/>
                  </a:xfrm>
                  <a:prstGeom prst="rect">
                    <a:avLst/>
                  </a:prstGeom>
                  <a:noFill/>
                </pic:spPr>
              </pic:pic>
            </a:graphicData>
          </a:graphic>
          <wp14:sizeRelH relativeFrom="margin">
            <wp14:pctWidth>0</wp14:pctWidth>
          </wp14:sizeRelH>
          <wp14:sizeRelV relativeFrom="margin">
            <wp14:pctHeight>0</wp14:pctHeight>
          </wp14:sizeRelV>
        </wp:anchor>
      </w:drawing>
    </w:r>
    <w:sdt>
      <w:sdtPr>
        <w:id w:val="401566725"/>
        <w:docPartObj>
          <w:docPartGallery w:val="Page Numbers (Top of Page)"/>
          <w:docPartUnique/>
        </w:docPartObj>
      </w:sdtPr>
      <w:sdtEndPr/>
      <w:sdtContent>
        <w:r w:rsidRPr="003D4CF7">
          <w:fldChar w:fldCharType="begin"/>
        </w:r>
        <w:r w:rsidRPr="003D4CF7">
          <w:instrText xml:space="preserve"> PAGE </w:instrText>
        </w:r>
        <w:r w:rsidRPr="003D4CF7">
          <w:fldChar w:fldCharType="separate"/>
        </w:r>
        <w:r w:rsidR="00662E00">
          <w:rPr>
            <w:noProof/>
          </w:rPr>
          <w:t>10</w:t>
        </w:r>
        <w:r w:rsidRPr="003D4CF7">
          <w:fldChar w:fldCharType="end"/>
        </w:r>
        <w:r w:rsidRPr="003D4CF7">
          <w:t>/</w:t>
        </w:r>
        <w:r>
          <w:rPr>
            <w:noProof/>
          </w:rPr>
          <w:fldChar w:fldCharType="begin"/>
        </w:r>
        <w:r>
          <w:rPr>
            <w:noProof/>
          </w:rPr>
          <w:instrText xml:space="preserve"> NUMPAGES  </w:instrText>
        </w:r>
        <w:r>
          <w:rPr>
            <w:noProof/>
          </w:rPr>
          <w:fldChar w:fldCharType="separate"/>
        </w:r>
        <w:r w:rsidR="00662E00">
          <w:rPr>
            <w:noProof/>
          </w:rPr>
          <w:t>60</w:t>
        </w:r>
        <w:r>
          <w:rPr>
            <w:noProof/>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705BA2" w14:textId="1E4B3E7A" w:rsidR="00B32FBB" w:rsidRPr="003D4CF7" w:rsidRDefault="00B32FBB" w:rsidP="00C45B45">
    <w:pPr>
      <w:pStyle w:val="Noga"/>
      <w:jc w:val="right"/>
      <w:rPr>
        <w:color w:val="808080" w:themeColor="background1" w:themeShade="80"/>
      </w:rPr>
    </w:pPr>
    <w:r>
      <w:rPr>
        <w:noProof/>
        <w:color w:val="FFFFFF" w:themeColor="background1"/>
        <w:lang w:eastAsia="sl-SI"/>
      </w:rPr>
      <w:drawing>
        <wp:anchor distT="0" distB="0" distL="114300" distR="114300" simplePos="0" relativeHeight="252044288" behindDoc="1" locked="0" layoutInCell="1" allowOverlap="1" wp14:anchorId="1EE89432" wp14:editId="5B89F3C4">
          <wp:simplePos x="0" y="0"/>
          <wp:positionH relativeFrom="margin">
            <wp:align>left</wp:align>
          </wp:positionH>
          <wp:positionV relativeFrom="paragraph">
            <wp:posOffset>10804</wp:posOffset>
          </wp:positionV>
          <wp:extent cx="251113" cy="252000"/>
          <wp:effectExtent l="0" t="0" r="0" b="0"/>
          <wp:wrapNone/>
          <wp:docPr id="14411" name="Picture 14411" descr="pnz NOVI logo-m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nz NOVI logo-mal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1113" cy="252000"/>
                  </a:xfrm>
                  <a:prstGeom prst="rect">
                    <a:avLst/>
                  </a:prstGeom>
                  <a:noFill/>
                </pic:spPr>
              </pic:pic>
            </a:graphicData>
          </a:graphic>
          <wp14:sizeRelH relativeFrom="margin">
            <wp14:pctWidth>0</wp14:pctWidth>
          </wp14:sizeRelH>
          <wp14:sizeRelV relativeFrom="margin">
            <wp14:pctHeight>0</wp14:pctHeight>
          </wp14:sizeRelV>
        </wp:anchor>
      </w:drawing>
    </w:r>
    <w:r w:rsidRPr="003D4CF7">
      <w:rPr>
        <w:lang w:val="de-DE"/>
      </w:rPr>
      <w:fldChar w:fldCharType="begin"/>
    </w:r>
    <w:r w:rsidRPr="003D4CF7">
      <w:rPr>
        <w:lang w:val="de-DE"/>
      </w:rPr>
      <w:instrText xml:space="preserve"> PAGE  \* Arabic </w:instrText>
    </w:r>
    <w:r w:rsidRPr="003D4CF7">
      <w:rPr>
        <w:lang w:val="de-DE"/>
      </w:rPr>
      <w:fldChar w:fldCharType="separate"/>
    </w:r>
    <w:r w:rsidR="00662E00">
      <w:rPr>
        <w:noProof/>
        <w:lang w:val="de-DE"/>
      </w:rPr>
      <w:t>9</w:t>
    </w:r>
    <w:r w:rsidRPr="003D4CF7">
      <w:rPr>
        <w:lang w:val="de-DE"/>
      </w:rPr>
      <w:fldChar w:fldCharType="end"/>
    </w:r>
    <w:r w:rsidRPr="003D4CF7">
      <w:rPr>
        <w:lang w:val="de-DE"/>
      </w:rPr>
      <w:t>/</w:t>
    </w:r>
    <w:r>
      <w:rPr>
        <w:lang w:val="de-DE"/>
      </w:rPr>
      <w:fldChar w:fldCharType="begin"/>
    </w:r>
    <w:r>
      <w:rPr>
        <w:lang w:val="de-DE"/>
      </w:rPr>
      <w:instrText xml:space="preserve"> NUMPAGES  </w:instrText>
    </w:r>
    <w:r>
      <w:rPr>
        <w:lang w:val="de-DE"/>
      </w:rPr>
      <w:fldChar w:fldCharType="separate"/>
    </w:r>
    <w:r w:rsidR="00662E00">
      <w:rPr>
        <w:noProof/>
        <w:lang w:val="de-DE"/>
      </w:rPr>
      <w:t>60</w:t>
    </w:r>
    <w:r>
      <w:rPr>
        <w:lang w:val="de-DE"/>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2B0A5" w14:textId="6EA3A400" w:rsidR="00B32FBB" w:rsidRPr="003D4CF7" w:rsidRDefault="00B32FBB" w:rsidP="00A359A6">
    <w:pPr>
      <w:pStyle w:val="Noga"/>
    </w:pPr>
    <w:r w:rsidRPr="00BE3686">
      <w:rPr>
        <w:noProof/>
        <w:lang w:eastAsia="sl-SI"/>
      </w:rPr>
      <w:drawing>
        <wp:anchor distT="0" distB="0" distL="114300" distR="114300" simplePos="0" relativeHeight="252046336" behindDoc="1" locked="0" layoutInCell="1" allowOverlap="1" wp14:anchorId="59FF705F" wp14:editId="3786E2D3">
          <wp:simplePos x="0" y="0"/>
          <wp:positionH relativeFrom="margin">
            <wp:align>right</wp:align>
          </wp:positionH>
          <wp:positionV relativeFrom="paragraph">
            <wp:posOffset>11430</wp:posOffset>
          </wp:positionV>
          <wp:extent cx="251113" cy="252000"/>
          <wp:effectExtent l="0" t="0" r="0" b="0"/>
          <wp:wrapNone/>
          <wp:docPr id="14418" name="Picture 11" descr="pnz NOVI logo-m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nz NOVI logo-mali"/>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1113" cy="252000"/>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F3695E" w14:textId="77777777" w:rsidR="00A6172F" w:rsidRDefault="00A6172F" w:rsidP="00CA3F51">
      <w:r>
        <w:separator/>
      </w:r>
    </w:p>
    <w:p w14:paraId="7D1DFBE2" w14:textId="77777777" w:rsidR="00A6172F" w:rsidRDefault="00A6172F" w:rsidP="00CA3F51"/>
  </w:footnote>
  <w:footnote w:type="continuationSeparator" w:id="0">
    <w:p w14:paraId="13903F39" w14:textId="77777777" w:rsidR="00A6172F" w:rsidRDefault="00A6172F" w:rsidP="00CA3F51">
      <w:r>
        <w:continuationSeparator/>
      </w:r>
    </w:p>
    <w:p w14:paraId="1FD6387D" w14:textId="77777777" w:rsidR="00A6172F" w:rsidRDefault="00A6172F" w:rsidP="00CA3F51"/>
  </w:footnote>
  <w:footnote w:id="1">
    <w:p w14:paraId="515FC0B8" w14:textId="77777777" w:rsidR="00B32FBB" w:rsidRPr="002F61C1" w:rsidRDefault="00B32FBB" w:rsidP="00424421">
      <w:pPr>
        <w:pStyle w:val="Sprotnaopomba-besedilo"/>
        <w:rPr>
          <w:lang w:val="en-GB"/>
        </w:rPr>
      </w:pPr>
      <w:r w:rsidRPr="002F61C1">
        <w:rPr>
          <w:rStyle w:val="Sprotnaopomba-sklic"/>
          <w:rFonts w:asciiTheme="majorHAnsi" w:hAnsiTheme="majorHAnsi" w:cstheme="majorHAnsi"/>
          <w:sz w:val="18"/>
        </w:rPr>
        <w:footnoteRef/>
      </w:r>
      <w:r>
        <w:t xml:space="preserve"> </w:t>
      </w:r>
      <w:r w:rsidRPr="002F61C1">
        <w:rPr>
          <w:rFonts w:asciiTheme="majorHAnsi" w:hAnsiTheme="majorHAnsi" w:cstheme="majorHAnsi"/>
          <w:sz w:val="18"/>
        </w:rPr>
        <w:t>http://www.di.gov.si/fileadmin/di.gov.si/pageuploads/Stran_navodila_in_vzorci/kolesarji_prelom_web_06-2012.pdf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A7743" w14:textId="1F1EFDE5" w:rsidR="00B32FBB" w:rsidRDefault="00B32FBB" w:rsidP="00A6002E">
    <w:pPr>
      <w:pStyle w:val="Glava"/>
    </w:pPr>
  </w:p>
  <w:p w14:paraId="52BE3A01" w14:textId="33AF3ADA" w:rsidR="00B32FBB" w:rsidRDefault="00B32FBB" w:rsidP="00A6002E">
    <w:pPr>
      <w:pStyle w:val="Glava"/>
      <w:tabs>
        <w:tab w:val="clear" w:pos="4536"/>
        <w:tab w:val="clear" w:pos="9072"/>
        <w:tab w:val="left" w:pos="2985"/>
      </w:tabs>
    </w:pPr>
    <w:r>
      <w:rPr>
        <w:noProof/>
        <w:lang w:eastAsia="sl-SI"/>
      </w:rPr>
      <w:drawing>
        <wp:anchor distT="0" distB="0" distL="114300" distR="114300" simplePos="0" relativeHeight="252085248" behindDoc="0" locked="0" layoutInCell="1" allowOverlap="1" wp14:anchorId="04606A2A" wp14:editId="65E68D9A">
          <wp:simplePos x="0" y="0"/>
          <wp:positionH relativeFrom="column">
            <wp:posOffset>5083810</wp:posOffset>
          </wp:positionH>
          <wp:positionV relativeFrom="paragraph">
            <wp:posOffset>93345</wp:posOffset>
          </wp:positionV>
          <wp:extent cx="600075" cy="692785"/>
          <wp:effectExtent l="0" t="0" r="952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mboli občine Občine Kranjska Gora"/>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600075"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29E5">
      <w:rPr>
        <w:noProof/>
        <w:lang w:eastAsia="sl-SI"/>
      </w:rPr>
      <w:drawing>
        <wp:anchor distT="0" distB="0" distL="114300" distR="114300" simplePos="0" relativeHeight="252041215" behindDoc="0" locked="0" layoutInCell="1" allowOverlap="1" wp14:anchorId="7C0A6DF0" wp14:editId="4CFD664B">
          <wp:simplePos x="0" y="0"/>
          <wp:positionH relativeFrom="margin">
            <wp:posOffset>153815</wp:posOffset>
          </wp:positionH>
          <wp:positionV relativeFrom="paragraph">
            <wp:posOffset>72362</wp:posOffset>
          </wp:positionV>
          <wp:extent cx="1407724" cy="791845"/>
          <wp:effectExtent l="0" t="0" r="2540" b="825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rojekti Promet\21_938-CPS KG\Predloga\CPS KRG_logo-01.png"/>
                  <pic:cNvPicPr>
                    <a:picLocks noChangeAspect="1" noChangeArrowheads="1"/>
                  </pic:cNvPicPr>
                </pic:nvPicPr>
                <pic:blipFill>
                  <a:blip r:embed="rId2" cstate="print">
                    <a:extLst>
                      <a:ext uri="{28A0092B-C50C-407E-A947-70E740481C1C}">
                        <a14:useLocalDpi xmlns:a14="http://schemas.microsoft.com/office/drawing/2010/main" val="0"/>
                      </a:ext>
                    </a:extLst>
                  </a:blip>
                  <a:stretch>
                    <a:fillRect/>
                  </a:stretch>
                </pic:blipFill>
                <pic:spPr bwMode="auto">
                  <a:xfrm>
                    <a:off x="0" y="0"/>
                    <a:ext cx="1407724" cy="791845"/>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14:paraId="66C40B28" w14:textId="77777777" w:rsidR="00B32FBB" w:rsidRDefault="00B32FBB" w:rsidP="00A6002E">
    <w:pPr>
      <w:pStyle w:val="Glava"/>
    </w:pPr>
  </w:p>
  <w:p w14:paraId="09ECF2B9" w14:textId="77777777" w:rsidR="00B32FBB" w:rsidRDefault="00B32FBB" w:rsidP="00A6002E">
    <w:pPr>
      <w:pStyle w:val="Glava"/>
    </w:pPr>
  </w:p>
  <w:p w14:paraId="622859FA" w14:textId="77777777" w:rsidR="00B32FBB" w:rsidRPr="00707833" w:rsidRDefault="00B32FBB" w:rsidP="00A6002E">
    <w:pPr>
      <w:pStyle w:val="Glava"/>
    </w:pPr>
  </w:p>
  <w:p w14:paraId="28F21265" w14:textId="0E845ABB" w:rsidR="00B32FBB" w:rsidRPr="00A6002E" w:rsidRDefault="00B32FBB" w:rsidP="00A6002E">
    <w:pPr>
      <w:pStyle w:val="Glav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A510D" w14:textId="672A5F2F" w:rsidR="00B32FBB" w:rsidRDefault="00B32FBB" w:rsidP="00A6002E">
    <w:pPr>
      <w:pStyle w:val="Glava"/>
    </w:pPr>
  </w:p>
  <w:p w14:paraId="23844148" w14:textId="002B4C8F" w:rsidR="00B32FBB" w:rsidRDefault="00B32FBB" w:rsidP="00A6002E">
    <w:pPr>
      <w:pStyle w:val="Glava"/>
      <w:tabs>
        <w:tab w:val="clear" w:pos="4536"/>
        <w:tab w:val="clear" w:pos="9072"/>
        <w:tab w:val="left" w:pos="2985"/>
      </w:tabs>
    </w:pPr>
    <w:r w:rsidRPr="005E29E5">
      <w:rPr>
        <w:noProof/>
        <w:lang w:eastAsia="sl-SI"/>
      </w:rPr>
      <w:drawing>
        <wp:anchor distT="0" distB="0" distL="114300" distR="114300" simplePos="0" relativeHeight="252083200" behindDoc="0" locked="0" layoutInCell="1" allowOverlap="1" wp14:anchorId="2DF16142" wp14:editId="11B8C164">
          <wp:simplePos x="0" y="0"/>
          <wp:positionH relativeFrom="column">
            <wp:posOffset>4126865</wp:posOffset>
          </wp:positionH>
          <wp:positionV relativeFrom="paragraph">
            <wp:posOffset>48260</wp:posOffset>
          </wp:positionV>
          <wp:extent cx="1407795" cy="791845"/>
          <wp:effectExtent l="0" t="0" r="1905" b="825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rojekti Promet\21_938-CPS KG\Predloga\CPS KRG_logo-01.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407795" cy="7918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2082176" behindDoc="0" locked="0" layoutInCell="1" allowOverlap="1" wp14:anchorId="7726E457" wp14:editId="6FDABD57">
          <wp:simplePos x="0" y="0"/>
          <wp:positionH relativeFrom="column">
            <wp:posOffset>635</wp:posOffset>
          </wp:positionH>
          <wp:positionV relativeFrom="paragraph">
            <wp:posOffset>93345</wp:posOffset>
          </wp:positionV>
          <wp:extent cx="600075" cy="692785"/>
          <wp:effectExtent l="0" t="0" r="9525"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mboli občine Občine Kranjska Gora"/>
                  <pic:cNvPicPr>
                    <a:picLocks noChangeAspect="1" noChangeArrowheads="1"/>
                  </pic:cNvPicPr>
                </pic:nvPicPr>
                <pic:blipFill>
                  <a:blip r:embed="rId2" cstate="print">
                    <a:extLst>
                      <a:ext uri="{28A0092B-C50C-407E-A947-70E740481C1C}">
                        <a14:useLocalDpi xmlns:a14="http://schemas.microsoft.com/office/drawing/2010/main" val="0"/>
                      </a:ext>
                    </a:extLst>
                  </a:blip>
                  <a:stretch>
                    <a:fillRect/>
                  </a:stretch>
                </pic:blipFill>
                <pic:spPr bwMode="auto">
                  <a:xfrm>
                    <a:off x="0" y="0"/>
                    <a:ext cx="600075" cy="692785"/>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14:paraId="23C92DAA" w14:textId="77777777" w:rsidR="00B32FBB" w:rsidRDefault="00B32FBB" w:rsidP="00A6002E">
    <w:pPr>
      <w:pStyle w:val="Glava"/>
    </w:pPr>
  </w:p>
  <w:p w14:paraId="77E9A9AC" w14:textId="77777777" w:rsidR="00B32FBB" w:rsidRDefault="00B32FBB" w:rsidP="00A6002E">
    <w:pPr>
      <w:pStyle w:val="Glava"/>
    </w:pPr>
  </w:p>
  <w:p w14:paraId="5A1F204C" w14:textId="77777777" w:rsidR="00B32FBB" w:rsidRPr="00707833" w:rsidRDefault="00B32FBB" w:rsidP="00A6002E">
    <w:pPr>
      <w:pStyle w:val="Glava"/>
    </w:pPr>
  </w:p>
  <w:p w14:paraId="1218C8D7" w14:textId="514F1076" w:rsidR="00B32FBB" w:rsidRPr="00A6002E" w:rsidRDefault="00B32FBB" w:rsidP="00A6002E">
    <w:pPr>
      <w:pStyle w:val="Glava"/>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0A7D16" w14:textId="6ED02181" w:rsidR="00B32FBB" w:rsidRDefault="00B32FBB" w:rsidP="00A6002E">
    <w:pPr>
      <w:pStyle w:val="Glava"/>
    </w:pPr>
  </w:p>
  <w:p w14:paraId="6A6DA6BB" w14:textId="41A25716" w:rsidR="00B32FBB" w:rsidRDefault="00B32FBB" w:rsidP="00A6002E">
    <w:pPr>
      <w:pStyle w:val="Glava"/>
      <w:tabs>
        <w:tab w:val="clear" w:pos="4536"/>
        <w:tab w:val="clear" w:pos="9072"/>
        <w:tab w:val="left" w:pos="2985"/>
      </w:tabs>
    </w:pPr>
    <w:r>
      <w:rPr>
        <w:noProof/>
        <w:lang w:eastAsia="sl-SI"/>
      </w:rPr>
      <w:drawing>
        <wp:anchor distT="0" distB="0" distL="114300" distR="114300" simplePos="0" relativeHeight="252076032" behindDoc="0" locked="0" layoutInCell="1" allowOverlap="1" wp14:anchorId="17C9FC61" wp14:editId="2A2F23B5">
          <wp:simplePos x="0" y="0"/>
          <wp:positionH relativeFrom="column">
            <wp:posOffset>635</wp:posOffset>
          </wp:positionH>
          <wp:positionV relativeFrom="paragraph">
            <wp:posOffset>93345</wp:posOffset>
          </wp:positionV>
          <wp:extent cx="600075" cy="692785"/>
          <wp:effectExtent l="0" t="0" r="952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mboli občine Občine Kranjska Gora"/>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600075" cy="692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29E5">
      <w:rPr>
        <w:noProof/>
        <w:lang w:eastAsia="sl-SI"/>
      </w:rPr>
      <w:drawing>
        <wp:anchor distT="0" distB="0" distL="114300" distR="114300" simplePos="0" relativeHeight="252077056" behindDoc="0" locked="0" layoutInCell="1" allowOverlap="1" wp14:anchorId="525DE635" wp14:editId="44DFC372">
          <wp:simplePos x="0" y="0"/>
          <wp:positionH relativeFrom="column">
            <wp:posOffset>4127969</wp:posOffset>
          </wp:positionH>
          <wp:positionV relativeFrom="paragraph">
            <wp:posOffset>48508</wp:posOffset>
          </wp:positionV>
          <wp:extent cx="1408000" cy="792000"/>
          <wp:effectExtent l="0" t="0" r="1905" b="825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rojekti Promet\21_938-CPS KG\Predloga\CPS KRG_logo-01.png"/>
                  <pic:cNvPicPr>
                    <a:picLocks noChangeAspect="1" noChangeArrowheads="1"/>
                  </pic:cNvPicPr>
                </pic:nvPicPr>
                <pic:blipFill>
                  <a:blip r:embed="rId2" cstate="print">
                    <a:extLst>
                      <a:ext uri="{28A0092B-C50C-407E-A947-70E740481C1C}">
                        <a14:useLocalDpi xmlns:a14="http://schemas.microsoft.com/office/drawing/2010/main" val="0"/>
                      </a:ext>
                    </a:extLst>
                  </a:blip>
                  <a:stretch>
                    <a:fillRect/>
                  </a:stretch>
                </pic:blipFill>
                <pic:spPr bwMode="auto">
                  <a:xfrm>
                    <a:off x="0" y="0"/>
                    <a:ext cx="1408000" cy="79200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14:paraId="0BA249CD" w14:textId="77777777" w:rsidR="00B32FBB" w:rsidRDefault="00B32FBB" w:rsidP="00A6002E">
    <w:pPr>
      <w:pStyle w:val="Glava"/>
    </w:pPr>
  </w:p>
  <w:p w14:paraId="6BF5E63B" w14:textId="77777777" w:rsidR="00B32FBB" w:rsidRDefault="00B32FBB" w:rsidP="00A6002E">
    <w:pPr>
      <w:pStyle w:val="Glava"/>
    </w:pPr>
  </w:p>
  <w:p w14:paraId="538E5E71" w14:textId="77777777" w:rsidR="00B32FBB" w:rsidRPr="00707833" w:rsidRDefault="00B32FBB" w:rsidP="00A6002E">
    <w:pPr>
      <w:pStyle w:val="Glava"/>
    </w:pPr>
  </w:p>
  <w:p w14:paraId="3E345D3A" w14:textId="77777777" w:rsidR="00B32FBB" w:rsidRPr="00A6002E" w:rsidRDefault="00B32FBB" w:rsidP="00A6002E">
    <w:pPr>
      <w:pStyle w:val="Glav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A0089"/>
    <w:multiLevelType w:val="hybridMultilevel"/>
    <w:tmpl w:val="754ECDB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1955638"/>
    <w:multiLevelType w:val="hybridMultilevel"/>
    <w:tmpl w:val="B76E91FE"/>
    <w:lvl w:ilvl="0" w:tplc="04240003">
      <w:start w:val="1"/>
      <w:numFmt w:val="bullet"/>
      <w:lvlText w:val="o"/>
      <w:lvlJc w:val="left"/>
      <w:pPr>
        <w:ind w:left="720" w:hanging="360"/>
      </w:pPr>
      <w:rPr>
        <w:rFonts w:ascii="Courier New" w:hAnsi="Courier New" w:cs="Courier New"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1EA1A79"/>
    <w:multiLevelType w:val="hybridMultilevel"/>
    <w:tmpl w:val="B19EAC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EC5865"/>
    <w:multiLevelType w:val="multilevel"/>
    <w:tmpl w:val="17126F64"/>
    <w:styleLink w:val="Pilbull"/>
    <w:lvl w:ilvl="0">
      <w:start w:val="1"/>
      <w:numFmt w:val="bullet"/>
      <w:lvlText w:val=""/>
      <w:lvlJc w:val="left"/>
      <w:pPr>
        <w:ind w:left="1134" w:hanging="567"/>
      </w:pPr>
      <w:rPr>
        <w:rFonts w:ascii="Symbol" w:hAnsi="Symbol" w:hint="default"/>
      </w:rPr>
    </w:lvl>
    <w:lvl w:ilvl="1">
      <w:start w:val="1"/>
      <w:numFmt w:val="lowerLetter"/>
      <w:lvlText w:val="%2)"/>
      <w:lvlJc w:val="left"/>
      <w:pPr>
        <w:ind w:left="2268" w:hanging="567"/>
      </w:pPr>
      <w:rPr>
        <w:rFonts w:hint="default"/>
      </w:rPr>
    </w:lvl>
    <w:lvl w:ilvl="2">
      <w:start w:val="1"/>
      <w:numFmt w:val="lowerRoman"/>
      <w:lvlText w:val="%3)"/>
      <w:lvlJc w:val="left"/>
      <w:pPr>
        <w:ind w:left="3402" w:hanging="567"/>
      </w:pPr>
      <w:rPr>
        <w:rFonts w:hint="default"/>
      </w:rPr>
    </w:lvl>
    <w:lvl w:ilvl="3">
      <w:start w:val="1"/>
      <w:numFmt w:val="decimal"/>
      <w:lvlText w:val="(%4)"/>
      <w:lvlJc w:val="left"/>
      <w:pPr>
        <w:ind w:left="4536" w:hanging="567"/>
      </w:pPr>
      <w:rPr>
        <w:rFonts w:hint="default"/>
      </w:rPr>
    </w:lvl>
    <w:lvl w:ilvl="4">
      <w:start w:val="1"/>
      <w:numFmt w:val="lowerLetter"/>
      <w:lvlText w:val="(%5)"/>
      <w:lvlJc w:val="left"/>
      <w:pPr>
        <w:ind w:left="5670" w:hanging="567"/>
      </w:pPr>
      <w:rPr>
        <w:rFonts w:hint="default"/>
      </w:rPr>
    </w:lvl>
    <w:lvl w:ilvl="5">
      <w:start w:val="1"/>
      <w:numFmt w:val="lowerRoman"/>
      <w:lvlText w:val="(%6)"/>
      <w:lvlJc w:val="left"/>
      <w:pPr>
        <w:ind w:left="6804" w:hanging="567"/>
      </w:pPr>
      <w:rPr>
        <w:rFonts w:hint="default"/>
      </w:rPr>
    </w:lvl>
    <w:lvl w:ilvl="6">
      <w:start w:val="1"/>
      <w:numFmt w:val="decimal"/>
      <w:lvlText w:val="%7."/>
      <w:lvlJc w:val="left"/>
      <w:pPr>
        <w:ind w:left="7938" w:hanging="567"/>
      </w:pPr>
      <w:rPr>
        <w:rFonts w:hint="default"/>
      </w:rPr>
    </w:lvl>
    <w:lvl w:ilvl="7">
      <w:start w:val="1"/>
      <w:numFmt w:val="lowerLetter"/>
      <w:lvlText w:val="%8."/>
      <w:lvlJc w:val="left"/>
      <w:pPr>
        <w:ind w:left="9072" w:hanging="567"/>
      </w:pPr>
      <w:rPr>
        <w:rFonts w:hint="default"/>
      </w:rPr>
    </w:lvl>
    <w:lvl w:ilvl="8">
      <w:start w:val="1"/>
      <w:numFmt w:val="lowerRoman"/>
      <w:lvlText w:val="%9."/>
      <w:lvlJc w:val="left"/>
      <w:pPr>
        <w:ind w:left="10206" w:hanging="567"/>
      </w:pPr>
      <w:rPr>
        <w:rFonts w:hint="default"/>
      </w:rPr>
    </w:lvl>
  </w:abstractNum>
  <w:abstractNum w:abstractNumId="4" w15:restartNumberingAfterBreak="0">
    <w:nsid w:val="03FF0D2D"/>
    <w:multiLevelType w:val="hybridMultilevel"/>
    <w:tmpl w:val="5FBC333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0ECD73A6"/>
    <w:multiLevelType w:val="hybridMultilevel"/>
    <w:tmpl w:val="A4A02BA4"/>
    <w:lvl w:ilvl="0" w:tplc="BDD8B62A">
      <w:start w:val="1"/>
      <w:numFmt w:val="decimal"/>
      <w:lvlText w:val="%1."/>
      <w:lvlJc w:val="left"/>
      <w:pPr>
        <w:tabs>
          <w:tab w:val="num" w:pos="720"/>
        </w:tabs>
        <w:ind w:left="720" w:hanging="360"/>
      </w:pPr>
      <w:rPr>
        <w:color w:val="auto"/>
      </w:rPr>
    </w:lvl>
    <w:lvl w:ilvl="1" w:tplc="6C0EB588" w:tentative="1">
      <w:start w:val="1"/>
      <w:numFmt w:val="decimal"/>
      <w:lvlText w:val="%2."/>
      <w:lvlJc w:val="left"/>
      <w:pPr>
        <w:tabs>
          <w:tab w:val="num" w:pos="1440"/>
        </w:tabs>
        <w:ind w:left="1440" w:hanging="360"/>
      </w:pPr>
    </w:lvl>
    <w:lvl w:ilvl="2" w:tplc="B13E34F6" w:tentative="1">
      <w:start w:val="1"/>
      <w:numFmt w:val="decimal"/>
      <w:lvlText w:val="%3."/>
      <w:lvlJc w:val="left"/>
      <w:pPr>
        <w:tabs>
          <w:tab w:val="num" w:pos="2160"/>
        </w:tabs>
        <w:ind w:left="2160" w:hanging="360"/>
      </w:pPr>
    </w:lvl>
    <w:lvl w:ilvl="3" w:tplc="5240F3D6" w:tentative="1">
      <w:start w:val="1"/>
      <w:numFmt w:val="decimal"/>
      <w:lvlText w:val="%4."/>
      <w:lvlJc w:val="left"/>
      <w:pPr>
        <w:tabs>
          <w:tab w:val="num" w:pos="2880"/>
        </w:tabs>
        <w:ind w:left="2880" w:hanging="360"/>
      </w:pPr>
    </w:lvl>
    <w:lvl w:ilvl="4" w:tplc="D900905C" w:tentative="1">
      <w:start w:val="1"/>
      <w:numFmt w:val="decimal"/>
      <w:lvlText w:val="%5."/>
      <w:lvlJc w:val="left"/>
      <w:pPr>
        <w:tabs>
          <w:tab w:val="num" w:pos="3600"/>
        </w:tabs>
        <w:ind w:left="3600" w:hanging="360"/>
      </w:pPr>
    </w:lvl>
    <w:lvl w:ilvl="5" w:tplc="8698EA62" w:tentative="1">
      <w:start w:val="1"/>
      <w:numFmt w:val="decimal"/>
      <w:lvlText w:val="%6."/>
      <w:lvlJc w:val="left"/>
      <w:pPr>
        <w:tabs>
          <w:tab w:val="num" w:pos="4320"/>
        </w:tabs>
        <w:ind w:left="4320" w:hanging="360"/>
      </w:pPr>
    </w:lvl>
    <w:lvl w:ilvl="6" w:tplc="79B46EDA" w:tentative="1">
      <w:start w:val="1"/>
      <w:numFmt w:val="decimal"/>
      <w:lvlText w:val="%7."/>
      <w:lvlJc w:val="left"/>
      <w:pPr>
        <w:tabs>
          <w:tab w:val="num" w:pos="5040"/>
        </w:tabs>
        <w:ind w:left="5040" w:hanging="360"/>
      </w:pPr>
    </w:lvl>
    <w:lvl w:ilvl="7" w:tplc="00B8D508" w:tentative="1">
      <w:start w:val="1"/>
      <w:numFmt w:val="decimal"/>
      <w:lvlText w:val="%8."/>
      <w:lvlJc w:val="left"/>
      <w:pPr>
        <w:tabs>
          <w:tab w:val="num" w:pos="5760"/>
        </w:tabs>
        <w:ind w:left="5760" w:hanging="360"/>
      </w:pPr>
    </w:lvl>
    <w:lvl w:ilvl="8" w:tplc="290AC98C" w:tentative="1">
      <w:start w:val="1"/>
      <w:numFmt w:val="decimal"/>
      <w:lvlText w:val="%9."/>
      <w:lvlJc w:val="left"/>
      <w:pPr>
        <w:tabs>
          <w:tab w:val="num" w:pos="6480"/>
        </w:tabs>
        <w:ind w:left="6480" w:hanging="360"/>
      </w:pPr>
    </w:lvl>
  </w:abstractNum>
  <w:abstractNum w:abstractNumId="6" w15:restartNumberingAfterBreak="0">
    <w:nsid w:val="13ED194A"/>
    <w:multiLevelType w:val="multilevel"/>
    <w:tmpl w:val="3C002790"/>
    <w:styleLink w:val="PiL"/>
    <w:lvl w:ilvl="0">
      <w:start w:val="1"/>
      <w:numFmt w:val="decimal"/>
      <w:lvlText w:val="%1)"/>
      <w:lvlJc w:val="left"/>
      <w:pPr>
        <w:ind w:left="1134" w:hanging="567"/>
      </w:pPr>
      <w:rPr>
        <w:rFonts w:ascii="Times New Roman" w:hAnsi="Times New Roman" w:hint="default"/>
        <w:sz w:val="24"/>
      </w:rPr>
    </w:lvl>
    <w:lvl w:ilvl="1">
      <w:start w:val="1"/>
      <w:numFmt w:val="lowerLetter"/>
      <w:lvlText w:val="%2)"/>
      <w:lvlJc w:val="left"/>
      <w:pPr>
        <w:ind w:left="2268" w:hanging="567"/>
      </w:pPr>
      <w:rPr>
        <w:rFonts w:hint="default"/>
      </w:rPr>
    </w:lvl>
    <w:lvl w:ilvl="2">
      <w:start w:val="1"/>
      <w:numFmt w:val="lowerRoman"/>
      <w:lvlText w:val="%3)"/>
      <w:lvlJc w:val="left"/>
      <w:pPr>
        <w:ind w:left="3402" w:hanging="567"/>
      </w:pPr>
      <w:rPr>
        <w:rFonts w:hint="default"/>
      </w:rPr>
    </w:lvl>
    <w:lvl w:ilvl="3">
      <w:start w:val="1"/>
      <w:numFmt w:val="decimal"/>
      <w:lvlText w:val="(%4)"/>
      <w:lvlJc w:val="left"/>
      <w:pPr>
        <w:ind w:left="4536" w:hanging="567"/>
      </w:pPr>
      <w:rPr>
        <w:rFonts w:hint="default"/>
      </w:rPr>
    </w:lvl>
    <w:lvl w:ilvl="4">
      <w:start w:val="1"/>
      <w:numFmt w:val="lowerLetter"/>
      <w:lvlText w:val="(%5)"/>
      <w:lvlJc w:val="left"/>
      <w:pPr>
        <w:ind w:left="5670" w:hanging="567"/>
      </w:pPr>
      <w:rPr>
        <w:rFonts w:hint="default"/>
      </w:rPr>
    </w:lvl>
    <w:lvl w:ilvl="5">
      <w:start w:val="1"/>
      <w:numFmt w:val="lowerRoman"/>
      <w:lvlText w:val="(%6)"/>
      <w:lvlJc w:val="left"/>
      <w:pPr>
        <w:ind w:left="6804" w:hanging="567"/>
      </w:pPr>
      <w:rPr>
        <w:rFonts w:hint="default"/>
      </w:rPr>
    </w:lvl>
    <w:lvl w:ilvl="6">
      <w:start w:val="1"/>
      <w:numFmt w:val="decimal"/>
      <w:lvlText w:val="%7."/>
      <w:lvlJc w:val="left"/>
      <w:pPr>
        <w:ind w:left="7938" w:hanging="567"/>
      </w:pPr>
      <w:rPr>
        <w:rFonts w:hint="default"/>
      </w:rPr>
    </w:lvl>
    <w:lvl w:ilvl="7">
      <w:start w:val="1"/>
      <w:numFmt w:val="lowerLetter"/>
      <w:lvlText w:val="%8."/>
      <w:lvlJc w:val="left"/>
      <w:pPr>
        <w:ind w:left="9072" w:hanging="567"/>
      </w:pPr>
      <w:rPr>
        <w:rFonts w:hint="default"/>
      </w:rPr>
    </w:lvl>
    <w:lvl w:ilvl="8">
      <w:start w:val="1"/>
      <w:numFmt w:val="lowerRoman"/>
      <w:lvlText w:val="%9."/>
      <w:lvlJc w:val="left"/>
      <w:pPr>
        <w:ind w:left="10206" w:hanging="567"/>
      </w:pPr>
      <w:rPr>
        <w:rFonts w:hint="default"/>
      </w:rPr>
    </w:lvl>
  </w:abstractNum>
  <w:abstractNum w:abstractNumId="7" w15:restartNumberingAfterBreak="0">
    <w:nsid w:val="1AFD219D"/>
    <w:multiLevelType w:val="hybridMultilevel"/>
    <w:tmpl w:val="EB548718"/>
    <w:lvl w:ilvl="0" w:tplc="F282123C">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E433909"/>
    <w:multiLevelType w:val="hybridMultilevel"/>
    <w:tmpl w:val="A29EFB84"/>
    <w:lvl w:ilvl="0" w:tplc="7FCE7558">
      <w:start w:val="1"/>
      <w:numFmt w:val="bullet"/>
      <w:lvlText w:val="•"/>
      <w:lvlJc w:val="left"/>
      <w:pPr>
        <w:tabs>
          <w:tab w:val="num" w:pos="720"/>
        </w:tabs>
        <w:ind w:left="720" w:hanging="360"/>
      </w:pPr>
      <w:rPr>
        <w:rFonts w:ascii="Arial" w:hAnsi="Arial" w:hint="default"/>
      </w:rPr>
    </w:lvl>
    <w:lvl w:ilvl="1" w:tplc="3C94724E" w:tentative="1">
      <w:start w:val="1"/>
      <w:numFmt w:val="bullet"/>
      <w:lvlText w:val="•"/>
      <w:lvlJc w:val="left"/>
      <w:pPr>
        <w:tabs>
          <w:tab w:val="num" w:pos="1440"/>
        </w:tabs>
        <w:ind w:left="1440" w:hanging="360"/>
      </w:pPr>
      <w:rPr>
        <w:rFonts w:ascii="Arial" w:hAnsi="Arial" w:hint="default"/>
      </w:rPr>
    </w:lvl>
    <w:lvl w:ilvl="2" w:tplc="AE6012E8" w:tentative="1">
      <w:start w:val="1"/>
      <w:numFmt w:val="bullet"/>
      <w:lvlText w:val="•"/>
      <w:lvlJc w:val="left"/>
      <w:pPr>
        <w:tabs>
          <w:tab w:val="num" w:pos="2160"/>
        </w:tabs>
        <w:ind w:left="2160" w:hanging="360"/>
      </w:pPr>
      <w:rPr>
        <w:rFonts w:ascii="Arial" w:hAnsi="Arial" w:hint="default"/>
      </w:rPr>
    </w:lvl>
    <w:lvl w:ilvl="3" w:tplc="B1CC66AC" w:tentative="1">
      <w:start w:val="1"/>
      <w:numFmt w:val="bullet"/>
      <w:lvlText w:val="•"/>
      <w:lvlJc w:val="left"/>
      <w:pPr>
        <w:tabs>
          <w:tab w:val="num" w:pos="2880"/>
        </w:tabs>
        <w:ind w:left="2880" w:hanging="360"/>
      </w:pPr>
      <w:rPr>
        <w:rFonts w:ascii="Arial" w:hAnsi="Arial" w:hint="default"/>
      </w:rPr>
    </w:lvl>
    <w:lvl w:ilvl="4" w:tplc="66380FE2" w:tentative="1">
      <w:start w:val="1"/>
      <w:numFmt w:val="bullet"/>
      <w:lvlText w:val="•"/>
      <w:lvlJc w:val="left"/>
      <w:pPr>
        <w:tabs>
          <w:tab w:val="num" w:pos="3600"/>
        </w:tabs>
        <w:ind w:left="3600" w:hanging="360"/>
      </w:pPr>
      <w:rPr>
        <w:rFonts w:ascii="Arial" w:hAnsi="Arial" w:hint="default"/>
      </w:rPr>
    </w:lvl>
    <w:lvl w:ilvl="5" w:tplc="AAA2963C" w:tentative="1">
      <w:start w:val="1"/>
      <w:numFmt w:val="bullet"/>
      <w:lvlText w:val="•"/>
      <w:lvlJc w:val="left"/>
      <w:pPr>
        <w:tabs>
          <w:tab w:val="num" w:pos="4320"/>
        </w:tabs>
        <w:ind w:left="4320" w:hanging="360"/>
      </w:pPr>
      <w:rPr>
        <w:rFonts w:ascii="Arial" w:hAnsi="Arial" w:hint="default"/>
      </w:rPr>
    </w:lvl>
    <w:lvl w:ilvl="6" w:tplc="1C321248" w:tentative="1">
      <w:start w:val="1"/>
      <w:numFmt w:val="bullet"/>
      <w:lvlText w:val="•"/>
      <w:lvlJc w:val="left"/>
      <w:pPr>
        <w:tabs>
          <w:tab w:val="num" w:pos="5040"/>
        </w:tabs>
        <w:ind w:left="5040" w:hanging="360"/>
      </w:pPr>
      <w:rPr>
        <w:rFonts w:ascii="Arial" w:hAnsi="Arial" w:hint="default"/>
      </w:rPr>
    </w:lvl>
    <w:lvl w:ilvl="7" w:tplc="AE58E72C" w:tentative="1">
      <w:start w:val="1"/>
      <w:numFmt w:val="bullet"/>
      <w:lvlText w:val="•"/>
      <w:lvlJc w:val="left"/>
      <w:pPr>
        <w:tabs>
          <w:tab w:val="num" w:pos="5760"/>
        </w:tabs>
        <w:ind w:left="5760" w:hanging="360"/>
      </w:pPr>
      <w:rPr>
        <w:rFonts w:ascii="Arial" w:hAnsi="Arial" w:hint="default"/>
      </w:rPr>
    </w:lvl>
    <w:lvl w:ilvl="8" w:tplc="134EE78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1BE34D7"/>
    <w:multiLevelType w:val="hybridMultilevel"/>
    <w:tmpl w:val="9EA00E20"/>
    <w:lvl w:ilvl="0" w:tplc="0F186092">
      <w:numFmt w:val="bullet"/>
      <w:lvlText w:val="-"/>
      <w:lvlJc w:val="left"/>
      <w:pPr>
        <w:ind w:left="720" w:hanging="360"/>
      </w:pPr>
      <w:rPr>
        <w:rFonts w:ascii="Calibri" w:eastAsiaTheme="minorEastAsia"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22AF3C1F"/>
    <w:multiLevelType w:val="multilevel"/>
    <w:tmpl w:val="57DC2FBE"/>
    <w:lvl w:ilvl="0">
      <w:start w:val="1"/>
      <w:numFmt w:val="decimal"/>
      <w:lvlText w:val="%1"/>
      <w:lvlJc w:val="left"/>
      <w:pPr>
        <w:ind w:left="705" w:hanging="705"/>
      </w:pPr>
      <w:rPr>
        <w:rFonts w:hint="default"/>
      </w:rPr>
    </w:lvl>
    <w:lvl w:ilvl="1">
      <w:start w:val="1"/>
      <w:numFmt w:val="decimal"/>
      <w:lvlText w:val="%2."/>
      <w:lvlJc w:val="left"/>
      <w:pPr>
        <w:ind w:left="705" w:hanging="705"/>
      </w:pPr>
      <w:rPr>
        <w:rFonts w:asciiTheme="majorHAnsi" w:hAnsiTheme="majorHAnsi" w:cstheme="majorHAnsi"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232C7F94"/>
    <w:multiLevelType w:val="hybridMultilevel"/>
    <w:tmpl w:val="6FB29BA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2BB57DB9"/>
    <w:multiLevelType w:val="hybridMultilevel"/>
    <w:tmpl w:val="91E458BA"/>
    <w:lvl w:ilvl="0" w:tplc="2000000F">
      <w:start w:val="1"/>
      <w:numFmt w:val="decimal"/>
      <w:lvlText w:val="%1."/>
      <w:lvlJc w:val="left"/>
      <w:pPr>
        <w:tabs>
          <w:tab w:val="num" w:pos="720"/>
        </w:tabs>
        <w:ind w:left="720" w:hanging="360"/>
      </w:pPr>
      <w:rPr>
        <w:rFonts w:hint="default"/>
      </w:rPr>
    </w:lvl>
    <w:lvl w:ilvl="1" w:tplc="5F187B4A" w:tentative="1">
      <w:start w:val="1"/>
      <w:numFmt w:val="bullet"/>
      <w:lvlText w:val="•"/>
      <w:lvlJc w:val="left"/>
      <w:pPr>
        <w:tabs>
          <w:tab w:val="num" w:pos="1440"/>
        </w:tabs>
        <w:ind w:left="1440" w:hanging="360"/>
      </w:pPr>
      <w:rPr>
        <w:rFonts w:ascii="Arial" w:hAnsi="Arial" w:hint="default"/>
      </w:rPr>
    </w:lvl>
    <w:lvl w:ilvl="2" w:tplc="540833E4" w:tentative="1">
      <w:start w:val="1"/>
      <w:numFmt w:val="bullet"/>
      <w:lvlText w:val="•"/>
      <w:lvlJc w:val="left"/>
      <w:pPr>
        <w:tabs>
          <w:tab w:val="num" w:pos="2160"/>
        </w:tabs>
        <w:ind w:left="2160" w:hanging="360"/>
      </w:pPr>
      <w:rPr>
        <w:rFonts w:ascii="Arial" w:hAnsi="Arial" w:hint="default"/>
      </w:rPr>
    </w:lvl>
    <w:lvl w:ilvl="3" w:tplc="3890465A" w:tentative="1">
      <w:start w:val="1"/>
      <w:numFmt w:val="bullet"/>
      <w:lvlText w:val="•"/>
      <w:lvlJc w:val="left"/>
      <w:pPr>
        <w:tabs>
          <w:tab w:val="num" w:pos="2880"/>
        </w:tabs>
        <w:ind w:left="2880" w:hanging="360"/>
      </w:pPr>
      <w:rPr>
        <w:rFonts w:ascii="Arial" w:hAnsi="Arial" w:hint="default"/>
      </w:rPr>
    </w:lvl>
    <w:lvl w:ilvl="4" w:tplc="4B8212BE" w:tentative="1">
      <w:start w:val="1"/>
      <w:numFmt w:val="bullet"/>
      <w:lvlText w:val="•"/>
      <w:lvlJc w:val="left"/>
      <w:pPr>
        <w:tabs>
          <w:tab w:val="num" w:pos="3600"/>
        </w:tabs>
        <w:ind w:left="3600" w:hanging="360"/>
      </w:pPr>
      <w:rPr>
        <w:rFonts w:ascii="Arial" w:hAnsi="Arial" w:hint="default"/>
      </w:rPr>
    </w:lvl>
    <w:lvl w:ilvl="5" w:tplc="51D85B82" w:tentative="1">
      <w:start w:val="1"/>
      <w:numFmt w:val="bullet"/>
      <w:lvlText w:val="•"/>
      <w:lvlJc w:val="left"/>
      <w:pPr>
        <w:tabs>
          <w:tab w:val="num" w:pos="4320"/>
        </w:tabs>
        <w:ind w:left="4320" w:hanging="360"/>
      </w:pPr>
      <w:rPr>
        <w:rFonts w:ascii="Arial" w:hAnsi="Arial" w:hint="default"/>
      </w:rPr>
    </w:lvl>
    <w:lvl w:ilvl="6" w:tplc="FCF60FEA" w:tentative="1">
      <w:start w:val="1"/>
      <w:numFmt w:val="bullet"/>
      <w:lvlText w:val="•"/>
      <w:lvlJc w:val="left"/>
      <w:pPr>
        <w:tabs>
          <w:tab w:val="num" w:pos="5040"/>
        </w:tabs>
        <w:ind w:left="5040" w:hanging="360"/>
      </w:pPr>
      <w:rPr>
        <w:rFonts w:ascii="Arial" w:hAnsi="Arial" w:hint="default"/>
      </w:rPr>
    </w:lvl>
    <w:lvl w:ilvl="7" w:tplc="EAB60F8E" w:tentative="1">
      <w:start w:val="1"/>
      <w:numFmt w:val="bullet"/>
      <w:lvlText w:val="•"/>
      <w:lvlJc w:val="left"/>
      <w:pPr>
        <w:tabs>
          <w:tab w:val="num" w:pos="5760"/>
        </w:tabs>
        <w:ind w:left="5760" w:hanging="360"/>
      </w:pPr>
      <w:rPr>
        <w:rFonts w:ascii="Arial" w:hAnsi="Arial" w:hint="default"/>
      </w:rPr>
    </w:lvl>
    <w:lvl w:ilvl="8" w:tplc="116A5D7E"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3B02579"/>
    <w:multiLevelType w:val="hybridMultilevel"/>
    <w:tmpl w:val="10A63018"/>
    <w:lvl w:ilvl="0" w:tplc="0424000F">
      <w:start w:val="1"/>
      <w:numFmt w:val="decimal"/>
      <w:lvlText w:val="%1."/>
      <w:lvlJc w:val="left"/>
      <w:pPr>
        <w:ind w:left="720" w:hanging="360"/>
      </w:pPr>
    </w:lvl>
    <w:lvl w:ilvl="1" w:tplc="04240001">
      <w:start w:val="1"/>
      <w:numFmt w:val="bullet"/>
      <w:lvlText w:val=""/>
      <w:lvlJc w:val="left"/>
      <w:pPr>
        <w:ind w:left="1440" w:hanging="360"/>
      </w:pPr>
      <w:rPr>
        <w:rFonts w:ascii="Symbol" w:hAnsi="Symbol" w:hint="default"/>
      </w:r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15:restartNumberingAfterBreak="0">
    <w:nsid w:val="35DF7926"/>
    <w:multiLevelType w:val="hybridMultilevel"/>
    <w:tmpl w:val="EE54991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36080AAD"/>
    <w:multiLevelType w:val="singleLevel"/>
    <w:tmpl w:val="7AE89834"/>
    <w:lvl w:ilvl="0">
      <w:start w:val="1"/>
      <w:numFmt w:val="decimal"/>
      <w:pStyle w:val="alineja-tevilena"/>
      <w:lvlText w:val="%1."/>
      <w:lvlJc w:val="right"/>
      <w:pPr>
        <w:tabs>
          <w:tab w:val="num" w:pos="454"/>
        </w:tabs>
        <w:ind w:left="454" w:hanging="341"/>
      </w:pPr>
      <w:rPr>
        <w:rFonts w:hint="default"/>
      </w:rPr>
    </w:lvl>
  </w:abstractNum>
  <w:abstractNum w:abstractNumId="16" w15:restartNumberingAfterBreak="0">
    <w:nsid w:val="367A2B57"/>
    <w:multiLevelType w:val="hybridMultilevel"/>
    <w:tmpl w:val="C5F27CF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37D222CD"/>
    <w:multiLevelType w:val="hybridMultilevel"/>
    <w:tmpl w:val="A88454EA"/>
    <w:lvl w:ilvl="0" w:tplc="278ED5AC">
      <w:start w:val="1"/>
      <w:numFmt w:val="decimal"/>
      <w:lvlText w:val="%1."/>
      <w:lvlJc w:val="left"/>
      <w:pPr>
        <w:tabs>
          <w:tab w:val="num" w:pos="720"/>
        </w:tabs>
        <w:ind w:left="720" w:hanging="360"/>
      </w:pPr>
      <w:rPr>
        <w:color w:val="auto"/>
      </w:rPr>
    </w:lvl>
    <w:lvl w:ilvl="1" w:tplc="86D081C2" w:tentative="1">
      <w:start w:val="1"/>
      <w:numFmt w:val="decimal"/>
      <w:lvlText w:val="%2."/>
      <w:lvlJc w:val="left"/>
      <w:pPr>
        <w:tabs>
          <w:tab w:val="num" w:pos="1440"/>
        </w:tabs>
        <w:ind w:left="1440" w:hanging="360"/>
      </w:pPr>
    </w:lvl>
    <w:lvl w:ilvl="2" w:tplc="8DCC5446" w:tentative="1">
      <w:start w:val="1"/>
      <w:numFmt w:val="decimal"/>
      <w:lvlText w:val="%3."/>
      <w:lvlJc w:val="left"/>
      <w:pPr>
        <w:tabs>
          <w:tab w:val="num" w:pos="2160"/>
        </w:tabs>
        <w:ind w:left="2160" w:hanging="360"/>
      </w:pPr>
    </w:lvl>
    <w:lvl w:ilvl="3" w:tplc="781A1D44" w:tentative="1">
      <w:start w:val="1"/>
      <w:numFmt w:val="decimal"/>
      <w:lvlText w:val="%4."/>
      <w:lvlJc w:val="left"/>
      <w:pPr>
        <w:tabs>
          <w:tab w:val="num" w:pos="2880"/>
        </w:tabs>
        <w:ind w:left="2880" w:hanging="360"/>
      </w:pPr>
    </w:lvl>
    <w:lvl w:ilvl="4" w:tplc="16CE2B40" w:tentative="1">
      <w:start w:val="1"/>
      <w:numFmt w:val="decimal"/>
      <w:lvlText w:val="%5."/>
      <w:lvlJc w:val="left"/>
      <w:pPr>
        <w:tabs>
          <w:tab w:val="num" w:pos="3600"/>
        </w:tabs>
        <w:ind w:left="3600" w:hanging="360"/>
      </w:pPr>
    </w:lvl>
    <w:lvl w:ilvl="5" w:tplc="813C7820" w:tentative="1">
      <w:start w:val="1"/>
      <w:numFmt w:val="decimal"/>
      <w:lvlText w:val="%6."/>
      <w:lvlJc w:val="left"/>
      <w:pPr>
        <w:tabs>
          <w:tab w:val="num" w:pos="4320"/>
        </w:tabs>
        <w:ind w:left="4320" w:hanging="360"/>
      </w:pPr>
    </w:lvl>
    <w:lvl w:ilvl="6" w:tplc="D96A2F20" w:tentative="1">
      <w:start w:val="1"/>
      <w:numFmt w:val="decimal"/>
      <w:lvlText w:val="%7."/>
      <w:lvlJc w:val="left"/>
      <w:pPr>
        <w:tabs>
          <w:tab w:val="num" w:pos="5040"/>
        </w:tabs>
        <w:ind w:left="5040" w:hanging="360"/>
      </w:pPr>
    </w:lvl>
    <w:lvl w:ilvl="7" w:tplc="4A703D78" w:tentative="1">
      <w:start w:val="1"/>
      <w:numFmt w:val="decimal"/>
      <w:lvlText w:val="%8."/>
      <w:lvlJc w:val="left"/>
      <w:pPr>
        <w:tabs>
          <w:tab w:val="num" w:pos="5760"/>
        </w:tabs>
        <w:ind w:left="5760" w:hanging="360"/>
      </w:pPr>
    </w:lvl>
    <w:lvl w:ilvl="8" w:tplc="98D80E58" w:tentative="1">
      <w:start w:val="1"/>
      <w:numFmt w:val="decimal"/>
      <w:lvlText w:val="%9."/>
      <w:lvlJc w:val="left"/>
      <w:pPr>
        <w:tabs>
          <w:tab w:val="num" w:pos="6480"/>
        </w:tabs>
        <w:ind w:left="6480" w:hanging="360"/>
      </w:pPr>
    </w:lvl>
  </w:abstractNum>
  <w:abstractNum w:abstractNumId="18" w15:restartNumberingAfterBreak="0">
    <w:nsid w:val="39244F42"/>
    <w:multiLevelType w:val="multilevel"/>
    <w:tmpl w:val="405A43C0"/>
    <w:lvl w:ilvl="0">
      <w:start w:val="1"/>
      <w:numFmt w:val="decimal"/>
      <w:lvlText w:val="%1"/>
      <w:lvlJc w:val="left"/>
      <w:pPr>
        <w:ind w:left="705" w:hanging="705"/>
      </w:pPr>
      <w:rPr>
        <w:rFonts w:hint="default"/>
      </w:rPr>
    </w:lvl>
    <w:lvl w:ilvl="1">
      <w:start w:val="1"/>
      <w:numFmt w:val="decimal"/>
      <w:lvlText w:val="%2."/>
      <w:lvlJc w:val="left"/>
      <w:pPr>
        <w:ind w:left="705" w:hanging="705"/>
      </w:pPr>
      <w:rPr>
        <w:rFonts w:ascii="Calibri Light" w:hAnsi="Calibri Light" w:hint="default"/>
        <w:b/>
        <w:i w:val="0"/>
        <w:sz w:val="22"/>
        <w:szCs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15:restartNumberingAfterBreak="0">
    <w:nsid w:val="3C1B1EEE"/>
    <w:multiLevelType w:val="multilevel"/>
    <w:tmpl w:val="2B746626"/>
    <w:lvl w:ilvl="0">
      <w:start w:val="1"/>
      <w:numFmt w:val="decimal"/>
      <w:lvlText w:val="%1"/>
      <w:lvlJc w:val="left"/>
      <w:pPr>
        <w:ind w:left="705" w:hanging="705"/>
      </w:pPr>
      <w:rPr>
        <w:rFonts w:hint="default"/>
      </w:rPr>
    </w:lvl>
    <w:lvl w:ilvl="1">
      <w:start w:val="1"/>
      <w:numFmt w:val="decimal"/>
      <w:lvlText w:val="%2."/>
      <w:lvlJc w:val="left"/>
      <w:pPr>
        <w:ind w:left="705" w:hanging="705"/>
      </w:pPr>
      <w:rPr>
        <w:rFonts w:asciiTheme="majorHAnsi" w:hAnsiTheme="majorHAnsi" w:cstheme="majorHAnsi"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15:restartNumberingAfterBreak="0">
    <w:nsid w:val="3C9144B0"/>
    <w:multiLevelType w:val="hybridMultilevel"/>
    <w:tmpl w:val="059455E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1" w15:restartNumberingAfterBreak="0">
    <w:nsid w:val="44C50F95"/>
    <w:multiLevelType w:val="hybridMultilevel"/>
    <w:tmpl w:val="DE74A7D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4699175D"/>
    <w:multiLevelType w:val="multilevel"/>
    <w:tmpl w:val="2B802816"/>
    <w:lvl w:ilvl="0">
      <w:start w:val="1"/>
      <w:numFmt w:val="decimal"/>
      <w:pStyle w:val="Naslov1"/>
      <w:lvlText w:val="%1"/>
      <w:lvlJc w:val="left"/>
      <w:pPr>
        <w:ind w:left="432" w:hanging="432"/>
      </w:pPr>
    </w:lvl>
    <w:lvl w:ilvl="1">
      <w:start w:val="1"/>
      <w:numFmt w:val="decimal"/>
      <w:pStyle w:val="Naslov2"/>
      <w:lvlText w:val="%1.%2"/>
      <w:lvlJc w:val="left"/>
      <w:pPr>
        <w:ind w:left="576" w:hanging="576"/>
      </w:pPr>
    </w:lvl>
    <w:lvl w:ilvl="2">
      <w:start w:val="1"/>
      <w:numFmt w:val="decimal"/>
      <w:pStyle w:val="Naslov3"/>
      <w:lvlText w:val="%1.%2.%3"/>
      <w:lvlJc w:val="left"/>
      <w:pPr>
        <w:ind w:left="720" w:hanging="720"/>
      </w:pPr>
    </w:lvl>
    <w:lvl w:ilvl="3">
      <w:start w:val="1"/>
      <w:numFmt w:val="decimal"/>
      <w:pStyle w:val="Naslov4"/>
      <w:lvlText w:val="%1.%2.%3.%4"/>
      <w:lvlJc w:val="left"/>
      <w:pPr>
        <w:ind w:left="864" w:hanging="864"/>
      </w:pPr>
    </w:lvl>
    <w:lvl w:ilvl="4">
      <w:start w:val="1"/>
      <w:numFmt w:val="decimal"/>
      <w:pStyle w:val="Naslov5"/>
      <w:lvlText w:val="%1.%2.%3.%4.%5"/>
      <w:lvlJc w:val="left"/>
      <w:pPr>
        <w:ind w:left="1008" w:hanging="1008"/>
      </w:pPr>
    </w:lvl>
    <w:lvl w:ilvl="5">
      <w:start w:val="1"/>
      <w:numFmt w:val="decimal"/>
      <w:pStyle w:val="Naslov6"/>
      <w:lvlText w:val="%1.%2.%3.%4.%5.%6"/>
      <w:lvlJc w:val="left"/>
      <w:pPr>
        <w:ind w:left="1152" w:hanging="1152"/>
      </w:pPr>
    </w:lvl>
    <w:lvl w:ilvl="6">
      <w:start w:val="1"/>
      <w:numFmt w:val="decimal"/>
      <w:pStyle w:val="Naslov7"/>
      <w:lvlText w:val="%1.%2.%3.%4.%5.%6.%7"/>
      <w:lvlJc w:val="left"/>
      <w:pPr>
        <w:ind w:left="1296" w:hanging="1296"/>
      </w:pPr>
    </w:lvl>
    <w:lvl w:ilvl="7">
      <w:start w:val="1"/>
      <w:numFmt w:val="decimal"/>
      <w:pStyle w:val="Naslov8"/>
      <w:lvlText w:val="%1.%2.%3.%4.%5.%6.%7.%8"/>
      <w:lvlJc w:val="left"/>
      <w:pPr>
        <w:ind w:left="1440" w:hanging="1440"/>
      </w:pPr>
    </w:lvl>
    <w:lvl w:ilvl="8">
      <w:start w:val="1"/>
      <w:numFmt w:val="decimal"/>
      <w:pStyle w:val="Naslov9"/>
      <w:lvlText w:val="%1.%2.%3.%4.%5.%6.%7.%8.%9"/>
      <w:lvlJc w:val="left"/>
      <w:pPr>
        <w:ind w:left="1584" w:hanging="1584"/>
      </w:pPr>
    </w:lvl>
  </w:abstractNum>
  <w:abstractNum w:abstractNumId="23" w15:restartNumberingAfterBreak="0">
    <w:nsid w:val="4ABC5417"/>
    <w:multiLevelType w:val="hybridMultilevel"/>
    <w:tmpl w:val="7844665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15:restartNumberingAfterBreak="0">
    <w:nsid w:val="4E21147F"/>
    <w:multiLevelType w:val="multilevel"/>
    <w:tmpl w:val="9FE49FCA"/>
    <w:styleLink w:val="PiLbull0"/>
    <w:lvl w:ilvl="0">
      <w:start w:val="1"/>
      <w:numFmt w:val="bullet"/>
      <w:lvlText w:val=""/>
      <w:lvlJc w:val="left"/>
      <w:pPr>
        <w:ind w:left="1134" w:hanging="567"/>
      </w:pPr>
      <w:rPr>
        <w:rFonts w:ascii="Symbol" w:hAnsi="Symbol" w:hint="default"/>
        <w:dstrike w:val="0"/>
        <w:sz w:val="24"/>
        <w:vertAlign w:val="baseline"/>
      </w:rPr>
    </w:lvl>
    <w:lvl w:ilvl="1">
      <w:start w:val="1"/>
      <w:numFmt w:val="lowerLetter"/>
      <w:lvlText w:val="%2)"/>
      <w:lvlJc w:val="left"/>
      <w:pPr>
        <w:ind w:left="2268" w:hanging="567"/>
      </w:pPr>
      <w:rPr>
        <w:rFonts w:hint="default"/>
      </w:rPr>
    </w:lvl>
    <w:lvl w:ilvl="2">
      <w:start w:val="1"/>
      <w:numFmt w:val="lowerRoman"/>
      <w:lvlText w:val="%3)"/>
      <w:lvlJc w:val="left"/>
      <w:pPr>
        <w:ind w:left="3402" w:hanging="567"/>
      </w:pPr>
      <w:rPr>
        <w:rFonts w:hint="default"/>
      </w:rPr>
    </w:lvl>
    <w:lvl w:ilvl="3">
      <w:start w:val="1"/>
      <w:numFmt w:val="decimal"/>
      <w:lvlText w:val="(%4)"/>
      <w:lvlJc w:val="left"/>
      <w:pPr>
        <w:ind w:left="4536" w:hanging="567"/>
      </w:pPr>
      <w:rPr>
        <w:rFonts w:hint="default"/>
      </w:rPr>
    </w:lvl>
    <w:lvl w:ilvl="4">
      <w:start w:val="1"/>
      <w:numFmt w:val="lowerLetter"/>
      <w:lvlText w:val="(%5)"/>
      <w:lvlJc w:val="left"/>
      <w:pPr>
        <w:ind w:left="5670" w:hanging="567"/>
      </w:pPr>
      <w:rPr>
        <w:rFonts w:hint="default"/>
      </w:rPr>
    </w:lvl>
    <w:lvl w:ilvl="5">
      <w:start w:val="1"/>
      <w:numFmt w:val="lowerRoman"/>
      <w:lvlText w:val="(%6)"/>
      <w:lvlJc w:val="left"/>
      <w:pPr>
        <w:ind w:left="6804" w:hanging="567"/>
      </w:pPr>
      <w:rPr>
        <w:rFonts w:hint="default"/>
      </w:rPr>
    </w:lvl>
    <w:lvl w:ilvl="6">
      <w:start w:val="1"/>
      <w:numFmt w:val="decimal"/>
      <w:lvlText w:val="%7."/>
      <w:lvlJc w:val="left"/>
      <w:pPr>
        <w:ind w:left="7938" w:hanging="567"/>
      </w:pPr>
      <w:rPr>
        <w:rFonts w:hint="default"/>
      </w:rPr>
    </w:lvl>
    <w:lvl w:ilvl="7">
      <w:start w:val="1"/>
      <w:numFmt w:val="lowerLetter"/>
      <w:lvlText w:val="%8."/>
      <w:lvlJc w:val="left"/>
      <w:pPr>
        <w:ind w:left="9072" w:hanging="567"/>
      </w:pPr>
      <w:rPr>
        <w:rFonts w:hint="default"/>
      </w:rPr>
    </w:lvl>
    <w:lvl w:ilvl="8">
      <w:start w:val="1"/>
      <w:numFmt w:val="lowerRoman"/>
      <w:lvlText w:val="%9."/>
      <w:lvlJc w:val="left"/>
      <w:pPr>
        <w:ind w:left="10206" w:hanging="567"/>
      </w:pPr>
      <w:rPr>
        <w:rFonts w:hint="default"/>
      </w:rPr>
    </w:lvl>
  </w:abstractNum>
  <w:abstractNum w:abstractNumId="25" w15:restartNumberingAfterBreak="0">
    <w:nsid w:val="5ABA53A8"/>
    <w:multiLevelType w:val="multilevel"/>
    <w:tmpl w:val="F95E389A"/>
    <w:styleLink w:val="Style1"/>
    <w:lvl w:ilvl="0">
      <w:start w:val="1"/>
      <w:numFmt w:val="decimal"/>
      <w:lvlText w:val="%1)"/>
      <w:lvlJc w:val="left"/>
      <w:pPr>
        <w:ind w:left="1134" w:hanging="567"/>
      </w:pPr>
      <w:rPr>
        <w:rFonts w:hint="default"/>
      </w:rPr>
    </w:lvl>
    <w:lvl w:ilvl="1">
      <w:start w:val="1"/>
      <w:numFmt w:val="lowerLetter"/>
      <w:lvlText w:val="%2)"/>
      <w:lvlJc w:val="left"/>
      <w:pPr>
        <w:ind w:left="2268" w:hanging="567"/>
      </w:pPr>
      <w:rPr>
        <w:rFonts w:hint="default"/>
      </w:rPr>
    </w:lvl>
    <w:lvl w:ilvl="2">
      <w:start w:val="1"/>
      <w:numFmt w:val="lowerRoman"/>
      <w:lvlText w:val="%3)"/>
      <w:lvlJc w:val="left"/>
      <w:pPr>
        <w:ind w:left="3402" w:hanging="567"/>
      </w:pPr>
      <w:rPr>
        <w:rFonts w:hint="default"/>
      </w:rPr>
    </w:lvl>
    <w:lvl w:ilvl="3">
      <w:start w:val="1"/>
      <w:numFmt w:val="decimal"/>
      <w:lvlText w:val="(%4)"/>
      <w:lvlJc w:val="left"/>
      <w:pPr>
        <w:ind w:left="4536" w:hanging="567"/>
      </w:pPr>
      <w:rPr>
        <w:rFonts w:hint="default"/>
      </w:rPr>
    </w:lvl>
    <w:lvl w:ilvl="4">
      <w:start w:val="1"/>
      <w:numFmt w:val="lowerLetter"/>
      <w:lvlText w:val="(%5)"/>
      <w:lvlJc w:val="left"/>
      <w:pPr>
        <w:ind w:left="5670" w:hanging="567"/>
      </w:pPr>
      <w:rPr>
        <w:rFonts w:hint="default"/>
      </w:rPr>
    </w:lvl>
    <w:lvl w:ilvl="5">
      <w:start w:val="1"/>
      <w:numFmt w:val="lowerRoman"/>
      <w:lvlText w:val="(%6)"/>
      <w:lvlJc w:val="left"/>
      <w:pPr>
        <w:ind w:left="6804" w:hanging="567"/>
      </w:pPr>
      <w:rPr>
        <w:rFonts w:hint="default"/>
      </w:rPr>
    </w:lvl>
    <w:lvl w:ilvl="6">
      <w:start w:val="1"/>
      <w:numFmt w:val="decimal"/>
      <w:lvlText w:val="%7."/>
      <w:lvlJc w:val="left"/>
      <w:pPr>
        <w:ind w:left="7938" w:hanging="567"/>
      </w:pPr>
      <w:rPr>
        <w:rFonts w:hint="default"/>
      </w:rPr>
    </w:lvl>
    <w:lvl w:ilvl="7">
      <w:start w:val="1"/>
      <w:numFmt w:val="lowerLetter"/>
      <w:lvlText w:val="%8."/>
      <w:lvlJc w:val="left"/>
      <w:pPr>
        <w:ind w:left="9072" w:hanging="567"/>
      </w:pPr>
      <w:rPr>
        <w:rFonts w:hint="default"/>
      </w:rPr>
    </w:lvl>
    <w:lvl w:ilvl="8">
      <w:start w:val="1"/>
      <w:numFmt w:val="lowerRoman"/>
      <w:lvlText w:val="%9."/>
      <w:lvlJc w:val="left"/>
      <w:pPr>
        <w:ind w:left="10206" w:hanging="567"/>
      </w:pPr>
      <w:rPr>
        <w:rFonts w:hint="default"/>
      </w:rPr>
    </w:lvl>
  </w:abstractNum>
  <w:abstractNum w:abstractNumId="26" w15:restartNumberingAfterBreak="0">
    <w:nsid w:val="5C015829"/>
    <w:multiLevelType w:val="hybridMultilevel"/>
    <w:tmpl w:val="E350FC9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62301EB0"/>
    <w:multiLevelType w:val="multilevel"/>
    <w:tmpl w:val="C5AE3C0A"/>
    <w:lvl w:ilvl="0">
      <w:start w:val="1"/>
      <w:numFmt w:val="decimal"/>
      <w:lvlText w:val="%1"/>
      <w:lvlJc w:val="left"/>
      <w:pPr>
        <w:ind w:left="705" w:hanging="705"/>
      </w:pPr>
      <w:rPr>
        <w:rFonts w:hint="default"/>
      </w:rPr>
    </w:lvl>
    <w:lvl w:ilvl="1">
      <w:start w:val="1"/>
      <w:numFmt w:val="decimal"/>
      <w:lvlText w:val="%2."/>
      <w:lvlJc w:val="left"/>
      <w:pPr>
        <w:ind w:left="705" w:hanging="705"/>
      </w:pPr>
      <w:rPr>
        <w:rFonts w:hint="default"/>
        <w:b/>
        <w:sz w:val="22"/>
        <w:szCs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8" w15:restartNumberingAfterBreak="0">
    <w:nsid w:val="664A012F"/>
    <w:multiLevelType w:val="multilevel"/>
    <w:tmpl w:val="EDCEB850"/>
    <w:lvl w:ilvl="0">
      <w:start w:val="1"/>
      <w:numFmt w:val="decimal"/>
      <w:pStyle w:val="NaslovTOC"/>
      <w:lvlText w:val="%1"/>
      <w:lvlJc w:val="left"/>
      <w:pPr>
        <w:ind w:left="360" w:hanging="360"/>
      </w:pPr>
      <w:rPr>
        <w:rFonts w:ascii="Calibri Light" w:hAnsi="Calibri Light" w:hint="default"/>
        <w:b w:val="0"/>
        <w:bCs w:val="0"/>
        <w:i w:val="0"/>
        <w:iCs w:val="0"/>
        <w:caps w:val="0"/>
        <w:strike w:val="0"/>
        <w:dstrike w:val="0"/>
        <w:outline w:val="0"/>
        <w:shadow w:val="0"/>
        <w:emboss w:val="0"/>
        <w:imprint w:val="0"/>
        <w:noProof w:val="0"/>
        <w:vanish w:val="0"/>
        <w:color w:val="3388CE"/>
        <w:kern w:val="0"/>
        <w:position w:val="0"/>
        <w:sz w:val="36"/>
        <w:u w:val="none" w:color="3388C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color w:val="5B9BD5" w:themeColor="accent1"/>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9" w15:restartNumberingAfterBreak="0">
    <w:nsid w:val="6B240108"/>
    <w:multiLevelType w:val="multilevel"/>
    <w:tmpl w:val="3E00106A"/>
    <w:lvl w:ilvl="0">
      <w:start w:val="1"/>
      <w:numFmt w:val="decimal"/>
      <w:lvlText w:val="%1"/>
      <w:lvlJc w:val="left"/>
      <w:pPr>
        <w:ind w:left="705" w:hanging="705"/>
      </w:pPr>
      <w:rPr>
        <w:rFonts w:hint="default"/>
      </w:rPr>
    </w:lvl>
    <w:lvl w:ilvl="1">
      <w:start w:val="1"/>
      <w:numFmt w:val="decimal"/>
      <w:lvlText w:val="%2."/>
      <w:lvlJc w:val="left"/>
      <w:pPr>
        <w:ind w:left="705" w:hanging="705"/>
      </w:pPr>
      <w:rPr>
        <w:rFonts w:hint="default"/>
        <w:b/>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6B863B25"/>
    <w:multiLevelType w:val="hybridMultilevel"/>
    <w:tmpl w:val="66A40DB8"/>
    <w:lvl w:ilvl="0" w:tplc="0424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D4B271E"/>
    <w:multiLevelType w:val="hybridMultilevel"/>
    <w:tmpl w:val="B23091FE"/>
    <w:lvl w:ilvl="0" w:tplc="6B5AC954">
      <w:start w:val="1"/>
      <w:numFmt w:val="upperRoman"/>
      <w:pStyle w:val="Naslov11"/>
      <w:lvlText w:val="%1."/>
      <w:lvlJc w:val="left"/>
      <w:pPr>
        <w:ind w:left="142" w:firstLine="0"/>
      </w:pPr>
      <w:rPr>
        <w:rFonts w:hint="default"/>
      </w:rPr>
    </w:lvl>
    <w:lvl w:ilvl="1" w:tplc="FCFE63F8">
      <w:start w:val="1"/>
      <w:numFmt w:val="upperRoman"/>
      <w:lvlText w:val="(%2)"/>
      <w:lvlJc w:val="left"/>
      <w:pPr>
        <w:ind w:left="1440" w:hanging="720"/>
      </w:pPr>
      <w:rPr>
        <w:rFonts w:hint="default"/>
      </w:r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32" w15:restartNumberingAfterBreak="0">
    <w:nsid w:val="6FFF6AD7"/>
    <w:multiLevelType w:val="hybridMultilevel"/>
    <w:tmpl w:val="15502530"/>
    <w:lvl w:ilvl="0" w:tplc="9A5C5556">
      <w:start w:val="1"/>
      <w:numFmt w:val="bullet"/>
      <w:lvlText w:val="-"/>
      <w:lvlJc w:val="left"/>
      <w:pPr>
        <w:ind w:left="720" w:hanging="360"/>
      </w:pPr>
      <w:rPr>
        <w:rFonts w:ascii="Calibri" w:hAnsi="Calibri" w:cs="Times New Roman"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3" w15:restartNumberingAfterBreak="0">
    <w:nsid w:val="75A34729"/>
    <w:multiLevelType w:val="hybridMultilevel"/>
    <w:tmpl w:val="E5CEB148"/>
    <w:lvl w:ilvl="0" w:tplc="684EF88E">
      <w:start w:val="1"/>
      <w:numFmt w:val="decimal"/>
      <w:pStyle w:val="Slike"/>
      <w:lvlText w:val="Slika %1:"/>
      <w:lvlJc w:val="left"/>
      <w:pPr>
        <w:tabs>
          <w:tab w:val="num" w:pos="720"/>
        </w:tabs>
      </w:pPr>
      <w:rPr>
        <w:rFonts w:ascii="Tahoma" w:hAnsi="Tahoma" w:cs="Times New Roman" w:hint="default"/>
        <w:b w:val="0"/>
        <w:i/>
        <w:sz w:val="20"/>
      </w:rPr>
    </w:lvl>
    <w:lvl w:ilvl="1" w:tplc="F20C4DB4" w:tentative="1">
      <w:start w:val="1"/>
      <w:numFmt w:val="lowerLetter"/>
      <w:lvlText w:val="%2."/>
      <w:lvlJc w:val="left"/>
      <w:pPr>
        <w:tabs>
          <w:tab w:val="num" w:pos="1440"/>
        </w:tabs>
        <w:ind w:left="1440" w:hanging="360"/>
      </w:pPr>
      <w:rPr>
        <w:rFonts w:cs="Times New Roman"/>
      </w:rPr>
    </w:lvl>
    <w:lvl w:ilvl="2" w:tplc="55449F6C" w:tentative="1">
      <w:start w:val="1"/>
      <w:numFmt w:val="lowerRoman"/>
      <w:lvlText w:val="%3."/>
      <w:lvlJc w:val="right"/>
      <w:pPr>
        <w:tabs>
          <w:tab w:val="num" w:pos="2160"/>
        </w:tabs>
        <w:ind w:left="2160" w:hanging="180"/>
      </w:pPr>
      <w:rPr>
        <w:rFonts w:cs="Times New Roman"/>
      </w:rPr>
    </w:lvl>
    <w:lvl w:ilvl="3" w:tplc="988A7678" w:tentative="1">
      <w:start w:val="1"/>
      <w:numFmt w:val="decimal"/>
      <w:lvlText w:val="%4."/>
      <w:lvlJc w:val="left"/>
      <w:pPr>
        <w:tabs>
          <w:tab w:val="num" w:pos="2880"/>
        </w:tabs>
        <w:ind w:left="2880" w:hanging="360"/>
      </w:pPr>
      <w:rPr>
        <w:rFonts w:cs="Times New Roman"/>
      </w:rPr>
    </w:lvl>
    <w:lvl w:ilvl="4" w:tplc="632C2DBA" w:tentative="1">
      <w:start w:val="1"/>
      <w:numFmt w:val="lowerLetter"/>
      <w:lvlText w:val="%5."/>
      <w:lvlJc w:val="left"/>
      <w:pPr>
        <w:tabs>
          <w:tab w:val="num" w:pos="3600"/>
        </w:tabs>
        <w:ind w:left="3600" w:hanging="360"/>
      </w:pPr>
      <w:rPr>
        <w:rFonts w:cs="Times New Roman"/>
      </w:rPr>
    </w:lvl>
    <w:lvl w:ilvl="5" w:tplc="BB4CFE4C" w:tentative="1">
      <w:start w:val="1"/>
      <w:numFmt w:val="lowerRoman"/>
      <w:lvlText w:val="%6."/>
      <w:lvlJc w:val="right"/>
      <w:pPr>
        <w:tabs>
          <w:tab w:val="num" w:pos="4320"/>
        </w:tabs>
        <w:ind w:left="4320" w:hanging="180"/>
      </w:pPr>
      <w:rPr>
        <w:rFonts w:cs="Times New Roman"/>
      </w:rPr>
    </w:lvl>
    <w:lvl w:ilvl="6" w:tplc="385CA728" w:tentative="1">
      <w:start w:val="1"/>
      <w:numFmt w:val="decimal"/>
      <w:lvlText w:val="%7."/>
      <w:lvlJc w:val="left"/>
      <w:pPr>
        <w:tabs>
          <w:tab w:val="num" w:pos="5040"/>
        </w:tabs>
        <w:ind w:left="5040" w:hanging="360"/>
      </w:pPr>
      <w:rPr>
        <w:rFonts w:cs="Times New Roman"/>
      </w:rPr>
    </w:lvl>
    <w:lvl w:ilvl="7" w:tplc="4F168484" w:tentative="1">
      <w:start w:val="1"/>
      <w:numFmt w:val="lowerLetter"/>
      <w:lvlText w:val="%8."/>
      <w:lvlJc w:val="left"/>
      <w:pPr>
        <w:tabs>
          <w:tab w:val="num" w:pos="5760"/>
        </w:tabs>
        <w:ind w:left="5760" w:hanging="360"/>
      </w:pPr>
      <w:rPr>
        <w:rFonts w:cs="Times New Roman"/>
      </w:rPr>
    </w:lvl>
    <w:lvl w:ilvl="8" w:tplc="5D9C8434" w:tentative="1">
      <w:start w:val="1"/>
      <w:numFmt w:val="lowerRoman"/>
      <w:lvlText w:val="%9."/>
      <w:lvlJc w:val="right"/>
      <w:pPr>
        <w:tabs>
          <w:tab w:val="num" w:pos="6480"/>
        </w:tabs>
        <w:ind w:left="6480" w:hanging="180"/>
      </w:pPr>
      <w:rPr>
        <w:rFonts w:cs="Times New Roman"/>
      </w:rPr>
    </w:lvl>
  </w:abstractNum>
  <w:abstractNum w:abstractNumId="34" w15:restartNumberingAfterBreak="0">
    <w:nsid w:val="78C26B3B"/>
    <w:multiLevelType w:val="hybridMultilevel"/>
    <w:tmpl w:val="FC7EF3A4"/>
    <w:lvl w:ilvl="0" w:tplc="824E81E0">
      <w:start w:val="1"/>
      <w:numFmt w:val="decimal"/>
      <w:lvlText w:val="%1."/>
      <w:lvlJc w:val="left"/>
      <w:pPr>
        <w:ind w:left="720" w:hanging="360"/>
      </w:pPr>
      <w:rPr>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5" w15:restartNumberingAfterBreak="0">
    <w:nsid w:val="78D135A2"/>
    <w:multiLevelType w:val="hybridMultilevel"/>
    <w:tmpl w:val="7C92870C"/>
    <w:lvl w:ilvl="0" w:tplc="4978F8A6">
      <w:start w:val="1"/>
      <w:numFmt w:val="decimal"/>
      <w:pStyle w:val="grafikon"/>
      <w:lvlText w:val="Grafikon %1:"/>
      <w:lvlJc w:val="left"/>
      <w:pPr>
        <w:ind w:left="1637" w:hanging="360"/>
      </w:pPr>
      <w:rPr>
        <w:rFonts w:hint="default"/>
      </w:rPr>
    </w:lvl>
    <w:lvl w:ilvl="1" w:tplc="04240019" w:tentative="1">
      <w:start w:val="1"/>
      <w:numFmt w:val="lowerLetter"/>
      <w:lvlText w:val="%2."/>
      <w:lvlJc w:val="left"/>
      <w:pPr>
        <w:ind w:left="2357" w:hanging="360"/>
      </w:pPr>
    </w:lvl>
    <w:lvl w:ilvl="2" w:tplc="0424001B" w:tentative="1">
      <w:start w:val="1"/>
      <w:numFmt w:val="lowerRoman"/>
      <w:lvlText w:val="%3."/>
      <w:lvlJc w:val="right"/>
      <w:pPr>
        <w:ind w:left="3077" w:hanging="180"/>
      </w:pPr>
    </w:lvl>
    <w:lvl w:ilvl="3" w:tplc="0424000F" w:tentative="1">
      <w:start w:val="1"/>
      <w:numFmt w:val="decimal"/>
      <w:lvlText w:val="%4."/>
      <w:lvlJc w:val="left"/>
      <w:pPr>
        <w:ind w:left="3797" w:hanging="360"/>
      </w:pPr>
    </w:lvl>
    <w:lvl w:ilvl="4" w:tplc="04240019" w:tentative="1">
      <w:start w:val="1"/>
      <w:numFmt w:val="lowerLetter"/>
      <w:lvlText w:val="%5."/>
      <w:lvlJc w:val="left"/>
      <w:pPr>
        <w:ind w:left="4517" w:hanging="360"/>
      </w:pPr>
    </w:lvl>
    <w:lvl w:ilvl="5" w:tplc="0424001B" w:tentative="1">
      <w:start w:val="1"/>
      <w:numFmt w:val="lowerRoman"/>
      <w:lvlText w:val="%6."/>
      <w:lvlJc w:val="right"/>
      <w:pPr>
        <w:ind w:left="5237" w:hanging="180"/>
      </w:pPr>
    </w:lvl>
    <w:lvl w:ilvl="6" w:tplc="0424000F" w:tentative="1">
      <w:start w:val="1"/>
      <w:numFmt w:val="decimal"/>
      <w:lvlText w:val="%7."/>
      <w:lvlJc w:val="left"/>
      <w:pPr>
        <w:ind w:left="5957" w:hanging="360"/>
      </w:pPr>
    </w:lvl>
    <w:lvl w:ilvl="7" w:tplc="04240019" w:tentative="1">
      <w:start w:val="1"/>
      <w:numFmt w:val="lowerLetter"/>
      <w:lvlText w:val="%8."/>
      <w:lvlJc w:val="left"/>
      <w:pPr>
        <w:ind w:left="6677" w:hanging="360"/>
      </w:pPr>
    </w:lvl>
    <w:lvl w:ilvl="8" w:tplc="0424001B" w:tentative="1">
      <w:start w:val="1"/>
      <w:numFmt w:val="lowerRoman"/>
      <w:lvlText w:val="%9."/>
      <w:lvlJc w:val="right"/>
      <w:pPr>
        <w:ind w:left="7397" w:hanging="180"/>
      </w:pPr>
    </w:lvl>
  </w:abstractNum>
  <w:abstractNum w:abstractNumId="36" w15:restartNumberingAfterBreak="0">
    <w:nsid w:val="7EC94A10"/>
    <w:multiLevelType w:val="hybridMultilevel"/>
    <w:tmpl w:val="33A0DA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54341384">
    <w:abstractNumId w:val="33"/>
  </w:num>
  <w:num w:numId="2" w16cid:durableId="1660228909">
    <w:abstractNumId w:val="15"/>
  </w:num>
  <w:num w:numId="3" w16cid:durableId="384528829">
    <w:abstractNumId w:val="31"/>
  </w:num>
  <w:num w:numId="4" w16cid:durableId="2096510469">
    <w:abstractNumId w:val="35"/>
  </w:num>
  <w:num w:numId="5" w16cid:durableId="989821890">
    <w:abstractNumId w:val="28"/>
  </w:num>
  <w:num w:numId="6" w16cid:durableId="1381441090">
    <w:abstractNumId w:val="6"/>
  </w:num>
  <w:num w:numId="7" w16cid:durableId="1913006759">
    <w:abstractNumId w:val="3"/>
  </w:num>
  <w:num w:numId="8" w16cid:durableId="456149146">
    <w:abstractNumId w:val="25"/>
  </w:num>
  <w:num w:numId="9" w16cid:durableId="1977681872">
    <w:abstractNumId w:val="24"/>
  </w:num>
  <w:num w:numId="10" w16cid:durableId="1831561093">
    <w:abstractNumId w:val="22"/>
  </w:num>
  <w:num w:numId="11" w16cid:durableId="638337745">
    <w:abstractNumId w:val="7"/>
  </w:num>
  <w:num w:numId="12" w16cid:durableId="732048175">
    <w:abstractNumId w:val="2"/>
  </w:num>
  <w:num w:numId="13" w16cid:durableId="2089840896">
    <w:abstractNumId w:val="23"/>
  </w:num>
  <w:num w:numId="14" w16cid:durableId="1331299224">
    <w:abstractNumId w:val="36"/>
  </w:num>
  <w:num w:numId="15" w16cid:durableId="1054767988">
    <w:abstractNumId w:val="17"/>
  </w:num>
  <w:num w:numId="16" w16cid:durableId="1702827127">
    <w:abstractNumId w:val="5"/>
  </w:num>
  <w:num w:numId="17" w16cid:durableId="44331600">
    <w:abstractNumId w:val="12"/>
  </w:num>
  <w:num w:numId="18" w16cid:durableId="1358963599">
    <w:abstractNumId w:val="8"/>
  </w:num>
  <w:num w:numId="19" w16cid:durableId="1513648262">
    <w:abstractNumId w:val="32"/>
  </w:num>
  <w:num w:numId="20" w16cid:durableId="2038315095">
    <w:abstractNumId w:val="27"/>
  </w:num>
  <w:num w:numId="21" w16cid:durableId="790245583">
    <w:abstractNumId w:val="18"/>
  </w:num>
  <w:num w:numId="22" w16cid:durableId="1468345">
    <w:abstractNumId w:val="10"/>
  </w:num>
  <w:num w:numId="23" w16cid:durableId="1325745064">
    <w:abstractNumId w:val="19"/>
  </w:num>
  <w:num w:numId="24" w16cid:durableId="727068852">
    <w:abstractNumId w:val="29"/>
  </w:num>
  <w:num w:numId="25" w16cid:durableId="1266688661">
    <w:abstractNumId w:val="1"/>
  </w:num>
  <w:num w:numId="26" w16cid:durableId="616134496">
    <w:abstractNumId w:val="14"/>
  </w:num>
  <w:num w:numId="27" w16cid:durableId="1441994790">
    <w:abstractNumId w:val="22"/>
  </w:num>
  <w:num w:numId="28" w16cid:durableId="802846955">
    <w:abstractNumId w:val="9"/>
  </w:num>
  <w:num w:numId="29" w16cid:durableId="2083939919">
    <w:abstractNumId w:val="13"/>
  </w:num>
  <w:num w:numId="30" w16cid:durableId="926310895">
    <w:abstractNumId w:val="34"/>
  </w:num>
  <w:num w:numId="31" w16cid:durableId="1017804779">
    <w:abstractNumId w:val="16"/>
  </w:num>
  <w:num w:numId="32" w16cid:durableId="778599505">
    <w:abstractNumId w:val="26"/>
  </w:num>
  <w:num w:numId="33" w16cid:durableId="79521298">
    <w:abstractNumId w:val="0"/>
  </w:num>
  <w:num w:numId="34" w16cid:durableId="1465925313">
    <w:abstractNumId w:val="11"/>
  </w:num>
  <w:num w:numId="35" w16cid:durableId="710226196">
    <w:abstractNumId w:val="21"/>
  </w:num>
  <w:num w:numId="36" w16cid:durableId="115569426">
    <w:abstractNumId w:val="30"/>
  </w:num>
  <w:num w:numId="37" w16cid:durableId="1950967336">
    <w:abstractNumId w:val="4"/>
  </w:num>
  <w:num w:numId="38" w16cid:durableId="550727585">
    <w:abstractNumId w:val="2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embedSystemFonts/>
  <w:mirrorMargins/>
  <w:hideGrammaticalErrors/>
  <w:activeWritingStyle w:appName="MSWord" w:lang="en-US" w:vendorID="64" w:dllVersion="6" w:nlCheck="1" w:checkStyle="0"/>
  <w:activeWritingStyle w:appName="MSWord" w:lang="en-GB" w:vendorID="64" w:dllVersion="6" w:nlCheck="1" w:checkStyle="0"/>
  <w:activeWritingStyle w:appName="MSWord" w:lang="en-US" w:vendorID="64" w:dllVersion="4096" w:nlCheck="1" w:checkStyle="0"/>
  <w:activeWritingStyle w:appName="MSWord" w:lang="en-US" w:vendorID="64" w:dllVersion="0" w:nlCheck="1" w:checkStyle="0"/>
  <w:activeWritingStyle w:appName="MSWord" w:lang="de-DE" w:vendorID="64" w:dllVersion="0" w:nlCheck="1" w:checkStyle="0"/>
  <w:activeWritingStyle w:appName="MSWord" w:lang="it-IT" w:vendorID="64" w:dllVersion="0" w:nlCheck="1" w:checkStyle="0"/>
  <w:activeWritingStyle w:appName="MSWord" w:lang="de-DE" w:vendorID="64" w:dllVersion="6" w:nlCheck="1" w:checkStyle="0"/>
  <w:activeWritingStyle w:appName="MSWord" w:lang="en-GB" w:vendorID="64" w:dllVersion="4096" w:nlCheck="1" w:checkStyle="0"/>
  <w:proofState w:spelling="clean" w:grammar="clean"/>
  <w:attachedTemplate r:id="rId1"/>
  <w:linkStyles/>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1332"/>
  <w:hyphenationZone w:val="425"/>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032F"/>
    <w:rsid w:val="00000699"/>
    <w:rsid w:val="00000F0A"/>
    <w:rsid w:val="000017E7"/>
    <w:rsid w:val="00001A29"/>
    <w:rsid w:val="00001CEE"/>
    <w:rsid w:val="0000229B"/>
    <w:rsid w:val="000024C1"/>
    <w:rsid w:val="00003073"/>
    <w:rsid w:val="00003296"/>
    <w:rsid w:val="00003EFB"/>
    <w:rsid w:val="0000462C"/>
    <w:rsid w:val="0000483D"/>
    <w:rsid w:val="00004B2F"/>
    <w:rsid w:val="00006328"/>
    <w:rsid w:val="00006591"/>
    <w:rsid w:val="0000680F"/>
    <w:rsid w:val="00006A96"/>
    <w:rsid w:val="00006ED3"/>
    <w:rsid w:val="0000725B"/>
    <w:rsid w:val="00010A6B"/>
    <w:rsid w:val="00011801"/>
    <w:rsid w:val="00011BE9"/>
    <w:rsid w:val="000125C6"/>
    <w:rsid w:val="000128A1"/>
    <w:rsid w:val="0001295E"/>
    <w:rsid w:val="00012D1A"/>
    <w:rsid w:val="00013270"/>
    <w:rsid w:val="0001497B"/>
    <w:rsid w:val="00014B43"/>
    <w:rsid w:val="000153DC"/>
    <w:rsid w:val="00015E1D"/>
    <w:rsid w:val="00015F77"/>
    <w:rsid w:val="00016356"/>
    <w:rsid w:val="00016830"/>
    <w:rsid w:val="000178DC"/>
    <w:rsid w:val="00017A92"/>
    <w:rsid w:val="00017BBF"/>
    <w:rsid w:val="000201E6"/>
    <w:rsid w:val="000206E6"/>
    <w:rsid w:val="0002123E"/>
    <w:rsid w:val="00022BE6"/>
    <w:rsid w:val="000240D0"/>
    <w:rsid w:val="00024198"/>
    <w:rsid w:val="00024D74"/>
    <w:rsid w:val="0002532A"/>
    <w:rsid w:val="00026A71"/>
    <w:rsid w:val="00026C74"/>
    <w:rsid w:val="00027691"/>
    <w:rsid w:val="00032848"/>
    <w:rsid w:val="00032C8C"/>
    <w:rsid w:val="00033066"/>
    <w:rsid w:val="00033273"/>
    <w:rsid w:val="000332A8"/>
    <w:rsid w:val="00033AA4"/>
    <w:rsid w:val="000341DD"/>
    <w:rsid w:val="0003451D"/>
    <w:rsid w:val="000345E2"/>
    <w:rsid w:val="000346DC"/>
    <w:rsid w:val="00036162"/>
    <w:rsid w:val="00036336"/>
    <w:rsid w:val="00036656"/>
    <w:rsid w:val="000401C3"/>
    <w:rsid w:val="00040366"/>
    <w:rsid w:val="00040DAE"/>
    <w:rsid w:val="00041071"/>
    <w:rsid w:val="00042314"/>
    <w:rsid w:val="000424C6"/>
    <w:rsid w:val="000426E5"/>
    <w:rsid w:val="00042A29"/>
    <w:rsid w:val="00042B08"/>
    <w:rsid w:val="0004333A"/>
    <w:rsid w:val="0004333B"/>
    <w:rsid w:val="0004335B"/>
    <w:rsid w:val="000436DF"/>
    <w:rsid w:val="00043A1D"/>
    <w:rsid w:val="00043BB5"/>
    <w:rsid w:val="0004523E"/>
    <w:rsid w:val="0004536F"/>
    <w:rsid w:val="0004552F"/>
    <w:rsid w:val="00045777"/>
    <w:rsid w:val="0004627E"/>
    <w:rsid w:val="0004661C"/>
    <w:rsid w:val="000469B7"/>
    <w:rsid w:val="00046F53"/>
    <w:rsid w:val="000474B7"/>
    <w:rsid w:val="0004784D"/>
    <w:rsid w:val="0004794D"/>
    <w:rsid w:val="00047C34"/>
    <w:rsid w:val="00047D5F"/>
    <w:rsid w:val="00050402"/>
    <w:rsid w:val="00050D0D"/>
    <w:rsid w:val="00051910"/>
    <w:rsid w:val="0005278C"/>
    <w:rsid w:val="00052F2E"/>
    <w:rsid w:val="000536BC"/>
    <w:rsid w:val="000539AE"/>
    <w:rsid w:val="00053B20"/>
    <w:rsid w:val="00053CFC"/>
    <w:rsid w:val="00053F5F"/>
    <w:rsid w:val="000547D7"/>
    <w:rsid w:val="0005484F"/>
    <w:rsid w:val="00054F20"/>
    <w:rsid w:val="000551CF"/>
    <w:rsid w:val="00056312"/>
    <w:rsid w:val="000563F1"/>
    <w:rsid w:val="00056523"/>
    <w:rsid w:val="00056628"/>
    <w:rsid w:val="00056A68"/>
    <w:rsid w:val="00056ED6"/>
    <w:rsid w:val="00057928"/>
    <w:rsid w:val="00060238"/>
    <w:rsid w:val="000606BA"/>
    <w:rsid w:val="000614AC"/>
    <w:rsid w:val="00062063"/>
    <w:rsid w:val="00063177"/>
    <w:rsid w:val="000631C5"/>
    <w:rsid w:val="00063397"/>
    <w:rsid w:val="00063A78"/>
    <w:rsid w:val="00063BBA"/>
    <w:rsid w:val="0006435B"/>
    <w:rsid w:val="000656BD"/>
    <w:rsid w:val="00065BC8"/>
    <w:rsid w:val="00065DCF"/>
    <w:rsid w:val="00067A8D"/>
    <w:rsid w:val="00067EA6"/>
    <w:rsid w:val="00070F10"/>
    <w:rsid w:val="00070F63"/>
    <w:rsid w:val="00071265"/>
    <w:rsid w:val="00072482"/>
    <w:rsid w:val="00072562"/>
    <w:rsid w:val="0007267A"/>
    <w:rsid w:val="00072755"/>
    <w:rsid w:val="000727D9"/>
    <w:rsid w:val="00072C8B"/>
    <w:rsid w:val="00072CAD"/>
    <w:rsid w:val="000732EB"/>
    <w:rsid w:val="000732F7"/>
    <w:rsid w:val="000740CF"/>
    <w:rsid w:val="000741C9"/>
    <w:rsid w:val="000748F4"/>
    <w:rsid w:val="00076538"/>
    <w:rsid w:val="000766AE"/>
    <w:rsid w:val="0007682F"/>
    <w:rsid w:val="00077746"/>
    <w:rsid w:val="00077C5E"/>
    <w:rsid w:val="00077C9A"/>
    <w:rsid w:val="00077F9A"/>
    <w:rsid w:val="000801F4"/>
    <w:rsid w:val="00080C13"/>
    <w:rsid w:val="00080D22"/>
    <w:rsid w:val="00081642"/>
    <w:rsid w:val="000819B4"/>
    <w:rsid w:val="00081D3F"/>
    <w:rsid w:val="0008244E"/>
    <w:rsid w:val="000832D0"/>
    <w:rsid w:val="00083684"/>
    <w:rsid w:val="0008377A"/>
    <w:rsid w:val="00083C61"/>
    <w:rsid w:val="00084D6F"/>
    <w:rsid w:val="000853EA"/>
    <w:rsid w:val="0008572A"/>
    <w:rsid w:val="000858F3"/>
    <w:rsid w:val="00085CCD"/>
    <w:rsid w:val="00085D64"/>
    <w:rsid w:val="00085D8A"/>
    <w:rsid w:val="0008697C"/>
    <w:rsid w:val="0008726F"/>
    <w:rsid w:val="00087660"/>
    <w:rsid w:val="00087A4D"/>
    <w:rsid w:val="00087D28"/>
    <w:rsid w:val="00087E50"/>
    <w:rsid w:val="000903BF"/>
    <w:rsid w:val="00090879"/>
    <w:rsid w:val="000912EF"/>
    <w:rsid w:val="000929E0"/>
    <w:rsid w:val="00092EE0"/>
    <w:rsid w:val="0009376B"/>
    <w:rsid w:val="00093854"/>
    <w:rsid w:val="00093C49"/>
    <w:rsid w:val="000941B4"/>
    <w:rsid w:val="0009459F"/>
    <w:rsid w:val="0009593E"/>
    <w:rsid w:val="00095C1B"/>
    <w:rsid w:val="00095C50"/>
    <w:rsid w:val="00095D20"/>
    <w:rsid w:val="000962C0"/>
    <w:rsid w:val="0009663D"/>
    <w:rsid w:val="000968A2"/>
    <w:rsid w:val="00096BC8"/>
    <w:rsid w:val="00096D28"/>
    <w:rsid w:val="00096F52"/>
    <w:rsid w:val="000A030A"/>
    <w:rsid w:val="000A046B"/>
    <w:rsid w:val="000A2610"/>
    <w:rsid w:val="000A2E77"/>
    <w:rsid w:val="000A3900"/>
    <w:rsid w:val="000A3B86"/>
    <w:rsid w:val="000A3C27"/>
    <w:rsid w:val="000A3F8B"/>
    <w:rsid w:val="000A4D88"/>
    <w:rsid w:val="000A4EA2"/>
    <w:rsid w:val="000A57AB"/>
    <w:rsid w:val="000A595D"/>
    <w:rsid w:val="000A5E47"/>
    <w:rsid w:val="000A6F51"/>
    <w:rsid w:val="000A70BA"/>
    <w:rsid w:val="000A7135"/>
    <w:rsid w:val="000A7204"/>
    <w:rsid w:val="000A7438"/>
    <w:rsid w:val="000A7CD5"/>
    <w:rsid w:val="000B130D"/>
    <w:rsid w:val="000B1F36"/>
    <w:rsid w:val="000B21C6"/>
    <w:rsid w:val="000B24EC"/>
    <w:rsid w:val="000B254E"/>
    <w:rsid w:val="000B279B"/>
    <w:rsid w:val="000B3702"/>
    <w:rsid w:val="000B4379"/>
    <w:rsid w:val="000B4D56"/>
    <w:rsid w:val="000B4DBA"/>
    <w:rsid w:val="000B5114"/>
    <w:rsid w:val="000B516D"/>
    <w:rsid w:val="000B52B4"/>
    <w:rsid w:val="000B53C7"/>
    <w:rsid w:val="000B6757"/>
    <w:rsid w:val="000B67DD"/>
    <w:rsid w:val="000B784E"/>
    <w:rsid w:val="000B7B3F"/>
    <w:rsid w:val="000B7F1A"/>
    <w:rsid w:val="000C0A82"/>
    <w:rsid w:val="000C0D85"/>
    <w:rsid w:val="000C2C46"/>
    <w:rsid w:val="000C2DFA"/>
    <w:rsid w:val="000C3303"/>
    <w:rsid w:val="000C371A"/>
    <w:rsid w:val="000C3809"/>
    <w:rsid w:val="000C3D3B"/>
    <w:rsid w:val="000C4178"/>
    <w:rsid w:val="000C4465"/>
    <w:rsid w:val="000C4782"/>
    <w:rsid w:val="000C4E00"/>
    <w:rsid w:val="000C4F99"/>
    <w:rsid w:val="000C4FC9"/>
    <w:rsid w:val="000C52EF"/>
    <w:rsid w:val="000C61EA"/>
    <w:rsid w:val="000C71EF"/>
    <w:rsid w:val="000C780C"/>
    <w:rsid w:val="000D0CF3"/>
    <w:rsid w:val="000D137B"/>
    <w:rsid w:val="000D2F8B"/>
    <w:rsid w:val="000D333E"/>
    <w:rsid w:val="000D343D"/>
    <w:rsid w:val="000D37FA"/>
    <w:rsid w:val="000D4659"/>
    <w:rsid w:val="000D5116"/>
    <w:rsid w:val="000D5A68"/>
    <w:rsid w:val="000D5A72"/>
    <w:rsid w:val="000D7412"/>
    <w:rsid w:val="000D7976"/>
    <w:rsid w:val="000E0565"/>
    <w:rsid w:val="000E06C4"/>
    <w:rsid w:val="000E0A39"/>
    <w:rsid w:val="000E0EE4"/>
    <w:rsid w:val="000E106A"/>
    <w:rsid w:val="000E19FC"/>
    <w:rsid w:val="000E1DCF"/>
    <w:rsid w:val="000E326C"/>
    <w:rsid w:val="000E3865"/>
    <w:rsid w:val="000E3C53"/>
    <w:rsid w:val="000E3DD4"/>
    <w:rsid w:val="000E427C"/>
    <w:rsid w:val="000E4551"/>
    <w:rsid w:val="000E4A17"/>
    <w:rsid w:val="000E509B"/>
    <w:rsid w:val="000E5211"/>
    <w:rsid w:val="000E59A6"/>
    <w:rsid w:val="000E6A63"/>
    <w:rsid w:val="000E6C9F"/>
    <w:rsid w:val="000E77C7"/>
    <w:rsid w:val="000E7C81"/>
    <w:rsid w:val="000E7CE8"/>
    <w:rsid w:val="000E7EA8"/>
    <w:rsid w:val="000E7F38"/>
    <w:rsid w:val="000F0829"/>
    <w:rsid w:val="000F1171"/>
    <w:rsid w:val="000F2BE9"/>
    <w:rsid w:val="000F3372"/>
    <w:rsid w:val="000F3468"/>
    <w:rsid w:val="000F3532"/>
    <w:rsid w:val="000F377A"/>
    <w:rsid w:val="000F3D07"/>
    <w:rsid w:val="000F466C"/>
    <w:rsid w:val="000F474A"/>
    <w:rsid w:val="000F4DCC"/>
    <w:rsid w:val="000F4E28"/>
    <w:rsid w:val="000F5D9A"/>
    <w:rsid w:val="000F5EBB"/>
    <w:rsid w:val="000F647F"/>
    <w:rsid w:val="000F6596"/>
    <w:rsid w:val="000F66B7"/>
    <w:rsid w:val="000F678E"/>
    <w:rsid w:val="000F7315"/>
    <w:rsid w:val="000F7E52"/>
    <w:rsid w:val="001002D4"/>
    <w:rsid w:val="0010044F"/>
    <w:rsid w:val="001011D4"/>
    <w:rsid w:val="001016A0"/>
    <w:rsid w:val="0010238E"/>
    <w:rsid w:val="00102E13"/>
    <w:rsid w:val="00103EEF"/>
    <w:rsid w:val="00104B38"/>
    <w:rsid w:val="00104BCF"/>
    <w:rsid w:val="00105665"/>
    <w:rsid w:val="0010568E"/>
    <w:rsid w:val="00105C99"/>
    <w:rsid w:val="00105E24"/>
    <w:rsid w:val="00106146"/>
    <w:rsid w:val="001063EF"/>
    <w:rsid w:val="001064B4"/>
    <w:rsid w:val="001065D7"/>
    <w:rsid w:val="00106759"/>
    <w:rsid w:val="00106A5E"/>
    <w:rsid w:val="00107139"/>
    <w:rsid w:val="001071C1"/>
    <w:rsid w:val="00110025"/>
    <w:rsid w:val="001103F8"/>
    <w:rsid w:val="00110C0F"/>
    <w:rsid w:val="00110F33"/>
    <w:rsid w:val="00111094"/>
    <w:rsid w:val="001137A6"/>
    <w:rsid w:val="0011391D"/>
    <w:rsid w:val="00113A48"/>
    <w:rsid w:val="00113C80"/>
    <w:rsid w:val="001149C6"/>
    <w:rsid w:val="001151E7"/>
    <w:rsid w:val="00115298"/>
    <w:rsid w:val="0011552D"/>
    <w:rsid w:val="001158D1"/>
    <w:rsid w:val="0011646F"/>
    <w:rsid w:val="00116713"/>
    <w:rsid w:val="001168CA"/>
    <w:rsid w:val="00117C6F"/>
    <w:rsid w:val="0012088F"/>
    <w:rsid w:val="00120AE0"/>
    <w:rsid w:val="00121316"/>
    <w:rsid w:val="00121689"/>
    <w:rsid w:val="00122DDD"/>
    <w:rsid w:val="0012434A"/>
    <w:rsid w:val="0012538A"/>
    <w:rsid w:val="00125900"/>
    <w:rsid w:val="00126682"/>
    <w:rsid w:val="0012671C"/>
    <w:rsid w:val="001270C8"/>
    <w:rsid w:val="00127F55"/>
    <w:rsid w:val="00130A0F"/>
    <w:rsid w:val="00130BE1"/>
    <w:rsid w:val="00130CD8"/>
    <w:rsid w:val="00130FCA"/>
    <w:rsid w:val="00132544"/>
    <w:rsid w:val="00133050"/>
    <w:rsid w:val="00133549"/>
    <w:rsid w:val="00134077"/>
    <w:rsid w:val="00135178"/>
    <w:rsid w:val="00135345"/>
    <w:rsid w:val="00135DAA"/>
    <w:rsid w:val="00135F87"/>
    <w:rsid w:val="00136650"/>
    <w:rsid w:val="00136F9C"/>
    <w:rsid w:val="00137594"/>
    <w:rsid w:val="00137B0D"/>
    <w:rsid w:val="001403D3"/>
    <w:rsid w:val="00140861"/>
    <w:rsid w:val="00141914"/>
    <w:rsid w:val="00141949"/>
    <w:rsid w:val="00142E61"/>
    <w:rsid w:val="0014383A"/>
    <w:rsid w:val="00143B84"/>
    <w:rsid w:val="001451DC"/>
    <w:rsid w:val="00145EEC"/>
    <w:rsid w:val="001469C9"/>
    <w:rsid w:val="00147074"/>
    <w:rsid w:val="0014726A"/>
    <w:rsid w:val="0014755F"/>
    <w:rsid w:val="001503D0"/>
    <w:rsid w:val="001509A3"/>
    <w:rsid w:val="00151215"/>
    <w:rsid w:val="00152AC0"/>
    <w:rsid w:val="00152F2D"/>
    <w:rsid w:val="001536D9"/>
    <w:rsid w:val="001537BF"/>
    <w:rsid w:val="00153808"/>
    <w:rsid w:val="00153973"/>
    <w:rsid w:val="001540B6"/>
    <w:rsid w:val="001545DF"/>
    <w:rsid w:val="001553A9"/>
    <w:rsid w:val="00155F66"/>
    <w:rsid w:val="00156018"/>
    <w:rsid w:val="00156390"/>
    <w:rsid w:val="00157232"/>
    <w:rsid w:val="00157255"/>
    <w:rsid w:val="00157569"/>
    <w:rsid w:val="00157D34"/>
    <w:rsid w:val="0016036C"/>
    <w:rsid w:val="00160B7E"/>
    <w:rsid w:val="00161058"/>
    <w:rsid w:val="00161451"/>
    <w:rsid w:val="001614AA"/>
    <w:rsid w:val="00161696"/>
    <w:rsid w:val="00161B06"/>
    <w:rsid w:val="00161D78"/>
    <w:rsid w:val="001627B6"/>
    <w:rsid w:val="00162D17"/>
    <w:rsid w:val="00162FD2"/>
    <w:rsid w:val="00163526"/>
    <w:rsid w:val="001641BD"/>
    <w:rsid w:val="00164F35"/>
    <w:rsid w:val="0016522D"/>
    <w:rsid w:val="00165C4C"/>
    <w:rsid w:val="00165F9E"/>
    <w:rsid w:val="001669F1"/>
    <w:rsid w:val="00166E3C"/>
    <w:rsid w:val="00166FA6"/>
    <w:rsid w:val="00167654"/>
    <w:rsid w:val="00170504"/>
    <w:rsid w:val="00170804"/>
    <w:rsid w:val="001709E6"/>
    <w:rsid w:val="00171839"/>
    <w:rsid w:val="00171A24"/>
    <w:rsid w:val="00172264"/>
    <w:rsid w:val="0017244F"/>
    <w:rsid w:val="00173BE9"/>
    <w:rsid w:val="00173CC4"/>
    <w:rsid w:val="001745A8"/>
    <w:rsid w:val="0017494A"/>
    <w:rsid w:val="00174BED"/>
    <w:rsid w:val="00174C10"/>
    <w:rsid w:val="001756C4"/>
    <w:rsid w:val="00175764"/>
    <w:rsid w:val="00175795"/>
    <w:rsid w:val="00175797"/>
    <w:rsid w:val="001775EF"/>
    <w:rsid w:val="00177943"/>
    <w:rsid w:val="00177FD2"/>
    <w:rsid w:val="0018001A"/>
    <w:rsid w:val="00180625"/>
    <w:rsid w:val="00181A9B"/>
    <w:rsid w:val="00181E0D"/>
    <w:rsid w:val="0018291F"/>
    <w:rsid w:val="00182ECA"/>
    <w:rsid w:val="00183096"/>
    <w:rsid w:val="0018350E"/>
    <w:rsid w:val="00183C7F"/>
    <w:rsid w:val="00183E2E"/>
    <w:rsid w:val="001843A4"/>
    <w:rsid w:val="00184567"/>
    <w:rsid w:val="001858E9"/>
    <w:rsid w:val="00186854"/>
    <w:rsid w:val="00186DDC"/>
    <w:rsid w:val="0018703B"/>
    <w:rsid w:val="00187338"/>
    <w:rsid w:val="001904F8"/>
    <w:rsid w:val="00190C49"/>
    <w:rsid w:val="0019138B"/>
    <w:rsid w:val="00191721"/>
    <w:rsid w:val="00192274"/>
    <w:rsid w:val="001922D9"/>
    <w:rsid w:val="00192D26"/>
    <w:rsid w:val="00192FA4"/>
    <w:rsid w:val="001932A4"/>
    <w:rsid w:val="00193943"/>
    <w:rsid w:val="001939B9"/>
    <w:rsid w:val="00193D98"/>
    <w:rsid w:val="00193EF4"/>
    <w:rsid w:val="0019463B"/>
    <w:rsid w:val="0019549E"/>
    <w:rsid w:val="0019562A"/>
    <w:rsid w:val="00195E0C"/>
    <w:rsid w:val="00196779"/>
    <w:rsid w:val="00196C0B"/>
    <w:rsid w:val="0019736D"/>
    <w:rsid w:val="00197704"/>
    <w:rsid w:val="00197937"/>
    <w:rsid w:val="00197B04"/>
    <w:rsid w:val="001A0666"/>
    <w:rsid w:val="001A0CEC"/>
    <w:rsid w:val="001A17A3"/>
    <w:rsid w:val="001A29D0"/>
    <w:rsid w:val="001A2A8F"/>
    <w:rsid w:val="001A3990"/>
    <w:rsid w:val="001A39FB"/>
    <w:rsid w:val="001A3A59"/>
    <w:rsid w:val="001A41BE"/>
    <w:rsid w:val="001A5584"/>
    <w:rsid w:val="001A5DD3"/>
    <w:rsid w:val="001A7754"/>
    <w:rsid w:val="001B0F5F"/>
    <w:rsid w:val="001B12D5"/>
    <w:rsid w:val="001B13AE"/>
    <w:rsid w:val="001B15D4"/>
    <w:rsid w:val="001B1864"/>
    <w:rsid w:val="001B187A"/>
    <w:rsid w:val="001B1928"/>
    <w:rsid w:val="001B1FC6"/>
    <w:rsid w:val="001B2394"/>
    <w:rsid w:val="001B248C"/>
    <w:rsid w:val="001B276F"/>
    <w:rsid w:val="001B3BDF"/>
    <w:rsid w:val="001B41E5"/>
    <w:rsid w:val="001B4270"/>
    <w:rsid w:val="001B42B6"/>
    <w:rsid w:val="001B47A2"/>
    <w:rsid w:val="001B4A7D"/>
    <w:rsid w:val="001B4F08"/>
    <w:rsid w:val="001B5506"/>
    <w:rsid w:val="001B69E1"/>
    <w:rsid w:val="001B704D"/>
    <w:rsid w:val="001B73F4"/>
    <w:rsid w:val="001B7644"/>
    <w:rsid w:val="001C00E0"/>
    <w:rsid w:val="001C0B24"/>
    <w:rsid w:val="001C0CAA"/>
    <w:rsid w:val="001C0FC1"/>
    <w:rsid w:val="001C17EE"/>
    <w:rsid w:val="001C1D61"/>
    <w:rsid w:val="001C1DA4"/>
    <w:rsid w:val="001C20A7"/>
    <w:rsid w:val="001C38CD"/>
    <w:rsid w:val="001C4032"/>
    <w:rsid w:val="001C4357"/>
    <w:rsid w:val="001C4ACE"/>
    <w:rsid w:val="001C4E3B"/>
    <w:rsid w:val="001C4EC2"/>
    <w:rsid w:val="001C5E5D"/>
    <w:rsid w:val="001C5FA0"/>
    <w:rsid w:val="001C60BC"/>
    <w:rsid w:val="001C69CB"/>
    <w:rsid w:val="001C6BA3"/>
    <w:rsid w:val="001C7E06"/>
    <w:rsid w:val="001D0326"/>
    <w:rsid w:val="001D3304"/>
    <w:rsid w:val="001D386C"/>
    <w:rsid w:val="001D3B35"/>
    <w:rsid w:val="001D4415"/>
    <w:rsid w:val="001D49DC"/>
    <w:rsid w:val="001D562F"/>
    <w:rsid w:val="001D59FD"/>
    <w:rsid w:val="001D6BDB"/>
    <w:rsid w:val="001D6DE9"/>
    <w:rsid w:val="001D7328"/>
    <w:rsid w:val="001D7A30"/>
    <w:rsid w:val="001D7A38"/>
    <w:rsid w:val="001D7DB2"/>
    <w:rsid w:val="001D7F45"/>
    <w:rsid w:val="001E0A82"/>
    <w:rsid w:val="001E162A"/>
    <w:rsid w:val="001E16C3"/>
    <w:rsid w:val="001E2491"/>
    <w:rsid w:val="001E2D70"/>
    <w:rsid w:val="001E2DA9"/>
    <w:rsid w:val="001E430A"/>
    <w:rsid w:val="001E47F6"/>
    <w:rsid w:val="001E4835"/>
    <w:rsid w:val="001E4A04"/>
    <w:rsid w:val="001E526F"/>
    <w:rsid w:val="001E6A80"/>
    <w:rsid w:val="001E77BA"/>
    <w:rsid w:val="001F048A"/>
    <w:rsid w:val="001F0632"/>
    <w:rsid w:val="001F0AF5"/>
    <w:rsid w:val="001F0C6C"/>
    <w:rsid w:val="001F1568"/>
    <w:rsid w:val="001F1807"/>
    <w:rsid w:val="001F3651"/>
    <w:rsid w:val="001F495B"/>
    <w:rsid w:val="001F4E2C"/>
    <w:rsid w:val="001F511C"/>
    <w:rsid w:val="001F5412"/>
    <w:rsid w:val="001F5D43"/>
    <w:rsid w:val="001F5F70"/>
    <w:rsid w:val="001F7A65"/>
    <w:rsid w:val="00201275"/>
    <w:rsid w:val="00201328"/>
    <w:rsid w:val="0020313C"/>
    <w:rsid w:val="00203241"/>
    <w:rsid w:val="0020329C"/>
    <w:rsid w:val="00203A95"/>
    <w:rsid w:val="00203AEB"/>
    <w:rsid w:val="002043C8"/>
    <w:rsid w:val="00204469"/>
    <w:rsid w:val="00204934"/>
    <w:rsid w:val="002050B7"/>
    <w:rsid w:val="00206180"/>
    <w:rsid w:val="0020660E"/>
    <w:rsid w:val="002072B5"/>
    <w:rsid w:val="002075DF"/>
    <w:rsid w:val="002103EF"/>
    <w:rsid w:val="00211849"/>
    <w:rsid w:val="00211A17"/>
    <w:rsid w:val="0021231A"/>
    <w:rsid w:val="00212388"/>
    <w:rsid w:val="00212590"/>
    <w:rsid w:val="0021296F"/>
    <w:rsid w:val="00212BC8"/>
    <w:rsid w:val="00213251"/>
    <w:rsid w:val="00213964"/>
    <w:rsid w:val="00213D39"/>
    <w:rsid w:val="002140A4"/>
    <w:rsid w:val="002140D7"/>
    <w:rsid w:val="00214EBF"/>
    <w:rsid w:val="00215348"/>
    <w:rsid w:val="00215CD1"/>
    <w:rsid w:val="00215E21"/>
    <w:rsid w:val="00216071"/>
    <w:rsid w:val="00216AC7"/>
    <w:rsid w:val="00216C57"/>
    <w:rsid w:val="00216C9F"/>
    <w:rsid w:val="00216D79"/>
    <w:rsid w:val="00216DB5"/>
    <w:rsid w:val="00217119"/>
    <w:rsid w:val="00220575"/>
    <w:rsid w:val="002208BB"/>
    <w:rsid w:val="00220B52"/>
    <w:rsid w:val="00220D1A"/>
    <w:rsid w:val="00222129"/>
    <w:rsid w:val="002228EA"/>
    <w:rsid w:val="002236DD"/>
    <w:rsid w:val="0022386B"/>
    <w:rsid w:val="00223C16"/>
    <w:rsid w:val="00225907"/>
    <w:rsid w:val="00226634"/>
    <w:rsid w:val="00226643"/>
    <w:rsid w:val="00226851"/>
    <w:rsid w:val="00226C6D"/>
    <w:rsid w:val="00226F90"/>
    <w:rsid w:val="00230030"/>
    <w:rsid w:val="002306D5"/>
    <w:rsid w:val="00230BE0"/>
    <w:rsid w:val="00230CB9"/>
    <w:rsid w:val="00230E72"/>
    <w:rsid w:val="0023154F"/>
    <w:rsid w:val="002315C4"/>
    <w:rsid w:val="00231608"/>
    <w:rsid w:val="00231D0D"/>
    <w:rsid w:val="002321A2"/>
    <w:rsid w:val="002321C4"/>
    <w:rsid w:val="00232209"/>
    <w:rsid w:val="0023230A"/>
    <w:rsid w:val="00232B3A"/>
    <w:rsid w:val="002341A9"/>
    <w:rsid w:val="00234A16"/>
    <w:rsid w:val="00235162"/>
    <w:rsid w:val="00235AB8"/>
    <w:rsid w:val="00235F30"/>
    <w:rsid w:val="00236001"/>
    <w:rsid w:val="0023643F"/>
    <w:rsid w:val="00236596"/>
    <w:rsid w:val="002365A8"/>
    <w:rsid w:val="00237E31"/>
    <w:rsid w:val="002401E8"/>
    <w:rsid w:val="002406F9"/>
    <w:rsid w:val="002407E4"/>
    <w:rsid w:val="00240B36"/>
    <w:rsid w:val="00240EE7"/>
    <w:rsid w:val="002412FE"/>
    <w:rsid w:val="002415F2"/>
    <w:rsid w:val="00241836"/>
    <w:rsid w:val="00244A0A"/>
    <w:rsid w:val="00244A82"/>
    <w:rsid w:val="00244BC3"/>
    <w:rsid w:val="0024502B"/>
    <w:rsid w:val="00245EE9"/>
    <w:rsid w:val="00246E23"/>
    <w:rsid w:val="00246E5D"/>
    <w:rsid w:val="002502B0"/>
    <w:rsid w:val="0025055C"/>
    <w:rsid w:val="002510AB"/>
    <w:rsid w:val="00251235"/>
    <w:rsid w:val="002517F9"/>
    <w:rsid w:val="00251CA7"/>
    <w:rsid w:val="00251E81"/>
    <w:rsid w:val="00252876"/>
    <w:rsid w:val="00252C48"/>
    <w:rsid w:val="00253225"/>
    <w:rsid w:val="00253472"/>
    <w:rsid w:val="002536E0"/>
    <w:rsid w:val="00253EA1"/>
    <w:rsid w:val="00255817"/>
    <w:rsid w:val="00256045"/>
    <w:rsid w:val="002562BA"/>
    <w:rsid w:val="0025654A"/>
    <w:rsid w:val="002567FE"/>
    <w:rsid w:val="00256FCB"/>
    <w:rsid w:val="00257044"/>
    <w:rsid w:val="0025757C"/>
    <w:rsid w:val="002576EA"/>
    <w:rsid w:val="002605D5"/>
    <w:rsid w:val="00260BD7"/>
    <w:rsid w:val="00262052"/>
    <w:rsid w:val="0026252C"/>
    <w:rsid w:val="00262676"/>
    <w:rsid w:val="00263124"/>
    <w:rsid w:val="00263365"/>
    <w:rsid w:val="00263B12"/>
    <w:rsid w:val="00263B60"/>
    <w:rsid w:val="00263DF8"/>
    <w:rsid w:val="002657F8"/>
    <w:rsid w:val="00266A17"/>
    <w:rsid w:val="00266BB9"/>
    <w:rsid w:val="00267878"/>
    <w:rsid w:val="00267925"/>
    <w:rsid w:val="00267B25"/>
    <w:rsid w:val="00267BAE"/>
    <w:rsid w:val="0027079B"/>
    <w:rsid w:val="00270D98"/>
    <w:rsid w:val="00271178"/>
    <w:rsid w:val="00271FB4"/>
    <w:rsid w:val="00272791"/>
    <w:rsid w:val="002727A7"/>
    <w:rsid w:val="002733D4"/>
    <w:rsid w:val="002733F3"/>
    <w:rsid w:val="002735F6"/>
    <w:rsid w:val="00273819"/>
    <w:rsid w:val="00274055"/>
    <w:rsid w:val="00274106"/>
    <w:rsid w:val="0027439B"/>
    <w:rsid w:val="00275827"/>
    <w:rsid w:val="0027582E"/>
    <w:rsid w:val="002759AB"/>
    <w:rsid w:val="0027602D"/>
    <w:rsid w:val="00276E38"/>
    <w:rsid w:val="00277C92"/>
    <w:rsid w:val="00277FF7"/>
    <w:rsid w:val="002804AD"/>
    <w:rsid w:val="00280782"/>
    <w:rsid w:val="002807D8"/>
    <w:rsid w:val="00280D9F"/>
    <w:rsid w:val="002826A9"/>
    <w:rsid w:val="002826E7"/>
    <w:rsid w:val="00282CD9"/>
    <w:rsid w:val="00283209"/>
    <w:rsid w:val="002834D2"/>
    <w:rsid w:val="00283DB8"/>
    <w:rsid w:val="00284C3F"/>
    <w:rsid w:val="002852D2"/>
    <w:rsid w:val="00285519"/>
    <w:rsid w:val="00285A4D"/>
    <w:rsid w:val="00285ACA"/>
    <w:rsid w:val="00285CC2"/>
    <w:rsid w:val="00285EA6"/>
    <w:rsid w:val="00287C41"/>
    <w:rsid w:val="00287D95"/>
    <w:rsid w:val="00290BD3"/>
    <w:rsid w:val="00291374"/>
    <w:rsid w:val="00291DCF"/>
    <w:rsid w:val="002929C6"/>
    <w:rsid w:val="00292D11"/>
    <w:rsid w:val="00292E54"/>
    <w:rsid w:val="00292FEC"/>
    <w:rsid w:val="00293EF3"/>
    <w:rsid w:val="00293FB8"/>
    <w:rsid w:val="0029449B"/>
    <w:rsid w:val="002951E1"/>
    <w:rsid w:val="00296D02"/>
    <w:rsid w:val="00296FF4"/>
    <w:rsid w:val="00297FA4"/>
    <w:rsid w:val="002A09F5"/>
    <w:rsid w:val="002A0B6A"/>
    <w:rsid w:val="002A1A7A"/>
    <w:rsid w:val="002A24B6"/>
    <w:rsid w:val="002A25CE"/>
    <w:rsid w:val="002A2626"/>
    <w:rsid w:val="002A2B41"/>
    <w:rsid w:val="002A38B5"/>
    <w:rsid w:val="002A3C19"/>
    <w:rsid w:val="002A456C"/>
    <w:rsid w:val="002A4605"/>
    <w:rsid w:val="002A4E43"/>
    <w:rsid w:val="002A55DA"/>
    <w:rsid w:val="002A630E"/>
    <w:rsid w:val="002A633E"/>
    <w:rsid w:val="002A642C"/>
    <w:rsid w:val="002A67E9"/>
    <w:rsid w:val="002A6C12"/>
    <w:rsid w:val="002A6D2F"/>
    <w:rsid w:val="002A6EDC"/>
    <w:rsid w:val="002A6FAA"/>
    <w:rsid w:val="002B021A"/>
    <w:rsid w:val="002B0288"/>
    <w:rsid w:val="002B0F17"/>
    <w:rsid w:val="002B28D7"/>
    <w:rsid w:val="002B2D40"/>
    <w:rsid w:val="002B2E6F"/>
    <w:rsid w:val="002B2F3C"/>
    <w:rsid w:val="002B2F4A"/>
    <w:rsid w:val="002B3A66"/>
    <w:rsid w:val="002B3FD8"/>
    <w:rsid w:val="002B4C57"/>
    <w:rsid w:val="002B508C"/>
    <w:rsid w:val="002B52E3"/>
    <w:rsid w:val="002B5754"/>
    <w:rsid w:val="002B5F5A"/>
    <w:rsid w:val="002B695C"/>
    <w:rsid w:val="002B6AB5"/>
    <w:rsid w:val="002B7AA0"/>
    <w:rsid w:val="002C009B"/>
    <w:rsid w:val="002C0BD5"/>
    <w:rsid w:val="002C0EDC"/>
    <w:rsid w:val="002C1955"/>
    <w:rsid w:val="002C2001"/>
    <w:rsid w:val="002C2451"/>
    <w:rsid w:val="002C359D"/>
    <w:rsid w:val="002C39CF"/>
    <w:rsid w:val="002C3D6E"/>
    <w:rsid w:val="002C44AF"/>
    <w:rsid w:val="002C4587"/>
    <w:rsid w:val="002C4D40"/>
    <w:rsid w:val="002C60A9"/>
    <w:rsid w:val="002C6805"/>
    <w:rsid w:val="002C6C35"/>
    <w:rsid w:val="002D054C"/>
    <w:rsid w:val="002D0B79"/>
    <w:rsid w:val="002D0DCF"/>
    <w:rsid w:val="002D1715"/>
    <w:rsid w:val="002D1A0F"/>
    <w:rsid w:val="002D2109"/>
    <w:rsid w:val="002D252E"/>
    <w:rsid w:val="002D3D9C"/>
    <w:rsid w:val="002D3DCD"/>
    <w:rsid w:val="002D3EB6"/>
    <w:rsid w:val="002D4733"/>
    <w:rsid w:val="002D52DE"/>
    <w:rsid w:val="002D5F6C"/>
    <w:rsid w:val="002D666B"/>
    <w:rsid w:val="002D7008"/>
    <w:rsid w:val="002E05EA"/>
    <w:rsid w:val="002E0E45"/>
    <w:rsid w:val="002E0E47"/>
    <w:rsid w:val="002E1321"/>
    <w:rsid w:val="002E1BE5"/>
    <w:rsid w:val="002E30AB"/>
    <w:rsid w:val="002E30B3"/>
    <w:rsid w:val="002E3943"/>
    <w:rsid w:val="002E3951"/>
    <w:rsid w:val="002E3A8A"/>
    <w:rsid w:val="002E4BE6"/>
    <w:rsid w:val="002E4DD7"/>
    <w:rsid w:val="002E5060"/>
    <w:rsid w:val="002E5567"/>
    <w:rsid w:val="002E56D1"/>
    <w:rsid w:val="002E59A5"/>
    <w:rsid w:val="002E6094"/>
    <w:rsid w:val="002E6ADB"/>
    <w:rsid w:val="002E7318"/>
    <w:rsid w:val="002E743A"/>
    <w:rsid w:val="002E748F"/>
    <w:rsid w:val="002E7F22"/>
    <w:rsid w:val="002F0804"/>
    <w:rsid w:val="002F0E9C"/>
    <w:rsid w:val="002F0F2F"/>
    <w:rsid w:val="002F1932"/>
    <w:rsid w:val="002F19F4"/>
    <w:rsid w:val="002F20A1"/>
    <w:rsid w:val="002F21D2"/>
    <w:rsid w:val="002F24CF"/>
    <w:rsid w:val="002F3F29"/>
    <w:rsid w:val="002F7077"/>
    <w:rsid w:val="002F7770"/>
    <w:rsid w:val="002F792D"/>
    <w:rsid w:val="002F7BB1"/>
    <w:rsid w:val="002F7D3D"/>
    <w:rsid w:val="0030028A"/>
    <w:rsid w:val="00300CAD"/>
    <w:rsid w:val="00301101"/>
    <w:rsid w:val="00301615"/>
    <w:rsid w:val="00301FB7"/>
    <w:rsid w:val="0030292F"/>
    <w:rsid w:val="00302BB7"/>
    <w:rsid w:val="0030313F"/>
    <w:rsid w:val="003033F1"/>
    <w:rsid w:val="00304207"/>
    <w:rsid w:val="00304A6F"/>
    <w:rsid w:val="00306244"/>
    <w:rsid w:val="00306403"/>
    <w:rsid w:val="003065B4"/>
    <w:rsid w:val="00306662"/>
    <w:rsid w:val="00306A75"/>
    <w:rsid w:val="00306C25"/>
    <w:rsid w:val="00306CE7"/>
    <w:rsid w:val="003073E7"/>
    <w:rsid w:val="0030743A"/>
    <w:rsid w:val="0030752E"/>
    <w:rsid w:val="0030761D"/>
    <w:rsid w:val="00307C82"/>
    <w:rsid w:val="00307F82"/>
    <w:rsid w:val="00310040"/>
    <w:rsid w:val="0031072D"/>
    <w:rsid w:val="00310CFC"/>
    <w:rsid w:val="00310FA8"/>
    <w:rsid w:val="00311259"/>
    <w:rsid w:val="003119B1"/>
    <w:rsid w:val="00311B5B"/>
    <w:rsid w:val="00311EEB"/>
    <w:rsid w:val="0031210E"/>
    <w:rsid w:val="00312351"/>
    <w:rsid w:val="003123E7"/>
    <w:rsid w:val="003128BA"/>
    <w:rsid w:val="00312B26"/>
    <w:rsid w:val="00312E05"/>
    <w:rsid w:val="00313115"/>
    <w:rsid w:val="003138DC"/>
    <w:rsid w:val="0031406A"/>
    <w:rsid w:val="00314127"/>
    <w:rsid w:val="0031417A"/>
    <w:rsid w:val="00314310"/>
    <w:rsid w:val="003144A6"/>
    <w:rsid w:val="00314BC0"/>
    <w:rsid w:val="003156EB"/>
    <w:rsid w:val="00316B73"/>
    <w:rsid w:val="003173BF"/>
    <w:rsid w:val="00317846"/>
    <w:rsid w:val="00317931"/>
    <w:rsid w:val="0032051A"/>
    <w:rsid w:val="00320BD4"/>
    <w:rsid w:val="00321918"/>
    <w:rsid w:val="00321F10"/>
    <w:rsid w:val="003228CC"/>
    <w:rsid w:val="00323BC3"/>
    <w:rsid w:val="00324221"/>
    <w:rsid w:val="003245C3"/>
    <w:rsid w:val="0032474A"/>
    <w:rsid w:val="003247F6"/>
    <w:rsid w:val="003248D7"/>
    <w:rsid w:val="00324C02"/>
    <w:rsid w:val="00325EE5"/>
    <w:rsid w:val="003260B7"/>
    <w:rsid w:val="00326E4B"/>
    <w:rsid w:val="00327082"/>
    <w:rsid w:val="00327545"/>
    <w:rsid w:val="00327C2B"/>
    <w:rsid w:val="0033087D"/>
    <w:rsid w:val="00330BD2"/>
    <w:rsid w:val="00331886"/>
    <w:rsid w:val="00331E53"/>
    <w:rsid w:val="00331F95"/>
    <w:rsid w:val="003320E1"/>
    <w:rsid w:val="003321BD"/>
    <w:rsid w:val="00332262"/>
    <w:rsid w:val="00332912"/>
    <w:rsid w:val="003333F3"/>
    <w:rsid w:val="0033381B"/>
    <w:rsid w:val="00334126"/>
    <w:rsid w:val="003345B7"/>
    <w:rsid w:val="0033487D"/>
    <w:rsid w:val="00334C02"/>
    <w:rsid w:val="00335DB2"/>
    <w:rsid w:val="00336188"/>
    <w:rsid w:val="003364AF"/>
    <w:rsid w:val="00336534"/>
    <w:rsid w:val="003367D2"/>
    <w:rsid w:val="00336B8B"/>
    <w:rsid w:val="00337326"/>
    <w:rsid w:val="003377F0"/>
    <w:rsid w:val="003379F4"/>
    <w:rsid w:val="00337D2B"/>
    <w:rsid w:val="0034032F"/>
    <w:rsid w:val="00340BCC"/>
    <w:rsid w:val="003415FC"/>
    <w:rsid w:val="00341D2D"/>
    <w:rsid w:val="00341EE2"/>
    <w:rsid w:val="00342273"/>
    <w:rsid w:val="00342A91"/>
    <w:rsid w:val="003439E4"/>
    <w:rsid w:val="00343A39"/>
    <w:rsid w:val="00344C8F"/>
    <w:rsid w:val="00344E46"/>
    <w:rsid w:val="0034562A"/>
    <w:rsid w:val="00345AEC"/>
    <w:rsid w:val="0034683D"/>
    <w:rsid w:val="003470E0"/>
    <w:rsid w:val="003474EB"/>
    <w:rsid w:val="003475DC"/>
    <w:rsid w:val="003479EC"/>
    <w:rsid w:val="00347F67"/>
    <w:rsid w:val="00350DAB"/>
    <w:rsid w:val="00351746"/>
    <w:rsid w:val="0035196C"/>
    <w:rsid w:val="003519BB"/>
    <w:rsid w:val="0035229E"/>
    <w:rsid w:val="003524E9"/>
    <w:rsid w:val="0035309C"/>
    <w:rsid w:val="0035357E"/>
    <w:rsid w:val="0035375E"/>
    <w:rsid w:val="00354AFC"/>
    <w:rsid w:val="00354D4A"/>
    <w:rsid w:val="00354EA5"/>
    <w:rsid w:val="003555D0"/>
    <w:rsid w:val="00355990"/>
    <w:rsid w:val="00356414"/>
    <w:rsid w:val="003565EC"/>
    <w:rsid w:val="00356909"/>
    <w:rsid w:val="00356E2A"/>
    <w:rsid w:val="0035784F"/>
    <w:rsid w:val="00357A91"/>
    <w:rsid w:val="00357BEE"/>
    <w:rsid w:val="00360AC8"/>
    <w:rsid w:val="00360D71"/>
    <w:rsid w:val="0036100C"/>
    <w:rsid w:val="003616A6"/>
    <w:rsid w:val="0036186D"/>
    <w:rsid w:val="00361BF1"/>
    <w:rsid w:val="003623E0"/>
    <w:rsid w:val="00362CA1"/>
    <w:rsid w:val="00362F3B"/>
    <w:rsid w:val="003633AF"/>
    <w:rsid w:val="00363816"/>
    <w:rsid w:val="00363ACA"/>
    <w:rsid w:val="0036526F"/>
    <w:rsid w:val="00365C2F"/>
    <w:rsid w:val="00365E4B"/>
    <w:rsid w:val="0036631B"/>
    <w:rsid w:val="00366C15"/>
    <w:rsid w:val="0036725D"/>
    <w:rsid w:val="00367375"/>
    <w:rsid w:val="00370120"/>
    <w:rsid w:val="003706F6"/>
    <w:rsid w:val="003715FF"/>
    <w:rsid w:val="0037191C"/>
    <w:rsid w:val="0037242A"/>
    <w:rsid w:val="00373208"/>
    <w:rsid w:val="00374808"/>
    <w:rsid w:val="00374F22"/>
    <w:rsid w:val="003752E6"/>
    <w:rsid w:val="00375A9A"/>
    <w:rsid w:val="00375C19"/>
    <w:rsid w:val="003770D3"/>
    <w:rsid w:val="00377837"/>
    <w:rsid w:val="00381DCF"/>
    <w:rsid w:val="00382611"/>
    <w:rsid w:val="0038347E"/>
    <w:rsid w:val="00383EA1"/>
    <w:rsid w:val="00383F07"/>
    <w:rsid w:val="00384F90"/>
    <w:rsid w:val="00386D80"/>
    <w:rsid w:val="00386ED5"/>
    <w:rsid w:val="0038744E"/>
    <w:rsid w:val="00387B2A"/>
    <w:rsid w:val="00387C20"/>
    <w:rsid w:val="0039018F"/>
    <w:rsid w:val="003902AB"/>
    <w:rsid w:val="00390556"/>
    <w:rsid w:val="00391809"/>
    <w:rsid w:val="003926E1"/>
    <w:rsid w:val="003927D8"/>
    <w:rsid w:val="00393B88"/>
    <w:rsid w:val="00393F45"/>
    <w:rsid w:val="00394091"/>
    <w:rsid w:val="00394366"/>
    <w:rsid w:val="0039486E"/>
    <w:rsid w:val="003949AF"/>
    <w:rsid w:val="00394C9D"/>
    <w:rsid w:val="0039520B"/>
    <w:rsid w:val="003957E2"/>
    <w:rsid w:val="00395922"/>
    <w:rsid w:val="00395937"/>
    <w:rsid w:val="003959D0"/>
    <w:rsid w:val="00395A0B"/>
    <w:rsid w:val="0039720D"/>
    <w:rsid w:val="00397776"/>
    <w:rsid w:val="003A0A71"/>
    <w:rsid w:val="003A1816"/>
    <w:rsid w:val="003A1AF3"/>
    <w:rsid w:val="003A30DA"/>
    <w:rsid w:val="003A417B"/>
    <w:rsid w:val="003A4487"/>
    <w:rsid w:val="003A4E9D"/>
    <w:rsid w:val="003A51D2"/>
    <w:rsid w:val="003A558C"/>
    <w:rsid w:val="003A654B"/>
    <w:rsid w:val="003A6DD1"/>
    <w:rsid w:val="003A7138"/>
    <w:rsid w:val="003A7140"/>
    <w:rsid w:val="003A74B8"/>
    <w:rsid w:val="003A7D5D"/>
    <w:rsid w:val="003A7DEE"/>
    <w:rsid w:val="003B288F"/>
    <w:rsid w:val="003B2B48"/>
    <w:rsid w:val="003B3AB9"/>
    <w:rsid w:val="003B3D68"/>
    <w:rsid w:val="003B3E36"/>
    <w:rsid w:val="003B46AD"/>
    <w:rsid w:val="003B4F96"/>
    <w:rsid w:val="003B4FBB"/>
    <w:rsid w:val="003B55CC"/>
    <w:rsid w:val="003B5B36"/>
    <w:rsid w:val="003B5F70"/>
    <w:rsid w:val="003B6612"/>
    <w:rsid w:val="003B6791"/>
    <w:rsid w:val="003B6BCB"/>
    <w:rsid w:val="003B791E"/>
    <w:rsid w:val="003B7B74"/>
    <w:rsid w:val="003C11E7"/>
    <w:rsid w:val="003C174A"/>
    <w:rsid w:val="003C1F36"/>
    <w:rsid w:val="003C2690"/>
    <w:rsid w:val="003C286C"/>
    <w:rsid w:val="003C2BBF"/>
    <w:rsid w:val="003C3284"/>
    <w:rsid w:val="003C399C"/>
    <w:rsid w:val="003C3D84"/>
    <w:rsid w:val="003C4662"/>
    <w:rsid w:val="003C4852"/>
    <w:rsid w:val="003C4A3D"/>
    <w:rsid w:val="003C539F"/>
    <w:rsid w:val="003C571F"/>
    <w:rsid w:val="003C5790"/>
    <w:rsid w:val="003C5DC3"/>
    <w:rsid w:val="003C5EDF"/>
    <w:rsid w:val="003C6235"/>
    <w:rsid w:val="003C6BDC"/>
    <w:rsid w:val="003C7BBA"/>
    <w:rsid w:val="003D0A1B"/>
    <w:rsid w:val="003D1392"/>
    <w:rsid w:val="003D15DE"/>
    <w:rsid w:val="003D1C7F"/>
    <w:rsid w:val="003D2918"/>
    <w:rsid w:val="003D3341"/>
    <w:rsid w:val="003D3829"/>
    <w:rsid w:val="003D40E9"/>
    <w:rsid w:val="003D46FA"/>
    <w:rsid w:val="003D4CF7"/>
    <w:rsid w:val="003D5FFD"/>
    <w:rsid w:val="003D64E0"/>
    <w:rsid w:val="003D6ADB"/>
    <w:rsid w:val="003D6C10"/>
    <w:rsid w:val="003D7279"/>
    <w:rsid w:val="003D7455"/>
    <w:rsid w:val="003D74F4"/>
    <w:rsid w:val="003D7F68"/>
    <w:rsid w:val="003E0C8B"/>
    <w:rsid w:val="003E2D0B"/>
    <w:rsid w:val="003E3DA8"/>
    <w:rsid w:val="003E4665"/>
    <w:rsid w:val="003E4A56"/>
    <w:rsid w:val="003E5107"/>
    <w:rsid w:val="003E5513"/>
    <w:rsid w:val="003E573F"/>
    <w:rsid w:val="003E6648"/>
    <w:rsid w:val="003E6CE2"/>
    <w:rsid w:val="003E7115"/>
    <w:rsid w:val="003E7479"/>
    <w:rsid w:val="003E75E2"/>
    <w:rsid w:val="003E785C"/>
    <w:rsid w:val="003E79CF"/>
    <w:rsid w:val="003E7CE4"/>
    <w:rsid w:val="003E7D9F"/>
    <w:rsid w:val="003F0A80"/>
    <w:rsid w:val="003F0D44"/>
    <w:rsid w:val="003F24CA"/>
    <w:rsid w:val="003F254A"/>
    <w:rsid w:val="003F2D61"/>
    <w:rsid w:val="003F3A36"/>
    <w:rsid w:val="003F3A84"/>
    <w:rsid w:val="003F43A7"/>
    <w:rsid w:val="003F4BCD"/>
    <w:rsid w:val="003F5658"/>
    <w:rsid w:val="003F5BC0"/>
    <w:rsid w:val="003F6A74"/>
    <w:rsid w:val="003F6E05"/>
    <w:rsid w:val="003F71C0"/>
    <w:rsid w:val="003F76FD"/>
    <w:rsid w:val="003F7853"/>
    <w:rsid w:val="004006C3"/>
    <w:rsid w:val="00401028"/>
    <w:rsid w:val="00401620"/>
    <w:rsid w:val="004017B7"/>
    <w:rsid w:val="00402363"/>
    <w:rsid w:val="00402FD0"/>
    <w:rsid w:val="00403214"/>
    <w:rsid w:val="00403274"/>
    <w:rsid w:val="004037D6"/>
    <w:rsid w:val="00403D3D"/>
    <w:rsid w:val="004042F7"/>
    <w:rsid w:val="00404A61"/>
    <w:rsid w:val="0040509B"/>
    <w:rsid w:val="004052D7"/>
    <w:rsid w:val="0040581C"/>
    <w:rsid w:val="00405BD3"/>
    <w:rsid w:val="004066C3"/>
    <w:rsid w:val="00406BE4"/>
    <w:rsid w:val="004073D0"/>
    <w:rsid w:val="004113A0"/>
    <w:rsid w:val="004114DE"/>
    <w:rsid w:val="004119EE"/>
    <w:rsid w:val="00411F86"/>
    <w:rsid w:val="00412C36"/>
    <w:rsid w:val="00413278"/>
    <w:rsid w:val="0041380D"/>
    <w:rsid w:val="004139C9"/>
    <w:rsid w:val="0041561D"/>
    <w:rsid w:val="00415B51"/>
    <w:rsid w:val="00415BDC"/>
    <w:rsid w:val="004176E6"/>
    <w:rsid w:val="00417ECA"/>
    <w:rsid w:val="00417F19"/>
    <w:rsid w:val="0042037E"/>
    <w:rsid w:val="00420FFD"/>
    <w:rsid w:val="00421344"/>
    <w:rsid w:val="00422558"/>
    <w:rsid w:val="004229A5"/>
    <w:rsid w:val="00422AFF"/>
    <w:rsid w:val="00422DE9"/>
    <w:rsid w:val="00423781"/>
    <w:rsid w:val="00424421"/>
    <w:rsid w:val="0042530C"/>
    <w:rsid w:val="004255B0"/>
    <w:rsid w:val="00425C5E"/>
    <w:rsid w:val="004265D6"/>
    <w:rsid w:val="0042686D"/>
    <w:rsid w:val="00426EB0"/>
    <w:rsid w:val="00427119"/>
    <w:rsid w:val="004273EE"/>
    <w:rsid w:val="004276E1"/>
    <w:rsid w:val="00427870"/>
    <w:rsid w:val="00427947"/>
    <w:rsid w:val="00427A9D"/>
    <w:rsid w:val="00427B13"/>
    <w:rsid w:val="00427E1D"/>
    <w:rsid w:val="00430497"/>
    <w:rsid w:val="004312ED"/>
    <w:rsid w:val="00431453"/>
    <w:rsid w:val="00431761"/>
    <w:rsid w:val="00432503"/>
    <w:rsid w:val="0043273C"/>
    <w:rsid w:val="00432CFB"/>
    <w:rsid w:val="00433056"/>
    <w:rsid w:val="004338C0"/>
    <w:rsid w:val="004339BB"/>
    <w:rsid w:val="00433F9E"/>
    <w:rsid w:val="004344DC"/>
    <w:rsid w:val="00434F88"/>
    <w:rsid w:val="004354CB"/>
    <w:rsid w:val="00435604"/>
    <w:rsid w:val="004357F5"/>
    <w:rsid w:val="0043585A"/>
    <w:rsid w:val="004358D8"/>
    <w:rsid w:val="00436FB6"/>
    <w:rsid w:val="00437679"/>
    <w:rsid w:val="00440909"/>
    <w:rsid w:val="004416E5"/>
    <w:rsid w:val="00441E02"/>
    <w:rsid w:val="004421EF"/>
    <w:rsid w:val="0044256D"/>
    <w:rsid w:val="00442ABE"/>
    <w:rsid w:val="00442CD0"/>
    <w:rsid w:val="00443E40"/>
    <w:rsid w:val="00444014"/>
    <w:rsid w:val="004444C9"/>
    <w:rsid w:val="00444A00"/>
    <w:rsid w:val="00444C6B"/>
    <w:rsid w:val="0044532E"/>
    <w:rsid w:val="00445D4B"/>
    <w:rsid w:val="0044610E"/>
    <w:rsid w:val="0044621E"/>
    <w:rsid w:val="00446E06"/>
    <w:rsid w:val="00447707"/>
    <w:rsid w:val="00450770"/>
    <w:rsid w:val="004515FB"/>
    <w:rsid w:val="004516AD"/>
    <w:rsid w:val="0045187A"/>
    <w:rsid w:val="00452A46"/>
    <w:rsid w:val="0045404F"/>
    <w:rsid w:val="004543DF"/>
    <w:rsid w:val="004552D6"/>
    <w:rsid w:val="004554CF"/>
    <w:rsid w:val="0045664F"/>
    <w:rsid w:val="004568D7"/>
    <w:rsid w:val="004575B5"/>
    <w:rsid w:val="004577ED"/>
    <w:rsid w:val="00457B20"/>
    <w:rsid w:val="00457D4F"/>
    <w:rsid w:val="00457E76"/>
    <w:rsid w:val="00460FD0"/>
    <w:rsid w:val="00461117"/>
    <w:rsid w:val="00462698"/>
    <w:rsid w:val="00462809"/>
    <w:rsid w:val="00463B0B"/>
    <w:rsid w:val="00463B5C"/>
    <w:rsid w:val="00463E3D"/>
    <w:rsid w:val="0046404C"/>
    <w:rsid w:val="00464166"/>
    <w:rsid w:val="00464310"/>
    <w:rsid w:val="00464B02"/>
    <w:rsid w:val="00464CC8"/>
    <w:rsid w:val="00464D31"/>
    <w:rsid w:val="00464F72"/>
    <w:rsid w:val="00465908"/>
    <w:rsid w:val="0046598A"/>
    <w:rsid w:val="00465B92"/>
    <w:rsid w:val="00465BA7"/>
    <w:rsid w:val="004664A2"/>
    <w:rsid w:val="004667B0"/>
    <w:rsid w:val="00466CBE"/>
    <w:rsid w:val="004672A0"/>
    <w:rsid w:val="00467CD9"/>
    <w:rsid w:val="00470734"/>
    <w:rsid w:val="0047145C"/>
    <w:rsid w:val="00471B4D"/>
    <w:rsid w:val="0047250F"/>
    <w:rsid w:val="00472CEA"/>
    <w:rsid w:val="00473106"/>
    <w:rsid w:val="00473188"/>
    <w:rsid w:val="004735ED"/>
    <w:rsid w:val="0047394D"/>
    <w:rsid w:val="004739DB"/>
    <w:rsid w:val="004745D5"/>
    <w:rsid w:val="00474F90"/>
    <w:rsid w:val="004757E5"/>
    <w:rsid w:val="00475AA5"/>
    <w:rsid w:val="004763A1"/>
    <w:rsid w:val="0047647D"/>
    <w:rsid w:val="00476DE3"/>
    <w:rsid w:val="00476E6B"/>
    <w:rsid w:val="00477827"/>
    <w:rsid w:val="00477B91"/>
    <w:rsid w:val="00477F38"/>
    <w:rsid w:val="00481CAA"/>
    <w:rsid w:val="0048363D"/>
    <w:rsid w:val="00483B1A"/>
    <w:rsid w:val="00483B50"/>
    <w:rsid w:val="0048433C"/>
    <w:rsid w:val="00484D0A"/>
    <w:rsid w:val="004856D2"/>
    <w:rsid w:val="00485B81"/>
    <w:rsid w:val="00485C37"/>
    <w:rsid w:val="004860FB"/>
    <w:rsid w:val="00486E1D"/>
    <w:rsid w:val="00487AD7"/>
    <w:rsid w:val="00490BB7"/>
    <w:rsid w:val="00490CF3"/>
    <w:rsid w:val="00490FF7"/>
    <w:rsid w:val="0049116B"/>
    <w:rsid w:val="00492DA1"/>
    <w:rsid w:val="00493C70"/>
    <w:rsid w:val="0049472B"/>
    <w:rsid w:val="00494F23"/>
    <w:rsid w:val="0049525F"/>
    <w:rsid w:val="00495629"/>
    <w:rsid w:val="00495CC7"/>
    <w:rsid w:val="004961BB"/>
    <w:rsid w:val="004967D2"/>
    <w:rsid w:val="00496CD8"/>
    <w:rsid w:val="00496FDB"/>
    <w:rsid w:val="00497987"/>
    <w:rsid w:val="00497DB9"/>
    <w:rsid w:val="004A082C"/>
    <w:rsid w:val="004A09BC"/>
    <w:rsid w:val="004A0F41"/>
    <w:rsid w:val="004A144E"/>
    <w:rsid w:val="004A23CB"/>
    <w:rsid w:val="004A269E"/>
    <w:rsid w:val="004A31A7"/>
    <w:rsid w:val="004A42B2"/>
    <w:rsid w:val="004A463F"/>
    <w:rsid w:val="004A47D9"/>
    <w:rsid w:val="004A4EE3"/>
    <w:rsid w:val="004A5867"/>
    <w:rsid w:val="004A58BA"/>
    <w:rsid w:val="004A6182"/>
    <w:rsid w:val="004A6AD5"/>
    <w:rsid w:val="004A6D67"/>
    <w:rsid w:val="004A70DF"/>
    <w:rsid w:val="004A7A08"/>
    <w:rsid w:val="004A7BF4"/>
    <w:rsid w:val="004B00DE"/>
    <w:rsid w:val="004B0B1B"/>
    <w:rsid w:val="004B0DBC"/>
    <w:rsid w:val="004B12E5"/>
    <w:rsid w:val="004B15A5"/>
    <w:rsid w:val="004B21A2"/>
    <w:rsid w:val="004B252D"/>
    <w:rsid w:val="004B3403"/>
    <w:rsid w:val="004B46CC"/>
    <w:rsid w:val="004B47FB"/>
    <w:rsid w:val="004B4AEF"/>
    <w:rsid w:val="004B54C5"/>
    <w:rsid w:val="004B5BD1"/>
    <w:rsid w:val="004B5DB5"/>
    <w:rsid w:val="004B5DC4"/>
    <w:rsid w:val="004B64B5"/>
    <w:rsid w:val="004B684D"/>
    <w:rsid w:val="004B7520"/>
    <w:rsid w:val="004B756E"/>
    <w:rsid w:val="004B7A5A"/>
    <w:rsid w:val="004B7AD9"/>
    <w:rsid w:val="004B7C68"/>
    <w:rsid w:val="004B7D01"/>
    <w:rsid w:val="004C182F"/>
    <w:rsid w:val="004C1E76"/>
    <w:rsid w:val="004C1EF0"/>
    <w:rsid w:val="004C209E"/>
    <w:rsid w:val="004C2B51"/>
    <w:rsid w:val="004C3CFF"/>
    <w:rsid w:val="004C49E0"/>
    <w:rsid w:val="004C5335"/>
    <w:rsid w:val="004C57C5"/>
    <w:rsid w:val="004C5C7D"/>
    <w:rsid w:val="004C5DF3"/>
    <w:rsid w:val="004C5F5B"/>
    <w:rsid w:val="004C7939"/>
    <w:rsid w:val="004D01E9"/>
    <w:rsid w:val="004D10AA"/>
    <w:rsid w:val="004D15EF"/>
    <w:rsid w:val="004D20FE"/>
    <w:rsid w:val="004D24DF"/>
    <w:rsid w:val="004D2C65"/>
    <w:rsid w:val="004D2FA9"/>
    <w:rsid w:val="004D2FB4"/>
    <w:rsid w:val="004D368A"/>
    <w:rsid w:val="004D37F7"/>
    <w:rsid w:val="004D3C01"/>
    <w:rsid w:val="004D3F7B"/>
    <w:rsid w:val="004D42F6"/>
    <w:rsid w:val="004D5292"/>
    <w:rsid w:val="004D52A8"/>
    <w:rsid w:val="004D552D"/>
    <w:rsid w:val="004D5A42"/>
    <w:rsid w:val="004D64EE"/>
    <w:rsid w:val="004D67A0"/>
    <w:rsid w:val="004D6EA6"/>
    <w:rsid w:val="004D77B1"/>
    <w:rsid w:val="004E0371"/>
    <w:rsid w:val="004E105E"/>
    <w:rsid w:val="004E17F4"/>
    <w:rsid w:val="004E1A56"/>
    <w:rsid w:val="004E1D7D"/>
    <w:rsid w:val="004E2543"/>
    <w:rsid w:val="004E3126"/>
    <w:rsid w:val="004E3601"/>
    <w:rsid w:val="004E38DA"/>
    <w:rsid w:val="004E3C23"/>
    <w:rsid w:val="004E3DEE"/>
    <w:rsid w:val="004E3EA9"/>
    <w:rsid w:val="004E45E3"/>
    <w:rsid w:val="004E500F"/>
    <w:rsid w:val="004E5051"/>
    <w:rsid w:val="004E5B09"/>
    <w:rsid w:val="004E61E8"/>
    <w:rsid w:val="004E735B"/>
    <w:rsid w:val="004E7E78"/>
    <w:rsid w:val="004F0041"/>
    <w:rsid w:val="004F005A"/>
    <w:rsid w:val="004F0A4A"/>
    <w:rsid w:val="004F0D09"/>
    <w:rsid w:val="004F10BA"/>
    <w:rsid w:val="004F11F2"/>
    <w:rsid w:val="004F1305"/>
    <w:rsid w:val="004F1BEA"/>
    <w:rsid w:val="004F2CF3"/>
    <w:rsid w:val="004F51A0"/>
    <w:rsid w:val="004F5283"/>
    <w:rsid w:val="004F5490"/>
    <w:rsid w:val="004F5613"/>
    <w:rsid w:val="004F589D"/>
    <w:rsid w:val="004F5CDB"/>
    <w:rsid w:val="004F6380"/>
    <w:rsid w:val="004F6E8F"/>
    <w:rsid w:val="004F7638"/>
    <w:rsid w:val="004F77CC"/>
    <w:rsid w:val="004F7D74"/>
    <w:rsid w:val="00500E79"/>
    <w:rsid w:val="005014B4"/>
    <w:rsid w:val="005015D2"/>
    <w:rsid w:val="0050186E"/>
    <w:rsid w:val="005018C8"/>
    <w:rsid w:val="00501995"/>
    <w:rsid w:val="00501F25"/>
    <w:rsid w:val="005021F0"/>
    <w:rsid w:val="00502384"/>
    <w:rsid w:val="005023B8"/>
    <w:rsid w:val="005023C7"/>
    <w:rsid w:val="00502E56"/>
    <w:rsid w:val="005033BC"/>
    <w:rsid w:val="0050379F"/>
    <w:rsid w:val="0050380B"/>
    <w:rsid w:val="00503A97"/>
    <w:rsid w:val="00503D28"/>
    <w:rsid w:val="00503D4A"/>
    <w:rsid w:val="00503F98"/>
    <w:rsid w:val="0050441B"/>
    <w:rsid w:val="0050455D"/>
    <w:rsid w:val="00504AD4"/>
    <w:rsid w:val="00505633"/>
    <w:rsid w:val="005059EB"/>
    <w:rsid w:val="00505CE5"/>
    <w:rsid w:val="00506686"/>
    <w:rsid w:val="00507190"/>
    <w:rsid w:val="005072D4"/>
    <w:rsid w:val="00507411"/>
    <w:rsid w:val="00507703"/>
    <w:rsid w:val="0050773B"/>
    <w:rsid w:val="005103A7"/>
    <w:rsid w:val="00510475"/>
    <w:rsid w:val="00510BD6"/>
    <w:rsid w:val="00511064"/>
    <w:rsid w:val="00511A29"/>
    <w:rsid w:val="00511CCA"/>
    <w:rsid w:val="005124D7"/>
    <w:rsid w:val="0051254D"/>
    <w:rsid w:val="00512A96"/>
    <w:rsid w:val="00513391"/>
    <w:rsid w:val="005138AE"/>
    <w:rsid w:val="00514911"/>
    <w:rsid w:val="00514BA9"/>
    <w:rsid w:val="00515665"/>
    <w:rsid w:val="0051627A"/>
    <w:rsid w:val="00516D0D"/>
    <w:rsid w:val="00517381"/>
    <w:rsid w:val="00517A4F"/>
    <w:rsid w:val="005202CB"/>
    <w:rsid w:val="00520646"/>
    <w:rsid w:val="005207C2"/>
    <w:rsid w:val="00520F86"/>
    <w:rsid w:val="00521652"/>
    <w:rsid w:val="00521FC1"/>
    <w:rsid w:val="00523980"/>
    <w:rsid w:val="00523CF2"/>
    <w:rsid w:val="00524075"/>
    <w:rsid w:val="0052490B"/>
    <w:rsid w:val="0052715F"/>
    <w:rsid w:val="00530025"/>
    <w:rsid w:val="005303EF"/>
    <w:rsid w:val="005306E5"/>
    <w:rsid w:val="00530919"/>
    <w:rsid w:val="00530CFE"/>
    <w:rsid w:val="00530D6B"/>
    <w:rsid w:val="00531145"/>
    <w:rsid w:val="00531300"/>
    <w:rsid w:val="00531380"/>
    <w:rsid w:val="0053138C"/>
    <w:rsid w:val="0053140E"/>
    <w:rsid w:val="00531E37"/>
    <w:rsid w:val="00532950"/>
    <w:rsid w:val="0053307F"/>
    <w:rsid w:val="00533883"/>
    <w:rsid w:val="00535953"/>
    <w:rsid w:val="00535CCA"/>
    <w:rsid w:val="00536AB4"/>
    <w:rsid w:val="00537348"/>
    <w:rsid w:val="00537396"/>
    <w:rsid w:val="00540122"/>
    <w:rsid w:val="005413CD"/>
    <w:rsid w:val="00541E21"/>
    <w:rsid w:val="00542349"/>
    <w:rsid w:val="005428E8"/>
    <w:rsid w:val="00542921"/>
    <w:rsid w:val="00542B96"/>
    <w:rsid w:val="00542FC1"/>
    <w:rsid w:val="005431FF"/>
    <w:rsid w:val="00543E33"/>
    <w:rsid w:val="00543F40"/>
    <w:rsid w:val="005441FD"/>
    <w:rsid w:val="0054472A"/>
    <w:rsid w:val="00546172"/>
    <w:rsid w:val="005461BB"/>
    <w:rsid w:val="00550470"/>
    <w:rsid w:val="005506AB"/>
    <w:rsid w:val="0055138E"/>
    <w:rsid w:val="00551E24"/>
    <w:rsid w:val="0055305D"/>
    <w:rsid w:val="00553181"/>
    <w:rsid w:val="0055320F"/>
    <w:rsid w:val="0055374D"/>
    <w:rsid w:val="00553AC7"/>
    <w:rsid w:val="00554270"/>
    <w:rsid w:val="00556399"/>
    <w:rsid w:val="005564FD"/>
    <w:rsid w:val="00556ED4"/>
    <w:rsid w:val="00557191"/>
    <w:rsid w:val="0055785A"/>
    <w:rsid w:val="00557A44"/>
    <w:rsid w:val="00557DB4"/>
    <w:rsid w:val="005608ED"/>
    <w:rsid w:val="005617C3"/>
    <w:rsid w:val="00561A4F"/>
    <w:rsid w:val="00561E3F"/>
    <w:rsid w:val="0056214F"/>
    <w:rsid w:val="005630B9"/>
    <w:rsid w:val="005632D8"/>
    <w:rsid w:val="005643C5"/>
    <w:rsid w:val="0056488A"/>
    <w:rsid w:val="00564C8D"/>
    <w:rsid w:val="00564FE2"/>
    <w:rsid w:val="00565838"/>
    <w:rsid w:val="0056669E"/>
    <w:rsid w:val="00566736"/>
    <w:rsid w:val="005668AD"/>
    <w:rsid w:val="00566965"/>
    <w:rsid w:val="00566EF6"/>
    <w:rsid w:val="00566F6F"/>
    <w:rsid w:val="00567547"/>
    <w:rsid w:val="005705CF"/>
    <w:rsid w:val="005712D6"/>
    <w:rsid w:val="00571464"/>
    <w:rsid w:val="0057178B"/>
    <w:rsid w:val="0057193B"/>
    <w:rsid w:val="005721A5"/>
    <w:rsid w:val="00572229"/>
    <w:rsid w:val="00572634"/>
    <w:rsid w:val="00573891"/>
    <w:rsid w:val="0057415D"/>
    <w:rsid w:val="00574216"/>
    <w:rsid w:val="00574799"/>
    <w:rsid w:val="00575B2B"/>
    <w:rsid w:val="00576D4F"/>
    <w:rsid w:val="0057742E"/>
    <w:rsid w:val="0057782E"/>
    <w:rsid w:val="00577CE0"/>
    <w:rsid w:val="00577D12"/>
    <w:rsid w:val="00580799"/>
    <w:rsid w:val="00581391"/>
    <w:rsid w:val="0058195B"/>
    <w:rsid w:val="00582B59"/>
    <w:rsid w:val="00584101"/>
    <w:rsid w:val="00584221"/>
    <w:rsid w:val="005848CE"/>
    <w:rsid w:val="005868BB"/>
    <w:rsid w:val="00586B31"/>
    <w:rsid w:val="00586B56"/>
    <w:rsid w:val="00590053"/>
    <w:rsid w:val="00590236"/>
    <w:rsid w:val="00590613"/>
    <w:rsid w:val="005922F3"/>
    <w:rsid w:val="005924E7"/>
    <w:rsid w:val="00592C42"/>
    <w:rsid w:val="00592D99"/>
    <w:rsid w:val="0059398D"/>
    <w:rsid w:val="00594126"/>
    <w:rsid w:val="00594281"/>
    <w:rsid w:val="0059480B"/>
    <w:rsid w:val="00594AE3"/>
    <w:rsid w:val="00595317"/>
    <w:rsid w:val="00595D7B"/>
    <w:rsid w:val="00596603"/>
    <w:rsid w:val="005966AA"/>
    <w:rsid w:val="005967A3"/>
    <w:rsid w:val="0059680E"/>
    <w:rsid w:val="00596D92"/>
    <w:rsid w:val="0059726A"/>
    <w:rsid w:val="005972B5"/>
    <w:rsid w:val="00597CE0"/>
    <w:rsid w:val="005A0215"/>
    <w:rsid w:val="005A0EFE"/>
    <w:rsid w:val="005A19A0"/>
    <w:rsid w:val="005A1BE7"/>
    <w:rsid w:val="005A2681"/>
    <w:rsid w:val="005A2EBB"/>
    <w:rsid w:val="005A3005"/>
    <w:rsid w:val="005A304D"/>
    <w:rsid w:val="005A32BE"/>
    <w:rsid w:val="005A3341"/>
    <w:rsid w:val="005A371B"/>
    <w:rsid w:val="005A384F"/>
    <w:rsid w:val="005A3B38"/>
    <w:rsid w:val="005A43E1"/>
    <w:rsid w:val="005A4568"/>
    <w:rsid w:val="005A4DCE"/>
    <w:rsid w:val="005A53D7"/>
    <w:rsid w:val="005A5F27"/>
    <w:rsid w:val="005A5F2A"/>
    <w:rsid w:val="005A6ABF"/>
    <w:rsid w:val="005A7154"/>
    <w:rsid w:val="005A7293"/>
    <w:rsid w:val="005A7802"/>
    <w:rsid w:val="005A7F89"/>
    <w:rsid w:val="005B0BBA"/>
    <w:rsid w:val="005B153E"/>
    <w:rsid w:val="005B1748"/>
    <w:rsid w:val="005B2FD0"/>
    <w:rsid w:val="005B3232"/>
    <w:rsid w:val="005B3CFE"/>
    <w:rsid w:val="005B44D0"/>
    <w:rsid w:val="005B47D1"/>
    <w:rsid w:val="005B48DA"/>
    <w:rsid w:val="005B57D2"/>
    <w:rsid w:val="005B5A7C"/>
    <w:rsid w:val="005B6268"/>
    <w:rsid w:val="005B6680"/>
    <w:rsid w:val="005B768F"/>
    <w:rsid w:val="005B76C5"/>
    <w:rsid w:val="005B7B47"/>
    <w:rsid w:val="005B7CE0"/>
    <w:rsid w:val="005B7FAE"/>
    <w:rsid w:val="005C029D"/>
    <w:rsid w:val="005C1597"/>
    <w:rsid w:val="005C1C3F"/>
    <w:rsid w:val="005C30FC"/>
    <w:rsid w:val="005C319E"/>
    <w:rsid w:val="005C3411"/>
    <w:rsid w:val="005C37F2"/>
    <w:rsid w:val="005C3B7E"/>
    <w:rsid w:val="005C3DA7"/>
    <w:rsid w:val="005C4658"/>
    <w:rsid w:val="005C4815"/>
    <w:rsid w:val="005C4D72"/>
    <w:rsid w:val="005C4EDA"/>
    <w:rsid w:val="005C51A8"/>
    <w:rsid w:val="005C5371"/>
    <w:rsid w:val="005C5C23"/>
    <w:rsid w:val="005C616D"/>
    <w:rsid w:val="005C6531"/>
    <w:rsid w:val="005C671C"/>
    <w:rsid w:val="005C7540"/>
    <w:rsid w:val="005C7936"/>
    <w:rsid w:val="005C797D"/>
    <w:rsid w:val="005C7A87"/>
    <w:rsid w:val="005D0D9A"/>
    <w:rsid w:val="005D26B9"/>
    <w:rsid w:val="005D26F9"/>
    <w:rsid w:val="005D355D"/>
    <w:rsid w:val="005D36FC"/>
    <w:rsid w:val="005D398A"/>
    <w:rsid w:val="005D41C8"/>
    <w:rsid w:val="005D56B0"/>
    <w:rsid w:val="005D57CF"/>
    <w:rsid w:val="005D5E72"/>
    <w:rsid w:val="005D63B5"/>
    <w:rsid w:val="005D679B"/>
    <w:rsid w:val="005D6821"/>
    <w:rsid w:val="005D6DDF"/>
    <w:rsid w:val="005D7123"/>
    <w:rsid w:val="005D7BAD"/>
    <w:rsid w:val="005E0677"/>
    <w:rsid w:val="005E0A5C"/>
    <w:rsid w:val="005E0C6F"/>
    <w:rsid w:val="005E0FD8"/>
    <w:rsid w:val="005E19F6"/>
    <w:rsid w:val="005E1CE4"/>
    <w:rsid w:val="005E1E91"/>
    <w:rsid w:val="005E2375"/>
    <w:rsid w:val="005E285A"/>
    <w:rsid w:val="005E29FB"/>
    <w:rsid w:val="005E319A"/>
    <w:rsid w:val="005E3463"/>
    <w:rsid w:val="005E4035"/>
    <w:rsid w:val="005E405C"/>
    <w:rsid w:val="005E4392"/>
    <w:rsid w:val="005E4A22"/>
    <w:rsid w:val="005E4C8B"/>
    <w:rsid w:val="005E527F"/>
    <w:rsid w:val="005E5342"/>
    <w:rsid w:val="005E54B0"/>
    <w:rsid w:val="005E575D"/>
    <w:rsid w:val="005E6D5D"/>
    <w:rsid w:val="005E7434"/>
    <w:rsid w:val="005E74EE"/>
    <w:rsid w:val="005E7C86"/>
    <w:rsid w:val="005E7EBC"/>
    <w:rsid w:val="005F00C7"/>
    <w:rsid w:val="005F16E0"/>
    <w:rsid w:val="005F180B"/>
    <w:rsid w:val="005F200D"/>
    <w:rsid w:val="005F3563"/>
    <w:rsid w:val="005F3816"/>
    <w:rsid w:val="005F46BE"/>
    <w:rsid w:val="005F4E2C"/>
    <w:rsid w:val="005F5705"/>
    <w:rsid w:val="005F5E71"/>
    <w:rsid w:val="005F64AA"/>
    <w:rsid w:val="005F6D73"/>
    <w:rsid w:val="005F7086"/>
    <w:rsid w:val="005F70DC"/>
    <w:rsid w:val="006000E7"/>
    <w:rsid w:val="0060044C"/>
    <w:rsid w:val="006014BF"/>
    <w:rsid w:val="00601519"/>
    <w:rsid w:val="00602A91"/>
    <w:rsid w:val="00602B90"/>
    <w:rsid w:val="00602D6C"/>
    <w:rsid w:val="00603F9D"/>
    <w:rsid w:val="006059EE"/>
    <w:rsid w:val="00605DE1"/>
    <w:rsid w:val="00605F15"/>
    <w:rsid w:val="00606314"/>
    <w:rsid w:val="0060648B"/>
    <w:rsid w:val="0060661D"/>
    <w:rsid w:val="00606BE5"/>
    <w:rsid w:val="00607556"/>
    <w:rsid w:val="00610AD5"/>
    <w:rsid w:val="00610FC0"/>
    <w:rsid w:val="00611FC4"/>
    <w:rsid w:val="006120C8"/>
    <w:rsid w:val="006121EA"/>
    <w:rsid w:val="00612555"/>
    <w:rsid w:val="006130C7"/>
    <w:rsid w:val="00613CB8"/>
    <w:rsid w:val="00613E80"/>
    <w:rsid w:val="0061489D"/>
    <w:rsid w:val="00614B52"/>
    <w:rsid w:val="00615050"/>
    <w:rsid w:val="00615C79"/>
    <w:rsid w:val="00615CC4"/>
    <w:rsid w:val="00615FB1"/>
    <w:rsid w:val="006167BF"/>
    <w:rsid w:val="0061682D"/>
    <w:rsid w:val="006171F3"/>
    <w:rsid w:val="006179A4"/>
    <w:rsid w:val="00620300"/>
    <w:rsid w:val="00622CB4"/>
    <w:rsid w:val="0062364A"/>
    <w:rsid w:val="006240F9"/>
    <w:rsid w:val="0062431E"/>
    <w:rsid w:val="00625B00"/>
    <w:rsid w:val="00625C00"/>
    <w:rsid w:val="00626FDA"/>
    <w:rsid w:val="00627949"/>
    <w:rsid w:val="00627C51"/>
    <w:rsid w:val="00627F5D"/>
    <w:rsid w:val="006304AE"/>
    <w:rsid w:val="00630F70"/>
    <w:rsid w:val="00631228"/>
    <w:rsid w:val="0063140C"/>
    <w:rsid w:val="00631BF3"/>
    <w:rsid w:val="00631E71"/>
    <w:rsid w:val="00632184"/>
    <w:rsid w:val="0063232E"/>
    <w:rsid w:val="00632386"/>
    <w:rsid w:val="00632E67"/>
    <w:rsid w:val="00634ACB"/>
    <w:rsid w:val="00635405"/>
    <w:rsid w:val="0063568D"/>
    <w:rsid w:val="0063643D"/>
    <w:rsid w:val="00637A9F"/>
    <w:rsid w:val="0064168D"/>
    <w:rsid w:val="00641895"/>
    <w:rsid w:val="0064266F"/>
    <w:rsid w:val="00642BF8"/>
    <w:rsid w:val="00643037"/>
    <w:rsid w:val="00643097"/>
    <w:rsid w:val="00643799"/>
    <w:rsid w:val="0064598C"/>
    <w:rsid w:val="00645A21"/>
    <w:rsid w:val="00645C27"/>
    <w:rsid w:val="00646078"/>
    <w:rsid w:val="0064680A"/>
    <w:rsid w:val="006475D4"/>
    <w:rsid w:val="006476D3"/>
    <w:rsid w:val="006477D2"/>
    <w:rsid w:val="00647901"/>
    <w:rsid w:val="0064790B"/>
    <w:rsid w:val="006502B2"/>
    <w:rsid w:val="00651701"/>
    <w:rsid w:val="00651C80"/>
    <w:rsid w:val="006529B9"/>
    <w:rsid w:val="00652EAC"/>
    <w:rsid w:val="006532C8"/>
    <w:rsid w:val="00653A9E"/>
    <w:rsid w:val="006544AF"/>
    <w:rsid w:val="00654701"/>
    <w:rsid w:val="00654AB1"/>
    <w:rsid w:val="00654B25"/>
    <w:rsid w:val="00655266"/>
    <w:rsid w:val="00655328"/>
    <w:rsid w:val="00655551"/>
    <w:rsid w:val="00655670"/>
    <w:rsid w:val="006565F0"/>
    <w:rsid w:val="0065769E"/>
    <w:rsid w:val="006577AB"/>
    <w:rsid w:val="006602C6"/>
    <w:rsid w:val="0066030B"/>
    <w:rsid w:val="0066043B"/>
    <w:rsid w:val="0066063F"/>
    <w:rsid w:val="0066089B"/>
    <w:rsid w:val="006619DE"/>
    <w:rsid w:val="00661ADB"/>
    <w:rsid w:val="00662391"/>
    <w:rsid w:val="006623DE"/>
    <w:rsid w:val="00662E00"/>
    <w:rsid w:val="00663837"/>
    <w:rsid w:val="006640C9"/>
    <w:rsid w:val="00664FC4"/>
    <w:rsid w:val="00665614"/>
    <w:rsid w:val="00665B22"/>
    <w:rsid w:val="00665DA2"/>
    <w:rsid w:val="0066605A"/>
    <w:rsid w:val="006669D2"/>
    <w:rsid w:val="00666D56"/>
    <w:rsid w:val="00666D97"/>
    <w:rsid w:val="006708BB"/>
    <w:rsid w:val="006708C7"/>
    <w:rsid w:val="00670936"/>
    <w:rsid w:val="00670CB2"/>
    <w:rsid w:val="00670F41"/>
    <w:rsid w:val="00670FB7"/>
    <w:rsid w:val="00671A76"/>
    <w:rsid w:val="0067209B"/>
    <w:rsid w:val="00672763"/>
    <w:rsid w:val="006728E5"/>
    <w:rsid w:val="00672BBD"/>
    <w:rsid w:val="00672CBA"/>
    <w:rsid w:val="006730B0"/>
    <w:rsid w:val="00673198"/>
    <w:rsid w:val="00674AA4"/>
    <w:rsid w:val="00675072"/>
    <w:rsid w:val="00675B27"/>
    <w:rsid w:val="00675D3B"/>
    <w:rsid w:val="006761CF"/>
    <w:rsid w:val="006761FD"/>
    <w:rsid w:val="00676562"/>
    <w:rsid w:val="00676A82"/>
    <w:rsid w:val="00676FFD"/>
    <w:rsid w:val="00677E19"/>
    <w:rsid w:val="00677E2C"/>
    <w:rsid w:val="00680104"/>
    <w:rsid w:val="006806BB"/>
    <w:rsid w:val="0068179E"/>
    <w:rsid w:val="0068198A"/>
    <w:rsid w:val="00681C49"/>
    <w:rsid w:val="006841A2"/>
    <w:rsid w:val="006849AF"/>
    <w:rsid w:val="00684B78"/>
    <w:rsid w:val="00685762"/>
    <w:rsid w:val="00685D45"/>
    <w:rsid w:val="00685F8D"/>
    <w:rsid w:val="00686455"/>
    <w:rsid w:val="0068656E"/>
    <w:rsid w:val="006869B1"/>
    <w:rsid w:val="00686D45"/>
    <w:rsid w:val="00686D87"/>
    <w:rsid w:val="00687359"/>
    <w:rsid w:val="00687511"/>
    <w:rsid w:val="00687512"/>
    <w:rsid w:val="00687888"/>
    <w:rsid w:val="00687B8C"/>
    <w:rsid w:val="006902B1"/>
    <w:rsid w:val="00690A70"/>
    <w:rsid w:val="00690F97"/>
    <w:rsid w:val="006914AF"/>
    <w:rsid w:val="006917C3"/>
    <w:rsid w:val="00691A02"/>
    <w:rsid w:val="00692588"/>
    <w:rsid w:val="006932AD"/>
    <w:rsid w:val="00693812"/>
    <w:rsid w:val="00693905"/>
    <w:rsid w:val="006942DC"/>
    <w:rsid w:val="006958AC"/>
    <w:rsid w:val="00696CA6"/>
    <w:rsid w:val="00696D0D"/>
    <w:rsid w:val="00697321"/>
    <w:rsid w:val="00697D65"/>
    <w:rsid w:val="00697F48"/>
    <w:rsid w:val="006A06C0"/>
    <w:rsid w:val="006A084C"/>
    <w:rsid w:val="006A0CFD"/>
    <w:rsid w:val="006A0E2A"/>
    <w:rsid w:val="006A1412"/>
    <w:rsid w:val="006A1FD7"/>
    <w:rsid w:val="006A3655"/>
    <w:rsid w:val="006A369E"/>
    <w:rsid w:val="006A39F5"/>
    <w:rsid w:val="006A3C12"/>
    <w:rsid w:val="006A3EBD"/>
    <w:rsid w:val="006A46C4"/>
    <w:rsid w:val="006A4B02"/>
    <w:rsid w:val="006A51A8"/>
    <w:rsid w:val="006A5B97"/>
    <w:rsid w:val="006A5F90"/>
    <w:rsid w:val="006A7169"/>
    <w:rsid w:val="006A71E2"/>
    <w:rsid w:val="006A776B"/>
    <w:rsid w:val="006B012D"/>
    <w:rsid w:val="006B0BCD"/>
    <w:rsid w:val="006B0E39"/>
    <w:rsid w:val="006B1047"/>
    <w:rsid w:val="006B1560"/>
    <w:rsid w:val="006B15A0"/>
    <w:rsid w:val="006B1A90"/>
    <w:rsid w:val="006B1D6A"/>
    <w:rsid w:val="006B1DB4"/>
    <w:rsid w:val="006B2B95"/>
    <w:rsid w:val="006B2EAB"/>
    <w:rsid w:val="006B2F2A"/>
    <w:rsid w:val="006B32E2"/>
    <w:rsid w:val="006B3862"/>
    <w:rsid w:val="006B3E33"/>
    <w:rsid w:val="006B40F5"/>
    <w:rsid w:val="006B4B9D"/>
    <w:rsid w:val="006B4DCF"/>
    <w:rsid w:val="006B5ABB"/>
    <w:rsid w:val="006B5CA2"/>
    <w:rsid w:val="006B5D0C"/>
    <w:rsid w:val="006B66C5"/>
    <w:rsid w:val="006B6B17"/>
    <w:rsid w:val="006B6F6B"/>
    <w:rsid w:val="006C02C5"/>
    <w:rsid w:val="006C08FC"/>
    <w:rsid w:val="006C0BA7"/>
    <w:rsid w:val="006C0E3C"/>
    <w:rsid w:val="006C16C8"/>
    <w:rsid w:val="006C189D"/>
    <w:rsid w:val="006C1E66"/>
    <w:rsid w:val="006C2008"/>
    <w:rsid w:val="006C28C8"/>
    <w:rsid w:val="006C2ABC"/>
    <w:rsid w:val="006C3183"/>
    <w:rsid w:val="006C346C"/>
    <w:rsid w:val="006C3DBF"/>
    <w:rsid w:val="006C3E36"/>
    <w:rsid w:val="006C3F85"/>
    <w:rsid w:val="006C447F"/>
    <w:rsid w:val="006C44E7"/>
    <w:rsid w:val="006C5370"/>
    <w:rsid w:val="006C55C0"/>
    <w:rsid w:val="006C65D6"/>
    <w:rsid w:val="006C67E0"/>
    <w:rsid w:val="006C685C"/>
    <w:rsid w:val="006C7C32"/>
    <w:rsid w:val="006D0449"/>
    <w:rsid w:val="006D14BE"/>
    <w:rsid w:val="006D2233"/>
    <w:rsid w:val="006D2552"/>
    <w:rsid w:val="006D293B"/>
    <w:rsid w:val="006D2F52"/>
    <w:rsid w:val="006D331D"/>
    <w:rsid w:val="006D3DA0"/>
    <w:rsid w:val="006D55EF"/>
    <w:rsid w:val="006D5F63"/>
    <w:rsid w:val="006E007F"/>
    <w:rsid w:val="006E0A8B"/>
    <w:rsid w:val="006E0EBE"/>
    <w:rsid w:val="006E1606"/>
    <w:rsid w:val="006E1C35"/>
    <w:rsid w:val="006E20A1"/>
    <w:rsid w:val="006E2176"/>
    <w:rsid w:val="006E2737"/>
    <w:rsid w:val="006E2B01"/>
    <w:rsid w:val="006E4EFE"/>
    <w:rsid w:val="006E54D2"/>
    <w:rsid w:val="006E62E5"/>
    <w:rsid w:val="006E73E0"/>
    <w:rsid w:val="006E74CD"/>
    <w:rsid w:val="006E7514"/>
    <w:rsid w:val="006F000C"/>
    <w:rsid w:val="006F0CD8"/>
    <w:rsid w:val="006F1942"/>
    <w:rsid w:val="006F2530"/>
    <w:rsid w:val="006F28D9"/>
    <w:rsid w:val="006F3B85"/>
    <w:rsid w:val="006F3C12"/>
    <w:rsid w:val="006F3E7C"/>
    <w:rsid w:val="006F3F5B"/>
    <w:rsid w:val="006F45CD"/>
    <w:rsid w:val="006F51EB"/>
    <w:rsid w:val="006F5F8F"/>
    <w:rsid w:val="006F6556"/>
    <w:rsid w:val="006F6881"/>
    <w:rsid w:val="006F6A74"/>
    <w:rsid w:val="006F6BBF"/>
    <w:rsid w:val="006F6C91"/>
    <w:rsid w:val="006F7760"/>
    <w:rsid w:val="006F7A15"/>
    <w:rsid w:val="0070156C"/>
    <w:rsid w:val="007028A3"/>
    <w:rsid w:val="0070292E"/>
    <w:rsid w:val="00703581"/>
    <w:rsid w:val="00704840"/>
    <w:rsid w:val="00705058"/>
    <w:rsid w:val="00706125"/>
    <w:rsid w:val="0070702F"/>
    <w:rsid w:val="00710604"/>
    <w:rsid w:val="00710E20"/>
    <w:rsid w:val="00711106"/>
    <w:rsid w:val="0071171D"/>
    <w:rsid w:val="00711BB9"/>
    <w:rsid w:val="00712327"/>
    <w:rsid w:val="0071306A"/>
    <w:rsid w:val="00713BDF"/>
    <w:rsid w:val="00713C39"/>
    <w:rsid w:val="00713FD9"/>
    <w:rsid w:val="0071572A"/>
    <w:rsid w:val="0071609D"/>
    <w:rsid w:val="007162D9"/>
    <w:rsid w:val="00716418"/>
    <w:rsid w:val="00716E77"/>
    <w:rsid w:val="00716FF5"/>
    <w:rsid w:val="00717003"/>
    <w:rsid w:val="0071764F"/>
    <w:rsid w:val="00717C04"/>
    <w:rsid w:val="007206BE"/>
    <w:rsid w:val="0072089A"/>
    <w:rsid w:val="0072140F"/>
    <w:rsid w:val="007215DA"/>
    <w:rsid w:val="00721AD1"/>
    <w:rsid w:val="0072223B"/>
    <w:rsid w:val="00722ECC"/>
    <w:rsid w:val="00723AD6"/>
    <w:rsid w:val="00723F9C"/>
    <w:rsid w:val="0072441C"/>
    <w:rsid w:val="0072464A"/>
    <w:rsid w:val="00724DA4"/>
    <w:rsid w:val="0072576E"/>
    <w:rsid w:val="00725D37"/>
    <w:rsid w:val="00726DFC"/>
    <w:rsid w:val="0072712B"/>
    <w:rsid w:val="00727DFD"/>
    <w:rsid w:val="007307EA"/>
    <w:rsid w:val="0073093A"/>
    <w:rsid w:val="0073109F"/>
    <w:rsid w:val="00732DCA"/>
    <w:rsid w:val="007330E9"/>
    <w:rsid w:val="007331EA"/>
    <w:rsid w:val="00733CDE"/>
    <w:rsid w:val="00733CEE"/>
    <w:rsid w:val="00734A18"/>
    <w:rsid w:val="00734F85"/>
    <w:rsid w:val="00735496"/>
    <w:rsid w:val="007358B7"/>
    <w:rsid w:val="0073592E"/>
    <w:rsid w:val="00735CD5"/>
    <w:rsid w:val="0073669C"/>
    <w:rsid w:val="007369AF"/>
    <w:rsid w:val="00736B8C"/>
    <w:rsid w:val="00740132"/>
    <w:rsid w:val="00740261"/>
    <w:rsid w:val="00740F70"/>
    <w:rsid w:val="00741AAA"/>
    <w:rsid w:val="00741B1F"/>
    <w:rsid w:val="00741C94"/>
    <w:rsid w:val="00741DCE"/>
    <w:rsid w:val="007420AB"/>
    <w:rsid w:val="00744A3B"/>
    <w:rsid w:val="00745CBC"/>
    <w:rsid w:val="00746581"/>
    <w:rsid w:val="007470BA"/>
    <w:rsid w:val="00750628"/>
    <w:rsid w:val="00750F7D"/>
    <w:rsid w:val="00751674"/>
    <w:rsid w:val="00751912"/>
    <w:rsid w:val="00751F91"/>
    <w:rsid w:val="00752316"/>
    <w:rsid w:val="007526BA"/>
    <w:rsid w:val="00752BAE"/>
    <w:rsid w:val="0075306C"/>
    <w:rsid w:val="0075318D"/>
    <w:rsid w:val="00754C52"/>
    <w:rsid w:val="007552CF"/>
    <w:rsid w:val="007557EE"/>
    <w:rsid w:val="0075598A"/>
    <w:rsid w:val="00756CDA"/>
    <w:rsid w:val="00756F36"/>
    <w:rsid w:val="00757381"/>
    <w:rsid w:val="0076058F"/>
    <w:rsid w:val="007610F5"/>
    <w:rsid w:val="0076169E"/>
    <w:rsid w:val="0076192F"/>
    <w:rsid w:val="00761EA5"/>
    <w:rsid w:val="00762818"/>
    <w:rsid w:val="00762CC0"/>
    <w:rsid w:val="00763B61"/>
    <w:rsid w:val="0076449E"/>
    <w:rsid w:val="007647F0"/>
    <w:rsid w:val="00764B2B"/>
    <w:rsid w:val="00764B97"/>
    <w:rsid w:val="00764BFF"/>
    <w:rsid w:val="00764EBB"/>
    <w:rsid w:val="00765BAA"/>
    <w:rsid w:val="00765D4C"/>
    <w:rsid w:val="00766C1E"/>
    <w:rsid w:val="00766E35"/>
    <w:rsid w:val="00767B41"/>
    <w:rsid w:val="00767F87"/>
    <w:rsid w:val="00770BEF"/>
    <w:rsid w:val="007710C1"/>
    <w:rsid w:val="00771297"/>
    <w:rsid w:val="007717EC"/>
    <w:rsid w:val="007722FC"/>
    <w:rsid w:val="007724D5"/>
    <w:rsid w:val="00773638"/>
    <w:rsid w:val="007739F6"/>
    <w:rsid w:val="00774FAF"/>
    <w:rsid w:val="007755B7"/>
    <w:rsid w:val="007759B7"/>
    <w:rsid w:val="00776088"/>
    <w:rsid w:val="007764BB"/>
    <w:rsid w:val="00776F65"/>
    <w:rsid w:val="00776FF1"/>
    <w:rsid w:val="007771A1"/>
    <w:rsid w:val="00777F7C"/>
    <w:rsid w:val="0078011B"/>
    <w:rsid w:val="007802EA"/>
    <w:rsid w:val="00780801"/>
    <w:rsid w:val="007809F1"/>
    <w:rsid w:val="00781E7D"/>
    <w:rsid w:val="00782D71"/>
    <w:rsid w:val="00782DA6"/>
    <w:rsid w:val="007834E9"/>
    <w:rsid w:val="007837F3"/>
    <w:rsid w:val="0078476C"/>
    <w:rsid w:val="00785187"/>
    <w:rsid w:val="007877AF"/>
    <w:rsid w:val="00787B6D"/>
    <w:rsid w:val="007900A3"/>
    <w:rsid w:val="00790D9B"/>
    <w:rsid w:val="00790EEA"/>
    <w:rsid w:val="007911D4"/>
    <w:rsid w:val="00791E89"/>
    <w:rsid w:val="00791F1B"/>
    <w:rsid w:val="00792485"/>
    <w:rsid w:val="00792725"/>
    <w:rsid w:val="00792A59"/>
    <w:rsid w:val="00793821"/>
    <w:rsid w:val="007939E9"/>
    <w:rsid w:val="00794845"/>
    <w:rsid w:val="00795020"/>
    <w:rsid w:val="00795487"/>
    <w:rsid w:val="0079597A"/>
    <w:rsid w:val="00796311"/>
    <w:rsid w:val="0079683B"/>
    <w:rsid w:val="00796F71"/>
    <w:rsid w:val="00796F89"/>
    <w:rsid w:val="0079777C"/>
    <w:rsid w:val="00797B4F"/>
    <w:rsid w:val="007A067E"/>
    <w:rsid w:val="007A06B6"/>
    <w:rsid w:val="007A0738"/>
    <w:rsid w:val="007A08A1"/>
    <w:rsid w:val="007A0B34"/>
    <w:rsid w:val="007A1434"/>
    <w:rsid w:val="007A1CFE"/>
    <w:rsid w:val="007A1E8A"/>
    <w:rsid w:val="007A2052"/>
    <w:rsid w:val="007A27C5"/>
    <w:rsid w:val="007A489E"/>
    <w:rsid w:val="007A53FC"/>
    <w:rsid w:val="007A5467"/>
    <w:rsid w:val="007A561C"/>
    <w:rsid w:val="007A57B6"/>
    <w:rsid w:val="007A59BB"/>
    <w:rsid w:val="007A624D"/>
    <w:rsid w:val="007A6863"/>
    <w:rsid w:val="007A70E6"/>
    <w:rsid w:val="007B0B82"/>
    <w:rsid w:val="007B0F94"/>
    <w:rsid w:val="007B1440"/>
    <w:rsid w:val="007B2390"/>
    <w:rsid w:val="007B24F8"/>
    <w:rsid w:val="007B2501"/>
    <w:rsid w:val="007B28C8"/>
    <w:rsid w:val="007B306C"/>
    <w:rsid w:val="007B3F7A"/>
    <w:rsid w:val="007B4079"/>
    <w:rsid w:val="007B437B"/>
    <w:rsid w:val="007B48C9"/>
    <w:rsid w:val="007B589E"/>
    <w:rsid w:val="007B6EF9"/>
    <w:rsid w:val="007B71D0"/>
    <w:rsid w:val="007B7CFE"/>
    <w:rsid w:val="007B7F33"/>
    <w:rsid w:val="007C0140"/>
    <w:rsid w:val="007C055D"/>
    <w:rsid w:val="007C0B82"/>
    <w:rsid w:val="007C157C"/>
    <w:rsid w:val="007C16FC"/>
    <w:rsid w:val="007C271C"/>
    <w:rsid w:val="007C3DEB"/>
    <w:rsid w:val="007C4A59"/>
    <w:rsid w:val="007C59C7"/>
    <w:rsid w:val="007C5AFB"/>
    <w:rsid w:val="007C5EEB"/>
    <w:rsid w:val="007C6943"/>
    <w:rsid w:val="007C77CB"/>
    <w:rsid w:val="007D0048"/>
    <w:rsid w:val="007D012F"/>
    <w:rsid w:val="007D0A95"/>
    <w:rsid w:val="007D1CB1"/>
    <w:rsid w:val="007D2A83"/>
    <w:rsid w:val="007D3911"/>
    <w:rsid w:val="007D3F32"/>
    <w:rsid w:val="007D4CB4"/>
    <w:rsid w:val="007D518F"/>
    <w:rsid w:val="007D51D9"/>
    <w:rsid w:val="007D5CB7"/>
    <w:rsid w:val="007D5E22"/>
    <w:rsid w:val="007D6037"/>
    <w:rsid w:val="007D6A39"/>
    <w:rsid w:val="007D73B4"/>
    <w:rsid w:val="007D7BFF"/>
    <w:rsid w:val="007E2B77"/>
    <w:rsid w:val="007E2D3E"/>
    <w:rsid w:val="007E45DF"/>
    <w:rsid w:val="007E5570"/>
    <w:rsid w:val="007E6878"/>
    <w:rsid w:val="007E70D5"/>
    <w:rsid w:val="007E737A"/>
    <w:rsid w:val="007F0455"/>
    <w:rsid w:val="007F0697"/>
    <w:rsid w:val="007F08F2"/>
    <w:rsid w:val="007F0DC3"/>
    <w:rsid w:val="007F0F2E"/>
    <w:rsid w:val="007F10AB"/>
    <w:rsid w:val="007F115D"/>
    <w:rsid w:val="007F1212"/>
    <w:rsid w:val="007F13CA"/>
    <w:rsid w:val="007F1457"/>
    <w:rsid w:val="007F3B8D"/>
    <w:rsid w:val="007F3E4F"/>
    <w:rsid w:val="007F3F4B"/>
    <w:rsid w:val="007F3FD1"/>
    <w:rsid w:val="007F4471"/>
    <w:rsid w:val="007F4D48"/>
    <w:rsid w:val="007F5306"/>
    <w:rsid w:val="007F5DF7"/>
    <w:rsid w:val="007F5EE4"/>
    <w:rsid w:val="007F7EAC"/>
    <w:rsid w:val="0080063D"/>
    <w:rsid w:val="00800C34"/>
    <w:rsid w:val="00800D8E"/>
    <w:rsid w:val="00800EA0"/>
    <w:rsid w:val="00801CB8"/>
    <w:rsid w:val="00802105"/>
    <w:rsid w:val="00802A91"/>
    <w:rsid w:val="00803242"/>
    <w:rsid w:val="008032AD"/>
    <w:rsid w:val="00804196"/>
    <w:rsid w:val="0080461A"/>
    <w:rsid w:val="00804FB5"/>
    <w:rsid w:val="008059D1"/>
    <w:rsid w:val="0080624B"/>
    <w:rsid w:val="00806A5A"/>
    <w:rsid w:val="00810357"/>
    <w:rsid w:val="00810648"/>
    <w:rsid w:val="00810FF7"/>
    <w:rsid w:val="008111FB"/>
    <w:rsid w:val="008112D2"/>
    <w:rsid w:val="00811AA9"/>
    <w:rsid w:val="00812223"/>
    <w:rsid w:val="0081222D"/>
    <w:rsid w:val="0081231E"/>
    <w:rsid w:val="00812802"/>
    <w:rsid w:val="00813E65"/>
    <w:rsid w:val="0081423D"/>
    <w:rsid w:val="00814C1B"/>
    <w:rsid w:val="00814D3D"/>
    <w:rsid w:val="0081590E"/>
    <w:rsid w:val="00815DF0"/>
    <w:rsid w:val="008168E0"/>
    <w:rsid w:val="00816A6D"/>
    <w:rsid w:val="008174AA"/>
    <w:rsid w:val="0081789E"/>
    <w:rsid w:val="008203D8"/>
    <w:rsid w:val="00820D87"/>
    <w:rsid w:val="00820EB9"/>
    <w:rsid w:val="008213D3"/>
    <w:rsid w:val="00821BF9"/>
    <w:rsid w:val="0082382F"/>
    <w:rsid w:val="0082391F"/>
    <w:rsid w:val="008239F7"/>
    <w:rsid w:val="008248B5"/>
    <w:rsid w:val="00825340"/>
    <w:rsid w:val="0082534D"/>
    <w:rsid w:val="008259FB"/>
    <w:rsid w:val="00826667"/>
    <w:rsid w:val="00830254"/>
    <w:rsid w:val="008302A8"/>
    <w:rsid w:val="00830DBB"/>
    <w:rsid w:val="008312DC"/>
    <w:rsid w:val="008314DF"/>
    <w:rsid w:val="008319FC"/>
    <w:rsid w:val="00831F09"/>
    <w:rsid w:val="00833D33"/>
    <w:rsid w:val="00834741"/>
    <w:rsid w:val="0083556A"/>
    <w:rsid w:val="008356F0"/>
    <w:rsid w:val="00835A49"/>
    <w:rsid w:val="0083687B"/>
    <w:rsid w:val="00836A16"/>
    <w:rsid w:val="00837D11"/>
    <w:rsid w:val="00840890"/>
    <w:rsid w:val="00840F6F"/>
    <w:rsid w:val="00841E2D"/>
    <w:rsid w:val="00841EC0"/>
    <w:rsid w:val="008421F1"/>
    <w:rsid w:val="0084266F"/>
    <w:rsid w:val="008427DF"/>
    <w:rsid w:val="00842AA1"/>
    <w:rsid w:val="00843580"/>
    <w:rsid w:val="008436E1"/>
    <w:rsid w:val="008454E4"/>
    <w:rsid w:val="0084584C"/>
    <w:rsid w:val="00845DD1"/>
    <w:rsid w:val="00846235"/>
    <w:rsid w:val="008467BF"/>
    <w:rsid w:val="0085044B"/>
    <w:rsid w:val="00850986"/>
    <w:rsid w:val="00850F4D"/>
    <w:rsid w:val="008513AC"/>
    <w:rsid w:val="008513C2"/>
    <w:rsid w:val="00851905"/>
    <w:rsid w:val="00852560"/>
    <w:rsid w:val="008526FE"/>
    <w:rsid w:val="00852804"/>
    <w:rsid w:val="00853515"/>
    <w:rsid w:val="00853C28"/>
    <w:rsid w:val="00853DFD"/>
    <w:rsid w:val="008549B3"/>
    <w:rsid w:val="00854A34"/>
    <w:rsid w:val="00854A5D"/>
    <w:rsid w:val="008553D3"/>
    <w:rsid w:val="0085617C"/>
    <w:rsid w:val="00856301"/>
    <w:rsid w:val="00856323"/>
    <w:rsid w:val="008565AD"/>
    <w:rsid w:val="0085684D"/>
    <w:rsid w:val="008574CC"/>
    <w:rsid w:val="00857511"/>
    <w:rsid w:val="00857700"/>
    <w:rsid w:val="00857EC2"/>
    <w:rsid w:val="008605BC"/>
    <w:rsid w:val="00860688"/>
    <w:rsid w:val="0086078E"/>
    <w:rsid w:val="00860CCE"/>
    <w:rsid w:val="00861009"/>
    <w:rsid w:val="0086134D"/>
    <w:rsid w:val="00862224"/>
    <w:rsid w:val="008628CA"/>
    <w:rsid w:val="00862BC1"/>
    <w:rsid w:val="00864663"/>
    <w:rsid w:val="0086468B"/>
    <w:rsid w:val="0086474A"/>
    <w:rsid w:val="00864C3F"/>
    <w:rsid w:val="0086502F"/>
    <w:rsid w:val="00865B7C"/>
    <w:rsid w:val="00865BFE"/>
    <w:rsid w:val="00866041"/>
    <w:rsid w:val="00866820"/>
    <w:rsid w:val="00866A4A"/>
    <w:rsid w:val="00866BC0"/>
    <w:rsid w:val="008700AF"/>
    <w:rsid w:val="0087086F"/>
    <w:rsid w:val="00870918"/>
    <w:rsid w:val="00870B60"/>
    <w:rsid w:val="00871516"/>
    <w:rsid w:val="00871F4C"/>
    <w:rsid w:val="00872895"/>
    <w:rsid w:val="008730F9"/>
    <w:rsid w:val="00873298"/>
    <w:rsid w:val="0087349C"/>
    <w:rsid w:val="0087358C"/>
    <w:rsid w:val="00873F6C"/>
    <w:rsid w:val="00874200"/>
    <w:rsid w:val="008742B3"/>
    <w:rsid w:val="00874417"/>
    <w:rsid w:val="0087465D"/>
    <w:rsid w:val="008756BE"/>
    <w:rsid w:val="00875DA6"/>
    <w:rsid w:val="008762C7"/>
    <w:rsid w:val="00876A5E"/>
    <w:rsid w:val="00877B2E"/>
    <w:rsid w:val="0088010D"/>
    <w:rsid w:val="00880A5C"/>
    <w:rsid w:val="0088140E"/>
    <w:rsid w:val="00881453"/>
    <w:rsid w:val="00881844"/>
    <w:rsid w:val="00881C08"/>
    <w:rsid w:val="00881FC1"/>
    <w:rsid w:val="00882109"/>
    <w:rsid w:val="008823A9"/>
    <w:rsid w:val="008825A1"/>
    <w:rsid w:val="0088277D"/>
    <w:rsid w:val="00883387"/>
    <w:rsid w:val="008835F6"/>
    <w:rsid w:val="008847D7"/>
    <w:rsid w:val="00884999"/>
    <w:rsid w:val="00884AA5"/>
    <w:rsid w:val="00884AB4"/>
    <w:rsid w:val="0088519E"/>
    <w:rsid w:val="00885AB0"/>
    <w:rsid w:val="00885B6C"/>
    <w:rsid w:val="00886C29"/>
    <w:rsid w:val="00886D3A"/>
    <w:rsid w:val="008872B9"/>
    <w:rsid w:val="00890011"/>
    <w:rsid w:val="00890114"/>
    <w:rsid w:val="008901F1"/>
    <w:rsid w:val="00890662"/>
    <w:rsid w:val="0089082A"/>
    <w:rsid w:val="00890FD4"/>
    <w:rsid w:val="008910D9"/>
    <w:rsid w:val="008915B7"/>
    <w:rsid w:val="0089166D"/>
    <w:rsid w:val="008919F2"/>
    <w:rsid w:val="00891D4C"/>
    <w:rsid w:val="0089258F"/>
    <w:rsid w:val="00892BCA"/>
    <w:rsid w:val="00893331"/>
    <w:rsid w:val="00893344"/>
    <w:rsid w:val="00893482"/>
    <w:rsid w:val="0089378B"/>
    <w:rsid w:val="00894534"/>
    <w:rsid w:val="00895C9A"/>
    <w:rsid w:val="00895E26"/>
    <w:rsid w:val="008969D9"/>
    <w:rsid w:val="00896ADA"/>
    <w:rsid w:val="00896F9C"/>
    <w:rsid w:val="00897C44"/>
    <w:rsid w:val="00897E40"/>
    <w:rsid w:val="008A043E"/>
    <w:rsid w:val="008A0584"/>
    <w:rsid w:val="008A0BAA"/>
    <w:rsid w:val="008A0D31"/>
    <w:rsid w:val="008A1337"/>
    <w:rsid w:val="008A1621"/>
    <w:rsid w:val="008A230F"/>
    <w:rsid w:val="008A2968"/>
    <w:rsid w:val="008A2BB0"/>
    <w:rsid w:val="008A3234"/>
    <w:rsid w:val="008A3407"/>
    <w:rsid w:val="008A3E93"/>
    <w:rsid w:val="008A4020"/>
    <w:rsid w:val="008A4CCF"/>
    <w:rsid w:val="008A4EF8"/>
    <w:rsid w:val="008A5088"/>
    <w:rsid w:val="008A6B2B"/>
    <w:rsid w:val="008A718B"/>
    <w:rsid w:val="008A74E9"/>
    <w:rsid w:val="008B01A4"/>
    <w:rsid w:val="008B0691"/>
    <w:rsid w:val="008B0FD2"/>
    <w:rsid w:val="008B1109"/>
    <w:rsid w:val="008B11CD"/>
    <w:rsid w:val="008B157A"/>
    <w:rsid w:val="008B17A1"/>
    <w:rsid w:val="008B1FC5"/>
    <w:rsid w:val="008B23C7"/>
    <w:rsid w:val="008B26C3"/>
    <w:rsid w:val="008B2E89"/>
    <w:rsid w:val="008B30C2"/>
    <w:rsid w:val="008B31B0"/>
    <w:rsid w:val="008B3283"/>
    <w:rsid w:val="008B372A"/>
    <w:rsid w:val="008B45FC"/>
    <w:rsid w:val="008B4B52"/>
    <w:rsid w:val="008B5893"/>
    <w:rsid w:val="008B5DBC"/>
    <w:rsid w:val="008B6124"/>
    <w:rsid w:val="008B61C5"/>
    <w:rsid w:val="008B657E"/>
    <w:rsid w:val="008B6941"/>
    <w:rsid w:val="008B6B46"/>
    <w:rsid w:val="008B6CD8"/>
    <w:rsid w:val="008B7723"/>
    <w:rsid w:val="008C027A"/>
    <w:rsid w:val="008C12A9"/>
    <w:rsid w:val="008C1BCC"/>
    <w:rsid w:val="008C1E77"/>
    <w:rsid w:val="008C1EC8"/>
    <w:rsid w:val="008C2686"/>
    <w:rsid w:val="008C2B50"/>
    <w:rsid w:val="008C3597"/>
    <w:rsid w:val="008C3C24"/>
    <w:rsid w:val="008C40D8"/>
    <w:rsid w:val="008C47DC"/>
    <w:rsid w:val="008C48DB"/>
    <w:rsid w:val="008C4A6D"/>
    <w:rsid w:val="008C5E8E"/>
    <w:rsid w:val="008C67D5"/>
    <w:rsid w:val="008C713F"/>
    <w:rsid w:val="008C74C1"/>
    <w:rsid w:val="008C79FB"/>
    <w:rsid w:val="008C7B37"/>
    <w:rsid w:val="008C7CA9"/>
    <w:rsid w:val="008D01BA"/>
    <w:rsid w:val="008D04F7"/>
    <w:rsid w:val="008D060E"/>
    <w:rsid w:val="008D0A3C"/>
    <w:rsid w:val="008D0D3A"/>
    <w:rsid w:val="008D0E64"/>
    <w:rsid w:val="008D1677"/>
    <w:rsid w:val="008D1B58"/>
    <w:rsid w:val="008D1E2B"/>
    <w:rsid w:val="008D2422"/>
    <w:rsid w:val="008D2F40"/>
    <w:rsid w:val="008D3713"/>
    <w:rsid w:val="008D73D7"/>
    <w:rsid w:val="008D764D"/>
    <w:rsid w:val="008D79A3"/>
    <w:rsid w:val="008D7B1D"/>
    <w:rsid w:val="008D7BC0"/>
    <w:rsid w:val="008E02A3"/>
    <w:rsid w:val="008E0A7D"/>
    <w:rsid w:val="008E1864"/>
    <w:rsid w:val="008E1C43"/>
    <w:rsid w:val="008E290D"/>
    <w:rsid w:val="008E45A7"/>
    <w:rsid w:val="008E4EC6"/>
    <w:rsid w:val="008E54A7"/>
    <w:rsid w:val="008E5935"/>
    <w:rsid w:val="008E5E36"/>
    <w:rsid w:val="008E64D9"/>
    <w:rsid w:val="008E675F"/>
    <w:rsid w:val="008E694E"/>
    <w:rsid w:val="008E6FDC"/>
    <w:rsid w:val="008E73C7"/>
    <w:rsid w:val="008F0EB5"/>
    <w:rsid w:val="008F1DE6"/>
    <w:rsid w:val="008F23C1"/>
    <w:rsid w:val="008F26EA"/>
    <w:rsid w:val="008F28D4"/>
    <w:rsid w:val="008F323B"/>
    <w:rsid w:val="008F4F8B"/>
    <w:rsid w:val="008F5403"/>
    <w:rsid w:val="008F56C0"/>
    <w:rsid w:val="008F5F58"/>
    <w:rsid w:val="008F6CFD"/>
    <w:rsid w:val="008F748B"/>
    <w:rsid w:val="008F7FA4"/>
    <w:rsid w:val="00900291"/>
    <w:rsid w:val="00901FBF"/>
    <w:rsid w:val="00902149"/>
    <w:rsid w:val="0090233C"/>
    <w:rsid w:val="0090285E"/>
    <w:rsid w:val="00902E17"/>
    <w:rsid w:val="00903055"/>
    <w:rsid w:val="009032FF"/>
    <w:rsid w:val="009042E1"/>
    <w:rsid w:val="0090433B"/>
    <w:rsid w:val="00904A39"/>
    <w:rsid w:val="00904BFE"/>
    <w:rsid w:val="009054F3"/>
    <w:rsid w:val="009057E1"/>
    <w:rsid w:val="00905E8F"/>
    <w:rsid w:val="00906434"/>
    <w:rsid w:val="00906DD6"/>
    <w:rsid w:val="00907254"/>
    <w:rsid w:val="00907CE8"/>
    <w:rsid w:val="00910403"/>
    <w:rsid w:val="009119D3"/>
    <w:rsid w:val="00911A99"/>
    <w:rsid w:val="00911B3D"/>
    <w:rsid w:val="00911D10"/>
    <w:rsid w:val="00911D49"/>
    <w:rsid w:val="00912021"/>
    <w:rsid w:val="00912789"/>
    <w:rsid w:val="00912C25"/>
    <w:rsid w:val="00912C5D"/>
    <w:rsid w:val="00913310"/>
    <w:rsid w:val="009135F0"/>
    <w:rsid w:val="00913961"/>
    <w:rsid w:val="009139F3"/>
    <w:rsid w:val="00913EB0"/>
    <w:rsid w:val="009145E9"/>
    <w:rsid w:val="00914C43"/>
    <w:rsid w:val="00914D5E"/>
    <w:rsid w:val="0091532B"/>
    <w:rsid w:val="00915848"/>
    <w:rsid w:val="00916162"/>
    <w:rsid w:val="00916C9D"/>
    <w:rsid w:val="00916FBE"/>
    <w:rsid w:val="0091787B"/>
    <w:rsid w:val="00917FEE"/>
    <w:rsid w:val="0092052B"/>
    <w:rsid w:val="00920BCA"/>
    <w:rsid w:val="00921196"/>
    <w:rsid w:val="00922271"/>
    <w:rsid w:val="00922CC8"/>
    <w:rsid w:val="00922FB8"/>
    <w:rsid w:val="009232FC"/>
    <w:rsid w:val="0092338F"/>
    <w:rsid w:val="00923530"/>
    <w:rsid w:val="0092461A"/>
    <w:rsid w:val="00924931"/>
    <w:rsid w:val="009256F7"/>
    <w:rsid w:val="00925E27"/>
    <w:rsid w:val="00926584"/>
    <w:rsid w:val="0092762D"/>
    <w:rsid w:val="009278A7"/>
    <w:rsid w:val="009279F9"/>
    <w:rsid w:val="00927D38"/>
    <w:rsid w:val="009300A5"/>
    <w:rsid w:val="009304F0"/>
    <w:rsid w:val="00930503"/>
    <w:rsid w:val="00930730"/>
    <w:rsid w:val="00930CA8"/>
    <w:rsid w:val="009313E5"/>
    <w:rsid w:val="00931958"/>
    <w:rsid w:val="00931ECC"/>
    <w:rsid w:val="009322D4"/>
    <w:rsid w:val="00932378"/>
    <w:rsid w:val="0093289E"/>
    <w:rsid w:val="00933A84"/>
    <w:rsid w:val="0093486D"/>
    <w:rsid w:val="00934C1A"/>
    <w:rsid w:val="00934D41"/>
    <w:rsid w:val="0093578D"/>
    <w:rsid w:val="00936F59"/>
    <w:rsid w:val="00937179"/>
    <w:rsid w:val="009375C1"/>
    <w:rsid w:val="00937737"/>
    <w:rsid w:val="00937813"/>
    <w:rsid w:val="00937B6C"/>
    <w:rsid w:val="00937BC9"/>
    <w:rsid w:val="00937F5E"/>
    <w:rsid w:val="00940BA2"/>
    <w:rsid w:val="0094122D"/>
    <w:rsid w:val="00941553"/>
    <w:rsid w:val="009419DC"/>
    <w:rsid w:val="0094207D"/>
    <w:rsid w:val="00942BBC"/>
    <w:rsid w:val="00942D1F"/>
    <w:rsid w:val="00942EDB"/>
    <w:rsid w:val="00943051"/>
    <w:rsid w:val="0094477E"/>
    <w:rsid w:val="00944913"/>
    <w:rsid w:val="00944B32"/>
    <w:rsid w:val="00944C5B"/>
    <w:rsid w:val="00944DD2"/>
    <w:rsid w:val="009463EC"/>
    <w:rsid w:val="00947455"/>
    <w:rsid w:val="0095001D"/>
    <w:rsid w:val="009505D9"/>
    <w:rsid w:val="00950BB9"/>
    <w:rsid w:val="009511F5"/>
    <w:rsid w:val="009511FF"/>
    <w:rsid w:val="00951461"/>
    <w:rsid w:val="00951A21"/>
    <w:rsid w:val="009523C7"/>
    <w:rsid w:val="00952419"/>
    <w:rsid w:val="00952447"/>
    <w:rsid w:val="00953B1C"/>
    <w:rsid w:val="00955A2A"/>
    <w:rsid w:val="00955DA7"/>
    <w:rsid w:val="009564C1"/>
    <w:rsid w:val="00956B8C"/>
    <w:rsid w:val="009577E2"/>
    <w:rsid w:val="00957E11"/>
    <w:rsid w:val="009608D2"/>
    <w:rsid w:val="00960E2E"/>
    <w:rsid w:val="00960FF6"/>
    <w:rsid w:val="00961785"/>
    <w:rsid w:val="00961F15"/>
    <w:rsid w:val="0096291D"/>
    <w:rsid w:val="009629D4"/>
    <w:rsid w:val="00962E07"/>
    <w:rsid w:val="009631CE"/>
    <w:rsid w:val="00963B1F"/>
    <w:rsid w:val="00963D87"/>
    <w:rsid w:val="00964D26"/>
    <w:rsid w:val="009650D8"/>
    <w:rsid w:val="009653E0"/>
    <w:rsid w:val="00966A29"/>
    <w:rsid w:val="00966A87"/>
    <w:rsid w:val="00966AE4"/>
    <w:rsid w:val="0096723F"/>
    <w:rsid w:val="00967575"/>
    <w:rsid w:val="00967E6F"/>
    <w:rsid w:val="00970183"/>
    <w:rsid w:val="0097076D"/>
    <w:rsid w:val="00970F53"/>
    <w:rsid w:val="0097121B"/>
    <w:rsid w:val="00971784"/>
    <w:rsid w:val="009725FE"/>
    <w:rsid w:val="0097281A"/>
    <w:rsid w:val="00972B37"/>
    <w:rsid w:val="00973BA9"/>
    <w:rsid w:val="00973D7F"/>
    <w:rsid w:val="0097426C"/>
    <w:rsid w:val="00974FC6"/>
    <w:rsid w:val="00975281"/>
    <w:rsid w:val="009765CD"/>
    <w:rsid w:val="00976695"/>
    <w:rsid w:val="00976A88"/>
    <w:rsid w:val="00977870"/>
    <w:rsid w:val="00981B07"/>
    <w:rsid w:val="00982913"/>
    <w:rsid w:val="00982E27"/>
    <w:rsid w:val="00983430"/>
    <w:rsid w:val="009834FA"/>
    <w:rsid w:val="00983817"/>
    <w:rsid w:val="009842CF"/>
    <w:rsid w:val="00984802"/>
    <w:rsid w:val="0098487D"/>
    <w:rsid w:val="00984CD4"/>
    <w:rsid w:val="0098513B"/>
    <w:rsid w:val="0098574F"/>
    <w:rsid w:val="00985AEE"/>
    <w:rsid w:val="00985EDA"/>
    <w:rsid w:val="00986516"/>
    <w:rsid w:val="0098665E"/>
    <w:rsid w:val="0098680C"/>
    <w:rsid w:val="00986A6A"/>
    <w:rsid w:val="00986CFD"/>
    <w:rsid w:val="0098719F"/>
    <w:rsid w:val="00991C44"/>
    <w:rsid w:val="00991C62"/>
    <w:rsid w:val="00991CCC"/>
    <w:rsid w:val="00992C3D"/>
    <w:rsid w:val="009936A5"/>
    <w:rsid w:val="009938D7"/>
    <w:rsid w:val="009940E4"/>
    <w:rsid w:val="009948E8"/>
    <w:rsid w:val="00994BDF"/>
    <w:rsid w:val="00995723"/>
    <w:rsid w:val="00995D27"/>
    <w:rsid w:val="0099688A"/>
    <w:rsid w:val="00997D33"/>
    <w:rsid w:val="00997EA5"/>
    <w:rsid w:val="009A0214"/>
    <w:rsid w:val="009A08B6"/>
    <w:rsid w:val="009A1133"/>
    <w:rsid w:val="009A1C78"/>
    <w:rsid w:val="009A1FF3"/>
    <w:rsid w:val="009A209A"/>
    <w:rsid w:val="009A2728"/>
    <w:rsid w:val="009A274F"/>
    <w:rsid w:val="009A2A61"/>
    <w:rsid w:val="009A2D6F"/>
    <w:rsid w:val="009A36BE"/>
    <w:rsid w:val="009A3D3F"/>
    <w:rsid w:val="009A3D4E"/>
    <w:rsid w:val="009A4972"/>
    <w:rsid w:val="009A561F"/>
    <w:rsid w:val="009A59B8"/>
    <w:rsid w:val="009A5D0A"/>
    <w:rsid w:val="009A5D59"/>
    <w:rsid w:val="009A623F"/>
    <w:rsid w:val="009A65E0"/>
    <w:rsid w:val="009A6C99"/>
    <w:rsid w:val="009A6EB5"/>
    <w:rsid w:val="009B047A"/>
    <w:rsid w:val="009B0D14"/>
    <w:rsid w:val="009B24D8"/>
    <w:rsid w:val="009B2E6C"/>
    <w:rsid w:val="009B37D7"/>
    <w:rsid w:val="009B3D82"/>
    <w:rsid w:val="009B5375"/>
    <w:rsid w:val="009B6475"/>
    <w:rsid w:val="009B6A8A"/>
    <w:rsid w:val="009B71E2"/>
    <w:rsid w:val="009B77B2"/>
    <w:rsid w:val="009B7892"/>
    <w:rsid w:val="009C028A"/>
    <w:rsid w:val="009C0F0F"/>
    <w:rsid w:val="009C1A0E"/>
    <w:rsid w:val="009C1A90"/>
    <w:rsid w:val="009C1DA4"/>
    <w:rsid w:val="009C1F4E"/>
    <w:rsid w:val="009C2164"/>
    <w:rsid w:val="009C2251"/>
    <w:rsid w:val="009C24D6"/>
    <w:rsid w:val="009C263F"/>
    <w:rsid w:val="009C310D"/>
    <w:rsid w:val="009C40D7"/>
    <w:rsid w:val="009C4168"/>
    <w:rsid w:val="009C4889"/>
    <w:rsid w:val="009C4C69"/>
    <w:rsid w:val="009C5F55"/>
    <w:rsid w:val="009C63F9"/>
    <w:rsid w:val="009C6529"/>
    <w:rsid w:val="009C6905"/>
    <w:rsid w:val="009C6D34"/>
    <w:rsid w:val="009C7272"/>
    <w:rsid w:val="009C7923"/>
    <w:rsid w:val="009C7D60"/>
    <w:rsid w:val="009D0121"/>
    <w:rsid w:val="009D0A1E"/>
    <w:rsid w:val="009D0E2C"/>
    <w:rsid w:val="009D1C3C"/>
    <w:rsid w:val="009D1D77"/>
    <w:rsid w:val="009D28E3"/>
    <w:rsid w:val="009D2A2E"/>
    <w:rsid w:val="009D2C58"/>
    <w:rsid w:val="009D2ECF"/>
    <w:rsid w:val="009D38FF"/>
    <w:rsid w:val="009D3B9B"/>
    <w:rsid w:val="009D40D5"/>
    <w:rsid w:val="009D41F3"/>
    <w:rsid w:val="009D481B"/>
    <w:rsid w:val="009D4C16"/>
    <w:rsid w:val="009D6B5D"/>
    <w:rsid w:val="009D7386"/>
    <w:rsid w:val="009D7472"/>
    <w:rsid w:val="009D77C0"/>
    <w:rsid w:val="009D78A0"/>
    <w:rsid w:val="009D7CE4"/>
    <w:rsid w:val="009D7F29"/>
    <w:rsid w:val="009E06C6"/>
    <w:rsid w:val="009E172D"/>
    <w:rsid w:val="009E19F3"/>
    <w:rsid w:val="009E1DF2"/>
    <w:rsid w:val="009E2213"/>
    <w:rsid w:val="009E22F0"/>
    <w:rsid w:val="009E235B"/>
    <w:rsid w:val="009E2F5E"/>
    <w:rsid w:val="009E3341"/>
    <w:rsid w:val="009E3776"/>
    <w:rsid w:val="009E3A5F"/>
    <w:rsid w:val="009E3DCD"/>
    <w:rsid w:val="009E470D"/>
    <w:rsid w:val="009E54D8"/>
    <w:rsid w:val="009E6B3F"/>
    <w:rsid w:val="009E6F7D"/>
    <w:rsid w:val="009E7502"/>
    <w:rsid w:val="009E7763"/>
    <w:rsid w:val="009E7BA7"/>
    <w:rsid w:val="009F03D9"/>
    <w:rsid w:val="009F074F"/>
    <w:rsid w:val="009F0BF2"/>
    <w:rsid w:val="009F1668"/>
    <w:rsid w:val="009F1D88"/>
    <w:rsid w:val="009F1DEE"/>
    <w:rsid w:val="009F242C"/>
    <w:rsid w:val="009F394A"/>
    <w:rsid w:val="009F3E63"/>
    <w:rsid w:val="009F4110"/>
    <w:rsid w:val="009F4B20"/>
    <w:rsid w:val="009F5457"/>
    <w:rsid w:val="009F6558"/>
    <w:rsid w:val="009F6B9D"/>
    <w:rsid w:val="009F7294"/>
    <w:rsid w:val="009F7691"/>
    <w:rsid w:val="009F7F60"/>
    <w:rsid w:val="00A000E7"/>
    <w:rsid w:val="00A00160"/>
    <w:rsid w:val="00A0069F"/>
    <w:rsid w:val="00A00813"/>
    <w:rsid w:val="00A01F7B"/>
    <w:rsid w:val="00A04F80"/>
    <w:rsid w:val="00A04FE4"/>
    <w:rsid w:val="00A0516F"/>
    <w:rsid w:val="00A05251"/>
    <w:rsid w:val="00A065B5"/>
    <w:rsid w:val="00A076BF"/>
    <w:rsid w:val="00A102C2"/>
    <w:rsid w:val="00A10E18"/>
    <w:rsid w:val="00A120B7"/>
    <w:rsid w:val="00A124D9"/>
    <w:rsid w:val="00A129F2"/>
    <w:rsid w:val="00A1324F"/>
    <w:rsid w:val="00A13624"/>
    <w:rsid w:val="00A13780"/>
    <w:rsid w:val="00A13906"/>
    <w:rsid w:val="00A13AF1"/>
    <w:rsid w:val="00A13D60"/>
    <w:rsid w:val="00A15670"/>
    <w:rsid w:val="00A15C9E"/>
    <w:rsid w:val="00A163E0"/>
    <w:rsid w:val="00A16450"/>
    <w:rsid w:val="00A16B3D"/>
    <w:rsid w:val="00A17069"/>
    <w:rsid w:val="00A20426"/>
    <w:rsid w:val="00A20713"/>
    <w:rsid w:val="00A20B64"/>
    <w:rsid w:val="00A21641"/>
    <w:rsid w:val="00A21A67"/>
    <w:rsid w:val="00A21C9D"/>
    <w:rsid w:val="00A22353"/>
    <w:rsid w:val="00A22C40"/>
    <w:rsid w:val="00A22EB1"/>
    <w:rsid w:val="00A232BE"/>
    <w:rsid w:val="00A2396B"/>
    <w:rsid w:val="00A23ACF"/>
    <w:rsid w:val="00A23E31"/>
    <w:rsid w:val="00A2578B"/>
    <w:rsid w:val="00A25A08"/>
    <w:rsid w:val="00A25EC9"/>
    <w:rsid w:val="00A26790"/>
    <w:rsid w:val="00A27664"/>
    <w:rsid w:val="00A304D6"/>
    <w:rsid w:val="00A30B18"/>
    <w:rsid w:val="00A31B53"/>
    <w:rsid w:val="00A3257D"/>
    <w:rsid w:val="00A3283C"/>
    <w:rsid w:val="00A332CD"/>
    <w:rsid w:val="00A3361F"/>
    <w:rsid w:val="00A33794"/>
    <w:rsid w:val="00A33A86"/>
    <w:rsid w:val="00A33C3F"/>
    <w:rsid w:val="00A33D2F"/>
    <w:rsid w:val="00A35522"/>
    <w:rsid w:val="00A359A6"/>
    <w:rsid w:val="00A4024D"/>
    <w:rsid w:val="00A4033B"/>
    <w:rsid w:val="00A4080B"/>
    <w:rsid w:val="00A40C21"/>
    <w:rsid w:val="00A41364"/>
    <w:rsid w:val="00A41683"/>
    <w:rsid w:val="00A4178E"/>
    <w:rsid w:val="00A42A35"/>
    <w:rsid w:val="00A42DB5"/>
    <w:rsid w:val="00A42DE8"/>
    <w:rsid w:val="00A4346C"/>
    <w:rsid w:val="00A43585"/>
    <w:rsid w:val="00A440C5"/>
    <w:rsid w:val="00A44113"/>
    <w:rsid w:val="00A45A0E"/>
    <w:rsid w:val="00A45E25"/>
    <w:rsid w:val="00A45F21"/>
    <w:rsid w:val="00A4618A"/>
    <w:rsid w:val="00A467DC"/>
    <w:rsid w:val="00A471C9"/>
    <w:rsid w:val="00A506A2"/>
    <w:rsid w:val="00A511C3"/>
    <w:rsid w:val="00A53415"/>
    <w:rsid w:val="00A54AA5"/>
    <w:rsid w:val="00A55F3A"/>
    <w:rsid w:val="00A56809"/>
    <w:rsid w:val="00A56A0B"/>
    <w:rsid w:val="00A56A5B"/>
    <w:rsid w:val="00A56D98"/>
    <w:rsid w:val="00A56EF4"/>
    <w:rsid w:val="00A573D2"/>
    <w:rsid w:val="00A57C87"/>
    <w:rsid w:val="00A6002E"/>
    <w:rsid w:val="00A6048A"/>
    <w:rsid w:val="00A604A4"/>
    <w:rsid w:val="00A60F23"/>
    <w:rsid w:val="00A6172F"/>
    <w:rsid w:val="00A61D2F"/>
    <w:rsid w:val="00A623CC"/>
    <w:rsid w:val="00A62686"/>
    <w:rsid w:val="00A630F4"/>
    <w:rsid w:val="00A63309"/>
    <w:rsid w:val="00A63D7A"/>
    <w:rsid w:val="00A64CE9"/>
    <w:rsid w:val="00A6548F"/>
    <w:rsid w:val="00A65559"/>
    <w:rsid w:val="00A65B38"/>
    <w:rsid w:val="00A6662A"/>
    <w:rsid w:val="00A676B6"/>
    <w:rsid w:val="00A67811"/>
    <w:rsid w:val="00A706EC"/>
    <w:rsid w:val="00A70F20"/>
    <w:rsid w:val="00A71ABC"/>
    <w:rsid w:val="00A71D1A"/>
    <w:rsid w:val="00A71D5E"/>
    <w:rsid w:val="00A72238"/>
    <w:rsid w:val="00A73012"/>
    <w:rsid w:val="00A7313B"/>
    <w:rsid w:val="00A7386D"/>
    <w:rsid w:val="00A73A0C"/>
    <w:rsid w:val="00A73D75"/>
    <w:rsid w:val="00A7421B"/>
    <w:rsid w:val="00A7442A"/>
    <w:rsid w:val="00A7447D"/>
    <w:rsid w:val="00A745FF"/>
    <w:rsid w:val="00A7525F"/>
    <w:rsid w:val="00A7590D"/>
    <w:rsid w:val="00A75B00"/>
    <w:rsid w:val="00A75C15"/>
    <w:rsid w:val="00A75C6B"/>
    <w:rsid w:val="00A7624D"/>
    <w:rsid w:val="00A765BE"/>
    <w:rsid w:val="00A76B82"/>
    <w:rsid w:val="00A76CE3"/>
    <w:rsid w:val="00A77237"/>
    <w:rsid w:val="00A77464"/>
    <w:rsid w:val="00A80BB8"/>
    <w:rsid w:val="00A80DF6"/>
    <w:rsid w:val="00A810D8"/>
    <w:rsid w:val="00A811BF"/>
    <w:rsid w:val="00A81649"/>
    <w:rsid w:val="00A820BF"/>
    <w:rsid w:val="00A82345"/>
    <w:rsid w:val="00A823C4"/>
    <w:rsid w:val="00A8261C"/>
    <w:rsid w:val="00A829E5"/>
    <w:rsid w:val="00A84023"/>
    <w:rsid w:val="00A84AFD"/>
    <w:rsid w:val="00A8541E"/>
    <w:rsid w:val="00A854D8"/>
    <w:rsid w:val="00A858AE"/>
    <w:rsid w:val="00A85F3B"/>
    <w:rsid w:val="00A865F6"/>
    <w:rsid w:val="00A86DC2"/>
    <w:rsid w:val="00A90583"/>
    <w:rsid w:val="00A9121F"/>
    <w:rsid w:val="00A91D7F"/>
    <w:rsid w:val="00A91E05"/>
    <w:rsid w:val="00A922B3"/>
    <w:rsid w:val="00A9238C"/>
    <w:rsid w:val="00A92A7A"/>
    <w:rsid w:val="00A92C3B"/>
    <w:rsid w:val="00A93251"/>
    <w:rsid w:val="00A934FD"/>
    <w:rsid w:val="00A938C0"/>
    <w:rsid w:val="00A93E55"/>
    <w:rsid w:val="00A941F8"/>
    <w:rsid w:val="00A9437C"/>
    <w:rsid w:val="00A94932"/>
    <w:rsid w:val="00A94B7F"/>
    <w:rsid w:val="00A9570F"/>
    <w:rsid w:val="00A95D12"/>
    <w:rsid w:val="00A95EEE"/>
    <w:rsid w:val="00A95F10"/>
    <w:rsid w:val="00A95F7C"/>
    <w:rsid w:val="00A961A2"/>
    <w:rsid w:val="00A963CF"/>
    <w:rsid w:val="00A967C8"/>
    <w:rsid w:val="00A968A3"/>
    <w:rsid w:val="00A9698A"/>
    <w:rsid w:val="00A96BAC"/>
    <w:rsid w:val="00A96D36"/>
    <w:rsid w:val="00A96EBE"/>
    <w:rsid w:val="00A9706B"/>
    <w:rsid w:val="00A97260"/>
    <w:rsid w:val="00A974AF"/>
    <w:rsid w:val="00A97E81"/>
    <w:rsid w:val="00AA01B9"/>
    <w:rsid w:val="00AA0E45"/>
    <w:rsid w:val="00AA17E3"/>
    <w:rsid w:val="00AA1D54"/>
    <w:rsid w:val="00AA262B"/>
    <w:rsid w:val="00AA3108"/>
    <w:rsid w:val="00AA3283"/>
    <w:rsid w:val="00AA407A"/>
    <w:rsid w:val="00AA495B"/>
    <w:rsid w:val="00AA4EAF"/>
    <w:rsid w:val="00AA4F3D"/>
    <w:rsid w:val="00AA526F"/>
    <w:rsid w:val="00AA54FA"/>
    <w:rsid w:val="00AA550D"/>
    <w:rsid w:val="00AA5A00"/>
    <w:rsid w:val="00AA5A56"/>
    <w:rsid w:val="00AA5DBA"/>
    <w:rsid w:val="00AA618C"/>
    <w:rsid w:val="00AA62A1"/>
    <w:rsid w:val="00AA6846"/>
    <w:rsid w:val="00AA6AB6"/>
    <w:rsid w:val="00AA7168"/>
    <w:rsid w:val="00AA76F8"/>
    <w:rsid w:val="00AA780B"/>
    <w:rsid w:val="00AA7985"/>
    <w:rsid w:val="00AB02BF"/>
    <w:rsid w:val="00AB070A"/>
    <w:rsid w:val="00AB0CB7"/>
    <w:rsid w:val="00AB2007"/>
    <w:rsid w:val="00AB2264"/>
    <w:rsid w:val="00AB22C7"/>
    <w:rsid w:val="00AB24FD"/>
    <w:rsid w:val="00AB2949"/>
    <w:rsid w:val="00AB2D99"/>
    <w:rsid w:val="00AB3866"/>
    <w:rsid w:val="00AB4110"/>
    <w:rsid w:val="00AB485A"/>
    <w:rsid w:val="00AB50DF"/>
    <w:rsid w:val="00AB521B"/>
    <w:rsid w:val="00AB6A4A"/>
    <w:rsid w:val="00AB79B5"/>
    <w:rsid w:val="00AB7CB4"/>
    <w:rsid w:val="00AC0086"/>
    <w:rsid w:val="00AC25BC"/>
    <w:rsid w:val="00AC2AF9"/>
    <w:rsid w:val="00AC2F59"/>
    <w:rsid w:val="00AC3031"/>
    <w:rsid w:val="00AC354C"/>
    <w:rsid w:val="00AC3B06"/>
    <w:rsid w:val="00AC42C7"/>
    <w:rsid w:val="00AC4FDD"/>
    <w:rsid w:val="00AC5561"/>
    <w:rsid w:val="00AC5BF8"/>
    <w:rsid w:val="00AC5C76"/>
    <w:rsid w:val="00AC5CBE"/>
    <w:rsid w:val="00AC5D06"/>
    <w:rsid w:val="00AC6115"/>
    <w:rsid w:val="00AC6E5B"/>
    <w:rsid w:val="00AD0FAB"/>
    <w:rsid w:val="00AD1792"/>
    <w:rsid w:val="00AD3695"/>
    <w:rsid w:val="00AD4AA6"/>
    <w:rsid w:val="00AD5C49"/>
    <w:rsid w:val="00AD6153"/>
    <w:rsid w:val="00AD62E5"/>
    <w:rsid w:val="00AD63C1"/>
    <w:rsid w:val="00AD6C58"/>
    <w:rsid w:val="00AD7868"/>
    <w:rsid w:val="00AD7CF6"/>
    <w:rsid w:val="00AE0106"/>
    <w:rsid w:val="00AE0558"/>
    <w:rsid w:val="00AE079E"/>
    <w:rsid w:val="00AE0D5A"/>
    <w:rsid w:val="00AE1022"/>
    <w:rsid w:val="00AE128A"/>
    <w:rsid w:val="00AE1936"/>
    <w:rsid w:val="00AE1EB7"/>
    <w:rsid w:val="00AE216F"/>
    <w:rsid w:val="00AE2FAA"/>
    <w:rsid w:val="00AE3154"/>
    <w:rsid w:val="00AE37AC"/>
    <w:rsid w:val="00AE3880"/>
    <w:rsid w:val="00AE390F"/>
    <w:rsid w:val="00AE417A"/>
    <w:rsid w:val="00AE58DF"/>
    <w:rsid w:val="00AE5F5E"/>
    <w:rsid w:val="00AE60CF"/>
    <w:rsid w:val="00AE6502"/>
    <w:rsid w:val="00AE712C"/>
    <w:rsid w:val="00AE72BF"/>
    <w:rsid w:val="00AF1A84"/>
    <w:rsid w:val="00AF22B9"/>
    <w:rsid w:val="00AF24E4"/>
    <w:rsid w:val="00AF25B2"/>
    <w:rsid w:val="00AF2F15"/>
    <w:rsid w:val="00AF42F9"/>
    <w:rsid w:val="00AF445C"/>
    <w:rsid w:val="00AF476E"/>
    <w:rsid w:val="00AF4A2D"/>
    <w:rsid w:val="00AF52F5"/>
    <w:rsid w:val="00AF54EB"/>
    <w:rsid w:val="00AF5B41"/>
    <w:rsid w:val="00AF5DDF"/>
    <w:rsid w:val="00AF633C"/>
    <w:rsid w:val="00AF64DE"/>
    <w:rsid w:val="00AF70F2"/>
    <w:rsid w:val="00AF78DB"/>
    <w:rsid w:val="00AF7F57"/>
    <w:rsid w:val="00B003C8"/>
    <w:rsid w:val="00B003E8"/>
    <w:rsid w:val="00B006C9"/>
    <w:rsid w:val="00B0099A"/>
    <w:rsid w:val="00B01218"/>
    <w:rsid w:val="00B022DE"/>
    <w:rsid w:val="00B02CAB"/>
    <w:rsid w:val="00B02CF8"/>
    <w:rsid w:val="00B02DE2"/>
    <w:rsid w:val="00B047B0"/>
    <w:rsid w:val="00B048E7"/>
    <w:rsid w:val="00B04907"/>
    <w:rsid w:val="00B04D17"/>
    <w:rsid w:val="00B052C9"/>
    <w:rsid w:val="00B05435"/>
    <w:rsid w:val="00B05D93"/>
    <w:rsid w:val="00B05F2E"/>
    <w:rsid w:val="00B05FBB"/>
    <w:rsid w:val="00B0672A"/>
    <w:rsid w:val="00B06D03"/>
    <w:rsid w:val="00B076F1"/>
    <w:rsid w:val="00B0776C"/>
    <w:rsid w:val="00B078C8"/>
    <w:rsid w:val="00B10494"/>
    <w:rsid w:val="00B10C03"/>
    <w:rsid w:val="00B1109F"/>
    <w:rsid w:val="00B119CA"/>
    <w:rsid w:val="00B11CBA"/>
    <w:rsid w:val="00B1237E"/>
    <w:rsid w:val="00B12785"/>
    <w:rsid w:val="00B12A4E"/>
    <w:rsid w:val="00B12DFF"/>
    <w:rsid w:val="00B1315F"/>
    <w:rsid w:val="00B13AF8"/>
    <w:rsid w:val="00B13C91"/>
    <w:rsid w:val="00B13F60"/>
    <w:rsid w:val="00B1553B"/>
    <w:rsid w:val="00B15EC7"/>
    <w:rsid w:val="00B16A7F"/>
    <w:rsid w:val="00B172B9"/>
    <w:rsid w:val="00B17C9E"/>
    <w:rsid w:val="00B17EB2"/>
    <w:rsid w:val="00B200FB"/>
    <w:rsid w:val="00B2214F"/>
    <w:rsid w:val="00B236AA"/>
    <w:rsid w:val="00B24F24"/>
    <w:rsid w:val="00B25113"/>
    <w:rsid w:val="00B256BC"/>
    <w:rsid w:val="00B26E8B"/>
    <w:rsid w:val="00B27785"/>
    <w:rsid w:val="00B324BD"/>
    <w:rsid w:val="00B32B1A"/>
    <w:rsid w:val="00B32FB5"/>
    <w:rsid w:val="00B32FBB"/>
    <w:rsid w:val="00B33056"/>
    <w:rsid w:val="00B331EC"/>
    <w:rsid w:val="00B34858"/>
    <w:rsid w:val="00B34C10"/>
    <w:rsid w:val="00B35092"/>
    <w:rsid w:val="00B35215"/>
    <w:rsid w:val="00B3526C"/>
    <w:rsid w:val="00B36ECA"/>
    <w:rsid w:val="00B373E5"/>
    <w:rsid w:val="00B37D09"/>
    <w:rsid w:val="00B37E45"/>
    <w:rsid w:val="00B40800"/>
    <w:rsid w:val="00B40A31"/>
    <w:rsid w:val="00B40F6D"/>
    <w:rsid w:val="00B415C9"/>
    <w:rsid w:val="00B41A25"/>
    <w:rsid w:val="00B43076"/>
    <w:rsid w:val="00B4355C"/>
    <w:rsid w:val="00B45352"/>
    <w:rsid w:val="00B46044"/>
    <w:rsid w:val="00B46229"/>
    <w:rsid w:val="00B465D2"/>
    <w:rsid w:val="00B46FC6"/>
    <w:rsid w:val="00B471A0"/>
    <w:rsid w:val="00B47DAE"/>
    <w:rsid w:val="00B47E80"/>
    <w:rsid w:val="00B50857"/>
    <w:rsid w:val="00B50CB6"/>
    <w:rsid w:val="00B519EE"/>
    <w:rsid w:val="00B51BA4"/>
    <w:rsid w:val="00B51DA2"/>
    <w:rsid w:val="00B53D11"/>
    <w:rsid w:val="00B546E5"/>
    <w:rsid w:val="00B54928"/>
    <w:rsid w:val="00B55129"/>
    <w:rsid w:val="00B5570D"/>
    <w:rsid w:val="00B5610B"/>
    <w:rsid w:val="00B56150"/>
    <w:rsid w:val="00B564A9"/>
    <w:rsid w:val="00B56560"/>
    <w:rsid w:val="00B577C6"/>
    <w:rsid w:val="00B6056B"/>
    <w:rsid w:val="00B60AB0"/>
    <w:rsid w:val="00B60D22"/>
    <w:rsid w:val="00B61E20"/>
    <w:rsid w:val="00B624A2"/>
    <w:rsid w:val="00B627FE"/>
    <w:rsid w:val="00B62D5E"/>
    <w:rsid w:val="00B630AC"/>
    <w:rsid w:val="00B635DB"/>
    <w:rsid w:val="00B63A76"/>
    <w:rsid w:val="00B6452D"/>
    <w:rsid w:val="00B66571"/>
    <w:rsid w:val="00B66C73"/>
    <w:rsid w:val="00B66F5A"/>
    <w:rsid w:val="00B67635"/>
    <w:rsid w:val="00B67D63"/>
    <w:rsid w:val="00B70209"/>
    <w:rsid w:val="00B709CD"/>
    <w:rsid w:val="00B70A0E"/>
    <w:rsid w:val="00B71135"/>
    <w:rsid w:val="00B71407"/>
    <w:rsid w:val="00B71614"/>
    <w:rsid w:val="00B7270A"/>
    <w:rsid w:val="00B72ACC"/>
    <w:rsid w:val="00B739BA"/>
    <w:rsid w:val="00B73CB2"/>
    <w:rsid w:val="00B74273"/>
    <w:rsid w:val="00B74D23"/>
    <w:rsid w:val="00B74DB1"/>
    <w:rsid w:val="00B7515C"/>
    <w:rsid w:val="00B7540B"/>
    <w:rsid w:val="00B75AA4"/>
    <w:rsid w:val="00B75E32"/>
    <w:rsid w:val="00B76261"/>
    <w:rsid w:val="00B76AA4"/>
    <w:rsid w:val="00B77C17"/>
    <w:rsid w:val="00B77FFA"/>
    <w:rsid w:val="00B800DC"/>
    <w:rsid w:val="00B8062A"/>
    <w:rsid w:val="00B80C4A"/>
    <w:rsid w:val="00B81010"/>
    <w:rsid w:val="00B815FD"/>
    <w:rsid w:val="00B81609"/>
    <w:rsid w:val="00B81C7F"/>
    <w:rsid w:val="00B820D7"/>
    <w:rsid w:val="00B82625"/>
    <w:rsid w:val="00B826A5"/>
    <w:rsid w:val="00B82FF7"/>
    <w:rsid w:val="00B83752"/>
    <w:rsid w:val="00B83996"/>
    <w:rsid w:val="00B83EB2"/>
    <w:rsid w:val="00B84A01"/>
    <w:rsid w:val="00B84B54"/>
    <w:rsid w:val="00B84B8F"/>
    <w:rsid w:val="00B85EE0"/>
    <w:rsid w:val="00B864C2"/>
    <w:rsid w:val="00B8684E"/>
    <w:rsid w:val="00B86A7B"/>
    <w:rsid w:val="00B86C68"/>
    <w:rsid w:val="00B86D67"/>
    <w:rsid w:val="00B87ADD"/>
    <w:rsid w:val="00B904A6"/>
    <w:rsid w:val="00B906F3"/>
    <w:rsid w:val="00B90879"/>
    <w:rsid w:val="00B90AF6"/>
    <w:rsid w:val="00B915ED"/>
    <w:rsid w:val="00B91811"/>
    <w:rsid w:val="00B9204F"/>
    <w:rsid w:val="00B93EA4"/>
    <w:rsid w:val="00B94202"/>
    <w:rsid w:val="00B942F5"/>
    <w:rsid w:val="00B943C7"/>
    <w:rsid w:val="00B951AC"/>
    <w:rsid w:val="00B95CB0"/>
    <w:rsid w:val="00B96E6E"/>
    <w:rsid w:val="00B97AB2"/>
    <w:rsid w:val="00BA0611"/>
    <w:rsid w:val="00BA10C6"/>
    <w:rsid w:val="00BA12BD"/>
    <w:rsid w:val="00BA1971"/>
    <w:rsid w:val="00BA244C"/>
    <w:rsid w:val="00BA2AA4"/>
    <w:rsid w:val="00BA2C06"/>
    <w:rsid w:val="00BA2CED"/>
    <w:rsid w:val="00BA2E5C"/>
    <w:rsid w:val="00BA329F"/>
    <w:rsid w:val="00BA34A6"/>
    <w:rsid w:val="00BA3711"/>
    <w:rsid w:val="00BA3E1D"/>
    <w:rsid w:val="00BA3EB7"/>
    <w:rsid w:val="00BA3F52"/>
    <w:rsid w:val="00BA40E7"/>
    <w:rsid w:val="00BA4170"/>
    <w:rsid w:val="00BA42D4"/>
    <w:rsid w:val="00BA4435"/>
    <w:rsid w:val="00BA651E"/>
    <w:rsid w:val="00BA69ED"/>
    <w:rsid w:val="00BA6A10"/>
    <w:rsid w:val="00BA6B7E"/>
    <w:rsid w:val="00BA7C54"/>
    <w:rsid w:val="00BB06EF"/>
    <w:rsid w:val="00BB0C64"/>
    <w:rsid w:val="00BB0FA4"/>
    <w:rsid w:val="00BB1604"/>
    <w:rsid w:val="00BB1C60"/>
    <w:rsid w:val="00BB2113"/>
    <w:rsid w:val="00BB2488"/>
    <w:rsid w:val="00BB25BE"/>
    <w:rsid w:val="00BB2651"/>
    <w:rsid w:val="00BB265B"/>
    <w:rsid w:val="00BB29FF"/>
    <w:rsid w:val="00BB354C"/>
    <w:rsid w:val="00BB3599"/>
    <w:rsid w:val="00BB3CED"/>
    <w:rsid w:val="00BB4688"/>
    <w:rsid w:val="00BB46C5"/>
    <w:rsid w:val="00BB497D"/>
    <w:rsid w:val="00BB4C28"/>
    <w:rsid w:val="00BB5595"/>
    <w:rsid w:val="00BB6303"/>
    <w:rsid w:val="00BB6E80"/>
    <w:rsid w:val="00BB7172"/>
    <w:rsid w:val="00BB74F5"/>
    <w:rsid w:val="00BB7724"/>
    <w:rsid w:val="00BB7AC7"/>
    <w:rsid w:val="00BB7F0A"/>
    <w:rsid w:val="00BC0181"/>
    <w:rsid w:val="00BC14E5"/>
    <w:rsid w:val="00BC1899"/>
    <w:rsid w:val="00BC197D"/>
    <w:rsid w:val="00BC2238"/>
    <w:rsid w:val="00BC2376"/>
    <w:rsid w:val="00BC2443"/>
    <w:rsid w:val="00BC285F"/>
    <w:rsid w:val="00BC36B0"/>
    <w:rsid w:val="00BC3714"/>
    <w:rsid w:val="00BC3B33"/>
    <w:rsid w:val="00BC5A6B"/>
    <w:rsid w:val="00BC6534"/>
    <w:rsid w:val="00BC6C9E"/>
    <w:rsid w:val="00BC730F"/>
    <w:rsid w:val="00BC74D9"/>
    <w:rsid w:val="00BC7D39"/>
    <w:rsid w:val="00BD0225"/>
    <w:rsid w:val="00BD099D"/>
    <w:rsid w:val="00BD0B73"/>
    <w:rsid w:val="00BD10E3"/>
    <w:rsid w:val="00BD1A96"/>
    <w:rsid w:val="00BD1CF6"/>
    <w:rsid w:val="00BD2054"/>
    <w:rsid w:val="00BD21BE"/>
    <w:rsid w:val="00BD3D09"/>
    <w:rsid w:val="00BD45F8"/>
    <w:rsid w:val="00BD46EF"/>
    <w:rsid w:val="00BD49E6"/>
    <w:rsid w:val="00BD5288"/>
    <w:rsid w:val="00BD54B9"/>
    <w:rsid w:val="00BD55D4"/>
    <w:rsid w:val="00BD62EA"/>
    <w:rsid w:val="00BD6482"/>
    <w:rsid w:val="00BD69FE"/>
    <w:rsid w:val="00BD73AC"/>
    <w:rsid w:val="00BD7DC9"/>
    <w:rsid w:val="00BE0991"/>
    <w:rsid w:val="00BE0F13"/>
    <w:rsid w:val="00BE27D5"/>
    <w:rsid w:val="00BE2D9C"/>
    <w:rsid w:val="00BE3545"/>
    <w:rsid w:val="00BE392F"/>
    <w:rsid w:val="00BE3A41"/>
    <w:rsid w:val="00BE47C0"/>
    <w:rsid w:val="00BE49B9"/>
    <w:rsid w:val="00BE591B"/>
    <w:rsid w:val="00BE5970"/>
    <w:rsid w:val="00BE60D2"/>
    <w:rsid w:val="00BE65E5"/>
    <w:rsid w:val="00BE6755"/>
    <w:rsid w:val="00BE70FC"/>
    <w:rsid w:val="00BE75AF"/>
    <w:rsid w:val="00BE7921"/>
    <w:rsid w:val="00BF0656"/>
    <w:rsid w:val="00BF09BD"/>
    <w:rsid w:val="00BF0F85"/>
    <w:rsid w:val="00BF1630"/>
    <w:rsid w:val="00BF2B88"/>
    <w:rsid w:val="00BF3631"/>
    <w:rsid w:val="00BF388D"/>
    <w:rsid w:val="00BF3FCB"/>
    <w:rsid w:val="00BF406E"/>
    <w:rsid w:val="00BF545F"/>
    <w:rsid w:val="00BF61BB"/>
    <w:rsid w:val="00BF6BCB"/>
    <w:rsid w:val="00BF70C8"/>
    <w:rsid w:val="00BF7979"/>
    <w:rsid w:val="00BF7E01"/>
    <w:rsid w:val="00C003C7"/>
    <w:rsid w:val="00C00DA8"/>
    <w:rsid w:val="00C0164D"/>
    <w:rsid w:val="00C01B36"/>
    <w:rsid w:val="00C01B6E"/>
    <w:rsid w:val="00C02180"/>
    <w:rsid w:val="00C0288F"/>
    <w:rsid w:val="00C034C3"/>
    <w:rsid w:val="00C0351A"/>
    <w:rsid w:val="00C0464D"/>
    <w:rsid w:val="00C052C2"/>
    <w:rsid w:val="00C052CA"/>
    <w:rsid w:val="00C05A41"/>
    <w:rsid w:val="00C05D2E"/>
    <w:rsid w:val="00C05F7B"/>
    <w:rsid w:val="00C060F4"/>
    <w:rsid w:val="00C071C3"/>
    <w:rsid w:val="00C0782E"/>
    <w:rsid w:val="00C07AF7"/>
    <w:rsid w:val="00C07C1E"/>
    <w:rsid w:val="00C07C74"/>
    <w:rsid w:val="00C07D54"/>
    <w:rsid w:val="00C103BB"/>
    <w:rsid w:val="00C1046F"/>
    <w:rsid w:val="00C104CE"/>
    <w:rsid w:val="00C11066"/>
    <w:rsid w:val="00C113F7"/>
    <w:rsid w:val="00C11BF0"/>
    <w:rsid w:val="00C11FEE"/>
    <w:rsid w:val="00C12940"/>
    <w:rsid w:val="00C12CEB"/>
    <w:rsid w:val="00C13514"/>
    <w:rsid w:val="00C135D7"/>
    <w:rsid w:val="00C13870"/>
    <w:rsid w:val="00C142C4"/>
    <w:rsid w:val="00C15092"/>
    <w:rsid w:val="00C1689F"/>
    <w:rsid w:val="00C1694A"/>
    <w:rsid w:val="00C16D28"/>
    <w:rsid w:val="00C16F4E"/>
    <w:rsid w:val="00C173B5"/>
    <w:rsid w:val="00C20982"/>
    <w:rsid w:val="00C20B3D"/>
    <w:rsid w:val="00C20BB9"/>
    <w:rsid w:val="00C210CB"/>
    <w:rsid w:val="00C21729"/>
    <w:rsid w:val="00C21ADD"/>
    <w:rsid w:val="00C21ECC"/>
    <w:rsid w:val="00C21FB9"/>
    <w:rsid w:val="00C22768"/>
    <w:rsid w:val="00C22869"/>
    <w:rsid w:val="00C22CBF"/>
    <w:rsid w:val="00C23319"/>
    <w:rsid w:val="00C2363E"/>
    <w:rsid w:val="00C238DA"/>
    <w:rsid w:val="00C24381"/>
    <w:rsid w:val="00C24C8E"/>
    <w:rsid w:val="00C25192"/>
    <w:rsid w:val="00C25488"/>
    <w:rsid w:val="00C2579E"/>
    <w:rsid w:val="00C25FA2"/>
    <w:rsid w:val="00C2680E"/>
    <w:rsid w:val="00C26A31"/>
    <w:rsid w:val="00C26B00"/>
    <w:rsid w:val="00C27832"/>
    <w:rsid w:val="00C27E37"/>
    <w:rsid w:val="00C301B0"/>
    <w:rsid w:val="00C309D5"/>
    <w:rsid w:val="00C31752"/>
    <w:rsid w:val="00C317C6"/>
    <w:rsid w:val="00C319DF"/>
    <w:rsid w:val="00C321A3"/>
    <w:rsid w:val="00C33D20"/>
    <w:rsid w:val="00C348C5"/>
    <w:rsid w:val="00C355D3"/>
    <w:rsid w:val="00C3664E"/>
    <w:rsid w:val="00C36D98"/>
    <w:rsid w:val="00C37484"/>
    <w:rsid w:val="00C3757A"/>
    <w:rsid w:val="00C37A86"/>
    <w:rsid w:val="00C37AFF"/>
    <w:rsid w:val="00C4000B"/>
    <w:rsid w:val="00C40B68"/>
    <w:rsid w:val="00C40D4B"/>
    <w:rsid w:val="00C40DA6"/>
    <w:rsid w:val="00C41BA7"/>
    <w:rsid w:val="00C41EE6"/>
    <w:rsid w:val="00C42623"/>
    <w:rsid w:val="00C43386"/>
    <w:rsid w:val="00C433AC"/>
    <w:rsid w:val="00C4357E"/>
    <w:rsid w:val="00C439D7"/>
    <w:rsid w:val="00C446DE"/>
    <w:rsid w:val="00C45ABC"/>
    <w:rsid w:val="00C45B45"/>
    <w:rsid w:val="00C45F7A"/>
    <w:rsid w:val="00C46538"/>
    <w:rsid w:val="00C46B81"/>
    <w:rsid w:val="00C46D96"/>
    <w:rsid w:val="00C4707C"/>
    <w:rsid w:val="00C4712C"/>
    <w:rsid w:val="00C500D7"/>
    <w:rsid w:val="00C50383"/>
    <w:rsid w:val="00C50690"/>
    <w:rsid w:val="00C50B9D"/>
    <w:rsid w:val="00C5101E"/>
    <w:rsid w:val="00C5119D"/>
    <w:rsid w:val="00C513D6"/>
    <w:rsid w:val="00C5164D"/>
    <w:rsid w:val="00C5181F"/>
    <w:rsid w:val="00C5237D"/>
    <w:rsid w:val="00C527B4"/>
    <w:rsid w:val="00C53108"/>
    <w:rsid w:val="00C53DF3"/>
    <w:rsid w:val="00C5629A"/>
    <w:rsid w:val="00C5673A"/>
    <w:rsid w:val="00C56C04"/>
    <w:rsid w:val="00C56EB7"/>
    <w:rsid w:val="00C56EEA"/>
    <w:rsid w:val="00C5727B"/>
    <w:rsid w:val="00C57602"/>
    <w:rsid w:val="00C57F41"/>
    <w:rsid w:val="00C6010C"/>
    <w:rsid w:val="00C602EA"/>
    <w:rsid w:val="00C60354"/>
    <w:rsid w:val="00C60D93"/>
    <w:rsid w:val="00C611D8"/>
    <w:rsid w:val="00C619EE"/>
    <w:rsid w:val="00C61C61"/>
    <w:rsid w:val="00C623DC"/>
    <w:rsid w:val="00C6265E"/>
    <w:rsid w:val="00C63914"/>
    <w:rsid w:val="00C63A32"/>
    <w:rsid w:val="00C63D09"/>
    <w:rsid w:val="00C63F6B"/>
    <w:rsid w:val="00C6459F"/>
    <w:rsid w:val="00C6486D"/>
    <w:rsid w:val="00C64AAD"/>
    <w:rsid w:val="00C652FC"/>
    <w:rsid w:val="00C66224"/>
    <w:rsid w:val="00C662B7"/>
    <w:rsid w:val="00C66A5F"/>
    <w:rsid w:val="00C66E71"/>
    <w:rsid w:val="00C66E90"/>
    <w:rsid w:val="00C676E4"/>
    <w:rsid w:val="00C700B8"/>
    <w:rsid w:val="00C70B4E"/>
    <w:rsid w:val="00C71B02"/>
    <w:rsid w:val="00C71BB8"/>
    <w:rsid w:val="00C71FC3"/>
    <w:rsid w:val="00C72765"/>
    <w:rsid w:val="00C728A9"/>
    <w:rsid w:val="00C72B5A"/>
    <w:rsid w:val="00C73657"/>
    <w:rsid w:val="00C7427A"/>
    <w:rsid w:val="00C74BF4"/>
    <w:rsid w:val="00C75400"/>
    <w:rsid w:val="00C755B7"/>
    <w:rsid w:val="00C75E49"/>
    <w:rsid w:val="00C76252"/>
    <w:rsid w:val="00C76BA1"/>
    <w:rsid w:val="00C77B88"/>
    <w:rsid w:val="00C803F4"/>
    <w:rsid w:val="00C80F2E"/>
    <w:rsid w:val="00C81178"/>
    <w:rsid w:val="00C81854"/>
    <w:rsid w:val="00C81B6E"/>
    <w:rsid w:val="00C8263E"/>
    <w:rsid w:val="00C82956"/>
    <w:rsid w:val="00C82B6E"/>
    <w:rsid w:val="00C82DEF"/>
    <w:rsid w:val="00C8367D"/>
    <w:rsid w:val="00C84938"/>
    <w:rsid w:val="00C855C2"/>
    <w:rsid w:val="00C8579C"/>
    <w:rsid w:val="00C85AEA"/>
    <w:rsid w:val="00C8634C"/>
    <w:rsid w:val="00C87A0E"/>
    <w:rsid w:val="00C87CFD"/>
    <w:rsid w:val="00C9050A"/>
    <w:rsid w:val="00C90886"/>
    <w:rsid w:val="00C90BD4"/>
    <w:rsid w:val="00C913F0"/>
    <w:rsid w:val="00C91948"/>
    <w:rsid w:val="00C924A9"/>
    <w:rsid w:val="00C92579"/>
    <w:rsid w:val="00C93C9E"/>
    <w:rsid w:val="00C93E9C"/>
    <w:rsid w:val="00C94779"/>
    <w:rsid w:val="00C947F3"/>
    <w:rsid w:val="00C948D6"/>
    <w:rsid w:val="00C95188"/>
    <w:rsid w:val="00C9543C"/>
    <w:rsid w:val="00C96BD7"/>
    <w:rsid w:val="00C96D89"/>
    <w:rsid w:val="00C96E20"/>
    <w:rsid w:val="00C977EB"/>
    <w:rsid w:val="00CA0C1A"/>
    <w:rsid w:val="00CA123F"/>
    <w:rsid w:val="00CA1D5D"/>
    <w:rsid w:val="00CA3B97"/>
    <w:rsid w:val="00CA3F51"/>
    <w:rsid w:val="00CA4A12"/>
    <w:rsid w:val="00CA599E"/>
    <w:rsid w:val="00CA5A79"/>
    <w:rsid w:val="00CA6087"/>
    <w:rsid w:val="00CA6A3C"/>
    <w:rsid w:val="00CA6BB6"/>
    <w:rsid w:val="00CA702F"/>
    <w:rsid w:val="00CA7B9B"/>
    <w:rsid w:val="00CA7C21"/>
    <w:rsid w:val="00CB0189"/>
    <w:rsid w:val="00CB04CF"/>
    <w:rsid w:val="00CB051B"/>
    <w:rsid w:val="00CB0767"/>
    <w:rsid w:val="00CB0FFE"/>
    <w:rsid w:val="00CB1928"/>
    <w:rsid w:val="00CB1A10"/>
    <w:rsid w:val="00CB1E90"/>
    <w:rsid w:val="00CB1F08"/>
    <w:rsid w:val="00CB2801"/>
    <w:rsid w:val="00CB2F68"/>
    <w:rsid w:val="00CB38EF"/>
    <w:rsid w:val="00CB3A22"/>
    <w:rsid w:val="00CB41F6"/>
    <w:rsid w:val="00CB42A0"/>
    <w:rsid w:val="00CB459D"/>
    <w:rsid w:val="00CB6799"/>
    <w:rsid w:val="00CB6EBE"/>
    <w:rsid w:val="00CB7EAA"/>
    <w:rsid w:val="00CC04E9"/>
    <w:rsid w:val="00CC0B13"/>
    <w:rsid w:val="00CC0C27"/>
    <w:rsid w:val="00CC14EB"/>
    <w:rsid w:val="00CC2156"/>
    <w:rsid w:val="00CC22A9"/>
    <w:rsid w:val="00CC24BA"/>
    <w:rsid w:val="00CC2E4B"/>
    <w:rsid w:val="00CC36E1"/>
    <w:rsid w:val="00CC3B73"/>
    <w:rsid w:val="00CC3BF2"/>
    <w:rsid w:val="00CC3D89"/>
    <w:rsid w:val="00CC3F74"/>
    <w:rsid w:val="00CC40C0"/>
    <w:rsid w:val="00CC42BD"/>
    <w:rsid w:val="00CC462D"/>
    <w:rsid w:val="00CC464D"/>
    <w:rsid w:val="00CC48DC"/>
    <w:rsid w:val="00CC52F7"/>
    <w:rsid w:val="00CC58DA"/>
    <w:rsid w:val="00CC5D53"/>
    <w:rsid w:val="00CC5EAD"/>
    <w:rsid w:val="00CC6193"/>
    <w:rsid w:val="00CC69C7"/>
    <w:rsid w:val="00CC6C15"/>
    <w:rsid w:val="00CC7A12"/>
    <w:rsid w:val="00CC7CBD"/>
    <w:rsid w:val="00CD075B"/>
    <w:rsid w:val="00CD0789"/>
    <w:rsid w:val="00CD17F6"/>
    <w:rsid w:val="00CD18D0"/>
    <w:rsid w:val="00CD2907"/>
    <w:rsid w:val="00CD2C28"/>
    <w:rsid w:val="00CD36EF"/>
    <w:rsid w:val="00CD444E"/>
    <w:rsid w:val="00CD448D"/>
    <w:rsid w:val="00CD4A18"/>
    <w:rsid w:val="00CD513B"/>
    <w:rsid w:val="00CD534F"/>
    <w:rsid w:val="00CD57E5"/>
    <w:rsid w:val="00CD5EA5"/>
    <w:rsid w:val="00CD64CB"/>
    <w:rsid w:val="00CD6A9B"/>
    <w:rsid w:val="00CD6EDA"/>
    <w:rsid w:val="00CD76E6"/>
    <w:rsid w:val="00CD7D2E"/>
    <w:rsid w:val="00CE0FED"/>
    <w:rsid w:val="00CE1167"/>
    <w:rsid w:val="00CE1404"/>
    <w:rsid w:val="00CE281A"/>
    <w:rsid w:val="00CE3716"/>
    <w:rsid w:val="00CE3D5E"/>
    <w:rsid w:val="00CE3DDC"/>
    <w:rsid w:val="00CE4602"/>
    <w:rsid w:val="00CE469F"/>
    <w:rsid w:val="00CE4A8D"/>
    <w:rsid w:val="00CE58F9"/>
    <w:rsid w:val="00CE59E3"/>
    <w:rsid w:val="00CE5C66"/>
    <w:rsid w:val="00CE5E50"/>
    <w:rsid w:val="00CE5EAF"/>
    <w:rsid w:val="00CE670B"/>
    <w:rsid w:val="00CE6855"/>
    <w:rsid w:val="00CE6D8C"/>
    <w:rsid w:val="00CE70DF"/>
    <w:rsid w:val="00CE7A8B"/>
    <w:rsid w:val="00CF06B1"/>
    <w:rsid w:val="00CF0D18"/>
    <w:rsid w:val="00CF101B"/>
    <w:rsid w:val="00CF301F"/>
    <w:rsid w:val="00CF3748"/>
    <w:rsid w:val="00CF3841"/>
    <w:rsid w:val="00CF3C14"/>
    <w:rsid w:val="00CF4508"/>
    <w:rsid w:val="00CF500B"/>
    <w:rsid w:val="00CF6570"/>
    <w:rsid w:val="00CF66AE"/>
    <w:rsid w:val="00CF68E4"/>
    <w:rsid w:val="00CF6A60"/>
    <w:rsid w:val="00CF6AE0"/>
    <w:rsid w:val="00CF6C3F"/>
    <w:rsid w:val="00CF6E91"/>
    <w:rsid w:val="00CF7473"/>
    <w:rsid w:val="00CF74D9"/>
    <w:rsid w:val="00CF7655"/>
    <w:rsid w:val="00CF7993"/>
    <w:rsid w:val="00D006EC"/>
    <w:rsid w:val="00D01036"/>
    <w:rsid w:val="00D03877"/>
    <w:rsid w:val="00D0401B"/>
    <w:rsid w:val="00D0420B"/>
    <w:rsid w:val="00D04806"/>
    <w:rsid w:val="00D05348"/>
    <w:rsid w:val="00D055F2"/>
    <w:rsid w:val="00D06127"/>
    <w:rsid w:val="00D06413"/>
    <w:rsid w:val="00D06602"/>
    <w:rsid w:val="00D06D01"/>
    <w:rsid w:val="00D07F1C"/>
    <w:rsid w:val="00D1043F"/>
    <w:rsid w:val="00D1236E"/>
    <w:rsid w:val="00D127D7"/>
    <w:rsid w:val="00D12889"/>
    <w:rsid w:val="00D1294A"/>
    <w:rsid w:val="00D13695"/>
    <w:rsid w:val="00D14A31"/>
    <w:rsid w:val="00D15122"/>
    <w:rsid w:val="00D15580"/>
    <w:rsid w:val="00D15E91"/>
    <w:rsid w:val="00D1746C"/>
    <w:rsid w:val="00D17717"/>
    <w:rsid w:val="00D17CAC"/>
    <w:rsid w:val="00D17D91"/>
    <w:rsid w:val="00D206D9"/>
    <w:rsid w:val="00D20739"/>
    <w:rsid w:val="00D20B67"/>
    <w:rsid w:val="00D211D1"/>
    <w:rsid w:val="00D212CD"/>
    <w:rsid w:val="00D212F1"/>
    <w:rsid w:val="00D21983"/>
    <w:rsid w:val="00D21E4A"/>
    <w:rsid w:val="00D2237C"/>
    <w:rsid w:val="00D2248D"/>
    <w:rsid w:val="00D2253F"/>
    <w:rsid w:val="00D23384"/>
    <w:rsid w:val="00D23EBA"/>
    <w:rsid w:val="00D23F14"/>
    <w:rsid w:val="00D24163"/>
    <w:rsid w:val="00D24AA3"/>
    <w:rsid w:val="00D254A5"/>
    <w:rsid w:val="00D257B7"/>
    <w:rsid w:val="00D25A25"/>
    <w:rsid w:val="00D25EB4"/>
    <w:rsid w:val="00D264E3"/>
    <w:rsid w:val="00D264F9"/>
    <w:rsid w:val="00D274C8"/>
    <w:rsid w:val="00D27831"/>
    <w:rsid w:val="00D27C9A"/>
    <w:rsid w:val="00D27C9E"/>
    <w:rsid w:val="00D27EFD"/>
    <w:rsid w:val="00D30A7B"/>
    <w:rsid w:val="00D30BD8"/>
    <w:rsid w:val="00D3141C"/>
    <w:rsid w:val="00D3193D"/>
    <w:rsid w:val="00D31E64"/>
    <w:rsid w:val="00D3265A"/>
    <w:rsid w:val="00D32AB8"/>
    <w:rsid w:val="00D336BF"/>
    <w:rsid w:val="00D3378D"/>
    <w:rsid w:val="00D33929"/>
    <w:rsid w:val="00D33B6C"/>
    <w:rsid w:val="00D34275"/>
    <w:rsid w:val="00D34743"/>
    <w:rsid w:val="00D3485B"/>
    <w:rsid w:val="00D35D81"/>
    <w:rsid w:val="00D363B5"/>
    <w:rsid w:val="00D363EA"/>
    <w:rsid w:val="00D365CD"/>
    <w:rsid w:val="00D36AB5"/>
    <w:rsid w:val="00D36C31"/>
    <w:rsid w:val="00D36DFD"/>
    <w:rsid w:val="00D36F29"/>
    <w:rsid w:val="00D36FEE"/>
    <w:rsid w:val="00D37016"/>
    <w:rsid w:val="00D37584"/>
    <w:rsid w:val="00D37B47"/>
    <w:rsid w:val="00D37ED7"/>
    <w:rsid w:val="00D404AC"/>
    <w:rsid w:val="00D42337"/>
    <w:rsid w:val="00D42544"/>
    <w:rsid w:val="00D4359B"/>
    <w:rsid w:val="00D43E01"/>
    <w:rsid w:val="00D44C21"/>
    <w:rsid w:val="00D44D79"/>
    <w:rsid w:val="00D4524A"/>
    <w:rsid w:val="00D455CE"/>
    <w:rsid w:val="00D45AB4"/>
    <w:rsid w:val="00D45E64"/>
    <w:rsid w:val="00D47499"/>
    <w:rsid w:val="00D47D9F"/>
    <w:rsid w:val="00D47DEA"/>
    <w:rsid w:val="00D50721"/>
    <w:rsid w:val="00D50756"/>
    <w:rsid w:val="00D50ABB"/>
    <w:rsid w:val="00D510B2"/>
    <w:rsid w:val="00D513E5"/>
    <w:rsid w:val="00D51BE7"/>
    <w:rsid w:val="00D51C7F"/>
    <w:rsid w:val="00D52281"/>
    <w:rsid w:val="00D522E7"/>
    <w:rsid w:val="00D52918"/>
    <w:rsid w:val="00D52B60"/>
    <w:rsid w:val="00D52C03"/>
    <w:rsid w:val="00D52E94"/>
    <w:rsid w:val="00D52EED"/>
    <w:rsid w:val="00D53326"/>
    <w:rsid w:val="00D53AFE"/>
    <w:rsid w:val="00D55664"/>
    <w:rsid w:val="00D55BB4"/>
    <w:rsid w:val="00D55D00"/>
    <w:rsid w:val="00D56242"/>
    <w:rsid w:val="00D56262"/>
    <w:rsid w:val="00D56436"/>
    <w:rsid w:val="00D569FF"/>
    <w:rsid w:val="00D576E9"/>
    <w:rsid w:val="00D57A20"/>
    <w:rsid w:val="00D604EF"/>
    <w:rsid w:val="00D60A0E"/>
    <w:rsid w:val="00D60C45"/>
    <w:rsid w:val="00D60D09"/>
    <w:rsid w:val="00D61880"/>
    <w:rsid w:val="00D6213F"/>
    <w:rsid w:val="00D62E1D"/>
    <w:rsid w:val="00D62F58"/>
    <w:rsid w:val="00D631CF"/>
    <w:rsid w:val="00D64CC6"/>
    <w:rsid w:val="00D6506B"/>
    <w:rsid w:val="00D65C25"/>
    <w:rsid w:val="00D65EC5"/>
    <w:rsid w:val="00D66093"/>
    <w:rsid w:val="00D66710"/>
    <w:rsid w:val="00D66CC4"/>
    <w:rsid w:val="00D674E9"/>
    <w:rsid w:val="00D7046E"/>
    <w:rsid w:val="00D70D0B"/>
    <w:rsid w:val="00D70E34"/>
    <w:rsid w:val="00D713AB"/>
    <w:rsid w:val="00D71E8E"/>
    <w:rsid w:val="00D72A15"/>
    <w:rsid w:val="00D73D29"/>
    <w:rsid w:val="00D73E75"/>
    <w:rsid w:val="00D7419F"/>
    <w:rsid w:val="00D743E3"/>
    <w:rsid w:val="00D743EA"/>
    <w:rsid w:val="00D75A13"/>
    <w:rsid w:val="00D761A9"/>
    <w:rsid w:val="00D768B5"/>
    <w:rsid w:val="00D7708B"/>
    <w:rsid w:val="00D77461"/>
    <w:rsid w:val="00D80892"/>
    <w:rsid w:val="00D80BDE"/>
    <w:rsid w:val="00D81673"/>
    <w:rsid w:val="00D81BBA"/>
    <w:rsid w:val="00D8274A"/>
    <w:rsid w:val="00D831E5"/>
    <w:rsid w:val="00D83347"/>
    <w:rsid w:val="00D839C9"/>
    <w:rsid w:val="00D839D0"/>
    <w:rsid w:val="00D83A1B"/>
    <w:rsid w:val="00D83FD8"/>
    <w:rsid w:val="00D84565"/>
    <w:rsid w:val="00D84945"/>
    <w:rsid w:val="00D85095"/>
    <w:rsid w:val="00D85214"/>
    <w:rsid w:val="00D85228"/>
    <w:rsid w:val="00D857FA"/>
    <w:rsid w:val="00D85BF6"/>
    <w:rsid w:val="00D85F4F"/>
    <w:rsid w:val="00D87A0D"/>
    <w:rsid w:val="00D87C42"/>
    <w:rsid w:val="00D90376"/>
    <w:rsid w:val="00D906AA"/>
    <w:rsid w:val="00D90BC4"/>
    <w:rsid w:val="00D90DA9"/>
    <w:rsid w:val="00D90EA0"/>
    <w:rsid w:val="00D91668"/>
    <w:rsid w:val="00D916C0"/>
    <w:rsid w:val="00D92A42"/>
    <w:rsid w:val="00D9323D"/>
    <w:rsid w:val="00D937B1"/>
    <w:rsid w:val="00D94DB5"/>
    <w:rsid w:val="00D952C4"/>
    <w:rsid w:val="00D968CF"/>
    <w:rsid w:val="00D96A7E"/>
    <w:rsid w:val="00DA017D"/>
    <w:rsid w:val="00DA01F8"/>
    <w:rsid w:val="00DA032F"/>
    <w:rsid w:val="00DA0904"/>
    <w:rsid w:val="00DA113D"/>
    <w:rsid w:val="00DA1BD0"/>
    <w:rsid w:val="00DA3C58"/>
    <w:rsid w:val="00DA45AE"/>
    <w:rsid w:val="00DA48D4"/>
    <w:rsid w:val="00DA4B00"/>
    <w:rsid w:val="00DA4BA2"/>
    <w:rsid w:val="00DA4BFA"/>
    <w:rsid w:val="00DA59B6"/>
    <w:rsid w:val="00DA5BF8"/>
    <w:rsid w:val="00DA5FCA"/>
    <w:rsid w:val="00DA63E6"/>
    <w:rsid w:val="00DA6BB0"/>
    <w:rsid w:val="00DA75AA"/>
    <w:rsid w:val="00DB0C6E"/>
    <w:rsid w:val="00DB1452"/>
    <w:rsid w:val="00DB1721"/>
    <w:rsid w:val="00DB19BD"/>
    <w:rsid w:val="00DB2212"/>
    <w:rsid w:val="00DB22BC"/>
    <w:rsid w:val="00DB2E3C"/>
    <w:rsid w:val="00DB3764"/>
    <w:rsid w:val="00DB37B9"/>
    <w:rsid w:val="00DB3BAA"/>
    <w:rsid w:val="00DB3BC5"/>
    <w:rsid w:val="00DB3FAE"/>
    <w:rsid w:val="00DB46BD"/>
    <w:rsid w:val="00DB4886"/>
    <w:rsid w:val="00DB4B66"/>
    <w:rsid w:val="00DB51E0"/>
    <w:rsid w:val="00DB5473"/>
    <w:rsid w:val="00DB6481"/>
    <w:rsid w:val="00DB7A14"/>
    <w:rsid w:val="00DB7AC7"/>
    <w:rsid w:val="00DB7F10"/>
    <w:rsid w:val="00DC0125"/>
    <w:rsid w:val="00DC05CF"/>
    <w:rsid w:val="00DC0774"/>
    <w:rsid w:val="00DC15D5"/>
    <w:rsid w:val="00DC1630"/>
    <w:rsid w:val="00DC19AF"/>
    <w:rsid w:val="00DC2D10"/>
    <w:rsid w:val="00DC34D2"/>
    <w:rsid w:val="00DC36C9"/>
    <w:rsid w:val="00DC4221"/>
    <w:rsid w:val="00DC42AB"/>
    <w:rsid w:val="00DC493E"/>
    <w:rsid w:val="00DC4A8E"/>
    <w:rsid w:val="00DC4E3F"/>
    <w:rsid w:val="00DC51A2"/>
    <w:rsid w:val="00DC5D23"/>
    <w:rsid w:val="00DC60AB"/>
    <w:rsid w:val="00DC6942"/>
    <w:rsid w:val="00DC6947"/>
    <w:rsid w:val="00DD0022"/>
    <w:rsid w:val="00DD1411"/>
    <w:rsid w:val="00DD1530"/>
    <w:rsid w:val="00DD23B3"/>
    <w:rsid w:val="00DD2554"/>
    <w:rsid w:val="00DD266B"/>
    <w:rsid w:val="00DD2F3E"/>
    <w:rsid w:val="00DD3597"/>
    <w:rsid w:val="00DD36BB"/>
    <w:rsid w:val="00DD3AF0"/>
    <w:rsid w:val="00DD4681"/>
    <w:rsid w:val="00DD52E5"/>
    <w:rsid w:val="00DD55E8"/>
    <w:rsid w:val="00DD5671"/>
    <w:rsid w:val="00DD603A"/>
    <w:rsid w:val="00DD60A6"/>
    <w:rsid w:val="00DD6D34"/>
    <w:rsid w:val="00DD705D"/>
    <w:rsid w:val="00DD7085"/>
    <w:rsid w:val="00DD7A31"/>
    <w:rsid w:val="00DD7FAA"/>
    <w:rsid w:val="00DE0934"/>
    <w:rsid w:val="00DE0E18"/>
    <w:rsid w:val="00DE17EF"/>
    <w:rsid w:val="00DE17FF"/>
    <w:rsid w:val="00DE18EA"/>
    <w:rsid w:val="00DE1CCE"/>
    <w:rsid w:val="00DE1CDF"/>
    <w:rsid w:val="00DE3D03"/>
    <w:rsid w:val="00DE4274"/>
    <w:rsid w:val="00DE6514"/>
    <w:rsid w:val="00DE6B92"/>
    <w:rsid w:val="00DE6D43"/>
    <w:rsid w:val="00DE6EF3"/>
    <w:rsid w:val="00DE7094"/>
    <w:rsid w:val="00DE7564"/>
    <w:rsid w:val="00DE76EB"/>
    <w:rsid w:val="00DF0722"/>
    <w:rsid w:val="00DF1312"/>
    <w:rsid w:val="00DF1759"/>
    <w:rsid w:val="00DF2C2D"/>
    <w:rsid w:val="00DF2CE2"/>
    <w:rsid w:val="00DF30D9"/>
    <w:rsid w:val="00DF32D7"/>
    <w:rsid w:val="00DF3BF9"/>
    <w:rsid w:val="00DF4A4C"/>
    <w:rsid w:val="00DF53B2"/>
    <w:rsid w:val="00DF5B44"/>
    <w:rsid w:val="00DF6461"/>
    <w:rsid w:val="00DF6AE8"/>
    <w:rsid w:val="00DF7307"/>
    <w:rsid w:val="00DF7535"/>
    <w:rsid w:val="00E0048A"/>
    <w:rsid w:val="00E00682"/>
    <w:rsid w:val="00E0083D"/>
    <w:rsid w:val="00E00AAC"/>
    <w:rsid w:val="00E00C03"/>
    <w:rsid w:val="00E0191C"/>
    <w:rsid w:val="00E02FD1"/>
    <w:rsid w:val="00E03358"/>
    <w:rsid w:val="00E03B20"/>
    <w:rsid w:val="00E04305"/>
    <w:rsid w:val="00E04B9C"/>
    <w:rsid w:val="00E05FD5"/>
    <w:rsid w:val="00E063D9"/>
    <w:rsid w:val="00E06B20"/>
    <w:rsid w:val="00E06CBC"/>
    <w:rsid w:val="00E070C6"/>
    <w:rsid w:val="00E10DB0"/>
    <w:rsid w:val="00E1124F"/>
    <w:rsid w:val="00E11DA4"/>
    <w:rsid w:val="00E120E5"/>
    <w:rsid w:val="00E1284D"/>
    <w:rsid w:val="00E12987"/>
    <w:rsid w:val="00E12DA5"/>
    <w:rsid w:val="00E13A11"/>
    <w:rsid w:val="00E13FD0"/>
    <w:rsid w:val="00E15043"/>
    <w:rsid w:val="00E150F0"/>
    <w:rsid w:val="00E1532C"/>
    <w:rsid w:val="00E156FF"/>
    <w:rsid w:val="00E16E61"/>
    <w:rsid w:val="00E172F1"/>
    <w:rsid w:val="00E174DB"/>
    <w:rsid w:val="00E179CF"/>
    <w:rsid w:val="00E202FD"/>
    <w:rsid w:val="00E203C1"/>
    <w:rsid w:val="00E204F1"/>
    <w:rsid w:val="00E20E42"/>
    <w:rsid w:val="00E20F07"/>
    <w:rsid w:val="00E21099"/>
    <w:rsid w:val="00E212FA"/>
    <w:rsid w:val="00E2197B"/>
    <w:rsid w:val="00E222A9"/>
    <w:rsid w:val="00E23282"/>
    <w:rsid w:val="00E234F3"/>
    <w:rsid w:val="00E235E2"/>
    <w:rsid w:val="00E23B5E"/>
    <w:rsid w:val="00E2413E"/>
    <w:rsid w:val="00E2421D"/>
    <w:rsid w:val="00E24264"/>
    <w:rsid w:val="00E24AC3"/>
    <w:rsid w:val="00E25A34"/>
    <w:rsid w:val="00E25BF1"/>
    <w:rsid w:val="00E27C4E"/>
    <w:rsid w:val="00E27DEF"/>
    <w:rsid w:val="00E3163C"/>
    <w:rsid w:val="00E31A20"/>
    <w:rsid w:val="00E31A5B"/>
    <w:rsid w:val="00E31C6B"/>
    <w:rsid w:val="00E322B3"/>
    <w:rsid w:val="00E324C0"/>
    <w:rsid w:val="00E3424F"/>
    <w:rsid w:val="00E346E5"/>
    <w:rsid w:val="00E34F3A"/>
    <w:rsid w:val="00E3526D"/>
    <w:rsid w:val="00E35850"/>
    <w:rsid w:val="00E367F1"/>
    <w:rsid w:val="00E36D81"/>
    <w:rsid w:val="00E37A5B"/>
    <w:rsid w:val="00E40496"/>
    <w:rsid w:val="00E40832"/>
    <w:rsid w:val="00E4118B"/>
    <w:rsid w:val="00E4149F"/>
    <w:rsid w:val="00E422C0"/>
    <w:rsid w:val="00E422D1"/>
    <w:rsid w:val="00E42326"/>
    <w:rsid w:val="00E42EE4"/>
    <w:rsid w:val="00E4312A"/>
    <w:rsid w:val="00E4366A"/>
    <w:rsid w:val="00E436C4"/>
    <w:rsid w:val="00E43706"/>
    <w:rsid w:val="00E43D00"/>
    <w:rsid w:val="00E44A4A"/>
    <w:rsid w:val="00E45291"/>
    <w:rsid w:val="00E46144"/>
    <w:rsid w:val="00E46BED"/>
    <w:rsid w:val="00E47138"/>
    <w:rsid w:val="00E472CA"/>
    <w:rsid w:val="00E47308"/>
    <w:rsid w:val="00E5077A"/>
    <w:rsid w:val="00E510BB"/>
    <w:rsid w:val="00E510EA"/>
    <w:rsid w:val="00E51793"/>
    <w:rsid w:val="00E51900"/>
    <w:rsid w:val="00E51A60"/>
    <w:rsid w:val="00E51FB2"/>
    <w:rsid w:val="00E52A2A"/>
    <w:rsid w:val="00E52B79"/>
    <w:rsid w:val="00E531A8"/>
    <w:rsid w:val="00E53D0C"/>
    <w:rsid w:val="00E540E8"/>
    <w:rsid w:val="00E54839"/>
    <w:rsid w:val="00E55D04"/>
    <w:rsid w:val="00E56DF0"/>
    <w:rsid w:val="00E57344"/>
    <w:rsid w:val="00E573A7"/>
    <w:rsid w:val="00E605F9"/>
    <w:rsid w:val="00E60889"/>
    <w:rsid w:val="00E60935"/>
    <w:rsid w:val="00E60A8F"/>
    <w:rsid w:val="00E61F4A"/>
    <w:rsid w:val="00E63BDA"/>
    <w:rsid w:val="00E65531"/>
    <w:rsid w:val="00E65565"/>
    <w:rsid w:val="00E6557D"/>
    <w:rsid w:val="00E65F19"/>
    <w:rsid w:val="00E66261"/>
    <w:rsid w:val="00E6693A"/>
    <w:rsid w:val="00E66964"/>
    <w:rsid w:val="00E67198"/>
    <w:rsid w:val="00E67C5F"/>
    <w:rsid w:val="00E7014F"/>
    <w:rsid w:val="00E70FC7"/>
    <w:rsid w:val="00E71191"/>
    <w:rsid w:val="00E71765"/>
    <w:rsid w:val="00E71894"/>
    <w:rsid w:val="00E718DF"/>
    <w:rsid w:val="00E71F8D"/>
    <w:rsid w:val="00E725E6"/>
    <w:rsid w:val="00E7297E"/>
    <w:rsid w:val="00E72E24"/>
    <w:rsid w:val="00E736B7"/>
    <w:rsid w:val="00E738FB"/>
    <w:rsid w:val="00E73950"/>
    <w:rsid w:val="00E73A9D"/>
    <w:rsid w:val="00E73B8B"/>
    <w:rsid w:val="00E74058"/>
    <w:rsid w:val="00E749A3"/>
    <w:rsid w:val="00E74F76"/>
    <w:rsid w:val="00E76316"/>
    <w:rsid w:val="00E76A8C"/>
    <w:rsid w:val="00E76F00"/>
    <w:rsid w:val="00E771F6"/>
    <w:rsid w:val="00E77EFE"/>
    <w:rsid w:val="00E8116C"/>
    <w:rsid w:val="00E8142E"/>
    <w:rsid w:val="00E81B6D"/>
    <w:rsid w:val="00E83F70"/>
    <w:rsid w:val="00E84645"/>
    <w:rsid w:val="00E84961"/>
    <w:rsid w:val="00E85187"/>
    <w:rsid w:val="00E85763"/>
    <w:rsid w:val="00E8587D"/>
    <w:rsid w:val="00E86963"/>
    <w:rsid w:val="00E86A53"/>
    <w:rsid w:val="00E874A7"/>
    <w:rsid w:val="00E87E31"/>
    <w:rsid w:val="00E9003E"/>
    <w:rsid w:val="00E90484"/>
    <w:rsid w:val="00E916B1"/>
    <w:rsid w:val="00E91876"/>
    <w:rsid w:val="00E91CF1"/>
    <w:rsid w:val="00E9224C"/>
    <w:rsid w:val="00E92394"/>
    <w:rsid w:val="00E92B2F"/>
    <w:rsid w:val="00E93DB2"/>
    <w:rsid w:val="00E94789"/>
    <w:rsid w:val="00E953B1"/>
    <w:rsid w:val="00E9574F"/>
    <w:rsid w:val="00E9675A"/>
    <w:rsid w:val="00E96762"/>
    <w:rsid w:val="00E96BBB"/>
    <w:rsid w:val="00E96EF4"/>
    <w:rsid w:val="00E97B9E"/>
    <w:rsid w:val="00E97BDB"/>
    <w:rsid w:val="00E97CA3"/>
    <w:rsid w:val="00E97D5E"/>
    <w:rsid w:val="00EA0A40"/>
    <w:rsid w:val="00EA0CB6"/>
    <w:rsid w:val="00EA0D0C"/>
    <w:rsid w:val="00EA1669"/>
    <w:rsid w:val="00EA1912"/>
    <w:rsid w:val="00EA1AFC"/>
    <w:rsid w:val="00EA20BA"/>
    <w:rsid w:val="00EA2415"/>
    <w:rsid w:val="00EA27EB"/>
    <w:rsid w:val="00EA2F9F"/>
    <w:rsid w:val="00EA3BBA"/>
    <w:rsid w:val="00EA4032"/>
    <w:rsid w:val="00EA4914"/>
    <w:rsid w:val="00EA4A04"/>
    <w:rsid w:val="00EA4DDB"/>
    <w:rsid w:val="00EA53A0"/>
    <w:rsid w:val="00EA587C"/>
    <w:rsid w:val="00EA5AEE"/>
    <w:rsid w:val="00EA6AF7"/>
    <w:rsid w:val="00EA7CC0"/>
    <w:rsid w:val="00EA7D66"/>
    <w:rsid w:val="00EB051D"/>
    <w:rsid w:val="00EB1E25"/>
    <w:rsid w:val="00EB2056"/>
    <w:rsid w:val="00EB25A7"/>
    <w:rsid w:val="00EB25EC"/>
    <w:rsid w:val="00EB3834"/>
    <w:rsid w:val="00EB43BC"/>
    <w:rsid w:val="00EB44D2"/>
    <w:rsid w:val="00EB4EDB"/>
    <w:rsid w:val="00EB5A9F"/>
    <w:rsid w:val="00EB5E4A"/>
    <w:rsid w:val="00EB5F7D"/>
    <w:rsid w:val="00EB7257"/>
    <w:rsid w:val="00EB7C58"/>
    <w:rsid w:val="00EB7C9D"/>
    <w:rsid w:val="00EC03A1"/>
    <w:rsid w:val="00EC0679"/>
    <w:rsid w:val="00EC077D"/>
    <w:rsid w:val="00EC2105"/>
    <w:rsid w:val="00EC2B5D"/>
    <w:rsid w:val="00EC2DB1"/>
    <w:rsid w:val="00EC2DC3"/>
    <w:rsid w:val="00EC2E06"/>
    <w:rsid w:val="00EC481A"/>
    <w:rsid w:val="00EC4FCA"/>
    <w:rsid w:val="00EC55D6"/>
    <w:rsid w:val="00EC6022"/>
    <w:rsid w:val="00EC61FA"/>
    <w:rsid w:val="00EC6212"/>
    <w:rsid w:val="00EC6454"/>
    <w:rsid w:val="00EC6F15"/>
    <w:rsid w:val="00EC6FA7"/>
    <w:rsid w:val="00ED0190"/>
    <w:rsid w:val="00ED0623"/>
    <w:rsid w:val="00ED0693"/>
    <w:rsid w:val="00ED077A"/>
    <w:rsid w:val="00ED1801"/>
    <w:rsid w:val="00ED26C1"/>
    <w:rsid w:val="00ED2838"/>
    <w:rsid w:val="00ED3749"/>
    <w:rsid w:val="00ED38D8"/>
    <w:rsid w:val="00ED4024"/>
    <w:rsid w:val="00ED5259"/>
    <w:rsid w:val="00ED5828"/>
    <w:rsid w:val="00ED5965"/>
    <w:rsid w:val="00ED5A23"/>
    <w:rsid w:val="00ED5A63"/>
    <w:rsid w:val="00ED5BC3"/>
    <w:rsid w:val="00ED5EE4"/>
    <w:rsid w:val="00ED6012"/>
    <w:rsid w:val="00ED61EB"/>
    <w:rsid w:val="00ED639D"/>
    <w:rsid w:val="00ED6446"/>
    <w:rsid w:val="00ED6A3F"/>
    <w:rsid w:val="00ED6CB1"/>
    <w:rsid w:val="00ED6CCF"/>
    <w:rsid w:val="00ED7018"/>
    <w:rsid w:val="00ED7CAD"/>
    <w:rsid w:val="00EE0960"/>
    <w:rsid w:val="00EE0A77"/>
    <w:rsid w:val="00EE1113"/>
    <w:rsid w:val="00EE13D7"/>
    <w:rsid w:val="00EE1DB0"/>
    <w:rsid w:val="00EE2666"/>
    <w:rsid w:val="00EE2F62"/>
    <w:rsid w:val="00EE3053"/>
    <w:rsid w:val="00EE3089"/>
    <w:rsid w:val="00EE34A1"/>
    <w:rsid w:val="00EE3A72"/>
    <w:rsid w:val="00EE3B74"/>
    <w:rsid w:val="00EE4529"/>
    <w:rsid w:val="00EE4585"/>
    <w:rsid w:val="00EE4940"/>
    <w:rsid w:val="00EE64D0"/>
    <w:rsid w:val="00EE7006"/>
    <w:rsid w:val="00EE7351"/>
    <w:rsid w:val="00EF02D6"/>
    <w:rsid w:val="00EF0E03"/>
    <w:rsid w:val="00EF0F19"/>
    <w:rsid w:val="00EF19F5"/>
    <w:rsid w:val="00EF2017"/>
    <w:rsid w:val="00EF2222"/>
    <w:rsid w:val="00EF384C"/>
    <w:rsid w:val="00EF3C91"/>
    <w:rsid w:val="00EF42EA"/>
    <w:rsid w:val="00EF483F"/>
    <w:rsid w:val="00EF4A0D"/>
    <w:rsid w:val="00EF5F09"/>
    <w:rsid w:val="00EF5F0B"/>
    <w:rsid w:val="00EF60C5"/>
    <w:rsid w:val="00EF6790"/>
    <w:rsid w:val="00EF6B76"/>
    <w:rsid w:val="00EF7177"/>
    <w:rsid w:val="00EF78BA"/>
    <w:rsid w:val="00EF7A87"/>
    <w:rsid w:val="00F0123E"/>
    <w:rsid w:val="00F01815"/>
    <w:rsid w:val="00F02106"/>
    <w:rsid w:val="00F024DC"/>
    <w:rsid w:val="00F02B09"/>
    <w:rsid w:val="00F02D98"/>
    <w:rsid w:val="00F02E20"/>
    <w:rsid w:val="00F02F9A"/>
    <w:rsid w:val="00F031F9"/>
    <w:rsid w:val="00F03313"/>
    <w:rsid w:val="00F03A3B"/>
    <w:rsid w:val="00F03B3C"/>
    <w:rsid w:val="00F04072"/>
    <w:rsid w:val="00F04F0C"/>
    <w:rsid w:val="00F05797"/>
    <w:rsid w:val="00F05951"/>
    <w:rsid w:val="00F05EE3"/>
    <w:rsid w:val="00F06735"/>
    <w:rsid w:val="00F071E5"/>
    <w:rsid w:val="00F07493"/>
    <w:rsid w:val="00F105D7"/>
    <w:rsid w:val="00F107C8"/>
    <w:rsid w:val="00F10CA2"/>
    <w:rsid w:val="00F10F0E"/>
    <w:rsid w:val="00F11782"/>
    <w:rsid w:val="00F11B0D"/>
    <w:rsid w:val="00F11F33"/>
    <w:rsid w:val="00F12D3C"/>
    <w:rsid w:val="00F13020"/>
    <w:rsid w:val="00F130F3"/>
    <w:rsid w:val="00F1470B"/>
    <w:rsid w:val="00F1496E"/>
    <w:rsid w:val="00F149F9"/>
    <w:rsid w:val="00F16951"/>
    <w:rsid w:val="00F17972"/>
    <w:rsid w:val="00F17A0B"/>
    <w:rsid w:val="00F17BA7"/>
    <w:rsid w:val="00F17E5C"/>
    <w:rsid w:val="00F17F2E"/>
    <w:rsid w:val="00F20604"/>
    <w:rsid w:val="00F20898"/>
    <w:rsid w:val="00F21716"/>
    <w:rsid w:val="00F21ACE"/>
    <w:rsid w:val="00F21C01"/>
    <w:rsid w:val="00F2271D"/>
    <w:rsid w:val="00F22F43"/>
    <w:rsid w:val="00F238B3"/>
    <w:rsid w:val="00F23DDE"/>
    <w:rsid w:val="00F23E30"/>
    <w:rsid w:val="00F24670"/>
    <w:rsid w:val="00F25C54"/>
    <w:rsid w:val="00F2600B"/>
    <w:rsid w:val="00F266C9"/>
    <w:rsid w:val="00F2689A"/>
    <w:rsid w:val="00F2693F"/>
    <w:rsid w:val="00F270DC"/>
    <w:rsid w:val="00F2763B"/>
    <w:rsid w:val="00F279A2"/>
    <w:rsid w:val="00F27BD9"/>
    <w:rsid w:val="00F27E7B"/>
    <w:rsid w:val="00F3084F"/>
    <w:rsid w:val="00F30C7B"/>
    <w:rsid w:val="00F316CB"/>
    <w:rsid w:val="00F31853"/>
    <w:rsid w:val="00F32A1C"/>
    <w:rsid w:val="00F33BEE"/>
    <w:rsid w:val="00F34B2A"/>
    <w:rsid w:val="00F35BAC"/>
    <w:rsid w:val="00F35D43"/>
    <w:rsid w:val="00F36646"/>
    <w:rsid w:val="00F36CF4"/>
    <w:rsid w:val="00F37094"/>
    <w:rsid w:val="00F37D18"/>
    <w:rsid w:val="00F410B0"/>
    <w:rsid w:val="00F41776"/>
    <w:rsid w:val="00F4261D"/>
    <w:rsid w:val="00F42840"/>
    <w:rsid w:val="00F42BC2"/>
    <w:rsid w:val="00F43546"/>
    <w:rsid w:val="00F4368E"/>
    <w:rsid w:val="00F44342"/>
    <w:rsid w:val="00F4508E"/>
    <w:rsid w:val="00F452AE"/>
    <w:rsid w:val="00F45567"/>
    <w:rsid w:val="00F457EC"/>
    <w:rsid w:val="00F46657"/>
    <w:rsid w:val="00F471BA"/>
    <w:rsid w:val="00F473B2"/>
    <w:rsid w:val="00F47ABF"/>
    <w:rsid w:val="00F50127"/>
    <w:rsid w:val="00F504B2"/>
    <w:rsid w:val="00F508AA"/>
    <w:rsid w:val="00F51AEA"/>
    <w:rsid w:val="00F53091"/>
    <w:rsid w:val="00F53288"/>
    <w:rsid w:val="00F535CD"/>
    <w:rsid w:val="00F53CC1"/>
    <w:rsid w:val="00F53EE0"/>
    <w:rsid w:val="00F540A5"/>
    <w:rsid w:val="00F54DCC"/>
    <w:rsid w:val="00F555BE"/>
    <w:rsid w:val="00F55EC4"/>
    <w:rsid w:val="00F55F00"/>
    <w:rsid w:val="00F56ADA"/>
    <w:rsid w:val="00F56DF7"/>
    <w:rsid w:val="00F57B06"/>
    <w:rsid w:val="00F600A1"/>
    <w:rsid w:val="00F60109"/>
    <w:rsid w:val="00F6014E"/>
    <w:rsid w:val="00F605A5"/>
    <w:rsid w:val="00F60B3B"/>
    <w:rsid w:val="00F610B4"/>
    <w:rsid w:val="00F613AB"/>
    <w:rsid w:val="00F616F1"/>
    <w:rsid w:val="00F61C82"/>
    <w:rsid w:val="00F61CEB"/>
    <w:rsid w:val="00F624B8"/>
    <w:rsid w:val="00F62712"/>
    <w:rsid w:val="00F62D20"/>
    <w:rsid w:val="00F62D26"/>
    <w:rsid w:val="00F63420"/>
    <w:rsid w:val="00F63762"/>
    <w:rsid w:val="00F6381C"/>
    <w:rsid w:val="00F63D60"/>
    <w:rsid w:val="00F6400F"/>
    <w:rsid w:val="00F64149"/>
    <w:rsid w:val="00F64605"/>
    <w:rsid w:val="00F6531A"/>
    <w:rsid w:val="00F65EE5"/>
    <w:rsid w:val="00F65FD0"/>
    <w:rsid w:val="00F661B2"/>
    <w:rsid w:val="00F663C7"/>
    <w:rsid w:val="00F664BD"/>
    <w:rsid w:val="00F66DD1"/>
    <w:rsid w:val="00F66F76"/>
    <w:rsid w:val="00F670ED"/>
    <w:rsid w:val="00F70470"/>
    <w:rsid w:val="00F708F1"/>
    <w:rsid w:val="00F70CE5"/>
    <w:rsid w:val="00F71166"/>
    <w:rsid w:val="00F71791"/>
    <w:rsid w:val="00F72E5F"/>
    <w:rsid w:val="00F74578"/>
    <w:rsid w:val="00F74BB0"/>
    <w:rsid w:val="00F755DB"/>
    <w:rsid w:val="00F75DAA"/>
    <w:rsid w:val="00F760B3"/>
    <w:rsid w:val="00F76B3D"/>
    <w:rsid w:val="00F76ECE"/>
    <w:rsid w:val="00F76FA5"/>
    <w:rsid w:val="00F7775A"/>
    <w:rsid w:val="00F778DD"/>
    <w:rsid w:val="00F77CA0"/>
    <w:rsid w:val="00F809CC"/>
    <w:rsid w:val="00F816A0"/>
    <w:rsid w:val="00F81A4C"/>
    <w:rsid w:val="00F81A4F"/>
    <w:rsid w:val="00F820E6"/>
    <w:rsid w:val="00F82F7D"/>
    <w:rsid w:val="00F83054"/>
    <w:rsid w:val="00F838CD"/>
    <w:rsid w:val="00F83EB9"/>
    <w:rsid w:val="00F83F6C"/>
    <w:rsid w:val="00F84F5D"/>
    <w:rsid w:val="00F853E1"/>
    <w:rsid w:val="00F85BC3"/>
    <w:rsid w:val="00F867DA"/>
    <w:rsid w:val="00F86847"/>
    <w:rsid w:val="00F86C6B"/>
    <w:rsid w:val="00F87826"/>
    <w:rsid w:val="00F87CAD"/>
    <w:rsid w:val="00F87CD5"/>
    <w:rsid w:val="00F87F67"/>
    <w:rsid w:val="00F9083B"/>
    <w:rsid w:val="00F908A8"/>
    <w:rsid w:val="00F9099A"/>
    <w:rsid w:val="00F912D8"/>
    <w:rsid w:val="00F91D1F"/>
    <w:rsid w:val="00F925FC"/>
    <w:rsid w:val="00F939A2"/>
    <w:rsid w:val="00F94653"/>
    <w:rsid w:val="00F94D15"/>
    <w:rsid w:val="00F950A7"/>
    <w:rsid w:val="00F9527B"/>
    <w:rsid w:val="00F952A3"/>
    <w:rsid w:val="00F955BC"/>
    <w:rsid w:val="00F95C74"/>
    <w:rsid w:val="00F95D46"/>
    <w:rsid w:val="00F96804"/>
    <w:rsid w:val="00F96BD8"/>
    <w:rsid w:val="00F96BF1"/>
    <w:rsid w:val="00F97439"/>
    <w:rsid w:val="00F9756A"/>
    <w:rsid w:val="00F97BF2"/>
    <w:rsid w:val="00FA0304"/>
    <w:rsid w:val="00FA086B"/>
    <w:rsid w:val="00FA0BC3"/>
    <w:rsid w:val="00FA0F8C"/>
    <w:rsid w:val="00FA132C"/>
    <w:rsid w:val="00FA1417"/>
    <w:rsid w:val="00FA1ECD"/>
    <w:rsid w:val="00FA2E8A"/>
    <w:rsid w:val="00FA2FB3"/>
    <w:rsid w:val="00FA30D6"/>
    <w:rsid w:val="00FA3AE1"/>
    <w:rsid w:val="00FA45CC"/>
    <w:rsid w:val="00FA486D"/>
    <w:rsid w:val="00FA4B2A"/>
    <w:rsid w:val="00FA4E69"/>
    <w:rsid w:val="00FA4FCE"/>
    <w:rsid w:val="00FA5681"/>
    <w:rsid w:val="00FA61DF"/>
    <w:rsid w:val="00FA6BF4"/>
    <w:rsid w:val="00FA6EC9"/>
    <w:rsid w:val="00FA757D"/>
    <w:rsid w:val="00FB033E"/>
    <w:rsid w:val="00FB05C1"/>
    <w:rsid w:val="00FB0D98"/>
    <w:rsid w:val="00FB0F01"/>
    <w:rsid w:val="00FB0F2E"/>
    <w:rsid w:val="00FB11EE"/>
    <w:rsid w:val="00FB19E0"/>
    <w:rsid w:val="00FB20B0"/>
    <w:rsid w:val="00FB2631"/>
    <w:rsid w:val="00FB3267"/>
    <w:rsid w:val="00FB361A"/>
    <w:rsid w:val="00FB39E7"/>
    <w:rsid w:val="00FB4952"/>
    <w:rsid w:val="00FB52D7"/>
    <w:rsid w:val="00FB562A"/>
    <w:rsid w:val="00FB59F9"/>
    <w:rsid w:val="00FB6323"/>
    <w:rsid w:val="00FB6606"/>
    <w:rsid w:val="00FB7D6F"/>
    <w:rsid w:val="00FC062F"/>
    <w:rsid w:val="00FC0718"/>
    <w:rsid w:val="00FC0A5F"/>
    <w:rsid w:val="00FC1CD0"/>
    <w:rsid w:val="00FC1F33"/>
    <w:rsid w:val="00FC1F7A"/>
    <w:rsid w:val="00FC1FB2"/>
    <w:rsid w:val="00FC276E"/>
    <w:rsid w:val="00FC2C63"/>
    <w:rsid w:val="00FC3545"/>
    <w:rsid w:val="00FC41BC"/>
    <w:rsid w:val="00FC51A3"/>
    <w:rsid w:val="00FC5BCA"/>
    <w:rsid w:val="00FC5BE4"/>
    <w:rsid w:val="00FC5C58"/>
    <w:rsid w:val="00FC5E59"/>
    <w:rsid w:val="00FC6CC9"/>
    <w:rsid w:val="00FC6D47"/>
    <w:rsid w:val="00FC6DC3"/>
    <w:rsid w:val="00FC785B"/>
    <w:rsid w:val="00FC7BD9"/>
    <w:rsid w:val="00FD0F8E"/>
    <w:rsid w:val="00FD165D"/>
    <w:rsid w:val="00FD2B55"/>
    <w:rsid w:val="00FD30DB"/>
    <w:rsid w:val="00FD38F5"/>
    <w:rsid w:val="00FD3E1D"/>
    <w:rsid w:val="00FD5359"/>
    <w:rsid w:val="00FD5C0A"/>
    <w:rsid w:val="00FD6327"/>
    <w:rsid w:val="00FD6880"/>
    <w:rsid w:val="00FD692F"/>
    <w:rsid w:val="00FD6B8D"/>
    <w:rsid w:val="00FD6BA8"/>
    <w:rsid w:val="00FD6D39"/>
    <w:rsid w:val="00FD752A"/>
    <w:rsid w:val="00FD7BC1"/>
    <w:rsid w:val="00FE0DAE"/>
    <w:rsid w:val="00FE230E"/>
    <w:rsid w:val="00FE2345"/>
    <w:rsid w:val="00FE2AD7"/>
    <w:rsid w:val="00FE2E2E"/>
    <w:rsid w:val="00FE35E7"/>
    <w:rsid w:val="00FE3BFA"/>
    <w:rsid w:val="00FE3C28"/>
    <w:rsid w:val="00FE5051"/>
    <w:rsid w:val="00FE509C"/>
    <w:rsid w:val="00FE5875"/>
    <w:rsid w:val="00FE68D4"/>
    <w:rsid w:val="00FE6C13"/>
    <w:rsid w:val="00FE6E60"/>
    <w:rsid w:val="00FE77F8"/>
    <w:rsid w:val="00FE7B29"/>
    <w:rsid w:val="00FF0C74"/>
    <w:rsid w:val="00FF0E5C"/>
    <w:rsid w:val="00FF1388"/>
    <w:rsid w:val="00FF2D5B"/>
    <w:rsid w:val="00FF2E25"/>
    <w:rsid w:val="00FF30FB"/>
    <w:rsid w:val="00FF349E"/>
    <w:rsid w:val="00FF35CD"/>
    <w:rsid w:val="00FF37EF"/>
    <w:rsid w:val="00FF46EF"/>
    <w:rsid w:val="00FF551A"/>
    <w:rsid w:val="00FF5F76"/>
    <w:rsid w:val="00FF6BDB"/>
    <w:rsid w:val="00FF746C"/>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6E73B26"/>
  <w15:docId w15:val="{EDD452A4-3A8C-45DD-A5A3-94FB8951C0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Light" w:eastAsiaTheme="minorEastAsia" w:hAnsi="Calibri Light" w:cs="Calibri Light"/>
        <w:sz w:val="22"/>
        <w:szCs w:val="22"/>
        <w:lang w:val="sl-SI" w:eastAsia="sl-SI" w:bidi="ar-SA"/>
      </w:rPr>
    </w:rPrDefault>
    <w:pPrDefault>
      <w:pPr>
        <w:spacing w:after="120" w:line="264"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avaden">
    <w:name w:val="Normal"/>
    <w:qFormat/>
    <w:rsid w:val="00622CB4"/>
    <w:pPr>
      <w:tabs>
        <w:tab w:val="left" w:pos="3686"/>
      </w:tabs>
      <w:spacing w:after="0"/>
    </w:pPr>
    <w:rPr>
      <w:rFonts w:eastAsia="Calibri"/>
      <w:lang w:eastAsia="en-US"/>
    </w:rPr>
  </w:style>
  <w:style w:type="paragraph" w:styleId="Naslov1">
    <w:name w:val="heading 1"/>
    <w:aliases w:val="Poglavje 1,Poglavje1,Heading 1si,PVO-1,NASLOV"/>
    <w:basedOn w:val="Navaden"/>
    <w:next w:val="Navaden"/>
    <w:link w:val="Naslov1Znak"/>
    <w:uiPriority w:val="9"/>
    <w:qFormat/>
    <w:rsid w:val="00A6002E"/>
    <w:pPr>
      <w:keepNext/>
      <w:keepLines/>
      <w:numPr>
        <w:numId w:val="10"/>
      </w:numPr>
      <w:pBdr>
        <w:bottom w:val="single" w:sz="4" w:space="1" w:color="2E74B5"/>
      </w:pBdr>
      <w:spacing w:before="400" w:after="40" w:line="240" w:lineRule="auto"/>
      <w:outlineLvl w:val="0"/>
    </w:pPr>
    <w:rPr>
      <w:rFonts w:asciiTheme="majorHAnsi" w:eastAsiaTheme="majorEastAsia" w:hAnsiTheme="majorHAnsi"/>
      <w:caps/>
      <w:color w:val="2E74B5" w:themeColor="accent1" w:themeShade="BF"/>
      <w:sz w:val="32"/>
      <w:szCs w:val="36"/>
    </w:rPr>
  </w:style>
  <w:style w:type="paragraph" w:styleId="Naslov2">
    <w:name w:val="heading 2"/>
    <w:aliases w:val="Poglavje 2,cleni,PVO-2,Heading 2 Char1 Char Char,Heading 2 Char Char Char Char,Heading 2 Char1 Char Char Char Char,Heading 2 Char Char Char Char Char Char,Heading 2 Char1 Char Char Char Char Char Char,Heading 2 Char2,Heading 2 Char1 Char"/>
    <w:basedOn w:val="Navaden"/>
    <w:next w:val="Navaden"/>
    <w:link w:val="Naslov2Znak"/>
    <w:uiPriority w:val="9"/>
    <w:unhideWhenUsed/>
    <w:qFormat/>
    <w:rsid w:val="00A6002E"/>
    <w:pPr>
      <w:keepNext/>
      <w:keepLines/>
      <w:numPr>
        <w:ilvl w:val="1"/>
        <w:numId w:val="10"/>
      </w:numPr>
      <w:spacing w:before="400" w:after="240"/>
      <w:outlineLvl w:val="1"/>
    </w:pPr>
    <w:rPr>
      <w:rFonts w:asciiTheme="majorHAnsi" w:eastAsiaTheme="majorEastAsia" w:hAnsiTheme="majorHAnsi"/>
      <w:color w:val="2E74B5"/>
      <w:sz w:val="24"/>
      <w:szCs w:val="28"/>
    </w:rPr>
  </w:style>
  <w:style w:type="paragraph" w:styleId="Naslov3">
    <w:name w:val="heading 3"/>
    <w:aliases w:val="Poglavje 3,nadpoglavje,SNaslov 3"/>
    <w:basedOn w:val="Navaden"/>
    <w:next w:val="Navaden"/>
    <w:link w:val="Naslov3Znak"/>
    <w:uiPriority w:val="9"/>
    <w:unhideWhenUsed/>
    <w:qFormat/>
    <w:rsid w:val="005C1C3F"/>
    <w:pPr>
      <w:keepNext/>
      <w:keepLines/>
      <w:numPr>
        <w:ilvl w:val="2"/>
        <w:numId w:val="10"/>
      </w:numPr>
      <w:spacing w:before="400" w:after="240"/>
      <w:outlineLvl w:val="2"/>
    </w:pPr>
    <w:rPr>
      <w:rFonts w:asciiTheme="majorHAnsi" w:eastAsiaTheme="majorEastAsia" w:hAnsiTheme="majorHAnsi"/>
      <w:color w:val="5B9BD5" w:themeColor="accent1"/>
      <w:szCs w:val="26"/>
    </w:rPr>
  </w:style>
  <w:style w:type="paragraph" w:styleId="Naslov4">
    <w:name w:val="heading 4"/>
    <w:aliases w:val="Poglavje 4,poglavje,Überschrift 5a"/>
    <w:basedOn w:val="Navaden"/>
    <w:next w:val="Navaden"/>
    <w:link w:val="Naslov4Znak"/>
    <w:uiPriority w:val="9"/>
    <w:unhideWhenUsed/>
    <w:rsid w:val="00507411"/>
    <w:pPr>
      <w:keepNext/>
      <w:keepLines/>
      <w:numPr>
        <w:ilvl w:val="3"/>
        <w:numId w:val="10"/>
      </w:numPr>
      <w:spacing w:before="400" w:after="240"/>
      <w:outlineLvl w:val="3"/>
    </w:pPr>
    <w:rPr>
      <w:rFonts w:asciiTheme="majorHAnsi" w:eastAsiaTheme="majorEastAsia" w:hAnsiTheme="majorHAnsi" w:cstheme="majorBidi"/>
      <w:color w:val="5B9BD5" w:themeColor="accent1"/>
      <w:sz w:val="24"/>
      <w:szCs w:val="24"/>
    </w:rPr>
  </w:style>
  <w:style w:type="paragraph" w:styleId="Naslov5">
    <w:name w:val="heading 5"/>
    <w:basedOn w:val="Navaden"/>
    <w:next w:val="Navaden"/>
    <w:link w:val="Naslov5Znak"/>
    <w:uiPriority w:val="9"/>
    <w:unhideWhenUsed/>
    <w:rsid w:val="00507411"/>
    <w:pPr>
      <w:keepNext/>
      <w:keepLines/>
      <w:numPr>
        <w:ilvl w:val="4"/>
        <w:numId w:val="10"/>
      </w:numPr>
      <w:spacing w:before="80"/>
      <w:outlineLvl w:val="4"/>
    </w:pPr>
    <w:rPr>
      <w:rFonts w:asciiTheme="majorHAnsi" w:eastAsiaTheme="majorEastAsia" w:hAnsiTheme="majorHAnsi" w:cstheme="majorBidi"/>
      <w:i/>
      <w:iCs/>
    </w:rPr>
  </w:style>
  <w:style w:type="paragraph" w:styleId="Naslov6">
    <w:name w:val="heading 6"/>
    <w:aliases w:val="člen,Nasl61"/>
    <w:basedOn w:val="Navaden"/>
    <w:next w:val="Navaden"/>
    <w:link w:val="Naslov6Znak"/>
    <w:uiPriority w:val="9"/>
    <w:unhideWhenUsed/>
    <w:rsid w:val="00507411"/>
    <w:pPr>
      <w:keepNext/>
      <w:keepLines/>
      <w:numPr>
        <w:ilvl w:val="5"/>
        <w:numId w:val="10"/>
      </w:numPr>
      <w:spacing w:before="80"/>
      <w:outlineLvl w:val="5"/>
    </w:pPr>
    <w:rPr>
      <w:rFonts w:asciiTheme="majorHAnsi" w:eastAsiaTheme="majorEastAsia" w:hAnsiTheme="majorHAnsi" w:cstheme="majorBidi"/>
      <w:color w:val="595959" w:themeColor="text1" w:themeTint="A6"/>
    </w:rPr>
  </w:style>
  <w:style w:type="paragraph" w:styleId="Naslov7">
    <w:name w:val="heading 7"/>
    <w:basedOn w:val="Navaden"/>
    <w:next w:val="Navaden"/>
    <w:link w:val="Naslov7Znak"/>
    <w:uiPriority w:val="9"/>
    <w:unhideWhenUsed/>
    <w:rsid w:val="00507411"/>
    <w:pPr>
      <w:keepNext/>
      <w:keepLines/>
      <w:numPr>
        <w:ilvl w:val="6"/>
        <w:numId w:val="10"/>
      </w:numPr>
      <w:spacing w:before="80"/>
      <w:outlineLvl w:val="6"/>
    </w:pPr>
    <w:rPr>
      <w:rFonts w:asciiTheme="majorHAnsi" w:eastAsiaTheme="majorEastAsia" w:hAnsiTheme="majorHAnsi" w:cstheme="majorBidi"/>
      <w:i/>
      <w:iCs/>
      <w:color w:val="595959" w:themeColor="text1" w:themeTint="A6"/>
    </w:rPr>
  </w:style>
  <w:style w:type="paragraph" w:styleId="Naslov8">
    <w:name w:val="heading 8"/>
    <w:basedOn w:val="Navaden"/>
    <w:next w:val="Navaden"/>
    <w:link w:val="Naslov8Znak"/>
    <w:uiPriority w:val="9"/>
    <w:unhideWhenUsed/>
    <w:rsid w:val="00507411"/>
    <w:pPr>
      <w:keepNext/>
      <w:keepLines/>
      <w:numPr>
        <w:ilvl w:val="7"/>
        <w:numId w:val="10"/>
      </w:numPr>
      <w:spacing w:before="80"/>
      <w:outlineLvl w:val="7"/>
    </w:pPr>
    <w:rPr>
      <w:rFonts w:asciiTheme="majorHAnsi" w:eastAsiaTheme="majorEastAsia" w:hAnsiTheme="majorHAnsi" w:cstheme="majorBidi"/>
      <w:smallCaps/>
      <w:color w:val="595959" w:themeColor="text1" w:themeTint="A6"/>
    </w:rPr>
  </w:style>
  <w:style w:type="paragraph" w:styleId="Naslov9">
    <w:name w:val="heading 9"/>
    <w:basedOn w:val="Navaden"/>
    <w:next w:val="Navaden"/>
    <w:link w:val="Naslov9Znak"/>
    <w:uiPriority w:val="9"/>
    <w:unhideWhenUsed/>
    <w:rsid w:val="00507411"/>
    <w:pPr>
      <w:keepNext/>
      <w:keepLines/>
      <w:numPr>
        <w:ilvl w:val="8"/>
        <w:numId w:val="10"/>
      </w:numPr>
      <w:spacing w:before="80"/>
      <w:outlineLvl w:val="8"/>
    </w:pPr>
    <w:rPr>
      <w:rFonts w:asciiTheme="majorHAnsi" w:eastAsiaTheme="majorEastAsia" w:hAnsiTheme="majorHAnsi" w:cstheme="majorBidi"/>
      <w:i/>
      <w:iCs/>
      <w:smallCaps/>
      <w:color w:val="595959" w:themeColor="text1" w:themeTint="A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table" w:customStyle="1" w:styleId="Promet">
    <w:name w:val="Promet"/>
    <w:basedOn w:val="Navadnatabela"/>
    <w:uiPriority w:val="99"/>
    <w:rsid w:val="00507411"/>
    <w:pPr>
      <w:spacing w:after="0" w:line="240" w:lineRule="auto"/>
    </w:pPr>
    <w:tblPr/>
  </w:style>
  <w:style w:type="character" w:customStyle="1" w:styleId="Naslov1Znak">
    <w:name w:val="Naslov 1 Znak"/>
    <w:aliases w:val="Poglavje 1 Znak,Poglavje1 Znak,Heading 1si Znak,PVO-1 Znak,NASLOV Znak"/>
    <w:basedOn w:val="Privzetapisavaodstavka"/>
    <w:link w:val="Naslov1"/>
    <w:uiPriority w:val="9"/>
    <w:locked/>
    <w:rsid w:val="00A6002E"/>
    <w:rPr>
      <w:rFonts w:asciiTheme="majorHAnsi" w:eastAsiaTheme="majorEastAsia" w:hAnsiTheme="majorHAnsi"/>
      <w:caps/>
      <w:color w:val="2E74B5" w:themeColor="accent1" w:themeShade="BF"/>
      <w:sz w:val="32"/>
      <w:szCs w:val="36"/>
      <w:lang w:eastAsia="en-US"/>
    </w:rPr>
  </w:style>
  <w:style w:type="character" w:customStyle="1" w:styleId="Naslov2Znak">
    <w:name w:val="Naslov 2 Znak"/>
    <w:aliases w:val="Poglavje 2 Znak,cleni Znak,PVO-2 Znak,Heading 2 Char1 Char Char Znak,Heading 2 Char Char Char Char Znak,Heading 2 Char1 Char Char Char Char Znak,Heading 2 Char Char Char Char Char Char Znak,Heading 2 Char2 Znak,Heading 2 Char1 Char Znak"/>
    <w:basedOn w:val="Privzetapisavaodstavka"/>
    <w:link w:val="Naslov2"/>
    <w:uiPriority w:val="9"/>
    <w:rsid w:val="00A6002E"/>
    <w:rPr>
      <w:rFonts w:asciiTheme="majorHAnsi" w:eastAsiaTheme="majorEastAsia" w:hAnsiTheme="majorHAnsi"/>
      <w:color w:val="2E74B5"/>
      <w:sz w:val="24"/>
      <w:szCs w:val="28"/>
      <w:lang w:eastAsia="en-US"/>
    </w:rPr>
  </w:style>
  <w:style w:type="character" w:customStyle="1" w:styleId="Naslov3Znak">
    <w:name w:val="Naslov 3 Znak"/>
    <w:aliases w:val="Poglavje 3 Znak,nadpoglavje Znak,SNaslov 3 Znak"/>
    <w:basedOn w:val="Privzetapisavaodstavka"/>
    <w:link w:val="Naslov3"/>
    <w:uiPriority w:val="9"/>
    <w:rsid w:val="005C1C3F"/>
    <w:rPr>
      <w:rFonts w:asciiTheme="majorHAnsi" w:eastAsiaTheme="majorEastAsia" w:hAnsiTheme="majorHAnsi"/>
      <w:color w:val="5B9BD5" w:themeColor="accent1"/>
      <w:sz w:val="20"/>
      <w:szCs w:val="26"/>
      <w:lang w:eastAsia="en-US"/>
    </w:rPr>
  </w:style>
  <w:style w:type="character" w:customStyle="1" w:styleId="Naslov4Znak">
    <w:name w:val="Naslov 4 Znak"/>
    <w:aliases w:val="Poglavje 4 Znak,poglavje Znak,Überschrift 5a Znak"/>
    <w:basedOn w:val="Privzetapisavaodstavka"/>
    <w:link w:val="Naslov4"/>
    <w:uiPriority w:val="9"/>
    <w:locked/>
    <w:rsid w:val="00507411"/>
    <w:rPr>
      <w:rFonts w:asciiTheme="majorHAnsi" w:eastAsiaTheme="majorEastAsia" w:hAnsiTheme="majorHAnsi" w:cstheme="majorBidi"/>
      <w:color w:val="5B9BD5" w:themeColor="accent1"/>
      <w:sz w:val="24"/>
      <w:szCs w:val="24"/>
      <w:lang w:eastAsia="en-US"/>
    </w:rPr>
  </w:style>
  <w:style w:type="character" w:customStyle="1" w:styleId="Naslov5Znak">
    <w:name w:val="Naslov 5 Znak"/>
    <w:basedOn w:val="Privzetapisavaodstavka"/>
    <w:link w:val="Naslov5"/>
    <w:uiPriority w:val="9"/>
    <w:locked/>
    <w:rsid w:val="00507411"/>
    <w:rPr>
      <w:rFonts w:asciiTheme="majorHAnsi" w:eastAsiaTheme="majorEastAsia" w:hAnsiTheme="majorHAnsi" w:cstheme="majorBidi"/>
      <w:i/>
      <w:iCs/>
      <w:lang w:eastAsia="en-US"/>
    </w:rPr>
  </w:style>
  <w:style w:type="character" w:customStyle="1" w:styleId="Naslov7Znak">
    <w:name w:val="Naslov 7 Znak"/>
    <w:basedOn w:val="Privzetapisavaodstavka"/>
    <w:link w:val="Naslov7"/>
    <w:uiPriority w:val="9"/>
    <w:locked/>
    <w:rsid w:val="00507411"/>
    <w:rPr>
      <w:rFonts w:asciiTheme="majorHAnsi" w:eastAsiaTheme="majorEastAsia" w:hAnsiTheme="majorHAnsi" w:cstheme="majorBidi"/>
      <w:i/>
      <w:iCs/>
      <w:color w:val="595959" w:themeColor="text1" w:themeTint="A6"/>
      <w:lang w:eastAsia="en-US"/>
    </w:rPr>
  </w:style>
  <w:style w:type="character" w:customStyle="1" w:styleId="Naslov8Znak">
    <w:name w:val="Naslov 8 Znak"/>
    <w:basedOn w:val="Privzetapisavaodstavka"/>
    <w:link w:val="Naslov8"/>
    <w:uiPriority w:val="9"/>
    <w:locked/>
    <w:rsid w:val="00507411"/>
    <w:rPr>
      <w:rFonts w:asciiTheme="majorHAnsi" w:eastAsiaTheme="majorEastAsia" w:hAnsiTheme="majorHAnsi" w:cstheme="majorBidi"/>
      <w:smallCaps/>
      <w:color w:val="595959" w:themeColor="text1" w:themeTint="A6"/>
      <w:lang w:eastAsia="en-US"/>
    </w:rPr>
  </w:style>
  <w:style w:type="character" w:customStyle="1" w:styleId="Naslov9Znak">
    <w:name w:val="Naslov 9 Znak"/>
    <w:basedOn w:val="Privzetapisavaodstavka"/>
    <w:link w:val="Naslov9"/>
    <w:uiPriority w:val="9"/>
    <w:locked/>
    <w:rsid w:val="00507411"/>
    <w:rPr>
      <w:rFonts w:asciiTheme="majorHAnsi" w:eastAsiaTheme="majorEastAsia" w:hAnsiTheme="majorHAnsi" w:cstheme="majorBidi"/>
      <w:i/>
      <w:iCs/>
      <w:smallCaps/>
      <w:color w:val="595959" w:themeColor="text1" w:themeTint="A6"/>
      <w:lang w:eastAsia="en-US"/>
    </w:rPr>
  </w:style>
  <w:style w:type="paragraph" w:styleId="Zgradbadokumenta">
    <w:name w:val="Document Map"/>
    <w:basedOn w:val="Navaden"/>
    <w:link w:val="ZgradbadokumentaZnak"/>
    <w:semiHidden/>
    <w:rsid w:val="00507411"/>
    <w:pPr>
      <w:shd w:val="clear" w:color="auto" w:fill="000080"/>
    </w:pPr>
    <w:rPr>
      <w:rFonts w:cs="Tahoma"/>
    </w:rPr>
  </w:style>
  <w:style w:type="table" w:styleId="Tabelamrea">
    <w:name w:val="Table Grid"/>
    <w:basedOn w:val="Navadnatabela"/>
    <w:uiPriority w:val="39"/>
    <w:rsid w:val="00507411"/>
    <w:rPr>
      <w:rFonts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like">
    <w:name w:val="Slike"/>
    <w:basedOn w:val="Navaden"/>
    <w:uiPriority w:val="99"/>
    <w:rsid w:val="00507411"/>
    <w:pPr>
      <w:widowControl w:val="0"/>
      <w:numPr>
        <w:numId w:val="1"/>
      </w:numPr>
    </w:pPr>
    <w:rPr>
      <w:i/>
    </w:rPr>
  </w:style>
  <w:style w:type="paragraph" w:styleId="Napis">
    <w:name w:val="caption"/>
    <w:aliases w:val="Napis Znak,E-PVO-Tabela-Graf-Slika,Slika + Justified,Napis Znak2,Napis Znak1 Znak,E-PVO-Tabela-Graf-Slika Znak Znak,TABELA Znak Znak,Slika Znak Znak,Napis Znak Znak Znak,E-PVO-Tabela-Graf-Slika Znak1,TABELA Znak1,Napis Znak1,TABELA,slika,slika1"/>
    <w:basedOn w:val="Navaden"/>
    <w:link w:val="NapisZnak3"/>
    <w:rsid w:val="00507411"/>
    <w:pPr>
      <w:spacing w:before="60" w:after="220"/>
    </w:pPr>
    <w:rPr>
      <w:i/>
      <w:sz w:val="16"/>
    </w:rPr>
  </w:style>
  <w:style w:type="character" w:customStyle="1" w:styleId="NapisZnak3">
    <w:name w:val="Napis Znak3"/>
    <w:aliases w:val="Napis Znak Znak,E-PVO-Tabela-Graf-Slika Znak,Slika + Justified Znak,Napis Znak2 Znak,Napis Znak1 Znak Znak,E-PVO-Tabela-Graf-Slika Znak Znak Znak,TABELA Znak Znak Znak,Slika Znak Znak Znak,Napis Znak Znak Znak Znak,TABELA Znak1 Znak"/>
    <w:basedOn w:val="Privzetapisavaodstavka"/>
    <w:link w:val="Napis"/>
    <w:locked/>
    <w:rsid w:val="00507411"/>
    <w:rPr>
      <w:rFonts w:eastAsia="Calibri"/>
      <w:i/>
      <w:sz w:val="16"/>
      <w:lang w:eastAsia="en-US"/>
    </w:rPr>
  </w:style>
  <w:style w:type="character" w:styleId="Hiperpovezava">
    <w:name w:val="Hyperlink"/>
    <w:uiPriority w:val="99"/>
    <w:rsid w:val="00507411"/>
    <w:rPr>
      <w:color w:val="0000FF"/>
      <w:u w:val="single"/>
    </w:rPr>
  </w:style>
  <w:style w:type="paragraph" w:styleId="Kazalovsebine1">
    <w:name w:val="toc 1"/>
    <w:basedOn w:val="Navaden"/>
    <w:next w:val="Navaden"/>
    <w:autoRedefine/>
    <w:uiPriority w:val="39"/>
    <w:rsid w:val="009E7502"/>
    <w:pPr>
      <w:tabs>
        <w:tab w:val="clear" w:pos="3686"/>
        <w:tab w:val="left" w:pos="482"/>
        <w:tab w:val="right" w:leader="dot" w:pos="9038"/>
      </w:tabs>
    </w:pPr>
    <w:rPr>
      <w:b/>
      <w:bCs/>
      <w:caps/>
    </w:rPr>
  </w:style>
  <w:style w:type="paragraph" w:customStyle="1" w:styleId="Naslovi">
    <w:name w:val="Naslovi"/>
    <w:basedOn w:val="Navaden"/>
    <w:rsid w:val="00507411"/>
    <w:rPr>
      <w:rFonts w:ascii="Arial" w:hAnsi="Arial"/>
      <w:b/>
      <w:sz w:val="28"/>
    </w:rPr>
  </w:style>
  <w:style w:type="paragraph" w:customStyle="1" w:styleId="GrPriloge">
    <w:name w:val="GrPriloge"/>
    <w:basedOn w:val="Navaden"/>
    <w:rsid w:val="00507411"/>
    <w:rPr>
      <w:rFonts w:ascii="Arial" w:hAnsi="Arial"/>
    </w:rPr>
  </w:style>
  <w:style w:type="paragraph" w:styleId="Kazalovsebine2">
    <w:name w:val="toc 2"/>
    <w:basedOn w:val="Navaden"/>
    <w:next w:val="Navaden"/>
    <w:autoRedefine/>
    <w:uiPriority w:val="39"/>
    <w:rsid w:val="00DD5671"/>
    <w:pPr>
      <w:tabs>
        <w:tab w:val="clear" w:pos="3686"/>
        <w:tab w:val="left" w:pos="1077"/>
        <w:tab w:val="right" w:leader="dot" w:pos="9038"/>
      </w:tabs>
      <w:ind w:left="1077" w:hanging="510"/>
    </w:pPr>
  </w:style>
  <w:style w:type="character" w:styleId="SledenaHiperpovezava">
    <w:name w:val="FollowedHyperlink"/>
    <w:uiPriority w:val="99"/>
    <w:rsid w:val="00507411"/>
    <w:rPr>
      <w:color w:val="800080"/>
      <w:u w:val="single"/>
    </w:rPr>
  </w:style>
  <w:style w:type="paragraph" w:customStyle="1" w:styleId="font5">
    <w:name w:val="font5"/>
    <w:basedOn w:val="Navaden"/>
    <w:rsid w:val="00507411"/>
    <w:pPr>
      <w:spacing w:before="100" w:beforeAutospacing="1" w:after="100" w:afterAutospacing="1"/>
    </w:pPr>
    <w:rPr>
      <w:rFonts w:cs="Tahoma"/>
      <w:b/>
      <w:bCs/>
      <w:color w:val="000000"/>
      <w:sz w:val="16"/>
      <w:szCs w:val="16"/>
    </w:rPr>
  </w:style>
  <w:style w:type="paragraph" w:customStyle="1" w:styleId="font6">
    <w:name w:val="font6"/>
    <w:basedOn w:val="Navaden"/>
    <w:rsid w:val="00507411"/>
    <w:pPr>
      <w:spacing w:before="100" w:beforeAutospacing="1" w:after="100" w:afterAutospacing="1"/>
    </w:pPr>
    <w:rPr>
      <w:rFonts w:cs="Tahoma"/>
      <w:color w:val="000000"/>
      <w:sz w:val="16"/>
      <w:szCs w:val="16"/>
    </w:rPr>
  </w:style>
  <w:style w:type="paragraph" w:customStyle="1" w:styleId="xl23">
    <w:name w:val="xl23"/>
    <w:basedOn w:val="Navaden"/>
    <w:rsid w:val="00507411"/>
    <w:pPr>
      <w:shd w:val="clear" w:color="auto" w:fill="FF9900"/>
      <w:spacing w:before="100" w:beforeAutospacing="1" w:after="100" w:afterAutospacing="1"/>
    </w:pPr>
  </w:style>
  <w:style w:type="paragraph" w:customStyle="1" w:styleId="xl25">
    <w:name w:val="xl25"/>
    <w:basedOn w:val="Navaden"/>
    <w:rsid w:val="00507411"/>
    <w:pPr>
      <w:spacing w:before="100" w:beforeAutospacing="1" w:after="100" w:afterAutospacing="1"/>
      <w:jc w:val="right"/>
    </w:pPr>
  </w:style>
  <w:style w:type="paragraph" w:customStyle="1" w:styleId="xl26">
    <w:name w:val="xl26"/>
    <w:basedOn w:val="Navaden"/>
    <w:rsid w:val="00507411"/>
    <w:pPr>
      <w:spacing w:before="100" w:beforeAutospacing="1" w:after="100" w:afterAutospacing="1"/>
      <w:jc w:val="right"/>
    </w:pPr>
  </w:style>
  <w:style w:type="paragraph" w:styleId="Glava">
    <w:name w:val="header"/>
    <w:aliases w:val="E-PVO-glava, Znak Znak Znak, Znak Znak Znak Znak,Znak Znak Znak,Znak Znak Znak Znak"/>
    <w:basedOn w:val="Navaden"/>
    <w:link w:val="GlavaZnak"/>
    <w:uiPriority w:val="99"/>
    <w:rsid w:val="00507411"/>
    <w:pPr>
      <w:tabs>
        <w:tab w:val="center" w:pos="4536"/>
        <w:tab w:val="right" w:pos="9072"/>
      </w:tabs>
    </w:pPr>
  </w:style>
  <w:style w:type="character" w:customStyle="1" w:styleId="GlavaZnak">
    <w:name w:val="Glava Znak"/>
    <w:aliases w:val="E-PVO-glava Znak, Znak Znak Znak Znak1, Znak Znak Znak Znak Znak,Znak Znak Znak Znak1,Znak Znak Znak Znak Znak"/>
    <w:basedOn w:val="Privzetapisavaodstavka"/>
    <w:link w:val="Glava"/>
    <w:uiPriority w:val="99"/>
    <w:rsid w:val="00507411"/>
    <w:rPr>
      <w:rFonts w:eastAsia="Calibri"/>
      <w:lang w:eastAsia="en-US"/>
    </w:rPr>
  </w:style>
  <w:style w:type="paragraph" w:styleId="Kazaloslik">
    <w:name w:val="table of figures"/>
    <w:basedOn w:val="Navaden"/>
    <w:next w:val="Navaden"/>
    <w:autoRedefine/>
    <w:uiPriority w:val="99"/>
    <w:qFormat/>
    <w:rsid w:val="00507411"/>
    <w:pPr>
      <w:tabs>
        <w:tab w:val="clear" w:pos="3686"/>
        <w:tab w:val="left" w:pos="1418"/>
        <w:tab w:val="right" w:leader="dot" w:pos="9038"/>
      </w:tabs>
      <w:ind w:left="1418" w:hanging="1418"/>
      <w:jc w:val="both"/>
    </w:pPr>
  </w:style>
  <w:style w:type="character" w:styleId="tevilkastrani">
    <w:name w:val="page number"/>
    <w:basedOn w:val="Privzetapisavaodstavka"/>
    <w:rsid w:val="00507411"/>
  </w:style>
  <w:style w:type="paragraph" w:styleId="Noga">
    <w:name w:val="footer"/>
    <w:basedOn w:val="Navaden"/>
    <w:link w:val="NogaZnak"/>
    <w:rsid w:val="00507411"/>
    <w:pPr>
      <w:tabs>
        <w:tab w:val="center" w:pos="4536"/>
        <w:tab w:val="right" w:pos="9072"/>
      </w:tabs>
    </w:pPr>
  </w:style>
  <w:style w:type="character" w:customStyle="1" w:styleId="NogaZnak">
    <w:name w:val="Noga Znak"/>
    <w:basedOn w:val="Privzetapisavaodstavka"/>
    <w:link w:val="Noga"/>
    <w:rsid w:val="00507411"/>
    <w:rPr>
      <w:rFonts w:eastAsia="Calibri"/>
      <w:lang w:eastAsia="en-US"/>
    </w:rPr>
  </w:style>
  <w:style w:type="paragraph" w:styleId="Besedilooblaka">
    <w:name w:val="Balloon Text"/>
    <w:basedOn w:val="Navaden"/>
    <w:link w:val="BesedilooblakaZnak"/>
    <w:rsid w:val="00507411"/>
    <w:rPr>
      <w:rFonts w:cs="Tahoma"/>
      <w:sz w:val="16"/>
      <w:szCs w:val="16"/>
    </w:rPr>
  </w:style>
  <w:style w:type="character" w:customStyle="1" w:styleId="BesedilooblakaZnak">
    <w:name w:val="Besedilo oblačka Znak"/>
    <w:basedOn w:val="Privzetapisavaodstavka"/>
    <w:link w:val="Besedilooblaka"/>
    <w:rsid w:val="00507411"/>
    <w:rPr>
      <w:rFonts w:ascii="Tahoma" w:eastAsia="Calibri" w:hAnsi="Tahoma" w:cs="Tahoma"/>
      <w:sz w:val="16"/>
      <w:szCs w:val="16"/>
      <w:lang w:eastAsia="en-US"/>
    </w:rPr>
  </w:style>
  <w:style w:type="paragraph" w:styleId="Kazalovsebine3">
    <w:name w:val="toc 3"/>
    <w:basedOn w:val="Navaden"/>
    <w:next w:val="Navaden"/>
    <w:autoRedefine/>
    <w:uiPriority w:val="39"/>
    <w:rsid w:val="00507411"/>
    <w:pPr>
      <w:tabs>
        <w:tab w:val="clear" w:pos="3686"/>
        <w:tab w:val="left" w:pos="1077"/>
        <w:tab w:val="left" w:pos="1985"/>
        <w:tab w:val="right" w:leader="dot" w:pos="9038"/>
      </w:tabs>
      <w:ind w:left="1077"/>
      <w:jc w:val="both"/>
    </w:pPr>
    <w:rPr>
      <w:rFonts w:cstheme="majorHAnsi"/>
      <w:iCs/>
      <w:noProof/>
      <w:szCs w:val="20"/>
    </w:rPr>
  </w:style>
  <w:style w:type="character" w:styleId="Poudarek">
    <w:name w:val="Emphasis"/>
    <w:aliases w:val="Poudarjeno"/>
    <w:uiPriority w:val="20"/>
    <w:qFormat/>
    <w:rsid w:val="002C6C35"/>
    <w:rPr>
      <w:rFonts w:ascii="Calibri Light" w:hAnsi="Calibri Light"/>
      <w:color w:val="C00000"/>
    </w:rPr>
  </w:style>
  <w:style w:type="paragraph" w:styleId="Sprotnaopomba-besedilo">
    <w:name w:val="footnote text"/>
    <w:aliases w:val="Footnote Text Char1 Char Char Char,Footnote Text Char1 Char Char,Char, Char,Footnote Text Char1 Char Char1,Footnote Text Char1 Char Char Char2,Footnote Text Char1 Char Char Char4, Char1,Char1"/>
    <w:basedOn w:val="Navaden"/>
    <w:link w:val="Sprotnaopomba-besediloZnak"/>
    <w:uiPriority w:val="99"/>
    <w:rsid w:val="00507411"/>
    <w:pPr>
      <w:widowControl w:val="0"/>
    </w:pPr>
    <w:rPr>
      <w:rFonts w:ascii="SLO Arial" w:hAnsi="SLO Arial"/>
    </w:rPr>
  </w:style>
  <w:style w:type="character" w:customStyle="1" w:styleId="Sprotnaopomba-besediloZnak">
    <w:name w:val="Sprotna opomba - besedilo Znak"/>
    <w:aliases w:val="Footnote Text Char1 Char Char Char Znak,Footnote Text Char1 Char Char Znak,Char Znak, Char Znak,Footnote Text Char1 Char Char1 Znak,Footnote Text Char1 Char Char Char2 Znak,Footnote Text Char1 Char Char Char4 Znak"/>
    <w:basedOn w:val="Privzetapisavaodstavka"/>
    <w:link w:val="Sprotnaopomba-besedilo"/>
    <w:uiPriority w:val="99"/>
    <w:rsid w:val="00507411"/>
    <w:rPr>
      <w:rFonts w:ascii="SLO Arial" w:eastAsia="Calibri" w:hAnsi="SLO Arial"/>
      <w:lang w:eastAsia="en-US"/>
    </w:rPr>
  </w:style>
  <w:style w:type="character" w:styleId="Sprotnaopomba-sklic">
    <w:name w:val="footnote reference"/>
    <w:aliases w:val="SUPERS,Footnote Reference Superscript,SUPERS1,SUPERS2,SUPERS3,SUPERS4,SUPERS5,SUPERS6,Footnote Reference Superscript1,SUPERS7,Footnote Reference Superscript2,SUPERS8,Footnote Reference Superscript3,SUPERS9,SUPERS10,SUPERS11"/>
    <w:basedOn w:val="Privzetapisavaodstavka"/>
    <w:uiPriority w:val="99"/>
    <w:rsid w:val="00507411"/>
    <w:rPr>
      <w:rFonts w:cs="Times New Roman"/>
      <w:sz w:val="20"/>
      <w:vertAlign w:val="superscript"/>
    </w:rPr>
  </w:style>
  <w:style w:type="paragraph" w:styleId="Odstavekseznama">
    <w:name w:val="List Paragraph"/>
    <w:basedOn w:val="Navaden"/>
    <w:link w:val="OdstavekseznamaZnak"/>
    <w:uiPriority w:val="34"/>
    <w:qFormat/>
    <w:rsid w:val="00507411"/>
    <w:pPr>
      <w:ind w:left="720"/>
      <w:contextualSpacing/>
    </w:pPr>
  </w:style>
  <w:style w:type="paragraph" w:customStyle="1" w:styleId="Table">
    <w:name w:val="Table"/>
    <w:basedOn w:val="Navaden"/>
    <w:rsid w:val="00507411"/>
    <w:pPr>
      <w:widowControl w:val="0"/>
    </w:pPr>
    <w:rPr>
      <w:rFonts w:cs="Arial"/>
      <w:sz w:val="16"/>
    </w:rPr>
  </w:style>
  <w:style w:type="character" w:customStyle="1" w:styleId="postbody">
    <w:name w:val="postbody"/>
    <w:basedOn w:val="Privzetapisavaodstavka"/>
    <w:uiPriority w:val="99"/>
    <w:rsid w:val="00507411"/>
    <w:rPr>
      <w:rFonts w:cs="Times New Roman"/>
    </w:rPr>
  </w:style>
  <w:style w:type="paragraph" w:customStyle="1" w:styleId="Slika">
    <w:name w:val="Slika"/>
    <w:basedOn w:val="Navaden"/>
    <w:link w:val="SlikaChar"/>
    <w:rsid w:val="00507411"/>
    <w:pPr>
      <w:spacing w:before="60" w:after="220"/>
    </w:pPr>
    <w:rPr>
      <w:i/>
      <w:sz w:val="16"/>
    </w:rPr>
  </w:style>
  <w:style w:type="character" w:customStyle="1" w:styleId="SlikaChar">
    <w:name w:val="Slika Char"/>
    <w:aliases w:val="Caption Char1,Caption Char Char,Napis Znak Char,E-PVO-Tabela-Graf-Slika Char,Slika + Justified Char,Napis Znak2 Char,Napis Znak1 Znak Char,E-PVO-Tabela-Graf-Slika Znak Znak Char,TABELA Znak Znak Char,Slika Znak Znak Char,TABELA Znak1 Char"/>
    <w:basedOn w:val="Privzetapisavaodstavka"/>
    <w:link w:val="Slika"/>
    <w:locked/>
    <w:rsid w:val="00507411"/>
    <w:rPr>
      <w:rFonts w:eastAsia="Calibri"/>
      <w:i/>
      <w:sz w:val="16"/>
      <w:lang w:eastAsia="en-US"/>
    </w:rPr>
  </w:style>
  <w:style w:type="character" w:styleId="Krepko">
    <w:name w:val="Strong"/>
    <w:basedOn w:val="Privzetapisavaodstavka"/>
    <w:uiPriority w:val="22"/>
    <w:qFormat/>
    <w:rsid w:val="00507411"/>
    <w:rPr>
      <w:b/>
      <w:bCs/>
    </w:rPr>
  </w:style>
  <w:style w:type="paragraph" w:styleId="Podnaslov">
    <w:name w:val="Subtitle"/>
    <w:aliases w:val="NaslovD"/>
    <w:basedOn w:val="Navaden"/>
    <w:next w:val="Navaden"/>
    <w:link w:val="PodnaslovZnak"/>
    <w:uiPriority w:val="11"/>
    <w:rsid w:val="00507411"/>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PodnaslovZnak">
    <w:name w:val="Podnaslov Znak"/>
    <w:aliases w:val="NaslovD Znak"/>
    <w:basedOn w:val="Privzetapisavaodstavka"/>
    <w:link w:val="Podnaslov"/>
    <w:uiPriority w:val="11"/>
    <w:rsid w:val="00507411"/>
    <w:rPr>
      <w:rFonts w:asciiTheme="majorHAnsi" w:eastAsiaTheme="majorEastAsia" w:hAnsiTheme="majorHAnsi" w:cstheme="majorBidi"/>
      <w:color w:val="404040" w:themeColor="text1" w:themeTint="BF"/>
      <w:sz w:val="30"/>
      <w:szCs w:val="30"/>
      <w:lang w:eastAsia="en-US"/>
    </w:rPr>
  </w:style>
  <w:style w:type="character" w:styleId="Neenpoudarek">
    <w:name w:val="Subtle Emphasis"/>
    <w:basedOn w:val="Privzetapisavaodstavka"/>
    <w:uiPriority w:val="19"/>
    <w:rsid w:val="00507411"/>
    <w:rPr>
      <w:i/>
      <w:iCs/>
      <w:color w:val="595959" w:themeColor="text1" w:themeTint="A6"/>
    </w:rPr>
  </w:style>
  <w:style w:type="character" w:customStyle="1" w:styleId="PripombabesediloZnak">
    <w:name w:val="Pripomba – besedilo Znak"/>
    <w:basedOn w:val="Privzetapisavaodstavka"/>
    <w:link w:val="Pripombabesedilo"/>
    <w:rsid w:val="00507411"/>
    <w:rPr>
      <w:rFonts w:ascii="Arial Narrow" w:eastAsia="Calibri" w:hAnsi="Arial Narrow" w:cs="Times New Roman"/>
      <w:sz w:val="20"/>
      <w:szCs w:val="20"/>
      <w:lang w:val="en-US" w:eastAsia="en-US"/>
    </w:rPr>
  </w:style>
  <w:style w:type="paragraph" w:styleId="Pripombabesedilo">
    <w:name w:val="annotation text"/>
    <w:basedOn w:val="Navaden"/>
    <w:link w:val="PripombabesediloZnak"/>
    <w:rsid w:val="00507411"/>
    <w:pPr>
      <w:widowControl w:val="0"/>
    </w:pPr>
    <w:rPr>
      <w:rFonts w:ascii="Arial Narrow" w:hAnsi="Arial Narrow" w:cs="Times New Roman"/>
      <w:szCs w:val="20"/>
      <w:lang w:val="en-US"/>
    </w:rPr>
  </w:style>
  <w:style w:type="character" w:customStyle="1" w:styleId="TelobesedilaZnak">
    <w:name w:val="Telo besedila Znak"/>
    <w:basedOn w:val="Privzetapisavaodstavka"/>
    <w:link w:val="Telobesedila"/>
    <w:rsid w:val="00507411"/>
    <w:rPr>
      <w:rFonts w:ascii="Calibri" w:eastAsia="Calibri" w:hAnsi="Calibri" w:cs="Times New Roman"/>
      <w:sz w:val="24"/>
      <w:szCs w:val="20"/>
      <w:lang w:val="en-US" w:eastAsia="en-US"/>
    </w:rPr>
  </w:style>
  <w:style w:type="paragraph" w:styleId="Telobesedila">
    <w:name w:val="Body Text"/>
    <w:basedOn w:val="Navaden"/>
    <w:link w:val="TelobesedilaZnak"/>
    <w:rsid w:val="00507411"/>
    <w:pPr>
      <w:tabs>
        <w:tab w:val="left" w:pos="284"/>
        <w:tab w:val="left" w:pos="709"/>
      </w:tabs>
    </w:pPr>
    <w:rPr>
      <w:rFonts w:ascii="Calibri" w:hAnsi="Calibri" w:cs="Times New Roman"/>
      <w:sz w:val="24"/>
      <w:szCs w:val="20"/>
      <w:lang w:val="en-US"/>
    </w:rPr>
  </w:style>
  <w:style w:type="character" w:customStyle="1" w:styleId="Telobesedila-zamikZnak">
    <w:name w:val="Telo besedila - zamik Znak"/>
    <w:basedOn w:val="Privzetapisavaodstavka"/>
    <w:link w:val="Telobesedila-zamik"/>
    <w:rsid w:val="00507411"/>
    <w:rPr>
      <w:sz w:val="24"/>
    </w:rPr>
  </w:style>
  <w:style w:type="paragraph" w:styleId="Telobesedila-zamik">
    <w:name w:val="Body Text Indent"/>
    <w:basedOn w:val="Navaden"/>
    <w:link w:val="Telobesedila-zamikZnak"/>
    <w:rsid w:val="00507411"/>
    <w:pPr>
      <w:ind w:left="1440" w:hanging="1440"/>
    </w:pPr>
    <w:rPr>
      <w:rFonts w:eastAsiaTheme="minorEastAsia"/>
      <w:sz w:val="24"/>
      <w:lang w:eastAsia="sl-SI"/>
    </w:rPr>
  </w:style>
  <w:style w:type="character" w:customStyle="1" w:styleId="Telobesedila2Znak">
    <w:name w:val="Telo besedila 2 Znak"/>
    <w:basedOn w:val="Privzetapisavaodstavka"/>
    <w:link w:val="Telobesedila2"/>
    <w:rsid w:val="00507411"/>
    <w:rPr>
      <w:i/>
      <w:iCs/>
      <w:sz w:val="24"/>
    </w:rPr>
  </w:style>
  <w:style w:type="paragraph" w:styleId="Telobesedila2">
    <w:name w:val="Body Text 2"/>
    <w:basedOn w:val="Navaden"/>
    <w:link w:val="Telobesedila2Znak"/>
    <w:rsid w:val="00507411"/>
    <w:pPr>
      <w:tabs>
        <w:tab w:val="left" w:pos="284"/>
        <w:tab w:val="left" w:pos="709"/>
      </w:tabs>
    </w:pPr>
    <w:rPr>
      <w:rFonts w:eastAsiaTheme="minorEastAsia"/>
      <w:i/>
      <w:iCs/>
      <w:sz w:val="24"/>
      <w:lang w:eastAsia="sl-SI"/>
    </w:rPr>
  </w:style>
  <w:style w:type="character" w:customStyle="1" w:styleId="Telobesedila3Znak">
    <w:name w:val="Telo besedila 3 Znak"/>
    <w:basedOn w:val="Privzetapisavaodstavka"/>
    <w:link w:val="Telobesedila3"/>
    <w:rsid w:val="00507411"/>
    <w:rPr>
      <w:b/>
      <w:bCs/>
      <w:i/>
      <w:iCs/>
      <w:sz w:val="24"/>
    </w:rPr>
  </w:style>
  <w:style w:type="paragraph" w:styleId="Telobesedila3">
    <w:name w:val="Body Text 3"/>
    <w:basedOn w:val="Navaden"/>
    <w:link w:val="Telobesedila3Znak"/>
    <w:rsid w:val="00507411"/>
    <w:pPr>
      <w:tabs>
        <w:tab w:val="left" w:pos="284"/>
        <w:tab w:val="left" w:pos="709"/>
        <w:tab w:val="right" w:pos="7371"/>
      </w:tabs>
    </w:pPr>
    <w:rPr>
      <w:rFonts w:eastAsiaTheme="minorEastAsia"/>
      <w:b/>
      <w:bCs/>
      <w:i/>
      <w:iCs/>
      <w:sz w:val="24"/>
      <w:lang w:eastAsia="sl-SI"/>
    </w:rPr>
  </w:style>
  <w:style w:type="character" w:customStyle="1" w:styleId="Telobesedila-zamik2Znak">
    <w:name w:val="Telo besedila - zamik 2 Znak"/>
    <w:basedOn w:val="Privzetapisavaodstavka"/>
    <w:link w:val="Telobesedila-zamik2"/>
    <w:rsid w:val="00507411"/>
    <w:rPr>
      <w:i/>
      <w:iCs/>
      <w:sz w:val="24"/>
    </w:rPr>
  </w:style>
  <w:style w:type="paragraph" w:styleId="Telobesedila-zamik2">
    <w:name w:val="Body Text Indent 2"/>
    <w:basedOn w:val="Navaden"/>
    <w:link w:val="Telobesedila-zamik2Znak"/>
    <w:rsid w:val="00507411"/>
    <w:pPr>
      <w:tabs>
        <w:tab w:val="left" w:pos="284"/>
        <w:tab w:val="left" w:pos="709"/>
        <w:tab w:val="right" w:pos="7371"/>
      </w:tabs>
      <w:ind w:left="284" w:hanging="284"/>
    </w:pPr>
    <w:rPr>
      <w:rFonts w:eastAsiaTheme="minorEastAsia"/>
      <w:i/>
      <w:iCs/>
      <w:sz w:val="24"/>
      <w:lang w:eastAsia="sl-SI"/>
    </w:rPr>
  </w:style>
  <w:style w:type="character" w:customStyle="1" w:styleId="ZadevapripombeZnak">
    <w:name w:val="Zadeva pripombe Znak"/>
    <w:basedOn w:val="PripombabesediloZnak"/>
    <w:link w:val="Zadevapripombe"/>
    <w:rsid w:val="00507411"/>
    <w:rPr>
      <w:rFonts w:ascii="Arial Narrow" w:eastAsia="Calibri" w:hAnsi="Arial Narrow" w:cs="Times New Roman"/>
      <w:b/>
      <w:bCs/>
      <w:sz w:val="20"/>
      <w:szCs w:val="20"/>
      <w:lang w:val="en-US" w:eastAsia="en-US"/>
    </w:rPr>
  </w:style>
  <w:style w:type="paragraph" w:styleId="Zadevapripombe">
    <w:name w:val="annotation subject"/>
    <w:basedOn w:val="Pripombabesedilo"/>
    <w:next w:val="Pripombabesedilo"/>
    <w:link w:val="ZadevapripombeZnak"/>
    <w:rsid w:val="00507411"/>
    <w:rPr>
      <w:b/>
      <w:bCs/>
    </w:rPr>
  </w:style>
  <w:style w:type="character" w:customStyle="1" w:styleId="GolobesediloZnak">
    <w:name w:val="Golo besedilo Znak"/>
    <w:basedOn w:val="Privzetapisavaodstavka"/>
    <w:link w:val="Golobesedilo"/>
    <w:rsid w:val="00507411"/>
    <w:rPr>
      <w:rFonts w:ascii="Courier New" w:hAnsi="Courier New"/>
      <w:sz w:val="21"/>
      <w:szCs w:val="21"/>
    </w:rPr>
  </w:style>
  <w:style w:type="paragraph" w:styleId="Golobesedilo">
    <w:name w:val="Plain Text"/>
    <w:basedOn w:val="Navaden"/>
    <w:link w:val="GolobesediloZnak"/>
    <w:rsid w:val="00507411"/>
    <w:rPr>
      <w:rFonts w:ascii="Courier New" w:eastAsiaTheme="minorEastAsia" w:hAnsi="Courier New"/>
      <w:sz w:val="21"/>
      <w:szCs w:val="21"/>
      <w:lang w:eastAsia="sl-SI"/>
    </w:rPr>
  </w:style>
  <w:style w:type="paragraph" w:styleId="Brezrazmikov">
    <w:name w:val="No Spacing"/>
    <w:link w:val="BrezrazmikovZnak"/>
    <w:uiPriority w:val="1"/>
    <w:qFormat/>
    <w:rsid w:val="00507411"/>
    <w:pPr>
      <w:spacing w:after="0"/>
    </w:pPr>
    <w:rPr>
      <w:rFonts w:cstheme="minorBidi"/>
    </w:rPr>
  </w:style>
  <w:style w:type="paragraph" w:styleId="NaslovTOC">
    <w:name w:val="TOC Heading"/>
    <w:basedOn w:val="Naslov1"/>
    <w:next w:val="Navaden"/>
    <w:uiPriority w:val="39"/>
    <w:unhideWhenUsed/>
    <w:rsid w:val="00507411"/>
    <w:pPr>
      <w:numPr>
        <w:numId w:val="5"/>
      </w:numPr>
      <w:ind w:left="425" w:hanging="425"/>
      <w:outlineLvl w:val="9"/>
    </w:pPr>
  </w:style>
  <w:style w:type="paragraph" w:styleId="Kazalovsebine4">
    <w:name w:val="toc 4"/>
    <w:basedOn w:val="Navaden"/>
    <w:next w:val="Navaden"/>
    <w:autoRedefine/>
    <w:uiPriority w:val="39"/>
    <w:unhideWhenUsed/>
    <w:rsid w:val="00507411"/>
    <w:pPr>
      <w:tabs>
        <w:tab w:val="left" w:pos="1797"/>
        <w:tab w:val="left" w:pos="2597"/>
        <w:tab w:val="right" w:leader="dot" w:pos="9061"/>
      </w:tabs>
      <w:ind w:left="1797"/>
    </w:pPr>
    <w:rPr>
      <w:rFonts w:asciiTheme="majorHAnsi" w:hAnsiTheme="majorHAnsi" w:cstheme="majorHAnsi"/>
      <w:noProof/>
      <w:sz w:val="18"/>
      <w:szCs w:val="18"/>
    </w:rPr>
  </w:style>
  <w:style w:type="paragraph" w:styleId="Kazalovsebine5">
    <w:name w:val="toc 5"/>
    <w:basedOn w:val="Navaden"/>
    <w:next w:val="Navaden"/>
    <w:autoRedefine/>
    <w:unhideWhenUsed/>
    <w:rsid w:val="00507411"/>
    <w:pPr>
      <w:ind w:left="880"/>
    </w:pPr>
    <w:rPr>
      <w:sz w:val="18"/>
      <w:szCs w:val="18"/>
    </w:rPr>
  </w:style>
  <w:style w:type="paragraph" w:styleId="Kazalovsebine6">
    <w:name w:val="toc 6"/>
    <w:basedOn w:val="Navaden"/>
    <w:next w:val="Navaden"/>
    <w:autoRedefine/>
    <w:unhideWhenUsed/>
    <w:rsid w:val="00507411"/>
    <w:pPr>
      <w:ind w:left="1100"/>
    </w:pPr>
    <w:rPr>
      <w:sz w:val="18"/>
      <w:szCs w:val="18"/>
    </w:rPr>
  </w:style>
  <w:style w:type="paragraph" w:styleId="Kazalovsebine7">
    <w:name w:val="toc 7"/>
    <w:basedOn w:val="Navaden"/>
    <w:next w:val="Navaden"/>
    <w:autoRedefine/>
    <w:unhideWhenUsed/>
    <w:rsid w:val="00507411"/>
    <w:pPr>
      <w:ind w:left="1320"/>
    </w:pPr>
    <w:rPr>
      <w:sz w:val="18"/>
      <w:szCs w:val="18"/>
    </w:rPr>
  </w:style>
  <w:style w:type="paragraph" w:styleId="Kazalovsebine8">
    <w:name w:val="toc 8"/>
    <w:basedOn w:val="Navaden"/>
    <w:next w:val="Navaden"/>
    <w:autoRedefine/>
    <w:unhideWhenUsed/>
    <w:rsid w:val="00507411"/>
    <w:pPr>
      <w:ind w:left="1540"/>
    </w:pPr>
    <w:rPr>
      <w:sz w:val="18"/>
      <w:szCs w:val="18"/>
    </w:rPr>
  </w:style>
  <w:style w:type="paragraph" w:styleId="Kazalovsebine9">
    <w:name w:val="toc 9"/>
    <w:basedOn w:val="Navaden"/>
    <w:next w:val="Navaden"/>
    <w:autoRedefine/>
    <w:unhideWhenUsed/>
    <w:rsid w:val="00507411"/>
    <w:pPr>
      <w:ind w:left="1760"/>
    </w:pPr>
    <w:rPr>
      <w:sz w:val="18"/>
      <w:szCs w:val="18"/>
    </w:rPr>
  </w:style>
  <w:style w:type="paragraph" w:customStyle="1" w:styleId="Default">
    <w:name w:val="Default"/>
    <w:rsid w:val="00507411"/>
    <w:pPr>
      <w:autoSpaceDE w:val="0"/>
      <w:autoSpaceDN w:val="0"/>
      <w:adjustRightInd w:val="0"/>
    </w:pPr>
    <w:rPr>
      <w:rFonts w:cs="Calibri"/>
      <w:color w:val="000000"/>
      <w:sz w:val="24"/>
      <w:szCs w:val="24"/>
    </w:rPr>
  </w:style>
  <w:style w:type="paragraph" w:styleId="Navadensplet">
    <w:name w:val="Normal (Web)"/>
    <w:basedOn w:val="Navaden"/>
    <w:uiPriority w:val="99"/>
    <w:unhideWhenUsed/>
    <w:rsid w:val="00507411"/>
    <w:pPr>
      <w:spacing w:before="100" w:beforeAutospacing="1" w:after="100" w:afterAutospacing="1"/>
    </w:pPr>
    <w:rPr>
      <w:rFonts w:ascii="Times New Roman" w:hAnsi="Times New Roman"/>
      <w:sz w:val="24"/>
    </w:rPr>
  </w:style>
  <w:style w:type="character" w:customStyle="1" w:styleId="apple-converted-space">
    <w:name w:val="apple-converted-space"/>
    <w:basedOn w:val="Privzetapisavaodstavka"/>
    <w:rsid w:val="00507411"/>
  </w:style>
  <w:style w:type="character" w:styleId="Pripombasklic">
    <w:name w:val="annotation reference"/>
    <w:basedOn w:val="Privzetapisavaodstavka"/>
    <w:semiHidden/>
    <w:unhideWhenUsed/>
    <w:rsid w:val="00507411"/>
    <w:rPr>
      <w:sz w:val="16"/>
      <w:szCs w:val="16"/>
    </w:rPr>
  </w:style>
  <w:style w:type="paragraph" w:customStyle="1" w:styleId="Vsebinatabele">
    <w:name w:val="Vsebina tabele"/>
    <w:basedOn w:val="Navaden"/>
    <w:rsid w:val="00507411"/>
    <w:pPr>
      <w:widowControl w:val="0"/>
      <w:suppressLineNumbers/>
      <w:suppressAutoHyphens/>
    </w:pPr>
    <w:rPr>
      <w:rFonts w:ascii="Times New Roman" w:eastAsia="SimSun" w:hAnsi="Times New Roman" w:cs="Tahoma"/>
      <w:kern w:val="1"/>
      <w:sz w:val="24"/>
      <w:lang w:eastAsia="hi-IN" w:bidi="hi-IN"/>
    </w:rPr>
  </w:style>
  <w:style w:type="paragraph" w:customStyle="1" w:styleId="Normal3">
    <w:name w:val="Normal+3"/>
    <w:basedOn w:val="Default"/>
    <w:next w:val="Default"/>
    <w:uiPriority w:val="99"/>
    <w:rsid w:val="00507411"/>
    <w:rPr>
      <w:rFonts w:ascii="Arial" w:hAnsi="Arial" w:cs="Arial"/>
      <w:color w:val="auto"/>
    </w:rPr>
  </w:style>
  <w:style w:type="paragraph" w:customStyle="1" w:styleId="Odstaveknav">
    <w:name w:val="Odstavek nav"/>
    <w:basedOn w:val="Telobesedila"/>
    <w:link w:val="OdstaveknavZnak"/>
    <w:rsid w:val="00507411"/>
    <w:pPr>
      <w:tabs>
        <w:tab w:val="clear" w:pos="284"/>
        <w:tab w:val="clear" w:pos="709"/>
      </w:tabs>
      <w:spacing w:before="240" w:line="240" w:lineRule="atLeast"/>
    </w:pPr>
    <w:rPr>
      <w:rFonts w:ascii="Arial Narrow" w:hAnsi="Arial Narrow"/>
    </w:rPr>
  </w:style>
  <w:style w:type="character" w:customStyle="1" w:styleId="OdstaveknavZnak">
    <w:name w:val="Odstavek nav Znak"/>
    <w:basedOn w:val="TelobesedilaZnak"/>
    <w:link w:val="Odstaveknav"/>
    <w:rsid w:val="00507411"/>
    <w:rPr>
      <w:rFonts w:ascii="Arial Narrow" w:eastAsia="Calibri" w:hAnsi="Arial Narrow" w:cs="Times New Roman"/>
      <w:sz w:val="24"/>
      <w:szCs w:val="20"/>
      <w:lang w:val="en-US" w:eastAsia="en-US"/>
    </w:rPr>
  </w:style>
  <w:style w:type="character" w:customStyle="1" w:styleId="st">
    <w:name w:val="st"/>
    <w:basedOn w:val="Privzetapisavaodstavka"/>
    <w:rsid w:val="00507411"/>
  </w:style>
  <w:style w:type="paragraph" w:customStyle="1" w:styleId="Tabela">
    <w:name w:val="Tabela"/>
    <w:basedOn w:val="Navaden"/>
    <w:next w:val="Odstaveknav"/>
    <w:qFormat/>
    <w:rsid w:val="002C6C35"/>
    <w:pPr>
      <w:spacing w:line="240" w:lineRule="auto"/>
    </w:pPr>
    <w:rPr>
      <w:i/>
      <w:sz w:val="18"/>
      <w:szCs w:val="18"/>
    </w:rPr>
  </w:style>
  <w:style w:type="character" w:customStyle="1" w:styleId="SlikaZnak">
    <w:name w:val="Slika Znak"/>
    <w:basedOn w:val="OdstaveknavZnak"/>
    <w:rsid w:val="00507411"/>
    <w:rPr>
      <w:rFonts w:ascii="Arial Narrow" w:eastAsia="Times New Roman" w:hAnsi="Arial Narrow" w:cs="Times New Roman"/>
      <w:i/>
      <w:iCs/>
      <w:sz w:val="24"/>
      <w:szCs w:val="20"/>
      <w:lang w:val="en-US" w:eastAsia="en-US"/>
    </w:rPr>
  </w:style>
  <w:style w:type="paragraph" w:customStyle="1" w:styleId="Odstavek2">
    <w:name w:val="Odstavek2"/>
    <w:basedOn w:val="Navaden"/>
    <w:rsid w:val="00507411"/>
    <w:pPr>
      <w:spacing w:before="240"/>
    </w:pPr>
    <w:rPr>
      <w:rFonts w:ascii="SL Dutch" w:hAnsi="SL Dutch"/>
    </w:rPr>
  </w:style>
  <w:style w:type="paragraph" w:customStyle="1" w:styleId="alineja-tevilena">
    <w:name w:val="alineja-številčena"/>
    <w:basedOn w:val="Navaden"/>
    <w:rsid w:val="00507411"/>
    <w:pPr>
      <w:numPr>
        <w:numId w:val="2"/>
      </w:numPr>
      <w:tabs>
        <w:tab w:val="clear" w:pos="454"/>
        <w:tab w:val="left" w:pos="0"/>
        <w:tab w:val="num" w:pos="284"/>
      </w:tabs>
      <w:spacing w:line="240" w:lineRule="atLeast"/>
      <w:ind w:left="284" w:hanging="142"/>
    </w:pPr>
    <w:rPr>
      <w:sz w:val="24"/>
    </w:rPr>
  </w:style>
  <w:style w:type="character" w:customStyle="1" w:styleId="OdstavekseznamaZnak">
    <w:name w:val="Odstavek seznama Znak"/>
    <w:link w:val="Odstavekseznama"/>
    <w:uiPriority w:val="34"/>
    <w:qFormat/>
    <w:rsid w:val="00507411"/>
    <w:rPr>
      <w:rFonts w:eastAsia="Calibri"/>
      <w:lang w:eastAsia="en-US"/>
    </w:rPr>
  </w:style>
  <w:style w:type="paragraph" w:customStyle="1" w:styleId="Naslov11">
    <w:name w:val="Naslov 11"/>
    <w:basedOn w:val="Navaden"/>
    <w:next w:val="Navaden"/>
    <w:rsid w:val="00507411"/>
    <w:pPr>
      <w:keepNext/>
      <w:widowControl w:val="0"/>
      <w:numPr>
        <w:numId w:val="3"/>
      </w:numPr>
      <w:spacing w:before="200"/>
      <w:outlineLvl w:val="1"/>
    </w:pPr>
    <w:rPr>
      <w:rFonts w:ascii="Arial" w:hAnsi="Arial"/>
      <w:b/>
      <w:bCs/>
      <w:caps/>
      <w:sz w:val="24"/>
    </w:rPr>
  </w:style>
  <w:style w:type="character" w:styleId="HTML-citat">
    <w:name w:val="HTML Cite"/>
    <w:basedOn w:val="Privzetapisavaodstavka"/>
    <w:uiPriority w:val="99"/>
    <w:semiHidden/>
    <w:unhideWhenUsed/>
    <w:rsid w:val="00507411"/>
    <w:rPr>
      <w:i/>
      <w:iCs/>
    </w:rPr>
  </w:style>
  <w:style w:type="paragraph" w:customStyle="1" w:styleId="Normal4">
    <w:name w:val="Normal+4"/>
    <w:basedOn w:val="Default"/>
    <w:next w:val="Default"/>
    <w:uiPriority w:val="99"/>
    <w:rsid w:val="00507411"/>
    <w:rPr>
      <w:rFonts w:ascii="Arial" w:hAnsi="Arial" w:cs="Arial"/>
      <w:color w:val="auto"/>
    </w:rPr>
  </w:style>
  <w:style w:type="paragraph" w:customStyle="1" w:styleId="Normal11">
    <w:name w:val="Normal+11"/>
    <w:basedOn w:val="Default"/>
    <w:next w:val="Default"/>
    <w:uiPriority w:val="99"/>
    <w:rsid w:val="00507411"/>
    <w:rPr>
      <w:rFonts w:ascii="Arial" w:hAnsi="Arial" w:cs="Arial"/>
      <w:color w:val="auto"/>
    </w:rPr>
  </w:style>
  <w:style w:type="character" w:customStyle="1" w:styleId="A2">
    <w:name w:val="A2"/>
    <w:rsid w:val="00507411"/>
    <w:rPr>
      <w:rFonts w:cs="IQSPSS+MyriadPro-Regular"/>
      <w:color w:val="000000"/>
      <w:sz w:val="20"/>
      <w:szCs w:val="20"/>
    </w:rPr>
  </w:style>
  <w:style w:type="character" w:customStyle="1" w:styleId="longtext">
    <w:name w:val="long_text"/>
    <w:basedOn w:val="Privzetapisavaodstavka"/>
    <w:rsid w:val="00507411"/>
  </w:style>
  <w:style w:type="paragraph" w:customStyle="1" w:styleId="Natevanje1">
    <w:name w:val="Naštevanje 1"/>
    <w:basedOn w:val="Default"/>
    <w:next w:val="Default"/>
    <w:uiPriority w:val="99"/>
    <w:rsid w:val="00507411"/>
    <w:rPr>
      <w:rFonts w:ascii="Arial" w:hAnsi="Arial" w:cs="Arial"/>
      <w:color w:val="auto"/>
    </w:rPr>
  </w:style>
  <w:style w:type="paragraph" w:customStyle="1" w:styleId="FGtekst">
    <w:name w:val="FG_tekst"/>
    <w:basedOn w:val="Navaden"/>
    <w:link w:val="FGtekstZnak"/>
    <w:uiPriority w:val="99"/>
    <w:rsid w:val="00507411"/>
    <w:pPr>
      <w:spacing w:before="120"/>
    </w:pPr>
    <w:rPr>
      <w:rFonts w:eastAsia="SimSun" w:cs="Tahoma"/>
      <w:sz w:val="24"/>
      <w:lang w:eastAsia="zh-CN"/>
    </w:rPr>
  </w:style>
  <w:style w:type="character" w:customStyle="1" w:styleId="FGtekstZnak">
    <w:name w:val="FG_tekst Znak"/>
    <w:basedOn w:val="Privzetapisavaodstavka"/>
    <w:link w:val="FGtekst"/>
    <w:uiPriority w:val="99"/>
    <w:locked/>
    <w:rsid w:val="00507411"/>
    <w:rPr>
      <w:rFonts w:eastAsia="SimSun" w:cs="Tahoma"/>
      <w:sz w:val="24"/>
      <w:lang w:eastAsia="zh-CN"/>
    </w:rPr>
  </w:style>
  <w:style w:type="paragraph" w:customStyle="1" w:styleId="grafikon">
    <w:name w:val="grafikon"/>
    <w:basedOn w:val="Napis"/>
    <w:link w:val="grafikonChar"/>
    <w:rsid w:val="00507411"/>
    <w:pPr>
      <w:numPr>
        <w:numId w:val="4"/>
      </w:numPr>
      <w:tabs>
        <w:tab w:val="clear" w:pos="3686"/>
        <w:tab w:val="left" w:pos="1418"/>
      </w:tabs>
      <w:spacing w:after="120" w:line="240" w:lineRule="auto"/>
      <w:ind w:left="0" w:firstLine="0"/>
    </w:pPr>
    <w:rPr>
      <w:rFonts w:ascii="Arial Narrow" w:hAnsi="Arial Narrow"/>
      <w:bCs/>
      <w:i w:val="0"/>
      <w:color w:val="3388CE"/>
      <w:sz w:val="22"/>
      <w:szCs w:val="20"/>
    </w:rPr>
  </w:style>
  <w:style w:type="character" w:customStyle="1" w:styleId="grafikonChar">
    <w:name w:val="grafikon Char"/>
    <w:basedOn w:val="Privzetapisavaodstavka"/>
    <w:link w:val="grafikon"/>
    <w:rsid w:val="00507411"/>
    <w:rPr>
      <w:rFonts w:ascii="Arial Narrow" w:eastAsia="Calibri" w:hAnsi="Arial Narrow"/>
      <w:bCs/>
      <w:color w:val="3388CE"/>
      <w:szCs w:val="20"/>
      <w:lang w:eastAsia="en-US"/>
    </w:rPr>
  </w:style>
  <w:style w:type="character" w:customStyle="1" w:styleId="Naslov6Znak">
    <w:name w:val="Naslov 6 Znak"/>
    <w:aliases w:val="člen Znak,Nasl61 Znak"/>
    <w:basedOn w:val="Privzetapisavaodstavka"/>
    <w:link w:val="Naslov6"/>
    <w:uiPriority w:val="9"/>
    <w:rsid w:val="00507411"/>
    <w:rPr>
      <w:rFonts w:asciiTheme="majorHAnsi" w:eastAsiaTheme="majorEastAsia" w:hAnsiTheme="majorHAnsi" w:cstheme="majorBidi"/>
      <w:color w:val="595959" w:themeColor="text1" w:themeTint="A6"/>
      <w:lang w:eastAsia="en-US"/>
    </w:rPr>
  </w:style>
  <w:style w:type="paragraph" w:styleId="Naslov">
    <w:name w:val="Title"/>
    <w:basedOn w:val="Navaden"/>
    <w:next w:val="Navaden"/>
    <w:link w:val="NaslovZnak"/>
    <w:uiPriority w:val="10"/>
    <w:qFormat/>
    <w:rsid w:val="00A6002E"/>
    <w:pPr>
      <w:pBdr>
        <w:bottom w:val="single" w:sz="8" w:space="1" w:color="2E74B5"/>
      </w:pBdr>
      <w:tabs>
        <w:tab w:val="clear" w:pos="3686"/>
        <w:tab w:val="left" w:pos="0"/>
      </w:tabs>
      <w:spacing w:line="240" w:lineRule="auto"/>
      <w:contextualSpacing/>
      <w:jc w:val="right"/>
    </w:pPr>
    <w:rPr>
      <w:rFonts w:asciiTheme="majorHAnsi" w:eastAsiaTheme="majorEastAsia" w:hAnsiTheme="majorHAnsi" w:cstheme="majorHAnsi"/>
      <w:caps/>
      <w:color w:val="2E74B5" w:themeColor="accent1" w:themeShade="BF"/>
      <w:spacing w:val="-7"/>
      <w:sz w:val="56"/>
      <w:szCs w:val="56"/>
    </w:rPr>
  </w:style>
  <w:style w:type="character" w:customStyle="1" w:styleId="NaslovZnak">
    <w:name w:val="Naslov Znak"/>
    <w:basedOn w:val="Privzetapisavaodstavka"/>
    <w:link w:val="Naslov"/>
    <w:uiPriority w:val="10"/>
    <w:rsid w:val="00A6002E"/>
    <w:rPr>
      <w:rFonts w:asciiTheme="majorHAnsi" w:eastAsiaTheme="majorEastAsia" w:hAnsiTheme="majorHAnsi" w:cstheme="majorHAnsi"/>
      <w:caps/>
      <w:color w:val="2E74B5" w:themeColor="accent1" w:themeShade="BF"/>
      <w:spacing w:val="-7"/>
      <w:sz w:val="56"/>
      <w:szCs w:val="56"/>
      <w:lang w:eastAsia="en-US"/>
    </w:rPr>
  </w:style>
  <w:style w:type="paragraph" w:styleId="Citat">
    <w:name w:val="Quote"/>
    <w:aliases w:val="Navedek"/>
    <w:basedOn w:val="Navaden"/>
    <w:next w:val="Navaden"/>
    <w:link w:val="CitatZnak"/>
    <w:uiPriority w:val="29"/>
    <w:qFormat/>
    <w:rsid w:val="00507411"/>
    <w:pPr>
      <w:spacing w:before="240" w:after="240" w:line="252" w:lineRule="auto"/>
      <w:ind w:left="864" w:right="864"/>
      <w:jc w:val="center"/>
    </w:pPr>
    <w:rPr>
      <w:i/>
      <w:iCs/>
    </w:rPr>
  </w:style>
  <w:style w:type="character" w:customStyle="1" w:styleId="CitatZnak">
    <w:name w:val="Citat Znak"/>
    <w:aliases w:val="Navedek Znak"/>
    <w:basedOn w:val="Privzetapisavaodstavka"/>
    <w:link w:val="Citat"/>
    <w:uiPriority w:val="29"/>
    <w:rsid w:val="00507411"/>
    <w:rPr>
      <w:rFonts w:eastAsia="Calibri"/>
      <w:i/>
      <w:iCs/>
      <w:lang w:eastAsia="en-US"/>
    </w:rPr>
  </w:style>
  <w:style w:type="paragraph" w:styleId="Intenzivencitat">
    <w:name w:val="Intense Quote"/>
    <w:basedOn w:val="Navaden"/>
    <w:next w:val="Navaden"/>
    <w:link w:val="IntenzivencitatZnak"/>
    <w:uiPriority w:val="30"/>
    <w:rsid w:val="00507411"/>
    <w:pPr>
      <w:ind w:right="862"/>
    </w:pPr>
    <w:rPr>
      <w:rFonts w:asciiTheme="majorHAnsi" w:eastAsiaTheme="majorEastAsia" w:hAnsiTheme="majorHAnsi" w:cstheme="majorBidi"/>
      <w:color w:val="5B9BD5" w:themeColor="accent1"/>
      <w:sz w:val="24"/>
      <w:szCs w:val="24"/>
    </w:rPr>
  </w:style>
  <w:style w:type="character" w:customStyle="1" w:styleId="IntenzivencitatZnak">
    <w:name w:val="Intenziven citat Znak"/>
    <w:basedOn w:val="Privzetapisavaodstavka"/>
    <w:link w:val="Intenzivencitat"/>
    <w:uiPriority w:val="30"/>
    <w:rsid w:val="00507411"/>
    <w:rPr>
      <w:rFonts w:asciiTheme="majorHAnsi" w:eastAsiaTheme="majorEastAsia" w:hAnsiTheme="majorHAnsi" w:cstheme="majorBidi"/>
      <w:color w:val="5B9BD5" w:themeColor="accent1"/>
      <w:sz w:val="24"/>
      <w:szCs w:val="24"/>
      <w:lang w:eastAsia="en-US"/>
    </w:rPr>
  </w:style>
  <w:style w:type="character" w:styleId="Intenzivenpoudarek">
    <w:name w:val="Intense Emphasis"/>
    <w:uiPriority w:val="21"/>
    <w:rsid w:val="00507411"/>
  </w:style>
  <w:style w:type="character" w:styleId="Neensklic">
    <w:name w:val="Subtle Reference"/>
    <w:aliases w:val="Subtitle"/>
    <w:basedOn w:val="Privzetapisavaodstavka"/>
    <w:uiPriority w:val="31"/>
    <w:qFormat/>
    <w:rsid w:val="00A6002E"/>
    <w:rPr>
      <w:rFonts w:asciiTheme="majorHAnsi" w:hAnsiTheme="majorHAnsi" w:cstheme="majorHAnsi"/>
      <w:color w:val="2E74B5"/>
      <w:sz w:val="56"/>
      <w:szCs w:val="60"/>
    </w:rPr>
  </w:style>
  <w:style w:type="character" w:styleId="Intenzivensklic">
    <w:name w:val="Intense Reference"/>
    <w:basedOn w:val="Privzetapisavaodstavka"/>
    <w:uiPriority w:val="32"/>
    <w:rsid w:val="00507411"/>
    <w:rPr>
      <w:b/>
      <w:bCs/>
      <w:smallCaps/>
      <w:u w:val="single"/>
    </w:rPr>
  </w:style>
  <w:style w:type="character" w:styleId="Naslovknjige">
    <w:name w:val="Book Title"/>
    <w:aliases w:val="Kazalo"/>
    <w:uiPriority w:val="33"/>
    <w:qFormat/>
    <w:rsid w:val="00BA12BD"/>
    <w:rPr>
      <w:caps/>
      <w:color w:val="4472C4" w:themeColor="accent5"/>
      <w:sz w:val="36"/>
      <w:szCs w:val="36"/>
    </w:rPr>
  </w:style>
  <w:style w:type="table" w:styleId="Tabelamrea4poudarek1">
    <w:name w:val="Grid Table 4 Accent 1"/>
    <w:basedOn w:val="Navadnatabela"/>
    <w:uiPriority w:val="49"/>
    <w:rsid w:val="00507411"/>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elaseznam2poudarek1">
    <w:name w:val="List Table 2 Accent 1"/>
    <w:basedOn w:val="Navadnatabela"/>
    <w:uiPriority w:val="47"/>
    <w:rsid w:val="00507411"/>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elabarvnamrea6poudarek1">
    <w:name w:val="Grid Table 6 Colorful Accent 1"/>
    <w:basedOn w:val="Navadnatabela"/>
    <w:uiPriority w:val="51"/>
    <w:rsid w:val="00507411"/>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elatemnamrea5poudarek1">
    <w:name w:val="Grid Table 5 Dark Accent 1"/>
    <w:basedOn w:val="Navadnatabela"/>
    <w:uiPriority w:val="50"/>
    <w:rsid w:val="00507411"/>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elatemnamrea5poudarek3">
    <w:name w:val="Grid Table 5 Dark Accent 3"/>
    <w:basedOn w:val="Navadnatabela"/>
    <w:uiPriority w:val="50"/>
    <w:rsid w:val="00507411"/>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elatemnamrea5poudarek5">
    <w:name w:val="Grid Table 5 Dark Accent 5"/>
    <w:basedOn w:val="Navadnatabela"/>
    <w:uiPriority w:val="50"/>
    <w:rsid w:val="00507411"/>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Tabelamrea4poudarek5">
    <w:name w:val="Grid Table 4 Accent 5"/>
    <w:basedOn w:val="Navadnatabela"/>
    <w:uiPriority w:val="49"/>
    <w:rsid w:val="00507411"/>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elasvetlamrea1poudarek3">
    <w:name w:val="Grid Table 1 Light Accent 3"/>
    <w:basedOn w:val="Navadnatabela"/>
    <w:uiPriority w:val="46"/>
    <w:rsid w:val="00507411"/>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amrea4poudarek3">
    <w:name w:val="Grid Table 4 Accent 3"/>
    <w:basedOn w:val="Navadnatabela"/>
    <w:uiPriority w:val="49"/>
    <w:rsid w:val="00507411"/>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elasvetlamrea1">
    <w:name w:val="Grid Table 1 Light"/>
    <w:basedOn w:val="Navadnatabela"/>
    <w:uiPriority w:val="46"/>
    <w:rsid w:val="00507411"/>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elasvetlamrea">
    <w:name w:val="Grid Table Light"/>
    <w:basedOn w:val="Navadnatabela"/>
    <w:uiPriority w:val="40"/>
    <w:rsid w:val="00507411"/>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Kazalovirov">
    <w:name w:val="table of authorities"/>
    <w:basedOn w:val="Navaden"/>
    <w:next w:val="Navaden"/>
    <w:unhideWhenUsed/>
    <w:rsid w:val="00507411"/>
    <w:pPr>
      <w:tabs>
        <w:tab w:val="clear" w:pos="3686"/>
      </w:tabs>
      <w:ind w:left="220" w:hanging="220"/>
    </w:pPr>
  </w:style>
  <w:style w:type="table" w:styleId="Tabelasvetlamrea1poudarek1">
    <w:name w:val="Grid Table 1 Light Accent 1"/>
    <w:basedOn w:val="Navadnatabela"/>
    <w:uiPriority w:val="46"/>
    <w:rsid w:val="00507411"/>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Tabelasvetlamrea1poudarek5">
    <w:name w:val="Grid Table 1 Light Accent 5"/>
    <w:basedOn w:val="Navadnatabela"/>
    <w:uiPriority w:val="46"/>
    <w:rsid w:val="00507411"/>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paragraph" w:customStyle="1" w:styleId="Viri">
    <w:name w:val="Viri"/>
    <w:basedOn w:val="Navaden"/>
    <w:next w:val="Navaden"/>
    <w:qFormat/>
    <w:rsid w:val="00507411"/>
    <w:pPr>
      <w:spacing w:line="240" w:lineRule="auto"/>
    </w:pPr>
    <w:rPr>
      <w:i/>
      <w:szCs w:val="20"/>
    </w:rPr>
  </w:style>
  <w:style w:type="character" w:styleId="Besedilooznabemesta">
    <w:name w:val="Placeholder Text"/>
    <w:basedOn w:val="Privzetapisavaodstavka"/>
    <w:uiPriority w:val="99"/>
    <w:semiHidden/>
    <w:rsid w:val="00507411"/>
    <w:rPr>
      <w:color w:val="808080"/>
    </w:rPr>
  </w:style>
  <w:style w:type="paragraph" w:customStyle="1" w:styleId="Enacba">
    <w:name w:val="Enacba"/>
    <w:basedOn w:val="Navaden"/>
    <w:rsid w:val="00507411"/>
    <w:pPr>
      <w:ind w:left="1559" w:hanging="425"/>
    </w:pPr>
  </w:style>
  <w:style w:type="numbering" w:customStyle="1" w:styleId="PiL">
    <w:name w:val="PiL"/>
    <w:uiPriority w:val="99"/>
    <w:rsid w:val="00507411"/>
    <w:pPr>
      <w:numPr>
        <w:numId w:val="6"/>
      </w:numPr>
    </w:pPr>
  </w:style>
  <w:style w:type="numbering" w:customStyle="1" w:styleId="Pilbull">
    <w:name w:val="Pil_bull"/>
    <w:uiPriority w:val="99"/>
    <w:rsid w:val="00507411"/>
    <w:pPr>
      <w:numPr>
        <w:numId w:val="7"/>
      </w:numPr>
    </w:pPr>
  </w:style>
  <w:style w:type="paragraph" w:styleId="Revizija">
    <w:name w:val="Revision"/>
    <w:hidden/>
    <w:uiPriority w:val="99"/>
    <w:semiHidden/>
    <w:rsid w:val="00507411"/>
    <w:pPr>
      <w:spacing w:after="0" w:line="240" w:lineRule="auto"/>
    </w:pPr>
    <w:rPr>
      <w:rFonts w:ascii="Times New Roman" w:eastAsia="Calibri" w:hAnsi="Times New Roman"/>
      <w:sz w:val="24"/>
      <w:lang w:eastAsia="en-US"/>
    </w:rPr>
  </w:style>
  <w:style w:type="paragraph" w:customStyle="1" w:styleId="preglednice">
    <w:name w:val="preglednice"/>
    <w:basedOn w:val="Navaden"/>
    <w:qFormat/>
    <w:rsid w:val="00A6002E"/>
    <w:rPr>
      <w:rFonts w:cs="Tahoma"/>
      <w:i/>
      <w:color w:val="4472C4" w:themeColor="accent5"/>
      <w:sz w:val="18"/>
      <w:szCs w:val="18"/>
    </w:rPr>
  </w:style>
  <w:style w:type="paragraph" w:customStyle="1" w:styleId="slike0">
    <w:name w:val="slike"/>
    <w:basedOn w:val="preglednice"/>
    <w:qFormat/>
    <w:rsid w:val="00507411"/>
    <w:pPr>
      <w:tabs>
        <w:tab w:val="left" w:pos="709"/>
      </w:tabs>
    </w:pPr>
  </w:style>
  <w:style w:type="paragraph" w:customStyle="1" w:styleId="TABELA1">
    <w:name w:val="TABELA1"/>
    <w:basedOn w:val="Napis"/>
    <w:rsid w:val="00507411"/>
    <w:pPr>
      <w:tabs>
        <w:tab w:val="left" w:pos="1134"/>
      </w:tabs>
    </w:pPr>
    <w:rPr>
      <w:rFonts w:ascii="Arial Narrow" w:eastAsia="Times New Roman" w:hAnsi="Arial Narrow"/>
      <w:b/>
      <w:i w:val="0"/>
      <w:sz w:val="22"/>
      <w:lang w:eastAsia="sl-SI"/>
    </w:rPr>
  </w:style>
  <w:style w:type="paragraph" w:customStyle="1" w:styleId="Telo">
    <w:name w:val="Telo"/>
    <w:basedOn w:val="Telobesedila"/>
    <w:rsid w:val="00507411"/>
  </w:style>
  <w:style w:type="character" w:customStyle="1" w:styleId="ZgradbadokumentaZnak">
    <w:name w:val="Zgradba dokumenta Znak"/>
    <w:basedOn w:val="Privzetapisavaodstavka"/>
    <w:link w:val="Zgradbadokumenta"/>
    <w:semiHidden/>
    <w:rsid w:val="00507411"/>
    <w:rPr>
      <w:rFonts w:ascii="Tahoma" w:eastAsia="Calibri" w:hAnsi="Tahoma" w:cs="Tahoma"/>
      <w:shd w:val="clear" w:color="auto" w:fill="000080"/>
      <w:lang w:eastAsia="en-US"/>
    </w:rPr>
  </w:style>
  <w:style w:type="paragraph" w:customStyle="1" w:styleId="xl64">
    <w:name w:val="xl64"/>
    <w:basedOn w:val="Navaden"/>
    <w:rsid w:val="00507411"/>
    <w:pPr>
      <w:spacing w:before="100" w:beforeAutospacing="1" w:after="100" w:afterAutospacing="1" w:line="240" w:lineRule="auto"/>
    </w:pPr>
    <w:rPr>
      <w:rFonts w:ascii="Arial" w:eastAsia="Times New Roman" w:hAnsi="Arial" w:cs="Arial"/>
      <w:szCs w:val="24"/>
    </w:rPr>
  </w:style>
  <w:style w:type="paragraph" w:customStyle="1" w:styleId="xl65">
    <w:name w:val="xl65"/>
    <w:basedOn w:val="Navaden"/>
    <w:rsid w:val="00507411"/>
    <w:pPr>
      <w:spacing w:before="100" w:beforeAutospacing="1" w:after="100" w:afterAutospacing="1" w:line="240" w:lineRule="auto"/>
    </w:pPr>
    <w:rPr>
      <w:rFonts w:ascii="Arial" w:eastAsia="Times New Roman" w:hAnsi="Arial" w:cs="Arial"/>
      <w:szCs w:val="24"/>
    </w:rPr>
  </w:style>
  <w:style w:type="paragraph" w:customStyle="1" w:styleId="xl66">
    <w:name w:val="xl66"/>
    <w:basedOn w:val="Navaden"/>
    <w:rsid w:val="00507411"/>
    <w:pPr>
      <w:spacing w:before="100" w:beforeAutospacing="1" w:after="100" w:afterAutospacing="1" w:line="240" w:lineRule="auto"/>
    </w:pPr>
    <w:rPr>
      <w:rFonts w:ascii="Times New Roman" w:eastAsia="Times New Roman" w:hAnsi="Times New Roman" w:cs="Times New Roman"/>
      <w:szCs w:val="24"/>
    </w:rPr>
  </w:style>
  <w:style w:type="paragraph" w:customStyle="1" w:styleId="xl67">
    <w:name w:val="xl67"/>
    <w:basedOn w:val="Navaden"/>
    <w:rsid w:val="00507411"/>
    <w:pPr>
      <w:spacing w:before="100" w:beforeAutospacing="1" w:after="100" w:afterAutospacing="1" w:line="240" w:lineRule="auto"/>
    </w:pPr>
    <w:rPr>
      <w:rFonts w:ascii="Times New Roman" w:eastAsia="Times New Roman" w:hAnsi="Times New Roman" w:cs="Times New Roman"/>
      <w:szCs w:val="20"/>
    </w:rPr>
  </w:style>
  <w:style w:type="paragraph" w:customStyle="1" w:styleId="xl68">
    <w:name w:val="xl68"/>
    <w:basedOn w:val="Navaden"/>
    <w:rsid w:val="00507411"/>
    <w:pPr>
      <w:pBdr>
        <w:right w:val="single" w:sz="4" w:space="0" w:color="auto"/>
      </w:pBdr>
      <w:spacing w:before="100" w:beforeAutospacing="1" w:after="100" w:afterAutospacing="1" w:line="240" w:lineRule="auto"/>
    </w:pPr>
    <w:rPr>
      <w:rFonts w:ascii="Arial" w:eastAsia="Times New Roman" w:hAnsi="Arial" w:cs="Arial"/>
      <w:szCs w:val="24"/>
    </w:rPr>
  </w:style>
  <w:style w:type="paragraph" w:customStyle="1" w:styleId="xl69">
    <w:name w:val="xl69"/>
    <w:basedOn w:val="Navaden"/>
    <w:rsid w:val="00507411"/>
    <w:pPr>
      <w:shd w:val="clear" w:color="000000" w:fill="FFFFFF"/>
      <w:spacing w:before="100" w:beforeAutospacing="1" w:after="100" w:afterAutospacing="1" w:line="240" w:lineRule="auto"/>
    </w:pPr>
    <w:rPr>
      <w:rFonts w:ascii="Times New Roman" w:eastAsia="Times New Roman" w:hAnsi="Times New Roman" w:cs="Times New Roman"/>
      <w:szCs w:val="24"/>
    </w:rPr>
  </w:style>
  <w:style w:type="paragraph" w:customStyle="1" w:styleId="xl70">
    <w:name w:val="xl70"/>
    <w:basedOn w:val="Navaden"/>
    <w:rsid w:val="005074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b/>
      <w:bCs/>
      <w:color w:val="000000"/>
      <w:szCs w:val="20"/>
    </w:rPr>
  </w:style>
  <w:style w:type="paragraph" w:customStyle="1" w:styleId="xl71">
    <w:name w:val="xl71"/>
    <w:basedOn w:val="Navaden"/>
    <w:rsid w:val="005074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color w:val="000000"/>
      <w:szCs w:val="20"/>
    </w:rPr>
  </w:style>
  <w:style w:type="paragraph" w:customStyle="1" w:styleId="xl72">
    <w:name w:val="xl72"/>
    <w:basedOn w:val="Navaden"/>
    <w:rsid w:val="005074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color w:val="000000"/>
      <w:szCs w:val="20"/>
    </w:rPr>
  </w:style>
  <w:style w:type="paragraph" w:customStyle="1" w:styleId="xl73">
    <w:name w:val="xl73"/>
    <w:basedOn w:val="Navaden"/>
    <w:rsid w:val="005074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Cs w:val="20"/>
    </w:rPr>
  </w:style>
  <w:style w:type="paragraph" w:customStyle="1" w:styleId="xl74">
    <w:name w:val="xl74"/>
    <w:basedOn w:val="Navaden"/>
    <w:rsid w:val="005074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Cs w:val="20"/>
    </w:rPr>
  </w:style>
  <w:style w:type="paragraph" w:customStyle="1" w:styleId="xl75">
    <w:name w:val="xl75"/>
    <w:basedOn w:val="Navaden"/>
    <w:rsid w:val="005074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olor w:val="000000"/>
      <w:szCs w:val="20"/>
    </w:rPr>
  </w:style>
  <w:style w:type="paragraph" w:customStyle="1" w:styleId="xl76">
    <w:name w:val="xl76"/>
    <w:basedOn w:val="Navaden"/>
    <w:rsid w:val="005074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0"/>
    </w:rPr>
  </w:style>
  <w:style w:type="paragraph" w:customStyle="1" w:styleId="xl77">
    <w:name w:val="xl77"/>
    <w:basedOn w:val="Navaden"/>
    <w:rsid w:val="005074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000000"/>
      <w:szCs w:val="20"/>
    </w:rPr>
  </w:style>
  <w:style w:type="paragraph" w:customStyle="1" w:styleId="xl78">
    <w:name w:val="xl78"/>
    <w:basedOn w:val="Navaden"/>
    <w:rsid w:val="005074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000000"/>
      <w:szCs w:val="20"/>
    </w:rPr>
  </w:style>
  <w:style w:type="paragraph" w:customStyle="1" w:styleId="xl79">
    <w:name w:val="xl79"/>
    <w:basedOn w:val="Navaden"/>
    <w:rsid w:val="005074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olor w:val="000000"/>
      <w:szCs w:val="20"/>
    </w:rPr>
  </w:style>
  <w:style w:type="paragraph" w:customStyle="1" w:styleId="xl80">
    <w:name w:val="xl80"/>
    <w:basedOn w:val="Navaden"/>
    <w:rsid w:val="0050741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0"/>
    </w:rPr>
  </w:style>
  <w:style w:type="paragraph" w:customStyle="1" w:styleId="xl81">
    <w:name w:val="xl81"/>
    <w:basedOn w:val="Navaden"/>
    <w:rsid w:val="0050741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color w:val="000000"/>
      <w:szCs w:val="20"/>
    </w:rPr>
  </w:style>
  <w:style w:type="paragraph" w:customStyle="1" w:styleId="xl82">
    <w:name w:val="xl82"/>
    <w:basedOn w:val="Navaden"/>
    <w:rsid w:val="00507411"/>
    <w:pPr>
      <w:pBdr>
        <w:top w:val="single" w:sz="4" w:space="0" w:color="auto"/>
        <w:left w:val="single" w:sz="4" w:space="0" w:color="auto"/>
        <w:right w:val="single" w:sz="4" w:space="0" w:color="auto"/>
      </w:pBdr>
      <w:spacing w:before="100" w:beforeAutospacing="1" w:after="100" w:afterAutospacing="1" w:line="240" w:lineRule="auto"/>
    </w:pPr>
    <w:rPr>
      <w:rFonts w:eastAsia="Times New Roman"/>
      <w:color w:val="000000"/>
      <w:szCs w:val="20"/>
    </w:rPr>
  </w:style>
  <w:style w:type="paragraph" w:customStyle="1" w:styleId="xl83">
    <w:name w:val="xl83"/>
    <w:basedOn w:val="Navaden"/>
    <w:rsid w:val="00507411"/>
    <w:pPr>
      <w:pBdr>
        <w:top w:val="single" w:sz="4" w:space="0" w:color="auto"/>
        <w:left w:val="single" w:sz="4" w:space="0" w:color="auto"/>
        <w:right w:val="single" w:sz="4" w:space="0" w:color="auto"/>
      </w:pBdr>
      <w:spacing w:before="100" w:beforeAutospacing="1" w:after="100" w:afterAutospacing="1" w:line="240" w:lineRule="auto"/>
      <w:jc w:val="right"/>
    </w:pPr>
    <w:rPr>
      <w:rFonts w:eastAsia="Times New Roman"/>
      <w:color w:val="000000"/>
      <w:szCs w:val="20"/>
    </w:rPr>
  </w:style>
  <w:style w:type="paragraph" w:customStyle="1" w:styleId="xl84">
    <w:name w:val="xl84"/>
    <w:basedOn w:val="Navaden"/>
    <w:rsid w:val="00507411"/>
    <w:pPr>
      <w:pBdr>
        <w:top w:val="single" w:sz="4" w:space="0" w:color="auto"/>
        <w:left w:val="single" w:sz="4" w:space="0" w:color="auto"/>
        <w:right w:val="single" w:sz="4" w:space="0" w:color="auto"/>
      </w:pBdr>
      <w:spacing w:before="100" w:beforeAutospacing="1" w:after="100" w:afterAutospacing="1" w:line="240" w:lineRule="auto"/>
      <w:jc w:val="right"/>
    </w:pPr>
    <w:rPr>
      <w:rFonts w:eastAsia="Times New Roman"/>
      <w:color w:val="000000"/>
      <w:szCs w:val="20"/>
    </w:rPr>
  </w:style>
  <w:style w:type="paragraph" w:customStyle="1" w:styleId="xl85">
    <w:name w:val="xl85"/>
    <w:basedOn w:val="Navaden"/>
    <w:rsid w:val="00507411"/>
    <w:pPr>
      <w:pBdr>
        <w:top w:val="single" w:sz="4" w:space="0" w:color="auto"/>
        <w:left w:val="single" w:sz="4" w:space="0" w:color="auto"/>
        <w:right w:val="single" w:sz="4" w:space="0" w:color="auto"/>
      </w:pBdr>
      <w:spacing w:before="100" w:beforeAutospacing="1" w:after="100" w:afterAutospacing="1" w:line="240" w:lineRule="auto"/>
    </w:pPr>
    <w:rPr>
      <w:rFonts w:eastAsia="Times New Roman"/>
      <w:szCs w:val="20"/>
    </w:rPr>
  </w:style>
  <w:style w:type="paragraph" w:customStyle="1" w:styleId="xl86">
    <w:name w:val="xl86"/>
    <w:basedOn w:val="Navaden"/>
    <w:rsid w:val="00507411"/>
    <w:pPr>
      <w:pBdr>
        <w:top w:val="single" w:sz="4" w:space="0" w:color="auto"/>
        <w:left w:val="single" w:sz="4" w:space="0" w:color="auto"/>
        <w:right w:val="single" w:sz="4" w:space="0" w:color="auto"/>
      </w:pBdr>
      <w:spacing w:before="100" w:beforeAutospacing="1" w:after="100" w:afterAutospacing="1" w:line="240" w:lineRule="auto"/>
    </w:pPr>
    <w:rPr>
      <w:rFonts w:eastAsia="Times New Roman"/>
      <w:color w:val="000000"/>
      <w:szCs w:val="20"/>
    </w:rPr>
  </w:style>
  <w:style w:type="paragraph" w:customStyle="1" w:styleId="xl87">
    <w:name w:val="xl87"/>
    <w:basedOn w:val="Navaden"/>
    <w:rsid w:val="00507411"/>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b/>
      <w:bCs/>
      <w:szCs w:val="20"/>
    </w:rPr>
  </w:style>
  <w:style w:type="paragraph" w:customStyle="1" w:styleId="xl88">
    <w:name w:val="xl88"/>
    <w:basedOn w:val="Navaden"/>
    <w:rsid w:val="005074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b/>
      <w:bCs/>
      <w:szCs w:val="20"/>
    </w:rPr>
  </w:style>
  <w:style w:type="paragraph" w:customStyle="1" w:styleId="xl89">
    <w:name w:val="xl89"/>
    <w:basedOn w:val="Navaden"/>
    <w:rsid w:val="005074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b/>
      <w:bCs/>
      <w:szCs w:val="20"/>
    </w:rPr>
  </w:style>
  <w:style w:type="paragraph" w:customStyle="1" w:styleId="xl90">
    <w:name w:val="xl90"/>
    <w:basedOn w:val="Navaden"/>
    <w:rsid w:val="005074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color w:val="000000"/>
      <w:szCs w:val="20"/>
    </w:rPr>
  </w:style>
  <w:style w:type="paragraph" w:customStyle="1" w:styleId="xl91">
    <w:name w:val="xl91"/>
    <w:basedOn w:val="Navaden"/>
    <w:rsid w:val="005074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szCs w:val="20"/>
    </w:rPr>
  </w:style>
  <w:style w:type="paragraph" w:customStyle="1" w:styleId="xl92">
    <w:name w:val="xl92"/>
    <w:basedOn w:val="Navaden"/>
    <w:rsid w:val="005074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szCs w:val="20"/>
    </w:rPr>
  </w:style>
  <w:style w:type="paragraph" w:customStyle="1" w:styleId="xl93">
    <w:name w:val="xl93"/>
    <w:basedOn w:val="Navaden"/>
    <w:rsid w:val="00507411"/>
    <w:pPr>
      <w:spacing w:before="100" w:beforeAutospacing="1" w:after="100" w:afterAutospacing="1" w:line="240" w:lineRule="auto"/>
    </w:pPr>
    <w:rPr>
      <w:rFonts w:eastAsia="Times New Roman"/>
    </w:rPr>
  </w:style>
  <w:style w:type="paragraph" w:customStyle="1" w:styleId="xl94">
    <w:name w:val="xl94"/>
    <w:basedOn w:val="Navaden"/>
    <w:rsid w:val="00507411"/>
    <w:pPr>
      <w:spacing w:before="100" w:beforeAutospacing="1" w:after="100" w:afterAutospacing="1" w:line="240" w:lineRule="auto"/>
    </w:pPr>
    <w:rPr>
      <w:rFonts w:eastAsia="Times New Roman"/>
    </w:rPr>
  </w:style>
  <w:style w:type="paragraph" w:customStyle="1" w:styleId="xl95">
    <w:name w:val="xl95"/>
    <w:basedOn w:val="Navaden"/>
    <w:rsid w:val="00507411"/>
    <w:pPr>
      <w:pBdr>
        <w:right w:val="single" w:sz="4" w:space="0" w:color="auto"/>
      </w:pBdr>
      <w:spacing w:before="100" w:beforeAutospacing="1" w:after="100" w:afterAutospacing="1" w:line="240" w:lineRule="auto"/>
    </w:pPr>
    <w:rPr>
      <w:rFonts w:eastAsia="Times New Roman"/>
    </w:rPr>
  </w:style>
  <w:style w:type="paragraph" w:customStyle="1" w:styleId="xl96">
    <w:name w:val="xl96"/>
    <w:basedOn w:val="Navaden"/>
    <w:rsid w:val="00507411"/>
    <w:pPr>
      <w:shd w:val="clear" w:color="000000" w:fill="FFFFFF"/>
      <w:spacing w:before="100" w:beforeAutospacing="1" w:after="100" w:afterAutospacing="1" w:line="240" w:lineRule="auto"/>
    </w:pPr>
    <w:rPr>
      <w:rFonts w:eastAsia="Times New Roman"/>
    </w:rPr>
  </w:style>
  <w:style w:type="paragraph" w:customStyle="1" w:styleId="xl97">
    <w:name w:val="xl97"/>
    <w:basedOn w:val="Navaden"/>
    <w:rsid w:val="00507411"/>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szCs w:val="24"/>
    </w:rPr>
  </w:style>
  <w:style w:type="paragraph" w:customStyle="1" w:styleId="xl98">
    <w:name w:val="xl98"/>
    <w:basedOn w:val="Navaden"/>
    <w:rsid w:val="00507411"/>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4"/>
    </w:rPr>
  </w:style>
  <w:style w:type="paragraph" w:customStyle="1" w:styleId="xl99">
    <w:name w:val="xl99"/>
    <w:basedOn w:val="Navaden"/>
    <w:rsid w:val="00507411"/>
    <w:pPr>
      <w:spacing w:before="100" w:beforeAutospacing="1" w:after="100" w:afterAutospacing="1" w:line="240" w:lineRule="auto"/>
    </w:pPr>
    <w:rPr>
      <w:rFonts w:eastAsia="Times New Roman"/>
      <w:b/>
      <w:bCs/>
    </w:rPr>
  </w:style>
  <w:style w:type="paragraph" w:customStyle="1" w:styleId="xl100">
    <w:name w:val="xl100"/>
    <w:basedOn w:val="Navaden"/>
    <w:rsid w:val="005074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szCs w:val="24"/>
    </w:rPr>
  </w:style>
  <w:style w:type="paragraph" w:customStyle="1" w:styleId="xl101">
    <w:name w:val="xl101"/>
    <w:basedOn w:val="Navaden"/>
    <w:rsid w:val="005074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b/>
      <w:bCs/>
      <w:color w:val="000000"/>
      <w:szCs w:val="24"/>
    </w:rPr>
  </w:style>
  <w:style w:type="paragraph" w:customStyle="1" w:styleId="xl102">
    <w:name w:val="xl102"/>
    <w:basedOn w:val="Navaden"/>
    <w:rsid w:val="005074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b/>
      <w:bCs/>
      <w:color w:val="000000"/>
      <w:szCs w:val="24"/>
    </w:rPr>
  </w:style>
  <w:style w:type="paragraph" w:customStyle="1" w:styleId="xl103">
    <w:name w:val="xl103"/>
    <w:basedOn w:val="Navaden"/>
    <w:rsid w:val="005074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b/>
      <w:bCs/>
      <w:szCs w:val="24"/>
    </w:rPr>
  </w:style>
  <w:style w:type="paragraph" w:customStyle="1" w:styleId="xl104">
    <w:name w:val="xl104"/>
    <w:basedOn w:val="Navaden"/>
    <w:rsid w:val="00507411"/>
    <w:pPr>
      <w:shd w:val="clear" w:color="000000" w:fill="FFFFFF"/>
      <w:spacing w:before="100" w:beforeAutospacing="1" w:after="100" w:afterAutospacing="1" w:line="240" w:lineRule="auto"/>
    </w:pPr>
    <w:rPr>
      <w:rFonts w:eastAsia="Times New Roman"/>
      <w:b/>
      <w:bCs/>
    </w:rPr>
  </w:style>
  <w:style w:type="paragraph" w:customStyle="1" w:styleId="xl105">
    <w:name w:val="xl105"/>
    <w:basedOn w:val="Navaden"/>
    <w:rsid w:val="005074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color w:val="000000"/>
      <w:szCs w:val="24"/>
    </w:rPr>
  </w:style>
  <w:style w:type="paragraph" w:customStyle="1" w:styleId="xl106">
    <w:name w:val="xl106"/>
    <w:basedOn w:val="Navaden"/>
    <w:rsid w:val="005074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eastAsia="Times New Roman"/>
      <w:color w:val="000000"/>
      <w:szCs w:val="24"/>
    </w:rPr>
  </w:style>
  <w:style w:type="paragraph" w:customStyle="1" w:styleId="xl107">
    <w:name w:val="xl107"/>
    <w:basedOn w:val="Navaden"/>
    <w:rsid w:val="005074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eastAsia="Times New Roman"/>
      <w:color w:val="000000"/>
      <w:szCs w:val="24"/>
    </w:rPr>
  </w:style>
  <w:style w:type="paragraph" w:customStyle="1" w:styleId="xl108">
    <w:name w:val="xl108"/>
    <w:basedOn w:val="Navaden"/>
    <w:rsid w:val="005074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color w:val="000000"/>
      <w:szCs w:val="24"/>
    </w:rPr>
  </w:style>
  <w:style w:type="paragraph" w:customStyle="1" w:styleId="xl109">
    <w:name w:val="xl109"/>
    <w:basedOn w:val="Navaden"/>
    <w:rsid w:val="0050741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szCs w:val="24"/>
    </w:rPr>
  </w:style>
  <w:style w:type="paragraph" w:customStyle="1" w:styleId="PI">
    <w:name w:val="PI"/>
    <w:basedOn w:val="Brezrazmikov"/>
    <w:link w:val="PIChar"/>
    <w:rsid w:val="00507411"/>
    <w:pPr>
      <w:jc w:val="both"/>
    </w:pPr>
    <w:rPr>
      <w:rFonts w:ascii="Arial Narrow" w:eastAsiaTheme="minorHAnsi" w:hAnsi="Arial Narrow"/>
      <w:sz w:val="24"/>
      <w:szCs w:val="24"/>
    </w:rPr>
  </w:style>
  <w:style w:type="character" w:customStyle="1" w:styleId="PIChar">
    <w:name w:val="PI Char"/>
    <w:basedOn w:val="Privzetapisavaodstavka"/>
    <w:link w:val="PI"/>
    <w:rsid w:val="00507411"/>
    <w:rPr>
      <w:rFonts w:ascii="Arial Narrow" w:eastAsiaTheme="minorHAnsi" w:hAnsi="Arial Narrow" w:cstheme="minorBidi"/>
      <w:sz w:val="24"/>
      <w:szCs w:val="24"/>
    </w:rPr>
  </w:style>
  <w:style w:type="table" w:styleId="Srednjamrea2poudarek5">
    <w:name w:val="Medium Grid 2 Accent 5"/>
    <w:basedOn w:val="Navadnatabela"/>
    <w:uiPriority w:val="68"/>
    <w:rsid w:val="00507411"/>
    <w:pPr>
      <w:spacing w:after="0" w:line="240" w:lineRule="auto"/>
    </w:pPr>
    <w:rPr>
      <w:rFonts w:asciiTheme="majorHAnsi" w:eastAsiaTheme="majorEastAsia" w:hAnsiTheme="majorHAnsi" w:cstheme="majorBidi"/>
      <w:color w:val="000000" w:themeColor="text1"/>
      <w:lang w:val="en-US" w:eastAsia="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Srednjamrea2poudarek1">
    <w:name w:val="Medium Grid 2 Accent 1"/>
    <w:basedOn w:val="Navadnatabela"/>
    <w:uiPriority w:val="68"/>
    <w:rsid w:val="00507411"/>
    <w:pPr>
      <w:spacing w:after="0" w:line="240" w:lineRule="auto"/>
    </w:pPr>
    <w:rPr>
      <w:rFonts w:asciiTheme="majorHAnsi" w:eastAsiaTheme="majorEastAsia" w:hAnsiTheme="majorHAnsi" w:cstheme="majorBidi"/>
      <w:color w:val="000000" w:themeColor="text1"/>
      <w:lang w:val="en-US" w:eastAsia="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Srednjamrea1poudarek6">
    <w:name w:val="Medium Grid 1 Accent 6"/>
    <w:basedOn w:val="Navadnatabela"/>
    <w:uiPriority w:val="67"/>
    <w:rsid w:val="00507411"/>
    <w:pPr>
      <w:spacing w:after="0" w:line="240" w:lineRule="auto"/>
    </w:pPr>
    <w:rPr>
      <w:rFonts w:eastAsia="Calibri"/>
      <w:lang w:val="en-US" w:eastAsia="en-US"/>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Srednjiseznam1poudarek5">
    <w:name w:val="Medium List 1 Accent 5"/>
    <w:basedOn w:val="Navadnatabela"/>
    <w:uiPriority w:val="65"/>
    <w:rsid w:val="00507411"/>
    <w:pPr>
      <w:spacing w:after="0" w:line="240" w:lineRule="auto"/>
    </w:pPr>
    <w:rPr>
      <w:rFonts w:eastAsia="Calibri"/>
      <w:color w:val="000000" w:themeColor="text1"/>
      <w:lang w:val="en-US" w:eastAsia="en-US"/>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Svetelseznampoudarek5">
    <w:name w:val="Light List Accent 5"/>
    <w:basedOn w:val="Navadnatabela"/>
    <w:uiPriority w:val="61"/>
    <w:rsid w:val="00507411"/>
    <w:pPr>
      <w:spacing w:after="0" w:line="240" w:lineRule="auto"/>
    </w:pPr>
    <w:rPr>
      <w:rFonts w:eastAsia="Calibri"/>
      <w:lang w:val="en-US" w:eastAsia="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Srednjamrea3poudarek5">
    <w:name w:val="Medium Grid 3 Accent 5"/>
    <w:basedOn w:val="Navadnatabela"/>
    <w:uiPriority w:val="69"/>
    <w:rsid w:val="00507411"/>
    <w:pPr>
      <w:spacing w:after="0" w:line="240" w:lineRule="auto"/>
    </w:pPr>
    <w:rPr>
      <w:rFonts w:eastAsia="Calibri"/>
      <w:lang w:val="en-US"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Srednjiseznam1poudarek1">
    <w:name w:val="Medium List 1 Accent 1"/>
    <w:basedOn w:val="Navadnatabela"/>
    <w:uiPriority w:val="65"/>
    <w:rsid w:val="00507411"/>
    <w:pPr>
      <w:spacing w:after="0" w:line="240" w:lineRule="auto"/>
    </w:pPr>
    <w:rPr>
      <w:rFonts w:eastAsia="Calibri"/>
      <w:color w:val="000000" w:themeColor="text1"/>
      <w:lang w:val="en-US" w:eastAsia="en-US"/>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Srednjiseznam2poudarek5">
    <w:name w:val="Medium List 2 Accent 5"/>
    <w:basedOn w:val="Navadnatabela"/>
    <w:uiPriority w:val="66"/>
    <w:rsid w:val="00507411"/>
    <w:pPr>
      <w:spacing w:after="0" w:line="240" w:lineRule="auto"/>
    </w:pPr>
    <w:rPr>
      <w:rFonts w:asciiTheme="majorHAnsi" w:eastAsiaTheme="majorEastAsia" w:hAnsiTheme="majorHAnsi" w:cstheme="majorBidi"/>
      <w:color w:val="000000" w:themeColor="text1"/>
      <w:lang w:val="en-US" w:eastAsia="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single" w:sz="8" w:space="0" w:color="4472C4"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Srednjiseznam2poudarek6">
    <w:name w:val="Medium List 2 Accent 6"/>
    <w:basedOn w:val="Navadnatabela"/>
    <w:uiPriority w:val="66"/>
    <w:rsid w:val="00507411"/>
    <w:pPr>
      <w:spacing w:after="0" w:line="240" w:lineRule="auto"/>
    </w:pPr>
    <w:rPr>
      <w:rFonts w:asciiTheme="majorHAnsi" w:eastAsiaTheme="majorEastAsia" w:hAnsiTheme="majorHAnsi" w:cstheme="majorBidi"/>
      <w:color w:val="000000" w:themeColor="text1"/>
      <w:lang w:val="en-US" w:eastAsia="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numbering" w:customStyle="1" w:styleId="Style1">
    <w:name w:val="Style1"/>
    <w:uiPriority w:val="99"/>
    <w:rsid w:val="00507411"/>
    <w:pPr>
      <w:numPr>
        <w:numId w:val="8"/>
      </w:numPr>
    </w:pPr>
  </w:style>
  <w:style w:type="numbering" w:customStyle="1" w:styleId="PiLbull0">
    <w:name w:val="PiL_bull"/>
    <w:uiPriority w:val="99"/>
    <w:rsid w:val="00507411"/>
    <w:pPr>
      <w:numPr>
        <w:numId w:val="9"/>
      </w:numPr>
    </w:pPr>
  </w:style>
  <w:style w:type="table" w:styleId="Srednjiseznam1">
    <w:name w:val="Medium List 1"/>
    <w:basedOn w:val="Navadnatabela"/>
    <w:uiPriority w:val="65"/>
    <w:rsid w:val="00507411"/>
    <w:pPr>
      <w:spacing w:after="0" w:line="240" w:lineRule="auto"/>
    </w:pPr>
    <w:rPr>
      <w:rFonts w:eastAsia="Calibri"/>
      <w:color w:val="000000" w:themeColor="text1"/>
      <w:lang w:val="en-US" w:eastAsia="en-US"/>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character" w:customStyle="1" w:styleId="FontStyle34">
    <w:name w:val="Font Style34"/>
    <w:basedOn w:val="Privzetapisavaodstavka"/>
    <w:uiPriority w:val="99"/>
    <w:rsid w:val="00507411"/>
    <w:rPr>
      <w:rFonts w:ascii="Arial" w:hAnsi="Arial" w:cs="Arial"/>
      <w:sz w:val="20"/>
      <w:szCs w:val="20"/>
    </w:rPr>
  </w:style>
  <w:style w:type="paragraph" w:customStyle="1" w:styleId="Navaden1">
    <w:name w:val="Navaden1"/>
    <w:basedOn w:val="Navaden"/>
    <w:rsid w:val="00507411"/>
    <w:pPr>
      <w:spacing w:line="240" w:lineRule="auto"/>
    </w:pPr>
    <w:rPr>
      <w:szCs w:val="20"/>
    </w:rPr>
  </w:style>
  <w:style w:type="character" w:customStyle="1" w:styleId="BodyTextIndentChar1">
    <w:name w:val="Body Text Indent Char1"/>
    <w:basedOn w:val="Privzetapisavaodstavka"/>
    <w:uiPriority w:val="99"/>
    <w:semiHidden/>
    <w:rsid w:val="00507411"/>
    <w:rPr>
      <w:rFonts w:ascii="Calibri Light" w:eastAsiaTheme="minorEastAsia" w:hAnsi="Calibri Light" w:cstheme="minorBidi"/>
      <w:sz w:val="22"/>
      <w:szCs w:val="22"/>
      <w:lang w:val="sl-SI" w:eastAsia="sl-SI"/>
    </w:rPr>
  </w:style>
  <w:style w:type="character" w:customStyle="1" w:styleId="BodyText2Char1">
    <w:name w:val="Body Text 2 Char1"/>
    <w:basedOn w:val="Privzetapisavaodstavka"/>
    <w:uiPriority w:val="99"/>
    <w:semiHidden/>
    <w:rsid w:val="00507411"/>
    <w:rPr>
      <w:rFonts w:ascii="Calibri Light" w:eastAsiaTheme="minorEastAsia" w:hAnsi="Calibri Light" w:cstheme="minorBidi"/>
      <w:sz w:val="22"/>
      <w:szCs w:val="22"/>
      <w:lang w:val="sl-SI" w:eastAsia="sl-SI"/>
    </w:rPr>
  </w:style>
  <w:style w:type="character" w:customStyle="1" w:styleId="BodyText3Char1">
    <w:name w:val="Body Text 3 Char1"/>
    <w:basedOn w:val="Privzetapisavaodstavka"/>
    <w:uiPriority w:val="99"/>
    <w:semiHidden/>
    <w:rsid w:val="00507411"/>
    <w:rPr>
      <w:rFonts w:ascii="Calibri Light" w:eastAsiaTheme="minorEastAsia" w:hAnsi="Calibri Light" w:cstheme="minorBidi"/>
      <w:sz w:val="16"/>
      <w:szCs w:val="16"/>
      <w:lang w:val="sl-SI" w:eastAsia="sl-SI"/>
    </w:rPr>
  </w:style>
  <w:style w:type="character" w:customStyle="1" w:styleId="BodyTextIndent2Char1">
    <w:name w:val="Body Text Indent 2 Char1"/>
    <w:basedOn w:val="Privzetapisavaodstavka"/>
    <w:uiPriority w:val="99"/>
    <w:semiHidden/>
    <w:rsid w:val="00507411"/>
    <w:rPr>
      <w:rFonts w:ascii="Calibri Light" w:eastAsiaTheme="minorEastAsia" w:hAnsi="Calibri Light" w:cstheme="minorBidi"/>
      <w:sz w:val="22"/>
      <w:szCs w:val="22"/>
      <w:lang w:val="sl-SI" w:eastAsia="sl-SI"/>
    </w:rPr>
  </w:style>
  <w:style w:type="character" w:customStyle="1" w:styleId="PlainTextChar1">
    <w:name w:val="Plain Text Char1"/>
    <w:basedOn w:val="Privzetapisavaodstavka"/>
    <w:uiPriority w:val="99"/>
    <w:semiHidden/>
    <w:rsid w:val="00507411"/>
    <w:rPr>
      <w:rFonts w:ascii="Consolas" w:eastAsiaTheme="minorEastAsia" w:hAnsi="Consolas" w:cstheme="minorBidi"/>
      <w:sz w:val="21"/>
      <w:szCs w:val="21"/>
      <w:lang w:val="sl-SI" w:eastAsia="sl-SI"/>
    </w:rPr>
  </w:style>
  <w:style w:type="table" w:styleId="Tabelasvetlamrea1poudarek4">
    <w:name w:val="Grid Table 1 Light Accent 4"/>
    <w:basedOn w:val="Navadnatabela"/>
    <w:uiPriority w:val="46"/>
    <w:rsid w:val="00507411"/>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customStyle="1" w:styleId="PreglNaslov">
    <w:name w:val="Pregl. Naslov"/>
    <w:basedOn w:val="Navaden"/>
    <w:link w:val="PreglNaslovChar"/>
    <w:qFormat/>
    <w:rsid w:val="005C1C3F"/>
    <w:pPr>
      <w:spacing w:after="12" w:line="22" w:lineRule="atLeast"/>
      <w:jc w:val="center"/>
    </w:pPr>
    <w:rPr>
      <w:color w:val="5B9BD5" w:themeColor="accent1"/>
      <w:szCs w:val="20"/>
    </w:rPr>
  </w:style>
  <w:style w:type="character" w:customStyle="1" w:styleId="PreglNaslovChar">
    <w:name w:val="Pregl. Naslov Char"/>
    <w:basedOn w:val="Privzetapisavaodstavka"/>
    <w:link w:val="PreglNaslov"/>
    <w:rsid w:val="005C1C3F"/>
    <w:rPr>
      <w:rFonts w:eastAsia="Calibri"/>
      <w:color w:val="5B9BD5" w:themeColor="accent1"/>
      <w:szCs w:val="20"/>
      <w:lang w:eastAsia="en-US"/>
    </w:rPr>
  </w:style>
  <w:style w:type="character" w:customStyle="1" w:styleId="BrezrazmikovZnak">
    <w:name w:val="Brez razmikov Znak"/>
    <w:basedOn w:val="Privzetapisavaodstavka"/>
    <w:link w:val="Brezrazmikov"/>
    <w:uiPriority w:val="1"/>
    <w:rsid w:val="00507411"/>
    <w:rPr>
      <w:rFonts w:cstheme="minorBidi"/>
    </w:rPr>
  </w:style>
  <w:style w:type="table" w:styleId="Tabela-svetlamrea1poudarek2">
    <w:name w:val="Grid Table 1 Light Accent 2"/>
    <w:basedOn w:val="Navadnatabela"/>
    <w:uiPriority w:val="46"/>
    <w:rsid w:val="00507411"/>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customStyle="1" w:styleId="Besedilo">
    <w:name w:val="Besedilo"/>
    <w:basedOn w:val="Navaden"/>
    <w:link w:val="BesediloChar"/>
    <w:qFormat/>
    <w:rsid w:val="005C1C3F"/>
    <w:pPr>
      <w:tabs>
        <w:tab w:val="clear" w:pos="3686"/>
      </w:tabs>
      <w:spacing w:line="240" w:lineRule="auto"/>
      <w:jc w:val="both"/>
    </w:pPr>
    <w:rPr>
      <w:rFonts w:eastAsia="Times New Roman" w:cs="Times New Roman"/>
      <w:noProof/>
      <w:szCs w:val="24"/>
      <w:lang w:eastAsia="sl-SI"/>
    </w:rPr>
  </w:style>
  <w:style w:type="character" w:customStyle="1" w:styleId="BesediloChar">
    <w:name w:val="Besedilo Char"/>
    <w:link w:val="Besedilo"/>
    <w:rsid w:val="005C1C3F"/>
    <w:rPr>
      <w:rFonts w:eastAsia="Times New Roman" w:cs="Times New Roman"/>
      <w:noProof/>
      <w:szCs w:val="24"/>
    </w:rPr>
  </w:style>
  <w:style w:type="paragraph" w:customStyle="1" w:styleId="Slikastyle">
    <w:name w:val="Slika style"/>
    <w:basedOn w:val="Napis"/>
    <w:link w:val="SlikastyleChar"/>
    <w:qFormat/>
    <w:rsid w:val="000B516D"/>
    <w:pPr>
      <w:tabs>
        <w:tab w:val="clear" w:pos="3686"/>
      </w:tabs>
      <w:spacing w:before="0" w:after="0" w:line="240" w:lineRule="auto"/>
      <w:jc w:val="both"/>
    </w:pPr>
    <w:rPr>
      <w:rFonts w:ascii="Arial Narrow" w:eastAsia="Times New Roman" w:hAnsi="Arial Narrow" w:cs="Times New Roman"/>
      <w:bCs/>
      <w:color w:val="00B050"/>
      <w:szCs w:val="20"/>
      <w:lang w:eastAsia="sl-SI"/>
    </w:rPr>
  </w:style>
  <w:style w:type="character" w:customStyle="1" w:styleId="SlikastyleChar">
    <w:name w:val="Slika style Char"/>
    <w:basedOn w:val="Privzetapisavaodstavka"/>
    <w:link w:val="Slikastyle"/>
    <w:rsid w:val="000B516D"/>
    <w:rPr>
      <w:rFonts w:ascii="Arial Narrow" w:eastAsia="Times New Roman" w:hAnsi="Arial Narrow" w:cs="Times New Roman"/>
      <w:bCs/>
      <w:i/>
      <w:color w:val="00B050"/>
      <w:sz w:val="16"/>
      <w:szCs w:val="20"/>
    </w:rPr>
  </w:style>
  <w:style w:type="table" w:styleId="Tabelatemenseznam5poudarek2">
    <w:name w:val="List Table 5 Dark Accent 2"/>
    <w:basedOn w:val="Navadnatabela"/>
    <w:uiPriority w:val="50"/>
    <w:rsid w:val="00E25A34"/>
    <w:pPr>
      <w:spacing w:after="0" w:line="240" w:lineRule="auto"/>
    </w:pPr>
    <w:rPr>
      <w:rFonts w:ascii="Times New Roman" w:eastAsia="Times New Roman" w:hAnsi="Times New Roman" w:cs="Times New Roman"/>
      <w:color w:val="FFFFFF" w:themeColor="background1"/>
      <w:sz w:val="20"/>
      <w:szCs w:val="20"/>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customStyle="1" w:styleId="BasicParagraph">
    <w:name w:val="[Basic Paragraph]"/>
    <w:basedOn w:val="Navaden"/>
    <w:uiPriority w:val="99"/>
    <w:locked/>
    <w:rsid w:val="00CF66AE"/>
    <w:pPr>
      <w:tabs>
        <w:tab w:val="clear" w:pos="3686"/>
      </w:tabs>
      <w:autoSpaceDE w:val="0"/>
      <w:autoSpaceDN w:val="0"/>
      <w:adjustRightInd w:val="0"/>
      <w:spacing w:line="288" w:lineRule="auto"/>
      <w:textAlignment w:val="center"/>
    </w:pPr>
    <w:rPr>
      <w:rFonts w:ascii="Minion Pro" w:eastAsiaTheme="minorHAnsi" w:hAnsi="Minion Pro" w:cs="Minion Pro"/>
      <w:color w:val="000000"/>
      <w:sz w:val="24"/>
      <w:szCs w:val="24"/>
      <w:lang w:val="en-US"/>
    </w:rPr>
  </w:style>
  <w:style w:type="character" w:customStyle="1" w:styleId="UnresolvedMention1">
    <w:name w:val="Unresolved Mention1"/>
    <w:basedOn w:val="Privzetapisavaodstavka"/>
    <w:uiPriority w:val="99"/>
    <w:semiHidden/>
    <w:unhideWhenUsed/>
    <w:rsid w:val="0089258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67111">
      <w:bodyDiv w:val="1"/>
      <w:marLeft w:val="0"/>
      <w:marRight w:val="0"/>
      <w:marTop w:val="0"/>
      <w:marBottom w:val="0"/>
      <w:divBdr>
        <w:top w:val="none" w:sz="0" w:space="0" w:color="auto"/>
        <w:left w:val="none" w:sz="0" w:space="0" w:color="auto"/>
        <w:bottom w:val="none" w:sz="0" w:space="0" w:color="auto"/>
        <w:right w:val="none" w:sz="0" w:space="0" w:color="auto"/>
      </w:divBdr>
    </w:div>
    <w:div w:id="11883604">
      <w:bodyDiv w:val="1"/>
      <w:marLeft w:val="0"/>
      <w:marRight w:val="0"/>
      <w:marTop w:val="0"/>
      <w:marBottom w:val="0"/>
      <w:divBdr>
        <w:top w:val="none" w:sz="0" w:space="0" w:color="auto"/>
        <w:left w:val="none" w:sz="0" w:space="0" w:color="auto"/>
        <w:bottom w:val="none" w:sz="0" w:space="0" w:color="auto"/>
        <w:right w:val="none" w:sz="0" w:space="0" w:color="auto"/>
      </w:divBdr>
    </w:div>
    <w:div w:id="14187026">
      <w:bodyDiv w:val="1"/>
      <w:marLeft w:val="0"/>
      <w:marRight w:val="0"/>
      <w:marTop w:val="0"/>
      <w:marBottom w:val="0"/>
      <w:divBdr>
        <w:top w:val="none" w:sz="0" w:space="0" w:color="auto"/>
        <w:left w:val="none" w:sz="0" w:space="0" w:color="auto"/>
        <w:bottom w:val="none" w:sz="0" w:space="0" w:color="auto"/>
        <w:right w:val="none" w:sz="0" w:space="0" w:color="auto"/>
      </w:divBdr>
    </w:div>
    <w:div w:id="27221465">
      <w:bodyDiv w:val="1"/>
      <w:marLeft w:val="0"/>
      <w:marRight w:val="0"/>
      <w:marTop w:val="0"/>
      <w:marBottom w:val="0"/>
      <w:divBdr>
        <w:top w:val="none" w:sz="0" w:space="0" w:color="auto"/>
        <w:left w:val="none" w:sz="0" w:space="0" w:color="auto"/>
        <w:bottom w:val="none" w:sz="0" w:space="0" w:color="auto"/>
        <w:right w:val="none" w:sz="0" w:space="0" w:color="auto"/>
      </w:divBdr>
    </w:div>
    <w:div w:id="40641634">
      <w:bodyDiv w:val="1"/>
      <w:marLeft w:val="0"/>
      <w:marRight w:val="0"/>
      <w:marTop w:val="0"/>
      <w:marBottom w:val="0"/>
      <w:divBdr>
        <w:top w:val="none" w:sz="0" w:space="0" w:color="auto"/>
        <w:left w:val="none" w:sz="0" w:space="0" w:color="auto"/>
        <w:bottom w:val="none" w:sz="0" w:space="0" w:color="auto"/>
        <w:right w:val="none" w:sz="0" w:space="0" w:color="auto"/>
      </w:divBdr>
    </w:div>
    <w:div w:id="45761377">
      <w:bodyDiv w:val="1"/>
      <w:marLeft w:val="0"/>
      <w:marRight w:val="0"/>
      <w:marTop w:val="0"/>
      <w:marBottom w:val="0"/>
      <w:divBdr>
        <w:top w:val="none" w:sz="0" w:space="0" w:color="auto"/>
        <w:left w:val="none" w:sz="0" w:space="0" w:color="auto"/>
        <w:bottom w:val="none" w:sz="0" w:space="0" w:color="auto"/>
        <w:right w:val="none" w:sz="0" w:space="0" w:color="auto"/>
      </w:divBdr>
    </w:div>
    <w:div w:id="61753197">
      <w:bodyDiv w:val="1"/>
      <w:marLeft w:val="0"/>
      <w:marRight w:val="0"/>
      <w:marTop w:val="0"/>
      <w:marBottom w:val="0"/>
      <w:divBdr>
        <w:top w:val="none" w:sz="0" w:space="0" w:color="auto"/>
        <w:left w:val="none" w:sz="0" w:space="0" w:color="auto"/>
        <w:bottom w:val="none" w:sz="0" w:space="0" w:color="auto"/>
        <w:right w:val="none" w:sz="0" w:space="0" w:color="auto"/>
      </w:divBdr>
    </w:div>
    <w:div w:id="64105920">
      <w:bodyDiv w:val="1"/>
      <w:marLeft w:val="0"/>
      <w:marRight w:val="0"/>
      <w:marTop w:val="0"/>
      <w:marBottom w:val="0"/>
      <w:divBdr>
        <w:top w:val="none" w:sz="0" w:space="0" w:color="auto"/>
        <w:left w:val="none" w:sz="0" w:space="0" w:color="auto"/>
        <w:bottom w:val="none" w:sz="0" w:space="0" w:color="auto"/>
        <w:right w:val="none" w:sz="0" w:space="0" w:color="auto"/>
      </w:divBdr>
    </w:div>
    <w:div w:id="102923763">
      <w:bodyDiv w:val="1"/>
      <w:marLeft w:val="0"/>
      <w:marRight w:val="0"/>
      <w:marTop w:val="0"/>
      <w:marBottom w:val="0"/>
      <w:divBdr>
        <w:top w:val="none" w:sz="0" w:space="0" w:color="auto"/>
        <w:left w:val="none" w:sz="0" w:space="0" w:color="auto"/>
        <w:bottom w:val="none" w:sz="0" w:space="0" w:color="auto"/>
        <w:right w:val="none" w:sz="0" w:space="0" w:color="auto"/>
      </w:divBdr>
    </w:div>
    <w:div w:id="147672545">
      <w:bodyDiv w:val="1"/>
      <w:marLeft w:val="0"/>
      <w:marRight w:val="0"/>
      <w:marTop w:val="0"/>
      <w:marBottom w:val="0"/>
      <w:divBdr>
        <w:top w:val="none" w:sz="0" w:space="0" w:color="auto"/>
        <w:left w:val="none" w:sz="0" w:space="0" w:color="auto"/>
        <w:bottom w:val="none" w:sz="0" w:space="0" w:color="auto"/>
        <w:right w:val="none" w:sz="0" w:space="0" w:color="auto"/>
      </w:divBdr>
    </w:div>
    <w:div w:id="152912717">
      <w:bodyDiv w:val="1"/>
      <w:marLeft w:val="0"/>
      <w:marRight w:val="0"/>
      <w:marTop w:val="0"/>
      <w:marBottom w:val="0"/>
      <w:divBdr>
        <w:top w:val="none" w:sz="0" w:space="0" w:color="auto"/>
        <w:left w:val="none" w:sz="0" w:space="0" w:color="auto"/>
        <w:bottom w:val="none" w:sz="0" w:space="0" w:color="auto"/>
        <w:right w:val="none" w:sz="0" w:space="0" w:color="auto"/>
      </w:divBdr>
    </w:div>
    <w:div w:id="190848878">
      <w:bodyDiv w:val="1"/>
      <w:marLeft w:val="0"/>
      <w:marRight w:val="0"/>
      <w:marTop w:val="0"/>
      <w:marBottom w:val="0"/>
      <w:divBdr>
        <w:top w:val="none" w:sz="0" w:space="0" w:color="auto"/>
        <w:left w:val="none" w:sz="0" w:space="0" w:color="auto"/>
        <w:bottom w:val="none" w:sz="0" w:space="0" w:color="auto"/>
        <w:right w:val="none" w:sz="0" w:space="0" w:color="auto"/>
      </w:divBdr>
    </w:div>
    <w:div w:id="195196754">
      <w:bodyDiv w:val="1"/>
      <w:marLeft w:val="0"/>
      <w:marRight w:val="0"/>
      <w:marTop w:val="0"/>
      <w:marBottom w:val="0"/>
      <w:divBdr>
        <w:top w:val="none" w:sz="0" w:space="0" w:color="auto"/>
        <w:left w:val="none" w:sz="0" w:space="0" w:color="auto"/>
        <w:bottom w:val="none" w:sz="0" w:space="0" w:color="auto"/>
        <w:right w:val="none" w:sz="0" w:space="0" w:color="auto"/>
      </w:divBdr>
    </w:div>
    <w:div w:id="274407843">
      <w:bodyDiv w:val="1"/>
      <w:marLeft w:val="0"/>
      <w:marRight w:val="0"/>
      <w:marTop w:val="0"/>
      <w:marBottom w:val="0"/>
      <w:divBdr>
        <w:top w:val="none" w:sz="0" w:space="0" w:color="auto"/>
        <w:left w:val="none" w:sz="0" w:space="0" w:color="auto"/>
        <w:bottom w:val="none" w:sz="0" w:space="0" w:color="auto"/>
        <w:right w:val="none" w:sz="0" w:space="0" w:color="auto"/>
      </w:divBdr>
    </w:div>
    <w:div w:id="286207992">
      <w:bodyDiv w:val="1"/>
      <w:marLeft w:val="0"/>
      <w:marRight w:val="0"/>
      <w:marTop w:val="0"/>
      <w:marBottom w:val="0"/>
      <w:divBdr>
        <w:top w:val="none" w:sz="0" w:space="0" w:color="auto"/>
        <w:left w:val="none" w:sz="0" w:space="0" w:color="auto"/>
        <w:bottom w:val="none" w:sz="0" w:space="0" w:color="auto"/>
        <w:right w:val="none" w:sz="0" w:space="0" w:color="auto"/>
      </w:divBdr>
    </w:div>
    <w:div w:id="296230605">
      <w:bodyDiv w:val="1"/>
      <w:marLeft w:val="0"/>
      <w:marRight w:val="0"/>
      <w:marTop w:val="0"/>
      <w:marBottom w:val="0"/>
      <w:divBdr>
        <w:top w:val="none" w:sz="0" w:space="0" w:color="auto"/>
        <w:left w:val="none" w:sz="0" w:space="0" w:color="auto"/>
        <w:bottom w:val="none" w:sz="0" w:space="0" w:color="auto"/>
        <w:right w:val="none" w:sz="0" w:space="0" w:color="auto"/>
      </w:divBdr>
    </w:div>
    <w:div w:id="306591314">
      <w:bodyDiv w:val="1"/>
      <w:marLeft w:val="0"/>
      <w:marRight w:val="0"/>
      <w:marTop w:val="0"/>
      <w:marBottom w:val="0"/>
      <w:divBdr>
        <w:top w:val="none" w:sz="0" w:space="0" w:color="auto"/>
        <w:left w:val="none" w:sz="0" w:space="0" w:color="auto"/>
        <w:bottom w:val="none" w:sz="0" w:space="0" w:color="auto"/>
        <w:right w:val="none" w:sz="0" w:space="0" w:color="auto"/>
      </w:divBdr>
    </w:div>
    <w:div w:id="343021753">
      <w:bodyDiv w:val="1"/>
      <w:marLeft w:val="0"/>
      <w:marRight w:val="0"/>
      <w:marTop w:val="0"/>
      <w:marBottom w:val="0"/>
      <w:divBdr>
        <w:top w:val="none" w:sz="0" w:space="0" w:color="auto"/>
        <w:left w:val="none" w:sz="0" w:space="0" w:color="auto"/>
        <w:bottom w:val="none" w:sz="0" w:space="0" w:color="auto"/>
        <w:right w:val="none" w:sz="0" w:space="0" w:color="auto"/>
      </w:divBdr>
    </w:div>
    <w:div w:id="368726298">
      <w:bodyDiv w:val="1"/>
      <w:marLeft w:val="0"/>
      <w:marRight w:val="0"/>
      <w:marTop w:val="0"/>
      <w:marBottom w:val="0"/>
      <w:divBdr>
        <w:top w:val="none" w:sz="0" w:space="0" w:color="auto"/>
        <w:left w:val="none" w:sz="0" w:space="0" w:color="auto"/>
        <w:bottom w:val="none" w:sz="0" w:space="0" w:color="auto"/>
        <w:right w:val="none" w:sz="0" w:space="0" w:color="auto"/>
      </w:divBdr>
    </w:div>
    <w:div w:id="413599002">
      <w:bodyDiv w:val="1"/>
      <w:marLeft w:val="0"/>
      <w:marRight w:val="0"/>
      <w:marTop w:val="0"/>
      <w:marBottom w:val="0"/>
      <w:divBdr>
        <w:top w:val="none" w:sz="0" w:space="0" w:color="auto"/>
        <w:left w:val="none" w:sz="0" w:space="0" w:color="auto"/>
        <w:bottom w:val="none" w:sz="0" w:space="0" w:color="auto"/>
        <w:right w:val="none" w:sz="0" w:space="0" w:color="auto"/>
      </w:divBdr>
      <w:divsChild>
        <w:div w:id="426846246">
          <w:marLeft w:val="806"/>
          <w:marRight w:val="0"/>
          <w:marTop w:val="200"/>
          <w:marBottom w:val="0"/>
          <w:divBdr>
            <w:top w:val="none" w:sz="0" w:space="0" w:color="auto"/>
            <w:left w:val="none" w:sz="0" w:space="0" w:color="auto"/>
            <w:bottom w:val="none" w:sz="0" w:space="0" w:color="auto"/>
            <w:right w:val="none" w:sz="0" w:space="0" w:color="auto"/>
          </w:divBdr>
        </w:div>
        <w:div w:id="515195616">
          <w:marLeft w:val="806"/>
          <w:marRight w:val="0"/>
          <w:marTop w:val="200"/>
          <w:marBottom w:val="0"/>
          <w:divBdr>
            <w:top w:val="none" w:sz="0" w:space="0" w:color="auto"/>
            <w:left w:val="none" w:sz="0" w:space="0" w:color="auto"/>
            <w:bottom w:val="none" w:sz="0" w:space="0" w:color="auto"/>
            <w:right w:val="none" w:sz="0" w:space="0" w:color="auto"/>
          </w:divBdr>
        </w:div>
        <w:div w:id="925725801">
          <w:marLeft w:val="806"/>
          <w:marRight w:val="0"/>
          <w:marTop w:val="200"/>
          <w:marBottom w:val="0"/>
          <w:divBdr>
            <w:top w:val="none" w:sz="0" w:space="0" w:color="auto"/>
            <w:left w:val="none" w:sz="0" w:space="0" w:color="auto"/>
            <w:bottom w:val="none" w:sz="0" w:space="0" w:color="auto"/>
            <w:right w:val="none" w:sz="0" w:space="0" w:color="auto"/>
          </w:divBdr>
        </w:div>
        <w:div w:id="1308316372">
          <w:marLeft w:val="806"/>
          <w:marRight w:val="0"/>
          <w:marTop w:val="200"/>
          <w:marBottom w:val="0"/>
          <w:divBdr>
            <w:top w:val="none" w:sz="0" w:space="0" w:color="auto"/>
            <w:left w:val="none" w:sz="0" w:space="0" w:color="auto"/>
            <w:bottom w:val="none" w:sz="0" w:space="0" w:color="auto"/>
            <w:right w:val="none" w:sz="0" w:space="0" w:color="auto"/>
          </w:divBdr>
        </w:div>
        <w:div w:id="1320377727">
          <w:marLeft w:val="806"/>
          <w:marRight w:val="0"/>
          <w:marTop w:val="200"/>
          <w:marBottom w:val="0"/>
          <w:divBdr>
            <w:top w:val="none" w:sz="0" w:space="0" w:color="auto"/>
            <w:left w:val="none" w:sz="0" w:space="0" w:color="auto"/>
            <w:bottom w:val="none" w:sz="0" w:space="0" w:color="auto"/>
            <w:right w:val="none" w:sz="0" w:space="0" w:color="auto"/>
          </w:divBdr>
        </w:div>
        <w:div w:id="1384793748">
          <w:marLeft w:val="806"/>
          <w:marRight w:val="0"/>
          <w:marTop w:val="200"/>
          <w:marBottom w:val="0"/>
          <w:divBdr>
            <w:top w:val="none" w:sz="0" w:space="0" w:color="auto"/>
            <w:left w:val="none" w:sz="0" w:space="0" w:color="auto"/>
            <w:bottom w:val="none" w:sz="0" w:space="0" w:color="auto"/>
            <w:right w:val="none" w:sz="0" w:space="0" w:color="auto"/>
          </w:divBdr>
        </w:div>
        <w:div w:id="1402370513">
          <w:marLeft w:val="806"/>
          <w:marRight w:val="0"/>
          <w:marTop w:val="200"/>
          <w:marBottom w:val="0"/>
          <w:divBdr>
            <w:top w:val="none" w:sz="0" w:space="0" w:color="auto"/>
            <w:left w:val="none" w:sz="0" w:space="0" w:color="auto"/>
            <w:bottom w:val="none" w:sz="0" w:space="0" w:color="auto"/>
            <w:right w:val="none" w:sz="0" w:space="0" w:color="auto"/>
          </w:divBdr>
        </w:div>
        <w:div w:id="1472795363">
          <w:marLeft w:val="806"/>
          <w:marRight w:val="0"/>
          <w:marTop w:val="200"/>
          <w:marBottom w:val="0"/>
          <w:divBdr>
            <w:top w:val="none" w:sz="0" w:space="0" w:color="auto"/>
            <w:left w:val="none" w:sz="0" w:space="0" w:color="auto"/>
            <w:bottom w:val="none" w:sz="0" w:space="0" w:color="auto"/>
            <w:right w:val="none" w:sz="0" w:space="0" w:color="auto"/>
          </w:divBdr>
        </w:div>
        <w:div w:id="1937395771">
          <w:marLeft w:val="806"/>
          <w:marRight w:val="0"/>
          <w:marTop w:val="200"/>
          <w:marBottom w:val="0"/>
          <w:divBdr>
            <w:top w:val="none" w:sz="0" w:space="0" w:color="auto"/>
            <w:left w:val="none" w:sz="0" w:space="0" w:color="auto"/>
            <w:bottom w:val="none" w:sz="0" w:space="0" w:color="auto"/>
            <w:right w:val="none" w:sz="0" w:space="0" w:color="auto"/>
          </w:divBdr>
        </w:div>
        <w:div w:id="1952974671">
          <w:marLeft w:val="806"/>
          <w:marRight w:val="0"/>
          <w:marTop w:val="200"/>
          <w:marBottom w:val="0"/>
          <w:divBdr>
            <w:top w:val="none" w:sz="0" w:space="0" w:color="auto"/>
            <w:left w:val="none" w:sz="0" w:space="0" w:color="auto"/>
            <w:bottom w:val="none" w:sz="0" w:space="0" w:color="auto"/>
            <w:right w:val="none" w:sz="0" w:space="0" w:color="auto"/>
          </w:divBdr>
        </w:div>
      </w:divsChild>
    </w:div>
    <w:div w:id="439184102">
      <w:bodyDiv w:val="1"/>
      <w:marLeft w:val="0"/>
      <w:marRight w:val="0"/>
      <w:marTop w:val="0"/>
      <w:marBottom w:val="0"/>
      <w:divBdr>
        <w:top w:val="none" w:sz="0" w:space="0" w:color="auto"/>
        <w:left w:val="none" w:sz="0" w:space="0" w:color="auto"/>
        <w:bottom w:val="none" w:sz="0" w:space="0" w:color="auto"/>
        <w:right w:val="none" w:sz="0" w:space="0" w:color="auto"/>
      </w:divBdr>
    </w:div>
    <w:div w:id="469515873">
      <w:bodyDiv w:val="1"/>
      <w:marLeft w:val="0"/>
      <w:marRight w:val="0"/>
      <w:marTop w:val="0"/>
      <w:marBottom w:val="0"/>
      <w:divBdr>
        <w:top w:val="none" w:sz="0" w:space="0" w:color="auto"/>
        <w:left w:val="none" w:sz="0" w:space="0" w:color="auto"/>
        <w:bottom w:val="none" w:sz="0" w:space="0" w:color="auto"/>
        <w:right w:val="none" w:sz="0" w:space="0" w:color="auto"/>
      </w:divBdr>
    </w:div>
    <w:div w:id="487132641">
      <w:bodyDiv w:val="1"/>
      <w:marLeft w:val="0"/>
      <w:marRight w:val="0"/>
      <w:marTop w:val="0"/>
      <w:marBottom w:val="0"/>
      <w:divBdr>
        <w:top w:val="none" w:sz="0" w:space="0" w:color="auto"/>
        <w:left w:val="none" w:sz="0" w:space="0" w:color="auto"/>
        <w:bottom w:val="none" w:sz="0" w:space="0" w:color="auto"/>
        <w:right w:val="none" w:sz="0" w:space="0" w:color="auto"/>
      </w:divBdr>
    </w:div>
    <w:div w:id="502818171">
      <w:bodyDiv w:val="1"/>
      <w:marLeft w:val="0"/>
      <w:marRight w:val="0"/>
      <w:marTop w:val="0"/>
      <w:marBottom w:val="0"/>
      <w:divBdr>
        <w:top w:val="none" w:sz="0" w:space="0" w:color="auto"/>
        <w:left w:val="none" w:sz="0" w:space="0" w:color="auto"/>
        <w:bottom w:val="none" w:sz="0" w:space="0" w:color="auto"/>
        <w:right w:val="none" w:sz="0" w:space="0" w:color="auto"/>
      </w:divBdr>
    </w:div>
    <w:div w:id="511116482">
      <w:bodyDiv w:val="1"/>
      <w:marLeft w:val="0"/>
      <w:marRight w:val="0"/>
      <w:marTop w:val="0"/>
      <w:marBottom w:val="0"/>
      <w:divBdr>
        <w:top w:val="none" w:sz="0" w:space="0" w:color="auto"/>
        <w:left w:val="none" w:sz="0" w:space="0" w:color="auto"/>
        <w:bottom w:val="none" w:sz="0" w:space="0" w:color="auto"/>
        <w:right w:val="none" w:sz="0" w:space="0" w:color="auto"/>
      </w:divBdr>
      <w:divsChild>
        <w:div w:id="1524317996">
          <w:marLeft w:val="0"/>
          <w:marRight w:val="0"/>
          <w:marTop w:val="0"/>
          <w:marBottom w:val="0"/>
          <w:divBdr>
            <w:top w:val="none" w:sz="0" w:space="0" w:color="auto"/>
            <w:left w:val="none" w:sz="0" w:space="0" w:color="auto"/>
            <w:bottom w:val="none" w:sz="0" w:space="0" w:color="auto"/>
            <w:right w:val="none" w:sz="0" w:space="0" w:color="auto"/>
          </w:divBdr>
          <w:divsChild>
            <w:div w:id="847646480">
              <w:marLeft w:val="0"/>
              <w:marRight w:val="0"/>
              <w:marTop w:val="0"/>
              <w:marBottom w:val="0"/>
              <w:divBdr>
                <w:top w:val="none" w:sz="0" w:space="0" w:color="auto"/>
                <w:left w:val="none" w:sz="0" w:space="0" w:color="auto"/>
                <w:bottom w:val="none" w:sz="0" w:space="0" w:color="auto"/>
                <w:right w:val="none" w:sz="0" w:space="0" w:color="auto"/>
              </w:divBdr>
              <w:divsChild>
                <w:div w:id="2074040417">
                  <w:marLeft w:val="0"/>
                  <w:marRight w:val="0"/>
                  <w:marTop w:val="0"/>
                  <w:marBottom w:val="750"/>
                  <w:divBdr>
                    <w:top w:val="none" w:sz="0" w:space="0" w:color="auto"/>
                    <w:left w:val="none" w:sz="0" w:space="0" w:color="auto"/>
                    <w:bottom w:val="none" w:sz="0" w:space="0" w:color="auto"/>
                    <w:right w:val="none" w:sz="0" w:space="0" w:color="auto"/>
                  </w:divBdr>
                  <w:divsChild>
                    <w:div w:id="1878008154">
                      <w:marLeft w:val="0"/>
                      <w:marRight w:val="0"/>
                      <w:marTop w:val="0"/>
                      <w:marBottom w:val="0"/>
                      <w:divBdr>
                        <w:top w:val="none" w:sz="0" w:space="0" w:color="auto"/>
                        <w:left w:val="none" w:sz="0" w:space="0" w:color="auto"/>
                        <w:bottom w:val="none" w:sz="0" w:space="0" w:color="auto"/>
                        <w:right w:val="none" w:sz="0" w:space="0" w:color="auto"/>
                      </w:divBdr>
                      <w:divsChild>
                        <w:div w:id="28739329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 w:id="538014341">
      <w:bodyDiv w:val="1"/>
      <w:marLeft w:val="0"/>
      <w:marRight w:val="0"/>
      <w:marTop w:val="0"/>
      <w:marBottom w:val="0"/>
      <w:divBdr>
        <w:top w:val="none" w:sz="0" w:space="0" w:color="auto"/>
        <w:left w:val="none" w:sz="0" w:space="0" w:color="auto"/>
        <w:bottom w:val="none" w:sz="0" w:space="0" w:color="auto"/>
        <w:right w:val="none" w:sz="0" w:space="0" w:color="auto"/>
      </w:divBdr>
    </w:div>
    <w:div w:id="552810760">
      <w:bodyDiv w:val="1"/>
      <w:marLeft w:val="0"/>
      <w:marRight w:val="0"/>
      <w:marTop w:val="0"/>
      <w:marBottom w:val="0"/>
      <w:divBdr>
        <w:top w:val="none" w:sz="0" w:space="0" w:color="auto"/>
        <w:left w:val="none" w:sz="0" w:space="0" w:color="auto"/>
        <w:bottom w:val="none" w:sz="0" w:space="0" w:color="auto"/>
        <w:right w:val="none" w:sz="0" w:space="0" w:color="auto"/>
      </w:divBdr>
    </w:div>
    <w:div w:id="553085037">
      <w:bodyDiv w:val="1"/>
      <w:marLeft w:val="0"/>
      <w:marRight w:val="0"/>
      <w:marTop w:val="0"/>
      <w:marBottom w:val="0"/>
      <w:divBdr>
        <w:top w:val="none" w:sz="0" w:space="0" w:color="auto"/>
        <w:left w:val="none" w:sz="0" w:space="0" w:color="auto"/>
        <w:bottom w:val="none" w:sz="0" w:space="0" w:color="auto"/>
        <w:right w:val="none" w:sz="0" w:space="0" w:color="auto"/>
      </w:divBdr>
      <w:divsChild>
        <w:div w:id="271133006">
          <w:marLeft w:val="720"/>
          <w:marRight w:val="0"/>
          <w:marTop w:val="0"/>
          <w:marBottom w:val="0"/>
          <w:divBdr>
            <w:top w:val="none" w:sz="0" w:space="0" w:color="auto"/>
            <w:left w:val="none" w:sz="0" w:space="0" w:color="auto"/>
            <w:bottom w:val="none" w:sz="0" w:space="0" w:color="auto"/>
            <w:right w:val="none" w:sz="0" w:space="0" w:color="auto"/>
          </w:divBdr>
        </w:div>
        <w:div w:id="805899589">
          <w:marLeft w:val="0"/>
          <w:marRight w:val="0"/>
          <w:marTop w:val="0"/>
          <w:marBottom w:val="0"/>
          <w:divBdr>
            <w:top w:val="none" w:sz="0" w:space="0" w:color="auto"/>
            <w:left w:val="none" w:sz="0" w:space="0" w:color="auto"/>
            <w:bottom w:val="none" w:sz="0" w:space="0" w:color="auto"/>
            <w:right w:val="none" w:sz="0" w:space="0" w:color="auto"/>
          </w:divBdr>
        </w:div>
        <w:div w:id="873611607">
          <w:marLeft w:val="0"/>
          <w:marRight w:val="0"/>
          <w:marTop w:val="0"/>
          <w:marBottom w:val="0"/>
          <w:divBdr>
            <w:top w:val="none" w:sz="0" w:space="0" w:color="auto"/>
            <w:left w:val="none" w:sz="0" w:space="0" w:color="auto"/>
            <w:bottom w:val="none" w:sz="0" w:space="0" w:color="auto"/>
            <w:right w:val="none" w:sz="0" w:space="0" w:color="auto"/>
          </w:divBdr>
        </w:div>
      </w:divsChild>
    </w:div>
    <w:div w:id="555896920">
      <w:bodyDiv w:val="1"/>
      <w:marLeft w:val="0"/>
      <w:marRight w:val="0"/>
      <w:marTop w:val="0"/>
      <w:marBottom w:val="0"/>
      <w:divBdr>
        <w:top w:val="none" w:sz="0" w:space="0" w:color="auto"/>
        <w:left w:val="none" w:sz="0" w:space="0" w:color="auto"/>
        <w:bottom w:val="none" w:sz="0" w:space="0" w:color="auto"/>
        <w:right w:val="none" w:sz="0" w:space="0" w:color="auto"/>
      </w:divBdr>
    </w:div>
    <w:div w:id="584068428">
      <w:bodyDiv w:val="1"/>
      <w:marLeft w:val="0"/>
      <w:marRight w:val="0"/>
      <w:marTop w:val="0"/>
      <w:marBottom w:val="0"/>
      <w:divBdr>
        <w:top w:val="none" w:sz="0" w:space="0" w:color="auto"/>
        <w:left w:val="none" w:sz="0" w:space="0" w:color="auto"/>
        <w:bottom w:val="none" w:sz="0" w:space="0" w:color="auto"/>
        <w:right w:val="none" w:sz="0" w:space="0" w:color="auto"/>
      </w:divBdr>
    </w:div>
    <w:div w:id="602030235">
      <w:bodyDiv w:val="1"/>
      <w:marLeft w:val="0"/>
      <w:marRight w:val="0"/>
      <w:marTop w:val="0"/>
      <w:marBottom w:val="0"/>
      <w:divBdr>
        <w:top w:val="none" w:sz="0" w:space="0" w:color="auto"/>
        <w:left w:val="none" w:sz="0" w:space="0" w:color="auto"/>
        <w:bottom w:val="none" w:sz="0" w:space="0" w:color="auto"/>
        <w:right w:val="none" w:sz="0" w:space="0" w:color="auto"/>
      </w:divBdr>
      <w:divsChild>
        <w:div w:id="428307932">
          <w:marLeft w:val="288"/>
          <w:marRight w:val="0"/>
          <w:marTop w:val="0"/>
          <w:marBottom w:val="0"/>
          <w:divBdr>
            <w:top w:val="none" w:sz="0" w:space="0" w:color="auto"/>
            <w:left w:val="none" w:sz="0" w:space="0" w:color="auto"/>
            <w:bottom w:val="none" w:sz="0" w:space="0" w:color="auto"/>
            <w:right w:val="none" w:sz="0" w:space="0" w:color="auto"/>
          </w:divBdr>
        </w:div>
      </w:divsChild>
    </w:div>
    <w:div w:id="613095338">
      <w:bodyDiv w:val="1"/>
      <w:marLeft w:val="0"/>
      <w:marRight w:val="0"/>
      <w:marTop w:val="0"/>
      <w:marBottom w:val="0"/>
      <w:divBdr>
        <w:top w:val="none" w:sz="0" w:space="0" w:color="auto"/>
        <w:left w:val="none" w:sz="0" w:space="0" w:color="auto"/>
        <w:bottom w:val="none" w:sz="0" w:space="0" w:color="auto"/>
        <w:right w:val="none" w:sz="0" w:space="0" w:color="auto"/>
      </w:divBdr>
    </w:div>
    <w:div w:id="645361338">
      <w:bodyDiv w:val="1"/>
      <w:marLeft w:val="0"/>
      <w:marRight w:val="0"/>
      <w:marTop w:val="0"/>
      <w:marBottom w:val="0"/>
      <w:divBdr>
        <w:top w:val="none" w:sz="0" w:space="0" w:color="auto"/>
        <w:left w:val="none" w:sz="0" w:space="0" w:color="auto"/>
        <w:bottom w:val="none" w:sz="0" w:space="0" w:color="auto"/>
        <w:right w:val="none" w:sz="0" w:space="0" w:color="auto"/>
      </w:divBdr>
    </w:div>
    <w:div w:id="660504504">
      <w:bodyDiv w:val="1"/>
      <w:marLeft w:val="0"/>
      <w:marRight w:val="0"/>
      <w:marTop w:val="0"/>
      <w:marBottom w:val="0"/>
      <w:divBdr>
        <w:top w:val="none" w:sz="0" w:space="0" w:color="auto"/>
        <w:left w:val="none" w:sz="0" w:space="0" w:color="auto"/>
        <w:bottom w:val="none" w:sz="0" w:space="0" w:color="auto"/>
        <w:right w:val="none" w:sz="0" w:space="0" w:color="auto"/>
      </w:divBdr>
    </w:div>
    <w:div w:id="694188360">
      <w:bodyDiv w:val="1"/>
      <w:marLeft w:val="0"/>
      <w:marRight w:val="0"/>
      <w:marTop w:val="0"/>
      <w:marBottom w:val="0"/>
      <w:divBdr>
        <w:top w:val="none" w:sz="0" w:space="0" w:color="auto"/>
        <w:left w:val="none" w:sz="0" w:space="0" w:color="auto"/>
        <w:bottom w:val="none" w:sz="0" w:space="0" w:color="auto"/>
        <w:right w:val="none" w:sz="0" w:space="0" w:color="auto"/>
      </w:divBdr>
    </w:div>
    <w:div w:id="717972589">
      <w:bodyDiv w:val="1"/>
      <w:marLeft w:val="0"/>
      <w:marRight w:val="0"/>
      <w:marTop w:val="0"/>
      <w:marBottom w:val="0"/>
      <w:divBdr>
        <w:top w:val="none" w:sz="0" w:space="0" w:color="auto"/>
        <w:left w:val="none" w:sz="0" w:space="0" w:color="auto"/>
        <w:bottom w:val="none" w:sz="0" w:space="0" w:color="auto"/>
        <w:right w:val="none" w:sz="0" w:space="0" w:color="auto"/>
      </w:divBdr>
    </w:div>
    <w:div w:id="751583711">
      <w:bodyDiv w:val="1"/>
      <w:marLeft w:val="0"/>
      <w:marRight w:val="0"/>
      <w:marTop w:val="0"/>
      <w:marBottom w:val="0"/>
      <w:divBdr>
        <w:top w:val="none" w:sz="0" w:space="0" w:color="auto"/>
        <w:left w:val="none" w:sz="0" w:space="0" w:color="auto"/>
        <w:bottom w:val="none" w:sz="0" w:space="0" w:color="auto"/>
        <w:right w:val="none" w:sz="0" w:space="0" w:color="auto"/>
      </w:divBdr>
    </w:div>
    <w:div w:id="754324700">
      <w:bodyDiv w:val="1"/>
      <w:marLeft w:val="0"/>
      <w:marRight w:val="0"/>
      <w:marTop w:val="0"/>
      <w:marBottom w:val="0"/>
      <w:divBdr>
        <w:top w:val="none" w:sz="0" w:space="0" w:color="auto"/>
        <w:left w:val="none" w:sz="0" w:space="0" w:color="auto"/>
        <w:bottom w:val="none" w:sz="0" w:space="0" w:color="auto"/>
        <w:right w:val="none" w:sz="0" w:space="0" w:color="auto"/>
      </w:divBdr>
    </w:div>
    <w:div w:id="765267731">
      <w:bodyDiv w:val="1"/>
      <w:marLeft w:val="0"/>
      <w:marRight w:val="0"/>
      <w:marTop w:val="0"/>
      <w:marBottom w:val="0"/>
      <w:divBdr>
        <w:top w:val="none" w:sz="0" w:space="0" w:color="auto"/>
        <w:left w:val="none" w:sz="0" w:space="0" w:color="auto"/>
        <w:bottom w:val="none" w:sz="0" w:space="0" w:color="auto"/>
        <w:right w:val="none" w:sz="0" w:space="0" w:color="auto"/>
      </w:divBdr>
    </w:div>
    <w:div w:id="767313653">
      <w:bodyDiv w:val="1"/>
      <w:marLeft w:val="0"/>
      <w:marRight w:val="0"/>
      <w:marTop w:val="0"/>
      <w:marBottom w:val="0"/>
      <w:divBdr>
        <w:top w:val="none" w:sz="0" w:space="0" w:color="auto"/>
        <w:left w:val="none" w:sz="0" w:space="0" w:color="auto"/>
        <w:bottom w:val="none" w:sz="0" w:space="0" w:color="auto"/>
        <w:right w:val="none" w:sz="0" w:space="0" w:color="auto"/>
      </w:divBdr>
    </w:div>
    <w:div w:id="822818683">
      <w:bodyDiv w:val="1"/>
      <w:marLeft w:val="0"/>
      <w:marRight w:val="0"/>
      <w:marTop w:val="0"/>
      <w:marBottom w:val="0"/>
      <w:divBdr>
        <w:top w:val="none" w:sz="0" w:space="0" w:color="auto"/>
        <w:left w:val="none" w:sz="0" w:space="0" w:color="auto"/>
        <w:bottom w:val="none" w:sz="0" w:space="0" w:color="auto"/>
        <w:right w:val="none" w:sz="0" w:space="0" w:color="auto"/>
      </w:divBdr>
    </w:div>
    <w:div w:id="823283136">
      <w:bodyDiv w:val="1"/>
      <w:marLeft w:val="0"/>
      <w:marRight w:val="0"/>
      <w:marTop w:val="0"/>
      <w:marBottom w:val="0"/>
      <w:divBdr>
        <w:top w:val="none" w:sz="0" w:space="0" w:color="auto"/>
        <w:left w:val="none" w:sz="0" w:space="0" w:color="auto"/>
        <w:bottom w:val="none" w:sz="0" w:space="0" w:color="auto"/>
        <w:right w:val="none" w:sz="0" w:space="0" w:color="auto"/>
      </w:divBdr>
    </w:div>
    <w:div w:id="824929609">
      <w:bodyDiv w:val="1"/>
      <w:marLeft w:val="0"/>
      <w:marRight w:val="0"/>
      <w:marTop w:val="0"/>
      <w:marBottom w:val="0"/>
      <w:divBdr>
        <w:top w:val="none" w:sz="0" w:space="0" w:color="auto"/>
        <w:left w:val="none" w:sz="0" w:space="0" w:color="auto"/>
        <w:bottom w:val="none" w:sz="0" w:space="0" w:color="auto"/>
        <w:right w:val="none" w:sz="0" w:space="0" w:color="auto"/>
      </w:divBdr>
      <w:divsChild>
        <w:div w:id="2132628741">
          <w:marLeft w:val="45"/>
          <w:marRight w:val="45"/>
          <w:marTop w:val="0"/>
          <w:marBottom w:val="0"/>
          <w:divBdr>
            <w:top w:val="none" w:sz="0" w:space="0" w:color="auto"/>
            <w:left w:val="none" w:sz="0" w:space="0" w:color="auto"/>
            <w:bottom w:val="none" w:sz="0" w:space="0" w:color="auto"/>
            <w:right w:val="none" w:sz="0" w:space="0" w:color="auto"/>
          </w:divBdr>
          <w:divsChild>
            <w:div w:id="1610624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745742">
      <w:bodyDiv w:val="1"/>
      <w:marLeft w:val="0"/>
      <w:marRight w:val="0"/>
      <w:marTop w:val="0"/>
      <w:marBottom w:val="0"/>
      <w:divBdr>
        <w:top w:val="none" w:sz="0" w:space="0" w:color="auto"/>
        <w:left w:val="none" w:sz="0" w:space="0" w:color="auto"/>
        <w:bottom w:val="none" w:sz="0" w:space="0" w:color="auto"/>
        <w:right w:val="none" w:sz="0" w:space="0" w:color="auto"/>
      </w:divBdr>
    </w:div>
    <w:div w:id="845707020">
      <w:bodyDiv w:val="1"/>
      <w:marLeft w:val="0"/>
      <w:marRight w:val="0"/>
      <w:marTop w:val="0"/>
      <w:marBottom w:val="0"/>
      <w:divBdr>
        <w:top w:val="none" w:sz="0" w:space="0" w:color="auto"/>
        <w:left w:val="none" w:sz="0" w:space="0" w:color="auto"/>
        <w:bottom w:val="none" w:sz="0" w:space="0" w:color="auto"/>
        <w:right w:val="none" w:sz="0" w:space="0" w:color="auto"/>
      </w:divBdr>
    </w:div>
    <w:div w:id="866257519">
      <w:bodyDiv w:val="1"/>
      <w:marLeft w:val="0"/>
      <w:marRight w:val="0"/>
      <w:marTop w:val="0"/>
      <w:marBottom w:val="0"/>
      <w:divBdr>
        <w:top w:val="none" w:sz="0" w:space="0" w:color="auto"/>
        <w:left w:val="none" w:sz="0" w:space="0" w:color="auto"/>
        <w:bottom w:val="none" w:sz="0" w:space="0" w:color="auto"/>
        <w:right w:val="none" w:sz="0" w:space="0" w:color="auto"/>
      </w:divBdr>
    </w:div>
    <w:div w:id="869805245">
      <w:bodyDiv w:val="1"/>
      <w:marLeft w:val="0"/>
      <w:marRight w:val="0"/>
      <w:marTop w:val="0"/>
      <w:marBottom w:val="0"/>
      <w:divBdr>
        <w:top w:val="none" w:sz="0" w:space="0" w:color="auto"/>
        <w:left w:val="none" w:sz="0" w:space="0" w:color="auto"/>
        <w:bottom w:val="none" w:sz="0" w:space="0" w:color="auto"/>
        <w:right w:val="none" w:sz="0" w:space="0" w:color="auto"/>
      </w:divBdr>
    </w:div>
    <w:div w:id="889921158">
      <w:bodyDiv w:val="1"/>
      <w:marLeft w:val="0"/>
      <w:marRight w:val="0"/>
      <w:marTop w:val="0"/>
      <w:marBottom w:val="0"/>
      <w:divBdr>
        <w:top w:val="none" w:sz="0" w:space="0" w:color="auto"/>
        <w:left w:val="none" w:sz="0" w:space="0" w:color="auto"/>
        <w:bottom w:val="none" w:sz="0" w:space="0" w:color="auto"/>
        <w:right w:val="none" w:sz="0" w:space="0" w:color="auto"/>
      </w:divBdr>
    </w:div>
    <w:div w:id="943222004">
      <w:bodyDiv w:val="1"/>
      <w:marLeft w:val="0"/>
      <w:marRight w:val="0"/>
      <w:marTop w:val="0"/>
      <w:marBottom w:val="0"/>
      <w:divBdr>
        <w:top w:val="none" w:sz="0" w:space="0" w:color="auto"/>
        <w:left w:val="none" w:sz="0" w:space="0" w:color="auto"/>
        <w:bottom w:val="none" w:sz="0" w:space="0" w:color="auto"/>
        <w:right w:val="none" w:sz="0" w:space="0" w:color="auto"/>
      </w:divBdr>
    </w:div>
    <w:div w:id="966396167">
      <w:bodyDiv w:val="1"/>
      <w:marLeft w:val="0"/>
      <w:marRight w:val="0"/>
      <w:marTop w:val="0"/>
      <w:marBottom w:val="0"/>
      <w:divBdr>
        <w:top w:val="none" w:sz="0" w:space="0" w:color="auto"/>
        <w:left w:val="none" w:sz="0" w:space="0" w:color="auto"/>
        <w:bottom w:val="none" w:sz="0" w:space="0" w:color="auto"/>
        <w:right w:val="none" w:sz="0" w:space="0" w:color="auto"/>
      </w:divBdr>
    </w:div>
    <w:div w:id="988051591">
      <w:bodyDiv w:val="1"/>
      <w:marLeft w:val="0"/>
      <w:marRight w:val="0"/>
      <w:marTop w:val="0"/>
      <w:marBottom w:val="0"/>
      <w:divBdr>
        <w:top w:val="none" w:sz="0" w:space="0" w:color="auto"/>
        <w:left w:val="none" w:sz="0" w:space="0" w:color="auto"/>
        <w:bottom w:val="none" w:sz="0" w:space="0" w:color="auto"/>
        <w:right w:val="none" w:sz="0" w:space="0" w:color="auto"/>
      </w:divBdr>
    </w:div>
    <w:div w:id="1019434085">
      <w:bodyDiv w:val="1"/>
      <w:marLeft w:val="0"/>
      <w:marRight w:val="0"/>
      <w:marTop w:val="0"/>
      <w:marBottom w:val="0"/>
      <w:divBdr>
        <w:top w:val="none" w:sz="0" w:space="0" w:color="auto"/>
        <w:left w:val="none" w:sz="0" w:space="0" w:color="auto"/>
        <w:bottom w:val="none" w:sz="0" w:space="0" w:color="auto"/>
        <w:right w:val="none" w:sz="0" w:space="0" w:color="auto"/>
      </w:divBdr>
    </w:div>
    <w:div w:id="1067193614">
      <w:bodyDiv w:val="1"/>
      <w:marLeft w:val="0"/>
      <w:marRight w:val="0"/>
      <w:marTop w:val="0"/>
      <w:marBottom w:val="0"/>
      <w:divBdr>
        <w:top w:val="none" w:sz="0" w:space="0" w:color="auto"/>
        <w:left w:val="none" w:sz="0" w:space="0" w:color="auto"/>
        <w:bottom w:val="none" w:sz="0" w:space="0" w:color="auto"/>
        <w:right w:val="none" w:sz="0" w:space="0" w:color="auto"/>
      </w:divBdr>
      <w:divsChild>
        <w:div w:id="129783257">
          <w:marLeft w:val="720"/>
          <w:marRight w:val="0"/>
          <w:marTop w:val="0"/>
          <w:marBottom w:val="0"/>
          <w:divBdr>
            <w:top w:val="none" w:sz="0" w:space="0" w:color="auto"/>
            <w:left w:val="none" w:sz="0" w:space="0" w:color="auto"/>
            <w:bottom w:val="none" w:sz="0" w:space="0" w:color="auto"/>
            <w:right w:val="none" w:sz="0" w:space="0" w:color="auto"/>
          </w:divBdr>
        </w:div>
        <w:div w:id="335573670">
          <w:marLeft w:val="0"/>
          <w:marRight w:val="0"/>
          <w:marTop w:val="0"/>
          <w:marBottom w:val="0"/>
          <w:divBdr>
            <w:top w:val="none" w:sz="0" w:space="0" w:color="auto"/>
            <w:left w:val="none" w:sz="0" w:space="0" w:color="auto"/>
            <w:bottom w:val="none" w:sz="0" w:space="0" w:color="auto"/>
            <w:right w:val="none" w:sz="0" w:space="0" w:color="auto"/>
          </w:divBdr>
        </w:div>
        <w:div w:id="510998593">
          <w:marLeft w:val="0"/>
          <w:marRight w:val="0"/>
          <w:marTop w:val="0"/>
          <w:marBottom w:val="0"/>
          <w:divBdr>
            <w:top w:val="none" w:sz="0" w:space="0" w:color="auto"/>
            <w:left w:val="none" w:sz="0" w:space="0" w:color="auto"/>
            <w:bottom w:val="none" w:sz="0" w:space="0" w:color="auto"/>
            <w:right w:val="none" w:sz="0" w:space="0" w:color="auto"/>
          </w:divBdr>
        </w:div>
        <w:div w:id="671026145">
          <w:marLeft w:val="0"/>
          <w:marRight w:val="0"/>
          <w:marTop w:val="0"/>
          <w:marBottom w:val="0"/>
          <w:divBdr>
            <w:top w:val="none" w:sz="0" w:space="0" w:color="auto"/>
            <w:left w:val="none" w:sz="0" w:space="0" w:color="auto"/>
            <w:bottom w:val="none" w:sz="0" w:space="0" w:color="auto"/>
            <w:right w:val="none" w:sz="0" w:space="0" w:color="auto"/>
          </w:divBdr>
        </w:div>
        <w:div w:id="1078089529">
          <w:marLeft w:val="0"/>
          <w:marRight w:val="0"/>
          <w:marTop w:val="0"/>
          <w:marBottom w:val="0"/>
          <w:divBdr>
            <w:top w:val="none" w:sz="0" w:space="0" w:color="auto"/>
            <w:left w:val="none" w:sz="0" w:space="0" w:color="auto"/>
            <w:bottom w:val="none" w:sz="0" w:space="0" w:color="auto"/>
            <w:right w:val="none" w:sz="0" w:space="0" w:color="auto"/>
          </w:divBdr>
        </w:div>
        <w:div w:id="1434743687">
          <w:marLeft w:val="0"/>
          <w:marRight w:val="0"/>
          <w:marTop w:val="0"/>
          <w:marBottom w:val="0"/>
          <w:divBdr>
            <w:top w:val="none" w:sz="0" w:space="0" w:color="auto"/>
            <w:left w:val="none" w:sz="0" w:space="0" w:color="auto"/>
            <w:bottom w:val="none" w:sz="0" w:space="0" w:color="auto"/>
            <w:right w:val="none" w:sz="0" w:space="0" w:color="auto"/>
          </w:divBdr>
        </w:div>
        <w:div w:id="2076927765">
          <w:marLeft w:val="0"/>
          <w:marRight w:val="0"/>
          <w:marTop w:val="0"/>
          <w:marBottom w:val="0"/>
          <w:divBdr>
            <w:top w:val="none" w:sz="0" w:space="0" w:color="auto"/>
            <w:left w:val="none" w:sz="0" w:space="0" w:color="auto"/>
            <w:bottom w:val="none" w:sz="0" w:space="0" w:color="auto"/>
            <w:right w:val="none" w:sz="0" w:space="0" w:color="auto"/>
          </w:divBdr>
        </w:div>
      </w:divsChild>
    </w:div>
    <w:div w:id="1069839493">
      <w:bodyDiv w:val="1"/>
      <w:marLeft w:val="0"/>
      <w:marRight w:val="0"/>
      <w:marTop w:val="0"/>
      <w:marBottom w:val="0"/>
      <w:divBdr>
        <w:top w:val="none" w:sz="0" w:space="0" w:color="auto"/>
        <w:left w:val="none" w:sz="0" w:space="0" w:color="auto"/>
        <w:bottom w:val="none" w:sz="0" w:space="0" w:color="auto"/>
        <w:right w:val="none" w:sz="0" w:space="0" w:color="auto"/>
      </w:divBdr>
    </w:div>
    <w:div w:id="1107893404">
      <w:bodyDiv w:val="1"/>
      <w:marLeft w:val="0"/>
      <w:marRight w:val="0"/>
      <w:marTop w:val="0"/>
      <w:marBottom w:val="0"/>
      <w:divBdr>
        <w:top w:val="none" w:sz="0" w:space="0" w:color="auto"/>
        <w:left w:val="none" w:sz="0" w:space="0" w:color="auto"/>
        <w:bottom w:val="none" w:sz="0" w:space="0" w:color="auto"/>
        <w:right w:val="none" w:sz="0" w:space="0" w:color="auto"/>
      </w:divBdr>
    </w:div>
    <w:div w:id="1116676602">
      <w:bodyDiv w:val="1"/>
      <w:marLeft w:val="0"/>
      <w:marRight w:val="0"/>
      <w:marTop w:val="0"/>
      <w:marBottom w:val="0"/>
      <w:divBdr>
        <w:top w:val="none" w:sz="0" w:space="0" w:color="auto"/>
        <w:left w:val="none" w:sz="0" w:space="0" w:color="auto"/>
        <w:bottom w:val="none" w:sz="0" w:space="0" w:color="auto"/>
        <w:right w:val="none" w:sz="0" w:space="0" w:color="auto"/>
      </w:divBdr>
    </w:div>
    <w:div w:id="1148015180">
      <w:bodyDiv w:val="1"/>
      <w:marLeft w:val="0"/>
      <w:marRight w:val="0"/>
      <w:marTop w:val="0"/>
      <w:marBottom w:val="0"/>
      <w:divBdr>
        <w:top w:val="none" w:sz="0" w:space="0" w:color="auto"/>
        <w:left w:val="none" w:sz="0" w:space="0" w:color="auto"/>
        <w:bottom w:val="none" w:sz="0" w:space="0" w:color="auto"/>
        <w:right w:val="none" w:sz="0" w:space="0" w:color="auto"/>
      </w:divBdr>
    </w:div>
    <w:div w:id="1160150375">
      <w:bodyDiv w:val="1"/>
      <w:marLeft w:val="0"/>
      <w:marRight w:val="0"/>
      <w:marTop w:val="0"/>
      <w:marBottom w:val="0"/>
      <w:divBdr>
        <w:top w:val="none" w:sz="0" w:space="0" w:color="auto"/>
        <w:left w:val="none" w:sz="0" w:space="0" w:color="auto"/>
        <w:bottom w:val="none" w:sz="0" w:space="0" w:color="auto"/>
        <w:right w:val="none" w:sz="0" w:space="0" w:color="auto"/>
      </w:divBdr>
    </w:div>
    <w:div w:id="1160929395">
      <w:bodyDiv w:val="1"/>
      <w:marLeft w:val="0"/>
      <w:marRight w:val="0"/>
      <w:marTop w:val="0"/>
      <w:marBottom w:val="0"/>
      <w:divBdr>
        <w:top w:val="none" w:sz="0" w:space="0" w:color="auto"/>
        <w:left w:val="none" w:sz="0" w:space="0" w:color="auto"/>
        <w:bottom w:val="none" w:sz="0" w:space="0" w:color="auto"/>
        <w:right w:val="none" w:sz="0" w:space="0" w:color="auto"/>
      </w:divBdr>
    </w:div>
    <w:div w:id="1166287967">
      <w:bodyDiv w:val="1"/>
      <w:marLeft w:val="0"/>
      <w:marRight w:val="0"/>
      <w:marTop w:val="0"/>
      <w:marBottom w:val="0"/>
      <w:divBdr>
        <w:top w:val="none" w:sz="0" w:space="0" w:color="auto"/>
        <w:left w:val="none" w:sz="0" w:space="0" w:color="auto"/>
        <w:bottom w:val="none" w:sz="0" w:space="0" w:color="auto"/>
        <w:right w:val="none" w:sz="0" w:space="0" w:color="auto"/>
      </w:divBdr>
    </w:div>
    <w:div w:id="1180118105">
      <w:bodyDiv w:val="1"/>
      <w:marLeft w:val="0"/>
      <w:marRight w:val="0"/>
      <w:marTop w:val="0"/>
      <w:marBottom w:val="0"/>
      <w:divBdr>
        <w:top w:val="none" w:sz="0" w:space="0" w:color="auto"/>
        <w:left w:val="none" w:sz="0" w:space="0" w:color="auto"/>
        <w:bottom w:val="none" w:sz="0" w:space="0" w:color="auto"/>
        <w:right w:val="none" w:sz="0" w:space="0" w:color="auto"/>
      </w:divBdr>
    </w:div>
    <w:div w:id="1215039862">
      <w:bodyDiv w:val="1"/>
      <w:marLeft w:val="0"/>
      <w:marRight w:val="0"/>
      <w:marTop w:val="0"/>
      <w:marBottom w:val="0"/>
      <w:divBdr>
        <w:top w:val="none" w:sz="0" w:space="0" w:color="auto"/>
        <w:left w:val="none" w:sz="0" w:space="0" w:color="auto"/>
        <w:bottom w:val="none" w:sz="0" w:space="0" w:color="auto"/>
        <w:right w:val="none" w:sz="0" w:space="0" w:color="auto"/>
      </w:divBdr>
    </w:div>
    <w:div w:id="1242376062">
      <w:bodyDiv w:val="1"/>
      <w:marLeft w:val="0"/>
      <w:marRight w:val="0"/>
      <w:marTop w:val="0"/>
      <w:marBottom w:val="0"/>
      <w:divBdr>
        <w:top w:val="none" w:sz="0" w:space="0" w:color="auto"/>
        <w:left w:val="none" w:sz="0" w:space="0" w:color="auto"/>
        <w:bottom w:val="none" w:sz="0" w:space="0" w:color="auto"/>
        <w:right w:val="none" w:sz="0" w:space="0" w:color="auto"/>
      </w:divBdr>
    </w:div>
    <w:div w:id="1279216792">
      <w:bodyDiv w:val="1"/>
      <w:marLeft w:val="0"/>
      <w:marRight w:val="0"/>
      <w:marTop w:val="0"/>
      <w:marBottom w:val="0"/>
      <w:divBdr>
        <w:top w:val="none" w:sz="0" w:space="0" w:color="auto"/>
        <w:left w:val="none" w:sz="0" w:space="0" w:color="auto"/>
        <w:bottom w:val="none" w:sz="0" w:space="0" w:color="auto"/>
        <w:right w:val="none" w:sz="0" w:space="0" w:color="auto"/>
      </w:divBdr>
    </w:div>
    <w:div w:id="1287421725">
      <w:bodyDiv w:val="1"/>
      <w:marLeft w:val="0"/>
      <w:marRight w:val="0"/>
      <w:marTop w:val="0"/>
      <w:marBottom w:val="0"/>
      <w:divBdr>
        <w:top w:val="none" w:sz="0" w:space="0" w:color="auto"/>
        <w:left w:val="none" w:sz="0" w:space="0" w:color="auto"/>
        <w:bottom w:val="none" w:sz="0" w:space="0" w:color="auto"/>
        <w:right w:val="none" w:sz="0" w:space="0" w:color="auto"/>
      </w:divBdr>
    </w:div>
    <w:div w:id="1301426143">
      <w:bodyDiv w:val="1"/>
      <w:marLeft w:val="0"/>
      <w:marRight w:val="0"/>
      <w:marTop w:val="0"/>
      <w:marBottom w:val="0"/>
      <w:divBdr>
        <w:top w:val="none" w:sz="0" w:space="0" w:color="auto"/>
        <w:left w:val="none" w:sz="0" w:space="0" w:color="auto"/>
        <w:bottom w:val="none" w:sz="0" w:space="0" w:color="auto"/>
        <w:right w:val="none" w:sz="0" w:space="0" w:color="auto"/>
      </w:divBdr>
    </w:div>
    <w:div w:id="1302733300">
      <w:bodyDiv w:val="1"/>
      <w:marLeft w:val="0"/>
      <w:marRight w:val="0"/>
      <w:marTop w:val="0"/>
      <w:marBottom w:val="0"/>
      <w:divBdr>
        <w:top w:val="none" w:sz="0" w:space="0" w:color="auto"/>
        <w:left w:val="none" w:sz="0" w:space="0" w:color="auto"/>
        <w:bottom w:val="none" w:sz="0" w:space="0" w:color="auto"/>
        <w:right w:val="none" w:sz="0" w:space="0" w:color="auto"/>
      </w:divBdr>
    </w:div>
    <w:div w:id="1305814294">
      <w:bodyDiv w:val="1"/>
      <w:marLeft w:val="0"/>
      <w:marRight w:val="0"/>
      <w:marTop w:val="0"/>
      <w:marBottom w:val="0"/>
      <w:divBdr>
        <w:top w:val="none" w:sz="0" w:space="0" w:color="auto"/>
        <w:left w:val="none" w:sz="0" w:space="0" w:color="auto"/>
        <w:bottom w:val="none" w:sz="0" w:space="0" w:color="auto"/>
        <w:right w:val="none" w:sz="0" w:space="0" w:color="auto"/>
      </w:divBdr>
    </w:div>
    <w:div w:id="1321154002">
      <w:bodyDiv w:val="1"/>
      <w:marLeft w:val="0"/>
      <w:marRight w:val="0"/>
      <w:marTop w:val="0"/>
      <w:marBottom w:val="0"/>
      <w:divBdr>
        <w:top w:val="none" w:sz="0" w:space="0" w:color="auto"/>
        <w:left w:val="none" w:sz="0" w:space="0" w:color="auto"/>
        <w:bottom w:val="none" w:sz="0" w:space="0" w:color="auto"/>
        <w:right w:val="none" w:sz="0" w:space="0" w:color="auto"/>
      </w:divBdr>
    </w:div>
    <w:div w:id="1324161228">
      <w:bodyDiv w:val="1"/>
      <w:marLeft w:val="0"/>
      <w:marRight w:val="0"/>
      <w:marTop w:val="0"/>
      <w:marBottom w:val="0"/>
      <w:divBdr>
        <w:top w:val="none" w:sz="0" w:space="0" w:color="auto"/>
        <w:left w:val="none" w:sz="0" w:space="0" w:color="auto"/>
        <w:bottom w:val="none" w:sz="0" w:space="0" w:color="auto"/>
        <w:right w:val="none" w:sz="0" w:space="0" w:color="auto"/>
      </w:divBdr>
    </w:div>
    <w:div w:id="1358777357">
      <w:bodyDiv w:val="1"/>
      <w:marLeft w:val="0"/>
      <w:marRight w:val="0"/>
      <w:marTop w:val="0"/>
      <w:marBottom w:val="0"/>
      <w:divBdr>
        <w:top w:val="none" w:sz="0" w:space="0" w:color="auto"/>
        <w:left w:val="none" w:sz="0" w:space="0" w:color="auto"/>
        <w:bottom w:val="none" w:sz="0" w:space="0" w:color="auto"/>
        <w:right w:val="none" w:sz="0" w:space="0" w:color="auto"/>
      </w:divBdr>
    </w:div>
    <w:div w:id="1389262625">
      <w:bodyDiv w:val="1"/>
      <w:marLeft w:val="0"/>
      <w:marRight w:val="0"/>
      <w:marTop w:val="0"/>
      <w:marBottom w:val="0"/>
      <w:divBdr>
        <w:top w:val="none" w:sz="0" w:space="0" w:color="auto"/>
        <w:left w:val="none" w:sz="0" w:space="0" w:color="auto"/>
        <w:bottom w:val="none" w:sz="0" w:space="0" w:color="auto"/>
        <w:right w:val="none" w:sz="0" w:space="0" w:color="auto"/>
      </w:divBdr>
    </w:div>
    <w:div w:id="1392002970">
      <w:bodyDiv w:val="1"/>
      <w:marLeft w:val="0"/>
      <w:marRight w:val="0"/>
      <w:marTop w:val="0"/>
      <w:marBottom w:val="0"/>
      <w:divBdr>
        <w:top w:val="none" w:sz="0" w:space="0" w:color="auto"/>
        <w:left w:val="none" w:sz="0" w:space="0" w:color="auto"/>
        <w:bottom w:val="none" w:sz="0" w:space="0" w:color="auto"/>
        <w:right w:val="none" w:sz="0" w:space="0" w:color="auto"/>
      </w:divBdr>
    </w:div>
    <w:div w:id="1412893635">
      <w:bodyDiv w:val="1"/>
      <w:marLeft w:val="0"/>
      <w:marRight w:val="0"/>
      <w:marTop w:val="0"/>
      <w:marBottom w:val="0"/>
      <w:divBdr>
        <w:top w:val="none" w:sz="0" w:space="0" w:color="auto"/>
        <w:left w:val="none" w:sz="0" w:space="0" w:color="auto"/>
        <w:bottom w:val="none" w:sz="0" w:space="0" w:color="auto"/>
        <w:right w:val="none" w:sz="0" w:space="0" w:color="auto"/>
      </w:divBdr>
    </w:div>
    <w:div w:id="1467043164">
      <w:bodyDiv w:val="1"/>
      <w:marLeft w:val="0"/>
      <w:marRight w:val="0"/>
      <w:marTop w:val="0"/>
      <w:marBottom w:val="0"/>
      <w:divBdr>
        <w:top w:val="none" w:sz="0" w:space="0" w:color="auto"/>
        <w:left w:val="none" w:sz="0" w:space="0" w:color="auto"/>
        <w:bottom w:val="none" w:sz="0" w:space="0" w:color="auto"/>
        <w:right w:val="none" w:sz="0" w:space="0" w:color="auto"/>
      </w:divBdr>
    </w:div>
    <w:div w:id="1468626017">
      <w:bodyDiv w:val="1"/>
      <w:marLeft w:val="0"/>
      <w:marRight w:val="0"/>
      <w:marTop w:val="0"/>
      <w:marBottom w:val="0"/>
      <w:divBdr>
        <w:top w:val="none" w:sz="0" w:space="0" w:color="auto"/>
        <w:left w:val="none" w:sz="0" w:space="0" w:color="auto"/>
        <w:bottom w:val="none" w:sz="0" w:space="0" w:color="auto"/>
        <w:right w:val="none" w:sz="0" w:space="0" w:color="auto"/>
      </w:divBdr>
    </w:div>
    <w:div w:id="1495073379">
      <w:bodyDiv w:val="1"/>
      <w:marLeft w:val="0"/>
      <w:marRight w:val="0"/>
      <w:marTop w:val="0"/>
      <w:marBottom w:val="0"/>
      <w:divBdr>
        <w:top w:val="none" w:sz="0" w:space="0" w:color="auto"/>
        <w:left w:val="none" w:sz="0" w:space="0" w:color="auto"/>
        <w:bottom w:val="none" w:sz="0" w:space="0" w:color="auto"/>
        <w:right w:val="none" w:sz="0" w:space="0" w:color="auto"/>
      </w:divBdr>
      <w:divsChild>
        <w:div w:id="1024017993">
          <w:marLeft w:val="0"/>
          <w:marRight w:val="0"/>
          <w:marTop w:val="210"/>
          <w:marBottom w:val="0"/>
          <w:divBdr>
            <w:top w:val="none" w:sz="0" w:space="0" w:color="auto"/>
            <w:left w:val="none" w:sz="0" w:space="0" w:color="auto"/>
            <w:bottom w:val="none" w:sz="0" w:space="0" w:color="auto"/>
            <w:right w:val="none" w:sz="0" w:space="0" w:color="auto"/>
          </w:divBdr>
          <w:divsChild>
            <w:div w:id="241765925">
              <w:marLeft w:val="0"/>
              <w:marRight w:val="0"/>
              <w:marTop w:val="0"/>
              <w:marBottom w:val="0"/>
              <w:divBdr>
                <w:top w:val="none" w:sz="0" w:space="0" w:color="auto"/>
                <w:left w:val="none" w:sz="0" w:space="0" w:color="auto"/>
                <w:bottom w:val="none" w:sz="0" w:space="0" w:color="auto"/>
                <w:right w:val="none" w:sz="0" w:space="0" w:color="auto"/>
              </w:divBdr>
              <w:divsChild>
                <w:div w:id="783036206">
                  <w:marLeft w:val="0"/>
                  <w:marRight w:val="0"/>
                  <w:marTop w:val="0"/>
                  <w:marBottom w:val="0"/>
                  <w:divBdr>
                    <w:top w:val="none" w:sz="0" w:space="0" w:color="auto"/>
                    <w:left w:val="none" w:sz="0" w:space="0" w:color="auto"/>
                    <w:bottom w:val="none" w:sz="0" w:space="0" w:color="auto"/>
                    <w:right w:val="none" w:sz="0" w:space="0" w:color="auto"/>
                  </w:divBdr>
                  <w:divsChild>
                    <w:div w:id="1470594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6743">
          <w:marLeft w:val="0"/>
          <w:marRight w:val="0"/>
          <w:marTop w:val="210"/>
          <w:marBottom w:val="0"/>
          <w:divBdr>
            <w:top w:val="none" w:sz="0" w:space="0" w:color="auto"/>
            <w:left w:val="none" w:sz="0" w:space="0" w:color="auto"/>
            <w:bottom w:val="none" w:sz="0" w:space="0" w:color="auto"/>
            <w:right w:val="none" w:sz="0" w:space="0" w:color="auto"/>
          </w:divBdr>
          <w:divsChild>
            <w:div w:id="1704742562">
              <w:marLeft w:val="0"/>
              <w:marRight w:val="0"/>
              <w:marTop w:val="0"/>
              <w:marBottom w:val="0"/>
              <w:divBdr>
                <w:top w:val="none" w:sz="0" w:space="0" w:color="auto"/>
                <w:left w:val="none" w:sz="0" w:space="0" w:color="auto"/>
                <w:bottom w:val="none" w:sz="0" w:space="0" w:color="auto"/>
                <w:right w:val="none" w:sz="0" w:space="0" w:color="auto"/>
              </w:divBdr>
              <w:divsChild>
                <w:div w:id="1366517626">
                  <w:marLeft w:val="0"/>
                  <w:marRight w:val="0"/>
                  <w:marTop w:val="0"/>
                  <w:marBottom w:val="0"/>
                  <w:divBdr>
                    <w:top w:val="none" w:sz="0" w:space="0" w:color="auto"/>
                    <w:left w:val="none" w:sz="0" w:space="0" w:color="auto"/>
                    <w:bottom w:val="none" w:sz="0" w:space="0" w:color="auto"/>
                    <w:right w:val="none" w:sz="0" w:space="0" w:color="auto"/>
                  </w:divBdr>
                  <w:divsChild>
                    <w:div w:id="292441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440747">
          <w:marLeft w:val="0"/>
          <w:marRight w:val="0"/>
          <w:marTop w:val="210"/>
          <w:marBottom w:val="0"/>
          <w:divBdr>
            <w:top w:val="none" w:sz="0" w:space="0" w:color="auto"/>
            <w:left w:val="none" w:sz="0" w:space="0" w:color="auto"/>
            <w:bottom w:val="none" w:sz="0" w:space="0" w:color="auto"/>
            <w:right w:val="none" w:sz="0" w:space="0" w:color="auto"/>
          </w:divBdr>
          <w:divsChild>
            <w:div w:id="917253519">
              <w:marLeft w:val="0"/>
              <w:marRight w:val="0"/>
              <w:marTop w:val="0"/>
              <w:marBottom w:val="0"/>
              <w:divBdr>
                <w:top w:val="none" w:sz="0" w:space="0" w:color="auto"/>
                <w:left w:val="none" w:sz="0" w:space="0" w:color="auto"/>
                <w:bottom w:val="none" w:sz="0" w:space="0" w:color="auto"/>
                <w:right w:val="none" w:sz="0" w:space="0" w:color="auto"/>
              </w:divBdr>
              <w:divsChild>
                <w:div w:id="1208909704">
                  <w:marLeft w:val="0"/>
                  <w:marRight w:val="0"/>
                  <w:marTop w:val="0"/>
                  <w:marBottom w:val="0"/>
                  <w:divBdr>
                    <w:top w:val="none" w:sz="0" w:space="0" w:color="auto"/>
                    <w:left w:val="none" w:sz="0" w:space="0" w:color="auto"/>
                    <w:bottom w:val="none" w:sz="0" w:space="0" w:color="auto"/>
                    <w:right w:val="none" w:sz="0" w:space="0" w:color="auto"/>
                  </w:divBdr>
                  <w:divsChild>
                    <w:div w:id="186675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7236173">
      <w:bodyDiv w:val="1"/>
      <w:marLeft w:val="0"/>
      <w:marRight w:val="0"/>
      <w:marTop w:val="0"/>
      <w:marBottom w:val="0"/>
      <w:divBdr>
        <w:top w:val="none" w:sz="0" w:space="0" w:color="auto"/>
        <w:left w:val="none" w:sz="0" w:space="0" w:color="auto"/>
        <w:bottom w:val="none" w:sz="0" w:space="0" w:color="auto"/>
        <w:right w:val="none" w:sz="0" w:space="0" w:color="auto"/>
      </w:divBdr>
    </w:div>
    <w:div w:id="1521889027">
      <w:bodyDiv w:val="1"/>
      <w:marLeft w:val="0"/>
      <w:marRight w:val="0"/>
      <w:marTop w:val="0"/>
      <w:marBottom w:val="0"/>
      <w:divBdr>
        <w:top w:val="none" w:sz="0" w:space="0" w:color="auto"/>
        <w:left w:val="none" w:sz="0" w:space="0" w:color="auto"/>
        <w:bottom w:val="none" w:sz="0" w:space="0" w:color="auto"/>
        <w:right w:val="none" w:sz="0" w:space="0" w:color="auto"/>
      </w:divBdr>
      <w:divsChild>
        <w:div w:id="976422301">
          <w:marLeft w:val="45"/>
          <w:marRight w:val="45"/>
          <w:marTop w:val="0"/>
          <w:marBottom w:val="0"/>
          <w:divBdr>
            <w:top w:val="none" w:sz="0" w:space="0" w:color="auto"/>
            <w:left w:val="none" w:sz="0" w:space="0" w:color="auto"/>
            <w:bottom w:val="none" w:sz="0" w:space="0" w:color="auto"/>
            <w:right w:val="none" w:sz="0" w:space="0" w:color="auto"/>
          </w:divBdr>
          <w:divsChild>
            <w:div w:id="1206874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640777">
      <w:bodyDiv w:val="1"/>
      <w:marLeft w:val="0"/>
      <w:marRight w:val="0"/>
      <w:marTop w:val="0"/>
      <w:marBottom w:val="0"/>
      <w:divBdr>
        <w:top w:val="none" w:sz="0" w:space="0" w:color="auto"/>
        <w:left w:val="none" w:sz="0" w:space="0" w:color="auto"/>
        <w:bottom w:val="none" w:sz="0" w:space="0" w:color="auto"/>
        <w:right w:val="none" w:sz="0" w:space="0" w:color="auto"/>
      </w:divBdr>
    </w:div>
    <w:div w:id="1532525388">
      <w:bodyDiv w:val="1"/>
      <w:marLeft w:val="0"/>
      <w:marRight w:val="0"/>
      <w:marTop w:val="0"/>
      <w:marBottom w:val="0"/>
      <w:divBdr>
        <w:top w:val="none" w:sz="0" w:space="0" w:color="auto"/>
        <w:left w:val="none" w:sz="0" w:space="0" w:color="auto"/>
        <w:bottom w:val="none" w:sz="0" w:space="0" w:color="auto"/>
        <w:right w:val="none" w:sz="0" w:space="0" w:color="auto"/>
      </w:divBdr>
    </w:div>
    <w:div w:id="1544518054">
      <w:bodyDiv w:val="1"/>
      <w:marLeft w:val="0"/>
      <w:marRight w:val="0"/>
      <w:marTop w:val="0"/>
      <w:marBottom w:val="0"/>
      <w:divBdr>
        <w:top w:val="none" w:sz="0" w:space="0" w:color="auto"/>
        <w:left w:val="none" w:sz="0" w:space="0" w:color="auto"/>
        <w:bottom w:val="none" w:sz="0" w:space="0" w:color="auto"/>
        <w:right w:val="none" w:sz="0" w:space="0" w:color="auto"/>
      </w:divBdr>
    </w:div>
    <w:div w:id="1550994206">
      <w:bodyDiv w:val="1"/>
      <w:marLeft w:val="0"/>
      <w:marRight w:val="0"/>
      <w:marTop w:val="0"/>
      <w:marBottom w:val="0"/>
      <w:divBdr>
        <w:top w:val="none" w:sz="0" w:space="0" w:color="auto"/>
        <w:left w:val="none" w:sz="0" w:space="0" w:color="auto"/>
        <w:bottom w:val="none" w:sz="0" w:space="0" w:color="auto"/>
        <w:right w:val="none" w:sz="0" w:space="0" w:color="auto"/>
      </w:divBdr>
    </w:div>
    <w:div w:id="1576622903">
      <w:bodyDiv w:val="1"/>
      <w:marLeft w:val="0"/>
      <w:marRight w:val="0"/>
      <w:marTop w:val="0"/>
      <w:marBottom w:val="0"/>
      <w:divBdr>
        <w:top w:val="none" w:sz="0" w:space="0" w:color="auto"/>
        <w:left w:val="none" w:sz="0" w:space="0" w:color="auto"/>
        <w:bottom w:val="none" w:sz="0" w:space="0" w:color="auto"/>
        <w:right w:val="none" w:sz="0" w:space="0" w:color="auto"/>
      </w:divBdr>
    </w:div>
    <w:div w:id="1581252842">
      <w:bodyDiv w:val="1"/>
      <w:marLeft w:val="0"/>
      <w:marRight w:val="0"/>
      <w:marTop w:val="0"/>
      <w:marBottom w:val="0"/>
      <w:divBdr>
        <w:top w:val="none" w:sz="0" w:space="0" w:color="auto"/>
        <w:left w:val="none" w:sz="0" w:space="0" w:color="auto"/>
        <w:bottom w:val="none" w:sz="0" w:space="0" w:color="auto"/>
        <w:right w:val="none" w:sz="0" w:space="0" w:color="auto"/>
      </w:divBdr>
    </w:div>
    <w:div w:id="1585869874">
      <w:bodyDiv w:val="1"/>
      <w:marLeft w:val="0"/>
      <w:marRight w:val="0"/>
      <w:marTop w:val="0"/>
      <w:marBottom w:val="0"/>
      <w:divBdr>
        <w:top w:val="none" w:sz="0" w:space="0" w:color="auto"/>
        <w:left w:val="none" w:sz="0" w:space="0" w:color="auto"/>
        <w:bottom w:val="none" w:sz="0" w:space="0" w:color="auto"/>
        <w:right w:val="none" w:sz="0" w:space="0" w:color="auto"/>
      </w:divBdr>
    </w:div>
    <w:div w:id="1589578225">
      <w:bodyDiv w:val="1"/>
      <w:marLeft w:val="0"/>
      <w:marRight w:val="0"/>
      <w:marTop w:val="0"/>
      <w:marBottom w:val="0"/>
      <w:divBdr>
        <w:top w:val="none" w:sz="0" w:space="0" w:color="auto"/>
        <w:left w:val="none" w:sz="0" w:space="0" w:color="auto"/>
        <w:bottom w:val="none" w:sz="0" w:space="0" w:color="auto"/>
        <w:right w:val="none" w:sz="0" w:space="0" w:color="auto"/>
      </w:divBdr>
    </w:div>
    <w:div w:id="1589731995">
      <w:bodyDiv w:val="1"/>
      <w:marLeft w:val="0"/>
      <w:marRight w:val="0"/>
      <w:marTop w:val="0"/>
      <w:marBottom w:val="0"/>
      <w:divBdr>
        <w:top w:val="none" w:sz="0" w:space="0" w:color="auto"/>
        <w:left w:val="none" w:sz="0" w:space="0" w:color="auto"/>
        <w:bottom w:val="none" w:sz="0" w:space="0" w:color="auto"/>
        <w:right w:val="none" w:sz="0" w:space="0" w:color="auto"/>
      </w:divBdr>
      <w:divsChild>
        <w:div w:id="188493679">
          <w:marLeft w:val="0"/>
          <w:marRight w:val="0"/>
          <w:marTop w:val="0"/>
          <w:marBottom w:val="0"/>
          <w:divBdr>
            <w:top w:val="none" w:sz="0" w:space="0" w:color="auto"/>
            <w:left w:val="none" w:sz="0" w:space="0" w:color="auto"/>
            <w:bottom w:val="none" w:sz="0" w:space="0" w:color="auto"/>
            <w:right w:val="none" w:sz="0" w:space="0" w:color="auto"/>
          </w:divBdr>
        </w:div>
        <w:div w:id="350185254">
          <w:marLeft w:val="0"/>
          <w:marRight w:val="0"/>
          <w:marTop w:val="0"/>
          <w:marBottom w:val="0"/>
          <w:divBdr>
            <w:top w:val="none" w:sz="0" w:space="0" w:color="auto"/>
            <w:left w:val="none" w:sz="0" w:space="0" w:color="auto"/>
            <w:bottom w:val="none" w:sz="0" w:space="0" w:color="auto"/>
            <w:right w:val="none" w:sz="0" w:space="0" w:color="auto"/>
          </w:divBdr>
        </w:div>
        <w:div w:id="371000887">
          <w:marLeft w:val="0"/>
          <w:marRight w:val="0"/>
          <w:marTop w:val="0"/>
          <w:marBottom w:val="0"/>
          <w:divBdr>
            <w:top w:val="none" w:sz="0" w:space="0" w:color="auto"/>
            <w:left w:val="none" w:sz="0" w:space="0" w:color="auto"/>
            <w:bottom w:val="none" w:sz="0" w:space="0" w:color="auto"/>
            <w:right w:val="none" w:sz="0" w:space="0" w:color="auto"/>
          </w:divBdr>
        </w:div>
        <w:div w:id="492185779">
          <w:marLeft w:val="0"/>
          <w:marRight w:val="0"/>
          <w:marTop w:val="0"/>
          <w:marBottom w:val="0"/>
          <w:divBdr>
            <w:top w:val="none" w:sz="0" w:space="0" w:color="auto"/>
            <w:left w:val="none" w:sz="0" w:space="0" w:color="auto"/>
            <w:bottom w:val="none" w:sz="0" w:space="0" w:color="auto"/>
            <w:right w:val="none" w:sz="0" w:space="0" w:color="auto"/>
          </w:divBdr>
        </w:div>
        <w:div w:id="531915084">
          <w:marLeft w:val="0"/>
          <w:marRight w:val="0"/>
          <w:marTop w:val="0"/>
          <w:marBottom w:val="0"/>
          <w:divBdr>
            <w:top w:val="none" w:sz="0" w:space="0" w:color="auto"/>
            <w:left w:val="none" w:sz="0" w:space="0" w:color="auto"/>
            <w:bottom w:val="none" w:sz="0" w:space="0" w:color="auto"/>
            <w:right w:val="none" w:sz="0" w:space="0" w:color="auto"/>
          </w:divBdr>
        </w:div>
        <w:div w:id="776875526">
          <w:marLeft w:val="0"/>
          <w:marRight w:val="0"/>
          <w:marTop w:val="0"/>
          <w:marBottom w:val="0"/>
          <w:divBdr>
            <w:top w:val="none" w:sz="0" w:space="0" w:color="auto"/>
            <w:left w:val="none" w:sz="0" w:space="0" w:color="auto"/>
            <w:bottom w:val="none" w:sz="0" w:space="0" w:color="auto"/>
            <w:right w:val="none" w:sz="0" w:space="0" w:color="auto"/>
          </w:divBdr>
        </w:div>
        <w:div w:id="825240430">
          <w:marLeft w:val="0"/>
          <w:marRight w:val="0"/>
          <w:marTop w:val="0"/>
          <w:marBottom w:val="0"/>
          <w:divBdr>
            <w:top w:val="none" w:sz="0" w:space="0" w:color="auto"/>
            <w:left w:val="none" w:sz="0" w:space="0" w:color="auto"/>
            <w:bottom w:val="none" w:sz="0" w:space="0" w:color="auto"/>
            <w:right w:val="none" w:sz="0" w:space="0" w:color="auto"/>
          </w:divBdr>
        </w:div>
        <w:div w:id="951862307">
          <w:marLeft w:val="0"/>
          <w:marRight w:val="0"/>
          <w:marTop w:val="0"/>
          <w:marBottom w:val="0"/>
          <w:divBdr>
            <w:top w:val="none" w:sz="0" w:space="0" w:color="auto"/>
            <w:left w:val="none" w:sz="0" w:space="0" w:color="auto"/>
            <w:bottom w:val="none" w:sz="0" w:space="0" w:color="auto"/>
            <w:right w:val="none" w:sz="0" w:space="0" w:color="auto"/>
          </w:divBdr>
        </w:div>
        <w:div w:id="1021783204">
          <w:marLeft w:val="0"/>
          <w:marRight w:val="0"/>
          <w:marTop w:val="0"/>
          <w:marBottom w:val="0"/>
          <w:divBdr>
            <w:top w:val="none" w:sz="0" w:space="0" w:color="auto"/>
            <w:left w:val="none" w:sz="0" w:space="0" w:color="auto"/>
            <w:bottom w:val="none" w:sz="0" w:space="0" w:color="auto"/>
            <w:right w:val="none" w:sz="0" w:space="0" w:color="auto"/>
          </w:divBdr>
        </w:div>
        <w:div w:id="1080442113">
          <w:marLeft w:val="0"/>
          <w:marRight w:val="0"/>
          <w:marTop w:val="0"/>
          <w:marBottom w:val="0"/>
          <w:divBdr>
            <w:top w:val="none" w:sz="0" w:space="0" w:color="auto"/>
            <w:left w:val="none" w:sz="0" w:space="0" w:color="auto"/>
            <w:bottom w:val="none" w:sz="0" w:space="0" w:color="auto"/>
            <w:right w:val="none" w:sz="0" w:space="0" w:color="auto"/>
          </w:divBdr>
        </w:div>
        <w:div w:id="1150176378">
          <w:marLeft w:val="0"/>
          <w:marRight w:val="0"/>
          <w:marTop w:val="0"/>
          <w:marBottom w:val="0"/>
          <w:divBdr>
            <w:top w:val="none" w:sz="0" w:space="0" w:color="auto"/>
            <w:left w:val="none" w:sz="0" w:space="0" w:color="auto"/>
            <w:bottom w:val="none" w:sz="0" w:space="0" w:color="auto"/>
            <w:right w:val="none" w:sz="0" w:space="0" w:color="auto"/>
          </w:divBdr>
        </w:div>
        <w:div w:id="1213691017">
          <w:marLeft w:val="0"/>
          <w:marRight w:val="0"/>
          <w:marTop w:val="0"/>
          <w:marBottom w:val="0"/>
          <w:divBdr>
            <w:top w:val="none" w:sz="0" w:space="0" w:color="auto"/>
            <w:left w:val="none" w:sz="0" w:space="0" w:color="auto"/>
            <w:bottom w:val="none" w:sz="0" w:space="0" w:color="auto"/>
            <w:right w:val="none" w:sz="0" w:space="0" w:color="auto"/>
          </w:divBdr>
        </w:div>
        <w:div w:id="1257667464">
          <w:marLeft w:val="0"/>
          <w:marRight w:val="0"/>
          <w:marTop w:val="0"/>
          <w:marBottom w:val="0"/>
          <w:divBdr>
            <w:top w:val="none" w:sz="0" w:space="0" w:color="auto"/>
            <w:left w:val="none" w:sz="0" w:space="0" w:color="auto"/>
            <w:bottom w:val="none" w:sz="0" w:space="0" w:color="auto"/>
            <w:right w:val="none" w:sz="0" w:space="0" w:color="auto"/>
          </w:divBdr>
        </w:div>
        <w:div w:id="1322002277">
          <w:marLeft w:val="0"/>
          <w:marRight w:val="0"/>
          <w:marTop w:val="0"/>
          <w:marBottom w:val="0"/>
          <w:divBdr>
            <w:top w:val="none" w:sz="0" w:space="0" w:color="auto"/>
            <w:left w:val="none" w:sz="0" w:space="0" w:color="auto"/>
            <w:bottom w:val="none" w:sz="0" w:space="0" w:color="auto"/>
            <w:right w:val="none" w:sz="0" w:space="0" w:color="auto"/>
          </w:divBdr>
        </w:div>
        <w:div w:id="1411152585">
          <w:marLeft w:val="0"/>
          <w:marRight w:val="0"/>
          <w:marTop w:val="0"/>
          <w:marBottom w:val="0"/>
          <w:divBdr>
            <w:top w:val="none" w:sz="0" w:space="0" w:color="auto"/>
            <w:left w:val="none" w:sz="0" w:space="0" w:color="auto"/>
            <w:bottom w:val="none" w:sz="0" w:space="0" w:color="auto"/>
            <w:right w:val="none" w:sz="0" w:space="0" w:color="auto"/>
          </w:divBdr>
        </w:div>
        <w:div w:id="1465850862">
          <w:marLeft w:val="0"/>
          <w:marRight w:val="0"/>
          <w:marTop w:val="0"/>
          <w:marBottom w:val="0"/>
          <w:divBdr>
            <w:top w:val="none" w:sz="0" w:space="0" w:color="auto"/>
            <w:left w:val="none" w:sz="0" w:space="0" w:color="auto"/>
            <w:bottom w:val="none" w:sz="0" w:space="0" w:color="auto"/>
            <w:right w:val="none" w:sz="0" w:space="0" w:color="auto"/>
          </w:divBdr>
        </w:div>
        <w:div w:id="1930848432">
          <w:marLeft w:val="0"/>
          <w:marRight w:val="0"/>
          <w:marTop w:val="0"/>
          <w:marBottom w:val="0"/>
          <w:divBdr>
            <w:top w:val="none" w:sz="0" w:space="0" w:color="auto"/>
            <w:left w:val="none" w:sz="0" w:space="0" w:color="auto"/>
            <w:bottom w:val="none" w:sz="0" w:space="0" w:color="auto"/>
            <w:right w:val="none" w:sz="0" w:space="0" w:color="auto"/>
          </w:divBdr>
        </w:div>
        <w:div w:id="1955820849">
          <w:marLeft w:val="0"/>
          <w:marRight w:val="0"/>
          <w:marTop w:val="0"/>
          <w:marBottom w:val="0"/>
          <w:divBdr>
            <w:top w:val="none" w:sz="0" w:space="0" w:color="auto"/>
            <w:left w:val="none" w:sz="0" w:space="0" w:color="auto"/>
            <w:bottom w:val="none" w:sz="0" w:space="0" w:color="auto"/>
            <w:right w:val="none" w:sz="0" w:space="0" w:color="auto"/>
          </w:divBdr>
        </w:div>
        <w:div w:id="1987664163">
          <w:marLeft w:val="0"/>
          <w:marRight w:val="0"/>
          <w:marTop w:val="0"/>
          <w:marBottom w:val="0"/>
          <w:divBdr>
            <w:top w:val="none" w:sz="0" w:space="0" w:color="auto"/>
            <w:left w:val="none" w:sz="0" w:space="0" w:color="auto"/>
            <w:bottom w:val="none" w:sz="0" w:space="0" w:color="auto"/>
            <w:right w:val="none" w:sz="0" w:space="0" w:color="auto"/>
          </w:divBdr>
        </w:div>
      </w:divsChild>
    </w:div>
    <w:div w:id="1635285484">
      <w:bodyDiv w:val="1"/>
      <w:marLeft w:val="0"/>
      <w:marRight w:val="0"/>
      <w:marTop w:val="0"/>
      <w:marBottom w:val="0"/>
      <w:divBdr>
        <w:top w:val="none" w:sz="0" w:space="0" w:color="auto"/>
        <w:left w:val="none" w:sz="0" w:space="0" w:color="auto"/>
        <w:bottom w:val="none" w:sz="0" w:space="0" w:color="auto"/>
        <w:right w:val="none" w:sz="0" w:space="0" w:color="auto"/>
      </w:divBdr>
    </w:div>
    <w:div w:id="1651668133">
      <w:bodyDiv w:val="1"/>
      <w:marLeft w:val="0"/>
      <w:marRight w:val="0"/>
      <w:marTop w:val="0"/>
      <w:marBottom w:val="0"/>
      <w:divBdr>
        <w:top w:val="none" w:sz="0" w:space="0" w:color="auto"/>
        <w:left w:val="none" w:sz="0" w:space="0" w:color="auto"/>
        <w:bottom w:val="none" w:sz="0" w:space="0" w:color="auto"/>
        <w:right w:val="none" w:sz="0" w:space="0" w:color="auto"/>
      </w:divBdr>
    </w:div>
    <w:div w:id="1668485467">
      <w:bodyDiv w:val="1"/>
      <w:marLeft w:val="0"/>
      <w:marRight w:val="0"/>
      <w:marTop w:val="0"/>
      <w:marBottom w:val="0"/>
      <w:divBdr>
        <w:top w:val="none" w:sz="0" w:space="0" w:color="auto"/>
        <w:left w:val="none" w:sz="0" w:space="0" w:color="auto"/>
        <w:bottom w:val="none" w:sz="0" w:space="0" w:color="auto"/>
        <w:right w:val="none" w:sz="0" w:space="0" w:color="auto"/>
      </w:divBdr>
    </w:div>
    <w:div w:id="1708334221">
      <w:bodyDiv w:val="1"/>
      <w:marLeft w:val="0"/>
      <w:marRight w:val="0"/>
      <w:marTop w:val="0"/>
      <w:marBottom w:val="0"/>
      <w:divBdr>
        <w:top w:val="none" w:sz="0" w:space="0" w:color="auto"/>
        <w:left w:val="none" w:sz="0" w:space="0" w:color="auto"/>
        <w:bottom w:val="none" w:sz="0" w:space="0" w:color="auto"/>
        <w:right w:val="none" w:sz="0" w:space="0" w:color="auto"/>
      </w:divBdr>
    </w:div>
    <w:div w:id="1751542214">
      <w:bodyDiv w:val="1"/>
      <w:marLeft w:val="0"/>
      <w:marRight w:val="0"/>
      <w:marTop w:val="0"/>
      <w:marBottom w:val="0"/>
      <w:divBdr>
        <w:top w:val="none" w:sz="0" w:space="0" w:color="auto"/>
        <w:left w:val="none" w:sz="0" w:space="0" w:color="auto"/>
        <w:bottom w:val="none" w:sz="0" w:space="0" w:color="auto"/>
        <w:right w:val="none" w:sz="0" w:space="0" w:color="auto"/>
      </w:divBdr>
    </w:div>
    <w:div w:id="1760716364">
      <w:bodyDiv w:val="1"/>
      <w:marLeft w:val="0"/>
      <w:marRight w:val="0"/>
      <w:marTop w:val="0"/>
      <w:marBottom w:val="0"/>
      <w:divBdr>
        <w:top w:val="none" w:sz="0" w:space="0" w:color="auto"/>
        <w:left w:val="none" w:sz="0" w:space="0" w:color="auto"/>
        <w:bottom w:val="none" w:sz="0" w:space="0" w:color="auto"/>
        <w:right w:val="none" w:sz="0" w:space="0" w:color="auto"/>
      </w:divBdr>
      <w:divsChild>
        <w:div w:id="1450393929">
          <w:marLeft w:val="360"/>
          <w:marRight w:val="0"/>
          <w:marTop w:val="200"/>
          <w:marBottom w:val="0"/>
          <w:divBdr>
            <w:top w:val="none" w:sz="0" w:space="0" w:color="auto"/>
            <w:left w:val="none" w:sz="0" w:space="0" w:color="auto"/>
            <w:bottom w:val="none" w:sz="0" w:space="0" w:color="auto"/>
            <w:right w:val="none" w:sz="0" w:space="0" w:color="auto"/>
          </w:divBdr>
        </w:div>
        <w:div w:id="436170736">
          <w:marLeft w:val="360"/>
          <w:marRight w:val="0"/>
          <w:marTop w:val="200"/>
          <w:marBottom w:val="0"/>
          <w:divBdr>
            <w:top w:val="none" w:sz="0" w:space="0" w:color="auto"/>
            <w:left w:val="none" w:sz="0" w:space="0" w:color="auto"/>
            <w:bottom w:val="none" w:sz="0" w:space="0" w:color="auto"/>
            <w:right w:val="none" w:sz="0" w:space="0" w:color="auto"/>
          </w:divBdr>
        </w:div>
        <w:div w:id="682324773">
          <w:marLeft w:val="360"/>
          <w:marRight w:val="0"/>
          <w:marTop w:val="200"/>
          <w:marBottom w:val="0"/>
          <w:divBdr>
            <w:top w:val="none" w:sz="0" w:space="0" w:color="auto"/>
            <w:left w:val="none" w:sz="0" w:space="0" w:color="auto"/>
            <w:bottom w:val="none" w:sz="0" w:space="0" w:color="auto"/>
            <w:right w:val="none" w:sz="0" w:space="0" w:color="auto"/>
          </w:divBdr>
        </w:div>
        <w:div w:id="87510760">
          <w:marLeft w:val="360"/>
          <w:marRight w:val="0"/>
          <w:marTop w:val="200"/>
          <w:marBottom w:val="0"/>
          <w:divBdr>
            <w:top w:val="none" w:sz="0" w:space="0" w:color="auto"/>
            <w:left w:val="none" w:sz="0" w:space="0" w:color="auto"/>
            <w:bottom w:val="none" w:sz="0" w:space="0" w:color="auto"/>
            <w:right w:val="none" w:sz="0" w:space="0" w:color="auto"/>
          </w:divBdr>
        </w:div>
        <w:div w:id="1712530862">
          <w:marLeft w:val="360"/>
          <w:marRight w:val="0"/>
          <w:marTop w:val="200"/>
          <w:marBottom w:val="0"/>
          <w:divBdr>
            <w:top w:val="none" w:sz="0" w:space="0" w:color="auto"/>
            <w:left w:val="none" w:sz="0" w:space="0" w:color="auto"/>
            <w:bottom w:val="none" w:sz="0" w:space="0" w:color="auto"/>
            <w:right w:val="none" w:sz="0" w:space="0" w:color="auto"/>
          </w:divBdr>
        </w:div>
        <w:div w:id="362367447">
          <w:marLeft w:val="360"/>
          <w:marRight w:val="0"/>
          <w:marTop w:val="200"/>
          <w:marBottom w:val="0"/>
          <w:divBdr>
            <w:top w:val="none" w:sz="0" w:space="0" w:color="auto"/>
            <w:left w:val="none" w:sz="0" w:space="0" w:color="auto"/>
            <w:bottom w:val="none" w:sz="0" w:space="0" w:color="auto"/>
            <w:right w:val="none" w:sz="0" w:space="0" w:color="auto"/>
          </w:divBdr>
        </w:div>
      </w:divsChild>
    </w:div>
    <w:div w:id="1769303605">
      <w:bodyDiv w:val="1"/>
      <w:marLeft w:val="0"/>
      <w:marRight w:val="0"/>
      <w:marTop w:val="0"/>
      <w:marBottom w:val="0"/>
      <w:divBdr>
        <w:top w:val="none" w:sz="0" w:space="0" w:color="auto"/>
        <w:left w:val="none" w:sz="0" w:space="0" w:color="auto"/>
        <w:bottom w:val="none" w:sz="0" w:space="0" w:color="auto"/>
        <w:right w:val="none" w:sz="0" w:space="0" w:color="auto"/>
      </w:divBdr>
    </w:div>
    <w:div w:id="1780297076">
      <w:bodyDiv w:val="1"/>
      <w:marLeft w:val="0"/>
      <w:marRight w:val="0"/>
      <w:marTop w:val="0"/>
      <w:marBottom w:val="0"/>
      <w:divBdr>
        <w:top w:val="none" w:sz="0" w:space="0" w:color="auto"/>
        <w:left w:val="none" w:sz="0" w:space="0" w:color="auto"/>
        <w:bottom w:val="none" w:sz="0" w:space="0" w:color="auto"/>
        <w:right w:val="none" w:sz="0" w:space="0" w:color="auto"/>
      </w:divBdr>
    </w:div>
    <w:div w:id="1782216280">
      <w:bodyDiv w:val="1"/>
      <w:marLeft w:val="0"/>
      <w:marRight w:val="0"/>
      <w:marTop w:val="0"/>
      <w:marBottom w:val="0"/>
      <w:divBdr>
        <w:top w:val="none" w:sz="0" w:space="0" w:color="auto"/>
        <w:left w:val="none" w:sz="0" w:space="0" w:color="auto"/>
        <w:bottom w:val="none" w:sz="0" w:space="0" w:color="auto"/>
        <w:right w:val="none" w:sz="0" w:space="0" w:color="auto"/>
      </w:divBdr>
    </w:div>
    <w:div w:id="1790973915">
      <w:bodyDiv w:val="1"/>
      <w:marLeft w:val="0"/>
      <w:marRight w:val="0"/>
      <w:marTop w:val="0"/>
      <w:marBottom w:val="0"/>
      <w:divBdr>
        <w:top w:val="none" w:sz="0" w:space="0" w:color="auto"/>
        <w:left w:val="none" w:sz="0" w:space="0" w:color="auto"/>
        <w:bottom w:val="none" w:sz="0" w:space="0" w:color="auto"/>
        <w:right w:val="none" w:sz="0" w:space="0" w:color="auto"/>
      </w:divBdr>
    </w:div>
    <w:div w:id="1825703553">
      <w:bodyDiv w:val="1"/>
      <w:marLeft w:val="0"/>
      <w:marRight w:val="0"/>
      <w:marTop w:val="0"/>
      <w:marBottom w:val="0"/>
      <w:divBdr>
        <w:top w:val="none" w:sz="0" w:space="0" w:color="auto"/>
        <w:left w:val="none" w:sz="0" w:space="0" w:color="auto"/>
        <w:bottom w:val="none" w:sz="0" w:space="0" w:color="auto"/>
        <w:right w:val="none" w:sz="0" w:space="0" w:color="auto"/>
      </w:divBdr>
    </w:div>
    <w:div w:id="1826161252">
      <w:bodyDiv w:val="1"/>
      <w:marLeft w:val="0"/>
      <w:marRight w:val="0"/>
      <w:marTop w:val="0"/>
      <w:marBottom w:val="0"/>
      <w:divBdr>
        <w:top w:val="none" w:sz="0" w:space="0" w:color="auto"/>
        <w:left w:val="none" w:sz="0" w:space="0" w:color="auto"/>
        <w:bottom w:val="none" w:sz="0" w:space="0" w:color="auto"/>
        <w:right w:val="none" w:sz="0" w:space="0" w:color="auto"/>
      </w:divBdr>
    </w:div>
    <w:div w:id="1879124597">
      <w:bodyDiv w:val="1"/>
      <w:marLeft w:val="0"/>
      <w:marRight w:val="0"/>
      <w:marTop w:val="0"/>
      <w:marBottom w:val="0"/>
      <w:divBdr>
        <w:top w:val="none" w:sz="0" w:space="0" w:color="auto"/>
        <w:left w:val="none" w:sz="0" w:space="0" w:color="auto"/>
        <w:bottom w:val="none" w:sz="0" w:space="0" w:color="auto"/>
        <w:right w:val="none" w:sz="0" w:space="0" w:color="auto"/>
      </w:divBdr>
    </w:div>
    <w:div w:id="1882130342">
      <w:bodyDiv w:val="1"/>
      <w:marLeft w:val="0"/>
      <w:marRight w:val="0"/>
      <w:marTop w:val="0"/>
      <w:marBottom w:val="0"/>
      <w:divBdr>
        <w:top w:val="none" w:sz="0" w:space="0" w:color="auto"/>
        <w:left w:val="none" w:sz="0" w:space="0" w:color="auto"/>
        <w:bottom w:val="none" w:sz="0" w:space="0" w:color="auto"/>
        <w:right w:val="none" w:sz="0" w:space="0" w:color="auto"/>
      </w:divBdr>
    </w:div>
    <w:div w:id="1885753151">
      <w:bodyDiv w:val="1"/>
      <w:marLeft w:val="0"/>
      <w:marRight w:val="0"/>
      <w:marTop w:val="0"/>
      <w:marBottom w:val="0"/>
      <w:divBdr>
        <w:top w:val="none" w:sz="0" w:space="0" w:color="auto"/>
        <w:left w:val="none" w:sz="0" w:space="0" w:color="auto"/>
        <w:bottom w:val="none" w:sz="0" w:space="0" w:color="auto"/>
        <w:right w:val="none" w:sz="0" w:space="0" w:color="auto"/>
      </w:divBdr>
    </w:div>
    <w:div w:id="1886989546">
      <w:bodyDiv w:val="1"/>
      <w:marLeft w:val="0"/>
      <w:marRight w:val="0"/>
      <w:marTop w:val="0"/>
      <w:marBottom w:val="0"/>
      <w:divBdr>
        <w:top w:val="none" w:sz="0" w:space="0" w:color="auto"/>
        <w:left w:val="none" w:sz="0" w:space="0" w:color="auto"/>
        <w:bottom w:val="none" w:sz="0" w:space="0" w:color="auto"/>
        <w:right w:val="none" w:sz="0" w:space="0" w:color="auto"/>
      </w:divBdr>
    </w:div>
    <w:div w:id="1898930797">
      <w:bodyDiv w:val="1"/>
      <w:marLeft w:val="0"/>
      <w:marRight w:val="0"/>
      <w:marTop w:val="0"/>
      <w:marBottom w:val="0"/>
      <w:divBdr>
        <w:top w:val="none" w:sz="0" w:space="0" w:color="auto"/>
        <w:left w:val="none" w:sz="0" w:space="0" w:color="auto"/>
        <w:bottom w:val="none" w:sz="0" w:space="0" w:color="auto"/>
        <w:right w:val="none" w:sz="0" w:space="0" w:color="auto"/>
      </w:divBdr>
    </w:div>
    <w:div w:id="1916281413">
      <w:bodyDiv w:val="1"/>
      <w:marLeft w:val="0"/>
      <w:marRight w:val="0"/>
      <w:marTop w:val="0"/>
      <w:marBottom w:val="0"/>
      <w:divBdr>
        <w:top w:val="none" w:sz="0" w:space="0" w:color="auto"/>
        <w:left w:val="none" w:sz="0" w:space="0" w:color="auto"/>
        <w:bottom w:val="none" w:sz="0" w:space="0" w:color="auto"/>
        <w:right w:val="none" w:sz="0" w:space="0" w:color="auto"/>
      </w:divBdr>
    </w:div>
    <w:div w:id="1926373444">
      <w:bodyDiv w:val="1"/>
      <w:marLeft w:val="0"/>
      <w:marRight w:val="0"/>
      <w:marTop w:val="0"/>
      <w:marBottom w:val="0"/>
      <w:divBdr>
        <w:top w:val="none" w:sz="0" w:space="0" w:color="auto"/>
        <w:left w:val="none" w:sz="0" w:space="0" w:color="auto"/>
        <w:bottom w:val="none" w:sz="0" w:space="0" w:color="auto"/>
        <w:right w:val="none" w:sz="0" w:space="0" w:color="auto"/>
      </w:divBdr>
      <w:divsChild>
        <w:div w:id="102458254">
          <w:marLeft w:val="0"/>
          <w:marRight w:val="0"/>
          <w:marTop w:val="0"/>
          <w:marBottom w:val="0"/>
          <w:divBdr>
            <w:top w:val="none" w:sz="0" w:space="0" w:color="auto"/>
            <w:left w:val="none" w:sz="0" w:space="0" w:color="auto"/>
            <w:bottom w:val="none" w:sz="0" w:space="0" w:color="auto"/>
            <w:right w:val="none" w:sz="0" w:space="0" w:color="auto"/>
          </w:divBdr>
        </w:div>
        <w:div w:id="1350834898">
          <w:marLeft w:val="0"/>
          <w:marRight w:val="0"/>
          <w:marTop w:val="0"/>
          <w:marBottom w:val="0"/>
          <w:divBdr>
            <w:top w:val="none" w:sz="0" w:space="0" w:color="auto"/>
            <w:left w:val="none" w:sz="0" w:space="0" w:color="auto"/>
            <w:bottom w:val="none" w:sz="0" w:space="0" w:color="auto"/>
            <w:right w:val="none" w:sz="0" w:space="0" w:color="auto"/>
          </w:divBdr>
        </w:div>
        <w:div w:id="2146965417">
          <w:marLeft w:val="720"/>
          <w:marRight w:val="0"/>
          <w:marTop w:val="0"/>
          <w:marBottom w:val="0"/>
          <w:divBdr>
            <w:top w:val="none" w:sz="0" w:space="0" w:color="auto"/>
            <w:left w:val="none" w:sz="0" w:space="0" w:color="auto"/>
            <w:bottom w:val="none" w:sz="0" w:space="0" w:color="auto"/>
            <w:right w:val="none" w:sz="0" w:space="0" w:color="auto"/>
          </w:divBdr>
        </w:div>
      </w:divsChild>
    </w:div>
    <w:div w:id="1937058731">
      <w:bodyDiv w:val="1"/>
      <w:marLeft w:val="0"/>
      <w:marRight w:val="0"/>
      <w:marTop w:val="0"/>
      <w:marBottom w:val="0"/>
      <w:divBdr>
        <w:top w:val="none" w:sz="0" w:space="0" w:color="auto"/>
        <w:left w:val="none" w:sz="0" w:space="0" w:color="auto"/>
        <w:bottom w:val="none" w:sz="0" w:space="0" w:color="auto"/>
        <w:right w:val="none" w:sz="0" w:space="0" w:color="auto"/>
      </w:divBdr>
    </w:div>
    <w:div w:id="1944410785">
      <w:bodyDiv w:val="1"/>
      <w:marLeft w:val="0"/>
      <w:marRight w:val="0"/>
      <w:marTop w:val="0"/>
      <w:marBottom w:val="0"/>
      <w:divBdr>
        <w:top w:val="none" w:sz="0" w:space="0" w:color="auto"/>
        <w:left w:val="none" w:sz="0" w:space="0" w:color="auto"/>
        <w:bottom w:val="none" w:sz="0" w:space="0" w:color="auto"/>
        <w:right w:val="none" w:sz="0" w:space="0" w:color="auto"/>
      </w:divBdr>
      <w:divsChild>
        <w:div w:id="98531687">
          <w:marLeft w:val="806"/>
          <w:marRight w:val="0"/>
          <w:marTop w:val="200"/>
          <w:marBottom w:val="0"/>
          <w:divBdr>
            <w:top w:val="none" w:sz="0" w:space="0" w:color="auto"/>
            <w:left w:val="none" w:sz="0" w:space="0" w:color="auto"/>
            <w:bottom w:val="none" w:sz="0" w:space="0" w:color="auto"/>
            <w:right w:val="none" w:sz="0" w:space="0" w:color="auto"/>
          </w:divBdr>
        </w:div>
        <w:div w:id="141509917">
          <w:marLeft w:val="806"/>
          <w:marRight w:val="0"/>
          <w:marTop w:val="200"/>
          <w:marBottom w:val="0"/>
          <w:divBdr>
            <w:top w:val="none" w:sz="0" w:space="0" w:color="auto"/>
            <w:left w:val="none" w:sz="0" w:space="0" w:color="auto"/>
            <w:bottom w:val="none" w:sz="0" w:space="0" w:color="auto"/>
            <w:right w:val="none" w:sz="0" w:space="0" w:color="auto"/>
          </w:divBdr>
        </w:div>
        <w:div w:id="162865404">
          <w:marLeft w:val="806"/>
          <w:marRight w:val="0"/>
          <w:marTop w:val="200"/>
          <w:marBottom w:val="0"/>
          <w:divBdr>
            <w:top w:val="none" w:sz="0" w:space="0" w:color="auto"/>
            <w:left w:val="none" w:sz="0" w:space="0" w:color="auto"/>
            <w:bottom w:val="none" w:sz="0" w:space="0" w:color="auto"/>
            <w:right w:val="none" w:sz="0" w:space="0" w:color="auto"/>
          </w:divBdr>
        </w:div>
        <w:div w:id="685909658">
          <w:marLeft w:val="806"/>
          <w:marRight w:val="0"/>
          <w:marTop w:val="200"/>
          <w:marBottom w:val="0"/>
          <w:divBdr>
            <w:top w:val="none" w:sz="0" w:space="0" w:color="auto"/>
            <w:left w:val="none" w:sz="0" w:space="0" w:color="auto"/>
            <w:bottom w:val="none" w:sz="0" w:space="0" w:color="auto"/>
            <w:right w:val="none" w:sz="0" w:space="0" w:color="auto"/>
          </w:divBdr>
        </w:div>
        <w:div w:id="739988333">
          <w:marLeft w:val="806"/>
          <w:marRight w:val="0"/>
          <w:marTop w:val="200"/>
          <w:marBottom w:val="0"/>
          <w:divBdr>
            <w:top w:val="none" w:sz="0" w:space="0" w:color="auto"/>
            <w:left w:val="none" w:sz="0" w:space="0" w:color="auto"/>
            <w:bottom w:val="none" w:sz="0" w:space="0" w:color="auto"/>
            <w:right w:val="none" w:sz="0" w:space="0" w:color="auto"/>
          </w:divBdr>
        </w:div>
        <w:div w:id="999192057">
          <w:marLeft w:val="806"/>
          <w:marRight w:val="0"/>
          <w:marTop w:val="200"/>
          <w:marBottom w:val="0"/>
          <w:divBdr>
            <w:top w:val="none" w:sz="0" w:space="0" w:color="auto"/>
            <w:left w:val="none" w:sz="0" w:space="0" w:color="auto"/>
            <w:bottom w:val="none" w:sz="0" w:space="0" w:color="auto"/>
            <w:right w:val="none" w:sz="0" w:space="0" w:color="auto"/>
          </w:divBdr>
        </w:div>
        <w:div w:id="1196697614">
          <w:marLeft w:val="806"/>
          <w:marRight w:val="0"/>
          <w:marTop w:val="200"/>
          <w:marBottom w:val="0"/>
          <w:divBdr>
            <w:top w:val="none" w:sz="0" w:space="0" w:color="auto"/>
            <w:left w:val="none" w:sz="0" w:space="0" w:color="auto"/>
            <w:bottom w:val="none" w:sz="0" w:space="0" w:color="auto"/>
            <w:right w:val="none" w:sz="0" w:space="0" w:color="auto"/>
          </w:divBdr>
        </w:div>
        <w:div w:id="1443650777">
          <w:marLeft w:val="806"/>
          <w:marRight w:val="0"/>
          <w:marTop w:val="200"/>
          <w:marBottom w:val="0"/>
          <w:divBdr>
            <w:top w:val="none" w:sz="0" w:space="0" w:color="auto"/>
            <w:left w:val="none" w:sz="0" w:space="0" w:color="auto"/>
            <w:bottom w:val="none" w:sz="0" w:space="0" w:color="auto"/>
            <w:right w:val="none" w:sz="0" w:space="0" w:color="auto"/>
          </w:divBdr>
        </w:div>
        <w:div w:id="2085100990">
          <w:marLeft w:val="806"/>
          <w:marRight w:val="0"/>
          <w:marTop w:val="200"/>
          <w:marBottom w:val="0"/>
          <w:divBdr>
            <w:top w:val="none" w:sz="0" w:space="0" w:color="auto"/>
            <w:left w:val="none" w:sz="0" w:space="0" w:color="auto"/>
            <w:bottom w:val="none" w:sz="0" w:space="0" w:color="auto"/>
            <w:right w:val="none" w:sz="0" w:space="0" w:color="auto"/>
          </w:divBdr>
        </w:div>
        <w:div w:id="2138990598">
          <w:marLeft w:val="806"/>
          <w:marRight w:val="0"/>
          <w:marTop w:val="200"/>
          <w:marBottom w:val="0"/>
          <w:divBdr>
            <w:top w:val="none" w:sz="0" w:space="0" w:color="auto"/>
            <w:left w:val="none" w:sz="0" w:space="0" w:color="auto"/>
            <w:bottom w:val="none" w:sz="0" w:space="0" w:color="auto"/>
            <w:right w:val="none" w:sz="0" w:space="0" w:color="auto"/>
          </w:divBdr>
        </w:div>
      </w:divsChild>
    </w:div>
    <w:div w:id="1958833914">
      <w:bodyDiv w:val="1"/>
      <w:marLeft w:val="0"/>
      <w:marRight w:val="0"/>
      <w:marTop w:val="0"/>
      <w:marBottom w:val="0"/>
      <w:divBdr>
        <w:top w:val="none" w:sz="0" w:space="0" w:color="auto"/>
        <w:left w:val="none" w:sz="0" w:space="0" w:color="auto"/>
        <w:bottom w:val="none" w:sz="0" w:space="0" w:color="auto"/>
        <w:right w:val="none" w:sz="0" w:space="0" w:color="auto"/>
      </w:divBdr>
    </w:div>
    <w:div w:id="1980066735">
      <w:bodyDiv w:val="1"/>
      <w:marLeft w:val="0"/>
      <w:marRight w:val="0"/>
      <w:marTop w:val="0"/>
      <w:marBottom w:val="0"/>
      <w:divBdr>
        <w:top w:val="none" w:sz="0" w:space="0" w:color="auto"/>
        <w:left w:val="none" w:sz="0" w:space="0" w:color="auto"/>
        <w:bottom w:val="none" w:sz="0" w:space="0" w:color="auto"/>
        <w:right w:val="none" w:sz="0" w:space="0" w:color="auto"/>
      </w:divBdr>
    </w:div>
    <w:div w:id="1987270980">
      <w:bodyDiv w:val="1"/>
      <w:marLeft w:val="0"/>
      <w:marRight w:val="0"/>
      <w:marTop w:val="0"/>
      <w:marBottom w:val="0"/>
      <w:divBdr>
        <w:top w:val="none" w:sz="0" w:space="0" w:color="auto"/>
        <w:left w:val="none" w:sz="0" w:space="0" w:color="auto"/>
        <w:bottom w:val="none" w:sz="0" w:space="0" w:color="auto"/>
        <w:right w:val="none" w:sz="0" w:space="0" w:color="auto"/>
      </w:divBdr>
    </w:div>
    <w:div w:id="1989355213">
      <w:bodyDiv w:val="1"/>
      <w:marLeft w:val="0"/>
      <w:marRight w:val="0"/>
      <w:marTop w:val="0"/>
      <w:marBottom w:val="0"/>
      <w:divBdr>
        <w:top w:val="none" w:sz="0" w:space="0" w:color="auto"/>
        <w:left w:val="none" w:sz="0" w:space="0" w:color="auto"/>
        <w:bottom w:val="none" w:sz="0" w:space="0" w:color="auto"/>
        <w:right w:val="none" w:sz="0" w:space="0" w:color="auto"/>
      </w:divBdr>
    </w:div>
    <w:div w:id="2008820921">
      <w:bodyDiv w:val="1"/>
      <w:marLeft w:val="0"/>
      <w:marRight w:val="0"/>
      <w:marTop w:val="0"/>
      <w:marBottom w:val="0"/>
      <w:divBdr>
        <w:top w:val="none" w:sz="0" w:space="0" w:color="auto"/>
        <w:left w:val="none" w:sz="0" w:space="0" w:color="auto"/>
        <w:bottom w:val="none" w:sz="0" w:space="0" w:color="auto"/>
        <w:right w:val="none" w:sz="0" w:space="0" w:color="auto"/>
      </w:divBdr>
    </w:div>
    <w:div w:id="2024933376">
      <w:bodyDiv w:val="1"/>
      <w:marLeft w:val="0"/>
      <w:marRight w:val="0"/>
      <w:marTop w:val="0"/>
      <w:marBottom w:val="0"/>
      <w:divBdr>
        <w:top w:val="none" w:sz="0" w:space="0" w:color="auto"/>
        <w:left w:val="none" w:sz="0" w:space="0" w:color="auto"/>
        <w:bottom w:val="none" w:sz="0" w:space="0" w:color="auto"/>
        <w:right w:val="none" w:sz="0" w:space="0" w:color="auto"/>
      </w:divBdr>
    </w:div>
    <w:div w:id="2040661206">
      <w:bodyDiv w:val="1"/>
      <w:marLeft w:val="0"/>
      <w:marRight w:val="0"/>
      <w:marTop w:val="0"/>
      <w:marBottom w:val="0"/>
      <w:divBdr>
        <w:top w:val="none" w:sz="0" w:space="0" w:color="auto"/>
        <w:left w:val="none" w:sz="0" w:space="0" w:color="auto"/>
        <w:bottom w:val="none" w:sz="0" w:space="0" w:color="auto"/>
        <w:right w:val="none" w:sz="0" w:space="0" w:color="auto"/>
      </w:divBdr>
    </w:div>
    <w:div w:id="2051614038">
      <w:bodyDiv w:val="1"/>
      <w:marLeft w:val="0"/>
      <w:marRight w:val="0"/>
      <w:marTop w:val="0"/>
      <w:marBottom w:val="0"/>
      <w:divBdr>
        <w:top w:val="none" w:sz="0" w:space="0" w:color="auto"/>
        <w:left w:val="none" w:sz="0" w:space="0" w:color="auto"/>
        <w:bottom w:val="none" w:sz="0" w:space="0" w:color="auto"/>
        <w:right w:val="none" w:sz="0" w:space="0" w:color="auto"/>
      </w:divBdr>
      <w:divsChild>
        <w:div w:id="994065342">
          <w:marLeft w:val="0"/>
          <w:marRight w:val="0"/>
          <w:marTop w:val="0"/>
          <w:marBottom w:val="0"/>
          <w:divBdr>
            <w:top w:val="none" w:sz="0" w:space="0" w:color="auto"/>
            <w:left w:val="none" w:sz="0" w:space="0" w:color="auto"/>
            <w:bottom w:val="none" w:sz="0" w:space="0" w:color="auto"/>
            <w:right w:val="none" w:sz="0" w:space="0" w:color="auto"/>
          </w:divBdr>
          <w:divsChild>
            <w:div w:id="2125268594">
              <w:marLeft w:val="0"/>
              <w:marRight w:val="0"/>
              <w:marTop w:val="0"/>
              <w:marBottom w:val="0"/>
              <w:divBdr>
                <w:top w:val="none" w:sz="0" w:space="0" w:color="auto"/>
                <w:left w:val="none" w:sz="0" w:space="0" w:color="auto"/>
                <w:bottom w:val="none" w:sz="0" w:space="0" w:color="auto"/>
                <w:right w:val="none" w:sz="0" w:space="0" w:color="auto"/>
              </w:divBdr>
              <w:divsChild>
                <w:div w:id="136924532">
                  <w:marLeft w:val="0"/>
                  <w:marRight w:val="0"/>
                  <w:marTop w:val="0"/>
                  <w:marBottom w:val="0"/>
                  <w:divBdr>
                    <w:top w:val="none" w:sz="0" w:space="0" w:color="auto"/>
                    <w:left w:val="none" w:sz="0" w:space="0" w:color="auto"/>
                    <w:bottom w:val="none" w:sz="0" w:space="0" w:color="auto"/>
                    <w:right w:val="none" w:sz="0" w:space="0" w:color="auto"/>
                  </w:divBdr>
                  <w:divsChild>
                    <w:div w:id="1180699826">
                      <w:marLeft w:val="0"/>
                      <w:marRight w:val="0"/>
                      <w:marTop w:val="0"/>
                      <w:marBottom w:val="750"/>
                      <w:divBdr>
                        <w:top w:val="none" w:sz="0" w:space="0" w:color="auto"/>
                        <w:left w:val="none" w:sz="0" w:space="0" w:color="auto"/>
                        <w:bottom w:val="none" w:sz="0" w:space="0" w:color="auto"/>
                        <w:right w:val="none" w:sz="0" w:space="0" w:color="auto"/>
                      </w:divBdr>
                      <w:divsChild>
                        <w:div w:id="468743441">
                          <w:marLeft w:val="0"/>
                          <w:marRight w:val="0"/>
                          <w:marTop w:val="0"/>
                          <w:marBottom w:val="0"/>
                          <w:divBdr>
                            <w:top w:val="none" w:sz="0" w:space="0" w:color="auto"/>
                            <w:left w:val="none" w:sz="0" w:space="0" w:color="auto"/>
                            <w:bottom w:val="none" w:sz="0" w:space="0" w:color="auto"/>
                            <w:right w:val="none" w:sz="0" w:space="0" w:color="auto"/>
                          </w:divBdr>
                          <w:divsChild>
                            <w:div w:id="95329441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8647144">
      <w:bodyDiv w:val="1"/>
      <w:marLeft w:val="0"/>
      <w:marRight w:val="0"/>
      <w:marTop w:val="0"/>
      <w:marBottom w:val="0"/>
      <w:divBdr>
        <w:top w:val="none" w:sz="0" w:space="0" w:color="auto"/>
        <w:left w:val="none" w:sz="0" w:space="0" w:color="auto"/>
        <w:bottom w:val="none" w:sz="0" w:space="0" w:color="auto"/>
        <w:right w:val="none" w:sz="0" w:space="0" w:color="auto"/>
      </w:divBdr>
    </w:div>
    <w:div w:id="2111777370">
      <w:bodyDiv w:val="1"/>
      <w:marLeft w:val="0"/>
      <w:marRight w:val="0"/>
      <w:marTop w:val="0"/>
      <w:marBottom w:val="0"/>
      <w:divBdr>
        <w:top w:val="none" w:sz="0" w:space="0" w:color="auto"/>
        <w:left w:val="none" w:sz="0" w:space="0" w:color="auto"/>
        <w:bottom w:val="none" w:sz="0" w:space="0" w:color="auto"/>
        <w:right w:val="none" w:sz="0" w:space="0" w:color="auto"/>
      </w:divBdr>
    </w:div>
    <w:div w:id="2123452711">
      <w:bodyDiv w:val="1"/>
      <w:marLeft w:val="0"/>
      <w:marRight w:val="0"/>
      <w:marTop w:val="0"/>
      <w:marBottom w:val="0"/>
      <w:divBdr>
        <w:top w:val="none" w:sz="0" w:space="0" w:color="auto"/>
        <w:left w:val="none" w:sz="0" w:space="0" w:color="auto"/>
        <w:bottom w:val="none" w:sz="0" w:space="0" w:color="auto"/>
        <w:right w:val="none" w:sz="0" w:space="0" w:color="auto"/>
      </w:divBdr>
    </w:div>
    <w:div w:id="2129083550">
      <w:bodyDiv w:val="1"/>
      <w:marLeft w:val="0"/>
      <w:marRight w:val="0"/>
      <w:marTop w:val="0"/>
      <w:marBottom w:val="0"/>
      <w:divBdr>
        <w:top w:val="none" w:sz="0" w:space="0" w:color="auto"/>
        <w:left w:val="none" w:sz="0" w:space="0" w:color="auto"/>
        <w:bottom w:val="none" w:sz="0" w:space="0" w:color="auto"/>
        <w:right w:val="none" w:sz="0" w:space="0" w:color="auto"/>
      </w:divBdr>
    </w:div>
    <w:div w:id="2137095863">
      <w:bodyDiv w:val="1"/>
      <w:marLeft w:val="0"/>
      <w:marRight w:val="0"/>
      <w:marTop w:val="0"/>
      <w:marBottom w:val="0"/>
      <w:divBdr>
        <w:top w:val="none" w:sz="0" w:space="0" w:color="auto"/>
        <w:left w:val="none" w:sz="0" w:space="0" w:color="auto"/>
        <w:bottom w:val="none" w:sz="0" w:space="0" w:color="auto"/>
        <w:right w:val="none" w:sz="0" w:space="0" w:color="auto"/>
      </w:divBdr>
    </w:div>
    <w:div w:id="2143569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chart" Target="charts/chart8.xml"/><Relationship Id="rId21" Type="http://schemas.openxmlformats.org/officeDocument/2006/relationships/chart" Target="charts/chart5.xml"/><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JPG"/><Relationship Id="rId63" Type="http://schemas.openxmlformats.org/officeDocument/2006/relationships/image" Target="media/image40.jpeg"/><Relationship Id="rId68" Type="http://schemas.openxmlformats.org/officeDocument/2006/relationships/chart" Target="charts/chart11.xml"/><Relationship Id="rId76" Type="http://schemas.openxmlformats.org/officeDocument/2006/relationships/image" Target="media/image52.jpeg"/><Relationship Id="rId84" Type="http://schemas.openxmlformats.org/officeDocument/2006/relationships/image" Target="media/image60.png"/><Relationship Id="rId89" Type="http://schemas.openxmlformats.org/officeDocument/2006/relationships/image" Target="media/image65.png"/><Relationship Id="rId97"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image" Target="media/image47.jpeg"/><Relationship Id="rId92" Type="http://schemas.openxmlformats.org/officeDocument/2006/relationships/image" Target="media/image68.jpeg"/><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chart" Target="charts/chart10.xml"/><Relationship Id="rId11" Type="http://schemas.openxmlformats.org/officeDocument/2006/relationships/image" Target="media/image1.jpeg"/><Relationship Id="rId24" Type="http://schemas.openxmlformats.org/officeDocument/2006/relationships/chart" Target="charts/chart6.xml"/><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hyperlink" Target="https://www.gko.si/" TargetMode="External"/><Relationship Id="rId66" Type="http://schemas.openxmlformats.org/officeDocument/2006/relationships/image" Target="media/image43.jpeg"/><Relationship Id="rId74" Type="http://schemas.openxmlformats.org/officeDocument/2006/relationships/image" Target="media/image50.jpeg"/><Relationship Id="rId79" Type="http://schemas.openxmlformats.org/officeDocument/2006/relationships/image" Target="media/image55.jpeg"/><Relationship Id="rId87" Type="http://schemas.openxmlformats.org/officeDocument/2006/relationships/image" Target="media/image63.jpeg"/><Relationship Id="rId5" Type="http://schemas.openxmlformats.org/officeDocument/2006/relationships/numbering" Target="numbering.xml"/><Relationship Id="rId61" Type="http://schemas.openxmlformats.org/officeDocument/2006/relationships/image" Target="media/image38.jpeg"/><Relationship Id="rId82" Type="http://schemas.openxmlformats.org/officeDocument/2006/relationships/image" Target="media/image58.JPG"/><Relationship Id="rId90" Type="http://schemas.openxmlformats.org/officeDocument/2006/relationships/image" Target="media/image66.jpeg"/><Relationship Id="rId95" Type="http://schemas.openxmlformats.org/officeDocument/2006/relationships/header" Target="header2.xml"/><Relationship Id="rId19" Type="http://schemas.openxmlformats.org/officeDocument/2006/relationships/chart" Target="charts/chart3.xml"/><Relationship Id="rId14" Type="http://schemas.openxmlformats.org/officeDocument/2006/relationships/image" Target="media/image4.jpeg"/><Relationship Id="rId22" Type="http://schemas.openxmlformats.org/officeDocument/2006/relationships/image" Target="media/image7.png"/><Relationship Id="rId27" Type="http://schemas.openxmlformats.org/officeDocument/2006/relationships/image" Target="media/image9.png"/><Relationship Id="rId30" Type="http://schemas.openxmlformats.org/officeDocument/2006/relationships/image" Target="media/image10.jp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hyperlink" Target="https://www.gko.si/" TargetMode="External"/><Relationship Id="rId64" Type="http://schemas.openxmlformats.org/officeDocument/2006/relationships/image" Target="media/image41.jpeg"/><Relationship Id="rId69" Type="http://schemas.openxmlformats.org/officeDocument/2006/relationships/image" Target="media/image45.jpeg"/><Relationship Id="rId77" Type="http://schemas.openxmlformats.org/officeDocument/2006/relationships/image" Target="media/image53.jpeg"/><Relationship Id="rId100"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1.jpeg"/><Relationship Id="rId72" Type="http://schemas.openxmlformats.org/officeDocument/2006/relationships/image" Target="media/image48.jpeg"/><Relationship Id="rId80" Type="http://schemas.openxmlformats.org/officeDocument/2006/relationships/image" Target="media/image56.JPG"/><Relationship Id="rId85" Type="http://schemas.openxmlformats.org/officeDocument/2006/relationships/image" Target="media/image61.JPG"/><Relationship Id="rId93" Type="http://schemas.openxmlformats.org/officeDocument/2006/relationships/image" Target="media/image69.jpeg"/><Relationship Id="rId98" Type="http://schemas.openxmlformats.org/officeDocument/2006/relationships/header" Target="header3.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chart" Target="charts/chart1.xml"/><Relationship Id="rId25" Type="http://schemas.openxmlformats.org/officeDocument/2006/relationships/chart" Target="charts/chart7.xml"/><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hyperlink" Target="https://www.gorenjska.bike/" TargetMode="External"/><Relationship Id="rId67" Type="http://schemas.openxmlformats.org/officeDocument/2006/relationships/image" Target="media/image44.jpeg"/><Relationship Id="rId20" Type="http://schemas.openxmlformats.org/officeDocument/2006/relationships/chart" Target="charts/chart4.xml"/><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39.jpeg"/><Relationship Id="rId70" Type="http://schemas.openxmlformats.org/officeDocument/2006/relationships/image" Target="media/image46.jpeg"/><Relationship Id="rId75" Type="http://schemas.openxmlformats.org/officeDocument/2006/relationships/image" Target="media/image51.jpeg"/><Relationship Id="rId83" Type="http://schemas.openxmlformats.org/officeDocument/2006/relationships/image" Target="media/image59.JPG"/><Relationship Id="rId88" Type="http://schemas.openxmlformats.org/officeDocument/2006/relationships/image" Target="media/image64.jpeg"/><Relationship Id="rId91" Type="http://schemas.openxmlformats.org/officeDocument/2006/relationships/image" Target="media/image67.jpe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8.jpg"/><Relationship Id="rId28" Type="http://schemas.openxmlformats.org/officeDocument/2006/relationships/chart" Target="charts/chart9.xml"/><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6.png"/><Relationship Id="rId10" Type="http://schemas.openxmlformats.org/officeDocument/2006/relationships/endnotes" Target="endnotes.xml"/><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image" Target="media/image57.JPG"/><Relationship Id="rId86" Type="http://schemas.openxmlformats.org/officeDocument/2006/relationships/image" Target="media/image62.JPG"/><Relationship Id="rId94" Type="http://schemas.openxmlformats.org/officeDocument/2006/relationships/header" Target="header1.xml"/><Relationship Id="rId99" Type="http://schemas.openxmlformats.org/officeDocument/2006/relationships/footer" Target="footer3.xml"/><Relationship Id="rId10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chart" Target="charts/chart2.xml"/><Relationship Id="rId39" Type="http://schemas.openxmlformats.org/officeDocument/2006/relationships/image" Target="media/image19.jpeg"/></Relationships>
</file>

<file path=word/_rels/footer1.xml.rels><?xml version="1.0" encoding="UTF-8" standalone="yes"?>
<Relationships xmlns="http://schemas.openxmlformats.org/package/2006/relationships"><Relationship Id="rId1" Type="http://schemas.openxmlformats.org/officeDocument/2006/relationships/image" Target="media/image72.jpeg"/></Relationships>
</file>

<file path=word/_rels/footer2.xml.rels><?xml version="1.0" encoding="UTF-8" standalone="yes"?>
<Relationships xmlns="http://schemas.openxmlformats.org/package/2006/relationships"><Relationship Id="rId1" Type="http://schemas.openxmlformats.org/officeDocument/2006/relationships/image" Target="media/image72.jpeg"/></Relationships>
</file>

<file path=word/_rels/footer3.xml.rels><?xml version="1.0" encoding="UTF-8" standalone="yes"?>
<Relationships xmlns="http://schemas.openxmlformats.org/package/2006/relationships"><Relationship Id="rId1" Type="http://schemas.openxmlformats.org/officeDocument/2006/relationships/image" Target="media/image72.jpeg"/></Relationships>
</file>

<file path=word/_rels/header1.xml.rels><?xml version="1.0" encoding="UTF-8" standalone="yes"?>
<Relationships xmlns="http://schemas.openxmlformats.org/package/2006/relationships"><Relationship Id="rId2" Type="http://schemas.openxmlformats.org/officeDocument/2006/relationships/image" Target="media/image71.png"/><Relationship Id="rId1" Type="http://schemas.openxmlformats.org/officeDocument/2006/relationships/image" Target="media/image70.png"/></Relationships>
</file>

<file path=word/_rels/header2.xml.rels><?xml version="1.0" encoding="UTF-8" standalone="yes"?>
<Relationships xmlns="http://schemas.openxmlformats.org/package/2006/relationships"><Relationship Id="rId2" Type="http://schemas.openxmlformats.org/officeDocument/2006/relationships/image" Target="media/image70.png"/><Relationship Id="rId1" Type="http://schemas.openxmlformats.org/officeDocument/2006/relationships/image" Target="media/image71.png"/></Relationships>
</file>

<file path=word/_rels/header3.xml.rels><?xml version="1.0" encoding="UTF-8" standalone="yes"?>
<Relationships xmlns="http://schemas.openxmlformats.org/package/2006/relationships"><Relationship Id="rId2" Type="http://schemas.openxmlformats.org/officeDocument/2006/relationships/image" Target="media/image73.png"/><Relationship Id="rId1" Type="http://schemas.openxmlformats.org/officeDocument/2006/relationships/image" Target="media/image7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ruzic\Documents\Custom%20Office%20Templates\PROMET.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Fs01.pnz.lan\promet\Projekti%20Promet\21_1005-CPS%20Zirovnica\Delo\Statistika\CPS_Zirovnica%20St_preb_starost.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Fs01.pnz.lan\promet\Projekti%20Promet\21_1005-CPS%20Zirovnica\Delo\Statistika\CPS_Zirovnica_Nesrece%20AVP.xlsx"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file:///\\Fs01.pnz.lan\promet\Projekti%20Promet\21_1005-CPS%20Zirovnica\Delo\Terenski%20ogled\&#352;tetje\&#353;tetje.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1" Type="http://schemas.openxmlformats.org/officeDocument/2006/relationships/oleObject" Target="file:///\\Fs01.pnz.lan\promet\Projekti%20Promet\21_1005-CPS%20Zirovnica\Delo\Statistika\CPS_Zirovnica%20St_preb_starost.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Fs01.pnz.lan\promet\Projekti%20Promet\21_1005-CPS%20Zirovnica\Delo\Statistika\CPS_Zirovnica%20St_preb_starost.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Fs01.pnz.lan\promet\Projekti%20Promet\21_1005-CPS%20Zirovnica\Delo\Anketa\CPS_Zirovnica_Anketa_Prebivalci_Analiza.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file:///\\Fs01.pnz.lan\promet\Projekti%20Promet\21_1005-CPS%20Zirovnica\Delo\Anketa\CPS_Zirovnica_Anketa_OS_Analiza.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Fs01.pnz.lan\promet\Projekti%20Promet\21_1005-CPS%20Zirovnica\Delo\Terenski%20ogled\&#352;tetje\&#353;tetje%20in%20vlaki.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file:///\\Fs01.pnz.lan\promet\Projekti%20Promet\21_1005-CPS%20Zirovnica\Delo\Terenski%20ogled\&#352;tetje\&#353;tetje%20in%20vlaki.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Fs01.pnz.lan\promet\Projekti%20Promet\21_1005-CPS%20Zirovnica\Delo\Terenski%20ogled\&#352;tetje\&#353;tetje%20in%20vlaki.xlsx" TargetMode="Externa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1.xml"/></Relationships>
</file>

<file path=word/charts/_rels/chart9.xml.rels><?xml version="1.0" encoding="UTF-8" standalone="yes"?>
<Relationships xmlns="http://schemas.openxmlformats.org/package/2006/relationships"><Relationship Id="rId3" Type="http://schemas.openxmlformats.org/officeDocument/2006/relationships/oleObject" Target="file:///\\Fs01.pnz.lan\promet\Projekti%20Promet\21_1005-CPS%20Zirovnica\Delo\Statistika\CPS_Zirovnica_ASM.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'[CPS_Zirovnica St_preb_starost.xlsx]Kazalniki'!$B$10:$B$11</c:f>
              <c:strCache>
                <c:ptCount val="2"/>
                <c:pt idx="0">
                  <c:v>ŽIROVNICA</c:v>
                </c:pt>
                <c:pt idx="1">
                  <c:v>Povprečna starost</c:v>
                </c:pt>
              </c:strCache>
            </c:strRef>
          </c:tx>
          <c:spPr>
            <a:ln w="38100" cap="rnd">
              <a:solidFill>
                <a:srgbClr val="FCCA33"/>
              </a:solidFill>
              <a:round/>
            </a:ln>
            <a:effectLst/>
          </c:spPr>
          <c:marker>
            <c:symbol val="none"/>
          </c:marker>
          <c:dLbls>
            <c:delete val="1"/>
          </c:dLbls>
          <c:cat>
            <c:numRef>
              <c:f>'[CPS_Zirovnica St_preb_starost.xlsx]Kazalniki'!$A$12:$A$22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'[CPS_Zirovnica St_preb_starost.xlsx]Kazalniki'!$F$12:$F$22</c:f>
              <c:numCache>
                <c:formatCode>0%</c:formatCode>
                <c:ptCount val="11"/>
                <c:pt idx="0">
                  <c:v>1</c:v>
                </c:pt>
                <c:pt idx="1">
                  <c:v>1.0094786729857819</c:v>
                </c:pt>
                <c:pt idx="2">
                  <c:v>1.0165876777251184</c:v>
                </c:pt>
                <c:pt idx="3">
                  <c:v>1.0213270142180095</c:v>
                </c:pt>
                <c:pt idx="4">
                  <c:v>1.0260663507109002</c:v>
                </c:pt>
                <c:pt idx="5">
                  <c:v>1.033175355450237</c:v>
                </c:pt>
                <c:pt idx="6">
                  <c:v>1.0379146919431279</c:v>
                </c:pt>
                <c:pt idx="7">
                  <c:v>1.0426540284360188</c:v>
                </c:pt>
                <c:pt idx="8">
                  <c:v>1.04739336492891</c:v>
                </c:pt>
                <c:pt idx="9">
                  <c:v>1.0521327014218009</c:v>
                </c:pt>
                <c:pt idx="10">
                  <c:v>1.0568720379146919</c:v>
                </c:pt>
              </c:numCache>
            </c:numRef>
          </c:val>
          <c:smooth val="0"/>
          <c:extLst>
            <c:ext xmlns:c16="http://schemas.microsoft.com/office/drawing/2014/chart" uri="{C3380CC4-5D6E-409C-BE32-E72D297353CC}">
              <c16:uniqueId val="{00000000-FCAF-4C67-A8F1-692DD6CBAA22}"/>
            </c:ext>
          </c:extLst>
        </c:ser>
        <c:ser>
          <c:idx val="1"/>
          <c:order val="1"/>
          <c:tx>
            <c:strRef>
              <c:f>'[CPS_Zirovnica St_preb_starost.xlsx]Kazalniki'!$C$10:$C$11</c:f>
              <c:strCache>
                <c:ptCount val="2"/>
                <c:pt idx="0">
                  <c:v>ŽIROVNICA</c:v>
                </c:pt>
                <c:pt idx="1">
                  <c:v>Indeks staranja</c:v>
                </c:pt>
              </c:strCache>
            </c:strRef>
          </c:tx>
          <c:spPr>
            <a:ln w="38100" cap="rnd">
              <a:solidFill>
                <a:srgbClr val="04753E"/>
              </a:solidFill>
              <a:round/>
            </a:ln>
            <a:effectLst/>
          </c:spPr>
          <c:marker>
            <c:symbol val="none"/>
          </c:marker>
          <c:dLbls>
            <c:dLbl>
              <c:idx val="7"/>
              <c:layout>
                <c:manualLayout>
                  <c:x val="-3.1885840300890284E-2"/>
                  <c:y val="-9.8997679637871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CAF-4C67-A8F1-692DD6CBAA22}"/>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alibri Light" panose="020F0302020204030204" pitchFamily="34" charset="0"/>
                    <a:ea typeface="+mn-ea"/>
                    <a:cs typeface="Calibri Light" panose="020F0302020204030204" pitchFamily="34" charset="0"/>
                  </a:defRPr>
                </a:pPr>
                <a:endParaRPr lang="sl-SI"/>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'[CPS_Zirovnica St_preb_starost.xlsx]Kazalniki'!$A$12:$A$22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'[CPS_Zirovnica St_preb_starost.xlsx]Kazalniki'!$G$12:$G$22</c:f>
              <c:numCache>
                <c:formatCode>0%</c:formatCode>
                <c:ptCount val="11"/>
                <c:pt idx="0">
                  <c:v>1</c:v>
                </c:pt>
                <c:pt idx="1">
                  <c:v>1.0242946708463949</c:v>
                </c:pt>
                <c:pt idx="2">
                  <c:v>1.0478056426332287</c:v>
                </c:pt>
                <c:pt idx="3">
                  <c:v>1.0454545454545456</c:v>
                </c:pt>
                <c:pt idx="4">
                  <c:v>1.0446708463949845</c:v>
                </c:pt>
                <c:pt idx="5">
                  <c:v>1.0619122257053293</c:v>
                </c:pt>
                <c:pt idx="6">
                  <c:v>1.0956112852664579</c:v>
                </c:pt>
                <c:pt idx="7">
                  <c:v>1.0971786833855799</c:v>
                </c:pt>
                <c:pt idx="8">
                  <c:v>1.1355799373040754</c:v>
                </c:pt>
                <c:pt idx="9">
                  <c:v>1.1739811912225706</c:v>
                </c:pt>
                <c:pt idx="10">
                  <c:v>1.1927899686520376</c:v>
                </c:pt>
              </c:numCache>
            </c:numRef>
          </c:val>
          <c:smooth val="0"/>
          <c:extLst>
            <c:ext xmlns:c16="http://schemas.microsoft.com/office/drawing/2014/chart" uri="{C3380CC4-5D6E-409C-BE32-E72D297353CC}">
              <c16:uniqueId val="{00000002-FCAF-4C67-A8F1-692DD6CBAA22}"/>
            </c:ext>
          </c:extLst>
        </c:ser>
        <c:ser>
          <c:idx val="2"/>
          <c:order val="2"/>
          <c:tx>
            <c:strRef>
              <c:f>'[CPS_Zirovnica St_preb_starost.xlsx]Kazalniki'!$D$10:$D$11</c:f>
              <c:strCache>
                <c:ptCount val="2"/>
                <c:pt idx="0">
                  <c:v>SLOVENIJA</c:v>
                </c:pt>
                <c:pt idx="1">
                  <c:v>Povprečna starost</c:v>
                </c:pt>
              </c:strCache>
            </c:strRef>
          </c:tx>
          <c:spPr>
            <a:ln w="38100" cap="rnd">
              <a:solidFill>
                <a:schemeClr val="bg1">
                  <a:lumMod val="75000"/>
                </a:schemeClr>
              </a:solidFill>
              <a:round/>
            </a:ln>
            <a:effectLst/>
          </c:spPr>
          <c:marker>
            <c:symbol val="none"/>
          </c:marker>
          <c:dLbls>
            <c:delete val="1"/>
          </c:dLbls>
          <c:cat>
            <c:numRef>
              <c:f>'[CPS_Zirovnica St_preb_starost.xlsx]Kazalniki'!$A$12:$A$22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'[CPS_Zirovnica St_preb_starost.xlsx]Kazalniki'!$H$12:$H$22</c:f>
              <c:numCache>
                <c:formatCode>0%</c:formatCode>
                <c:ptCount val="11"/>
                <c:pt idx="0">
                  <c:v>1</c:v>
                </c:pt>
                <c:pt idx="1">
                  <c:v>1.0047961630695443</c:v>
                </c:pt>
                <c:pt idx="2">
                  <c:v>1.0095923261390887</c:v>
                </c:pt>
                <c:pt idx="3">
                  <c:v>1.014388489208633</c:v>
                </c:pt>
                <c:pt idx="4">
                  <c:v>1.0191846522781773</c:v>
                </c:pt>
                <c:pt idx="5">
                  <c:v>1.0239808153477219</c:v>
                </c:pt>
                <c:pt idx="6">
                  <c:v>1.0311750599520384</c:v>
                </c:pt>
                <c:pt idx="7">
                  <c:v>1.0359712230215827</c:v>
                </c:pt>
                <c:pt idx="8">
                  <c:v>1.0407673860911271</c:v>
                </c:pt>
                <c:pt idx="9">
                  <c:v>1.0431654676258992</c:v>
                </c:pt>
                <c:pt idx="10">
                  <c:v>1.0479616306954436</c:v>
                </c:pt>
              </c:numCache>
            </c:numRef>
          </c:val>
          <c:smooth val="0"/>
          <c:extLst>
            <c:ext xmlns:c16="http://schemas.microsoft.com/office/drawing/2014/chart" uri="{C3380CC4-5D6E-409C-BE32-E72D297353CC}">
              <c16:uniqueId val="{00000003-FCAF-4C67-A8F1-692DD6CBAA22}"/>
            </c:ext>
          </c:extLst>
        </c:ser>
        <c:ser>
          <c:idx val="3"/>
          <c:order val="3"/>
          <c:tx>
            <c:strRef>
              <c:f>'[CPS_Zirovnica St_preb_starost.xlsx]Kazalniki'!$E$10:$E$11</c:f>
              <c:strCache>
                <c:ptCount val="2"/>
                <c:pt idx="0">
                  <c:v>SLOVENIJA</c:v>
                </c:pt>
                <c:pt idx="1">
                  <c:v>Indeks staranja</c:v>
                </c:pt>
              </c:strCache>
            </c:strRef>
          </c:tx>
          <c:spPr>
            <a:ln w="38100" cap="rnd">
              <a:solidFill>
                <a:srgbClr val="92D050"/>
              </a:solidFill>
              <a:round/>
            </a:ln>
            <a:effectLst/>
          </c:spPr>
          <c:marker>
            <c:symbol val="none"/>
          </c:marker>
          <c:dLbls>
            <c:delete val="1"/>
          </c:dLbls>
          <c:cat>
            <c:numRef>
              <c:f>'[CPS_Zirovnica St_preb_starost.xlsx]Kazalniki'!$A$12:$A$22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'[CPS_Zirovnica St_preb_starost.xlsx]Kazalniki'!$I$12:$I$22</c:f>
              <c:numCache>
                <c:formatCode>0%</c:formatCode>
                <c:ptCount val="11"/>
                <c:pt idx="0">
                  <c:v>1</c:v>
                </c:pt>
                <c:pt idx="1">
                  <c:v>1.0068669527896996</c:v>
                </c:pt>
                <c:pt idx="2">
                  <c:v>1.013733905579399</c:v>
                </c:pt>
                <c:pt idx="3">
                  <c:v>1.0266094420600858</c:v>
                </c:pt>
                <c:pt idx="4">
                  <c:v>1.04206008583691</c:v>
                </c:pt>
                <c:pt idx="5">
                  <c:v>1.065236051502146</c:v>
                </c:pt>
                <c:pt idx="6">
                  <c:v>1.0858369098712446</c:v>
                </c:pt>
                <c:pt idx="7">
                  <c:v>1.1090128755364805</c:v>
                </c:pt>
                <c:pt idx="8">
                  <c:v>1.1304721030042917</c:v>
                </c:pt>
                <c:pt idx="9">
                  <c:v>1.1527896995708156</c:v>
                </c:pt>
                <c:pt idx="10">
                  <c:v>1.1768240343347638</c:v>
                </c:pt>
              </c:numCache>
            </c:numRef>
          </c:val>
          <c:smooth val="0"/>
          <c:extLst>
            <c:ext xmlns:c16="http://schemas.microsoft.com/office/drawing/2014/chart" uri="{C3380CC4-5D6E-409C-BE32-E72D297353CC}">
              <c16:uniqueId val="{00000004-FCAF-4C67-A8F1-692DD6CBAA22}"/>
            </c:ext>
          </c:extLst>
        </c:ser>
        <c:dLbls>
          <c:dLblPos val="t"/>
          <c:showLegendKey val="0"/>
          <c:showVal val="1"/>
          <c:showCatName val="0"/>
          <c:showSerName val="0"/>
          <c:showPercent val="0"/>
          <c:showBubbleSize val="0"/>
        </c:dLbls>
        <c:smooth val="0"/>
        <c:axId val="1283313823"/>
        <c:axId val="1283302175"/>
      </c:lineChart>
      <c:catAx>
        <c:axId val="12833138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sl-SI"/>
          </a:p>
        </c:txPr>
        <c:crossAx val="1283302175"/>
        <c:crosses val="autoZero"/>
        <c:auto val="1"/>
        <c:lblAlgn val="ctr"/>
        <c:lblOffset val="100"/>
        <c:noMultiLvlLbl val="0"/>
      </c:catAx>
      <c:valAx>
        <c:axId val="1283302175"/>
        <c:scaling>
          <c:orientation val="minMax"/>
          <c:max val="1.2"/>
          <c:min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sl-SI"/>
          </a:p>
        </c:txPr>
        <c:crossAx val="12833138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libri Light" panose="020F0302020204030204" pitchFamily="34" charset="0"/>
          <a:cs typeface="Calibri Light" panose="020F0302020204030204" pitchFamily="34" charset="0"/>
        </a:defRPr>
      </a:pPr>
      <a:endParaRPr lang="sl-SI"/>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'[CPS_Zirovnica_Nesrece AVP.xlsx]Nesreče'!$B$4</c:f>
              <c:strCache>
                <c:ptCount val="1"/>
                <c:pt idx="0">
                  <c:v>pešec</c:v>
                </c:pt>
              </c:strCache>
            </c:strRef>
          </c:tx>
          <c:spPr>
            <a:solidFill>
              <a:srgbClr val="92D05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alibri Light" panose="020F0302020204030204" pitchFamily="34" charset="0"/>
                    <a:ea typeface="+mn-ea"/>
                    <a:cs typeface="Calibri Light" panose="020F0302020204030204" pitchFamily="34" charset="0"/>
                  </a:defRPr>
                </a:pPr>
                <a:endParaRPr lang="sl-SI"/>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'[CPS_Zirovnica_Nesrece AVP.xlsx]Nesreče'!$A$5:$A$14</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'[CPS_Zirovnica_Nesrece AVP.xlsx]Nesreče'!$B$5:$B$14</c:f>
              <c:numCache>
                <c:formatCode>General</c:formatCode>
                <c:ptCount val="10"/>
                <c:pt idx="0">
                  <c:v>0</c:v>
                </c:pt>
                <c:pt idx="1">
                  <c:v>2</c:v>
                </c:pt>
                <c:pt idx="2">
                  <c:v>0</c:v>
                </c:pt>
                <c:pt idx="3">
                  <c:v>1</c:v>
                </c:pt>
                <c:pt idx="4">
                  <c:v>0</c:v>
                </c:pt>
                <c:pt idx="5">
                  <c:v>1</c:v>
                </c:pt>
                <c:pt idx="6">
                  <c:v>1</c:v>
                </c:pt>
                <c:pt idx="7">
                  <c:v>0</c:v>
                </c:pt>
                <c:pt idx="8">
                  <c:v>1</c:v>
                </c:pt>
                <c:pt idx="9">
                  <c:v>0</c:v>
                </c:pt>
              </c:numCache>
            </c:numRef>
          </c:val>
          <c:extLst>
            <c:ext xmlns:c16="http://schemas.microsoft.com/office/drawing/2014/chart" uri="{C3380CC4-5D6E-409C-BE32-E72D297353CC}">
              <c16:uniqueId val="{00000000-3643-4EA6-9313-E208AA42DEFA}"/>
            </c:ext>
          </c:extLst>
        </c:ser>
        <c:ser>
          <c:idx val="1"/>
          <c:order val="1"/>
          <c:tx>
            <c:strRef>
              <c:f>'[CPS_Zirovnica_Nesrece AVP.xlsx]Nesreče'!$C$4</c:f>
              <c:strCache>
                <c:ptCount val="1"/>
                <c:pt idx="0">
                  <c:v>kolesar</c:v>
                </c:pt>
              </c:strCache>
            </c:strRef>
          </c:tx>
          <c:spPr>
            <a:solidFill>
              <a:srgbClr val="04753E"/>
            </a:solidFill>
            <a:ln>
              <a:noFill/>
            </a:ln>
            <a:effectLst/>
          </c:spPr>
          <c:invertIfNegative val="0"/>
          <c:dLbls>
            <c:dLbl>
              <c:idx val="3"/>
              <c:layout>
                <c:manualLayout>
                  <c:x val="0"/>
                  <c:y val="-4.159214588909124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643-4EA6-9313-E208AA42DEFA}"/>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alibri Light" panose="020F0302020204030204" pitchFamily="34" charset="0"/>
                    <a:ea typeface="+mn-ea"/>
                    <a:cs typeface="Calibri Light" panose="020F0302020204030204" pitchFamily="34" charset="0"/>
                  </a:defRPr>
                </a:pPr>
                <a:endParaRPr lang="sl-SI"/>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'[CPS_Zirovnica_Nesrece AVP.xlsx]Nesreče'!$A$5:$A$14</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'[CPS_Zirovnica_Nesrece AVP.xlsx]Nesreče'!$C$5:$C$14</c:f>
              <c:numCache>
                <c:formatCode>General</c:formatCode>
                <c:ptCount val="10"/>
                <c:pt idx="0">
                  <c:v>0</c:v>
                </c:pt>
                <c:pt idx="1">
                  <c:v>0</c:v>
                </c:pt>
                <c:pt idx="2">
                  <c:v>0</c:v>
                </c:pt>
                <c:pt idx="3">
                  <c:v>1</c:v>
                </c:pt>
                <c:pt idx="4">
                  <c:v>2</c:v>
                </c:pt>
                <c:pt idx="5">
                  <c:v>2</c:v>
                </c:pt>
                <c:pt idx="6">
                  <c:v>1</c:v>
                </c:pt>
                <c:pt idx="7">
                  <c:v>1</c:v>
                </c:pt>
                <c:pt idx="8">
                  <c:v>1</c:v>
                </c:pt>
                <c:pt idx="9">
                  <c:v>7</c:v>
                </c:pt>
              </c:numCache>
            </c:numRef>
          </c:val>
          <c:extLst>
            <c:ext xmlns:c16="http://schemas.microsoft.com/office/drawing/2014/chart" uri="{C3380CC4-5D6E-409C-BE32-E72D297353CC}">
              <c16:uniqueId val="{00000002-3643-4EA6-9313-E208AA42DEFA}"/>
            </c:ext>
          </c:extLst>
        </c:ser>
        <c:ser>
          <c:idx val="3"/>
          <c:order val="3"/>
          <c:tx>
            <c:strRef>
              <c:f>'[CPS_Zirovnica_Nesrece AVP.xlsx]Nesreče'!$E$4</c:f>
              <c:strCache>
                <c:ptCount val="1"/>
                <c:pt idx="0">
                  <c:v>skupaj</c:v>
                </c:pt>
              </c:strCache>
            </c:strRef>
          </c:tx>
          <c:spPr>
            <a:solidFill>
              <a:srgbClr val="FCCA3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alibri Light" panose="020F0302020204030204" pitchFamily="34" charset="0"/>
                    <a:ea typeface="+mn-ea"/>
                    <a:cs typeface="Calibri Light" panose="020F0302020204030204" pitchFamily="34" charset="0"/>
                  </a:defRPr>
                </a:pPr>
                <a:endParaRPr lang="sl-SI"/>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'[CPS_Zirovnica_Nesrece AVP.xlsx]Nesreče'!$A$5:$A$14</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'[CPS_Zirovnica_Nesrece AVP.xlsx]Nesreče'!$E$5:$E$14</c:f>
              <c:numCache>
                <c:formatCode>General</c:formatCode>
                <c:ptCount val="10"/>
                <c:pt idx="0">
                  <c:v>29</c:v>
                </c:pt>
                <c:pt idx="1">
                  <c:v>34</c:v>
                </c:pt>
                <c:pt idx="2">
                  <c:v>19</c:v>
                </c:pt>
                <c:pt idx="3">
                  <c:v>17</c:v>
                </c:pt>
                <c:pt idx="4">
                  <c:v>26</c:v>
                </c:pt>
                <c:pt idx="5">
                  <c:v>29</c:v>
                </c:pt>
                <c:pt idx="6">
                  <c:v>21</c:v>
                </c:pt>
                <c:pt idx="7">
                  <c:v>32</c:v>
                </c:pt>
                <c:pt idx="8">
                  <c:v>31</c:v>
                </c:pt>
                <c:pt idx="9">
                  <c:v>24</c:v>
                </c:pt>
              </c:numCache>
            </c:numRef>
          </c:val>
          <c:extLst>
            <c:ext xmlns:c16="http://schemas.microsoft.com/office/drawing/2014/chart" uri="{C3380CC4-5D6E-409C-BE32-E72D297353CC}">
              <c16:uniqueId val="{00000003-3643-4EA6-9313-E208AA42DEFA}"/>
            </c:ext>
          </c:extLst>
        </c:ser>
        <c:dLbls>
          <c:showLegendKey val="0"/>
          <c:showVal val="0"/>
          <c:showCatName val="0"/>
          <c:showSerName val="0"/>
          <c:showPercent val="0"/>
          <c:showBubbleSize val="0"/>
        </c:dLbls>
        <c:gapWidth val="150"/>
        <c:overlap val="-27"/>
        <c:axId val="521221903"/>
        <c:axId val="521223567"/>
        <c:extLst>
          <c:ext xmlns:c15="http://schemas.microsoft.com/office/drawing/2012/chart" uri="{02D57815-91ED-43cb-92C2-25804820EDAC}">
            <c15:filteredBarSeries>
              <c15:ser>
                <c:idx val="2"/>
                <c:order val="2"/>
                <c:tx>
                  <c:strRef>
                    <c:extLst>
                      <c:ext uri="{02D57815-91ED-43cb-92C2-25804820EDAC}">
                        <c15:formulaRef>
                          <c15:sqref>'[CPS_Zirovnica_Nesrece AVP.xlsx]Nesreče'!$D$4</c15:sqref>
                        </c15:formulaRef>
                      </c:ext>
                    </c:extLst>
                    <c:strCache>
                      <c:ptCount val="1"/>
                      <c:pt idx="0">
                        <c:v>Avto</c:v>
                      </c:pt>
                    </c:strCache>
                  </c:strRef>
                </c:tx>
                <c:spPr>
                  <a:solidFill>
                    <a:schemeClr val="accent3"/>
                  </a:solidFill>
                  <a:ln>
                    <a:noFill/>
                  </a:ln>
                  <a:effectLst/>
                </c:spPr>
                <c:invertIfNegative val="0"/>
                <c:cat>
                  <c:numRef>
                    <c:extLst>
                      <c:ext uri="{02D57815-91ED-43cb-92C2-25804820EDAC}">
                        <c15:formulaRef>
                          <c15:sqref>'[CPS_Zirovnica_Nesrece AVP.xlsx]Nesreče'!$A$5:$A$14</c15:sqref>
                        </c15:formulaRef>
                      </c:ext>
                    </c:extLst>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extLst>
                      <c:ext uri="{02D57815-91ED-43cb-92C2-25804820EDAC}">
                        <c15:formulaRef>
                          <c15:sqref>'[CPS_Zirovnica_Nesrece AVP.xlsx]Nesreče'!$D$5:$D$14</c15:sqref>
                        </c15:formulaRef>
                      </c:ext>
                    </c:extLst>
                    <c:numCache>
                      <c:formatCode>General</c:formatCode>
                      <c:ptCount val="10"/>
                      <c:pt idx="0">
                        <c:v>26</c:v>
                      </c:pt>
                      <c:pt idx="1">
                        <c:v>32</c:v>
                      </c:pt>
                      <c:pt idx="2">
                        <c:v>18</c:v>
                      </c:pt>
                      <c:pt idx="3">
                        <c:v>13</c:v>
                      </c:pt>
                      <c:pt idx="4">
                        <c:v>21</c:v>
                      </c:pt>
                      <c:pt idx="5">
                        <c:v>25</c:v>
                      </c:pt>
                      <c:pt idx="6">
                        <c:v>20</c:v>
                      </c:pt>
                      <c:pt idx="7">
                        <c:v>27</c:v>
                      </c:pt>
                      <c:pt idx="8">
                        <c:v>25</c:v>
                      </c:pt>
                      <c:pt idx="9">
                        <c:v>16</c:v>
                      </c:pt>
                    </c:numCache>
                  </c:numRef>
                </c:val>
                <c:extLst>
                  <c:ext xmlns:c16="http://schemas.microsoft.com/office/drawing/2014/chart" uri="{C3380CC4-5D6E-409C-BE32-E72D297353CC}">
                    <c16:uniqueId val="{00000007-3643-4EA6-9313-E208AA42DEFA}"/>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'[CPS_Zirovnica_Nesrece AVP.xlsx]Nesreče'!$F$4</c15:sqref>
                        </c15:formulaRef>
                      </c:ext>
                    </c:extLst>
                    <c:strCache>
                      <c:ptCount val="1"/>
                      <c:pt idx="0">
                        <c:v>Smrti</c:v>
                      </c:pt>
                    </c:strCache>
                  </c:strRef>
                </c:tx>
                <c:spPr>
                  <a:solidFill>
                    <a:schemeClr val="accent5"/>
                  </a:solidFill>
                  <a:ln>
                    <a:noFill/>
                  </a:ln>
                  <a:effectLst/>
                </c:spPr>
                <c:invertIfNegative val="0"/>
                <c:cat>
                  <c:numRef>
                    <c:extLst xmlns:c15="http://schemas.microsoft.com/office/drawing/2012/chart">
                      <c:ext xmlns:c15="http://schemas.microsoft.com/office/drawing/2012/chart" uri="{02D57815-91ED-43cb-92C2-25804820EDAC}">
                        <c15:formulaRef>
                          <c15:sqref>'[CPS_Zirovnica_Nesrece AVP.xlsx]Nesreče'!$A$5:$A$14</c15:sqref>
                        </c15:formulaRef>
                      </c:ext>
                    </c:extLst>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extLst xmlns:c15="http://schemas.microsoft.com/office/drawing/2012/chart">
                      <c:ext xmlns:c15="http://schemas.microsoft.com/office/drawing/2012/chart" uri="{02D57815-91ED-43cb-92C2-25804820EDAC}">
                        <c15:formulaRef>
                          <c15:sqref>'[CPS_Zirovnica_Nesrece AVP.xlsx]Nesreče'!$F$5:$F$14</c15:sqref>
                        </c15:formulaRef>
                      </c:ext>
                    </c:extLst>
                    <c:numCache>
                      <c:formatCode>General</c:formatCode>
                      <c:ptCount val="10"/>
                      <c:pt idx="0">
                        <c:v>0</c:v>
                      </c:pt>
                      <c:pt idx="1">
                        <c:v>0</c:v>
                      </c:pt>
                      <c:pt idx="2">
                        <c:v>0</c:v>
                      </c:pt>
                      <c:pt idx="3">
                        <c:v>0</c:v>
                      </c:pt>
                      <c:pt idx="4">
                        <c:v>0</c:v>
                      </c:pt>
                      <c:pt idx="5">
                        <c:v>0</c:v>
                      </c:pt>
                      <c:pt idx="6">
                        <c:v>0</c:v>
                      </c:pt>
                      <c:pt idx="7">
                        <c:v>1</c:v>
                      </c:pt>
                      <c:pt idx="8">
                        <c:v>0</c:v>
                      </c:pt>
                      <c:pt idx="9">
                        <c:v>0</c:v>
                      </c:pt>
                    </c:numCache>
                  </c:numRef>
                </c:val>
                <c:extLst xmlns:c15="http://schemas.microsoft.com/office/drawing/2012/chart">
                  <c:ext xmlns:c16="http://schemas.microsoft.com/office/drawing/2014/chart" uri="{C3380CC4-5D6E-409C-BE32-E72D297353CC}">
                    <c16:uniqueId val="{00000008-3643-4EA6-9313-E208AA42DEFA}"/>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'[CPS_Zirovnica_Nesrece AVP.xlsx]Nesreče'!$G$4</c15:sqref>
                        </c15:formulaRef>
                      </c:ext>
                    </c:extLst>
                    <c:strCache>
                      <c:ptCount val="1"/>
                      <c:pt idx="0">
                        <c:v>Hude poškodbe</c:v>
                      </c:pt>
                    </c:strCache>
                  </c:strRef>
                </c:tx>
                <c:spPr>
                  <a:solidFill>
                    <a:schemeClr val="accent6"/>
                  </a:solidFill>
                  <a:ln>
                    <a:noFill/>
                  </a:ln>
                  <a:effectLst/>
                </c:spPr>
                <c:invertIfNegative val="0"/>
                <c:cat>
                  <c:numRef>
                    <c:extLst xmlns:c15="http://schemas.microsoft.com/office/drawing/2012/chart">
                      <c:ext xmlns:c15="http://schemas.microsoft.com/office/drawing/2012/chart" uri="{02D57815-91ED-43cb-92C2-25804820EDAC}">
                        <c15:formulaRef>
                          <c15:sqref>'[CPS_Zirovnica_Nesrece AVP.xlsx]Nesreče'!$A$5:$A$14</c15:sqref>
                        </c15:formulaRef>
                      </c:ext>
                    </c:extLst>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extLst xmlns:c15="http://schemas.microsoft.com/office/drawing/2012/chart">
                      <c:ext xmlns:c15="http://schemas.microsoft.com/office/drawing/2012/chart" uri="{02D57815-91ED-43cb-92C2-25804820EDAC}">
                        <c15:formulaRef>
                          <c15:sqref>'[CPS_Zirovnica_Nesrece AVP.xlsx]Nesreče'!$G$5:$G$14</c15:sqref>
                        </c15:formulaRef>
                      </c:ext>
                    </c:extLst>
                    <c:numCache>
                      <c:formatCode>General</c:formatCode>
                      <c:ptCount val="10"/>
                      <c:pt idx="0">
                        <c:v>1</c:v>
                      </c:pt>
                      <c:pt idx="1">
                        <c:v>3</c:v>
                      </c:pt>
                      <c:pt idx="2">
                        <c:v>1</c:v>
                      </c:pt>
                      <c:pt idx="3">
                        <c:v>0</c:v>
                      </c:pt>
                      <c:pt idx="4">
                        <c:v>2</c:v>
                      </c:pt>
                      <c:pt idx="5">
                        <c:v>3</c:v>
                      </c:pt>
                      <c:pt idx="6">
                        <c:v>1</c:v>
                      </c:pt>
                      <c:pt idx="7">
                        <c:v>3</c:v>
                      </c:pt>
                      <c:pt idx="8">
                        <c:v>0</c:v>
                      </c:pt>
                      <c:pt idx="9">
                        <c:v>3</c:v>
                      </c:pt>
                    </c:numCache>
                  </c:numRef>
                </c:val>
                <c:extLst xmlns:c15="http://schemas.microsoft.com/office/drawing/2012/chart">
                  <c:ext xmlns:c16="http://schemas.microsoft.com/office/drawing/2014/chart" uri="{C3380CC4-5D6E-409C-BE32-E72D297353CC}">
                    <c16:uniqueId val="{00000009-3643-4EA6-9313-E208AA42DEFA}"/>
                  </c:ext>
                </c:extLst>
              </c15:ser>
            </c15:filteredBarSeries>
          </c:ext>
        </c:extLst>
      </c:barChart>
      <c:lineChart>
        <c:grouping val="standard"/>
        <c:varyColors val="0"/>
        <c:ser>
          <c:idx val="6"/>
          <c:order val="6"/>
          <c:tx>
            <c:strRef>
              <c:f>'[CPS_Zirovnica_Nesrece AVP.xlsx]Nesreče'!$H$4</c:f>
              <c:strCache>
                <c:ptCount val="1"/>
                <c:pt idx="0">
                  <c:v>smrt in hude poškodbe</c:v>
                </c:pt>
              </c:strCache>
            </c:strRef>
          </c:tx>
          <c:spPr>
            <a:ln w="38100" cap="flat">
              <a:solidFill>
                <a:srgbClr val="C00000"/>
              </a:solidFill>
              <a:round/>
            </a:ln>
            <a:effectLst/>
          </c:spPr>
          <c:marker>
            <c:symbol val="none"/>
          </c:marker>
          <c:dLbls>
            <c:dLbl>
              <c:idx val="8"/>
              <c:layout>
                <c:manualLayout>
                  <c:x val="-2.8701478315281585E-2"/>
                  <c:y val="-5.777847222222222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643-4EA6-9313-E208AA42DEFA}"/>
                </c:ext>
              </c:extLst>
            </c:dLbl>
            <c:dLbl>
              <c:idx val="9"/>
              <c:layout>
                <c:manualLayout>
                  <c:x val="-3.861810687386328E-2"/>
                  <c:y val="-5.7778472222222224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3.5248238501624903E-2"/>
                      <c:h val="6.7049999999999998E-2"/>
                    </c:manualLayout>
                  </c15:layout>
                </c:ext>
                <c:ext xmlns:c16="http://schemas.microsoft.com/office/drawing/2014/chart" uri="{C3380CC4-5D6E-409C-BE32-E72D297353CC}">
                  <c16:uniqueId val="{00000005-3643-4EA6-9313-E208AA42DEFA}"/>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alibri Light" panose="020F0302020204030204" pitchFamily="34" charset="0"/>
                    <a:ea typeface="+mn-ea"/>
                    <a:cs typeface="Calibri Light" panose="020F0302020204030204" pitchFamily="34" charset="0"/>
                  </a:defRPr>
                </a:pPr>
                <a:endParaRPr lang="sl-SI"/>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'[CPS_Zirovnica_Nesrece AVP.xlsx]Nesreče'!$A$5:$A$15</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'[CPS_Zirovnica_Nesrece AVP.xlsx]Nesreče'!$H$5:$H$14</c:f>
              <c:numCache>
                <c:formatCode>General</c:formatCode>
                <c:ptCount val="10"/>
                <c:pt idx="0">
                  <c:v>1</c:v>
                </c:pt>
                <c:pt idx="1">
                  <c:v>3</c:v>
                </c:pt>
                <c:pt idx="2">
                  <c:v>1</c:v>
                </c:pt>
                <c:pt idx="3">
                  <c:v>0</c:v>
                </c:pt>
                <c:pt idx="4">
                  <c:v>2</c:v>
                </c:pt>
                <c:pt idx="5">
                  <c:v>3</c:v>
                </c:pt>
                <c:pt idx="6">
                  <c:v>1</c:v>
                </c:pt>
                <c:pt idx="7">
                  <c:v>4</c:v>
                </c:pt>
                <c:pt idx="8">
                  <c:v>0</c:v>
                </c:pt>
                <c:pt idx="9">
                  <c:v>3</c:v>
                </c:pt>
              </c:numCache>
            </c:numRef>
          </c:val>
          <c:smooth val="0"/>
          <c:extLst>
            <c:ext xmlns:c16="http://schemas.microsoft.com/office/drawing/2014/chart" uri="{C3380CC4-5D6E-409C-BE32-E72D297353CC}">
              <c16:uniqueId val="{00000006-3643-4EA6-9313-E208AA42DEFA}"/>
            </c:ext>
          </c:extLst>
        </c:ser>
        <c:dLbls>
          <c:showLegendKey val="0"/>
          <c:showVal val="0"/>
          <c:showCatName val="0"/>
          <c:showSerName val="0"/>
          <c:showPercent val="0"/>
          <c:showBubbleSize val="0"/>
        </c:dLbls>
        <c:marker val="1"/>
        <c:smooth val="0"/>
        <c:axId val="521225647"/>
        <c:axId val="521228143"/>
      </c:lineChart>
      <c:catAx>
        <c:axId val="521221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sl-SI"/>
          </a:p>
        </c:txPr>
        <c:crossAx val="521223567"/>
        <c:crosses val="autoZero"/>
        <c:auto val="1"/>
        <c:lblAlgn val="ctr"/>
        <c:lblOffset val="100"/>
        <c:noMultiLvlLbl val="0"/>
      </c:catAx>
      <c:valAx>
        <c:axId val="5212235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sl-SI"/>
          </a:p>
        </c:txPr>
        <c:crossAx val="521221903"/>
        <c:crosses val="autoZero"/>
        <c:crossBetween val="between"/>
      </c:valAx>
      <c:valAx>
        <c:axId val="521228143"/>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sl-SI"/>
          </a:p>
        </c:txPr>
        <c:crossAx val="521225647"/>
        <c:crosses val="max"/>
        <c:crossBetween val="between"/>
      </c:valAx>
      <c:catAx>
        <c:axId val="521225647"/>
        <c:scaling>
          <c:orientation val="minMax"/>
        </c:scaling>
        <c:delete val="1"/>
        <c:axPos val="b"/>
        <c:numFmt formatCode="General" sourceLinked="1"/>
        <c:majorTickMark val="none"/>
        <c:minorTickMark val="none"/>
        <c:tickLblPos val="nextTo"/>
        <c:crossAx val="5212281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Calibri Light" panose="020F0302020204030204" pitchFamily="34" charset="0"/>
          <a:cs typeface="Calibri Light" panose="020F0302020204030204" pitchFamily="34" charset="0"/>
        </a:defRPr>
      </a:pPr>
      <a:endParaRPr lang="sl-SI"/>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mn-cs"/>
                  </a:defRPr>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Sheet1!$K$63:$U$63</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Sheet1!$K$64:$U$64</c:f>
              <c:numCache>
                <c:formatCode>#,##0</c:formatCode>
                <c:ptCount val="11"/>
                <c:pt idx="0">
                  <c:v>26870</c:v>
                </c:pt>
                <c:pt idx="1">
                  <c:v>28295</c:v>
                </c:pt>
                <c:pt idx="2">
                  <c:v>32068</c:v>
                </c:pt>
                <c:pt idx="3">
                  <c:v>36154</c:v>
                </c:pt>
                <c:pt idx="4">
                  <c:v>33333</c:v>
                </c:pt>
                <c:pt idx="5">
                  <c:v>31332</c:v>
                </c:pt>
                <c:pt idx="6">
                  <c:v>30074</c:v>
                </c:pt>
                <c:pt idx="7">
                  <c:v>28688</c:v>
                </c:pt>
                <c:pt idx="8">
                  <c:v>30270</c:v>
                </c:pt>
                <c:pt idx="9">
                  <c:v>30121</c:v>
                </c:pt>
                <c:pt idx="10">
                  <c:v>17472</c:v>
                </c:pt>
              </c:numCache>
            </c:numRef>
          </c:val>
          <c:extLst>
            <c:ext xmlns:c16="http://schemas.microsoft.com/office/drawing/2014/chart" uri="{C3380CC4-5D6E-409C-BE32-E72D297353CC}">
              <c16:uniqueId val="{00000000-B6E3-40FA-B161-53BFF2ACC14E}"/>
            </c:ext>
          </c:extLst>
        </c:ser>
        <c:dLbls>
          <c:showLegendKey val="0"/>
          <c:showVal val="0"/>
          <c:showCatName val="0"/>
          <c:showSerName val="0"/>
          <c:showPercent val="0"/>
          <c:showBubbleSize val="0"/>
        </c:dLbls>
        <c:gapWidth val="219"/>
        <c:overlap val="-27"/>
        <c:axId val="1292090047"/>
        <c:axId val="1292097535"/>
      </c:barChart>
      <c:catAx>
        <c:axId val="1292090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sl-SI"/>
          </a:p>
        </c:txPr>
        <c:crossAx val="1292097535"/>
        <c:crosses val="autoZero"/>
        <c:auto val="1"/>
        <c:lblAlgn val="ctr"/>
        <c:lblOffset val="100"/>
        <c:noMultiLvlLbl val="0"/>
      </c:catAx>
      <c:valAx>
        <c:axId val="129209753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sl-SI"/>
          </a:p>
        </c:txPr>
        <c:crossAx val="129209004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sl-SI"/>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'[CPS_Zirovnica St_preb_starost.xlsx]PREB po 5 let'!$H$4</c:f>
              <c:strCache>
                <c:ptCount val="1"/>
                <c:pt idx="0">
                  <c:v>0-14 let</c:v>
                </c:pt>
              </c:strCache>
            </c:strRef>
          </c:tx>
          <c:spPr>
            <a:solidFill>
              <a:srgbClr val="92D050"/>
            </a:solidFill>
            <a:ln>
              <a:noFill/>
            </a:ln>
            <a:effectLst/>
          </c:spPr>
          <c:invertIfNegative val="0"/>
          <c:dLbls>
            <c:dLbl>
              <c:idx val="0"/>
              <c:tx>
                <c:rich>
                  <a:bodyPr rot="0" vert="horz"/>
                  <a:lstStyle/>
                  <a:p>
                    <a:pPr>
                      <a:defRPr/>
                    </a:pPr>
                    <a:r>
                      <a:rPr lang="en-US"/>
                      <a:t>15%</a:t>
                    </a:r>
                  </a:p>
                </c:rich>
              </c:tx>
              <c:spPr>
                <a:noFill/>
                <a:ln>
                  <a:noFill/>
                </a:ln>
                <a:effectLst/>
              </c:spPr>
              <c:dLblPos val="ct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0-4F43-4510-AD97-A01C0BDBF3E2}"/>
                </c:ext>
              </c:extLst>
            </c:dLbl>
            <c:dLbl>
              <c:idx val="1"/>
              <c:tx>
                <c:rich>
                  <a:bodyPr/>
                  <a:lstStyle/>
                  <a:p>
                    <a:r>
                      <a:rPr lang="en-US"/>
                      <a:t>14%</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F43-4510-AD97-A01C0BDBF3E2}"/>
                </c:ext>
              </c:extLst>
            </c:dLbl>
            <c:dLbl>
              <c:idx val="2"/>
              <c:tx>
                <c:rich>
                  <a:bodyPr/>
                  <a:lstStyle/>
                  <a:p>
                    <a:r>
                      <a:rPr lang="en-US"/>
                      <a:t>14%</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4F43-4510-AD97-A01C0BDBF3E2}"/>
                </c:ext>
              </c:extLst>
            </c:dLbl>
            <c:dLbl>
              <c:idx val="3"/>
              <c:tx>
                <c:rich>
                  <a:bodyPr/>
                  <a:lstStyle/>
                  <a:p>
                    <a:r>
                      <a:rPr lang="en-US"/>
                      <a:t>15%</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4F43-4510-AD97-A01C0BDBF3E2}"/>
                </c:ext>
              </c:extLst>
            </c:dLbl>
            <c:dLbl>
              <c:idx val="4"/>
              <c:tx>
                <c:rich>
                  <a:bodyPr/>
                  <a:lstStyle/>
                  <a:p>
                    <a:r>
                      <a:rPr lang="en-US"/>
                      <a:t>14%</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4F43-4510-AD97-A01C0BDBF3E2}"/>
                </c:ext>
              </c:extLst>
            </c:dLbl>
            <c:dLbl>
              <c:idx val="5"/>
              <c:tx>
                <c:rich>
                  <a:bodyPr/>
                  <a:lstStyle/>
                  <a:p>
                    <a:r>
                      <a:rPr lang="en-US"/>
                      <a:t>14%</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4F43-4510-AD97-A01C0BDBF3E2}"/>
                </c:ext>
              </c:extLst>
            </c:dLbl>
            <c:dLbl>
              <c:idx val="6"/>
              <c:tx>
                <c:rich>
                  <a:bodyPr/>
                  <a:lstStyle/>
                  <a:p>
                    <a:r>
                      <a:rPr lang="en-US"/>
                      <a:t>14%</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4F43-4510-AD97-A01C0BDBF3E2}"/>
                </c:ext>
              </c:extLst>
            </c:dLbl>
            <c:dLbl>
              <c:idx val="7"/>
              <c:tx>
                <c:rich>
                  <a:bodyPr/>
                  <a:lstStyle/>
                  <a:p>
                    <a:r>
                      <a:rPr lang="en-US"/>
                      <a:t>14%</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4F43-4510-AD97-A01C0BDBF3E2}"/>
                </c:ext>
              </c:extLst>
            </c:dLbl>
            <c:dLbl>
              <c:idx val="8"/>
              <c:tx>
                <c:rich>
                  <a:bodyPr/>
                  <a:lstStyle/>
                  <a:p>
                    <a:r>
                      <a:rPr lang="en-US"/>
                      <a:t>14%</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4F43-4510-AD97-A01C0BDBF3E2}"/>
                </c:ext>
              </c:extLst>
            </c:dLbl>
            <c:dLbl>
              <c:idx val="9"/>
              <c:tx>
                <c:rich>
                  <a:bodyPr/>
                  <a:lstStyle/>
                  <a:p>
                    <a:r>
                      <a:rPr lang="en-US"/>
                      <a:t>14%</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4F43-4510-AD97-A01C0BDBF3E2}"/>
                </c:ext>
              </c:extLst>
            </c:dLbl>
            <c:dLbl>
              <c:idx val="10"/>
              <c:tx>
                <c:rich>
                  <a:bodyPr/>
                  <a:lstStyle/>
                  <a:p>
                    <a:r>
                      <a:rPr lang="en-US"/>
                      <a:t>14%</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4F43-4510-AD97-A01C0BDBF3E2}"/>
                </c:ext>
              </c:extLst>
            </c:dLbl>
            <c:spPr>
              <a:noFill/>
              <a:ln>
                <a:noFill/>
              </a:ln>
              <a:effectLst/>
            </c:spPr>
            <c:txPr>
              <a:bodyPr rot="0" vert="horz"/>
              <a:lstStyle/>
              <a:p>
                <a:pPr>
                  <a:defRPr/>
                </a:pPr>
                <a:endParaRPr lang="sl-SI"/>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'[CPS_Zirovnica St_preb_starost.xlsx]PREB po 5 let'!$I$2:$S$2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'[CPS_Zirovnica St_preb_starost.xlsx]PREB po 5 let'!$I$4:$S$4</c:f>
              <c:numCache>
                <c:formatCode>0</c:formatCode>
                <c:ptCount val="11"/>
                <c:pt idx="0">
                  <c:v>648</c:v>
                </c:pt>
                <c:pt idx="1">
                  <c:v>615</c:v>
                </c:pt>
                <c:pt idx="2">
                  <c:v>630</c:v>
                </c:pt>
                <c:pt idx="3">
                  <c:v>637</c:v>
                </c:pt>
                <c:pt idx="4">
                  <c:v>626</c:v>
                </c:pt>
                <c:pt idx="5">
                  <c:v>613</c:v>
                </c:pt>
                <c:pt idx="6">
                  <c:v>632</c:v>
                </c:pt>
                <c:pt idx="7">
                  <c:v>635</c:v>
                </c:pt>
                <c:pt idx="8">
                  <c:v>620</c:v>
                </c:pt>
                <c:pt idx="9">
                  <c:v>612</c:v>
                </c:pt>
                <c:pt idx="10">
                  <c:v>610</c:v>
                </c:pt>
              </c:numCache>
            </c:numRef>
          </c:val>
          <c:extLst>
            <c:ext xmlns:c16="http://schemas.microsoft.com/office/drawing/2014/chart" uri="{C3380CC4-5D6E-409C-BE32-E72D297353CC}">
              <c16:uniqueId val="{0000000B-4F43-4510-AD97-A01C0BDBF3E2}"/>
            </c:ext>
          </c:extLst>
        </c:ser>
        <c:ser>
          <c:idx val="1"/>
          <c:order val="1"/>
          <c:tx>
            <c:strRef>
              <c:f>'[CPS_Zirovnica St_preb_starost.xlsx]PREB po 5 let'!$H$5</c:f>
              <c:strCache>
                <c:ptCount val="1"/>
                <c:pt idx="0">
                  <c:v>15-64 let</c:v>
                </c:pt>
              </c:strCache>
            </c:strRef>
          </c:tx>
          <c:spPr>
            <a:solidFill>
              <a:srgbClr val="FCCA33"/>
            </a:solidFill>
            <a:ln>
              <a:noFill/>
            </a:ln>
            <a:effectLst/>
          </c:spPr>
          <c:invertIfNegative val="0"/>
          <c:dLbls>
            <c:dLbl>
              <c:idx val="0"/>
              <c:tx>
                <c:rich>
                  <a:bodyPr/>
                  <a:lstStyle/>
                  <a:p>
                    <a:r>
                      <a:rPr lang="en-US"/>
                      <a:t>66%</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4F43-4510-AD97-A01C0BDBF3E2}"/>
                </c:ext>
              </c:extLst>
            </c:dLbl>
            <c:dLbl>
              <c:idx val="1"/>
              <c:tx>
                <c:rich>
                  <a:bodyPr/>
                  <a:lstStyle/>
                  <a:p>
                    <a:r>
                      <a:rPr lang="en-US"/>
                      <a:t>66%</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4F43-4510-AD97-A01C0BDBF3E2}"/>
                </c:ext>
              </c:extLst>
            </c:dLbl>
            <c:dLbl>
              <c:idx val="2"/>
              <c:tx>
                <c:rich>
                  <a:bodyPr/>
                  <a:lstStyle/>
                  <a:p>
                    <a:r>
                      <a:rPr lang="en-US"/>
                      <a:t>65%</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4F43-4510-AD97-A01C0BDBF3E2}"/>
                </c:ext>
              </c:extLst>
            </c:dLbl>
            <c:dLbl>
              <c:idx val="3"/>
              <c:tx>
                <c:rich>
                  <a:bodyPr/>
                  <a:lstStyle/>
                  <a:p>
                    <a:r>
                      <a:rPr lang="en-US"/>
                      <a:t>65%</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4F43-4510-AD97-A01C0BDBF3E2}"/>
                </c:ext>
              </c:extLst>
            </c:dLbl>
            <c:dLbl>
              <c:idx val="4"/>
              <c:tx>
                <c:rich>
                  <a:bodyPr/>
                  <a:lstStyle/>
                  <a:p>
                    <a:r>
                      <a:rPr lang="en-US"/>
                      <a:t>65%</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4F43-4510-AD97-A01C0BDBF3E2}"/>
                </c:ext>
              </c:extLst>
            </c:dLbl>
            <c:dLbl>
              <c:idx val="5"/>
              <c:tx>
                <c:rich>
                  <a:bodyPr/>
                  <a:lstStyle/>
                  <a:p>
                    <a:r>
                      <a:rPr lang="en-US"/>
                      <a:t>64%</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4F43-4510-AD97-A01C0BDBF3E2}"/>
                </c:ext>
              </c:extLst>
            </c:dLbl>
            <c:dLbl>
              <c:idx val="6"/>
              <c:tx>
                <c:rich>
                  <a:bodyPr/>
                  <a:lstStyle/>
                  <a:p>
                    <a:r>
                      <a:rPr lang="en-US"/>
                      <a:t>64%</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4F43-4510-AD97-A01C0BDBF3E2}"/>
                </c:ext>
              </c:extLst>
            </c:dLbl>
            <c:dLbl>
              <c:idx val="7"/>
              <c:tx>
                <c:rich>
                  <a:bodyPr/>
                  <a:lstStyle/>
                  <a:p>
                    <a:r>
                      <a:rPr lang="en-US"/>
                      <a:t>63%</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4F43-4510-AD97-A01C0BDBF3E2}"/>
                </c:ext>
              </c:extLst>
            </c:dLbl>
            <c:dLbl>
              <c:idx val="8"/>
              <c:tx>
                <c:rich>
                  <a:bodyPr/>
                  <a:lstStyle/>
                  <a:p>
                    <a:r>
                      <a:rPr lang="en-US"/>
                      <a:t>62%</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4-4F43-4510-AD97-A01C0BDBF3E2}"/>
                </c:ext>
              </c:extLst>
            </c:dLbl>
            <c:dLbl>
              <c:idx val="9"/>
              <c:tx>
                <c:rich>
                  <a:bodyPr/>
                  <a:lstStyle/>
                  <a:p>
                    <a:r>
                      <a:rPr lang="en-US"/>
                      <a:t>62%</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4F43-4510-AD97-A01C0BDBF3E2}"/>
                </c:ext>
              </c:extLst>
            </c:dLbl>
            <c:dLbl>
              <c:idx val="10"/>
              <c:tx>
                <c:rich>
                  <a:bodyPr/>
                  <a:lstStyle/>
                  <a:p>
                    <a:r>
                      <a:rPr lang="en-US"/>
                      <a:t>62%</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4F43-4510-AD97-A01C0BDBF3E2}"/>
                </c:ext>
              </c:extLst>
            </c:dLbl>
            <c:spPr>
              <a:noFill/>
              <a:ln>
                <a:noFill/>
              </a:ln>
              <a:effectLst/>
            </c:spPr>
            <c:txPr>
              <a:bodyPr rot="0" vert="horz"/>
              <a:lstStyle/>
              <a:p>
                <a:pPr>
                  <a:defRPr/>
                </a:pPr>
                <a:endParaRPr lang="sl-SI"/>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'[CPS_Zirovnica St_preb_starost.xlsx]PREB po 5 let'!$I$2:$S$2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'[CPS_Zirovnica St_preb_starost.xlsx]PREB po 5 let'!$I$5:$S$5</c:f>
              <c:numCache>
                <c:formatCode>0</c:formatCode>
                <c:ptCount val="11"/>
                <c:pt idx="0">
                  <c:v>2880</c:v>
                </c:pt>
                <c:pt idx="1">
                  <c:v>2905</c:v>
                </c:pt>
                <c:pt idx="2">
                  <c:v>2882</c:v>
                </c:pt>
                <c:pt idx="3">
                  <c:v>2853</c:v>
                </c:pt>
                <c:pt idx="4">
                  <c:v>2830</c:v>
                </c:pt>
                <c:pt idx="5">
                  <c:v>2822</c:v>
                </c:pt>
                <c:pt idx="6">
                  <c:v>2812</c:v>
                </c:pt>
                <c:pt idx="7">
                  <c:v>2791</c:v>
                </c:pt>
                <c:pt idx="8">
                  <c:v>2740</c:v>
                </c:pt>
                <c:pt idx="9">
                  <c:v>2708</c:v>
                </c:pt>
                <c:pt idx="10">
                  <c:v>2760</c:v>
                </c:pt>
              </c:numCache>
            </c:numRef>
          </c:val>
          <c:extLst>
            <c:ext xmlns:c16="http://schemas.microsoft.com/office/drawing/2014/chart" uri="{C3380CC4-5D6E-409C-BE32-E72D297353CC}">
              <c16:uniqueId val="{00000017-4F43-4510-AD97-A01C0BDBF3E2}"/>
            </c:ext>
          </c:extLst>
        </c:ser>
        <c:ser>
          <c:idx val="2"/>
          <c:order val="2"/>
          <c:tx>
            <c:strRef>
              <c:f>'[CPS_Zirovnica St_preb_starost.xlsx]PREB po 5 let'!$H$6</c:f>
              <c:strCache>
                <c:ptCount val="1"/>
                <c:pt idx="0">
                  <c:v>65 + let</c:v>
                </c:pt>
              </c:strCache>
            </c:strRef>
          </c:tx>
          <c:spPr>
            <a:solidFill>
              <a:srgbClr val="04753E"/>
            </a:solidFill>
            <a:ln>
              <a:noFill/>
            </a:ln>
            <a:effectLst/>
          </c:spPr>
          <c:invertIfNegative val="0"/>
          <c:dLbls>
            <c:dLbl>
              <c:idx val="0"/>
              <c:tx>
                <c:rich>
                  <a:bodyPr/>
                  <a:lstStyle/>
                  <a:p>
                    <a:r>
                      <a:rPr lang="en-US"/>
                      <a:t>19%</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8-4F43-4510-AD97-A01C0BDBF3E2}"/>
                </c:ext>
              </c:extLst>
            </c:dLbl>
            <c:dLbl>
              <c:idx val="1"/>
              <c:tx>
                <c:rich>
                  <a:bodyPr/>
                  <a:lstStyle/>
                  <a:p>
                    <a:r>
                      <a:rPr lang="en-US"/>
                      <a:t>23%</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9-4F43-4510-AD97-A01C0BDBF3E2}"/>
                </c:ext>
              </c:extLst>
            </c:dLbl>
            <c:dLbl>
              <c:idx val="2"/>
              <c:tx>
                <c:rich>
                  <a:bodyPr/>
                  <a:lstStyle/>
                  <a:p>
                    <a:r>
                      <a:rPr lang="en-US"/>
                      <a:t>24%</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A-4F43-4510-AD97-A01C0BDBF3E2}"/>
                </c:ext>
              </c:extLst>
            </c:dLbl>
            <c:dLbl>
              <c:idx val="3"/>
              <c:tx>
                <c:rich>
                  <a:bodyPr/>
                  <a:lstStyle/>
                  <a:p>
                    <a:r>
                      <a:rPr lang="en-US"/>
                      <a:t>27%</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B-4F43-4510-AD97-A01C0BDBF3E2}"/>
                </c:ext>
              </c:extLst>
            </c:dLbl>
            <c:dLbl>
              <c:idx val="4"/>
              <c:tx>
                <c:rich>
                  <a:bodyPr/>
                  <a:lstStyle/>
                  <a:p>
                    <a:r>
                      <a:rPr lang="en-US"/>
                      <a:t>28%</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C-4F43-4510-AD97-A01C0BDBF3E2}"/>
                </c:ext>
              </c:extLst>
            </c:dLbl>
            <c:dLbl>
              <c:idx val="5"/>
              <c:tx>
                <c:rich>
                  <a:bodyPr/>
                  <a:lstStyle/>
                  <a:p>
                    <a:r>
                      <a:rPr lang="en-US"/>
                      <a:t>29%</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D-4F43-4510-AD97-A01C0BDBF3E2}"/>
                </c:ext>
              </c:extLst>
            </c:dLbl>
            <c:dLbl>
              <c:idx val="6"/>
              <c:tx>
                <c:rich>
                  <a:bodyPr/>
                  <a:lstStyle/>
                  <a:p>
                    <a:r>
                      <a:rPr lang="en-US"/>
                      <a:t>30%</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E-4F43-4510-AD97-A01C0BDBF3E2}"/>
                </c:ext>
              </c:extLst>
            </c:dLbl>
            <c:dLbl>
              <c:idx val="7"/>
              <c:tx>
                <c:rich>
                  <a:bodyPr/>
                  <a:lstStyle/>
                  <a:p>
                    <a:r>
                      <a:rPr lang="en-US"/>
                      <a:t>32%</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F-4F43-4510-AD97-A01C0BDBF3E2}"/>
                </c:ext>
              </c:extLst>
            </c:dLbl>
            <c:dLbl>
              <c:idx val="8"/>
              <c:tx>
                <c:rich>
                  <a:bodyPr/>
                  <a:lstStyle/>
                  <a:p>
                    <a:r>
                      <a:rPr lang="en-US"/>
                      <a:t>32%</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0-4F43-4510-AD97-A01C0BDBF3E2}"/>
                </c:ext>
              </c:extLst>
            </c:dLbl>
            <c:dLbl>
              <c:idx val="9"/>
              <c:layout>
                <c:manualLayout>
                  <c:x val="-1.6258260291623464E-16"/>
                  <c:y val="-2.021099337273174E-17"/>
                </c:manualLayout>
              </c:layout>
              <c:tx>
                <c:rich>
                  <a:bodyPr/>
                  <a:lstStyle/>
                  <a:p>
                    <a:r>
                      <a:rPr lang="en-US"/>
                      <a:t>33%</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1-4F43-4510-AD97-A01C0BDBF3E2}"/>
                </c:ext>
              </c:extLst>
            </c:dLbl>
            <c:dLbl>
              <c:idx val="10"/>
              <c:tx>
                <c:rich>
                  <a:bodyPr/>
                  <a:lstStyle/>
                  <a:p>
                    <a:r>
                      <a:rPr lang="en-US"/>
                      <a:t>33%</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2-4F43-4510-AD97-A01C0BDBF3E2}"/>
                </c:ext>
              </c:extLst>
            </c:dLbl>
            <c:spPr>
              <a:noFill/>
              <a:ln>
                <a:noFill/>
              </a:ln>
              <a:effectLst/>
            </c:spPr>
            <c:txPr>
              <a:bodyPr rot="0" vert="horz"/>
              <a:lstStyle/>
              <a:p>
                <a:pPr>
                  <a:defRPr>
                    <a:solidFill>
                      <a:schemeClr val="bg1"/>
                    </a:solidFill>
                  </a:defRPr>
                </a:pPr>
                <a:endParaRPr lang="sl-SI"/>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'[CPS_Zirovnica St_preb_starost.xlsx]PREB po 5 let'!$I$2:$S$2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'[CPS_Zirovnica St_preb_starost.xlsx]PREB po 5 let'!$I$6:$S$6</c:f>
              <c:numCache>
                <c:formatCode>0</c:formatCode>
                <c:ptCount val="11"/>
                <c:pt idx="0">
                  <c:v>827</c:v>
                </c:pt>
                <c:pt idx="1">
                  <c:v>1020</c:v>
                </c:pt>
                <c:pt idx="2">
                  <c:v>1052</c:v>
                </c:pt>
                <c:pt idx="3">
                  <c:v>1166</c:v>
                </c:pt>
                <c:pt idx="4">
                  <c:v>1218</c:v>
                </c:pt>
                <c:pt idx="5">
                  <c:v>1268</c:v>
                </c:pt>
                <c:pt idx="6">
                  <c:v>1320</c:v>
                </c:pt>
                <c:pt idx="7">
                  <c:v>1390</c:v>
                </c:pt>
                <c:pt idx="8">
                  <c:v>1415</c:v>
                </c:pt>
                <c:pt idx="9">
                  <c:v>1458</c:v>
                </c:pt>
                <c:pt idx="10">
                  <c:v>1468</c:v>
                </c:pt>
              </c:numCache>
            </c:numRef>
          </c:val>
          <c:extLst>
            <c:ext xmlns:c16="http://schemas.microsoft.com/office/drawing/2014/chart" uri="{C3380CC4-5D6E-409C-BE32-E72D297353CC}">
              <c16:uniqueId val="{00000023-4F43-4510-AD97-A01C0BDBF3E2}"/>
            </c:ext>
          </c:extLst>
        </c:ser>
        <c:dLbls>
          <c:dLblPos val="ctr"/>
          <c:showLegendKey val="0"/>
          <c:showVal val="1"/>
          <c:showCatName val="0"/>
          <c:showSerName val="0"/>
          <c:showPercent val="0"/>
          <c:showBubbleSize val="0"/>
        </c:dLbls>
        <c:gapWidth val="80"/>
        <c:overlap val="100"/>
        <c:axId val="973910895"/>
        <c:axId val="859777871"/>
      </c:barChart>
      <c:catAx>
        <c:axId val="9739108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sl-SI"/>
          </a:p>
        </c:txPr>
        <c:crossAx val="859777871"/>
        <c:crosses val="autoZero"/>
        <c:auto val="1"/>
        <c:lblAlgn val="ctr"/>
        <c:lblOffset val="100"/>
        <c:noMultiLvlLbl val="0"/>
      </c:catAx>
      <c:valAx>
        <c:axId val="859777871"/>
        <c:scaling>
          <c:orientation val="minMax"/>
          <c:max val="5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vert="horz"/>
          <a:lstStyle/>
          <a:p>
            <a:pPr>
              <a:defRPr/>
            </a:pPr>
            <a:endParaRPr lang="sl-SI"/>
          </a:p>
        </c:txPr>
        <c:crossAx val="973910895"/>
        <c:crosses val="autoZero"/>
        <c:crossBetween val="between"/>
        <c:majorUnit val="500"/>
        <c:minorUnit val="500"/>
      </c:valAx>
      <c:spPr>
        <a:noFill/>
        <a:ln>
          <a:noFill/>
        </a:ln>
        <a:effectLst/>
      </c:spPr>
    </c:plotArea>
    <c:legend>
      <c:legendPos val="b"/>
      <c:overlay val="0"/>
      <c:spPr>
        <a:noFill/>
        <a:ln>
          <a:noFill/>
        </a:ln>
        <a:effectLst/>
      </c:spPr>
      <c:txPr>
        <a:bodyPr rot="0" vert="horz"/>
        <a:lstStyle/>
        <a:p>
          <a:pPr>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Calibri Light" panose="020F0302020204030204" pitchFamily="34" charset="0"/>
          <a:cs typeface="Calibri Light" panose="020F0302020204030204" pitchFamily="34" charset="0"/>
        </a:defRPr>
      </a:pPr>
      <a:endParaRPr lang="sl-SI"/>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'[CPS_Zirovnica St_preb_starost.xlsx]Motorizacija'!$B$16</c:f>
              <c:strCache>
                <c:ptCount val="1"/>
                <c:pt idx="0">
                  <c:v>Slovenija</c:v>
                </c:pt>
              </c:strCache>
            </c:strRef>
          </c:tx>
          <c:spPr>
            <a:ln w="38100" cap="flat">
              <a:solidFill>
                <a:schemeClr val="bg1">
                  <a:lumMod val="65000"/>
                </a:schemeClr>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alibri Light" panose="020F0302020204030204" pitchFamily="34" charset="0"/>
                    <a:ea typeface="+mn-ea"/>
                    <a:cs typeface="Calibri Light" panose="020F0302020204030204" pitchFamily="34" charset="0"/>
                  </a:defRPr>
                </a:pPr>
                <a:endParaRPr lang="sl-SI"/>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'[CPS_Zirovnica St_preb_starost.xlsx]Motorizacija'!$C$15:$L$15</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'[CPS_Zirovnica St_preb_starost.xlsx]Motorizacija'!$C$16:$L$16</c:f>
              <c:numCache>
                <c:formatCode>0</c:formatCode>
                <c:ptCount val="10"/>
                <c:pt idx="0">
                  <c:v>518.64115651575798</c:v>
                </c:pt>
                <c:pt idx="1">
                  <c:v>520.19350411108439</c:v>
                </c:pt>
                <c:pt idx="2">
                  <c:v>518.62324227339775</c:v>
                </c:pt>
                <c:pt idx="3">
                  <c:v>516.70106337559218</c:v>
                </c:pt>
                <c:pt idx="4">
                  <c:v>518.34931601559379</c:v>
                </c:pt>
                <c:pt idx="5">
                  <c:v>522.92917550950756</c:v>
                </c:pt>
                <c:pt idx="6">
                  <c:v>531.21275775268532</c:v>
                </c:pt>
                <c:pt idx="7">
                  <c:v>541.13834439794857</c:v>
                </c:pt>
                <c:pt idx="8">
                  <c:v>553.08000464468182</c:v>
                </c:pt>
                <c:pt idx="9">
                  <c:v>560.03004457669431</c:v>
                </c:pt>
              </c:numCache>
            </c:numRef>
          </c:val>
          <c:smooth val="0"/>
          <c:extLst>
            <c:ext xmlns:c16="http://schemas.microsoft.com/office/drawing/2014/chart" uri="{C3380CC4-5D6E-409C-BE32-E72D297353CC}">
              <c16:uniqueId val="{00000000-7978-4DDE-B5A9-A40806CFA763}"/>
            </c:ext>
          </c:extLst>
        </c:ser>
        <c:ser>
          <c:idx val="1"/>
          <c:order val="1"/>
          <c:tx>
            <c:strRef>
              <c:f>'[CPS_Zirovnica St_preb_starost.xlsx]Motorizacija'!$B$17</c:f>
              <c:strCache>
                <c:ptCount val="1"/>
                <c:pt idx="0">
                  <c:v>Žirovnica</c:v>
                </c:pt>
              </c:strCache>
            </c:strRef>
          </c:tx>
          <c:spPr>
            <a:ln w="38100" cap="flat">
              <a:solidFill>
                <a:srgbClr val="04753E"/>
              </a:solidFill>
              <a:round/>
            </a:ln>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alibri Light" panose="020F0302020204030204" pitchFamily="34" charset="0"/>
                    <a:ea typeface="+mn-ea"/>
                    <a:cs typeface="Calibri Light" panose="020F0302020204030204" pitchFamily="34" charset="0"/>
                  </a:defRPr>
                </a:pPr>
                <a:endParaRPr lang="sl-SI"/>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'[CPS_Zirovnica St_preb_starost.xlsx]Motorizacija'!$C$15:$L$15</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'[CPS_Zirovnica St_preb_starost.xlsx]Motorizacija'!$C$17:$L$17</c:f>
              <c:numCache>
                <c:formatCode>0</c:formatCode>
                <c:ptCount val="10"/>
                <c:pt idx="0">
                  <c:v>558.20411941680175</c:v>
                </c:pt>
                <c:pt idx="1">
                  <c:v>554.53501722158433</c:v>
                </c:pt>
                <c:pt idx="2">
                  <c:v>551.79463880054527</c:v>
                </c:pt>
                <c:pt idx="3">
                  <c:v>553.05612360827081</c:v>
                </c:pt>
                <c:pt idx="4">
                  <c:v>560.0364547732969</c:v>
                </c:pt>
                <c:pt idx="5">
                  <c:v>560.64073226544622</c:v>
                </c:pt>
                <c:pt idx="6">
                  <c:v>564.48299475005706</c:v>
                </c:pt>
                <c:pt idx="7">
                  <c:v>569.44444444444446</c:v>
                </c:pt>
                <c:pt idx="8">
                  <c:v>585.80820675583766</c:v>
                </c:pt>
                <c:pt idx="9">
                  <c:v>602.09185993633469</c:v>
                </c:pt>
              </c:numCache>
            </c:numRef>
          </c:val>
          <c:smooth val="0"/>
          <c:extLst>
            <c:ext xmlns:c16="http://schemas.microsoft.com/office/drawing/2014/chart" uri="{C3380CC4-5D6E-409C-BE32-E72D297353CC}">
              <c16:uniqueId val="{00000001-7978-4DDE-B5A9-A40806CFA763}"/>
            </c:ext>
          </c:extLst>
        </c:ser>
        <c:dLbls>
          <c:dLblPos val="t"/>
          <c:showLegendKey val="0"/>
          <c:showVal val="1"/>
          <c:showCatName val="0"/>
          <c:showSerName val="0"/>
          <c:showPercent val="0"/>
          <c:showBubbleSize val="0"/>
        </c:dLbls>
        <c:smooth val="0"/>
        <c:axId val="356030736"/>
        <c:axId val="356028656"/>
      </c:lineChart>
      <c:catAx>
        <c:axId val="356030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sl-SI"/>
          </a:p>
        </c:txPr>
        <c:crossAx val="356028656"/>
        <c:crosses val="autoZero"/>
        <c:auto val="1"/>
        <c:lblAlgn val="ctr"/>
        <c:lblOffset val="100"/>
        <c:noMultiLvlLbl val="0"/>
      </c:catAx>
      <c:valAx>
        <c:axId val="3560286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sl-SI"/>
          </a:p>
        </c:txPr>
        <c:crossAx val="356030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Calibri Light" panose="020F0302020204030204" pitchFamily="34" charset="0"/>
          <a:cs typeface="Calibri Light" panose="020F0302020204030204" pitchFamily="34" charset="0"/>
        </a:defRPr>
      </a:pPr>
      <a:endParaRPr lang="sl-SI"/>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855381944444438E-2"/>
          <c:y val="4.1328055555555555E-2"/>
          <c:w val="0.88489114583333328"/>
          <c:h val="0.67275666666666667"/>
        </c:manualLayout>
      </c:layout>
      <c:barChart>
        <c:barDir val="col"/>
        <c:grouping val="percentStacked"/>
        <c:varyColors val="0"/>
        <c:ser>
          <c:idx val="0"/>
          <c:order val="0"/>
          <c:tx>
            <c:strRef>
              <c:f>MS!$C$38</c:f>
              <c:strCache>
                <c:ptCount val="1"/>
                <c:pt idx="0">
                  <c:v>Hoja</c:v>
                </c:pt>
              </c:strCache>
            </c:strRef>
          </c:tx>
          <c:spPr>
            <a:solidFill>
              <a:srgbClr val="92D050"/>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1E-E052-44CD-8456-66294BA7CB94}"/>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j-lt"/>
                    <a:ea typeface="+mn-ea"/>
                    <a:cs typeface="+mn-cs"/>
                  </a:defRPr>
                </a:pPr>
                <a:endParaRPr lang="sl-SI"/>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MS!$B$39:$B$43</c:f>
              <c:strCache>
                <c:ptCount val="5"/>
                <c:pt idx="0">
                  <c:v>Delo (N=55)</c:v>
                </c:pt>
                <c:pt idx="1">
                  <c:v>Šola (N=19)</c:v>
                </c:pt>
                <c:pt idx="2">
                  <c:v>Opravki (N=74)</c:v>
                </c:pt>
                <c:pt idx="3">
                  <c:v>Druženje (N=68)</c:v>
                </c:pt>
                <c:pt idx="4">
                  <c:v>Rekreacija (N=69)</c:v>
                </c:pt>
              </c:strCache>
            </c:strRef>
          </c:cat>
          <c:val>
            <c:numRef>
              <c:f>MS!$C$39:$C$43</c:f>
              <c:numCache>
                <c:formatCode>0%</c:formatCode>
                <c:ptCount val="5"/>
                <c:pt idx="0">
                  <c:v>0</c:v>
                </c:pt>
                <c:pt idx="1">
                  <c:v>0.15789473684210525</c:v>
                </c:pt>
                <c:pt idx="2">
                  <c:v>6.7567567567567571E-2</c:v>
                </c:pt>
                <c:pt idx="3">
                  <c:v>0.13235294117647059</c:v>
                </c:pt>
                <c:pt idx="4">
                  <c:v>0.47826086956521741</c:v>
                </c:pt>
              </c:numCache>
            </c:numRef>
          </c:val>
          <c:extLst>
            <c:ext xmlns:c16="http://schemas.microsoft.com/office/drawing/2014/chart" uri="{C3380CC4-5D6E-409C-BE32-E72D297353CC}">
              <c16:uniqueId val="{00000000-E052-44CD-8456-66294BA7CB94}"/>
            </c:ext>
          </c:extLst>
        </c:ser>
        <c:ser>
          <c:idx val="1"/>
          <c:order val="1"/>
          <c:tx>
            <c:strRef>
              <c:f>MS!$D$38</c:f>
              <c:strCache>
                <c:ptCount val="1"/>
                <c:pt idx="0">
                  <c:v>Kolo</c:v>
                </c:pt>
              </c:strCache>
            </c:strRef>
          </c:tx>
          <c:spPr>
            <a:solidFill>
              <a:srgbClr val="00B050"/>
            </a:solidFill>
            <a:ln>
              <a:noFill/>
            </a:ln>
            <a:effectLst/>
          </c:spPr>
          <c:invertIfNegative val="0"/>
          <c:dLbls>
            <c:dLbl>
              <c:idx val="0"/>
              <c:layout>
                <c:manualLayout>
                  <c:x val="-2.0212923426183892E-17"/>
                  <c:y val="9.6215522771005875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E052-44CD-8456-66294BA7CB94}"/>
                </c:ext>
              </c:extLst>
            </c:dLbl>
            <c:dLbl>
              <c:idx val="1"/>
              <c:delete val="1"/>
              <c:extLst>
                <c:ext xmlns:c15="http://schemas.microsoft.com/office/drawing/2012/chart" uri="{CE6537A1-D6FC-4f65-9D91-7224C49458BB}"/>
                <c:ext xmlns:c16="http://schemas.microsoft.com/office/drawing/2014/chart" uri="{C3380CC4-5D6E-409C-BE32-E72D297353CC}">
                  <c16:uniqueId val="{0000001F-E052-44CD-8456-66294BA7CB94}"/>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j-lt"/>
                    <a:ea typeface="+mn-ea"/>
                    <a:cs typeface="+mn-cs"/>
                  </a:defRPr>
                </a:pPr>
                <a:endParaRPr lang="sl-SI"/>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MS!$B$39:$B$43</c:f>
              <c:strCache>
                <c:ptCount val="5"/>
                <c:pt idx="0">
                  <c:v>Delo (N=55)</c:v>
                </c:pt>
                <c:pt idx="1">
                  <c:v>Šola (N=19)</c:v>
                </c:pt>
                <c:pt idx="2">
                  <c:v>Opravki (N=74)</c:v>
                </c:pt>
                <c:pt idx="3">
                  <c:v>Druženje (N=68)</c:v>
                </c:pt>
                <c:pt idx="4">
                  <c:v>Rekreacija (N=69)</c:v>
                </c:pt>
              </c:strCache>
            </c:strRef>
          </c:cat>
          <c:val>
            <c:numRef>
              <c:f>MS!$D$39:$D$43</c:f>
              <c:numCache>
                <c:formatCode>0%</c:formatCode>
                <c:ptCount val="5"/>
                <c:pt idx="0">
                  <c:v>1.8181818181818181E-2</c:v>
                </c:pt>
                <c:pt idx="1">
                  <c:v>0</c:v>
                </c:pt>
                <c:pt idx="2">
                  <c:v>1.3513513513513514E-2</c:v>
                </c:pt>
                <c:pt idx="3">
                  <c:v>0.11764705882352941</c:v>
                </c:pt>
                <c:pt idx="4">
                  <c:v>0.15942028985507245</c:v>
                </c:pt>
              </c:numCache>
            </c:numRef>
          </c:val>
          <c:extLst>
            <c:ext xmlns:c16="http://schemas.microsoft.com/office/drawing/2014/chart" uri="{C3380CC4-5D6E-409C-BE32-E72D297353CC}">
              <c16:uniqueId val="{00000001-E052-44CD-8456-66294BA7CB94}"/>
            </c:ext>
          </c:extLst>
        </c:ser>
        <c:ser>
          <c:idx val="2"/>
          <c:order val="2"/>
          <c:tx>
            <c:strRef>
              <c:f>MS!$E$38</c:f>
              <c:strCache>
                <c:ptCount val="1"/>
                <c:pt idx="0">
                  <c:v>Avtobus</c:v>
                </c:pt>
              </c:strCache>
            </c:strRef>
          </c:tx>
          <c:spPr>
            <a:solidFill>
              <a:srgbClr val="11C1FF"/>
            </a:solidFill>
            <a:ln>
              <a:noFill/>
            </a:ln>
            <a:effectLst/>
          </c:spPr>
          <c:invertIfNegative val="0"/>
          <c:dLbls>
            <c:dLbl>
              <c:idx val="2"/>
              <c:delete val="1"/>
              <c:extLst>
                <c:ext xmlns:c15="http://schemas.microsoft.com/office/drawing/2012/chart" uri="{CE6537A1-D6FC-4f65-9D91-7224C49458BB}"/>
                <c:ext xmlns:c16="http://schemas.microsoft.com/office/drawing/2014/chart" uri="{C3380CC4-5D6E-409C-BE32-E72D297353CC}">
                  <c16:uniqueId val="{00000024-E052-44CD-8456-66294BA7CB94}"/>
                </c:ext>
              </c:extLst>
            </c:dLbl>
            <c:dLbl>
              <c:idx val="3"/>
              <c:delete val="1"/>
              <c:extLst>
                <c:ext xmlns:c15="http://schemas.microsoft.com/office/drawing/2012/chart" uri="{CE6537A1-D6FC-4f65-9D91-7224C49458BB}"/>
                <c:ext xmlns:c16="http://schemas.microsoft.com/office/drawing/2014/chart" uri="{C3380CC4-5D6E-409C-BE32-E72D297353CC}">
                  <c16:uniqueId val="{00000022-E052-44CD-8456-66294BA7CB94}"/>
                </c:ext>
              </c:extLst>
            </c:dLbl>
            <c:dLbl>
              <c:idx val="4"/>
              <c:delete val="1"/>
              <c:extLst>
                <c:ext xmlns:c15="http://schemas.microsoft.com/office/drawing/2012/chart" uri="{CE6537A1-D6FC-4f65-9D91-7224C49458BB}"/>
                <c:ext xmlns:c16="http://schemas.microsoft.com/office/drawing/2014/chart" uri="{C3380CC4-5D6E-409C-BE32-E72D297353CC}">
                  <c16:uniqueId val="{00000002-E052-44CD-8456-66294BA7CB94}"/>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j-lt"/>
                    <a:ea typeface="+mn-ea"/>
                    <a:cs typeface="+mn-cs"/>
                  </a:defRPr>
                </a:pPr>
                <a:endParaRPr lang="sl-SI"/>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MS!$B$39:$B$43</c:f>
              <c:strCache>
                <c:ptCount val="5"/>
                <c:pt idx="0">
                  <c:v>Delo (N=55)</c:v>
                </c:pt>
                <c:pt idx="1">
                  <c:v>Šola (N=19)</c:v>
                </c:pt>
                <c:pt idx="2">
                  <c:v>Opravki (N=74)</c:v>
                </c:pt>
                <c:pt idx="3">
                  <c:v>Druženje (N=68)</c:v>
                </c:pt>
                <c:pt idx="4">
                  <c:v>Rekreacija (N=69)</c:v>
                </c:pt>
              </c:strCache>
            </c:strRef>
          </c:cat>
          <c:val>
            <c:numRef>
              <c:f>MS!$E$39:$E$43</c:f>
              <c:numCache>
                <c:formatCode>0%</c:formatCode>
                <c:ptCount val="5"/>
                <c:pt idx="0">
                  <c:v>3.6363636363636362E-2</c:v>
                </c:pt>
                <c:pt idx="1">
                  <c:v>0.31578947368421051</c:v>
                </c:pt>
                <c:pt idx="2">
                  <c:v>0</c:v>
                </c:pt>
                <c:pt idx="3">
                  <c:v>0</c:v>
                </c:pt>
                <c:pt idx="4">
                  <c:v>0</c:v>
                </c:pt>
              </c:numCache>
            </c:numRef>
          </c:val>
          <c:extLst>
            <c:ext xmlns:c16="http://schemas.microsoft.com/office/drawing/2014/chart" uri="{C3380CC4-5D6E-409C-BE32-E72D297353CC}">
              <c16:uniqueId val="{00000003-E052-44CD-8456-66294BA7CB94}"/>
            </c:ext>
          </c:extLst>
        </c:ser>
        <c:ser>
          <c:idx val="9"/>
          <c:order val="3"/>
          <c:tx>
            <c:v>Vlak</c:v>
          </c:tx>
          <c:spPr>
            <a:solidFill>
              <a:schemeClr val="accent4">
                <a:lumMod val="60000"/>
              </a:schemeClr>
            </a:solidFill>
            <a:ln>
              <a:noFill/>
            </a:ln>
            <a:effectLst/>
          </c:spPr>
          <c:invertIfNegative val="0"/>
          <c:dLbls>
            <c:dLbl>
              <c:idx val="2"/>
              <c:delete val="1"/>
              <c:extLst>
                <c:ext xmlns:c15="http://schemas.microsoft.com/office/drawing/2012/chart" uri="{CE6537A1-D6FC-4f65-9D91-7224C49458BB}"/>
                <c:ext xmlns:c16="http://schemas.microsoft.com/office/drawing/2014/chart" uri="{C3380CC4-5D6E-409C-BE32-E72D297353CC}">
                  <c16:uniqueId val="{00000023-E052-44CD-8456-66294BA7CB94}"/>
                </c:ext>
              </c:extLst>
            </c:dLbl>
            <c:dLbl>
              <c:idx val="3"/>
              <c:delete val="1"/>
              <c:extLst>
                <c:ext xmlns:c15="http://schemas.microsoft.com/office/drawing/2012/chart" uri="{CE6537A1-D6FC-4f65-9D91-7224C49458BB}"/>
                <c:ext xmlns:c16="http://schemas.microsoft.com/office/drawing/2014/chart" uri="{C3380CC4-5D6E-409C-BE32-E72D297353CC}">
                  <c16:uniqueId val="{00000014-E052-44CD-8456-66294BA7CB94}"/>
                </c:ext>
              </c:extLst>
            </c:dLbl>
            <c:dLbl>
              <c:idx val="4"/>
              <c:delete val="1"/>
              <c:extLst>
                <c:ext xmlns:c15="http://schemas.microsoft.com/office/drawing/2012/chart" uri="{CE6537A1-D6FC-4f65-9D91-7224C49458BB}"/>
                <c:ext xmlns:c16="http://schemas.microsoft.com/office/drawing/2014/chart" uri="{C3380CC4-5D6E-409C-BE32-E72D297353CC}">
                  <c16:uniqueId val="{00000021-E052-44CD-8456-66294BA7CB94}"/>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j-lt"/>
                    <a:ea typeface="+mn-ea"/>
                    <a:cs typeface="+mn-cs"/>
                  </a:defRPr>
                </a:pPr>
                <a:endParaRPr lang="sl-SI"/>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MS!$B$39:$B$43</c:f>
              <c:strCache>
                <c:ptCount val="5"/>
                <c:pt idx="0">
                  <c:v>Delo (N=55)</c:v>
                </c:pt>
                <c:pt idx="1">
                  <c:v>Šola (N=19)</c:v>
                </c:pt>
                <c:pt idx="2">
                  <c:v>Opravki (N=74)</c:v>
                </c:pt>
                <c:pt idx="3">
                  <c:v>Druženje (N=68)</c:v>
                </c:pt>
                <c:pt idx="4">
                  <c:v>Rekreacija (N=69)</c:v>
                </c:pt>
              </c:strCache>
            </c:strRef>
          </c:cat>
          <c:val>
            <c:numRef>
              <c:f>(MS!$F$28,MS!$F$30,MS!$F$32,MS!$F$34,MS!$F$36)</c:f>
              <c:numCache>
                <c:formatCode>0%</c:formatCode>
                <c:ptCount val="5"/>
                <c:pt idx="0">
                  <c:v>1.8181818181818181E-2</c:v>
                </c:pt>
                <c:pt idx="1">
                  <c:v>5.2631578947368418E-2</c:v>
                </c:pt>
                <c:pt idx="2">
                  <c:v>0</c:v>
                </c:pt>
                <c:pt idx="3">
                  <c:v>0</c:v>
                </c:pt>
                <c:pt idx="4">
                  <c:v>0</c:v>
                </c:pt>
              </c:numCache>
            </c:numRef>
          </c:val>
          <c:extLst>
            <c:ext xmlns:c16="http://schemas.microsoft.com/office/drawing/2014/chart" uri="{C3380CC4-5D6E-409C-BE32-E72D297353CC}">
              <c16:uniqueId val="{00000004-E052-44CD-8456-66294BA7CB94}"/>
            </c:ext>
          </c:extLst>
        </c:ser>
        <c:ser>
          <c:idx val="3"/>
          <c:order val="4"/>
          <c:tx>
            <c:strRef>
              <c:f>MS!$G$38</c:f>
              <c:strCache>
                <c:ptCount val="1"/>
                <c:pt idx="0">
                  <c:v>Motor</c:v>
                </c:pt>
              </c:strCache>
            </c:strRef>
          </c:tx>
          <c:spPr>
            <a:solidFill>
              <a:schemeClr val="accent4"/>
            </a:solidFill>
            <a:ln>
              <a:noFill/>
            </a:ln>
            <a:effectLst/>
          </c:spPr>
          <c:invertIfNegative val="0"/>
          <c:dLbls>
            <c:delete val="1"/>
          </c:dLbls>
          <c:cat>
            <c:strRef>
              <c:f>MS!$B$39:$B$43</c:f>
              <c:strCache>
                <c:ptCount val="5"/>
                <c:pt idx="0">
                  <c:v>Delo (N=55)</c:v>
                </c:pt>
                <c:pt idx="1">
                  <c:v>Šola (N=19)</c:v>
                </c:pt>
                <c:pt idx="2">
                  <c:v>Opravki (N=74)</c:v>
                </c:pt>
                <c:pt idx="3">
                  <c:v>Druženje (N=68)</c:v>
                </c:pt>
                <c:pt idx="4">
                  <c:v>Rekreacija (N=69)</c:v>
                </c:pt>
              </c:strCache>
            </c:strRef>
          </c:cat>
          <c:val>
            <c:numRef>
              <c:f>MS!$G$39:$G$43</c:f>
              <c:numCache>
                <c:formatCode>0%</c:formatCode>
                <c:ptCount val="5"/>
                <c:pt idx="0">
                  <c:v>0</c:v>
                </c:pt>
                <c:pt idx="1">
                  <c:v>0</c:v>
                </c:pt>
                <c:pt idx="2">
                  <c:v>0</c:v>
                </c:pt>
                <c:pt idx="3">
                  <c:v>0</c:v>
                </c:pt>
                <c:pt idx="4">
                  <c:v>0</c:v>
                </c:pt>
              </c:numCache>
            </c:numRef>
          </c:val>
          <c:extLst>
            <c:ext xmlns:c16="http://schemas.microsoft.com/office/drawing/2014/chart" uri="{C3380CC4-5D6E-409C-BE32-E72D297353CC}">
              <c16:uniqueId val="{0000000A-E052-44CD-8456-66294BA7CB94}"/>
            </c:ext>
          </c:extLst>
        </c:ser>
        <c:ser>
          <c:idx val="4"/>
          <c:order val="5"/>
          <c:tx>
            <c:strRef>
              <c:f>MS!$H$38</c:f>
              <c:strCache>
                <c:ptCount val="1"/>
                <c:pt idx="0">
                  <c:v>Osebno vozilo kot voznik</c:v>
                </c:pt>
              </c:strCache>
            </c:strRef>
          </c:tx>
          <c:spPr>
            <a:solidFill>
              <a:srgbClr val="C00000"/>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j-lt"/>
                    <a:ea typeface="+mn-ea"/>
                    <a:cs typeface="+mn-cs"/>
                  </a:defRPr>
                </a:pPr>
                <a:endParaRPr lang="sl-SI"/>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MS!$B$39:$B$43</c:f>
              <c:strCache>
                <c:ptCount val="5"/>
                <c:pt idx="0">
                  <c:v>Delo (N=55)</c:v>
                </c:pt>
                <c:pt idx="1">
                  <c:v>Šola (N=19)</c:v>
                </c:pt>
                <c:pt idx="2">
                  <c:v>Opravki (N=74)</c:v>
                </c:pt>
                <c:pt idx="3">
                  <c:v>Druženje (N=68)</c:v>
                </c:pt>
                <c:pt idx="4">
                  <c:v>Rekreacija (N=69)</c:v>
                </c:pt>
              </c:strCache>
            </c:strRef>
          </c:cat>
          <c:val>
            <c:numRef>
              <c:f>MS!$H$39:$H$43</c:f>
              <c:numCache>
                <c:formatCode>0%</c:formatCode>
                <c:ptCount val="5"/>
                <c:pt idx="0">
                  <c:v>0.89090909090909087</c:v>
                </c:pt>
                <c:pt idx="1">
                  <c:v>0.42105263157894735</c:v>
                </c:pt>
                <c:pt idx="2">
                  <c:v>0.81081081081081086</c:v>
                </c:pt>
                <c:pt idx="3">
                  <c:v>0.55882352941176472</c:v>
                </c:pt>
                <c:pt idx="4">
                  <c:v>0.28985507246376813</c:v>
                </c:pt>
              </c:numCache>
            </c:numRef>
          </c:val>
          <c:extLst>
            <c:ext xmlns:c16="http://schemas.microsoft.com/office/drawing/2014/chart" uri="{C3380CC4-5D6E-409C-BE32-E72D297353CC}">
              <c16:uniqueId val="{0000000B-E052-44CD-8456-66294BA7CB94}"/>
            </c:ext>
          </c:extLst>
        </c:ser>
        <c:ser>
          <c:idx val="5"/>
          <c:order val="6"/>
          <c:tx>
            <c:strRef>
              <c:f>MS!$I$38</c:f>
              <c:strCache>
                <c:ptCount val="1"/>
                <c:pt idx="0">
                  <c:v>Osebno vozilo kot voznik s sopotniki</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j-lt"/>
                    <a:ea typeface="+mn-ea"/>
                    <a:cs typeface="+mn-cs"/>
                  </a:defRPr>
                </a:pPr>
                <a:endParaRPr lang="sl-SI"/>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MS!$B$39:$B$43</c:f>
              <c:strCache>
                <c:ptCount val="5"/>
                <c:pt idx="0">
                  <c:v>Delo (N=55)</c:v>
                </c:pt>
                <c:pt idx="1">
                  <c:v>Šola (N=19)</c:v>
                </c:pt>
                <c:pt idx="2">
                  <c:v>Opravki (N=74)</c:v>
                </c:pt>
                <c:pt idx="3">
                  <c:v>Druženje (N=68)</c:v>
                </c:pt>
                <c:pt idx="4">
                  <c:v>Rekreacija (N=69)</c:v>
                </c:pt>
              </c:strCache>
            </c:strRef>
          </c:cat>
          <c:val>
            <c:numRef>
              <c:f>MS!$I$39:$I$43</c:f>
              <c:numCache>
                <c:formatCode>0%</c:formatCode>
                <c:ptCount val="5"/>
                <c:pt idx="0">
                  <c:v>1.8181818181818181E-2</c:v>
                </c:pt>
                <c:pt idx="1">
                  <c:v>5.2631578947368418E-2</c:v>
                </c:pt>
                <c:pt idx="2">
                  <c:v>6.7567567567567571E-2</c:v>
                </c:pt>
                <c:pt idx="3">
                  <c:v>0.11764705882352941</c:v>
                </c:pt>
                <c:pt idx="4">
                  <c:v>5.7971014492753624E-2</c:v>
                </c:pt>
              </c:numCache>
            </c:numRef>
          </c:val>
          <c:extLst>
            <c:ext xmlns:c16="http://schemas.microsoft.com/office/drawing/2014/chart" uri="{C3380CC4-5D6E-409C-BE32-E72D297353CC}">
              <c16:uniqueId val="{0000000C-E052-44CD-8456-66294BA7CB94}"/>
            </c:ext>
          </c:extLst>
        </c:ser>
        <c:ser>
          <c:idx val="6"/>
          <c:order val="7"/>
          <c:tx>
            <c:strRef>
              <c:f>MS!$J$38</c:f>
              <c:strCache>
                <c:ptCount val="1"/>
                <c:pt idx="0">
                  <c:v>Osebno vozilo kot sopotnik</c:v>
                </c:pt>
              </c:strCache>
            </c:strRef>
          </c:tx>
          <c:spPr>
            <a:solidFill>
              <a:schemeClr val="accent2"/>
            </a:solidFill>
            <a:ln>
              <a:noFill/>
            </a:ln>
            <a:effectLst/>
          </c:spPr>
          <c:invertIfNegative val="0"/>
          <c:dLbls>
            <c:dLbl>
              <c:idx val="0"/>
              <c:layout>
                <c:manualLayout>
                  <c:x val="2.0212923426183892E-17"/>
                  <c:y val="-1.9243104554201411E-2"/>
                </c:manualLayout>
              </c:layout>
              <c:dLblPos val="ctr"/>
              <c:showLegendKey val="0"/>
              <c:showVal val="1"/>
              <c:showCatName val="0"/>
              <c:showSerName val="0"/>
              <c:showPercent val="0"/>
              <c:showBubbleSize val="0"/>
              <c:extLst>
                <c:ext xmlns:c15="http://schemas.microsoft.com/office/drawing/2012/chart" uri="{CE6537A1-D6FC-4f65-9D91-7224C49458BB}">
                  <c15:layout>
                    <c:manualLayout>
                      <c:w val="4.0000000000000008E-2"/>
                      <c:h val="4.876536039152899E-2"/>
                    </c:manualLayout>
                  </c15:layout>
                </c:ext>
                <c:ext xmlns:c16="http://schemas.microsoft.com/office/drawing/2014/chart" uri="{C3380CC4-5D6E-409C-BE32-E72D297353CC}">
                  <c16:uniqueId val="{00000020-E052-44CD-8456-66294BA7CB94}"/>
                </c:ext>
              </c:extLst>
            </c:dLbl>
            <c:dLbl>
              <c:idx val="1"/>
              <c:delete val="1"/>
              <c:extLst>
                <c:ext xmlns:c15="http://schemas.microsoft.com/office/drawing/2012/chart" uri="{CE6537A1-D6FC-4f65-9D91-7224C49458BB}"/>
                <c:ext xmlns:c16="http://schemas.microsoft.com/office/drawing/2014/chart" uri="{C3380CC4-5D6E-409C-BE32-E72D297353CC}">
                  <c16:uniqueId val="{00000017-E052-44CD-8456-66294BA7CB94}"/>
                </c:ext>
              </c:extLst>
            </c:dLbl>
            <c:dLbl>
              <c:idx val="4"/>
              <c:delete val="1"/>
              <c:extLst>
                <c:ext xmlns:c15="http://schemas.microsoft.com/office/drawing/2012/chart" uri="{CE6537A1-D6FC-4f65-9D91-7224C49458BB}"/>
                <c:ext xmlns:c16="http://schemas.microsoft.com/office/drawing/2014/chart" uri="{C3380CC4-5D6E-409C-BE32-E72D297353CC}">
                  <c16:uniqueId val="{0000001B-E052-44CD-8456-66294BA7CB94}"/>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j-lt"/>
                    <a:ea typeface="+mn-ea"/>
                    <a:cs typeface="+mn-cs"/>
                  </a:defRPr>
                </a:pPr>
                <a:endParaRPr lang="sl-SI"/>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MS!$B$39:$B$43</c:f>
              <c:strCache>
                <c:ptCount val="5"/>
                <c:pt idx="0">
                  <c:v>Delo (N=55)</c:v>
                </c:pt>
                <c:pt idx="1">
                  <c:v>Šola (N=19)</c:v>
                </c:pt>
                <c:pt idx="2">
                  <c:v>Opravki (N=74)</c:v>
                </c:pt>
                <c:pt idx="3">
                  <c:v>Druženje (N=68)</c:v>
                </c:pt>
                <c:pt idx="4">
                  <c:v>Rekreacija (N=69)</c:v>
                </c:pt>
              </c:strCache>
            </c:strRef>
          </c:cat>
          <c:val>
            <c:numRef>
              <c:f>MS!$J$39:$J$43</c:f>
              <c:numCache>
                <c:formatCode>0%</c:formatCode>
                <c:ptCount val="5"/>
                <c:pt idx="0">
                  <c:v>1.8181818181818181E-2</c:v>
                </c:pt>
                <c:pt idx="1">
                  <c:v>0</c:v>
                </c:pt>
                <c:pt idx="2">
                  <c:v>4.0540540540540543E-2</c:v>
                </c:pt>
                <c:pt idx="3">
                  <c:v>5.8823529411764705E-2</c:v>
                </c:pt>
                <c:pt idx="4">
                  <c:v>0</c:v>
                </c:pt>
              </c:numCache>
            </c:numRef>
          </c:val>
          <c:extLst>
            <c:ext xmlns:c16="http://schemas.microsoft.com/office/drawing/2014/chart" uri="{C3380CC4-5D6E-409C-BE32-E72D297353CC}">
              <c16:uniqueId val="{0000000D-E052-44CD-8456-66294BA7CB94}"/>
            </c:ext>
          </c:extLst>
        </c:ser>
        <c:ser>
          <c:idx val="7"/>
          <c:order val="8"/>
          <c:tx>
            <c:strRef>
              <c:f>MS!$K$38</c:f>
              <c:strCache>
                <c:ptCount val="1"/>
                <c:pt idx="0">
                  <c:v>Taksi</c:v>
                </c:pt>
              </c:strCache>
            </c:strRef>
          </c:tx>
          <c:spPr>
            <a:solidFill>
              <a:schemeClr val="bg1">
                <a:lumMod val="65000"/>
              </a:schemeClr>
            </a:solidFill>
            <a:ln>
              <a:noFill/>
            </a:ln>
            <a:effectLst/>
          </c:spPr>
          <c:invertIfNegative val="0"/>
          <c:dLbls>
            <c:delete val="1"/>
          </c:dLbls>
          <c:cat>
            <c:strRef>
              <c:f>MS!$B$39:$B$43</c:f>
              <c:strCache>
                <c:ptCount val="5"/>
                <c:pt idx="0">
                  <c:v>Delo (N=55)</c:v>
                </c:pt>
                <c:pt idx="1">
                  <c:v>Šola (N=19)</c:v>
                </c:pt>
                <c:pt idx="2">
                  <c:v>Opravki (N=74)</c:v>
                </c:pt>
                <c:pt idx="3">
                  <c:v>Druženje (N=68)</c:v>
                </c:pt>
                <c:pt idx="4">
                  <c:v>Rekreacija (N=69)</c:v>
                </c:pt>
              </c:strCache>
            </c:strRef>
          </c:cat>
          <c:val>
            <c:numRef>
              <c:f>MS!$K$39:$K$43</c:f>
              <c:numCache>
                <c:formatCode>0%</c:formatCode>
                <c:ptCount val="5"/>
                <c:pt idx="0">
                  <c:v>0</c:v>
                </c:pt>
                <c:pt idx="1">
                  <c:v>0</c:v>
                </c:pt>
                <c:pt idx="2">
                  <c:v>0</c:v>
                </c:pt>
                <c:pt idx="3">
                  <c:v>0</c:v>
                </c:pt>
                <c:pt idx="4">
                  <c:v>0</c:v>
                </c:pt>
              </c:numCache>
            </c:numRef>
          </c:val>
          <c:extLst>
            <c:ext xmlns:c16="http://schemas.microsoft.com/office/drawing/2014/chart" uri="{C3380CC4-5D6E-409C-BE32-E72D297353CC}">
              <c16:uniqueId val="{0000000E-E052-44CD-8456-66294BA7CB94}"/>
            </c:ext>
          </c:extLst>
        </c:ser>
        <c:ser>
          <c:idx val="8"/>
          <c:order val="9"/>
          <c:tx>
            <c:strRef>
              <c:f>MS!$L$38</c:f>
              <c:strCache>
                <c:ptCount val="1"/>
                <c:pt idx="0">
                  <c:v>Drugo</c:v>
                </c:pt>
              </c:strCache>
            </c:strRef>
          </c:tx>
          <c:spPr>
            <a:solidFill>
              <a:schemeClr val="bg1">
                <a:lumMod val="85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F-E052-44CD-8456-66294BA7CB94}"/>
                </c:ext>
              </c:extLst>
            </c:dLbl>
            <c:dLbl>
              <c:idx val="1"/>
              <c:delete val="1"/>
              <c:extLst>
                <c:ext xmlns:c15="http://schemas.microsoft.com/office/drawing/2012/chart" uri="{CE6537A1-D6FC-4f65-9D91-7224C49458BB}"/>
                <c:ext xmlns:c16="http://schemas.microsoft.com/office/drawing/2014/chart" uri="{C3380CC4-5D6E-409C-BE32-E72D297353CC}">
                  <c16:uniqueId val="{00000015-E052-44CD-8456-66294BA7CB94}"/>
                </c:ext>
              </c:extLst>
            </c:dLbl>
            <c:dLbl>
              <c:idx val="2"/>
              <c:delete val="1"/>
              <c:extLst>
                <c:ext xmlns:c15="http://schemas.microsoft.com/office/drawing/2012/chart" uri="{CE6537A1-D6FC-4f65-9D91-7224C49458BB}"/>
                <c:ext xmlns:c16="http://schemas.microsoft.com/office/drawing/2014/chart" uri="{C3380CC4-5D6E-409C-BE32-E72D297353CC}">
                  <c16:uniqueId val="{00000010-E052-44CD-8456-66294BA7CB94}"/>
                </c:ext>
              </c:extLst>
            </c:dLbl>
            <c:dLbl>
              <c:idx val="3"/>
              <c:layout>
                <c:manualLayout>
                  <c:x val="0"/>
                  <c:y val="-1.823094755875207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E052-44CD-8456-66294BA7CB94}"/>
                </c:ext>
              </c:extLst>
            </c:dLbl>
            <c:dLbl>
              <c:idx val="4"/>
              <c:layout>
                <c:manualLayout>
                  <c:x val="0"/>
                  <c:y val="-1.86130317738505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E052-44CD-8456-66294BA7CB94}"/>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j-lt"/>
                    <a:ea typeface="+mn-ea"/>
                    <a:cs typeface="+mn-cs"/>
                  </a:defRPr>
                </a:pPr>
                <a:endParaRPr lang="sl-SI"/>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MS!$B$39:$B$43</c:f>
              <c:strCache>
                <c:ptCount val="5"/>
                <c:pt idx="0">
                  <c:v>Delo (N=55)</c:v>
                </c:pt>
                <c:pt idx="1">
                  <c:v>Šola (N=19)</c:v>
                </c:pt>
                <c:pt idx="2">
                  <c:v>Opravki (N=74)</c:v>
                </c:pt>
                <c:pt idx="3">
                  <c:v>Druženje (N=68)</c:v>
                </c:pt>
                <c:pt idx="4">
                  <c:v>Rekreacija (N=69)</c:v>
                </c:pt>
              </c:strCache>
            </c:strRef>
          </c:cat>
          <c:val>
            <c:numRef>
              <c:f>MS!$L$39:$L$43</c:f>
              <c:numCache>
                <c:formatCode>0%</c:formatCode>
                <c:ptCount val="5"/>
                <c:pt idx="0">
                  <c:v>0</c:v>
                </c:pt>
                <c:pt idx="1">
                  <c:v>0</c:v>
                </c:pt>
                <c:pt idx="2">
                  <c:v>0</c:v>
                </c:pt>
                <c:pt idx="3">
                  <c:v>1.4705882352941176E-2</c:v>
                </c:pt>
                <c:pt idx="4">
                  <c:v>1.4492753623188406E-2</c:v>
                </c:pt>
              </c:numCache>
            </c:numRef>
          </c:val>
          <c:extLst>
            <c:ext xmlns:c16="http://schemas.microsoft.com/office/drawing/2014/chart" uri="{C3380CC4-5D6E-409C-BE32-E72D297353CC}">
              <c16:uniqueId val="{00000013-E052-44CD-8456-66294BA7CB94}"/>
            </c:ext>
          </c:extLst>
        </c:ser>
        <c:dLbls>
          <c:dLblPos val="ctr"/>
          <c:showLegendKey val="0"/>
          <c:showVal val="1"/>
          <c:showCatName val="0"/>
          <c:showSerName val="0"/>
          <c:showPercent val="0"/>
          <c:showBubbleSize val="0"/>
        </c:dLbls>
        <c:gapWidth val="150"/>
        <c:overlap val="100"/>
        <c:axId val="96646207"/>
        <c:axId val="96648703"/>
      </c:barChart>
      <c:catAx>
        <c:axId val="96646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j-lt"/>
                <a:ea typeface="+mn-ea"/>
                <a:cs typeface="+mn-cs"/>
              </a:defRPr>
            </a:pPr>
            <a:endParaRPr lang="sl-SI"/>
          </a:p>
        </c:txPr>
        <c:crossAx val="96648703"/>
        <c:crosses val="autoZero"/>
        <c:auto val="1"/>
        <c:lblAlgn val="ctr"/>
        <c:lblOffset val="100"/>
        <c:noMultiLvlLbl val="0"/>
      </c:catAx>
      <c:valAx>
        <c:axId val="9664870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j-lt"/>
                <a:ea typeface="+mn-ea"/>
                <a:cs typeface="+mn-cs"/>
              </a:defRPr>
            </a:pPr>
            <a:endParaRPr lang="sl-SI"/>
          </a:p>
        </c:txPr>
        <c:crossAx val="96646207"/>
        <c:crosses val="autoZero"/>
        <c:crossBetween val="between"/>
      </c:valAx>
      <c:spPr>
        <a:noFill/>
        <a:ln>
          <a:noFill/>
        </a:ln>
        <a:effectLst/>
      </c:spPr>
    </c:plotArea>
    <c:legend>
      <c:legendPos val="b"/>
      <c:layout>
        <c:manualLayout>
          <c:xMode val="edge"/>
          <c:yMode val="edge"/>
          <c:x val="0"/>
          <c:y val="0.80828135338118001"/>
          <c:w val="1"/>
          <c:h val="0.1917186466188198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j-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mj-lt"/>
        </a:defRPr>
      </a:pPr>
      <a:endParaRPr lang="sl-SI"/>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04753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mn-cs"/>
                  </a:defRPr>
                </a:pPr>
                <a:endParaRPr lang="sl-SI"/>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[CPS_Zirovnica_Anketa_OS_Analiza.xlsx]Analiza!$B$39:$B$46</c:f>
              <c:strCache>
                <c:ptCount val="8"/>
                <c:pt idx="0">
                  <c:v>Hoja - sam</c:v>
                </c:pt>
                <c:pt idx="1">
                  <c:v>Kolo - sam</c:v>
                </c:pt>
                <c:pt idx="2">
                  <c:v>Hoja - spremstvo</c:v>
                </c:pt>
                <c:pt idx="3">
                  <c:v>Kolo - spremstvo</c:v>
                </c:pt>
                <c:pt idx="4">
                  <c:v>Šolski avtobus</c:v>
                </c:pt>
                <c:pt idx="5">
                  <c:v>Javni prevoz</c:v>
                </c:pt>
                <c:pt idx="6">
                  <c:v>Avto</c:v>
                </c:pt>
                <c:pt idx="7">
                  <c:v>Avto - souporaba</c:v>
                </c:pt>
              </c:strCache>
            </c:strRef>
          </c:cat>
          <c:val>
            <c:numRef>
              <c:f>[CPS_Zirovnica_Anketa_OS_Analiza.xlsx]Analiza!$S$39:$S$46</c:f>
              <c:numCache>
                <c:formatCode>0%</c:formatCode>
                <c:ptCount val="8"/>
                <c:pt idx="0">
                  <c:v>0.3819548872180451</c:v>
                </c:pt>
                <c:pt idx="1">
                  <c:v>0.13082706766917293</c:v>
                </c:pt>
                <c:pt idx="2">
                  <c:v>1.8045112781954888E-2</c:v>
                </c:pt>
                <c:pt idx="3">
                  <c:v>3.0075187969924814E-3</c:v>
                </c:pt>
                <c:pt idx="4">
                  <c:v>0.14436090225563911</c:v>
                </c:pt>
                <c:pt idx="5">
                  <c:v>0</c:v>
                </c:pt>
                <c:pt idx="6">
                  <c:v>0.32030075187969925</c:v>
                </c:pt>
                <c:pt idx="7">
                  <c:v>1.5037593984962407E-3</c:v>
                </c:pt>
              </c:numCache>
            </c:numRef>
          </c:val>
          <c:extLst>
            <c:ext xmlns:c16="http://schemas.microsoft.com/office/drawing/2014/chart" uri="{C3380CC4-5D6E-409C-BE32-E72D297353CC}">
              <c16:uniqueId val="{00000000-9751-4958-BB1C-C98465FEB069}"/>
            </c:ext>
          </c:extLst>
        </c:ser>
        <c:dLbls>
          <c:dLblPos val="outEnd"/>
          <c:showLegendKey val="0"/>
          <c:showVal val="1"/>
          <c:showCatName val="0"/>
          <c:showSerName val="0"/>
          <c:showPercent val="0"/>
          <c:showBubbleSize val="0"/>
        </c:dLbls>
        <c:gapWidth val="100"/>
        <c:axId val="1009943935"/>
        <c:axId val="1009945183"/>
      </c:barChart>
      <c:catAx>
        <c:axId val="100994393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sl-SI"/>
          </a:p>
        </c:txPr>
        <c:crossAx val="1009945183"/>
        <c:crosses val="autoZero"/>
        <c:auto val="1"/>
        <c:lblAlgn val="ctr"/>
        <c:lblOffset val="100"/>
        <c:noMultiLvlLbl val="0"/>
      </c:catAx>
      <c:valAx>
        <c:axId val="1009945183"/>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sl-SI"/>
          </a:p>
        </c:txPr>
        <c:crossAx val="100994393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sl-SI"/>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'[štetje in vlaki.xlsx]Sheet1'!$U$38</c:f>
              <c:strCache>
                <c:ptCount val="1"/>
                <c:pt idx="0">
                  <c:v>jutranja konica</c:v>
                </c:pt>
              </c:strCache>
            </c:strRef>
          </c:tx>
          <c:spPr>
            <a:solidFill>
              <a:srgbClr val="04753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j-lt"/>
                    <a:ea typeface="+mn-ea"/>
                    <a:cs typeface="+mn-cs"/>
                  </a:defRPr>
                </a:pPr>
                <a:endParaRPr lang="sl-SI"/>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'[štetje in vlaki.xlsx]Sheet1'!$T$39:$T$47</c:f>
              <c:strCache>
                <c:ptCount val="9"/>
                <c:pt idx="0">
                  <c:v>pešci</c:v>
                </c:pt>
                <c:pt idx="1">
                  <c:v>kolesarji</c:v>
                </c:pt>
                <c:pt idx="2">
                  <c:v>motoristi</c:v>
                </c:pt>
                <c:pt idx="3">
                  <c:v>avtobusi</c:v>
                </c:pt>
                <c:pt idx="4">
                  <c:v>lažja tovorna vozila</c:v>
                </c:pt>
                <c:pt idx="5">
                  <c:v>težja tovorna vozila</c:v>
                </c:pt>
                <c:pt idx="6">
                  <c:v>kmetijska mehanizacija</c:v>
                </c:pt>
                <c:pt idx="7">
                  <c:v>osebni avtomobili</c:v>
                </c:pt>
                <c:pt idx="8">
                  <c:v>potniški kombiji</c:v>
                </c:pt>
              </c:strCache>
            </c:strRef>
          </c:cat>
          <c:val>
            <c:numRef>
              <c:f>'[štetje in vlaki.xlsx]Sheet1'!$U$39:$U$47</c:f>
              <c:numCache>
                <c:formatCode>General</c:formatCode>
                <c:ptCount val="9"/>
                <c:pt idx="0">
                  <c:v>6</c:v>
                </c:pt>
                <c:pt idx="1">
                  <c:v>14</c:v>
                </c:pt>
                <c:pt idx="2">
                  <c:v>6</c:v>
                </c:pt>
                <c:pt idx="3">
                  <c:v>6</c:v>
                </c:pt>
                <c:pt idx="4">
                  <c:v>24</c:v>
                </c:pt>
                <c:pt idx="5">
                  <c:v>0</c:v>
                </c:pt>
                <c:pt idx="6">
                  <c:v>0</c:v>
                </c:pt>
                <c:pt idx="7">
                  <c:v>270</c:v>
                </c:pt>
                <c:pt idx="8">
                  <c:v>2</c:v>
                </c:pt>
              </c:numCache>
            </c:numRef>
          </c:val>
          <c:extLst>
            <c:ext xmlns:c16="http://schemas.microsoft.com/office/drawing/2014/chart" uri="{C3380CC4-5D6E-409C-BE32-E72D297353CC}">
              <c16:uniqueId val="{00000000-7E98-4330-809B-D41200EF0EFA}"/>
            </c:ext>
          </c:extLst>
        </c:ser>
        <c:ser>
          <c:idx val="1"/>
          <c:order val="1"/>
          <c:tx>
            <c:strRef>
              <c:f>'[štetje in vlaki.xlsx]Sheet1'!$V$38</c:f>
              <c:strCache>
                <c:ptCount val="1"/>
                <c:pt idx="0">
                  <c:v>popoldanska konica</c:v>
                </c:pt>
              </c:strCache>
            </c:strRef>
          </c:tx>
          <c:spPr>
            <a:solidFill>
              <a:srgbClr val="FCCA3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j-lt"/>
                    <a:ea typeface="+mn-ea"/>
                    <a:cs typeface="+mn-cs"/>
                  </a:defRPr>
                </a:pPr>
                <a:endParaRPr lang="sl-SI"/>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'[štetje in vlaki.xlsx]Sheet1'!$T$39:$T$47</c:f>
              <c:strCache>
                <c:ptCount val="9"/>
                <c:pt idx="0">
                  <c:v>pešci</c:v>
                </c:pt>
                <c:pt idx="1">
                  <c:v>kolesarji</c:v>
                </c:pt>
                <c:pt idx="2">
                  <c:v>motoristi</c:v>
                </c:pt>
                <c:pt idx="3">
                  <c:v>avtobusi</c:v>
                </c:pt>
                <c:pt idx="4">
                  <c:v>lažja tovorna vozila</c:v>
                </c:pt>
                <c:pt idx="5">
                  <c:v>težja tovorna vozila</c:v>
                </c:pt>
                <c:pt idx="6">
                  <c:v>kmetijska mehanizacija</c:v>
                </c:pt>
                <c:pt idx="7">
                  <c:v>osebni avtomobili</c:v>
                </c:pt>
                <c:pt idx="8">
                  <c:v>potniški kombiji</c:v>
                </c:pt>
              </c:strCache>
            </c:strRef>
          </c:cat>
          <c:val>
            <c:numRef>
              <c:f>'[štetje in vlaki.xlsx]Sheet1'!$V$39:$V$47</c:f>
              <c:numCache>
                <c:formatCode>General</c:formatCode>
                <c:ptCount val="9"/>
                <c:pt idx="0">
                  <c:v>32</c:v>
                </c:pt>
                <c:pt idx="1">
                  <c:v>48</c:v>
                </c:pt>
                <c:pt idx="2">
                  <c:v>18</c:v>
                </c:pt>
                <c:pt idx="3">
                  <c:v>3</c:v>
                </c:pt>
                <c:pt idx="4">
                  <c:v>16</c:v>
                </c:pt>
                <c:pt idx="5">
                  <c:v>0</c:v>
                </c:pt>
                <c:pt idx="6">
                  <c:v>2</c:v>
                </c:pt>
                <c:pt idx="7">
                  <c:v>274</c:v>
                </c:pt>
                <c:pt idx="8">
                  <c:v>2</c:v>
                </c:pt>
              </c:numCache>
            </c:numRef>
          </c:val>
          <c:extLst>
            <c:ext xmlns:c16="http://schemas.microsoft.com/office/drawing/2014/chart" uri="{C3380CC4-5D6E-409C-BE32-E72D297353CC}">
              <c16:uniqueId val="{00000001-7E98-4330-809B-D41200EF0EFA}"/>
            </c:ext>
          </c:extLst>
        </c:ser>
        <c:dLbls>
          <c:dLblPos val="outEnd"/>
          <c:showLegendKey val="0"/>
          <c:showVal val="1"/>
          <c:showCatName val="0"/>
          <c:showSerName val="0"/>
          <c:showPercent val="0"/>
          <c:showBubbleSize val="0"/>
        </c:dLbls>
        <c:gapWidth val="219"/>
        <c:overlap val="-27"/>
        <c:axId val="908849664"/>
        <c:axId val="908843008"/>
      </c:barChart>
      <c:catAx>
        <c:axId val="908849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j-lt"/>
                <a:ea typeface="+mn-ea"/>
                <a:cs typeface="+mn-cs"/>
              </a:defRPr>
            </a:pPr>
            <a:endParaRPr lang="sl-SI"/>
          </a:p>
        </c:txPr>
        <c:crossAx val="908843008"/>
        <c:crosses val="autoZero"/>
        <c:auto val="1"/>
        <c:lblAlgn val="ctr"/>
        <c:lblOffset val="100"/>
        <c:noMultiLvlLbl val="0"/>
      </c:catAx>
      <c:valAx>
        <c:axId val="908843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sl-SI"/>
          </a:p>
        </c:txPr>
        <c:crossAx val="908849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sl-SI"/>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'[štetje in vlaki.xlsx]Sheet1'!$Y$38</c:f>
              <c:strCache>
                <c:ptCount val="1"/>
                <c:pt idx="0">
                  <c:v>jutranja konica</c:v>
                </c:pt>
              </c:strCache>
            </c:strRef>
          </c:tx>
          <c:spPr>
            <a:solidFill>
              <a:srgbClr val="04753E"/>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mn-cs"/>
                  </a:defRPr>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'[štetje in vlaki.xlsx]Sheet1'!$X$39:$X$41</c:f>
              <c:strCache>
                <c:ptCount val="3"/>
                <c:pt idx="0">
                  <c:v>pešci</c:v>
                </c:pt>
                <c:pt idx="1">
                  <c:v>kolesarji</c:v>
                </c:pt>
                <c:pt idx="2">
                  <c:v>motorna vozila</c:v>
                </c:pt>
              </c:strCache>
            </c:strRef>
          </c:cat>
          <c:val>
            <c:numRef>
              <c:f>'[štetje in vlaki.xlsx]Sheet1'!$Y$39:$Y$41</c:f>
              <c:numCache>
                <c:formatCode>General</c:formatCode>
                <c:ptCount val="3"/>
                <c:pt idx="0">
                  <c:v>6</c:v>
                </c:pt>
                <c:pt idx="1">
                  <c:v>14</c:v>
                </c:pt>
                <c:pt idx="2">
                  <c:v>308</c:v>
                </c:pt>
              </c:numCache>
            </c:numRef>
          </c:val>
          <c:extLst>
            <c:ext xmlns:c16="http://schemas.microsoft.com/office/drawing/2014/chart" uri="{C3380CC4-5D6E-409C-BE32-E72D297353CC}">
              <c16:uniqueId val="{00000000-38E2-474C-9214-734F856017C9}"/>
            </c:ext>
          </c:extLst>
        </c:ser>
        <c:ser>
          <c:idx val="1"/>
          <c:order val="1"/>
          <c:tx>
            <c:strRef>
              <c:f>'[štetje in vlaki.xlsx]Sheet1'!$Z$38</c:f>
              <c:strCache>
                <c:ptCount val="1"/>
                <c:pt idx="0">
                  <c:v>popoldanska konica</c:v>
                </c:pt>
              </c:strCache>
            </c:strRef>
          </c:tx>
          <c:spPr>
            <a:solidFill>
              <a:srgbClr val="FCCA3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mn-cs"/>
                  </a:defRPr>
                </a:pPr>
                <a:endParaRPr lang="sl-SI"/>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'[štetje in vlaki.xlsx]Sheet1'!$X$39:$X$41</c:f>
              <c:strCache>
                <c:ptCount val="3"/>
                <c:pt idx="0">
                  <c:v>pešci</c:v>
                </c:pt>
                <c:pt idx="1">
                  <c:v>kolesarji</c:v>
                </c:pt>
                <c:pt idx="2">
                  <c:v>motorna vozila</c:v>
                </c:pt>
              </c:strCache>
            </c:strRef>
          </c:cat>
          <c:val>
            <c:numRef>
              <c:f>'[štetje in vlaki.xlsx]Sheet1'!$Z$39:$Z$41</c:f>
              <c:numCache>
                <c:formatCode>General</c:formatCode>
                <c:ptCount val="3"/>
                <c:pt idx="0">
                  <c:v>32</c:v>
                </c:pt>
                <c:pt idx="1">
                  <c:v>48</c:v>
                </c:pt>
                <c:pt idx="2">
                  <c:v>315</c:v>
                </c:pt>
              </c:numCache>
            </c:numRef>
          </c:val>
          <c:extLst>
            <c:ext xmlns:c16="http://schemas.microsoft.com/office/drawing/2014/chart" uri="{C3380CC4-5D6E-409C-BE32-E72D297353CC}">
              <c16:uniqueId val="{00000001-38E2-474C-9214-734F856017C9}"/>
            </c:ext>
          </c:extLst>
        </c:ser>
        <c:dLbls>
          <c:showLegendKey val="0"/>
          <c:showVal val="0"/>
          <c:showCatName val="0"/>
          <c:showSerName val="0"/>
          <c:showPercent val="0"/>
          <c:showBubbleSize val="0"/>
        </c:dLbls>
        <c:gapWidth val="219"/>
        <c:overlap val="-27"/>
        <c:axId val="713491488"/>
        <c:axId val="713501888"/>
      </c:barChart>
      <c:catAx>
        <c:axId val="713491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sl-SI"/>
          </a:p>
        </c:txPr>
        <c:crossAx val="713501888"/>
        <c:crosses val="autoZero"/>
        <c:auto val="1"/>
        <c:lblAlgn val="ctr"/>
        <c:lblOffset val="100"/>
        <c:noMultiLvlLbl val="0"/>
      </c:catAx>
      <c:valAx>
        <c:axId val="713501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sl-SI"/>
          </a:p>
        </c:txPr>
        <c:crossAx val="713491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sl-SI"/>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750971294243655"/>
          <c:y val="4.677781199137817E-2"/>
          <c:w val="0.34684752884390002"/>
          <c:h val="0.924994732906255"/>
        </c:manualLayout>
      </c:layout>
      <c:doughnutChart>
        <c:varyColors val="1"/>
        <c:ser>
          <c:idx val="0"/>
          <c:order val="0"/>
          <c:tx>
            <c:strRef>
              <c:f>'[štetje in vlaki.xlsx]Sheet1'!$Y$38</c:f>
              <c:strCache>
                <c:ptCount val="1"/>
                <c:pt idx="0">
                  <c:v>jutranja konica</c:v>
                </c:pt>
              </c:strCache>
            </c:strRef>
          </c:tx>
          <c:dPt>
            <c:idx val="0"/>
            <c:bubble3D val="0"/>
            <c:spPr>
              <a:solidFill>
                <a:srgbClr val="04753E"/>
              </a:solidFill>
              <a:ln w="19050">
                <a:solidFill>
                  <a:schemeClr val="lt1"/>
                </a:solidFill>
              </a:ln>
              <a:effectLst/>
            </c:spPr>
            <c:extLst>
              <c:ext xmlns:c16="http://schemas.microsoft.com/office/drawing/2014/chart" uri="{C3380CC4-5D6E-409C-BE32-E72D297353CC}">
                <c16:uniqueId val="{00000001-930C-438B-A9C2-7EBEB44437EA}"/>
              </c:ext>
            </c:extLst>
          </c:dPt>
          <c:dPt>
            <c:idx val="1"/>
            <c:bubble3D val="0"/>
            <c:spPr>
              <a:solidFill>
                <a:srgbClr val="FCCA33"/>
              </a:solidFill>
              <a:ln w="19050">
                <a:solidFill>
                  <a:schemeClr val="lt1"/>
                </a:solidFill>
              </a:ln>
              <a:effectLst/>
            </c:spPr>
            <c:extLst>
              <c:ext xmlns:c16="http://schemas.microsoft.com/office/drawing/2014/chart" uri="{C3380CC4-5D6E-409C-BE32-E72D297353CC}">
                <c16:uniqueId val="{00000003-930C-438B-A9C2-7EBEB44437E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30C-438B-A9C2-7EBEB44437EA}"/>
              </c:ext>
            </c:extLst>
          </c:dPt>
          <c:dLbls>
            <c:dLbl>
              <c:idx val="0"/>
              <c:layout>
                <c:manualLayout>
                  <c:x val="-1.5435501653803748E-2"/>
                  <c:y val="-2.6952545644735063E-17"/>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30C-438B-A9C2-7EBEB44437EA}"/>
                </c:ext>
              </c:extLst>
            </c:dLbl>
            <c:dLbl>
              <c:idx val="1"/>
              <c:layout>
                <c:manualLayout>
                  <c:x val="0"/>
                  <c:y val="5.8806233460746843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30C-438B-A9C2-7EBEB44437EA}"/>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j-lt"/>
                    <a:ea typeface="+mn-ea"/>
                    <a:cs typeface="+mn-cs"/>
                  </a:defRPr>
                </a:pPr>
                <a:endParaRPr lang="sl-SI"/>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'[štetje in vlaki.xlsx]Sheet1'!$X$39:$X$41</c:f>
              <c:strCache>
                <c:ptCount val="3"/>
                <c:pt idx="0">
                  <c:v>pešci</c:v>
                </c:pt>
                <c:pt idx="1">
                  <c:v>kolesarji</c:v>
                </c:pt>
                <c:pt idx="2">
                  <c:v>motorna vozila</c:v>
                </c:pt>
              </c:strCache>
            </c:strRef>
          </c:cat>
          <c:val>
            <c:numRef>
              <c:f>'[štetje in vlaki.xlsx]Sheet1'!$Y$39:$Y$41</c:f>
              <c:numCache>
                <c:formatCode>General</c:formatCode>
                <c:ptCount val="3"/>
                <c:pt idx="0">
                  <c:v>6</c:v>
                </c:pt>
                <c:pt idx="1">
                  <c:v>14</c:v>
                </c:pt>
                <c:pt idx="2">
                  <c:v>308</c:v>
                </c:pt>
              </c:numCache>
            </c:numRef>
          </c:val>
          <c:extLst>
            <c:ext xmlns:c16="http://schemas.microsoft.com/office/drawing/2014/chart" uri="{C3380CC4-5D6E-409C-BE32-E72D297353CC}">
              <c16:uniqueId val="{00000006-930C-438B-A9C2-7EBEB44437EA}"/>
            </c:ext>
          </c:extLst>
        </c:ser>
        <c:ser>
          <c:idx val="1"/>
          <c:order val="1"/>
          <c:tx>
            <c:strRef>
              <c:f>'[štetje in vlaki.xlsx]Sheet1'!$Z$38</c:f>
              <c:strCache>
                <c:ptCount val="1"/>
                <c:pt idx="0">
                  <c:v>popoldanska konica</c:v>
                </c:pt>
              </c:strCache>
            </c:strRef>
          </c:tx>
          <c:spPr>
            <a:ln w="19050"/>
          </c:spPr>
          <c:dPt>
            <c:idx val="0"/>
            <c:bubble3D val="0"/>
            <c:spPr>
              <a:solidFill>
                <a:srgbClr val="04753E"/>
              </a:solidFill>
              <a:ln w="19050">
                <a:solidFill>
                  <a:schemeClr val="lt1"/>
                </a:solidFill>
              </a:ln>
              <a:effectLst/>
            </c:spPr>
            <c:extLst>
              <c:ext xmlns:c16="http://schemas.microsoft.com/office/drawing/2014/chart" uri="{C3380CC4-5D6E-409C-BE32-E72D297353CC}">
                <c16:uniqueId val="{00000008-930C-438B-A9C2-7EBEB44437EA}"/>
              </c:ext>
            </c:extLst>
          </c:dPt>
          <c:dPt>
            <c:idx val="1"/>
            <c:bubble3D val="0"/>
            <c:spPr>
              <a:solidFill>
                <a:srgbClr val="FCCA33"/>
              </a:solidFill>
              <a:ln w="19050">
                <a:solidFill>
                  <a:schemeClr val="lt1"/>
                </a:solidFill>
              </a:ln>
              <a:effectLst/>
            </c:spPr>
            <c:extLst>
              <c:ext xmlns:c16="http://schemas.microsoft.com/office/drawing/2014/chart" uri="{C3380CC4-5D6E-409C-BE32-E72D297353CC}">
                <c16:uniqueId val="{0000000A-930C-438B-A9C2-7EBEB44437E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C-930C-438B-A9C2-7EBEB44437EA}"/>
              </c:ext>
            </c:extLst>
          </c:dPt>
          <c:dLbls>
            <c:dLbl>
              <c:idx val="0"/>
              <c:spPr>
                <a:noFill/>
                <a:ln>
                  <a:noFill/>
                </a:ln>
                <a:effectLst/>
              </c:spPr>
              <c:txPr>
                <a:bodyPr rot="0" spcFirstLastPara="1" vertOverflow="ellipsis" vert="horz" wrap="square" anchor="ctr" anchorCtr="1"/>
                <a:lstStyle/>
                <a:p>
                  <a:pPr>
                    <a:defRPr sz="1000" b="0" i="0" u="none" strike="noStrike" kern="1200" baseline="0">
                      <a:solidFill>
                        <a:schemeClr val="bg1"/>
                      </a:solidFill>
                      <a:latin typeface="+mj-lt"/>
                      <a:ea typeface="+mn-ea"/>
                      <a:cs typeface="+mn-cs"/>
                    </a:defRPr>
                  </a:pPr>
                  <a:endParaRPr lang="sl-SI"/>
                </a:p>
              </c:txPr>
              <c:showLegendKey val="0"/>
              <c:showVal val="0"/>
              <c:showCatName val="0"/>
              <c:showSerName val="0"/>
              <c:showPercent val="1"/>
              <c:showBubbleSize val="0"/>
              <c:extLst>
                <c:ext xmlns:c16="http://schemas.microsoft.com/office/drawing/2014/chart" uri="{C3380CC4-5D6E-409C-BE32-E72D297353CC}">
                  <c16:uniqueId val="{00000008-930C-438B-A9C2-7EBEB44437EA}"/>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j-lt"/>
                    <a:ea typeface="+mn-ea"/>
                    <a:cs typeface="+mn-cs"/>
                  </a:defRPr>
                </a:pPr>
                <a:endParaRPr lang="sl-SI"/>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'[štetje in vlaki.xlsx]Sheet1'!$X$39:$X$41</c:f>
              <c:strCache>
                <c:ptCount val="3"/>
                <c:pt idx="0">
                  <c:v>pešci</c:v>
                </c:pt>
                <c:pt idx="1">
                  <c:v>kolesarji</c:v>
                </c:pt>
                <c:pt idx="2">
                  <c:v>motorna vozila</c:v>
                </c:pt>
              </c:strCache>
            </c:strRef>
          </c:cat>
          <c:val>
            <c:numRef>
              <c:f>'[štetje in vlaki.xlsx]Sheet1'!$Z$39:$Z$41</c:f>
              <c:numCache>
                <c:formatCode>General</c:formatCode>
                <c:ptCount val="3"/>
                <c:pt idx="0">
                  <c:v>32</c:v>
                </c:pt>
                <c:pt idx="1">
                  <c:v>48</c:v>
                </c:pt>
                <c:pt idx="2">
                  <c:v>315</c:v>
                </c:pt>
              </c:numCache>
            </c:numRef>
          </c:val>
          <c:extLst>
            <c:ext xmlns:c16="http://schemas.microsoft.com/office/drawing/2014/chart" uri="{C3380CC4-5D6E-409C-BE32-E72D297353CC}">
              <c16:uniqueId val="{0000000D-930C-438B-A9C2-7EBEB44437EA}"/>
            </c:ext>
          </c:extLst>
        </c:ser>
        <c:dLbls>
          <c:showLegendKey val="0"/>
          <c:showVal val="0"/>
          <c:showCatName val="0"/>
          <c:showSerName val="0"/>
          <c:showPercent val="0"/>
          <c:showBubbleSize val="0"/>
          <c:showLeaderLines val="1"/>
        </c:dLbls>
        <c:firstSliceAng val="0"/>
        <c:holeSize val="60"/>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j-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mj-lt"/>
        </a:defRPr>
      </a:pPr>
      <a:endParaRPr lang="sl-SI"/>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576562500000008E-2"/>
          <c:y val="6.4675925925925928E-2"/>
          <c:w val="0.89778454861111112"/>
          <c:h val="0.66442962962962959"/>
        </c:manualLayout>
      </c:layout>
      <c:lineChart>
        <c:grouping val="standard"/>
        <c:varyColors val="0"/>
        <c:ser>
          <c:idx val="2"/>
          <c:order val="0"/>
          <c:tx>
            <c:v>AŠM 256</c:v>
          </c:tx>
          <c:spPr>
            <a:ln w="38100" cap="flat">
              <a:solidFill>
                <a:srgbClr val="00B050"/>
              </a:solidFill>
              <a:round/>
            </a:ln>
            <a:effectLst/>
          </c:spPr>
          <c:marker>
            <c:symbol val="none"/>
          </c:marker>
          <c:cat>
            <c:numRef>
              <c:f>'[CPS_Zirovnica_ASM.xlsx]2010-2020'!$C$3:$M$3</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'[CPS_Zirovnica_ASM.xlsx]2010-2020'!$C$4:$M$4</c:f>
              <c:numCache>
                <c:formatCode>#,##0</c:formatCode>
                <c:ptCount val="11"/>
                <c:pt idx="1">
                  <c:v>3176.390625</c:v>
                </c:pt>
                <c:pt idx="2">
                  <c:v>3047.9480874316941</c:v>
                </c:pt>
                <c:pt idx="3">
                  <c:v>3014.6986301369861</c:v>
                </c:pt>
                <c:pt idx="4">
                  <c:v>3017.2</c:v>
                </c:pt>
                <c:pt idx="5">
                  <c:v>3046.1123287671235</c:v>
                </c:pt>
                <c:pt idx="6">
                  <c:v>3070.0983606557375</c:v>
                </c:pt>
                <c:pt idx="7">
                  <c:v>3038.9944903581268</c:v>
                </c:pt>
                <c:pt idx="8">
                  <c:v>2908.1506849315069</c:v>
                </c:pt>
                <c:pt idx="9">
                  <c:v>2978.0027397260274</c:v>
                </c:pt>
                <c:pt idx="10">
                  <c:v>2482.210382513661</c:v>
                </c:pt>
              </c:numCache>
            </c:numRef>
          </c:val>
          <c:smooth val="0"/>
          <c:extLst>
            <c:ext xmlns:c16="http://schemas.microsoft.com/office/drawing/2014/chart" uri="{C3380CC4-5D6E-409C-BE32-E72D297353CC}">
              <c16:uniqueId val="{00000000-A41E-4B31-A6FC-CF72D7F4BFEF}"/>
            </c:ext>
          </c:extLst>
        </c:ser>
        <c:ser>
          <c:idx val="0"/>
          <c:order val="1"/>
          <c:tx>
            <c:v>AŠM 557</c:v>
          </c:tx>
          <c:spPr>
            <a:ln w="38100" cap="flat">
              <a:solidFill>
                <a:srgbClr val="92D050"/>
              </a:solidFill>
              <a:round/>
            </a:ln>
            <a:effectLst/>
          </c:spPr>
          <c:marker>
            <c:symbol val="none"/>
          </c:marker>
          <c:cat>
            <c:numRef>
              <c:f>'[CPS_Zirovnica_ASM.xlsx]2010-2020'!$C$3:$M$3</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'[CPS_Zirovnica_ASM.xlsx]2010-2020'!$C$5:$M$5</c:f>
              <c:numCache>
                <c:formatCode>#,##0</c:formatCode>
                <c:ptCount val="11"/>
                <c:pt idx="0">
                  <c:v>6626.9561643835623</c:v>
                </c:pt>
                <c:pt idx="1">
                  <c:v>6674.8547945205482</c:v>
                </c:pt>
                <c:pt idx="2">
                  <c:v>6761.7540983606559</c:v>
                </c:pt>
                <c:pt idx="3">
                  <c:v>6595.2465753424658</c:v>
                </c:pt>
                <c:pt idx="4">
                  <c:v>6755.9479452054793</c:v>
                </c:pt>
                <c:pt idx="5">
                  <c:v>7428.5375722543358</c:v>
                </c:pt>
                <c:pt idx="6">
                  <c:v>7350.0631868131868</c:v>
                </c:pt>
                <c:pt idx="7">
                  <c:v>7383.0821917808216</c:v>
                </c:pt>
                <c:pt idx="8">
                  <c:v>7613.9506172839501</c:v>
                </c:pt>
                <c:pt idx="9">
                  <c:v>7618.5890410958909</c:v>
                </c:pt>
                <c:pt idx="10">
                  <c:v>6437.0472222222215</c:v>
                </c:pt>
              </c:numCache>
            </c:numRef>
          </c:val>
          <c:smooth val="0"/>
          <c:extLst>
            <c:ext xmlns:c16="http://schemas.microsoft.com/office/drawing/2014/chart" uri="{C3380CC4-5D6E-409C-BE32-E72D297353CC}">
              <c16:uniqueId val="{00000001-A41E-4B31-A6FC-CF72D7F4BFEF}"/>
            </c:ext>
          </c:extLst>
        </c:ser>
        <c:ser>
          <c:idx val="3"/>
          <c:order val="2"/>
          <c:tx>
            <c:v>AŠM 603</c:v>
          </c:tx>
          <c:spPr>
            <a:ln w="38100" cap="flat">
              <a:solidFill>
                <a:schemeClr val="accent4"/>
              </a:solidFill>
              <a:round/>
            </a:ln>
            <a:effectLst/>
          </c:spPr>
          <c:marker>
            <c:symbol val="none"/>
          </c:marker>
          <c:cat>
            <c:numRef>
              <c:f>'[CPS_Zirovnica_ASM.xlsx]2010-2020'!$C$3:$M$3</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'[CPS_Zirovnica_ASM.xlsx]2010-2020'!$C$6:$M$6</c:f>
              <c:numCache>
                <c:formatCode>#,##0</c:formatCode>
                <c:ptCount val="11"/>
                <c:pt idx="0">
                  <c:v>6420.0054794520547</c:v>
                </c:pt>
                <c:pt idx="1">
                  <c:v>6417.0356164383556</c:v>
                </c:pt>
                <c:pt idx="2">
                  <c:v>6313.25</c:v>
                </c:pt>
                <c:pt idx="3">
                  <c:v>6016.9479452054793</c:v>
                </c:pt>
                <c:pt idx="4">
                  <c:v>6123.0851648351654</c:v>
                </c:pt>
                <c:pt idx="5">
                  <c:v>6913.3753424657534</c:v>
                </c:pt>
                <c:pt idx="6">
                  <c:v>6783.5464788732388</c:v>
                </c:pt>
                <c:pt idx="7">
                  <c:v>6579.5178082191778</c:v>
                </c:pt>
                <c:pt idx="8">
                  <c:v>6667.6082191780824</c:v>
                </c:pt>
                <c:pt idx="9">
                  <c:v>6680.1561643835612</c:v>
                </c:pt>
                <c:pt idx="10">
                  <c:v>5609.3442622950824</c:v>
                </c:pt>
              </c:numCache>
            </c:numRef>
          </c:val>
          <c:smooth val="0"/>
          <c:extLst>
            <c:ext xmlns:c16="http://schemas.microsoft.com/office/drawing/2014/chart" uri="{C3380CC4-5D6E-409C-BE32-E72D297353CC}">
              <c16:uniqueId val="{00000002-A41E-4B31-A6FC-CF72D7F4BFEF}"/>
            </c:ext>
          </c:extLst>
        </c:ser>
        <c:ser>
          <c:idx val="4"/>
          <c:order val="3"/>
          <c:tx>
            <c:v>AŠM 646</c:v>
          </c:tx>
          <c:spPr>
            <a:ln w="38100" cap="flat">
              <a:solidFill>
                <a:schemeClr val="accent2"/>
              </a:solidFill>
              <a:round/>
            </a:ln>
            <a:effectLst/>
          </c:spPr>
          <c:marker>
            <c:symbol val="none"/>
          </c:marker>
          <c:cat>
            <c:numRef>
              <c:f>'[CPS_Zirovnica_ASM.xlsx]2010-2020'!$C$3:$M$3</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'[CPS_Zirovnica_ASM.xlsx]2010-2020'!$C$7:$M$7</c:f>
              <c:numCache>
                <c:formatCode>#,##0</c:formatCode>
                <c:ptCount val="11"/>
                <c:pt idx="0">
                  <c:v>18565.560710522353</c:v>
                </c:pt>
                <c:pt idx="1">
                  <c:v>19229.431638929771</c:v>
                </c:pt>
                <c:pt idx="2">
                  <c:v>18741.257444419491</c:v>
                </c:pt>
                <c:pt idx="3">
                  <c:v>18988.07825530634</c:v>
                </c:pt>
                <c:pt idx="4">
                  <c:v>19014.92104502146</c:v>
                </c:pt>
                <c:pt idx="5">
                  <c:v>20795.791085136945</c:v>
                </c:pt>
                <c:pt idx="6">
                  <c:v>21729.960480632792</c:v>
                </c:pt>
                <c:pt idx="7">
                  <c:v>23103.35049149382</c:v>
                </c:pt>
                <c:pt idx="8">
                  <c:v>23903.216559115441</c:v>
                </c:pt>
                <c:pt idx="9">
                  <c:v>24707.402452130478</c:v>
                </c:pt>
                <c:pt idx="10">
                  <c:v>18173.717915043926</c:v>
                </c:pt>
              </c:numCache>
            </c:numRef>
          </c:val>
          <c:smooth val="0"/>
          <c:extLst>
            <c:ext xmlns:c16="http://schemas.microsoft.com/office/drawing/2014/chart" uri="{C3380CC4-5D6E-409C-BE32-E72D297353CC}">
              <c16:uniqueId val="{00000003-A41E-4B31-A6FC-CF72D7F4BFEF}"/>
            </c:ext>
          </c:extLst>
        </c:ser>
        <c:dLbls>
          <c:showLegendKey val="0"/>
          <c:showVal val="0"/>
          <c:showCatName val="0"/>
          <c:showSerName val="0"/>
          <c:showPercent val="0"/>
          <c:showBubbleSize val="0"/>
        </c:dLbls>
        <c:smooth val="0"/>
        <c:axId val="1514677727"/>
        <c:axId val="1514676895"/>
      </c:lineChart>
      <c:catAx>
        <c:axId val="15146777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sl-SI"/>
          </a:p>
        </c:txPr>
        <c:crossAx val="1514676895"/>
        <c:crosses val="autoZero"/>
        <c:auto val="1"/>
        <c:lblAlgn val="ctr"/>
        <c:lblOffset val="100"/>
        <c:noMultiLvlLbl val="0"/>
      </c:catAx>
      <c:valAx>
        <c:axId val="1514676895"/>
        <c:scaling>
          <c:orientation val="minMax"/>
          <c:max val="25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sl-SI"/>
          </a:p>
        </c:txPr>
        <c:crossAx val="15146777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sl-SI"/>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0.36444</cdr:x>
      <cdr:y>0.44081</cdr:y>
    </cdr:from>
    <cdr:to>
      <cdr:x>0.74647</cdr:x>
      <cdr:y>0.55192</cdr:y>
    </cdr:to>
    <cdr:sp macro="" textlink="">
      <cdr:nvSpPr>
        <cdr:cNvPr id="2" name="TextBox 1"/>
        <cdr:cNvSpPr txBox="1"/>
      </cdr:nvSpPr>
      <cdr:spPr>
        <a:xfrm xmlns:a="http://schemas.openxmlformats.org/drawingml/2006/main">
          <a:off x="2098964" y="951991"/>
          <a:ext cx="2200297" cy="23995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sl-SI" sz="1100">
              <a:latin typeface="+mj-lt"/>
            </a:rPr>
            <a:t>jutranja</a:t>
          </a:r>
          <a:r>
            <a:rPr lang="sl-SI" sz="1100" baseline="0">
              <a:latin typeface="+mj-lt"/>
            </a:rPr>
            <a:t> konica</a:t>
          </a:r>
          <a:endParaRPr lang="sl-SI" sz="1100">
            <a:latin typeface="+mj-lt"/>
          </a:endParaRPr>
        </a:p>
      </cdr:txBody>
    </cdr:sp>
  </cdr:relSizeAnchor>
  <cdr:relSizeAnchor xmlns:cdr="http://schemas.openxmlformats.org/drawingml/2006/chartDrawing">
    <cdr:from>
      <cdr:x>0</cdr:x>
      <cdr:y>0.43468</cdr:y>
    </cdr:from>
    <cdr:to>
      <cdr:x>0.27904</cdr:x>
      <cdr:y>0.54579</cdr:y>
    </cdr:to>
    <cdr:sp macro="" textlink="">
      <cdr:nvSpPr>
        <cdr:cNvPr id="3" name="TextBox 1"/>
        <cdr:cNvSpPr txBox="1"/>
      </cdr:nvSpPr>
      <cdr:spPr>
        <a:xfrm xmlns:a="http://schemas.openxmlformats.org/drawingml/2006/main">
          <a:off x="0" y="938752"/>
          <a:ext cx="1607128" cy="23995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sl-SI" sz="1100">
              <a:latin typeface="+mj-lt"/>
            </a:rPr>
            <a:t>popoldanska</a:t>
          </a:r>
          <a:r>
            <a:rPr lang="sl-SI" sz="1100" baseline="0">
              <a:latin typeface="+mj-lt"/>
            </a:rPr>
            <a:t> konica</a:t>
          </a:r>
          <a:endParaRPr lang="sl-SI" sz="1100">
            <a:latin typeface="+mj-lt"/>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7C6A56867C5E7C428B906492271253C3" ma:contentTypeVersion="10" ma:contentTypeDescription="Ustvari nov dokument." ma:contentTypeScope="" ma:versionID="ca6a040c82496348af50c7da07396b69">
  <xsd:schema xmlns:xsd="http://www.w3.org/2001/XMLSchema" xmlns:xs="http://www.w3.org/2001/XMLSchema" xmlns:p="http://schemas.microsoft.com/office/2006/metadata/properties" xmlns:ns2="fa015727-e294-4abf-b62a-d976d7b9abe8" xmlns:ns3="995d2256-4119-46d5-b658-21c7e180a7d1" targetNamespace="http://schemas.microsoft.com/office/2006/metadata/properties" ma:root="true" ma:fieldsID="fef0c8753a1968f416e2dbcc0d34b980" ns2:_="" ns3:_="">
    <xsd:import namespace="fa015727-e294-4abf-b62a-d976d7b9abe8"/>
    <xsd:import namespace="995d2256-4119-46d5-b658-21c7e180a7d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015727-e294-4abf-b62a-d976d7b9abe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95d2256-4119-46d5-b658-21c7e180a7d1" elementFormDefault="qualified">
    <xsd:import namespace="http://schemas.microsoft.com/office/2006/documentManagement/types"/>
    <xsd:import namespace="http://schemas.microsoft.com/office/infopath/2007/PartnerControls"/>
    <xsd:element name="SharedWithUsers" ma:index="16" nillable="true" ma:displayName="V skupni rabi z"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V skupni rabi s podrobnostm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8A385B7-78F7-4C2D-83CF-BAB0214AA717}">
  <ds:schemaRefs>
    <ds:schemaRef ds:uri="http://schemas.openxmlformats.org/officeDocument/2006/bibliography"/>
  </ds:schemaRefs>
</ds:datastoreItem>
</file>

<file path=customXml/itemProps2.xml><?xml version="1.0" encoding="utf-8"?>
<ds:datastoreItem xmlns:ds="http://schemas.openxmlformats.org/officeDocument/2006/customXml" ds:itemID="{53B63137-2EB7-47C0-A632-AB0C1503EBC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65BCE23-BCB9-4761-9F22-A0335EB4B231}">
  <ds:schemaRefs>
    <ds:schemaRef ds:uri="http://schemas.microsoft.com/sharepoint/v3/contenttype/forms"/>
  </ds:schemaRefs>
</ds:datastoreItem>
</file>

<file path=customXml/itemProps4.xml><?xml version="1.0" encoding="utf-8"?>
<ds:datastoreItem xmlns:ds="http://schemas.openxmlformats.org/officeDocument/2006/customXml" ds:itemID="{7B618545-AC98-4DBC-9FA0-FE5E7CE092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a015727-e294-4abf-b62a-d976d7b9abe8"/>
    <ds:schemaRef ds:uri="995d2256-4119-46d5-b658-21c7e180a7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PROMET</Template>
  <TotalTime>2</TotalTime>
  <Pages>74</Pages>
  <Words>16451</Words>
  <Characters>102351</Characters>
  <Application>Microsoft Office Word</Application>
  <DocSecurity>0</DocSecurity>
  <Lines>852</Lines>
  <Paragraphs>237</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Template</vt:lpstr>
      <vt:lpstr>Template</vt:lpstr>
    </vt:vector>
  </TitlesOfParts>
  <Company>PNZ d.o.o.</Company>
  <LinksUpToDate>false</LinksUpToDate>
  <CharactersWithSpaces>118565</CharactersWithSpaces>
  <SharedDoc>false</SharedDoc>
  <HLinks>
    <vt:vector size="366" baseType="variant">
      <vt:variant>
        <vt:i4>1114167</vt:i4>
      </vt:variant>
      <vt:variant>
        <vt:i4>368</vt:i4>
      </vt:variant>
      <vt:variant>
        <vt:i4>0</vt:i4>
      </vt:variant>
      <vt:variant>
        <vt:i4>5</vt:i4>
      </vt:variant>
      <vt:variant>
        <vt:lpwstr/>
      </vt:variant>
      <vt:variant>
        <vt:lpwstr>_Toc274235265</vt:lpwstr>
      </vt:variant>
      <vt:variant>
        <vt:i4>1114167</vt:i4>
      </vt:variant>
      <vt:variant>
        <vt:i4>362</vt:i4>
      </vt:variant>
      <vt:variant>
        <vt:i4>0</vt:i4>
      </vt:variant>
      <vt:variant>
        <vt:i4>5</vt:i4>
      </vt:variant>
      <vt:variant>
        <vt:lpwstr/>
      </vt:variant>
      <vt:variant>
        <vt:lpwstr>_Toc274235264</vt:lpwstr>
      </vt:variant>
      <vt:variant>
        <vt:i4>1114167</vt:i4>
      </vt:variant>
      <vt:variant>
        <vt:i4>356</vt:i4>
      </vt:variant>
      <vt:variant>
        <vt:i4>0</vt:i4>
      </vt:variant>
      <vt:variant>
        <vt:i4>5</vt:i4>
      </vt:variant>
      <vt:variant>
        <vt:lpwstr/>
      </vt:variant>
      <vt:variant>
        <vt:lpwstr>_Toc274235263</vt:lpwstr>
      </vt:variant>
      <vt:variant>
        <vt:i4>1114167</vt:i4>
      </vt:variant>
      <vt:variant>
        <vt:i4>350</vt:i4>
      </vt:variant>
      <vt:variant>
        <vt:i4>0</vt:i4>
      </vt:variant>
      <vt:variant>
        <vt:i4>5</vt:i4>
      </vt:variant>
      <vt:variant>
        <vt:lpwstr/>
      </vt:variant>
      <vt:variant>
        <vt:lpwstr>_Toc274235262</vt:lpwstr>
      </vt:variant>
      <vt:variant>
        <vt:i4>1114167</vt:i4>
      </vt:variant>
      <vt:variant>
        <vt:i4>344</vt:i4>
      </vt:variant>
      <vt:variant>
        <vt:i4>0</vt:i4>
      </vt:variant>
      <vt:variant>
        <vt:i4>5</vt:i4>
      </vt:variant>
      <vt:variant>
        <vt:lpwstr/>
      </vt:variant>
      <vt:variant>
        <vt:lpwstr>_Toc274235261</vt:lpwstr>
      </vt:variant>
      <vt:variant>
        <vt:i4>1114167</vt:i4>
      </vt:variant>
      <vt:variant>
        <vt:i4>338</vt:i4>
      </vt:variant>
      <vt:variant>
        <vt:i4>0</vt:i4>
      </vt:variant>
      <vt:variant>
        <vt:i4>5</vt:i4>
      </vt:variant>
      <vt:variant>
        <vt:lpwstr/>
      </vt:variant>
      <vt:variant>
        <vt:lpwstr>_Toc274235260</vt:lpwstr>
      </vt:variant>
      <vt:variant>
        <vt:i4>1179703</vt:i4>
      </vt:variant>
      <vt:variant>
        <vt:i4>332</vt:i4>
      </vt:variant>
      <vt:variant>
        <vt:i4>0</vt:i4>
      </vt:variant>
      <vt:variant>
        <vt:i4>5</vt:i4>
      </vt:variant>
      <vt:variant>
        <vt:lpwstr/>
      </vt:variant>
      <vt:variant>
        <vt:lpwstr>_Toc274235259</vt:lpwstr>
      </vt:variant>
      <vt:variant>
        <vt:i4>1179703</vt:i4>
      </vt:variant>
      <vt:variant>
        <vt:i4>326</vt:i4>
      </vt:variant>
      <vt:variant>
        <vt:i4>0</vt:i4>
      </vt:variant>
      <vt:variant>
        <vt:i4>5</vt:i4>
      </vt:variant>
      <vt:variant>
        <vt:lpwstr/>
      </vt:variant>
      <vt:variant>
        <vt:lpwstr>_Toc274235258</vt:lpwstr>
      </vt:variant>
      <vt:variant>
        <vt:i4>1179703</vt:i4>
      </vt:variant>
      <vt:variant>
        <vt:i4>320</vt:i4>
      </vt:variant>
      <vt:variant>
        <vt:i4>0</vt:i4>
      </vt:variant>
      <vt:variant>
        <vt:i4>5</vt:i4>
      </vt:variant>
      <vt:variant>
        <vt:lpwstr/>
      </vt:variant>
      <vt:variant>
        <vt:lpwstr>_Toc274235257</vt:lpwstr>
      </vt:variant>
      <vt:variant>
        <vt:i4>1179703</vt:i4>
      </vt:variant>
      <vt:variant>
        <vt:i4>314</vt:i4>
      </vt:variant>
      <vt:variant>
        <vt:i4>0</vt:i4>
      </vt:variant>
      <vt:variant>
        <vt:i4>5</vt:i4>
      </vt:variant>
      <vt:variant>
        <vt:lpwstr/>
      </vt:variant>
      <vt:variant>
        <vt:lpwstr>_Toc274235256</vt:lpwstr>
      </vt:variant>
      <vt:variant>
        <vt:i4>1179703</vt:i4>
      </vt:variant>
      <vt:variant>
        <vt:i4>308</vt:i4>
      </vt:variant>
      <vt:variant>
        <vt:i4>0</vt:i4>
      </vt:variant>
      <vt:variant>
        <vt:i4>5</vt:i4>
      </vt:variant>
      <vt:variant>
        <vt:lpwstr/>
      </vt:variant>
      <vt:variant>
        <vt:lpwstr>_Toc274235255</vt:lpwstr>
      </vt:variant>
      <vt:variant>
        <vt:i4>1179703</vt:i4>
      </vt:variant>
      <vt:variant>
        <vt:i4>302</vt:i4>
      </vt:variant>
      <vt:variant>
        <vt:i4>0</vt:i4>
      </vt:variant>
      <vt:variant>
        <vt:i4>5</vt:i4>
      </vt:variant>
      <vt:variant>
        <vt:lpwstr/>
      </vt:variant>
      <vt:variant>
        <vt:lpwstr>_Toc274235254</vt:lpwstr>
      </vt:variant>
      <vt:variant>
        <vt:i4>1179703</vt:i4>
      </vt:variant>
      <vt:variant>
        <vt:i4>296</vt:i4>
      </vt:variant>
      <vt:variant>
        <vt:i4>0</vt:i4>
      </vt:variant>
      <vt:variant>
        <vt:i4>5</vt:i4>
      </vt:variant>
      <vt:variant>
        <vt:lpwstr/>
      </vt:variant>
      <vt:variant>
        <vt:lpwstr>_Toc274235253</vt:lpwstr>
      </vt:variant>
      <vt:variant>
        <vt:i4>1179703</vt:i4>
      </vt:variant>
      <vt:variant>
        <vt:i4>290</vt:i4>
      </vt:variant>
      <vt:variant>
        <vt:i4>0</vt:i4>
      </vt:variant>
      <vt:variant>
        <vt:i4>5</vt:i4>
      </vt:variant>
      <vt:variant>
        <vt:lpwstr/>
      </vt:variant>
      <vt:variant>
        <vt:lpwstr>_Toc274235252</vt:lpwstr>
      </vt:variant>
      <vt:variant>
        <vt:i4>1179703</vt:i4>
      </vt:variant>
      <vt:variant>
        <vt:i4>284</vt:i4>
      </vt:variant>
      <vt:variant>
        <vt:i4>0</vt:i4>
      </vt:variant>
      <vt:variant>
        <vt:i4>5</vt:i4>
      </vt:variant>
      <vt:variant>
        <vt:lpwstr/>
      </vt:variant>
      <vt:variant>
        <vt:lpwstr>_Toc274235251</vt:lpwstr>
      </vt:variant>
      <vt:variant>
        <vt:i4>1179703</vt:i4>
      </vt:variant>
      <vt:variant>
        <vt:i4>278</vt:i4>
      </vt:variant>
      <vt:variant>
        <vt:i4>0</vt:i4>
      </vt:variant>
      <vt:variant>
        <vt:i4>5</vt:i4>
      </vt:variant>
      <vt:variant>
        <vt:lpwstr/>
      </vt:variant>
      <vt:variant>
        <vt:lpwstr>_Toc274235250</vt:lpwstr>
      </vt:variant>
      <vt:variant>
        <vt:i4>1245239</vt:i4>
      </vt:variant>
      <vt:variant>
        <vt:i4>272</vt:i4>
      </vt:variant>
      <vt:variant>
        <vt:i4>0</vt:i4>
      </vt:variant>
      <vt:variant>
        <vt:i4>5</vt:i4>
      </vt:variant>
      <vt:variant>
        <vt:lpwstr/>
      </vt:variant>
      <vt:variant>
        <vt:lpwstr>_Toc274235249</vt:lpwstr>
      </vt:variant>
      <vt:variant>
        <vt:i4>1245239</vt:i4>
      </vt:variant>
      <vt:variant>
        <vt:i4>266</vt:i4>
      </vt:variant>
      <vt:variant>
        <vt:i4>0</vt:i4>
      </vt:variant>
      <vt:variant>
        <vt:i4>5</vt:i4>
      </vt:variant>
      <vt:variant>
        <vt:lpwstr/>
      </vt:variant>
      <vt:variant>
        <vt:lpwstr>_Toc274235248</vt:lpwstr>
      </vt:variant>
      <vt:variant>
        <vt:i4>1245239</vt:i4>
      </vt:variant>
      <vt:variant>
        <vt:i4>260</vt:i4>
      </vt:variant>
      <vt:variant>
        <vt:i4>0</vt:i4>
      </vt:variant>
      <vt:variant>
        <vt:i4>5</vt:i4>
      </vt:variant>
      <vt:variant>
        <vt:lpwstr/>
      </vt:variant>
      <vt:variant>
        <vt:lpwstr>_Toc274235247</vt:lpwstr>
      </vt:variant>
      <vt:variant>
        <vt:i4>1245239</vt:i4>
      </vt:variant>
      <vt:variant>
        <vt:i4>254</vt:i4>
      </vt:variant>
      <vt:variant>
        <vt:i4>0</vt:i4>
      </vt:variant>
      <vt:variant>
        <vt:i4>5</vt:i4>
      </vt:variant>
      <vt:variant>
        <vt:lpwstr/>
      </vt:variant>
      <vt:variant>
        <vt:lpwstr>_Toc274235246</vt:lpwstr>
      </vt:variant>
      <vt:variant>
        <vt:i4>1245239</vt:i4>
      </vt:variant>
      <vt:variant>
        <vt:i4>248</vt:i4>
      </vt:variant>
      <vt:variant>
        <vt:i4>0</vt:i4>
      </vt:variant>
      <vt:variant>
        <vt:i4>5</vt:i4>
      </vt:variant>
      <vt:variant>
        <vt:lpwstr/>
      </vt:variant>
      <vt:variant>
        <vt:lpwstr>_Toc274235245</vt:lpwstr>
      </vt:variant>
      <vt:variant>
        <vt:i4>1245239</vt:i4>
      </vt:variant>
      <vt:variant>
        <vt:i4>242</vt:i4>
      </vt:variant>
      <vt:variant>
        <vt:i4>0</vt:i4>
      </vt:variant>
      <vt:variant>
        <vt:i4>5</vt:i4>
      </vt:variant>
      <vt:variant>
        <vt:lpwstr/>
      </vt:variant>
      <vt:variant>
        <vt:lpwstr>_Toc274235244</vt:lpwstr>
      </vt:variant>
      <vt:variant>
        <vt:i4>1245239</vt:i4>
      </vt:variant>
      <vt:variant>
        <vt:i4>236</vt:i4>
      </vt:variant>
      <vt:variant>
        <vt:i4>0</vt:i4>
      </vt:variant>
      <vt:variant>
        <vt:i4>5</vt:i4>
      </vt:variant>
      <vt:variant>
        <vt:lpwstr/>
      </vt:variant>
      <vt:variant>
        <vt:lpwstr>_Toc274235243</vt:lpwstr>
      </vt:variant>
      <vt:variant>
        <vt:i4>1245239</vt:i4>
      </vt:variant>
      <vt:variant>
        <vt:i4>230</vt:i4>
      </vt:variant>
      <vt:variant>
        <vt:i4>0</vt:i4>
      </vt:variant>
      <vt:variant>
        <vt:i4>5</vt:i4>
      </vt:variant>
      <vt:variant>
        <vt:lpwstr/>
      </vt:variant>
      <vt:variant>
        <vt:lpwstr>_Toc274235242</vt:lpwstr>
      </vt:variant>
      <vt:variant>
        <vt:i4>1245239</vt:i4>
      </vt:variant>
      <vt:variant>
        <vt:i4>224</vt:i4>
      </vt:variant>
      <vt:variant>
        <vt:i4>0</vt:i4>
      </vt:variant>
      <vt:variant>
        <vt:i4>5</vt:i4>
      </vt:variant>
      <vt:variant>
        <vt:lpwstr/>
      </vt:variant>
      <vt:variant>
        <vt:lpwstr>_Toc274235241</vt:lpwstr>
      </vt:variant>
      <vt:variant>
        <vt:i4>1245239</vt:i4>
      </vt:variant>
      <vt:variant>
        <vt:i4>218</vt:i4>
      </vt:variant>
      <vt:variant>
        <vt:i4>0</vt:i4>
      </vt:variant>
      <vt:variant>
        <vt:i4>5</vt:i4>
      </vt:variant>
      <vt:variant>
        <vt:lpwstr/>
      </vt:variant>
      <vt:variant>
        <vt:lpwstr>_Toc274235240</vt:lpwstr>
      </vt:variant>
      <vt:variant>
        <vt:i4>1310775</vt:i4>
      </vt:variant>
      <vt:variant>
        <vt:i4>212</vt:i4>
      </vt:variant>
      <vt:variant>
        <vt:i4>0</vt:i4>
      </vt:variant>
      <vt:variant>
        <vt:i4>5</vt:i4>
      </vt:variant>
      <vt:variant>
        <vt:lpwstr/>
      </vt:variant>
      <vt:variant>
        <vt:lpwstr>_Toc274235239</vt:lpwstr>
      </vt:variant>
      <vt:variant>
        <vt:i4>1310775</vt:i4>
      </vt:variant>
      <vt:variant>
        <vt:i4>206</vt:i4>
      </vt:variant>
      <vt:variant>
        <vt:i4>0</vt:i4>
      </vt:variant>
      <vt:variant>
        <vt:i4>5</vt:i4>
      </vt:variant>
      <vt:variant>
        <vt:lpwstr/>
      </vt:variant>
      <vt:variant>
        <vt:lpwstr>_Toc274235238</vt:lpwstr>
      </vt:variant>
      <vt:variant>
        <vt:i4>1310775</vt:i4>
      </vt:variant>
      <vt:variant>
        <vt:i4>200</vt:i4>
      </vt:variant>
      <vt:variant>
        <vt:i4>0</vt:i4>
      </vt:variant>
      <vt:variant>
        <vt:i4>5</vt:i4>
      </vt:variant>
      <vt:variant>
        <vt:lpwstr/>
      </vt:variant>
      <vt:variant>
        <vt:lpwstr>_Toc274235237</vt:lpwstr>
      </vt:variant>
      <vt:variant>
        <vt:i4>1310775</vt:i4>
      </vt:variant>
      <vt:variant>
        <vt:i4>194</vt:i4>
      </vt:variant>
      <vt:variant>
        <vt:i4>0</vt:i4>
      </vt:variant>
      <vt:variant>
        <vt:i4>5</vt:i4>
      </vt:variant>
      <vt:variant>
        <vt:lpwstr/>
      </vt:variant>
      <vt:variant>
        <vt:lpwstr>_Toc274235236</vt:lpwstr>
      </vt:variant>
      <vt:variant>
        <vt:i4>1310775</vt:i4>
      </vt:variant>
      <vt:variant>
        <vt:i4>188</vt:i4>
      </vt:variant>
      <vt:variant>
        <vt:i4>0</vt:i4>
      </vt:variant>
      <vt:variant>
        <vt:i4>5</vt:i4>
      </vt:variant>
      <vt:variant>
        <vt:lpwstr/>
      </vt:variant>
      <vt:variant>
        <vt:lpwstr>_Toc274235235</vt:lpwstr>
      </vt:variant>
      <vt:variant>
        <vt:i4>1310775</vt:i4>
      </vt:variant>
      <vt:variant>
        <vt:i4>182</vt:i4>
      </vt:variant>
      <vt:variant>
        <vt:i4>0</vt:i4>
      </vt:variant>
      <vt:variant>
        <vt:i4>5</vt:i4>
      </vt:variant>
      <vt:variant>
        <vt:lpwstr/>
      </vt:variant>
      <vt:variant>
        <vt:lpwstr>_Toc274235234</vt:lpwstr>
      </vt:variant>
      <vt:variant>
        <vt:i4>1310775</vt:i4>
      </vt:variant>
      <vt:variant>
        <vt:i4>176</vt:i4>
      </vt:variant>
      <vt:variant>
        <vt:i4>0</vt:i4>
      </vt:variant>
      <vt:variant>
        <vt:i4>5</vt:i4>
      </vt:variant>
      <vt:variant>
        <vt:lpwstr/>
      </vt:variant>
      <vt:variant>
        <vt:lpwstr>_Toc274235233</vt:lpwstr>
      </vt:variant>
      <vt:variant>
        <vt:i4>1310775</vt:i4>
      </vt:variant>
      <vt:variant>
        <vt:i4>170</vt:i4>
      </vt:variant>
      <vt:variant>
        <vt:i4>0</vt:i4>
      </vt:variant>
      <vt:variant>
        <vt:i4>5</vt:i4>
      </vt:variant>
      <vt:variant>
        <vt:lpwstr/>
      </vt:variant>
      <vt:variant>
        <vt:lpwstr>_Toc274235232</vt:lpwstr>
      </vt:variant>
      <vt:variant>
        <vt:i4>1310775</vt:i4>
      </vt:variant>
      <vt:variant>
        <vt:i4>164</vt:i4>
      </vt:variant>
      <vt:variant>
        <vt:i4>0</vt:i4>
      </vt:variant>
      <vt:variant>
        <vt:i4>5</vt:i4>
      </vt:variant>
      <vt:variant>
        <vt:lpwstr/>
      </vt:variant>
      <vt:variant>
        <vt:lpwstr>_Toc274235231</vt:lpwstr>
      </vt:variant>
      <vt:variant>
        <vt:i4>1310775</vt:i4>
      </vt:variant>
      <vt:variant>
        <vt:i4>158</vt:i4>
      </vt:variant>
      <vt:variant>
        <vt:i4>0</vt:i4>
      </vt:variant>
      <vt:variant>
        <vt:i4>5</vt:i4>
      </vt:variant>
      <vt:variant>
        <vt:lpwstr/>
      </vt:variant>
      <vt:variant>
        <vt:lpwstr>_Toc274235230</vt:lpwstr>
      </vt:variant>
      <vt:variant>
        <vt:i4>1376311</vt:i4>
      </vt:variant>
      <vt:variant>
        <vt:i4>152</vt:i4>
      </vt:variant>
      <vt:variant>
        <vt:i4>0</vt:i4>
      </vt:variant>
      <vt:variant>
        <vt:i4>5</vt:i4>
      </vt:variant>
      <vt:variant>
        <vt:lpwstr/>
      </vt:variant>
      <vt:variant>
        <vt:lpwstr>_Toc274235229</vt:lpwstr>
      </vt:variant>
      <vt:variant>
        <vt:i4>1376311</vt:i4>
      </vt:variant>
      <vt:variant>
        <vt:i4>146</vt:i4>
      </vt:variant>
      <vt:variant>
        <vt:i4>0</vt:i4>
      </vt:variant>
      <vt:variant>
        <vt:i4>5</vt:i4>
      </vt:variant>
      <vt:variant>
        <vt:lpwstr/>
      </vt:variant>
      <vt:variant>
        <vt:lpwstr>_Toc274235228</vt:lpwstr>
      </vt:variant>
      <vt:variant>
        <vt:i4>1376311</vt:i4>
      </vt:variant>
      <vt:variant>
        <vt:i4>140</vt:i4>
      </vt:variant>
      <vt:variant>
        <vt:i4>0</vt:i4>
      </vt:variant>
      <vt:variant>
        <vt:i4>5</vt:i4>
      </vt:variant>
      <vt:variant>
        <vt:lpwstr/>
      </vt:variant>
      <vt:variant>
        <vt:lpwstr>_Toc274235227</vt:lpwstr>
      </vt:variant>
      <vt:variant>
        <vt:i4>1376311</vt:i4>
      </vt:variant>
      <vt:variant>
        <vt:i4>134</vt:i4>
      </vt:variant>
      <vt:variant>
        <vt:i4>0</vt:i4>
      </vt:variant>
      <vt:variant>
        <vt:i4>5</vt:i4>
      </vt:variant>
      <vt:variant>
        <vt:lpwstr/>
      </vt:variant>
      <vt:variant>
        <vt:lpwstr>_Toc274235226</vt:lpwstr>
      </vt:variant>
      <vt:variant>
        <vt:i4>1376311</vt:i4>
      </vt:variant>
      <vt:variant>
        <vt:i4>128</vt:i4>
      </vt:variant>
      <vt:variant>
        <vt:i4>0</vt:i4>
      </vt:variant>
      <vt:variant>
        <vt:i4>5</vt:i4>
      </vt:variant>
      <vt:variant>
        <vt:lpwstr/>
      </vt:variant>
      <vt:variant>
        <vt:lpwstr>_Toc274235225</vt:lpwstr>
      </vt:variant>
      <vt:variant>
        <vt:i4>1376311</vt:i4>
      </vt:variant>
      <vt:variant>
        <vt:i4>122</vt:i4>
      </vt:variant>
      <vt:variant>
        <vt:i4>0</vt:i4>
      </vt:variant>
      <vt:variant>
        <vt:i4>5</vt:i4>
      </vt:variant>
      <vt:variant>
        <vt:lpwstr/>
      </vt:variant>
      <vt:variant>
        <vt:lpwstr>_Toc274235224</vt:lpwstr>
      </vt:variant>
      <vt:variant>
        <vt:i4>1376311</vt:i4>
      </vt:variant>
      <vt:variant>
        <vt:i4>116</vt:i4>
      </vt:variant>
      <vt:variant>
        <vt:i4>0</vt:i4>
      </vt:variant>
      <vt:variant>
        <vt:i4>5</vt:i4>
      </vt:variant>
      <vt:variant>
        <vt:lpwstr/>
      </vt:variant>
      <vt:variant>
        <vt:lpwstr>_Toc274235223</vt:lpwstr>
      </vt:variant>
      <vt:variant>
        <vt:i4>1376311</vt:i4>
      </vt:variant>
      <vt:variant>
        <vt:i4>110</vt:i4>
      </vt:variant>
      <vt:variant>
        <vt:i4>0</vt:i4>
      </vt:variant>
      <vt:variant>
        <vt:i4>5</vt:i4>
      </vt:variant>
      <vt:variant>
        <vt:lpwstr/>
      </vt:variant>
      <vt:variant>
        <vt:lpwstr>_Toc274235222</vt:lpwstr>
      </vt:variant>
      <vt:variant>
        <vt:i4>1376311</vt:i4>
      </vt:variant>
      <vt:variant>
        <vt:i4>104</vt:i4>
      </vt:variant>
      <vt:variant>
        <vt:i4>0</vt:i4>
      </vt:variant>
      <vt:variant>
        <vt:i4>5</vt:i4>
      </vt:variant>
      <vt:variant>
        <vt:lpwstr/>
      </vt:variant>
      <vt:variant>
        <vt:lpwstr>_Toc274235221</vt:lpwstr>
      </vt:variant>
      <vt:variant>
        <vt:i4>1376311</vt:i4>
      </vt:variant>
      <vt:variant>
        <vt:i4>98</vt:i4>
      </vt:variant>
      <vt:variant>
        <vt:i4>0</vt:i4>
      </vt:variant>
      <vt:variant>
        <vt:i4>5</vt:i4>
      </vt:variant>
      <vt:variant>
        <vt:lpwstr/>
      </vt:variant>
      <vt:variant>
        <vt:lpwstr>_Toc274235220</vt:lpwstr>
      </vt:variant>
      <vt:variant>
        <vt:i4>1048631</vt:i4>
      </vt:variant>
      <vt:variant>
        <vt:i4>89</vt:i4>
      </vt:variant>
      <vt:variant>
        <vt:i4>0</vt:i4>
      </vt:variant>
      <vt:variant>
        <vt:i4>5</vt:i4>
      </vt:variant>
      <vt:variant>
        <vt:lpwstr/>
      </vt:variant>
      <vt:variant>
        <vt:lpwstr>_Toc274235276</vt:lpwstr>
      </vt:variant>
      <vt:variant>
        <vt:i4>1048631</vt:i4>
      </vt:variant>
      <vt:variant>
        <vt:i4>83</vt:i4>
      </vt:variant>
      <vt:variant>
        <vt:i4>0</vt:i4>
      </vt:variant>
      <vt:variant>
        <vt:i4>5</vt:i4>
      </vt:variant>
      <vt:variant>
        <vt:lpwstr/>
      </vt:variant>
      <vt:variant>
        <vt:lpwstr>_Toc274235275</vt:lpwstr>
      </vt:variant>
      <vt:variant>
        <vt:i4>1048631</vt:i4>
      </vt:variant>
      <vt:variant>
        <vt:i4>77</vt:i4>
      </vt:variant>
      <vt:variant>
        <vt:i4>0</vt:i4>
      </vt:variant>
      <vt:variant>
        <vt:i4>5</vt:i4>
      </vt:variant>
      <vt:variant>
        <vt:lpwstr/>
      </vt:variant>
      <vt:variant>
        <vt:lpwstr>_Toc274235274</vt:lpwstr>
      </vt:variant>
      <vt:variant>
        <vt:i4>1048631</vt:i4>
      </vt:variant>
      <vt:variant>
        <vt:i4>71</vt:i4>
      </vt:variant>
      <vt:variant>
        <vt:i4>0</vt:i4>
      </vt:variant>
      <vt:variant>
        <vt:i4>5</vt:i4>
      </vt:variant>
      <vt:variant>
        <vt:lpwstr/>
      </vt:variant>
      <vt:variant>
        <vt:lpwstr>_Toc274235273</vt:lpwstr>
      </vt:variant>
      <vt:variant>
        <vt:i4>1048631</vt:i4>
      </vt:variant>
      <vt:variant>
        <vt:i4>65</vt:i4>
      </vt:variant>
      <vt:variant>
        <vt:i4>0</vt:i4>
      </vt:variant>
      <vt:variant>
        <vt:i4>5</vt:i4>
      </vt:variant>
      <vt:variant>
        <vt:lpwstr/>
      </vt:variant>
      <vt:variant>
        <vt:lpwstr>_Toc274235272</vt:lpwstr>
      </vt:variant>
      <vt:variant>
        <vt:i4>1245237</vt:i4>
      </vt:variant>
      <vt:variant>
        <vt:i4>56</vt:i4>
      </vt:variant>
      <vt:variant>
        <vt:i4>0</vt:i4>
      </vt:variant>
      <vt:variant>
        <vt:i4>5</vt:i4>
      </vt:variant>
      <vt:variant>
        <vt:lpwstr/>
      </vt:variant>
      <vt:variant>
        <vt:lpwstr>_Toc274235045</vt:lpwstr>
      </vt:variant>
      <vt:variant>
        <vt:i4>1245237</vt:i4>
      </vt:variant>
      <vt:variant>
        <vt:i4>50</vt:i4>
      </vt:variant>
      <vt:variant>
        <vt:i4>0</vt:i4>
      </vt:variant>
      <vt:variant>
        <vt:i4>5</vt:i4>
      </vt:variant>
      <vt:variant>
        <vt:lpwstr/>
      </vt:variant>
      <vt:variant>
        <vt:lpwstr>_Toc274235044</vt:lpwstr>
      </vt:variant>
      <vt:variant>
        <vt:i4>1245237</vt:i4>
      </vt:variant>
      <vt:variant>
        <vt:i4>44</vt:i4>
      </vt:variant>
      <vt:variant>
        <vt:i4>0</vt:i4>
      </vt:variant>
      <vt:variant>
        <vt:i4>5</vt:i4>
      </vt:variant>
      <vt:variant>
        <vt:lpwstr/>
      </vt:variant>
      <vt:variant>
        <vt:lpwstr>_Toc274235043</vt:lpwstr>
      </vt:variant>
      <vt:variant>
        <vt:i4>1245237</vt:i4>
      </vt:variant>
      <vt:variant>
        <vt:i4>38</vt:i4>
      </vt:variant>
      <vt:variant>
        <vt:i4>0</vt:i4>
      </vt:variant>
      <vt:variant>
        <vt:i4>5</vt:i4>
      </vt:variant>
      <vt:variant>
        <vt:lpwstr/>
      </vt:variant>
      <vt:variant>
        <vt:lpwstr>_Toc274235042</vt:lpwstr>
      </vt:variant>
      <vt:variant>
        <vt:i4>1245237</vt:i4>
      </vt:variant>
      <vt:variant>
        <vt:i4>32</vt:i4>
      </vt:variant>
      <vt:variant>
        <vt:i4>0</vt:i4>
      </vt:variant>
      <vt:variant>
        <vt:i4>5</vt:i4>
      </vt:variant>
      <vt:variant>
        <vt:lpwstr/>
      </vt:variant>
      <vt:variant>
        <vt:lpwstr>_Toc274235041</vt:lpwstr>
      </vt:variant>
      <vt:variant>
        <vt:i4>1245237</vt:i4>
      </vt:variant>
      <vt:variant>
        <vt:i4>26</vt:i4>
      </vt:variant>
      <vt:variant>
        <vt:i4>0</vt:i4>
      </vt:variant>
      <vt:variant>
        <vt:i4>5</vt:i4>
      </vt:variant>
      <vt:variant>
        <vt:lpwstr/>
      </vt:variant>
      <vt:variant>
        <vt:lpwstr>_Toc274235040</vt:lpwstr>
      </vt:variant>
      <vt:variant>
        <vt:i4>1310773</vt:i4>
      </vt:variant>
      <vt:variant>
        <vt:i4>20</vt:i4>
      </vt:variant>
      <vt:variant>
        <vt:i4>0</vt:i4>
      </vt:variant>
      <vt:variant>
        <vt:i4>5</vt:i4>
      </vt:variant>
      <vt:variant>
        <vt:lpwstr/>
      </vt:variant>
      <vt:variant>
        <vt:lpwstr>_Toc274235039</vt:lpwstr>
      </vt:variant>
      <vt:variant>
        <vt:i4>1310773</vt:i4>
      </vt:variant>
      <vt:variant>
        <vt:i4>14</vt:i4>
      </vt:variant>
      <vt:variant>
        <vt:i4>0</vt:i4>
      </vt:variant>
      <vt:variant>
        <vt:i4>5</vt:i4>
      </vt:variant>
      <vt:variant>
        <vt:lpwstr/>
      </vt:variant>
      <vt:variant>
        <vt:lpwstr>_Toc274235038</vt:lpwstr>
      </vt:variant>
      <vt:variant>
        <vt:i4>1310773</vt:i4>
      </vt:variant>
      <vt:variant>
        <vt:i4>8</vt:i4>
      </vt:variant>
      <vt:variant>
        <vt:i4>0</vt:i4>
      </vt:variant>
      <vt:variant>
        <vt:i4>5</vt:i4>
      </vt:variant>
      <vt:variant>
        <vt:lpwstr/>
      </vt:variant>
      <vt:variant>
        <vt:lpwstr>_Toc274235037</vt:lpwstr>
      </vt:variant>
      <vt:variant>
        <vt:i4>1310773</vt:i4>
      </vt:variant>
      <vt:variant>
        <vt:i4>2</vt:i4>
      </vt:variant>
      <vt:variant>
        <vt:i4>0</vt:i4>
      </vt:variant>
      <vt:variant>
        <vt:i4>5</vt:i4>
      </vt:variant>
      <vt:variant>
        <vt:lpwstr/>
      </vt:variant>
      <vt:variant>
        <vt:lpwstr>_Toc274235036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dc:title>
  <dc:subject/>
  <dc:creator>Lea Ružić</dc:creator>
  <cp:keywords/>
  <dc:description/>
  <cp:lastModifiedBy>Nina Pretnar</cp:lastModifiedBy>
  <cp:revision>2</cp:revision>
  <cp:lastPrinted>2022-09-14T14:18:00Z</cp:lastPrinted>
  <dcterms:created xsi:type="dcterms:W3CDTF">2022-09-14T14:22:00Z</dcterms:created>
  <dcterms:modified xsi:type="dcterms:W3CDTF">2022-09-14T14:22:00Z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0x0101007C6A56867C5E7C428B906492271253C3</vt:lpwstr>
  </property>
</Properties>
</file>