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7EB97" w14:textId="77777777" w:rsidR="00A85722" w:rsidRPr="00CE08BC" w:rsidRDefault="00A85722" w:rsidP="00AA616C">
      <w:pPr>
        <w:pStyle w:val="Naslov6"/>
        <w:spacing w:line="276" w:lineRule="auto"/>
        <w:jc w:val="both"/>
        <w:rPr>
          <w:rFonts w:cs="Tahoma"/>
        </w:rPr>
      </w:pPr>
      <w:r w:rsidRPr="00CE08BC">
        <w:rPr>
          <w:rFonts w:cs="Tahoma"/>
        </w:rPr>
        <w:t>PRISTOJNOST: OBČINSKI SVET OBČINE ŽIROVNICA</w:t>
      </w:r>
    </w:p>
    <w:p w14:paraId="3215BEDF" w14:textId="77777777" w:rsidR="00A85722" w:rsidRPr="00CE08BC" w:rsidRDefault="00A85722" w:rsidP="00AA616C">
      <w:pPr>
        <w:spacing w:line="276" w:lineRule="auto"/>
        <w:jc w:val="both"/>
        <w:rPr>
          <w:rFonts w:ascii="Tahoma" w:hAnsi="Tahoma" w:cs="Tahoma"/>
          <w:b/>
          <w:sz w:val="22"/>
        </w:rPr>
      </w:pPr>
      <w:r w:rsidRPr="00CE08BC">
        <w:rPr>
          <w:rFonts w:ascii="Tahoma" w:hAnsi="Tahoma" w:cs="Tahoma"/>
          <w:b/>
          <w:sz w:val="22"/>
        </w:rPr>
        <w:t>PREDLAGATELJ: ŽUPAN OBČINE ŽIROVNICA</w:t>
      </w:r>
    </w:p>
    <w:p w14:paraId="074841A3" w14:textId="77777777" w:rsidR="00A85722" w:rsidRDefault="00A85722" w:rsidP="00AA616C">
      <w:pPr>
        <w:spacing w:line="276" w:lineRule="auto"/>
        <w:jc w:val="both"/>
        <w:rPr>
          <w:rFonts w:ascii="Tahoma" w:hAnsi="Tahoma" w:cs="Tahoma"/>
          <w:sz w:val="20"/>
          <w:szCs w:val="20"/>
        </w:rPr>
      </w:pPr>
    </w:p>
    <w:p w14:paraId="0BAB637D" w14:textId="77777777"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14:paraId="49147911" w14:textId="666BF5CB"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CE08BC">
        <w:rPr>
          <w:rFonts w:ascii="Tahoma" w:hAnsi="Tahoma" w:cs="Tahoma"/>
          <w:b/>
        </w:rPr>
        <w:t xml:space="preserve">REBALANS PRORAČUNA OBČINE ŽIROVNICA ZA LETO </w:t>
      </w:r>
      <w:r w:rsidR="002528B7">
        <w:rPr>
          <w:rFonts w:ascii="Tahoma" w:hAnsi="Tahoma" w:cs="Tahoma"/>
          <w:b/>
        </w:rPr>
        <w:t>2022</w:t>
      </w:r>
    </w:p>
    <w:p w14:paraId="31756608" w14:textId="77777777"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CE08BC">
        <w:rPr>
          <w:rFonts w:ascii="Tahoma" w:hAnsi="Tahoma" w:cs="Tahoma"/>
          <w:b/>
        </w:rPr>
        <w:t>(predlog)</w:t>
      </w:r>
    </w:p>
    <w:p w14:paraId="7FD8071C" w14:textId="77777777"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14:paraId="1D95C4F2" w14:textId="49261FD6" w:rsidR="002D6357" w:rsidRDefault="002D6357" w:rsidP="00AA616C">
      <w:pPr>
        <w:spacing w:line="276" w:lineRule="auto"/>
        <w:jc w:val="both"/>
        <w:rPr>
          <w:rFonts w:ascii="Tahoma" w:hAnsi="Tahoma" w:cs="Tahoma"/>
          <w:sz w:val="20"/>
          <w:szCs w:val="20"/>
        </w:rPr>
      </w:pPr>
    </w:p>
    <w:p w14:paraId="56A03792" w14:textId="5B80CC48" w:rsidR="00917315" w:rsidRDefault="00917315" w:rsidP="00AA616C">
      <w:pPr>
        <w:spacing w:line="276" w:lineRule="auto"/>
        <w:jc w:val="both"/>
        <w:rPr>
          <w:rFonts w:ascii="Tahoma" w:hAnsi="Tahoma" w:cs="Tahoma"/>
          <w:sz w:val="20"/>
          <w:szCs w:val="20"/>
        </w:rPr>
      </w:pPr>
    </w:p>
    <w:p w14:paraId="7729C3BD" w14:textId="77777777" w:rsidR="00917315" w:rsidRPr="006C593B" w:rsidRDefault="00917315" w:rsidP="00AA616C">
      <w:pPr>
        <w:spacing w:line="276" w:lineRule="auto"/>
        <w:jc w:val="both"/>
        <w:rPr>
          <w:rFonts w:ascii="Tahoma" w:hAnsi="Tahoma" w:cs="Tahoma"/>
          <w:sz w:val="20"/>
          <w:szCs w:val="20"/>
        </w:rPr>
      </w:pPr>
    </w:p>
    <w:p w14:paraId="499DE435" w14:textId="77777777" w:rsidR="000275AE" w:rsidRPr="006C593B" w:rsidRDefault="000275AE" w:rsidP="00AA616C">
      <w:pPr>
        <w:spacing w:line="276" w:lineRule="auto"/>
        <w:jc w:val="both"/>
        <w:rPr>
          <w:rFonts w:ascii="Tahoma" w:hAnsi="Tahoma" w:cs="Tahoma"/>
          <w:sz w:val="20"/>
          <w:szCs w:val="20"/>
        </w:rPr>
      </w:pPr>
      <w:r w:rsidRPr="006C593B">
        <w:rPr>
          <w:rFonts w:ascii="Tahoma" w:hAnsi="Tahoma" w:cs="Tahoma"/>
          <w:b/>
          <w:sz w:val="20"/>
          <w:szCs w:val="20"/>
        </w:rPr>
        <w:t>ZAKONSKA PODLAGA:</w:t>
      </w:r>
      <w:r w:rsidRPr="006C593B">
        <w:rPr>
          <w:rFonts w:ascii="Tahoma" w:hAnsi="Tahoma" w:cs="Tahoma"/>
          <w:sz w:val="20"/>
          <w:szCs w:val="20"/>
        </w:rPr>
        <w:t xml:space="preserve"> 29. člena Zakona o lokalni samoupravi (Uradni list RS, št. 72/93 in </w:t>
      </w:r>
      <w:r w:rsidR="009E799E" w:rsidRPr="006C593B">
        <w:rPr>
          <w:rFonts w:ascii="Tahoma" w:hAnsi="Tahoma" w:cs="Tahoma"/>
          <w:sz w:val="20"/>
          <w:szCs w:val="20"/>
        </w:rPr>
        <w:t>spremembe</w:t>
      </w:r>
      <w:r w:rsidRPr="006C593B">
        <w:rPr>
          <w:rFonts w:ascii="Tahoma" w:hAnsi="Tahoma" w:cs="Tahoma"/>
          <w:sz w:val="20"/>
          <w:szCs w:val="20"/>
        </w:rPr>
        <w:t>), 29. člena Zakona o javnih financah - ZJF (Ur. list RS št 79/99</w:t>
      </w:r>
      <w:r w:rsidR="00645971" w:rsidRPr="006C593B">
        <w:rPr>
          <w:rFonts w:ascii="Tahoma" w:hAnsi="Tahoma" w:cs="Tahoma"/>
          <w:sz w:val="20"/>
          <w:szCs w:val="20"/>
        </w:rPr>
        <w:t xml:space="preserve"> in </w:t>
      </w:r>
      <w:r w:rsidR="009E799E" w:rsidRPr="006C593B">
        <w:rPr>
          <w:rFonts w:ascii="Tahoma" w:hAnsi="Tahoma" w:cs="Tahoma"/>
          <w:sz w:val="20"/>
          <w:szCs w:val="20"/>
        </w:rPr>
        <w:t>spremembe</w:t>
      </w:r>
      <w:r w:rsidR="00645971" w:rsidRPr="006C593B">
        <w:rPr>
          <w:rFonts w:ascii="Tahoma" w:hAnsi="Tahoma" w:cs="Tahoma"/>
          <w:sz w:val="20"/>
          <w:szCs w:val="20"/>
        </w:rPr>
        <w:t>) 1</w:t>
      </w:r>
      <w:r w:rsidRPr="006C593B">
        <w:rPr>
          <w:rFonts w:ascii="Tahoma" w:hAnsi="Tahoma" w:cs="Tahoma"/>
          <w:sz w:val="20"/>
          <w:szCs w:val="20"/>
        </w:rPr>
        <w:t xml:space="preserve">8. člen statuta občine Žirovnica (Ur. list RS, št. </w:t>
      </w:r>
      <w:r w:rsidR="00065BDD">
        <w:rPr>
          <w:rFonts w:ascii="Tahoma" w:hAnsi="Tahoma" w:cs="Tahoma"/>
          <w:sz w:val="20"/>
          <w:szCs w:val="20"/>
        </w:rPr>
        <w:t>66/18-UPB2</w:t>
      </w:r>
      <w:r w:rsidR="00645971" w:rsidRPr="006C593B">
        <w:rPr>
          <w:rFonts w:ascii="Tahoma" w:hAnsi="Tahoma" w:cs="Tahoma"/>
          <w:sz w:val="20"/>
          <w:szCs w:val="20"/>
        </w:rPr>
        <w:t>)</w:t>
      </w:r>
      <w:r w:rsidRPr="006C593B">
        <w:rPr>
          <w:rFonts w:ascii="Tahoma" w:hAnsi="Tahoma" w:cs="Tahoma"/>
          <w:sz w:val="20"/>
          <w:szCs w:val="20"/>
        </w:rPr>
        <w:t>.</w:t>
      </w:r>
    </w:p>
    <w:p w14:paraId="003A8258" w14:textId="184724D8" w:rsidR="0050688B" w:rsidRDefault="0050688B" w:rsidP="00AA616C">
      <w:pPr>
        <w:spacing w:line="276" w:lineRule="auto"/>
        <w:jc w:val="both"/>
        <w:rPr>
          <w:rFonts w:ascii="Tahoma" w:hAnsi="Tahoma" w:cs="Tahoma"/>
          <w:sz w:val="20"/>
          <w:szCs w:val="20"/>
        </w:rPr>
      </w:pPr>
    </w:p>
    <w:p w14:paraId="7C5D3D9E" w14:textId="77777777" w:rsidR="00917315" w:rsidRPr="00CE14C7" w:rsidRDefault="00917315" w:rsidP="00AA616C">
      <w:pPr>
        <w:spacing w:line="276" w:lineRule="auto"/>
        <w:jc w:val="both"/>
        <w:rPr>
          <w:rFonts w:ascii="Tahoma" w:hAnsi="Tahoma" w:cs="Tahoma"/>
          <w:sz w:val="20"/>
          <w:szCs w:val="20"/>
        </w:rPr>
      </w:pPr>
    </w:p>
    <w:p w14:paraId="5FA72C6E" w14:textId="50BAAEC8" w:rsidR="000275AE" w:rsidRPr="00CE14C7" w:rsidRDefault="000275AE" w:rsidP="00AA616C">
      <w:pPr>
        <w:spacing w:line="276" w:lineRule="auto"/>
        <w:jc w:val="both"/>
        <w:rPr>
          <w:rFonts w:ascii="Tahoma" w:hAnsi="Tahoma" w:cs="Tahoma"/>
          <w:b/>
          <w:sz w:val="20"/>
          <w:szCs w:val="20"/>
        </w:rPr>
      </w:pPr>
      <w:r w:rsidRPr="00CE14C7">
        <w:rPr>
          <w:rFonts w:ascii="Tahoma" w:hAnsi="Tahoma" w:cs="Tahoma"/>
          <w:b/>
          <w:sz w:val="20"/>
          <w:szCs w:val="20"/>
        </w:rPr>
        <w:t xml:space="preserve">OBRAZLOŽITEV REBALANSA PRORAČUNA OBČINE ŽIROVNICA ZA LETO </w:t>
      </w:r>
      <w:r w:rsidR="002528B7">
        <w:rPr>
          <w:rFonts w:ascii="Tahoma" w:hAnsi="Tahoma" w:cs="Tahoma"/>
          <w:b/>
          <w:sz w:val="20"/>
          <w:szCs w:val="20"/>
        </w:rPr>
        <w:t>2022</w:t>
      </w:r>
    </w:p>
    <w:p w14:paraId="2B605639" w14:textId="77777777" w:rsidR="00EF5422" w:rsidRPr="00FD1D6D" w:rsidRDefault="00EF5422" w:rsidP="00EF5422">
      <w:pPr>
        <w:spacing w:line="276" w:lineRule="auto"/>
        <w:jc w:val="both"/>
        <w:rPr>
          <w:rFonts w:ascii="Tahoma" w:hAnsi="Tahoma" w:cs="Tahoma"/>
          <w:sz w:val="20"/>
          <w:szCs w:val="20"/>
        </w:rPr>
      </w:pPr>
    </w:p>
    <w:p w14:paraId="29D89DE7" w14:textId="20173100" w:rsidR="00EF5422" w:rsidRPr="00FD1D6D" w:rsidRDefault="00EF5422" w:rsidP="00EF5422">
      <w:pPr>
        <w:spacing w:line="276" w:lineRule="auto"/>
        <w:jc w:val="both"/>
        <w:rPr>
          <w:rFonts w:ascii="Tahoma" w:hAnsi="Tahoma" w:cs="Tahoma"/>
          <w:sz w:val="20"/>
          <w:szCs w:val="20"/>
        </w:rPr>
      </w:pPr>
      <w:r w:rsidRPr="00FD1D6D">
        <w:rPr>
          <w:rFonts w:ascii="Tahoma" w:hAnsi="Tahoma" w:cs="Tahoma"/>
          <w:sz w:val="20"/>
          <w:szCs w:val="20"/>
        </w:rPr>
        <w:t xml:space="preserve">Proračun za leto </w:t>
      </w:r>
      <w:r w:rsidR="002528B7">
        <w:rPr>
          <w:rFonts w:ascii="Tahoma" w:hAnsi="Tahoma" w:cs="Tahoma"/>
          <w:sz w:val="20"/>
          <w:szCs w:val="20"/>
        </w:rPr>
        <w:t>2022</w:t>
      </w:r>
      <w:r w:rsidRPr="00FD1D6D">
        <w:rPr>
          <w:rFonts w:ascii="Tahoma" w:hAnsi="Tahoma" w:cs="Tahoma"/>
          <w:sz w:val="20"/>
          <w:szCs w:val="20"/>
        </w:rPr>
        <w:t xml:space="preserve"> je občinski svet sprejel na svoji </w:t>
      </w:r>
      <w:r w:rsidR="00FD1D6D">
        <w:rPr>
          <w:rFonts w:ascii="Tahoma" w:hAnsi="Tahoma" w:cs="Tahoma"/>
          <w:sz w:val="20"/>
          <w:szCs w:val="20"/>
        </w:rPr>
        <w:t>1</w:t>
      </w:r>
      <w:r w:rsidR="002528B7">
        <w:rPr>
          <w:rFonts w:ascii="Tahoma" w:hAnsi="Tahoma" w:cs="Tahoma"/>
          <w:sz w:val="20"/>
          <w:szCs w:val="20"/>
        </w:rPr>
        <w:t>6</w:t>
      </w:r>
      <w:r w:rsidRPr="00FD1D6D">
        <w:rPr>
          <w:rFonts w:ascii="Tahoma" w:hAnsi="Tahoma" w:cs="Tahoma"/>
          <w:sz w:val="20"/>
          <w:szCs w:val="20"/>
        </w:rPr>
        <w:t xml:space="preserve">. seji dne </w:t>
      </w:r>
      <w:r w:rsidR="002528B7">
        <w:rPr>
          <w:rFonts w:ascii="Tahoma" w:hAnsi="Tahoma" w:cs="Tahoma"/>
          <w:sz w:val="20"/>
          <w:szCs w:val="20"/>
        </w:rPr>
        <w:t>23</w:t>
      </w:r>
      <w:r w:rsidR="00E31745" w:rsidRPr="00FD1D6D">
        <w:rPr>
          <w:rFonts w:ascii="Tahoma" w:hAnsi="Tahoma" w:cs="Tahoma"/>
          <w:sz w:val="20"/>
          <w:szCs w:val="20"/>
        </w:rPr>
        <w:t>.12.20</w:t>
      </w:r>
      <w:r w:rsidR="00FD1D6D">
        <w:rPr>
          <w:rFonts w:ascii="Tahoma" w:hAnsi="Tahoma" w:cs="Tahoma"/>
          <w:sz w:val="20"/>
          <w:szCs w:val="20"/>
        </w:rPr>
        <w:t>2</w:t>
      </w:r>
      <w:r w:rsidR="002528B7">
        <w:rPr>
          <w:rFonts w:ascii="Tahoma" w:hAnsi="Tahoma" w:cs="Tahoma"/>
          <w:sz w:val="20"/>
          <w:szCs w:val="20"/>
        </w:rPr>
        <w:t>1</w:t>
      </w:r>
      <w:r w:rsidRPr="00FD1D6D">
        <w:rPr>
          <w:rFonts w:ascii="Tahoma" w:hAnsi="Tahoma" w:cs="Tahoma"/>
          <w:sz w:val="20"/>
          <w:szCs w:val="20"/>
        </w:rPr>
        <w:t xml:space="preserve">. </w:t>
      </w:r>
    </w:p>
    <w:p w14:paraId="124A3FC1" w14:textId="77777777" w:rsidR="00FD1D6D" w:rsidRPr="00573B1E" w:rsidRDefault="00E31745" w:rsidP="00E31745">
      <w:pPr>
        <w:spacing w:line="276" w:lineRule="auto"/>
        <w:jc w:val="both"/>
        <w:rPr>
          <w:rFonts w:ascii="Tahoma" w:hAnsi="Tahoma" w:cs="Tahoma"/>
          <w:sz w:val="20"/>
          <w:szCs w:val="20"/>
        </w:rPr>
      </w:pPr>
      <w:r w:rsidRPr="00573B1E">
        <w:rPr>
          <w:rFonts w:ascii="Tahoma" w:hAnsi="Tahoma" w:cs="Tahoma"/>
          <w:sz w:val="20"/>
          <w:szCs w:val="20"/>
        </w:rPr>
        <w:t xml:space="preserve">V </w:t>
      </w:r>
      <w:r w:rsidRPr="00573B1E">
        <w:rPr>
          <w:rFonts w:ascii="Tahoma" w:hAnsi="Tahoma" w:cs="Tahoma"/>
          <w:b/>
          <w:sz w:val="20"/>
          <w:szCs w:val="20"/>
        </w:rPr>
        <w:t>bilanci prihodkov in odhodkov</w:t>
      </w:r>
      <w:r w:rsidRPr="00573B1E">
        <w:rPr>
          <w:rFonts w:ascii="Tahoma" w:hAnsi="Tahoma" w:cs="Tahoma"/>
          <w:sz w:val="20"/>
          <w:szCs w:val="20"/>
        </w:rPr>
        <w:t xml:space="preserve"> so na prihodkovni strani proračuna narejeni popravki ocene, nekaterih prihodkov glede na </w:t>
      </w:r>
      <w:r w:rsidR="00FD1D6D" w:rsidRPr="00573B1E">
        <w:rPr>
          <w:rFonts w:ascii="Tahoma" w:hAnsi="Tahoma" w:cs="Tahoma"/>
          <w:sz w:val="20"/>
          <w:szCs w:val="20"/>
        </w:rPr>
        <w:t xml:space="preserve">njihovo realizacijo v prvem kvartalu leta oziroma </w:t>
      </w:r>
      <w:r w:rsidRPr="00573B1E">
        <w:rPr>
          <w:rFonts w:ascii="Tahoma" w:hAnsi="Tahoma" w:cs="Tahoma"/>
          <w:sz w:val="20"/>
          <w:szCs w:val="20"/>
        </w:rPr>
        <w:t xml:space="preserve">nove </w:t>
      </w:r>
      <w:r w:rsidR="00FD1D6D" w:rsidRPr="00573B1E">
        <w:rPr>
          <w:rFonts w:ascii="Tahoma" w:hAnsi="Tahoma" w:cs="Tahoma"/>
          <w:sz w:val="20"/>
          <w:szCs w:val="20"/>
        </w:rPr>
        <w:t>ocene prihodkov, glede na nova dejstva in okoliščine, ki vplivajo na njihovo načrtovanje.</w:t>
      </w:r>
    </w:p>
    <w:p w14:paraId="10260E11" w14:textId="1582E1AE" w:rsidR="00E31745" w:rsidRDefault="00E31745" w:rsidP="00E31745">
      <w:pPr>
        <w:spacing w:line="276" w:lineRule="auto"/>
        <w:jc w:val="both"/>
        <w:rPr>
          <w:rFonts w:ascii="Tahoma" w:hAnsi="Tahoma" w:cs="Tahoma"/>
          <w:sz w:val="20"/>
          <w:szCs w:val="20"/>
        </w:rPr>
      </w:pPr>
      <w:r w:rsidRPr="00AF7D43">
        <w:rPr>
          <w:rFonts w:ascii="Tahoma" w:hAnsi="Tahoma" w:cs="Tahoma"/>
          <w:sz w:val="20"/>
          <w:szCs w:val="20"/>
        </w:rPr>
        <w:t xml:space="preserve">Skupaj se ocena prihodkov glede na sprejeti proračun </w:t>
      </w:r>
      <w:r w:rsidR="00AF7D43" w:rsidRPr="00AF7D43">
        <w:rPr>
          <w:rFonts w:ascii="Tahoma" w:hAnsi="Tahoma" w:cs="Tahoma"/>
          <w:sz w:val="20"/>
          <w:szCs w:val="20"/>
        </w:rPr>
        <w:t>zvišuje</w:t>
      </w:r>
      <w:r w:rsidR="00FD1D6D" w:rsidRPr="00AF7D43">
        <w:rPr>
          <w:rFonts w:ascii="Tahoma" w:hAnsi="Tahoma" w:cs="Tahoma"/>
          <w:sz w:val="20"/>
          <w:szCs w:val="20"/>
        </w:rPr>
        <w:t xml:space="preserve"> </w:t>
      </w:r>
      <w:r w:rsidRPr="00AF7D43">
        <w:rPr>
          <w:rFonts w:ascii="Tahoma" w:hAnsi="Tahoma" w:cs="Tahoma"/>
          <w:sz w:val="20"/>
          <w:szCs w:val="20"/>
        </w:rPr>
        <w:t xml:space="preserve">za </w:t>
      </w:r>
      <w:r w:rsidR="00AF7D43" w:rsidRPr="00AF7D43">
        <w:rPr>
          <w:rFonts w:ascii="Tahoma" w:hAnsi="Tahoma" w:cs="Tahoma"/>
          <w:sz w:val="20"/>
          <w:szCs w:val="20"/>
        </w:rPr>
        <w:t>281.042</w:t>
      </w:r>
      <w:r w:rsidRPr="00AF7D43">
        <w:rPr>
          <w:rFonts w:ascii="Tahoma" w:hAnsi="Tahoma" w:cs="Tahoma"/>
          <w:sz w:val="20"/>
          <w:szCs w:val="20"/>
        </w:rPr>
        <w:t xml:space="preserve"> EUR. Ocena davčnih prihodkov se povišuje za </w:t>
      </w:r>
      <w:r w:rsidR="00FD1D6D" w:rsidRPr="00AF7D43">
        <w:rPr>
          <w:rFonts w:ascii="Tahoma" w:hAnsi="Tahoma" w:cs="Tahoma"/>
          <w:sz w:val="20"/>
          <w:szCs w:val="20"/>
        </w:rPr>
        <w:t>10.</w:t>
      </w:r>
      <w:r w:rsidR="00AF7D43" w:rsidRPr="00AF7D43">
        <w:rPr>
          <w:rFonts w:ascii="Tahoma" w:hAnsi="Tahoma" w:cs="Tahoma"/>
          <w:sz w:val="20"/>
          <w:szCs w:val="20"/>
        </w:rPr>
        <w:t>349</w:t>
      </w:r>
      <w:r w:rsidRPr="00AF7D43">
        <w:rPr>
          <w:rFonts w:ascii="Tahoma" w:hAnsi="Tahoma" w:cs="Tahoma"/>
          <w:sz w:val="20"/>
          <w:szCs w:val="20"/>
        </w:rPr>
        <w:t xml:space="preserve"> EUR, ocena nedavčnih prihodkov se znižuje za </w:t>
      </w:r>
      <w:r w:rsidR="00AF7D43" w:rsidRPr="00AF7D43">
        <w:rPr>
          <w:rFonts w:ascii="Tahoma" w:hAnsi="Tahoma" w:cs="Tahoma"/>
          <w:sz w:val="20"/>
          <w:szCs w:val="20"/>
        </w:rPr>
        <w:t>22.852</w:t>
      </w:r>
      <w:r w:rsidRPr="00AF7D43">
        <w:rPr>
          <w:rFonts w:ascii="Tahoma" w:hAnsi="Tahoma" w:cs="Tahoma"/>
          <w:sz w:val="20"/>
          <w:szCs w:val="20"/>
        </w:rPr>
        <w:t xml:space="preserve"> EUR, ocena kapitalskih prihodkov </w:t>
      </w:r>
      <w:r w:rsidR="00AF7D43" w:rsidRPr="00AF7D43">
        <w:rPr>
          <w:rFonts w:ascii="Tahoma" w:hAnsi="Tahoma" w:cs="Tahoma"/>
          <w:sz w:val="20"/>
          <w:szCs w:val="20"/>
        </w:rPr>
        <w:t>se povišuje za 243.349 EUR</w:t>
      </w:r>
      <w:r w:rsidRPr="00AF7D43">
        <w:rPr>
          <w:rFonts w:ascii="Tahoma" w:hAnsi="Tahoma" w:cs="Tahoma"/>
          <w:sz w:val="20"/>
          <w:szCs w:val="20"/>
        </w:rPr>
        <w:t xml:space="preserve">, ocena transfernih prihodkov pa se povišuje za </w:t>
      </w:r>
      <w:r w:rsidR="00AF7D43" w:rsidRPr="00AF7D43">
        <w:rPr>
          <w:rFonts w:ascii="Tahoma" w:hAnsi="Tahoma" w:cs="Tahoma"/>
          <w:sz w:val="20"/>
          <w:szCs w:val="20"/>
        </w:rPr>
        <w:t>50.196</w:t>
      </w:r>
      <w:r w:rsidRPr="00AF7D43">
        <w:rPr>
          <w:rFonts w:ascii="Tahoma" w:hAnsi="Tahoma" w:cs="Tahoma"/>
          <w:sz w:val="20"/>
          <w:szCs w:val="20"/>
        </w:rPr>
        <w:t xml:space="preserve"> EUR. </w:t>
      </w:r>
    </w:p>
    <w:p w14:paraId="59189FB5" w14:textId="3F6FF1C5" w:rsidR="00AF7D43" w:rsidRDefault="00AF7D43" w:rsidP="00E31745">
      <w:pPr>
        <w:spacing w:line="276" w:lineRule="auto"/>
        <w:jc w:val="both"/>
        <w:rPr>
          <w:rFonts w:ascii="Tahoma" w:hAnsi="Tahoma" w:cs="Tahoma"/>
          <w:sz w:val="20"/>
          <w:szCs w:val="20"/>
        </w:rPr>
      </w:pPr>
    </w:p>
    <w:p w14:paraId="449AFA0B" w14:textId="77777777" w:rsidR="00917315" w:rsidRPr="00AF7D43" w:rsidRDefault="00917315" w:rsidP="00E31745">
      <w:pPr>
        <w:spacing w:line="276" w:lineRule="auto"/>
        <w:jc w:val="both"/>
        <w:rPr>
          <w:rFonts w:ascii="Tahoma" w:hAnsi="Tahoma" w:cs="Tahoma"/>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3327"/>
        <w:gridCol w:w="1605"/>
        <w:gridCol w:w="1605"/>
        <w:gridCol w:w="1606"/>
      </w:tblGrid>
      <w:tr w:rsidR="00AF7D43" w:rsidRPr="00AF7D43" w14:paraId="36DDD17B" w14:textId="77777777" w:rsidTr="00AF7D43">
        <w:trPr>
          <w:trHeight w:val="600"/>
        </w:trPr>
        <w:tc>
          <w:tcPr>
            <w:tcW w:w="641" w:type="dxa"/>
            <w:shd w:val="clear" w:color="000000" w:fill="C0C0C0"/>
            <w:noWrap/>
            <w:vAlign w:val="center"/>
            <w:hideMark/>
          </w:tcPr>
          <w:p w14:paraId="39C57E13" w14:textId="1702098D" w:rsidR="00AF7D43" w:rsidRPr="00AF7D43" w:rsidRDefault="00AF7D43" w:rsidP="00AF7D43">
            <w:pPr>
              <w:jc w:val="center"/>
              <w:rPr>
                <w:rFonts w:ascii="Tahoma" w:hAnsi="Tahoma" w:cs="Tahoma"/>
                <w:sz w:val="16"/>
                <w:szCs w:val="16"/>
              </w:rPr>
            </w:pPr>
            <w:r w:rsidRPr="004A4D4B">
              <w:rPr>
                <w:rFonts w:ascii="Tahoma" w:hAnsi="Tahoma" w:cs="Tahoma"/>
                <w:sz w:val="12"/>
                <w:szCs w:val="12"/>
              </w:rPr>
              <w:t>Konto</w:t>
            </w:r>
          </w:p>
        </w:tc>
        <w:tc>
          <w:tcPr>
            <w:tcW w:w="3327" w:type="dxa"/>
            <w:shd w:val="clear" w:color="000000" w:fill="C0C0C0"/>
            <w:noWrap/>
            <w:vAlign w:val="center"/>
            <w:hideMark/>
          </w:tcPr>
          <w:p w14:paraId="68826BB4" w14:textId="47F90DBA" w:rsidR="00AF7D43" w:rsidRPr="00AF7D43" w:rsidRDefault="00AF7D43" w:rsidP="00AF7D43">
            <w:pPr>
              <w:jc w:val="center"/>
              <w:rPr>
                <w:rFonts w:ascii="Tahoma" w:hAnsi="Tahoma" w:cs="Tahoma"/>
                <w:sz w:val="16"/>
                <w:szCs w:val="16"/>
              </w:rPr>
            </w:pPr>
            <w:r w:rsidRPr="004A4D4B">
              <w:rPr>
                <w:rFonts w:ascii="Tahoma" w:hAnsi="Tahoma" w:cs="Tahoma"/>
                <w:sz w:val="12"/>
                <w:szCs w:val="12"/>
              </w:rPr>
              <w:t>Opis</w:t>
            </w:r>
          </w:p>
        </w:tc>
        <w:tc>
          <w:tcPr>
            <w:tcW w:w="1605" w:type="dxa"/>
            <w:shd w:val="clear" w:color="000000" w:fill="C0C0C0"/>
            <w:noWrap/>
            <w:vAlign w:val="center"/>
            <w:hideMark/>
          </w:tcPr>
          <w:p w14:paraId="6E6AB932" w14:textId="40294439" w:rsidR="00AF7D43" w:rsidRPr="00AF7D43" w:rsidRDefault="00AF7D43" w:rsidP="00AF7D43">
            <w:pPr>
              <w:jc w:val="center"/>
              <w:rPr>
                <w:rFonts w:ascii="Tahoma" w:hAnsi="Tahoma" w:cs="Tahoma"/>
                <w:sz w:val="16"/>
                <w:szCs w:val="16"/>
              </w:rPr>
            </w:pPr>
            <w:r>
              <w:rPr>
                <w:rFonts w:ascii="Tahoma" w:hAnsi="Tahoma" w:cs="Tahoma"/>
                <w:sz w:val="12"/>
                <w:szCs w:val="12"/>
              </w:rPr>
              <w:t>Veljavni proračun: 2022</w:t>
            </w:r>
          </w:p>
        </w:tc>
        <w:tc>
          <w:tcPr>
            <w:tcW w:w="1605" w:type="dxa"/>
            <w:shd w:val="clear" w:color="000000" w:fill="C0C0C0"/>
            <w:noWrap/>
            <w:vAlign w:val="center"/>
            <w:hideMark/>
          </w:tcPr>
          <w:p w14:paraId="0F4FA715" w14:textId="3461CD20" w:rsidR="00AF7D43" w:rsidRPr="00AF7D43" w:rsidRDefault="00AF7D43" w:rsidP="00AF7D43">
            <w:pPr>
              <w:jc w:val="center"/>
              <w:rPr>
                <w:rFonts w:ascii="Tahoma" w:hAnsi="Tahoma" w:cs="Tahoma"/>
                <w:sz w:val="16"/>
                <w:szCs w:val="16"/>
              </w:rPr>
            </w:pPr>
            <w:r>
              <w:rPr>
                <w:rFonts w:ascii="Tahoma" w:hAnsi="Tahoma" w:cs="Tahoma"/>
                <w:sz w:val="12"/>
                <w:szCs w:val="12"/>
              </w:rPr>
              <w:t>Predlog rebalansa 2022</w:t>
            </w:r>
          </w:p>
        </w:tc>
        <w:tc>
          <w:tcPr>
            <w:tcW w:w="1606" w:type="dxa"/>
            <w:shd w:val="clear" w:color="000000" w:fill="C0C0C0"/>
            <w:noWrap/>
            <w:vAlign w:val="center"/>
            <w:hideMark/>
          </w:tcPr>
          <w:p w14:paraId="7DC9841A" w14:textId="548ACB09" w:rsidR="00AF7D43" w:rsidRPr="00AF7D43" w:rsidRDefault="00AF7D43" w:rsidP="00AF7D43">
            <w:pPr>
              <w:jc w:val="center"/>
              <w:rPr>
                <w:rFonts w:ascii="Tahoma" w:hAnsi="Tahoma" w:cs="Tahoma"/>
                <w:sz w:val="16"/>
                <w:szCs w:val="16"/>
              </w:rPr>
            </w:pPr>
            <w:r>
              <w:rPr>
                <w:rFonts w:ascii="Tahoma" w:hAnsi="Tahoma" w:cs="Tahoma"/>
                <w:sz w:val="12"/>
                <w:szCs w:val="12"/>
              </w:rPr>
              <w:t>razlika</w:t>
            </w:r>
          </w:p>
        </w:tc>
      </w:tr>
      <w:tr w:rsidR="00AF7D43" w:rsidRPr="00AF7D43" w14:paraId="53217EEA" w14:textId="77777777" w:rsidTr="00AF7D43">
        <w:trPr>
          <w:trHeight w:val="300"/>
        </w:trPr>
        <w:tc>
          <w:tcPr>
            <w:tcW w:w="641" w:type="dxa"/>
            <w:shd w:val="clear" w:color="000000" w:fill="FFFFFF"/>
            <w:noWrap/>
            <w:vAlign w:val="bottom"/>
            <w:hideMark/>
          </w:tcPr>
          <w:p w14:paraId="76BA3538" w14:textId="77777777" w:rsidR="00AF7D43" w:rsidRPr="00AF7D43" w:rsidRDefault="00AF7D43">
            <w:pPr>
              <w:rPr>
                <w:rFonts w:ascii="Tahoma" w:hAnsi="Tahoma" w:cs="Tahoma"/>
                <w:sz w:val="16"/>
                <w:szCs w:val="16"/>
              </w:rPr>
            </w:pPr>
            <w:r w:rsidRPr="00AF7D43">
              <w:rPr>
                <w:rFonts w:ascii="Tahoma" w:hAnsi="Tahoma" w:cs="Tahoma"/>
                <w:sz w:val="16"/>
                <w:szCs w:val="16"/>
              </w:rPr>
              <w:t>70</w:t>
            </w:r>
          </w:p>
        </w:tc>
        <w:tc>
          <w:tcPr>
            <w:tcW w:w="3327" w:type="dxa"/>
            <w:shd w:val="clear" w:color="000000" w:fill="FFFFFF"/>
            <w:noWrap/>
            <w:vAlign w:val="bottom"/>
            <w:hideMark/>
          </w:tcPr>
          <w:p w14:paraId="6098A7DE" w14:textId="77777777" w:rsidR="00AF7D43" w:rsidRPr="00AF7D43" w:rsidRDefault="00AF7D43">
            <w:pPr>
              <w:rPr>
                <w:rFonts w:ascii="Tahoma" w:hAnsi="Tahoma" w:cs="Tahoma"/>
                <w:sz w:val="16"/>
                <w:szCs w:val="16"/>
              </w:rPr>
            </w:pPr>
            <w:r w:rsidRPr="00AF7D43">
              <w:rPr>
                <w:rFonts w:ascii="Tahoma" w:hAnsi="Tahoma" w:cs="Tahoma"/>
                <w:sz w:val="16"/>
                <w:szCs w:val="16"/>
              </w:rPr>
              <w:t>DAVČNI PRIHODKI</w:t>
            </w:r>
          </w:p>
        </w:tc>
        <w:tc>
          <w:tcPr>
            <w:tcW w:w="1605" w:type="dxa"/>
            <w:shd w:val="clear" w:color="000000" w:fill="FFFFFF"/>
            <w:noWrap/>
            <w:vAlign w:val="bottom"/>
            <w:hideMark/>
          </w:tcPr>
          <w:p w14:paraId="5B6CD9AC" w14:textId="77777777" w:rsidR="00AF7D43" w:rsidRPr="00AF7D43" w:rsidRDefault="00AF7D43">
            <w:pPr>
              <w:jc w:val="right"/>
              <w:rPr>
                <w:rFonts w:ascii="Tahoma" w:hAnsi="Tahoma" w:cs="Tahoma"/>
                <w:sz w:val="16"/>
                <w:szCs w:val="16"/>
              </w:rPr>
            </w:pPr>
            <w:r w:rsidRPr="00AF7D43">
              <w:rPr>
                <w:rFonts w:ascii="Tahoma" w:hAnsi="Tahoma" w:cs="Tahoma"/>
                <w:sz w:val="16"/>
                <w:szCs w:val="16"/>
              </w:rPr>
              <w:t>3.280.584</w:t>
            </w:r>
          </w:p>
        </w:tc>
        <w:tc>
          <w:tcPr>
            <w:tcW w:w="1605" w:type="dxa"/>
            <w:shd w:val="clear" w:color="000000" w:fill="FFFFFF"/>
            <w:noWrap/>
            <w:vAlign w:val="bottom"/>
            <w:hideMark/>
          </w:tcPr>
          <w:p w14:paraId="79E77625" w14:textId="77777777" w:rsidR="00AF7D43" w:rsidRPr="00AF7D43" w:rsidRDefault="00AF7D43">
            <w:pPr>
              <w:jc w:val="right"/>
              <w:rPr>
                <w:rFonts w:ascii="Tahoma" w:hAnsi="Tahoma" w:cs="Tahoma"/>
                <w:sz w:val="16"/>
                <w:szCs w:val="16"/>
              </w:rPr>
            </w:pPr>
            <w:r w:rsidRPr="00AF7D43">
              <w:rPr>
                <w:rFonts w:ascii="Tahoma" w:hAnsi="Tahoma" w:cs="Tahoma"/>
                <w:sz w:val="16"/>
                <w:szCs w:val="16"/>
              </w:rPr>
              <w:t>3.290.933</w:t>
            </w:r>
          </w:p>
        </w:tc>
        <w:tc>
          <w:tcPr>
            <w:tcW w:w="1606" w:type="dxa"/>
            <w:shd w:val="clear" w:color="auto" w:fill="auto"/>
            <w:noWrap/>
            <w:vAlign w:val="bottom"/>
            <w:hideMark/>
          </w:tcPr>
          <w:p w14:paraId="3FAC6167" w14:textId="77777777" w:rsidR="00AF7D43" w:rsidRPr="00AF7D43" w:rsidRDefault="00AF7D43">
            <w:pPr>
              <w:jc w:val="right"/>
              <w:rPr>
                <w:rFonts w:ascii="Tahoma" w:hAnsi="Tahoma" w:cs="Tahoma"/>
                <w:sz w:val="16"/>
                <w:szCs w:val="16"/>
              </w:rPr>
            </w:pPr>
            <w:r w:rsidRPr="00AF7D43">
              <w:rPr>
                <w:rFonts w:ascii="Tahoma" w:hAnsi="Tahoma" w:cs="Tahoma"/>
                <w:sz w:val="16"/>
                <w:szCs w:val="16"/>
              </w:rPr>
              <w:t>10.349</w:t>
            </w:r>
          </w:p>
        </w:tc>
      </w:tr>
      <w:tr w:rsidR="00AF7D43" w:rsidRPr="00AF7D43" w14:paraId="4187358E" w14:textId="77777777" w:rsidTr="00AF7D43">
        <w:trPr>
          <w:trHeight w:val="300"/>
        </w:trPr>
        <w:tc>
          <w:tcPr>
            <w:tcW w:w="641" w:type="dxa"/>
            <w:shd w:val="clear" w:color="000000" w:fill="FFFFFF"/>
            <w:noWrap/>
            <w:vAlign w:val="bottom"/>
            <w:hideMark/>
          </w:tcPr>
          <w:p w14:paraId="470EB052" w14:textId="77777777" w:rsidR="00AF7D43" w:rsidRPr="00AF7D43" w:rsidRDefault="00AF7D43">
            <w:pPr>
              <w:rPr>
                <w:rFonts w:ascii="Tahoma" w:hAnsi="Tahoma" w:cs="Tahoma"/>
                <w:sz w:val="16"/>
                <w:szCs w:val="16"/>
              </w:rPr>
            </w:pPr>
            <w:r w:rsidRPr="00AF7D43">
              <w:rPr>
                <w:rFonts w:ascii="Tahoma" w:hAnsi="Tahoma" w:cs="Tahoma"/>
                <w:sz w:val="16"/>
                <w:szCs w:val="16"/>
              </w:rPr>
              <w:t>71</w:t>
            </w:r>
          </w:p>
        </w:tc>
        <w:tc>
          <w:tcPr>
            <w:tcW w:w="3327" w:type="dxa"/>
            <w:shd w:val="clear" w:color="000000" w:fill="FFFFFF"/>
            <w:noWrap/>
            <w:vAlign w:val="bottom"/>
            <w:hideMark/>
          </w:tcPr>
          <w:p w14:paraId="198F2769" w14:textId="77777777" w:rsidR="00AF7D43" w:rsidRPr="00AF7D43" w:rsidRDefault="00AF7D43">
            <w:pPr>
              <w:rPr>
                <w:rFonts w:ascii="Tahoma" w:hAnsi="Tahoma" w:cs="Tahoma"/>
                <w:sz w:val="16"/>
                <w:szCs w:val="16"/>
              </w:rPr>
            </w:pPr>
            <w:r w:rsidRPr="00AF7D43">
              <w:rPr>
                <w:rFonts w:ascii="Tahoma" w:hAnsi="Tahoma" w:cs="Tahoma"/>
                <w:sz w:val="16"/>
                <w:szCs w:val="16"/>
              </w:rPr>
              <w:t>NEDAVČNI PRIHODKI</w:t>
            </w:r>
          </w:p>
        </w:tc>
        <w:tc>
          <w:tcPr>
            <w:tcW w:w="1605" w:type="dxa"/>
            <w:shd w:val="clear" w:color="000000" w:fill="FFFFFF"/>
            <w:noWrap/>
            <w:vAlign w:val="bottom"/>
            <w:hideMark/>
          </w:tcPr>
          <w:p w14:paraId="23E7B705" w14:textId="77777777" w:rsidR="00AF7D43" w:rsidRPr="00AF7D43" w:rsidRDefault="00AF7D43">
            <w:pPr>
              <w:jc w:val="right"/>
              <w:rPr>
                <w:rFonts w:ascii="Tahoma" w:hAnsi="Tahoma" w:cs="Tahoma"/>
                <w:sz w:val="16"/>
                <w:szCs w:val="16"/>
              </w:rPr>
            </w:pPr>
            <w:r w:rsidRPr="00AF7D43">
              <w:rPr>
                <w:rFonts w:ascii="Tahoma" w:hAnsi="Tahoma" w:cs="Tahoma"/>
                <w:sz w:val="16"/>
                <w:szCs w:val="16"/>
              </w:rPr>
              <w:t>810.516</w:t>
            </w:r>
          </w:p>
        </w:tc>
        <w:tc>
          <w:tcPr>
            <w:tcW w:w="1605" w:type="dxa"/>
            <w:shd w:val="clear" w:color="000000" w:fill="FFFFFF"/>
            <w:noWrap/>
            <w:vAlign w:val="bottom"/>
            <w:hideMark/>
          </w:tcPr>
          <w:p w14:paraId="0B65066C" w14:textId="77777777" w:rsidR="00AF7D43" w:rsidRPr="00AF7D43" w:rsidRDefault="00AF7D43">
            <w:pPr>
              <w:jc w:val="right"/>
              <w:rPr>
                <w:rFonts w:ascii="Tahoma" w:hAnsi="Tahoma" w:cs="Tahoma"/>
                <w:sz w:val="16"/>
                <w:szCs w:val="16"/>
              </w:rPr>
            </w:pPr>
            <w:r w:rsidRPr="00AF7D43">
              <w:rPr>
                <w:rFonts w:ascii="Tahoma" w:hAnsi="Tahoma" w:cs="Tahoma"/>
                <w:sz w:val="16"/>
                <w:szCs w:val="16"/>
              </w:rPr>
              <w:t>787.664</w:t>
            </w:r>
          </w:p>
        </w:tc>
        <w:tc>
          <w:tcPr>
            <w:tcW w:w="1606" w:type="dxa"/>
            <w:shd w:val="clear" w:color="auto" w:fill="auto"/>
            <w:noWrap/>
            <w:vAlign w:val="bottom"/>
            <w:hideMark/>
          </w:tcPr>
          <w:p w14:paraId="3DB41B47" w14:textId="77777777" w:rsidR="00AF7D43" w:rsidRPr="00AF7D43" w:rsidRDefault="00AF7D43">
            <w:pPr>
              <w:jc w:val="right"/>
              <w:rPr>
                <w:rFonts w:ascii="Tahoma" w:hAnsi="Tahoma" w:cs="Tahoma"/>
                <w:sz w:val="16"/>
                <w:szCs w:val="16"/>
              </w:rPr>
            </w:pPr>
            <w:r w:rsidRPr="00AF7D43">
              <w:rPr>
                <w:rFonts w:ascii="Tahoma" w:hAnsi="Tahoma" w:cs="Tahoma"/>
                <w:sz w:val="16"/>
                <w:szCs w:val="16"/>
              </w:rPr>
              <w:t>-22.852</w:t>
            </w:r>
          </w:p>
        </w:tc>
      </w:tr>
      <w:tr w:rsidR="00AF7D43" w:rsidRPr="00AF7D43" w14:paraId="56CC44B2" w14:textId="77777777" w:rsidTr="00AF7D43">
        <w:trPr>
          <w:trHeight w:val="300"/>
        </w:trPr>
        <w:tc>
          <w:tcPr>
            <w:tcW w:w="641" w:type="dxa"/>
            <w:shd w:val="clear" w:color="000000" w:fill="FFFFFF"/>
            <w:noWrap/>
            <w:vAlign w:val="bottom"/>
            <w:hideMark/>
          </w:tcPr>
          <w:p w14:paraId="7B1E5C5A" w14:textId="77777777" w:rsidR="00AF7D43" w:rsidRPr="00AF7D43" w:rsidRDefault="00AF7D43">
            <w:pPr>
              <w:rPr>
                <w:rFonts w:ascii="Tahoma" w:hAnsi="Tahoma" w:cs="Tahoma"/>
                <w:sz w:val="16"/>
                <w:szCs w:val="16"/>
              </w:rPr>
            </w:pPr>
            <w:r w:rsidRPr="00AF7D43">
              <w:rPr>
                <w:rFonts w:ascii="Tahoma" w:hAnsi="Tahoma" w:cs="Tahoma"/>
                <w:sz w:val="16"/>
                <w:szCs w:val="16"/>
              </w:rPr>
              <w:t>72</w:t>
            </w:r>
          </w:p>
        </w:tc>
        <w:tc>
          <w:tcPr>
            <w:tcW w:w="3327" w:type="dxa"/>
            <w:shd w:val="clear" w:color="000000" w:fill="FFFFFF"/>
            <w:noWrap/>
            <w:vAlign w:val="bottom"/>
            <w:hideMark/>
          </w:tcPr>
          <w:p w14:paraId="56C9EBBE" w14:textId="77777777" w:rsidR="00AF7D43" w:rsidRPr="00AF7D43" w:rsidRDefault="00AF7D43">
            <w:pPr>
              <w:rPr>
                <w:rFonts w:ascii="Tahoma" w:hAnsi="Tahoma" w:cs="Tahoma"/>
                <w:sz w:val="16"/>
                <w:szCs w:val="16"/>
              </w:rPr>
            </w:pPr>
            <w:r w:rsidRPr="00AF7D43">
              <w:rPr>
                <w:rFonts w:ascii="Tahoma" w:hAnsi="Tahoma" w:cs="Tahoma"/>
                <w:sz w:val="16"/>
                <w:szCs w:val="16"/>
              </w:rPr>
              <w:t>KAPITALSKI PRIHODKI</w:t>
            </w:r>
          </w:p>
        </w:tc>
        <w:tc>
          <w:tcPr>
            <w:tcW w:w="1605" w:type="dxa"/>
            <w:shd w:val="clear" w:color="000000" w:fill="FFFFFF"/>
            <w:noWrap/>
            <w:vAlign w:val="bottom"/>
            <w:hideMark/>
          </w:tcPr>
          <w:p w14:paraId="1B65CC64" w14:textId="77777777" w:rsidR="00AF7D43" w:rsidRPr="00AF7D43" w:rsidRDefault="00AF7D43">
            <w:pPr>
              <w:jc w:val="right"/>
              <w:rPr>
                <w:rFonts w:ascii="Tahoma" w:hAnsi="Tahoma" w:cs="Tahoma"/>
                <w:sz w:val="16"/>
                <w:szCs w:val="16"/>
              </w:rPr>
            </w:pPr>
            <w:r w:rsidRPr="00AF7D43">
              <w:rPr>
                <w:rFonts w:ascii="Tahoma" w:hAnsi="Tahoma" w:cs="Tahoma"/>
                <w:sz w:val="16"/>
                <w:szCs w:val="16"/>
              </w:rPr>
              <w:t>16.000</w:t>
            </w:r>
          </w:p>
        </w:tc>
        <w:tc>
          <w:tcPr>
            <w:tcW w:w="1605" w:type="dxa"/>
            <w:shd w:val="clear" w:color="000000" w:fill="FFFFFF"/>
            <w:noWrap/>
            <w:vAlign w:val="bottom"/>
            <w:hideMark/>
          </w:tcPr>
          <w:p w14:paraId="2B5ECF2D" w14:textId="77777777" w:rsidR="00AF7D43" w:rsidRPr="00AF7D43" w:rsidRDefault="00AF7D43">
            <w:pPr>
              <w:jc w:val="right"/>
              <w:rPr>
                <w:rFonts w:ascii="Tahoma" w:hAnsi="Tahoma" w:cs="Tahoma"/>
                <w:sz w:val="16"/>
                <w:szCs w:val="16"/>
              </w:rPr>
            </w:pPr>
            <w:r w:rsidRPr="00AF7D43">
              <w:rPr>
                <w:rFonts w:ascii="Tahoma" w:hAnsi="Tahoma" w:cs="Tahoma"/>
                <w:sz w:val="16"/>
                <w:szCs w:val="16"/>
              </w:rPr>
              <w:t>259.349</w:t>
            </w:r>
          </w:p>
        </w:tc>
        <w:tc>
          <w:tcPr>
            <w:tcW w:w="1606" w:type="dxa"/>
            <w:shd w:val="clear" w:color="auto" w:fill="auto"/>
            <w:noWrap/>
            <w:vAlign w:val="bottom"/>
            <w:hideMark/>
          </w:tcPr>
          <w:p w14:paraId="6F3EC9B0" w14:textId="77777777" w:rsidR="00AF7D43" w:rsidRPr="00AF7D43" w:rsidRDefault="00AF7D43">
            <w:pPr>
              <w:jc w:val="right"/>
              <w:rPr>
                <w:rFonts w:ascii="Tahoma" w:hAnsi="Tahoma" w:cs="Tahoma"/>
                <w:sz w:val="16"/>
                <w:szCs w:val="16"/>
              </w:rPr>
            </w:pPr>
            <w:r w:rsidRPr="00AF7D43">
              <w:rPr>
                <w:rFonts w:ascii="Tahoma" w:hAnsi="Tahoma" w:cs="Tahoma"/>
                <w:sz w:val="16"/>
                <w:szCs w:val="16"/>
              </w:rPr>
              <w:t>243.349</w:t>
            </w:r>
          </w:p>
        </w:tc>
      </w:tr>
      <w:tr w:rsidR="00AF7D43" w:rsidRPr="00AF7D43" w14:paraId="5CF64C19" w14:textId="77777777" w:rsidTr="00AF7D43">
        <w:trPr>
          <w:trHeight w:val="300"/>
        </w:trPr>
        <w:tc>
          <w:tcPr>
            <w:tcW w:w="641" w:type="dxa"/>
            <w:shd w:val="clear" w:color="000000" w:fill="FFFFFF"/>
            <w:noWrap/>
            <w:vAlign w:val="bottom"/>
            <w:hideMark/>
          </w:tcPr>
          <w:p w14:paraId="75743FE5" w14:textId="77777777" w:rsidR="00AF7D43" w:rsidRPr="00AF7D43" w:rsidRDefault="00AF7D43">
            <w:pPr>
              <w:rPr>
                <w:rFonts w:ascii="Tahoma" w:hAnsi="Tahoma" w:cs="Tahoma"/>
                <w:sz w:val="16"/>
                <w:szCs w:val="16"/>
              </w:rPr>
            </w:pPr>
            <w:r w:rsidRPr="00AF7D43">
              <w:rPr>
                <w:rFonts w:ascii="Tahoma" w:hAnsi="Tahoma" w:cs="Tahoma"/>
                <w:sz w:val="16"/>
                <w:szCs w:val="16"/>
              </w:rPr>
              <w:t>74</w:t>
            </w:r>
          </w:p>
        </w:tc>
        <w:tc>
          <w:tcPr>
            <w:tcW w:w="3327" w:type="dxa"/>
            <w:shd w:val="clear" w:color="000000" w:fill="FFFFFF"/>
            <w:noWrap/>
            <w:vAlign w:val="bottom"/>
            <w:hideMark/>
          </w:tcPr>
          <w:p w14:paraId="07C42F3A" w14:textId="77777777" w:rsidR="00AF7D43" w:rsidRPr="00AF7D43" w:rsidRDefault="00AF7D43">
            <w:pPr>
              <w:rPr>
                <w:rFonts w:ascii="Tahoma" w:hAnsi="Tahoma" w:cs="Tahoma"/>
                <w:sz w:val="16"/>
                <w:szCs w:val="16"/>
              </w:rPr>
            </w:pPr>
            <w:r w:rsidRPr="00AF7D43">
              <w:rPr>
                <w:rFonts w:ascii="Tahoma" w:hAnsi="Tahoma" w:cs="Tahoma"/>
                <w:sz w:val="16"/>
                <w:szCs w:val="16"/>
              </w:rPr>
              <w:t>TRANSFERNI PRIHODKI</w:t>
            </w:r>
          </w:p>
        </w:tc>
        <w:tc>
          <w:tcPr>
            <w:tcW w:w="1605" w:type="dxa"/>
            <w:shd w:val="clear" w:color="000000" w:fill="FFFFFF"/>
            <w:noWrap/>
            <w:vAlign w:val="bottom"/>
            <w:hideMark/>
          </w:tcPr>
          <w:p w14:paraId="0C548171" w14:textId="77777777" w:rsidR="00AF7D43" w:rsidRPr="00AF7D43" w:rsidRDefault="00AF7D43">
            <w:pPr>
              <w:jc w:val="right"/>
              <w:rPr>
                <w:rFonts w:ascii="Tahoma" w:hAnsi="Tahoma" w:cs="Tahoma"/>
                <w:sz w:val="16"/>
                <w:szCs w:val="16"/>
              </w:rPr>
            </w:pPr>
            <w:r w:rsidRPr="00AF7D43">
              <w:rPr>
                <w:rFonts w:ascii="Tahoma" w:hAnsi="Tahoma" w:cs="Tahoma"/>
                <w:sz w:val="16"/>
                <w:szCs w:val="16"/>
              </w:rPr>
              <w:t>193.426</w:t>
            </w:r>
          </w:p>
        </w:tc>
        <w:tc>
          <w:tcPr>
            <w:tcW w:w="1605" w:type="dxa"/>
            <w:shd w:val="clear" w:color="000000" w:fill="FFFFFF"/>
            <w:noWrap/>
            <w:vAlign w:val="bottom"/>
            <w:hideMark/>
          </w:tcPr>
          <w:p w14:paraId="20F67676" w14:textId="77777777" w:rsidR="00AF7D43" w:rsidRPr="00AF7D43" w:rsidRDefault="00AF7D43">
            <w:pPr>
              <w:jc w:val="right"/>
              <w:rPr>
                <w:rFonts w:ascii="Tahoma" w:hAnsi="Tahoma" w:cs="Tahoma"/>
                <w:sz w:val="16"/>
                <w:szCs w:val="16"/>
              </w:rPr>
            </w:pPr>
            <w:r w:rsidRPr="00AF7D43">
              <w:rPr>
                <w:rFonts w:ascii="Tahoma" w:hAnsi="Tahoma" w:cs="Tahoma"/>
                <w:sz w:val="16"/>
                <w:szCs w:val="16"/>
              </w:rPr>
              <w:t>243.622</w:t>
            </w:r>
          </w:p>
        </w:tc>
        <w:tc>
          <w:tcPr>
            <w:tcW w:w="1606" w:type="dxa"/>
            <w:shd w:val="clear" w:color="auto" w:fill="auto"/>
            <w:noWrap/>
            <w:vAlign w:val="bottom"/>
            <w:hideMark/>
          </w:tcPr>
          <w:p w14:paraId="2A2B5F5D" w14:textId="77777777" w:rsidR="00AF7D43" w:rsidRPr="00AF7D43" w:rsidRDefault="00AF7D43">
            <w:pPr>
              <w:jc w:val="right"/>
              <w:rPr>
                <w:rFonts w:ascii="Tahoma" w:hAnsi="Tahoma" w:cs="Tahoma"/>
                <w:sz w:val="16"/>
                <w:szCs w:val="16"/>
              </w:rPr>
            </w:pPr>
            <w:r w:rsidRPr="00AF7D43">
              <w:rPr>
                <w:rFonts w:ascii="Tahoma" w:hAnsi="Tahoma" w:cs="Tahoma"/>
                <w:sz w:val="16"/>
                <w:szCs w:val="16"/>
              </w:rPr>
              <w:t>50.196</w:t>
            </w:r>
          </w:p>
        </w:tc>
      </w:tr>
      <w:tr w:rsidR="00AF7D43" w:rsidRPr="00AF7D43" w14:paraId="44904D16" w14:textId="77777777" w:rsidTr="00AF7D43">
        <w:trPr>
          <w:trHeight w:val="300"/>
        </w:trPr>
        <w:tc>
          <w:tcPr>
            <w:tcW w:w="641" w:type="dxa"/>
            <w:shd w:val="clear" w:color="000000" w:fill="C0C0C0"/>
            <w:noWrap/>
            <w:vAlign w:val="bottom"/>
            <w:hideMark/>
          </w:tcPr>
          <w:p w14:paraId="6FD248B3" w14:textId="77777777" w:rsidR="00AF7D43" w:rsidRPr="00AF7D43" w:rsidRDefault="00AF7D43">
            <w:pPr>
              <w:rPr>
                <w:rFonts w:ascii="Tahoma" w:hAnsi="Tahoma" w:cs="Tahoma"/>
                <w:sz w:val="16"/>
                <w:szCs w:val="16"/>
              </w:rPr>
            </w:pPr>
            <w:r w:rsidRPr="00AF7D43">
              <w:rPr>
                <w:rFonts w:ascii="Tahoma" w:hAnsi="Tahoma" w:cs="Tahoma"/>
                <w:sz w:val="16"/>
                <w:szCs w:val="16"/>
              </w:rPr>
              <w:t> </w:t>
            </w:r>
          </w:p>
        </w:tc>
        <w:tc>
          <w:tcPr>
            <w:tcW w:w="3327" w:type="dxa"/>
            <w:shd w:val="clear" w:color="000000" w:fill="C0C0C0"/>
            <w:noWrap/>
            <w:vAlign w:val="bottom"/>
            <w:hideMark/>
          </w:tcPr>
          <w:p w14:paraId="713BF143" w14:textId="77777777" w:rsidR="00AF7D43" w:rsidRPr="00AF7D43" w:rsidRDefault="00AF7D43">
            <w:pPr>
              <w:rPr>
                <w:rFonts w:ascii="Tahoma" w:hAnsi="Tahoma" w:cs="Tahoma"/>
                <w:sz w:val="16"/>
                <w:szCs w:val="16"/>
              </w:rPr>
            </w:pPr>
            <w:r w:rsidRPr="00AF7D43">
              <w:rPr>
                <w:rFonts w:ascii="Tahoma" w:hAnsi="Tahoma" w:cs="Tahoma"/>
                <w:sz w:val="16"/>
                <w:szCs w:val="16"/>
              </w:rPr>
              <w:t> </w:t>
            </w:r>
          </w:p>
        </w:tc>
        <w:tc>
          <w:tcPr>
            <w:tcW w:w="1605" w:type="dxa"/>
            <w:shd w:val="clear" w:color="000000" w:fill="C0C0C0"/>
            <w:noWrap/>
            <w:vAlign w:val="bottom"/>
            <w:hideMark/>
          </w:tcPr>
          <w:p w14:paraId="23A38975" w14:textId="77777777" w:rsidR="00AF7D43" w:rsidRPr="00AF7D43" w:rsidRDefault="00AF7D43">
            <w:pPr>
              <w:jc w:val="right"/>
              <w:rPr>
                <w:rFonts w:ascii="Tahoma" w:hAnsi="Tahoma" w:cs="Tahoma"/>
                <w:sz w:val="16"/>
                <w:szCs w:val="16"/>
              </w:rPr>
            </w:pPr>
            <w:r w:rsidRPr="00AF7D43">
              <w:rPr>
                <w:rFonts w:ascii="Tahoma" w:hAnsi="Tahoma" w:cs="Tahoma"/>
                <w:sz w:val="16"/>
                <w:szCs w:val="16"/>
              </w:rPr>
              <w:t>4.300.526</w:t>
            </w:r>
          </w:p>
        </w:tc>
        <w:tc>
          <w:tcPr>
            <w:tcW w:w="1605" w:type="dxa"/>
            <w:shd w:val="clear" w:color="000000" w:fill="C0C0C0"/>
            <w:noWrap/>
            <w:vAlign w:val="bottom"/>
            <w:hideMark/>
          </w:tcPr>
          <w:p w14:paraId="53DD198E" w14:textId="77777777" w:rsidR="00AF7D43" w:rsidRPr="00AF7D43" w:rsidRDefault="00AF7D43">
            <w:pPr>
              <w:jc w:val="right"/>
              <w:rPr>
                <w:rFonts w:ascii="Tahoma" w:hAnsi="Tahoma" w:cs="Tahoma"/>
                <w:sz w:val="16"/>
                <w:szCs w:val="16"/>
              </w:rPr>
            </w:pPr>
            <w:r w:rsidRPr="00AF7D43">
              <w:rPr>
                <w:rFonts w:ascii="Tahoma" w:hAnsi="Tahoma" w:cs="Tahoma"/>
                <w:sz w:val="16"/>
                <w:szCs w:val="16"/>
              </w:rPr>
              <w:t>4.581.568</w:t>
            </w:r>
          </w:p>
        </w:tc>
        <w:tc>
          <w:tcPr>
            <w:tcW w:w="1606" w:type="dxa"/>
            <w:shd w:val="clear" w:color="auto" w:fill="BFBFBF" w:themeFill="background1" w:themeFillShade="BF"/>
            <w:noWrap/>
            <w:vAlign w:val="bottom"/>
            <w:hideMark/>
          </w:tcPr>
          <w:p w14:paraId="642A446F" w14:textId="77777777" w:rsidR="00AF7D43" w:rsidRPr="00AF7D43" w:rsidRDefault="00AF7D43">
            <w:pPr>
              <w:jc w:val="right"/>
              <w:rPr>
                <w:rFonts w:ascii="Tahoma" w:hAnsi="Tahoma" w:cs="Tahoma"/>
                <w:sz w:val="16"/>
                <w:szCs w:val="16"/>
              </w:rPr>
            </w:pPr>
            <w:r w:rsidRPr="00AF7D43">
              <w:rPr>
                <w:rFonts w:ascii="Tahoma" w:hAnsi="Tahoma" w:cs="Tahoma"/>
                <w:sz w:val="16"/>
                <w:szCs w:val="16"/>
              </w:rPr>
              <w:t>281.042</w:t>
            </w:r>
          </w:p>
        </w:tc>
      </w:tr>
    </w:tbl>
    <w:p w14:paraId="27F4288C" w14:textId="77777777" w:rsidR="00AF7D43" w:rsidRPr="002528B7" w:rsidRDefault="00AF7D43" w:rsidP="00E31745">
      <w:pPr>
        <w:spacing w:line="276" w:lineRule="auto"/>
        <w:jc w:val="both"/>
        <w:rPr>
          <w:rFonts w:ascii="Tahoma" w:hAnsi="Tahoma" w:cs="Tahoma"/>
          <w:sz w:val="20"/>
          <w:szCs w:val="20"/>
          <w:highlight w:val="yellow"/>
        </w:rPr>
      </w:pPr>
    </w:p>
    <w:p w14:paraId="1EF6562E" w14:textId="6CAB9A8F" w:rsidR="00E31745" w:rsidRPr="00AF7D43" w:rsidRDefault="00E31745" w:rsidP="00E31745">
      <w:pPr>
        <w:spacing w:line="276" w:lineRule="auto"/>
        <w:jc w:val="both"/>
        <w:rPr>
          <w:rFonts w:ascii="Tahoma" w:hAnsi="Tahoma" w:cs="Tahoma"/>
          <w:sz w:val="20"/>
          <w:szCs w:val="20"/>
        </w:rPr>
      </w:pPr>
      <w:r w:rsidRPr="00AF7D43">
        <w:rPr>
          <w:rFonts w:ascii="Tahoma" w:hAnsi="Tahoma" w:cs="Tahoma"/>
          <w:sz w:val="20"/>
          <w:szCs w:val="20"/>
        </w:rPr>
        <w:t xml:space="preserve">Nova ocena proračunskih prihodkov za leto </w:t>
      </w:r>
      <w:r w:rsidR="002528B7" w:rsidRPr="00AF7D43">
        <w:rPr>
          <w:rFonts w:ascii="Tahoma" w:hAnsi="Tahoma" w:cs="Tahoma"/>
          <w:sz w:val="20"/>
          <w:szCs w:val="20"/>
        </w:rPr>
        <w:t>2022</w:t>
      </w:r>
      <w:r w:rsidRPr="00AF7D43">
        <w:rPr>
          <w:rFonts w:ascii="Tahoma" w:hAnsi="Tahoma" w:cs="Tahoma"/>
          <w:sz w:val="20"/>
          <w:szCs w:val="20"/>
        </w:rPr>
        <w:t xml:space="preserve"> je tako </w:t>
      </w:r>
      <w:r w:rsidRPr="00AF7D43">
        <w:rPr>
          <w:rFonts w:ascii="Tahoma" w:hAnsi="Tahoma" w:cs="Tahoma"/>
          <w:b/>
          <w:sz w:val="20"/>
          <w:szCs w:val="20"/>
        </w:rPr>
        <w:t>4.</w:t>
      </w:r>
      <w:r w:rsidR="00AF7D43" w:rsidRPr="00AF7D43">
        <w:rPr>
          <w:rFonts w:ascii="Tahoma" w:hAnsi="Tahoma" w:cs="Tahoma"/>
          <w:b/>
          <w:sz w:val="20"/>
          <w:szCs w:val="20"/>
        </w:rPr>
        <w:t>581.568</w:t>
      </w:r>
      <w:r w:rsidRPr="00AF7D43">
        <w:rPr>
          <w:rFonts w:ascii="Tahoma" w:hAnsi="Tahoma" w:cs="Tahoma"/>
          <w:b/>
          <w:sz w:val="20"/>
          <w:szCs w:val="20"/>
        </w:rPr>
        <w:t xml:space="preserve"> EUR</w:t>
      </w:r>
      <w:r w:rsidRPr="00AF7D43">
        <w:rPr>
          <w:rFonts w:ascii="Tahoma" w:hAnsi="Tahoma" w:cs="Tahoma"/>
          <w:sz w:val="20"/>
          <w:szCs w:val="20"/>
        </w:rPr>
        <w:t>. Podrobnejše spremembe plana prihodkov so podane v nadaljevanju.</w:t>
      </w:r>
    </w:p>
    <w:p w14:paraId="6B54D86F" w14:textId="20B3D83E" w:rsidR="00E31745" w:rsidRDefault="00E31745" w:rsidP="00E31745">
      <w:pPr>
        <w:spacing w:line="276" w:lineRule="auto"/>
        <w:jc w:val="both"/>
        <w:rPr>
          <w:rFonts w:ascii="Tahoma" w:hAnsi="Tahoma" w:cs="Tahoma"/>
          <w:sz w:val="20"/>
          <w:szCs w:val="20"/>
        </w:rPr>
      </w:pPr>
    </w:p>
    <w:p w14:paraId="30FFFD3B" w14:textId="29726B9D" w:rsidR="00E31745" w:rsidRPr="0040603F" w:rsidRDefault="00E31745" w:rsidP="00E31745">
      <w:pPr>
        <w:spacing w:line="276" w:lineRule="auto"/>
        <w:jc w:val="both"/>
        <w:rPr>
          <w:rFonts w:ascii="Tahoma" w:hAnsi="Tahoma" w:cs="Tahoma"/>
          <w:sz w:val="20"/>
          <w:szCs w:val="20"/>
        </w:rPr>
      </w:pPr>
      <w:r w:rsidRPr="0040603F">
        <w:rPr>
          <w:rFonts w:ascii="Tahoma" w:hAnsi="Tahoma" w:cs="Tahoma"/>
          <w:sz w:val="20"/>
          <w:szCs w:val="20"/>
        </w:rPr>
        <w:t xml:space="preserve">Plan celotnih odhodkov se z rebalansom povišuje za </w:t>
      </w:r>
      <w:r w:rsidR="0040603F" w:rsidRPr="0040603F">
        <w:rPr>
          <w:rFonts w:ascii="Tahoma" w:hAnsi="Tahoma" w:cs="Tahoma"/>
          <w:sz w:val="20"/>
          <w:szCs w:val="20"/>
        </w:rPr>
        <w:t>300.743</w:t>
      </w:r>
      <w:r w:rsidRPr="0040603F">
        <w:rPr>
          <w:rFonts w:ascii="Tahoma" w:hAnsi="Tahoma" w:cs="Tahoma"/>
          <w:sz w:val="20"/>
          <w:szCs w:val="20"/>
        </w:rPr>
        <w:t xml:space="preserve"> EUR glede na veljavni proračun, od tega se predlaga za </w:t>
      </w:r>
      <w:r w:rsidR="0040603F" w:rsidRPr="0040603F">
        <w:rPr>
          <w:rFonts w:ascii="Tahoma" w:hAnsi="Tahoma" w:cs="Tahoma"/>
          <w:sz w:val="20"/>
          <w:szCs w:val="20"/>
        </w:rPr>
        <w:t>57.659</w:t>
      </w:r>
      <w:r w:rsidRPr="0040603F">
        <w:rPr>
          <w:rFonts w:ascii="Tahoma" w:hAnsi="Tahoma" w:cs="Tahoma"/>
          <w:sz w:val="20"/>
          <w:szCs w:val="20"/>
        </w:rPr>
        <w:t xml:space="preserve"> EUR več tekočih odhodkov, za </w:t>
      </w:r>
      <w:r w:rsidR="0040603F" w:rsidRPr="0040603F">
        <w:rPr>
          <w:rFonts w:ascii="Tahoma" w:hAnsi="Tahoma" w:cs="Tahoma"/>
          <w:sz w:val="20"/>
          <w:szCs w:val="20"/>
        </w:rPr>
        <w:t>27.651</w:t>
      </w:r>
      <w:r w:rsidRPr="0040603F">
        <w:rPr>
          <w:rFonts w:ascii="Tahoma" w:hAnsi="Tahoma" w:cs="Tahoma"/>
          <w:sz w:val="20"/>
          <w:szCs w:val="20"/>
        </w:rPr>
        <w:t xml:space="preserve"> EUR več tekočih transferjev, za </w:t>
      </w:r>
      <w:r w:rsidR="0040603F" w:rsidRPr="0040603F">
        <w:rPr>
          <w:rFonts w:ascii="Tahoma" w:hAnsi="Tahoma" w:cs="Tahoma"/>
          <w:sz w:val="20"/>
          <w:szCs w:val="20"/>
        </w:rPr>
        <w:t>215.433</w:t>
      </w:r>
      <w:r w:rsidR="00FD1D6D" w:rsidRPr="0040603F">
        <w:rPr>
          <w:rFonts w:ascii="Tahoma" w:hAnsi="Tahoma" w:cs="Tahoma"/>
          <w:sz w:val="20"/>
          <w:szCs w:val="20"/>
        </w:rPr>
        <w:t xml:space="preserve"> EUR več</w:t>
      </w:r>
      <w:r w:rsidRPr="0040603F">
        <w:rPr>
          <w:rFonts w:ascii="Tahoma" w:hAnsi="Tahoma" w:cs="Tahoma"/>
          <w:sz w:val="20"/>
          <w:szCs w:val="20"/>
        </w:rPr>
        <w:t xml:space="preserve"> investicijskih odhodkov</w:t>
      </w:r>
      <w:r w:rsidR="0040603F" w:rsidRPr="0040603F">
        <w:rPr>
          <w:rFonts w:ascii="Tahoma" w:hAnsi="Tahoma" w:cs="Tahoma"/>
          <w:sz w:val="20"/>
          <w:szCs w:val="20"/>
        </w:rPr>
        <w:t>, plan investicijskih transferjev pa ostaja nespremenjen.</w:t>
      </w:r>
    </w:p>
    <w:p w14:paraId="2597213B" w14:textId="77777777" w:rsidR="0040603F" w:rsidRPr="0002676C" w:rsidRDefault="0040603F" w:rsidP="00E31745">
      <w:pPr>
        <w:spacing w:line="276" w:lineRule="auto"/>
        <w:jc w:val="both"/>
        <w:rPr>
          <w:rFonts w:ascii="Tahoma" w:hAnsi="Tahoma" w:cs="Tahoma"/>
          <w:sz w:val="20"/>
          <w:szCs w:val="20"/>
        </w:rPr>
      </w:pPr>
    </w:p>
    <w:p w14:paraId="24BD9816" w14:textId="5833E812" w:rsidR="00056933" w:rsidRPr="0002676C" w:rsidRDefault="00E31745" w:rsidP="00E31745">
      <w:pPr>
        <w:spacing w:line="276" w:lineRule="auto"/>
        <w:jc w:val="both"/>
        <w:rPr>
          <w:rFonts w:ascii="Tahoma" w:hAnsi="Tahoma" w:cs="Tahoma"/>
          <w:sz w:val="20"/>
          <w:szCs w:val="20"/>
        </w:rPr>
      </w:pPr>
      <w:r w:rsidRPr="0002676C">
        <w:rPr>
          <w:rFonts w:ascii="Tahoma" w:hAnsi="Tahoma" w:cs="Tahoma"/>
          <w:sz w:val="20"/>
          <w:szCs w:val="20"/>
        </w:rPr>
        <w:t xml:space="preserve">Plan tekočih odhodkov se povišuje predvsem na račun višjih stroškov načrtovanih na postavki </w:t>
      </w:r>
      <w:r w:rsidR="0002676C" w:rsidRPr="0002676C">
        <w:rPr>
          <w:rFonts w:ascii="Tahoma" w:hAnsi="Tahoma" w:cs="Tahoma"/>
          <w:sz w:val="20"/>
          <w:szCs w:val="20"/>
        </w:rPr>
        <w:t>upravljanje z zemljišči, višje načrtovane splošne proračunske rezervacije, višjih stroškov izvajanja LEK in prenosa neporabljenih sredstev za delovanje vaških odborov</w:t>
      </w:r>
    </w:p>
    <w:p w14:paraId="443C5540" w14:textId="08C504E3" w:rsidR="00917315" w:rsidRDefault="00917315">
      <w:pPr>
        <w:rPr>
          <w:rFonts w:ascii="Tahoma" w:hAnsi="Tahoma" w:cs="Tahoma"/>
          <w:sz w:val="20"/>
          <w:szCs w:val="20"/>
          <w:highlight w:val="yellow"/>
        </w:rPr>
      </w:pPr>
      <w:r>
        <w:rPr>
          <w:rFonts w:ascii="Tahoma" w:hAnsi="Tahoma" w:cs="Tahoma"/>
          <w:sz w:val="20"/>
          <w:szCs w:val="20"/>
          <w:highlight w:val="yellow"/>
        </w:rPr>
        <w:br w:type="page"/>
      </w:r>
    </w:p>
    <w:p w14:paraId="09593C6E" w14:textId="77777777" w:rsidR="00917315" w:rsidRDefault="00917315">
      <w:pPr>
        <w:rPr>
          <w:rFonts w:ascii="Tahoma" w:hAnsi="Tahoma" w:cs="Tahoma"/>
          <w:sz w:val="20"/>
          <w:szCs w:val="20"/>
          <w:highlight w:val="yellow"/>
        </w:rPr>
      </w:pP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3444"/>
        <w:gridCol w:w="2180"/>
        <w:gridCol w:w="1720"/>
        <w:gridCol w:w="960"/>
      </w:tblGrid>
      <w:tr w:rsidR="00794BA0" w:rsidRPr="00794BA0" w14:paraId="0019BEF7" w14:textId="77777777" w:rsidTr="00794BA0">
        <w:trPr>
          <w:trHeight w:val="600"/>
        </w:trPr>
        <w:tc>
          <w:tcPr>
            <w:tcW w:w="520" w:type="dxa"/>
            <w:shd w:val="clear" w:color="auto" w:fill="BFBFBF" w:themeFill="background1" w:themeFillShade="BF"/>
            <w:noWrap/>
            <w:vAlign w:val="center"/>
            <w:hideMark/>
          </w:tcPr>
          <w:p w14:paraId="3237ED1A" w14:textId="77777777" w:rsidR="00794BA0" w:rsidRPr="00794BA0" w:rsidRDefault="00794BA0" w:rsidP="00794BA0">
            <w:pPr>
              <w:jc w:val="center"/>
              <w:rPr>
                <w:rFonts w:ascii="Tahoma" w:hAnsi="Tahoma" w:cs="Tahoma"/>
                <w:sz w:val="12"/>
                <w:szCs w:val="12"/>
              </w:rPr>
            </w:pPr>
            <w:r w:rsidRPr="00794BA0">
              <w:rPr>
                <w:rFonts w:ascii="Tahoma" w:hAnsi="Tahoma" w:cs="Tahoma"/>
                <w:sz w:val="12"/>
                <w:szCs w:val="12"/>
              </w:rPr>
              <w:t>PP</w:t>
            </w:r>
          </w:p>
        </w:tc>
        <w:tc>
          <w:tcPr>
            <w:tcW w:w="3444" w:type="dxa"/>
            <w:shd w:val="clear" w:color="auto" w:fill="BFBFBF" w:themeFill="background1" w:themeFillShade="BF"/>
            <w:noWrap/>
            <w:vAlign w:val="center"/>
            <w:hideMark/>
          </w:tcPr>
          <w:p w14:paraId="268FCB40" w14:textId="0E797BFB" w:rsidR="00794BA0" w:rsidRPr="00794BA0" w:rsidRDefault="00794BA0" w:rsidP="00794BA0">
            <w:pPr>
              <w:jc w:val="center"/>
              <w:rPr>
                <w:rFonts w:ascii="Tahoma" w:hAnsi="Tahoma" w:cs="Tahoma"/>
                <w:sz w:val="16"/>
                <w:szCs w:val="16"/>
              </w:rPr>
            </w:pPr>
            <w:r w:rsidRPr="004A4D4B">
              <w:rPr>
                <w:rFonts w:ascii="Tahoma" w:hAnsi="Tahoma" w:cs="Tahoma"/>
                <w:sz w:val="12"/>
                <w:szCs w:val="12"/>
              </w:rPr>
              <w:t>Opis</w:t>
            </w:r>
          </w:p>
        </w:tc>
        <w:tc>
          <w:tcPr>
            <w:tcW w:w="2180" w:type="dxa"/>
            <w:shd w:val="clear" w:color="auto" w:fill="BFBFBF" w:themeFill="background1" w:themeFillShade="BF"/>
            <w:noWrap/>
            <w:vAlign w:val="center"/>
            <w:hideMark/>
          </w:tcPr>
          <w:p w14:paraId="757510B1" w14:textId="44A09D89" w:rsidR="00794BA0" w:rsidRPr="00794BA0" w:rsidRDefault="00794BA0" w:rsidP="00794BA0">
            <w:pPr>
              <w:jc w:val="center"/>
              <w:rPr>
                <w:rFonts w:ascii="Tahoma" w:hAnsi="Tahoma" w:cs="Tahoma"/>
                <w:sz w:val="16"/>
                <w:szCs w:val="16"/>
              </w:rPr>
            </w:pPr>
            <w:r>
              <w:rPr>
                <w:rFonts w:ascii="Tahoma" w:hAnsi="Tahoma" w:cs="Tahoma"/>
                <w:sz w:val="12"/>
                <w:szCs w:val="12"/>
              </w:rPr>
              <w:t>Veljavni proračun: 2022</w:t>
            </w:r>
          </w:p>
        </w:tc>
        <w:tc>
          <w:tcPr>
            <w:tcW w:w="1720" w:type="dxa"/>
            <w:shd w:val="clear" w:color="auto" w:fill="BFBFBF" w:themeFill="background1" w:themeFillShade="BF"/>
            <w:noWrap/>
            <w:vAlign w:val="center"/>
            <w:hideMark/>
          </w:tcPr>
          <w:p w14:paraId="270E4A37" w14:textId="02A6403F" w:rsidR="00794BA0" w:rsidRPr="00794BA0" w:rsidRDefault="00794BA0" w:rsidP="00794BA0">
            <w:pPr>
              <w:jc w:val="center"/>
              <w:rPr>
                <w:rFonts w:ascii="Tahoma" w:hAnsi="Tahoma" w:cs="Tahoma"/>
                <w:sz w:val="16"/>
                <w:szCs w:val="16"/>
              </w:rPr>
            </w:pPr>
            <w:r>
              <w:rPr>
                <w:rFonts w:ascii="Tahoma" w:hAnsi="Tahoma" w:cs="Tahoma"/>
                <w:sz w:val="12"/>
                <w:szCs w:val="12"/>
              </w:rPr>
              <w:t>Predlog rebalansa 2022</w:t>
            </w:r>
          </w:p>
        </w:tc>
        <w:tc>
          <w:tcPr>
            <w:tcW w:w="960" w:type="dxa"/>
            <w:shd w:val="clear" w:color="auto" w:fill="BFBFBF" w:themeFill="background1" w:themeFillShade="BF"/>
            <w:noWrap/>
            <w:vAlign w:val="center"/>
            <w:hideMark/>
          </w:tcPr>
          <w:p w14:paraId="6A41F9D1" w14:textId="4C885DFF" w:rsidR="00794BA0" w:rsidRPr="00794BA0" w:rsidRDefault="00794BA0" w:rsidP="00794BA0">
            <w:pPr>
              <w:rPr>
                <w:rFonts w:ascii="Tahoma" w:hAnsi="Tahoma" w:cs="Tahoma"/>
                <w:sz w:val="16"/>
                <w:szCs w:val="16"/>
              </w:rPr>
            </w:pPr>
            <w:r>
              <w:rPr>
                <w:rFonts w:ascii="Tahoma" w:hAnsi="Tahoma" w:cs="Tahoma"/>
                <w:sz w:val="12"/>
                <w:szCs w:val="12"/>
              </w:rPr>
              <w:t>razlika</w:t>
            </w:r>
          </w:p>
        </w:tc>
      </w:tr>
      <w:tr w:rsidR="00794BA0" w:rsidRPr="00794BA0" w14:paraId="574B1EF1" w14:textId="77777777" w:rsidTr="00794BA0">
        <w:trPr>
          <w:trHeight w:val="300"/>
        </w:trPr>
        <w:tc>
          <w:tcPr>
            <w:tcW w:w="520" w:type="dxa"/>
            <w:shd w:val="clear" w:color="auto" w:fill="auto"/>
            <w:noWrap/>
            <w:vAlign w:val="bottom"/>
            <w:hideMark/>
          </w:tcPr>
          <w:p w14:paraId="76BFBCC1" w14:textId="77777777" w:rsidR="00794BA0" w:rsidRPr="00794BA0" w:rsidRDefault="00794BA0">
            <w:pPr>
              <w:rPr>
                <w:rFonts w:ascii="Tahoma" w:hAnsi="Tahoma" w:cs="Tahoma"/>
                <w:b/>
                <w:bCs/>
                <w:sz w:val="16"/>
                <w:szCs w:val="16"/>
              </w:rPr>
            </w:pPr>
            <w:r w:rsidRPr="00794BA0">
              <w:rPr>
                <w:rFonts w:ascii="Tahoma" w:hAnsi="Tahoma" w:cs="Tahoma"/>
                <w:b/>
                <w:bCs/>
                <w:sz w:val="16"/>
                <w:szCs w:val="16"/>
              </w:rPr>
              <w:t>40</w:t>
            </w:r>
          </w:p>
        </w:tc>
        <w:tc>
          <w:tcPr>
            <w:tcW w:w="3444" w:type="dxa"/>
            <w:shd w:val="clear" w:color="auto" w:fill="auto"/>
            <w:noWrap/>
            <w:vAlign w:val="bottom"/>
            <w:hideMark/>
          </w:tcPr>
          <w:p w14:paraId="34B92CB4" w14:textId="77777777" w:rsidR="00794BA0" w:rsidRPr="00794BA0" w:rsidRDefault="00794BA0">
            <w:pPr>
              <w:rPr>
                <w:rFonts w:ascii="Tahoma" w:hAnsi="Tahoma" w:cs="Tahoma"/>
                <w:b/>
                <w:bCs/>
                <w:sz w:val="16"/>
                <w:szCs w:val="16"/>
              </w:rPr>
            </w:pPr>
            <w:r w:rsidRPr="00794BA0">
              <w:rPr>
                <w:rFonts w:ascii="Tahoma" w:hAnsi="Tahoma" w:cs="Tahoma"/>
                <w:b/>
                <w:bCs/>
                <w:sz w:val="16"/>
                <w:szCs w:val="16"/>
              </w:rPr>
              <w:t>TEKOČI ODHODKI</w:t>
            </w:r>
          </w:p>
        </w:tc>
        <w:tc>
          <w:tcPr>
            <w:tcW w:w="2180" w:type="dxa"/>
            <w:shd w:val="clear" w:color="auto" w:fill="auto"/>
            <w:noWrap/>
            <w:vAlign w:val="bottom"/>
            <w:hideMark/>
          </w:tcPr>
          <w:p w14:paraId="3EF4CEEE" w14:textId="235DA118" w:rsidR="00794BA0" w:rsidRPr="00794BA0" w:rsidRDefault="00794BA0">
            <w:pPr>
              <w:jc w:val="right"/>
              <w:rPr>
                <w:rFonts w:ascii="Tahoma" w:hAnsi="Tahoma" w:cs="Tahoma"/>
                <w:b/>
                <w:bCs/>
                <w:sz w:val="16"/>
                <w:szCs w:val="16"/>
              </w:rPr>
            </w:pPr>
            <w:r w:rsidRPr="00794BA0">
              <w:rPr>
                <w:rFonts w:ascii="Tahoma" w:hAnsi="Tahoma" w:cs="Tahoma"/>
                <w:b/>
                <w:bCs/>
                <w:sz w:val="16"/>
                <w:szCs w:val="16"/>
              </w:rPr>
              <w:t>1.431.1</w:t>
            </w:r>
            <w:r w:rsidR="00957471">
              <w:rPr>
                <w:rFonts w:ascii="Tahoma" w:hAnsi="Tahoma" w:cs="Tahoma"/>
                <w:b/>
                <w:bCs/>
                <w:sz w:val="16"/>
                <w:szCs w:val="16"/>
              </w:rPr>
              <w:t>00</w:t>
            </w:r>
          </w:p>
        </w:tc>
        <w:tc>
          <w:tcPr>
            <w:tcW w:w="1720" w:type="dxa"/>
            <w:shd w:val="clear" w:color="auto" w:fill="auto"/>
            <w:noWrap/>
            <w:vAlign w:val="bottom"/>
            <w:hideMark/>
          </w:tcPr>
          <w:p w14:paraId="50B35C9F" w14:textId="2A425313" w:rsidR="00794BA0" w:rsidRPr="00794BA0" w:rsidRDefault="00794BA0">
            <w:pPr>
              <w:jc w:val="right"/>
              <w:rPr>
                <w:rFonts w:ascii="Tahoma" w:hAnsi="Tahoma" w:cs="Tahoma"/>
                <w:b/>
                <w:bCs/>
                <w:sz w:val="16"/>
                <w:szCs w:val="16"/>
              </w:rPr>
            </w:pPr>
            <w:r w:rsidRPr="00794BA0">
              <w:rPr>
                <w:rFonts w:ascii="Tahoma" w:hAnsi="Tahoma" w:cs="Tahoma"/>
                <w:b/>
                <w:bCs/>
                <w:sz w:val="16"/>
                <w:szCs w:val="16"/>
              </w:rPr>
              <w:t>1.488.7</w:t>
            </w:r>
            <w:r w:rsidR="00957471">
              <w:rPr>
                <w:rFonts w:ascii="Tahoma" w:hAnsi="Tahoma" w:cs="Tahoma"/>
                <w:b/>
                <w:bCs/>
                <w:sz w:val="16"/>
                <w:szCs w:val="16"/>
              </w:rPr>
              <w:t>59</w:t>
            </w:r>
          </w:p>
        </w:tc>
        <w:tc>
          <w:tcPr>
            <w:tcW w:w="960" w:type="dxa"/>
            <w:shd w:val="clear" w:color="auto" w:fill="auto"/>
            <w:noWrap/>
            <w:vAlign w:val="bottom"/>
            <w:hideMark/>
          </w:tcPr>
          <w:p w14:paraId="0BF529A4" w14:textId="77777777" w:rsidR="00794BA0" w:rsidRPr="00794BA0" w:rsidRDefault="00794BA0">
            <w:pPr>
              <w:jc w:val="right"/>
              <w:rPr>
                <w:rFonts w:ascii="Tahoma" w:hAnsi="Tahoma" w:cs="Tahoma"/>
                <w:b/>
                <w:bCs/>
                <w:sz w:val="16"/>
                <w:szCs w:val="16"/>
              </w:rPr>
            </w:pPr>
            <w:r w:rsidRPr="00794BA0">
              <w:rPr>
                <w:rFonts w:ascii="Tahoma" w:hAnsi="Tahoma" w:cs="Tahoma"/>
                <w:b/>
                <w:bCs/>
                <w:sz w:val="16"/>
                <w:szCs w:val="16"/>
              </w:rPr>
              <w:t>57.659</w:t>
            </w:r>
          </w:p>
        </w:tc>
      </w:tr>
      <w:tr w:rsidR="00794BA0" w:rsidRPr="00794BA0" w14:paraId="34AABACE" w14:textId="77777777" w:rsidTr="00794BA0">
        <w:trPr>
          <w:trHeight w:val="300"/>
        </w:trPr>
        <w:tc>
          <w:tcPr>
            <w:tcW w:w="520" w:type="dxa"/>
            <w:shd w:val="clear" w:color="auto" w:fill="auto"/>
            <w:noWrap/>
            <w:vAlign w:val="bottom"/>
            <w:hideMark/>
          </w:tcPr>
          <w:p w14:paraId="77EEDD63" w14:textId="77777777" w:rsidR="00794BA0" w:rsidRPr="00794BA0" w:rsidRDefault="00794BA0">
            <w:pPr>
              <w:rPr>
                <w:rFonts w:ascii="Tahoma" w:hAnsi="Tahoma" w:cs="Tahoma"/>
                <w:sz w:val="16"/>
                <w:szCs w:val="16"/>
              </w:rPr>
            </w:pPr>
            <w:r w:rsidRPr="00794BA0">
              <w:rPr>
                <w:rFonts w:ascii="Tahoma" w:hAnsi="Tahoma" w:cs="Tahoma"/>
                <w:sz w:val="16"/>
                <w:szCs w:val="16"/>
              </w:rPr>
              <w:t>1661</w:t>
            </w:r>
          </w:p>
        </w:tc>
        <w:tc>
          <w:tcPr>
            <w:tcW w:w="3444" w:type="dxa"/>
            <w:shd w:val="clear" w:color="auto" w:fill="auto"/>
            <w:noWrap/>
            <w:vAlign w:val="bottom"/>
            <w:hideMark/>
          </w:tcPr>
          <w:p w14:paraId="21B01701" w14:textId="77777777" w:rsidR="00794BA0" w:rsidRPr="00794BA0" w:rsidRDefault="00794BA0">
            <w:pPr>
              <w:rPr>
                <w:rFonts w:ascii="Tahoma" w:hAnsi="Tahoma" w:cs="Tahoma"/>
                <w:sz w:val="16"/>
                <w:szCs w:val="16"/>
              </w:rPr>
            </w:pPr>
            <w:r w:rsidRPr="00794BA0">
              <w:rPr>
                <w:rFonts w:ascii="Tahoma" w:hAnsi="Tahoma" w:cs="Tahoma"/>
                <w:sz w:val="16"/>
                <w:szCs w:val="16"/>
              </w:rPr>
              <w:t>UPRAVLJANJE Z ZEMLJIŠČI</w:t>
            </w:r>
          </w:p>
        </w:tc>
        <w:tc>
          <w:tcPr>
            <w:tcW w:w="2180" w:type="dxa"/>
            <w:shd w:val="clear" w:color="auto" w:fill="auto"/>
            <w:noWrap/>
            <w:vAlign w:val="bottom"/>
            <w:hideMark/>
          </w:tcPr>
          <w:p w14:paraId="7B6F3489" w14:textId="77777777" w:rsidR="00794BA0" w:rsidRPr="00794BA0" w:rsidRDefault="00794BA0">
            <w:pPr>
              <w:jc w:val="right"/>
              <w:rPr>
                <w:rFonts w:ascii="Tahoma" w:hAnsi="Tahoma" w:cs="Tahoma"/>
                <w:sz w:val="16"/>
                <w:szCs w:val="16"/>
              </w:rPr>
            </w:pPr>
            <w:r w:rsidRPr="00794BA0">
              <w:rPr>
                <w:rFonts w:ascii="Tahoma" w:hAnsi="Tahoma" w:cs="Tahoma"/>
                <w:sz w:val="16"/>
                <w:szCs w:val="16"/>
              </w:rPr>
              <w:t>10.000</w:t>
            </w:r>
          </w:p>
        </w:tc>
        <w:tc>
          <w:tcPr>
            <w:tcW w:w="1720" w:type="dxa"/>
            <w:shd w:val="clear" w:color="auto" w:fill="auto"/>
            <w:noWrap/>
            <w:vAlign w:val="bottom"/>
            <w:hideMark/>
          </w:tcPr>
          <w:p w14:paraId="743F6E4B" w14:textId="77777777" w:rsidR="00794BA0" w:rsidRPr="00794BA0" w:rsidRDefault="00794BA0">
            <w:pPr>
              <w:jc w:val="right"/>
              <w:rPr>
                <w:rFonts w:ascii="Tahoma" w:hAnsi="Tahoma" w:cs="Tahoma"/>
                <w:sz w:val="16"/>
                <w:szCs w:val="16"/>
              </w:rPr>
            </w:pPr>
            <w:r w:rsidRPr="00794BA0">
              <w:rPr>
                <w:rFonts w:ascii="Tahoma" w:hAnsi="Tahoma" w:cs="Tahoma"/>
                <w:sz w:val="16"/>
                <w:szCs w:val="16"/>
              </w:rPr>
              <w:t>42.391</w:t>
            </w:r>
          </w:p>
        </w:tc>
        <w:tc>
          <w:tcPr>
            <w:tcW w:w="960" w:type="dxa"/>
            <w:shd w:val="clear" w:color="auto" w:fill="auto"/>
            <w:noWrap/>
            <w:vAlign w:val="bottom"/>
            <w:hideMark/>
          </w:tcPr>
          <w:p w14:paraId="40771D45" w14:textId="77777777" w:rsidR="00794BA0" w:rsidRPr="00794BA0" w:rsidRDefault="00794BA0">
            <w:pPr>
              <w:jc w:val="right"/>
              <w:rPr>
                <w:rFonts w:ascii="Tahoma" w:hAnsi="Tahoma" w:cs="Tahoma"/>
                <w:sz w:val="16"/>
                <w:szCs w:val="16"/>
              </w:rPr>
            </w:pPr>
            <w:r w:rsidRPr="00794BA0">
              <w:rPr>
                <w:rFonts w:ascii="Tahoma" w:hAnsi="Tahoma" w:cs="Tahoma"/>
                <w:sz w:val="16"/>
                <w:szCs w:val="16"/>
              </w:rPr>
              <w:t>32.391</w:t>
            </w:r>
          </w:p>
        </w:tc>
      </w:tr>
      <w:tr w:rsidR="00794BA0" w:rsidRPr="00794BA0" w14:paraId="420CBD42" w14:textId="77777777" w:rsidTr="00794BA0">
        <w:trPr>
          <w:trHeight w:val="300"/>
        </w:trPr>
        <w:tc>
          <w:tcPr>
            <w:tcW w:w="520" w:type="dxa"/>
            <w:shd w:val="clear" w:color="auto" w:fill="auto"/>
            <w:noWrap/>
            <w:vAlign w:val="bottom"/>
            <w:hideMark/>
          </w:tcPr>
          <w:p w14:paraId="14CD4967" w14:textId="77777777" w:rsidR="00794BA0" w:rsidRPr="00957471" w:rsidRDefault="00794BA0">
            <w:pPr>
              <w:rPr>
                <w:rFonts w:ascii="Tahoma" w:hAnsi="Tahoma" w:cs="Tahoma"/>
                <w:sz w:val="16"/>
                <w:szCs w:val="16"/>
              </w:rPr>
            </w:pPr>
            <w:r w:rsidRPr="00957471">
              <w:rPr>
                <w:rFonts w:ascii="Tahoma" w:hAnsi="Tahoma" w:cs="Tahoma"/>
                <w:sz w:val="16"/>
                <w:szCs w:val="16"/>
              </w:rPr>
              <w:t>2302</w:t>
            </w:r>
          </w:p>
        </w:tc>
        <w:tc>
          <w:tcPr>
            <w:tcW w:w="3444" w:type="dxa"/>
            <w:shd w:val="clear" w:color="auto" w:fill="auto"/>
            <w:noWrap/>
            <w:vAlign w:val="bottom"/>
            <w:hideMark/>
          </w:tcPr>
          <w:p w14:paraId="2285C2B8" w14:textId="77777777" w:rsidR="00794BA0" w:rsidRPr="00957471" w:rsidRDefault="00794BA0">
            <w:pPr>
              <w:rPr>
                <w:rFonts w:ascii="Tahoma" w:hAnsi="Tahoma" w:cs="Tahoma"/>
                <w:sz w:val="16"/>
                <w:szCs w:val="16"/>
              </w:rPr>
            </w:pPr>
            <w:r w:rsidRPr="00957471">
              <w:rPr>
                <w:rFonts w:ascii="Tahoma" w:hAnsi="Tahoma" w:cs="Tahoma"/>
                <w:sz w:val="16"/>
                <w:szCs w:val="16"/>
              </w:rPr>
              <w:t>SPLOŠNA PRORAČUNSKA REZERVACIJA</w:t>
            </w:r>
          </w:p>
        </w:tc>
        <w:tc>
          <w:tcPr>
            <w:tcW w:w="2180" w:type="dxa"/>
            <w:shd w:val="clear" w:color="auto" w:fill="auto"/>
            <w:noWrap/>
            <w:vAlign w:val="bottom"/>
            <w:hideMark/>
          </w:tcPr>
          <w:p w14:paraId="008BDF92" w14:textId="5BF4510D" w:rsidR="00794BA0" w:rsidRPr="00957471" w:rsidRDefault="00794BA0">
            <w:pPr>
              <w:jc w:val="right"/>
              <w:rPr>
                <w:rFonts w:ascii="Tahoma" w:hAnsi="Tahoma" w:cs="Tahoma"/>
                <w:sz w:val="16"/>
                <w:szCs w:val="16"/>
              </w:rPr>
            </w:pPr>
            <w:r w:rsidRPr="00957471">
              <w:rPr>
                <w:rFonts w:ascii="Tahoma" w:hAnsi="Tahoma" w:cs="Tahoma"/>
                <w:sz w:val="16"/>
                <w:szCs w:val="16"/>
              </w:rPr>
              <w:t>44.7</w:t>
            </w:r>
            <w:r w:rsidR="00957471" w:rsidRPr="00957471">
              <w:rPr>
                <w:rFonts w:ascii="Tahoma" w:hAnsi="Tahoma" w:cs="Tahoma"/>
                <w:sz w:val="16"/>
                <w:szCs w:val="16"/>
              </w:rPr>
              <w:t>60</w:t>
            </w:r>
          </w:p>
        </w:tc>
        <w:tc>
          <w:tcPr>
            <w:tcW w:w="1720" w:type="dxa"/>
            <w:shd w:val="clear" w:color="auto" w:fill="auto"/>
            <w:noWrap/>
            <w:vAlign w:val="bottom"/>
            <w:hideMark/>
          </w:tcPr>
          <w:p w14:paraId="110C8589" w14:textId="52FD4010" w:rsidR="00794BA0" w:rsidRPr="00957471" w:rsidRDefault="00794BA0">
            <w:pPr>
              <w:jc w:val="right"/>
              <w:rPr>
                <w:rFonts w:ascii="Tahoma" w:hAnsi="Tahoma" w:cs="Tahoma"/>
                <w:sz w:val="16"/>
                <w:szCs w:val="16"/>
              </w:rPr>
            </w:pPr>
            <w:r w:rsidRPr="00957471">
              <w:rPr>
                <w:rFonts w:ascii="Tahoma" w:hAnsi="Tahoma" w:cs="Tahoma"/>
                <w:sz w:val="16"/>
                <w:szCs w:val="16"/>
              </w:rPr>
              <w:t>65.0</w:t>
            </w:r>
            <w:r w:rsidR="00957471" w:rsidRPr="00957471">
              <w:rPr>
                <w:rFonts w:ascii="Tahoma" w:hAnsi="Tahoma" w:cs="Tahoma"/>
                <w:sz w:val="16"/>
                <w:szCs w:val="16"/>
              </w:rPr>
              <w:t>64</w:t>
            </w:r>
          </w:p>
        </w:tc>
        <w:tc>
          <w:tcPr>
            <w:tcW w:w="960" w:type="dxa"/>
            <w:shd w:val="clear" w:color="auto" w:fill="auto"/>
            <w:noWrap/>
            <w:vAlign w:val="bottom"/>
            <w:hideMark/>
          </w:tcPr>
          <w:p w14:paraId="286B93AB" w14:textId="77777777" w:rsidR="00794BA0" w:rsidRPr="00794BA0" w:rsidRDefault="00794BA0">
            <w:pPr>
              <w:jc w:val="right"/>
              <w:rPr>
                <w:rFonts w:ascii="Tahoma" w:hAnsi="Tahoma" w:cs="Tahoma"/>
                <w:sz w:val="16"/>
                <w:szCs w:val="16"/>
              </w:rPr>
            </w:pPr>
            <w:r w:rsidRPr="00957471">
              <w:rPr>
                <w:rFonts w:ascii="Tahoma" w:hAnsi="Tahoma" w:cs="Tahoma"/>
                <w:sz w:val="16"/>
                <w:szCs w:val="16"/>
              </w:rPr>
              <w:t>20.304</w:t>
            </w:r>
          </w:p>
        </w:tc>
      </w:tr>
      <w:tr w:rsidR="00794BA0" w:rsidRPr="00794BA0" w14:paraId="623ACAFC" w14:textId="77777777" w:rsidTr="00794BA0">
        <w:trPr>
          <w:trHeight w:val="300"/>
        </w:trPr>
        <w:tc>
          <w:tcPr>
            <w:tcW w:w="520" w:type="dxa"/>
            <w:shd w:val="clear" w:color="auto" w:fill="auto"/>
            <w:noWrap/>
            <w:vAlign w:val="bottom"/>
            <w:hideMark/>
          </w:tcPr>
          <w:p w14:paraId="7DC55CA9" w14:textId="77777777" w:rsidR="00794BA0" w:rsidRPr="00794BA0" w:rsidRDefault="00794BA0">
            <w:pPr>
              <w:rPr>
                <w:rFonts w:ascii="Tahoma" w:hAnsi="Tahoma" w:cs="Tahoma"/>
                <w:sz w:val="16"/>
                <w:szCs w:val="16"/>
              </w:rPr>
            </w:pPr>
            <w:r w:rsidRPr="00794BA0">
              <w:rPr>
                <w:rFonts w:ascii="Tahoma" w:hAnsi="Tahoma" w:cs="Tahoma"/>
                <w:sz w:val="16"/>
                <w:szCs w:val="16"/>
              </w:rPr>
              <w:t>1231</w:t>
            </w:r>
          </w:p>
        </w:tc>
        <w:tc>
          <w:tcPr>
            <w:tcW w:w="3444" w:type="dxa"/>
            <w:shd w:val="clear" w:color="auto" w:fill="auto"/>
            <w:noWrap/>
            <w:vAlign w:val="bottom"/>
            <w:hideMark/>
          </w:tcPr>
          <w:p w14:paraId="1780B316" w14:textId="77777777" w:rsidR="00794BA0" w:rsidRPr="00794BA0" w:rsidRDefault="00794BA0">
            <w:pPr>
              <w:rPr>
                <w:rFonts w:ascii="Tahoma" w:hAnsi="Tahoma" w:cs="Tahoma"/>
                <w:sz w:val="16"/>
                <w:szCs w:val="16"/>
              </w:rPr>
            </w:pPr>
            <w:r w:rsidRPr="00794BA0">
              <w:rPr>
                <w:rFonts w:ascii="Tahoma" w:hAnsi="Tahoma" w:cs="Tahoma"/>
                <w:sz w:val="16"/>
                <w:szCs w:val="16"/>
              </w:rPr>
              <w:t>IZVAJANJE LEK</w:t>
            </w:r>
          </w:p>
        </w:tc>
        <w:tc>
          <w:tcPr>
            <w:tcW w:w="2180" w:type="dxa"/>
            <w:shd w:val="clear" w:color="auto" w:fill="auto"/>
            <w:noWrap/>
            <w:vAlign w:val="bottom"/>
            <w:hideMark/>
          </w:tcPr>
          <w:p w14:paraId="3F6317DA" w14:textId="77777777" w:rsidR="00794BA0" w:rsidRPr="00794BA0" w:rsidRDefault="00794BA0">
            <w:pPr>
              <w:jc w:val="right"/>
              <w:rPr>
                <w:rFonts w:ascii="Tahoma" w:hAnsi="Tahoma" w:cs="Tahoma"/>
                <w:sz w:val="16"/>
                <w:szCs w:val="16"/>
              </w:rPr>
            </w:pPr>
            <w:r w:rsidRPr="00794BA0">
              <w:rPr>
                <w:rFonts w:ascii="Tahoma" w:hAnsi="Tahoma" w:cs="Tahoma"/>
                <w:sz w:val="16"/>
                <w:szCs w:val="16"/>
              </w:rPr>
              <w:t>3.050</w:t>
            </w:r>
          </w:p>
        </w:tc>
        <w:tc>
          <w:tcPr>
            <w:tcW w:w="1720" w:type="dxa"/>
            <w:shd w:val="clear" w:color="auto" w:fill="auto"/>
            <w:noWrap/>
            <w:vAlign w:val="bottom"/>
            <w:hideMark/>
          </w:tcPr>
          <w:p w14:paraId="5796DD43" w14:textId="77777777" w:rsidR="00794BA0" w:rsidRPr="00794BA0" w:rsidRDefault="00794BA0">
            <w:pPr>
              <w:jc w:val="right"/>
              <w:rPr>
                <w:rFonts w:ascii="Tahoma" w:hAnsi="Tahoma" w:cs="Tahoma"/>
                <w:sz w:val="16"/>
                <w:szCs w:val="16"/>
              </w:rPr>
            </w:pPr>
            <w:r w:rsidRPr="00794BA0">
              <w:rPr>
                <w:rFonts w:ascii="Tahoma" w:hAnsi="Tahoma" w:cs="Tahoma"/>
                <w:sz w:val="16"/>
                <w:szCs w:val="16"/>
              </w:rPr>
              <w:t>8.550</w:t>
            </w:r>
          </w:p>
        </w:tc>
        <w:tc>
          <w:tcPr>
            <w:tcW w:w="960" w:type="dxa"/>
            <w:shd w:val="clear" w:color="auto" w:fill="auto"/>
            <w:noWrap/>
            <w:vAlign w:val="bottom"/>
            <w:hideMark/>
          </w:tcPr>
          <w:p w14:paraId="51B32FBA" w14:textId="77777777" w:rsidR="00794BA0" w:rsidRPr="00794BA0" w:rsidRDefault="00794BA0">
            <w:pPr>
              <w:jc w:val="right"/>
              <w:rPr>
                <w:rFonts w:ascii="Tahoma" w:hAnsi="Tahoma" w:cs="Tahoma"/>
                <w:sz w:val="16"/>
                <w:szCs w:val="16"/>
              </w:rPr>
            </w:pPr>
            <w:r w:rsidRPr="00794BA0">
              <w:rPr>
                <w:rFonts w:ascii="Tahoma" w:hAnsi="Tahoma" w:cs="Tahoma"/>
                <w:sz w:val="16"/>
                <w:szCs w:val="16"/>
              </w:rPr>
              <w:t>5.500</w:t>
            </w:r>
          </w:p>
        </w:tc>
      </w:tr>
      <w:tr w:rsidR="00794BA0" w:rsidRPr="00794BA0" w14:paraId="45A90B91" w14:textId="77777777" w:rsidTr="00794BA0">
        <w:trPr>
          <w:trHeight w:val="300"/>
        </w:trPr>
        <w:tc>
          <w:tcPr>
            <w:tcW w:w="520" w:type="dxa"/>
            <w:shd w:val="clear" w:color="auto" w:fill="auto"/>
            <w:noWrap/>
            <w:vAlign w:val="bottom"/>
            <w:hideMark/>
          </w:tcPr>
          <w:p w14:paraId="048A0C47" w14:textId="77777777" w:rsidR="00794BA0" w:rsidRPr="00794BA0" w:rsidRDefault="00794BA0">
            <w:pPr>
              <w:rPr>
                <w:rFonts w:ascii="Tahoma" w:hAnsi="Tahoma" w:cs="Tahoma"/>
                <w:sz w:val="16"/>
                <w:szCs w:val="16"/>
              </w:rPr>
            </w:pPr>
            <w:r w:rsidRPr="00794BA0">
              <w:rPr>
                <w:rFonts w:ascii="Tahoma" w:hAnsi="Tahoma" w:cs="Tahoma"/>
                <w:sz w:val="16"/>
                <w:szCs w:val="16"/>
              </w:rPr>
              <w:t>0103</w:t>
            </w:r>
          </w:p>
        </w:tc>
        <w:tc>
          <w:tcPr>
            <w:tcW w:w="3444" w:type="dxa"/>
            <w:shd w:val="clear" w:color="auto" w:fill="auto"/>
            <w:noWrap/>
            <w:vAlign w:val="bottom"/>
            <w:hideMark/>
          </w:tcPr>
          <w:p w14:paraId="3F05B465" w14:textId="77777777" w:rsidR="00794BA0" w:rsidRPr="00794BA0" w:rsidRDefault="00794BA0">
            <w:pPr>
              <w:rPr>
                <w:rFonts w:ascii="Tahoma" w:hAnsi="Tahoma" w:cs="Tahoma"/>
                <w:sz w:val="16"/>
                <w:szCs w:val="16"/>
              </w:rPr>
            </w:pPr>
            <w:r w:rsidRPr="00794BA0">
              <w:rPr>
                <w:rFonts w:ascii="Tahoma" w:hAnsi="Tahoma" w:cs="Tahoma"/>
                <w:sz w:val="16"/>
                <w:szCs w:val="16"/>
              </w:rPr>
              <w:t>DELOVANJE VAŠKIH ODBOROV</w:t>
            </w:r>
          </w:p>
        </w:tc>
        <w:tc>
          <w:tcPr>
            <w:tcW w:w="2180" w:type="dxa"/>
            <w:shd w:val="clear" w:color="auto" w:fill="auto"/>
            <w:noWrap/>
            <w:vAlign w:val="bottom"/>
            <w:hideMark/>
          </w:tcPr>
          <w:p w14:paraId="58E64DCC" w14:textId="77777777" w:rsidR="00794BA0" w:rsidRPr="00794BA0" w:rsidRDefault="00794BA0">
            <w:pPr>
              <w:jc w:val="right"/>
              <w:rPr>
                <w:rFonts w:ascii="Tahoma" w:hAnsi="Tahoma" w:cs="Tahoma"/>
                <w:sz w:val="16"/>
                <w:szCs w:val="16"/>
              </w:rPr>
            </w:pPr>
            <w:r w:rsidRPr="00794BA0">
              <w:rPr>
                <w:rFonts w:ascii="Tahoma" w:hAnsi="Tahoma" w:cs="Tahoma"/>
                <w:sz w:val="16"/>
                <w:szCs w:val="16"/>
              </w:rPr>
              <w:t>24.600</w:t>
            </w:r>
          </w:p>
        </w:tc>
        <w:tc>
          <w:tcPr>
            <w:tcW w:w="1720" w:type="dxa"/>
            <w:shd w:val="clear" w:color="auto" w:fill="auto"/>
            <w:noWrap/>
            <w:vAlign w:val="bottom"/>
            <w:hideMark/>
          </w:tcPr>
          <w:p w14:paraId="1643736A" w14:textId="77777777" w:rsidR="00794BA0" w:rsidRPr="00794BA0" w:rsidRDefault="00794BA0">
            <w:pPr>
              <w:jc w:val="right"/>
              <w:rPr>
                <w:rFonts w:ascii="Tahoma" w:hAnsi="Tahoma" w:cs="Tahoma"/>
                <w:sz w:val="16"/>
                <w:szCs w:val="16"/>
              </w:rPr>
            </w:pPr>
            <w:r w:rsidRPr="00794BA0">
              <w:rPr>
                <w:rFonts w:ascii="Tahoma" w:hAnsi="Tahoma" w:cs="Tahoma"/>
                <w:sz w:val="16"/>
                <w:szCs w:val="16"/>
              </w:rPr>
              <w:t>26.100</w:t>
            </w:r>
          </w:p>
        </w:tc>
        <w:tc>
          <w:tcPr>
            <w:tcW w:w="960" w:type="dxa"/>
            <w:shd w:val="clear" w:color="auto" w:fill="auto"/>
            <w:noWrap/>
            <w:vAlign w:val="bottom"/>
            <w:hideMark/>
          </w:tcPr>
          <w:p w14:paraId="34AF56FE" w14:textId="77777777" w:rsidR="00794BA0" w:rsidRPr="00794BA0" w:rsidRDefault="00794BA0">
            <w:pPr>
              <w:jc w:val="right"/>
              <w:rPr>
                <w:rFonts w:ascii="Tahoma" w:hAnsi="Tahoma" w:cs="Tahoma"/>
                <w:sz w:val="16"/>
                <w:szCs w:val="16"/>
              </w:rPr>
            </w:pPr>
            <w:r w:rsidRPr="00794BA0">
              <w:rPr>
                <w:rFonts w:ascii="Tahoma" w:hAnsi="Tahoma" w:cs="Tahoma"/>
                <w:sz w:val="16"/>
                <w:szCs w:val="16"/>
              </w:rPr>
              <w:t>1.500</w:t>
            </w:r>
          </w:p>
        </w:tc>
      </w:tr>
      <w:tr w:rsidR="00794BA0" w:rsidRPr="00794BA0" w14:paraId="1733D1A7" w14:textId="77777777" w:rsidTr="00794BA0">
        <w:trPr>
          <w:trHeight w:val="300"/>
        </w:trPr>
        <w:tc>
          <w:tcPr>
            <w:tcW w:w="520" w:type="dxa"/>
            <w:shd w:val="clear" w:color="auto" w:fill="auto"/>
            <w:noWrap/>
            <w:vAlign w:val="bottom"/>
            <w:hideMark/>
          </w:tcPr>
          <w:p w14:paraId="012D837C" w14:textId="77777777" w:rsidR="00794BA0" w:rsidRPr="00794BA0" w:rsidRDefault="00794BA0">
            <w:pPr>
              <w:rPr>
                <w:rFonts w:ascii="Tahoma" w:hAnsi="Tahoma" w:cs="Tahoma"/>
                <w:sz w:val="16"/>
                <w:szCs w:val="16"/>
              </w:rPr>
            </w:pPr>
            <w:r w:rsidRPr="00794BA0">
              <w:rPr>
                <w:rFonts w:ascii="Tahoma" w:hAnsi="Tahoma" w:cs="Tahoma"/>
                <w:sz w:val="16"/>
                <w:szCs w:val="16"/>
              </w:rPr>
              <w:t>1605</w:t>
            </w:r>
          </w:p>
        </w:tc>
        <w:tc>
          <w:tcPr>
            <w:tcW w:w="3444" w:type="dxa"/>
            <w:shd w:val="clear" w:color="auto" w:fill="auto"/>
            <w:noWrap/>
            <w:vAlign w:val="bottom"/>
            <w:hideMark/>
          </w:tcPr>
          <w:p w14:paraId="4A19DC4D" w14:textId="77777777" w:rsidR="00794BA0" w:rsidRPr="00794BA0" w:rsidRDefault="00794BA0">
            <w:pPr>
              <w:rPr>
                <w:rFonts w:ascii="Tahoma" w:hAnsi="Tahoma" w:cs="Tahoma"/>
                <w:sz w:val="16"/>
                <w:szCs w:val="16"/>
              </w:rPr>
            </w:pPr>
            <w:r w:rsidRPr="00794BA0">
              <w:rPr>
                <w:rFonts w:ascii="Tahoma" w:hAnsi="Tahoma" w:cs="Tahoma"/>
                <w:sz w:val="16"/>
                <w:szCs w:val="16"/>
              </w:rPr>
              <w:t>GEOINFORMACIJSKI SISTEM</w:t>
            </w:r>
          </w:p>
        </w:tc>
        <w:tc>
          <w:tcPr>
            <w:tcW w:w="2180" w:type="dxa"/>
            <w:shd w:val="clear" w:color="auto" w:fill="auto"/>
            <w:noWrap/>
            <w:vAlign w:val="bottom"/>
            <w:hideMark/>
          </w:tcPr>
          <w:p w14:paraId="5D254EEA" w14:textId="77777777" w:rsidR="00794BA0" w:rsidRPr="00794BA0" w:rsidRDefault="00794BA0">
            <w:pPr>
              <w:jc w:val="right"/>
              <w:rPr>
                <w:rFonts w:ascii="Tahoma" w:hAnsi="Tahoma" w:cs="Tahoma"/>
                <w:sz w:val="16"/>
                <w:szCs w:val="16"/>
              </w:rPr>
            </w:pPr>
            <w:r w:rsidRPr="00794BA0">
              <w:rPr>
                <w:rFonts w:ascii="Tahoma" w:hAnsi="Tahoma" w:cs="Tahoma"/>
                <w:sz w:val="16"/>
                <w:szCs w:val="16"/>
              </w:rPr>
              <w:t>26.970</w:t>
            </w:r>
          </w:p>
        </w:tc>
        <w:tc>
          <w:tcPr>
            <w:tcW w:w="1720" w:type="dxa"/>
            <w:shd w:val="clear" w:color="auto" w:fill="auto"/>
            <w:noWrap/>
            <w:vAlign w:val="bottom"/>
            <w:hideMark/>
          </w:tcPr>
          <w:p w14:paraId="7B513D3F" w14:textId="77777777" w:rsidR="00794BA0" w:rsidRPr="00794BA0" w:rsidRDefault="00794BA0">
            <w:pPr>
              <w:jc w:val="right"/>
              <w:rPr>
                <w:rFonts w:ascii="Tahoma" w:hAnsi="Tahoma" w:cs="Tahoma"/>
                <w:sz w:val="16"/>
                <w:szCs w:val="16"/>
              </w:rPr>
            </w:pPr>
            <w:r w:rsidRPr="00794BA0">
              <w:rPr>
                <w:rFonts w:ascii="Tahoma" w:hAnsi="Tahoma" w:cs="Tahoma"/>
                <w:sz w:val="16"/>
                <w:szCs w:val="16"/>
              </w:rPr>
              <w:t>27.370</w:t>
            </w:r>
          </w:p>
        </w:tc>
        <w:tc>
          <w:tcPr>
            <w:tcW w:w="960" w:type="dxa"/>
            <w:shd w:val="clear" w:color="auto" w:fill="auto"/>
            <w:noWrap/>
            <w:vAlign w:val="bottom"/>
            <w:hideMark/>
          </w:tcPr>
          <w:p w14:paraId="76A79CB5" w14:textId="77777777" w:rsidR="00794BA0" w:rsidRPr="00794BA0" w:rsidRDefault="00794BA0">
            <w:pPr>
              <w:jc w:val="right"/>
              <w:rPr>
                <w:rFonts w:ascii="Tahoma" w:hAnsi="Tahoma" w:cs="Tahoma"/>
                <w:sz w:val="16"/>
                <w:szCs w:val="16"/>
              </w:rPr>
            </w:pPr>
            <w:r w:rsidRPr="00794BA0">
              <w:rPr>
                <w:rFonts w:ascii="Tahoma" w:hAnsi="Tahoma" w:cs="Tahoma"/>
                <w:sz w:val="16"/>
                <w:szCs w:val="16"/>
              </w:rPr>
              <w:t>400</w:t>
            </w:r>
          </w:p>
        </w:tc>
      </w:tr>
      <w:tr w:rsidR="00794BA0" w:rsidRPr="00794BA0" w14:paraId="78B7BBB4" w14:textId="77777777" w:rsidTr="00794BA0">
        <w:trPr>
          <w:trHeight w:val="300"/>
        </w:trPr>
        <w:tc>
          <w:tcPr>
            <w:tcW w:w="520" w:type="dxa"/>
            <w:shd w:val="clear" w:color="auto" w:fill="auto"/>
            <w:noWrap/>
            <w:vAlign w:val="bottom"/>
            <w:hideMark/>
          </w:tcPr>
          <w:p w14:paraId="39FEBDEC" w14:textId="77777777" w:rsidR="00794BA0" w:rsidRPr="00794BA0" w:rsidRDefault="00794BA0">
            <w:pPr>
              <w:rPr>
                <w:rFonts w:ascii="Tahoma" w:hAnsi="Tahoma" w:cs="Tahoma"/>
                <w:sz w:val="16"/>
                <w:szCs w:val="16"/>
              </w:rPr>
            </w:pPr>
            <w:r w:rsidRPr="00794BA0">
              <w:rPr>
                <w:rFonts w:ascii="Tahoma" w:hAnsi="Tahoma" w:cs="Tahoma"/>
                <w:sz w:val="16"/>
                <w:szCs w:val="16"/>
              </w:rPr>
              <w:t>1131</w:t>
            </w:r>
          </w:p>
        </w:tc>
        <w:tc>
          <w:tcPr>
            <w:tcW w:w="3444" w:type="dxa"/>
            <w:shd w:val="clear" w:color="auto" w:fill="auto"/>
            <w:noWrap/>
            <w:vAlign w:val="bottom"/>
            <w:hideMark/>
          </w:tcPr>
          <w:p w14:paraId="7CC8E0CB" w14:textId="77777777" w:rsidR="00794BA0" w:rsidRPr="00794BA0" w:rsidRDefault="00794BA0">
            <w:pPr>
              <w:rPr>
                <w:rFonts w:ascii="Tahoma" w:hAnsi="Tahoma" w:cs="Tahoma"/>
                <w:sz w:val="16"/>
                <w:szCs w:val="16"/>
              </w:rPr>
            </w:pPr>
            <w:r w:rsidRPr="00794BA0">
              <w:rPr>
                <w:rFonts w:ascii="Tahoma" w:hAnsi="Tahoma" w:cs="Tahoma"/>
                <w:sz w:val="16"/>
                <w:szCs w:val="16"/>
              </w:rPr>
              <w:t>VZDRŽEVANJE GOZDNIH CEST</w:t>
            </w:r>
          </w:p>
        </w:tc>
        <w:tc>
          <w:tcPr>
            <w:tcW w:w="2180" w:type="dxa"/>
            <w:shd w:val="clear" w:color="auto" w:fill="auto"/>
            <w:noWrap/>
            <w:vAlign w:val="bottom"/>
            <w:hideMark/>
          </w:tcPr>
          <w:p w14:paraId="4164D8B0" w14:textId="77777777" w:rsidR="00794BA0" w:rsidRPr="00794BA0" w:rsidRDefault="00794BA0">
            <w:pPr>
              <w:jc w:val="right"/>
              <w:rPr>
                <w:rFonts w:ascii="Tahoma" w:hAnsi="Tahoma" w:cs="Tahoma"/>
                <w:sz w:val="16"/>
                <w:szCs w:val="16"/>
              </w:rPr>
            </w:pPr>
            <w:r w:rsidRPr="00794BA0">
              <w:rPr>
                <w:rFonts w:ascii="Tahoma" w:hAnsi="Tahoma" w:cs="Tahoma"/>
                <w:sz w:val="16"/>
                <w:szCs w:val="16"/>
              </w:rPr>
              <w:t>30.606</w:t>
            </w:r>
          </w:p>
        </w:tc>
        <w:tc>
          <w:tcPr>
            <w:tcW w:w="1720" w:type="dxa"/>
            <w:shd w:val="clear" w:color="auto" w:fill="auto"/>
            <w:noWrap/>
            <w:vAlign w:val="bottom"/>
            <w:hideMark/>
          </w:tcPr>
          <w:p w14:paraId="54D9A50A" w14:textId="77777777" w:rsidR="00794BA0" w:rsidRPr="00794BA0" w:rsidRDefault="00794BA0">
            <w:pPr>
              <w:jc w:val="right"/>
              <w:rPr>
                <w:rFonts w:ascii="Tahoma" w:hAnsi="Tahoma" w:cs="Tahoma"/>
                <w:sz w:val="16"/>
                <w:szCs w:val="16"/>
              </w:rPr>
            </w:pPr>
            <w:r w:rsidRPr="00794BA0">
              <w:rPr>
                <w:rFonts w:ascii="Tahoma" w:hAnsi="Tahoma" w:cs="Tahoma"/>
                <w:sz w:val="16"/>
                <w:szCs w:val="16"/>
              </w:rPr>
              <w:t>30.640</w:t>
            </w:r>
          </w:p>
        </w:tc>
        <w:tc>
          <w:tcPr>
            <w:tcW w:w="960" w:type="dxa"/>
            <w:shd w:val="clear" w:color="auto" w:fill="auto"/>
            <w:noWrap/>
            <w:vAlign w:val="bottom"/>
            <w:hideMark/>
          </w:tcPr>
          <w:p w14:paraId="3C9D46F3" w14:textId="77777777" w:rsidR="00794BA0" w:rsidRPr="00794BA0" w:rsidRDefault="00794BA0">
            <w:pPr>
              <w:jc w:val="right"/>
              <w:rPr>
                <w:rFonts w:ascii="Tahoma" w:hAnsi="Tahoma" w:cs="Tahoma"/>
                <w:sz w:val="16"/>
                <w:szCs w:val="16"/>
              </w:rPr>
            </w:pPr>
            <w:r w:rsidRPr="00794BA0">
              <w:rPr>
                <w:rFonts w:ascii="Tahoma" w:hAnsi="Tahoma" w:cs="Tahoma"/>
                <w:sz w:val="16"/>
                <w:szCs w:val="16"/>
              </w:rPr>
              <w:t>34</w:t>
            </w:r>
          </w:p>
        </w:tc>
      </w:tr>
      <w:tr w:rsidR="00794BA0" w:rsidRPr="00794BA0" w14:paraId="3FB38FAF" w14:textId="77777777" w:rsidTr="00794BA0">
        <w:trPr>
          <w:trHeight w:val="300"/>
        </w:trPr>
        <w:tc>
          <w:tcPr>
            <w:tcW w:w="520" w:type="dxa"/>
            <w:shd w:val="clear" w:color="auto" w:fill="auto"/>
            <w:noWrap/>
            <w:vAlign w:val="bottom"/>
            <w:hideMark/>
          </w:tcPr>
          <w:p w14:paraId="3BA8EA04" w14:textId="77777777" w:rsidR="00794BA0" w:rsidRPr="00794BA0" w:rsidRDefault="00794BA0">
            <w:pPr>
              <w:rPr>
                <w:rFonts w:ascii="Tahoma" w:hAnsi="Tahoma" w:cs="Tahoma"/>
                <w:sz w:val="16"/>
                <w:szCs w:val="16"/>
              </w:rPr>
            </w:pPr>
            <w:r w:rsidRPr="00794BA0">
              <w:rPr>
                <w:rFonts w:ascii="Tahoma" w:hAnsi="Tahoma" w:cs="Tahoma"/>
                <w:sz w:val="16"/>
                <w:szCs w:val="16"/>
              </w:rPr>
              <w:t>0621</w:t>
            </w:r>
          </w:p>
        </w:tc>
        <w:tc>
          <w:tcPr>
            <w:tcW w:w="3444" w:type="dxa"/>
            <w:shd w:val="clear" w:color="auto" w:fill="auto"/>
            <w:noWrap/>
            <w:vAlign w:val="bottom"/>
            <w:hideMark/>
          </w:tcPr>
          <w:p w14:paraId="5A267E95" w14:textId="77777777" w:rsidR="00794BA0" w:rsidRPr="00794BA0" w:rsidRDefault="00794BA0">
            <w:pPr>
              <w:rPr>
                <w:rFonts w:ascii="Tahoma" w:hAnsi="Tahoma" w:cs="Tahoma"/>
                <w:sz w:val="16"/>
                <w:szCs w:val="16"/>
              </w:rPr>
            </w:pPr>
            <w:r w:rsidRPr="00794BA0">
              <w:rPr>
                <w:rFonts w:ascii="Tahoma" w:hAnsi="Tahoma" w:cs="Tahoma"/>
                <w:sz w:val="16"/>
                <w:szCs w:val="16"/>
              </w:rPr>
              <w:t>ČLANARINA SOS</w:t>
            </w:r>
          </w:p>
        </w:tc>
        <w:tc>
          <w:tcPr>
            <w:tcW w:w="2180" w:type="dxa"/>
            <w:shd w:val="clear" w:color="auto" w:fill="auto"/>
            <w:noWrap/>
            <w:vAlign w:val="bottom"/>
            <w:hideMark/>
          </w:tcPr>
          <w:p w14:paraId="11D2FFE2" w14:textId="77777777" w:rsidR="00794BA0" w:rsidRPr="00794BA0" w:rsidRDefault="00794BA0">
            <w:pPr>
              <w:jc w:val="right"/>
              <w:rPr>
                <w:rFonts w:ascii="Tahoma" w:hAnsi="Tahoma" w:cs="Tahoma"/>
                <w:sz w:val="16"/>
                <w:szCs w:val="16"/>
              </w:rPr>
            </w:pPr>
            <w:r w:rsidRPr="00794BA0">
              <w:rPr>
                <w:rFonts w:ascii="Tahoma" w:hAnsi="Tahoma" w:cs="Tahoma"/>
                <w:sz w:val="16"/>
                <w:szCs w:val="16"/>
              </w:rPr>
              <w:t>690</w:t>
            </w:r>
          </w:p>
        </w:tc>
        <w:tc>
          <w:tcPr>
            <w:tcW w:w="1720" w:type="dxa"/>
            <w:shd w:val="clear" w:color="auto" w:fill="auto"/>
            <w:noWrap/>
            <w:vAlign w:val="bottom"/>
            <w:hideMark/>
          </w:tcPr>
          <w:p w14:paraId="66AF4E33" w14:textId="77777777" w:rsidR="00794BA0" w:rsidRPr="00794BA0" w:rsidRDefault="00794BA0">
            <w:pPr>
              <w:jc w:val="right"/>
              <w:rPr>
                <w:rFonts w:ascii="Tahoma" w:hAnsi="Tahoma" w:cs="Tahoma"/>
                <w:sz w:val="16"/>
                <w:szCs w:val="16"/>
              </w:rPr>
            </w:pPr>
            <w:r w:rsidRPr="00794BA0">
              <w:rPr>
                <w:rFonts w:ascii="Tahoma" w:hAnsi="Tahoma" w:cs="Tahoma"/>
                <w:sz w:val="16"/>
                <w:szCs w:val="16"/>
              </w:rPr>
              <w:t>720</w:t>
            </w:r>
          </w:p>
        </w:tc>
        <w:tc>
          <w:tcPr>
            <w:tcW w:w="960" w:type="dxa"/>
            <w:shd w:val="clear" w:color="auto" w:fill="auto"/>
            <w:noWrap/>
            <w:vAlign w:val="bottom"/>
            <w:hideMark/>
          </w:tcPr>
          <w:p w14:paraId="6E57F735" w14:textId="77777777" w:rsidR="00794BA0" w:rsidRPr="00794BA0" w:rsidRDefault="00794BA0">
            <w:pPr>
              <w:jc w:val="right"/>
              <w:rPr>
                <w:rFonts w:ascii="Tahoma" w:hAnsi="Tahoma" w:cs="Tahoma"/>
                <w:sz w:val="16"/>
                <w:szCs w:val="16"/>
              </w:rPr>
            </w:pPr>
            <w:r w:rsidRPr="00794BA0">
              <w:rPr>
                <w:rFonts w:ascii="Tahoma" w:hAnsi="Tahoma" w:cs="Tahoma"/>
                <w:sz w:val="16"/>
                <w:szCs w:val="16"/>
              </w:rPr>
              <w:t>30</w:t>
            </w:r>
          </w:p>
        </w:tc>
      </w:tr>
    </w:tbl>
    <w:p w14:paraId="7459DFDB" w14:textId="08774BEB" w:rsidR="00794BA0" w:rsidRDefault="00794BA0" w:rsidP="00E31745">
      <w:pPr>
        <w:spacing w:line="276" w:lineRule="auto"/>
        <w:jc w:val="both"/>
        <w:rPr>
          <w:rFonts w:ascii="Tahoma" w:hAnsi="Tahoma" w:cs="Tahoma"/>
          <w:sz w:val="20"/>
          <w:szCs w:val="20"/>
          <w:highlight w:val="yellow"/>
        </w:rPr>
      </w:pPr>
    </w:p>
    <w:p w14:paraId="63A83AA1" w14:textId="77777777" w:rsidR="00917315" w:rsidRDefault="00917315" w:rsidP="00E31745">
      <w:pPr>
        <w:spacing w:line="276" w:lineRule="auto"/>
        <w:jc w:val="both"/>
        <w:rPr>
          <w:rFonts w:ascii="Tahoma" w:hAnsi="Tahoma" w:cs="Tahoma"/>
          <w:sz w:val="20"/>
          <w:szCs w:val="20"/>
          <w:highlight w:val="yellow"/>
        </w:rPr>
      </w:pPr>
    </w:p>
    <w:p w14:paraId="264430F2" w14:textId="0254C052" w:rsidR="00E076D9" w:rsidRPr="0002676C" w:rsidRDefault="00E31745" w:rsidP="00E31745">
      <w:pPr>
        <w:spacing w:line="276" w:lineRule="auto"/>
        <w:jc w:val="both"/>
        <w:rPr>
          <w:rFonts w:ascii="Tahoma" w:hAnsi="Tahoma" w:cs="Tahoma"/>
          <w:sz w:val="20"/>
          <w:szCs w:val="20"/>
        </w:rPr>
      </w:pPr>
      <w:r w:rsidRPr="0002676C">
        <w:rPr>
          <w:rFonts w:ascii="Tahoma" w:hAnsi="Tahoma" w:cs="Tahoma"/>
          <w:sz w:val="20"/>
          <w:szCs w:val="20"/>
        </w:rPr>
        <w:t xml:space="preserve">Plan tekočih transferjev se povišuje zaradi višjih </w:t>
      </w:r>
      <w:r w:rsidR="0002676C" w:rsidRPr="0002676C">
        <w:rPr>
          <w:rFonts w:ascii="Tahoma" w:hAnsi="Tahoma" w:cs="Tahoma"/>
          <w:sz w:val="20"/>
          <w:szCs w:val="20"/>
        </w:rPr>
        <w:t>materialnih stroškov (ogrevanje) osnovne šole in večnamenske dvorane pri šoli.</w:t>
      </w:r>
    </w:p>
    <w:p w14:paraId="4E0F05B2" w14:textId="47DE1E89" w:rsidR="00E076D9" w:rsidRDefault="00E076D9">
      <w:pPr>
        <w:rPr>
          <w:rFonts w:ascii="Tahoma" w:hAnsi="Tahoma" w:cs="Tahoma"/>
          <w:sz w:val="20"/>
          <w:szCs w:val="20"/>
        </w:rPr>
      </w:pPr>
    </w:p>
    <w:p w14:paraId="2F4644C3" w14:textId="77777777" w:rsidR="00917315" w:rsidRPr="0002676C" w:rsidRDefault="00917315">
      <w:pPr>
        <w:rPr>
          <w:rFonts w:ascii="Tahoma" w:hAnsi="Tahoma" w:cs="Tahoma"/>
          <w:sz w:val="20"/>
          <w:szCs w:val="20"/>
        </w:rPr>
      </w:pP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3444"/>
        <w:gridCol w:w="2180"/>
        <w:gridCol w:w="1720"/>
        <w:gridCol w:w="960"/>
      </w:tblGrid>
      <w:tr w:rsidR="0002676C" w:rsidRPr="0002676C" w14:paraId="2157F221" w14:textId="77777777" w:rsidTr="00584546">
        <w:trPr>
          <w:trHeight w:val="600"/>
        </w:trPr>
        <w:tc>
          <w:tcPr>
            <w:tcW w:w="520" w:type="dxa"/>
            <w:shd w:val="clear" w:color="auto" w:fill="BFBFBF" w:themeFill="background1" w:themeFillShade="BF"/>
            <w:noWrap/>
            <w:vAlign w:val="center"/>
            <w:hideMark/>
          </w:tcPr>
          <w:p w14:paraId="0EE48B27" w14:textId="0117BB6B" w:rsidR="0002676C" w:rsidRPr="0002676C" w:rsidRDefault="00584546" w:rsidP="0002676C">
            <w:pPr>
              <w:jc w:val="center"/>
              <w:rPr>
                <w:rFonts w:ascii="Tahoma" w:hAnsi="Tahoma" w:cs="Tahoma"/>
                <w:sz w:val="16"/>
                <w:szCs w:val="16"/>
              </w:rPr>
            </w:pPr>
            <w:r w:rsidRPr="00794BA0">
              <w:rPr>
                <w:rFonts w:ascii="Tahoma" w:hAnsi="Tahoma" w:cs="Tahoma"/>
                <w:sz w:val="12"/>
                <w:szCs w:val="12"/>
              </w:rPr>
              <w:t>PP</w:t>
            </w:r>
          </w:p>
        </w:tc>
        <w:tc>
          <w:tcPr>
            <w:tcW w:w="3444" w:type="dxa"/>
            <w:shd w:val="clear" w:color="auto" w:fill="BFBFBF" w:themeFill="background1" w:themeFillShade="BF"/>
            <w:noWrap/>
            <w:vAlign w:val="center"/>
            <w:hideMark/>
          </w:tcPr>
          <w:p w14:paraId="70BB1E1F" w14:textId="6E0C64C0" w:rsidR="0002676C" w:rsidRPr="0002676C" w:rsidRDefault="0002676C" w:rsidP="0002676C">
            <w:pPr>
              <w:jc w:val="center"/>
              <w:rPr>
                <w:rFonts w:ascii="Tahoma" w:hAnsi="Tahoma" w:cs="Tahoma"/>
                <w:sz w:val="16"/>
                <w:szCs w:val="16"/>
              </w:rPr>
            </w:pPr>
            <w:r w:rsidRPr="004A4D4B">
              <w:rPr>
                <w:rFonts w:ascii="Tahoma" w:hAnsi="Tahoma" w:cs="Tahoma"/>
                <w:sz w:val="12"/>
                <w:szCs w:val="12"/>
              </w:rPr>
              <w:t>Opis</w:t>
            </w:r>
          </w:p>
        </w:tc>
        <w:tc>
          <w:tcPr>
            <w:tcW w:w="2180" w:type="dxa"/>
            <w:shd w:val="clear" w:color="auto" w:fill="BFBFBF" w:themeFill="background1" w:themeFillShade="BF"/>
            <w:noWrap/>
            <w:vAlign w:val="center"/>
            <w:hideMark/>
          </w:tcPr>
          <w:p w14:paraId="557F8BFD" w14:textId="54222EDF" w:rsidR="0002676C" w:rsidRPr="0002676C" w:rsidRDefault="0002676C" w:rsidP="0002676C">
            <w:pPr>
              <w:jc w:val="center"/>
              <w:rPr>
                <w:rFonts w:ascii="Tahoma" w:hAnsi="Tahoma" w:cs="Tahoma"/>
                <w:sz w:val="16"/>
                <w:szCs w:val="16"/>
              </w:rPr>
            </w:pPr>
            <w:r>
              <w:rPr>
                <w:rFonts w:ascii="Tahoma" w:hAnsi="Tahoma" w:cs="Tahoma"/>
                <w:sz w:val="12"/>
                <w:szCs w:val="12"/>
              </w:rPr>
              <w:t>Veljavni proračun: 2022</w:t>
            </w:r>
          </w:p>
        </w:tc>
        <w:tc>
          <w:tcPr>
            <w:tcW w:w="1720" w:type="dxa"/>
            <w:shd w:val="clear" w:color="auto" w:fill="BFBFBF" w:themeFill="background1" w:themeFillShade="BF"/>
            <w:noWrap/>
            <w:vAlign w:val="center"/>
            <w:hideMark/>
          </w:tcPr>
          <w:p w14:paraId="192A4526" w14:textId="74B55C50" w:rsidR="0002676C" w:rsidRPr="0002676C" w:rsidRDefault="0002676C" w:rsidP="0002676C">
            <w:pPr>
              <w:jc w:val="center"/>
              <w:rPr>
                <w:rFonts w:ascii="Tahoma" w:hAnsi="Tahoma" w:cs="Tahoma"/>
                <w:sz w:val="16"/>
                <w:szCs w:val="16"/>
              </w:rPr>
            </w:pPr>
            <w:r>
              <w:rPr>
                <w:rFonts w:ascii="Tahoma" w:hAnsi="Tahoma" w:cs="Tahoma"/>
                <w:sz w:val="12"/>
                <w:szCs w:val="12"/>
              </w:rPr>
              <w:t>Predlog rebalansa 2022</w:t>
            </w:r>
          </w:p>
        </w:tc>
        <w:tc>
          <w:tcPr>
            <w:tcW w:w="960" w:type="dxa"/>
            <w:shd w:val="clear" w:color="auto" w:fill="BFBFBF" w:themeFill="background1" w:themeFillShade="BF"/>
            <w:noWrap/>
            <w:vAlign w:val="center"/>
            <w:hideMark/>
          </w:tcPr>
          <w:p w14:paraId="05AB8D4A" w14:textId="54F5DCD8" w:rsidR="0002676C" w:rsidRPr="0002676C" w:rsidRDefault="0002676C" w:rsidP="0002676C">
            <w:pPr>
              <w:rPr>
                <w:rFonts w:ascii="Tahoma" w:hAnsi="Tahoma" w:cs="Tahoma"/>
                <w:sz w:val="16"/>
                <w:szCs w:val="16"/>
              </w:rPr>
            </w:pPr>
            <w:r>
              <w:rPr>
                <w:rFonts w:ascii="Tahoma" w:hAnsi="Tahoma" w:cs="Tahoma"/>
                <w:sz w:val="12"/>
                <w:szCs w:val="12"/>
              </w:rPr>
              <w:t>razlika</w:t>
            </w:r>
          </w:p>
        </w:tc>
      </w:tr>
      <w:tr w:rsidR="0002676C" w:rsidRPr="00584546" w14:paraId="6A4D78B4" w14:textId="77777777" w:rsidTr="0002676C">
        <w:trPr>
          <w:trHeight w:val="300"/>
        </w:trPr>
        <w:tc>
          <w:tcPr>
            <w:tcW w:w="520" w:type="dxa"/>
            <w:shd w:val="clear" w:color="auto" w:fill="auto"/>
            <w:noWrap/>
            <w:vAlign w:val="bottom"/>
            <w:hideMark/>
          </w:tcPr>
          <w:p w14:paraId="45F08FD7" w14:textId="77777777" w:rsidR="0002676C" w:rsidRPr="00584546" w:rsidRDefault="0002676C">
            <w:pPr>
              <w:rPr>
                <w:rFonts w:ascii="Tahoma" w:hAnsi="Tahoma" w:cs="Tahoma"/>
                <w:b/>
                <w:bCs/>
                <w:sz w:val="16"/>
                <w:szCs w:val="16"/>
              </w:rPr>
            </w:pPr>
            <w:r w:rsidRPr="00584546">
              <w:rPr>
                <w:rFonts w:ascii="Tahoma" w:hAnsi="Tahoma" w:cs="Tahoma"/>
                <w:b/>
                <w:bCs/>
                <w:sz w:val="16"/>
                <w:szCs w:val="16"/>
              </w:rPr>
              <w:t>41</w:t>
            </w:r>
          </w:p>
        </w:tc>
        <w:tc>
          <w:tcPr>
            <w:tcW w:w="3444" w:type="dxa"/>
            <w:shd w:val="clear" w:color="auto" w:fill="auto"/>
            <w:noWrap/>
            <w:vAlign w:val="bottom"/>
            <w:hideMark/>
          </w:tcPr>
          <w:p w14:paraId="38CAF942" w14:textId="77777777" w:rsidR="0002676C" w:rsidRPr="00584546" w:rsidRDefault="0002676C">
            <w:pPr>
              <w:rPr>
                <w:rFonts w:ascii="Tahoma" w:hAnsi="Tahoma" w:cs="Tahoma"/>
                <w:b/>
                <w:bCs/>
                <w:sz w:val="16"/>
                <w:szCs w:val="16"/>
              </w:rPr>
            </w:pPr>
            <w:r w:rsidRPr="00584546">
              <w:rPr>
                <w:rFonts w:ascii="Tahoma" w:hAnsi="Tahoma" w:cs="Tahoma"/>
                <w:b/>
                <w:bCs/>
                <w:sz w:val="16"/>
                <w:szCs w:val="16"/>
              </w:rPr>
              <w:t>TEKOČI TRANSFERI</w:t>
            </w:r>
          </w:p>
        </w:tc>
        <w:tc>
          <w:tcPr>
            <w:tcW w:w="2180" w:type="dxa"/>
            <w:shd w:val="clear" w:color="auto" w:fill="auto"/>
            <w:noWrap/>
            <w:vAlign w:val="bottom"/>
            <w:hideMark/>
          </w:tcPr>
          <w:p w14:paraId="5DC91DC2" w14:textId="77777777" w:rsidR="0002676C" w:rsidRPr="00584546" w:rsidRDefault="0002676C">
            <w:pPr>
              <w:jc w:val="right"/>
              <w:rPr>
                <w:rFonts w:ascii="Tahoma" w:hAnsi="Tahoma" w:cs="Tahoma"/>
                <w:b/>
                <w:bCs/>
                <w:sz w:val="16"/>
                <w:szCs w:val="16"/>
              </w:rPr>
            </w:pPr>
            <w:r w:rsidRPr="00584546">
              <w:rPr>
                <w:rFonts w:ascii="Tahoma" w:hAnsi="Tahoma" w:cs="Tahoma"/>
                <w:b/>
                <w:bCs/>
                <w:sz w:val="16"/>
                <w:szCs w:val="16"/>
              </w:rPr>
              <w:t>1.630.496</w:t>
            </w:r>
          </w:p>
        </w:tc>
        <w:tc>
          <w:tcPr>
            <w:tcW w:w="1720" w:type="dxa"/>
            <w:shd w:val="clear" w:color="auto" w:fill="auto"/>
            <w:noWrap/>
            <w:vAlign w:val="bottom"/>
            <w:hideMark/>
          </w:tcPr>
          <w:p w14:paraId="078791F1" w14:textId="77777777" w:rsidR="0002676C" w:rsidRPr="00584546" w:rsidRDefault="0002676C">
            <w:pPr>
              <w:jc w:val="right"/>
              <w:rPr>
                <w:rFonts w:ascii="Tahoma" w:hAnsi="Tahoma" w:cs="Tahoma"/>
                <w:b/>
                <w:bCs/>
                <w:sz w:val="16"/>
                <w:szCs w:val="16"/>
              </w:rPr>
            </w:pPr>
            <w:r w:rsidRPr="00584546">
              <w:rPr>
                <w:rFonts w:ascii="Tahoma" w:hAnsi="Tahoma" w:cs="Tahoma"/>
                <w:b/>
                <w:bCs/>
                <w:sz w:val="16"/>
                <w:szCs w:val="16"/>
              </w:rPr>
              <w:t>1.658.147</w:t>
            </w:r>
          </w:p>
        </w:tc>
        <w:tc>
          <w:tcPr>
            <w:tcW w:w="960" w:type="dxa"/>
            <w:shd w:val="clear" w:color="auto" w:fill="auto"/>
            <w:noWrap/>
            <w:vAlign w:val="bottom"/>
            <w:hideMark/>
          </w:tcPr>
          <w:p w14:paraId="76F684B1" w14:textId="77777777" w:rsidR="0002676C" w:rsidRPr="00584546" w:rsidRDefault="0002676C">
            <w:pPr>
              <w:jc w:val="right"/>
              <w:rPr>
                <w:rFonts w:ascii="Tahoma" w:hAnsi="Tahoma" w:cs="Tahoma"/>
                <w:b/>
                <w:bCs/>
                <w:sz w:val="16"/>
                <w:szCs w:val="16"/>
              </w:rPr>
            </w:pPr>
            <w:r w:rsidRPr="00584546">
              <w:rPr>
                <w:rFonts w:ascii="Tahoma" w:hAnsi="Tahoma" w:cs="Tahoma"/>
                <w:b/>
                <w:bCs/>
                <w:sz w:val="16"/>
                <w:szCs w:val="16"/>
              </w:rPr>
              <w:t>27.651</w:t>
            </w:r>
          </w:p>
        </w:tc>
      </w:tr>
      <w:tr w:rsidR="0002676C" w:rsidRPr="0002676C" w14:paraId="06136B92" w14:textId="77777777" w:rsidTr="0002676C">
        <w:trPr>
          <w:trHeight w:val="300"/>
        </w:trPr>
        <w:tc>
          <w:tcPr>
            <w:tcW w:w="520" w:type="dxa"/>
            <w:shd w:val="clear" w:color="auto" w:fill="auto"/>
            <w:noWrap/>
            <w:vAlign w:val="bottom"/>
            <w:hideMark/>
          </w:tcPr>
          <w:p w14:paraId="56359323" w14:textId="77777777" w:rsidR="0002676C" w:rsidRPr="0002676C" w:rsidRDefault="0002676C">
            <w:pPr>
              <w:rPr>
                <w:rFonts w:ascii="Tahoma" w:hAnsi="Tahoma" w:cs="Tahoma"/>
                <w:sz w:val="16"/>
                <w:szCs w:val="16"/>
              </w:rPr>
            </w:pPr>
            <w:r w:rsidRPr="0002676C">
              <w:rPr>
                <w:rFonts w:ascii="Tahoma" w:hAnsi="Tahoma" w:cs="Tahoma"/>
                <w:sz w:val="16"/>
                <w:szCs w:val="16"/>
              </w:rPr>
              <w:t>1911</w:t>
            </w:r>
          </w:p>
        </w:tc>
        <w:tc>
          <w:tcPr>
            <w:tcW w:w="3444" w:type="dxa"/>
            <w:shd w:val="clear" w:color="auto" w:fill="auto"/>
            <w:noWrap/>
            <w:vAlign w:val="bottom"/>
            <w:hideMark/>
          </w:tcPr>
          <w:p w14:paraId="605A8911" w14:textId="77777777" w:rsidR="0002676C" w:rsidRPr="0002676C" w:rsidRDefault="0002676C">
            <w:pPr>
              <w:rPr>
                <w:rFonts w:ascii="Tahoma" w:hAnsi="Tahoma" w:cs="Tahoma"/>
                <w:sz w:val="16"/>
                <w:szCs w:val="16"/>
              </w:rPr>
            </w:pPr>
            <w:r w:rsidRPr="0002676C">
              <w:rPr>
                <w:rFonts w:ascii="Tahoma" w:hAnsi="Tahoma" w:cs="Tahoma"/>
                <w:sz w:val="16"/>
                <w:szCs w:val="16"/>
              </w:rPr>
              <w:t>OSNOVNA ŠOLA ŽIROVNICA</w:t>
            </w:r>
          </w:p>
        </w:tc>
        <w:tc>
          <w:tcPr>
            <w:tcW w:w="2180" w:type="dxa"/>
            <w:shd w:val="clear" w:color="auto" w:fill="auto"/>
            <w:noWrap/>
            <w:vAlign w:val="bottom"/>
            <w:hideMark/>
          </w:tcPr>
          <w:p w14:paraId="0C494BD6" w14:textId="77777777" w:rsidR="0002676C" w:rsidRPr="0002676C" w:rsidRDefault="0002676C">
            <w:pPr>
              <w:jc w:val="right"/>
              <w:rPr>
                <w:rFonts w:ascii="Tahoma" w:hAnsi="Tahoma" w:cs="Tahoma"/>
                <w:sz w:val="16"/>
                <w:szCs w:val="16"/>
              </w:rPr>
            </w:pPr>
            <w:r w:rsidRPr="0002676C">
              <w:rPr>
                <w:rFonts w:ascii="Tahoma" w:hAnsi="Tahoma" w:cs="Tahoma"/>
                <w:sz w:val="16"/>
                <w:szCs w:val="16"/>
              </w:rPr>
              <w:t>67.933</w:t>
            </w:r>
          </w:p>
        </w:tc>
        <w:tc>
          <w:tcPr>
            <w:tcW w:w="1720" w:type="dxa"/>
            <w:shd w:val="clear" w:color="auto" w:fill="auto"/>
            <w:noWrap/>
            <w:vAlign w:val="bottom"/>
            <w:hideMark/>
          </w:tcPr>
          <w:p w14:paraId="72EF117A" w14:textId="77777777" w:rsidR="0002676C" w:rsidRPr="0002676C" w:rsidRDefault="0002676C">
            <w:pPr>
              <w:jc w:val="right"/>
              <w:rPr>
                <w:rFonts w:ascii="Tahoma" w:hAnsi="Tahoma" w:cs="Tahoma"/>
                <w:sz w:val="16"/>
                <w:szCs w:val="16"/>
              </w:rPr>
            </w:pPr>
            <w:r w:rsidRPr="0002676C">
              <w:rPr>
                <w:rFonts w:ascii="Tahoma" w:hAnsi="Tahoma" w:cs="Tahoma"/>
                <w:sz w:val="16"/>
                <w:szCs w:val="16"/>
              </w:rPr>
              <w:t>87.733</w:t>
            </w:r>
          </w:p>
        </w:tc>
        <w:tc>
          <w:tcPr>
            <w:tcW w:w="960" w:type="dxa"/>
            <w:shd w:val="clear" w:color="auto" w:fill="auto"/>
            <w:noWrap/>
            <w:vAlign w:val="bottom"/>
            <w:hideMark/>
          </w:tcPr>
          <w:p w14:paraId="587E7320" w14:textId="77777777" w:rsidR="0002676C" w:rsidRPr="0002676C" w:rsidRDefault="0002676C">
            <w:pPr>
              <w:jc w:val="right"/>
              <w:rPr>
                <w:rFonts w:ascii="Tahoma" w:hAnsi="Tahoma" w:cs="Tahoma"/>
                <w:sz w:val="16"/>
                <w:szCs w:val="16"/>
              </w:rPr>
            </w:pPr>
            <w:r w:rsidRPr="0002676C">
              <w:rPr>
                <w:rFonts w:ascii="Tahoma" w:hAnsi="Tahoma" w:cs="Tahoma"/>
                <w:sz w:val="16"/>
                <w:szCs w:val="16"/>
              </w:rPr>
              <w:t>19.800</w:t>
            </w:r>
          </w:p>
        </w:tc>
      </w:tr>
      <w:tr w:rsidR="0002676C" w:rsidRPr="0002676C" w14:paraId="74B62DE2" w14:textId="77777777" w:rsidTr="0002676C">
        <w:trPr>
          <w:trHeight w:val="300"/>
        </w:trPr>
        <w:tc>
          <w:tcPr>
            <w:tcW w:w="520" w:type="dxa"/>
            <w:shd w:val="clear" w:color="auto" w:fill="auto"/>
            <w:noWrap/>
            <w:vAlign w:val="bottom"/>
            <w:hideMark/>
          </w:tcPr>
          <w:p w14:paraId="32126475" w14:textId="77777777" w:rsidR="0002676C" w:rsidRPr="0002676C" w:rsidRDefault="0002676C">
            <w:pPr>
              <w:rPr>
                <w:rFonts w:ascii="Tahoma" w:hAnsi="Tahoma" w:cs="Tahoma"/>
                <w:sz w:val="16"/>
                <w:szCs w:val="16"/>
              </w:rPr>
            </w:pPr>
            <w:r w:rsidRPr="0002676C">
              <w:rPr>
                <w:rFonts w:ascii="Tahoma" w:hAnsi="Tahoma" w:cs="Tahoma"/>
                <w:sz w:val="16"/>
                <w:szCs w:val="16"/>
              </w:rPr>
              <w:t>1877</w:t>
            </w:r>
          </w:p>
        </w:tc>
        <w:tc>
          <w:tcPr>
            <w:tcW w:w="3444" w:type="dxa"/>
            <w:shd w:val="clear" w:color="auto" w:fill="auto"/>
            <w:noWrap/>
            <w:vAlign w:val="bottom"/>
            <w:hideMark/>
          </w:tcPr>
          <w:p w14:paraId="06A49AA0" w14:textId="77777777" w:rsidR="0002676C" w:rsidRPr="0002676C" w:rsidRDefault="0002676C">
            <w:pPr>
              <w:rPr>
                <w:rFonts w:ascii="Tahoma" w:hAnsi="Tahoma" w:cs="Tahoma"/>
                <w:sz w:val="16"/>
                <w:szCs w:val="16"/>
              </w:rPr>
            </w:pPr>
            <w:r w:rsidRPr="0002676C">
              <w:rPr>
                <w:rFonts w:ascii="Tahoma" w:hAnsi="Tahoma" w:cs="Tahoma"/>
                <w:sz w:val="16"/>
                <w:szCs w:val="16"/>
              </w:rPr>
              <w:t>VEČNAMENSKA DVORANA</w:t>
            </w:r>
          </w:p>
        </w:tc>
        <w:tc>
          <w:tcPr>
            <w:tcW w:w="2180" w:type="dxa"/>
            <w:shd w:val="clear" w:color="auto" w:fill="auto"/>
            <w:noWrap/>
            <w:vAlign w:val="bottom"/>
            <w:hideMark/>
          </w:tcPr>
          <w:p w14:paraId="73CC8F7D" w14:textId="77777777" w:rsidR="0002676C" w:rsidRPr="0002676C" w:rsidRDefault="0002676C">
            <w:pPr>
              <w:jc w:val="right"/>
              <w:rPr>
                <w:rFonts w:ascii="Tahoma" w:hAnsi="Tahoma" w:cs="Tahoma"/>
                <w:sz w:val="16"/>
                <w:szCs w:val="16"/>
              </w:rPr>
            </w:pPr>
            <w:r w:rsidRPr="0002676C">
              <w:rPr>
                <w:rFonts w:ascii="Tahoma" w:hAnsi="Tahoma" w:cs="Tahoma"/>
                <w:sz w:val="16"/>
                <w:szCs w:val="16"/>
              </w:rPr>
              <w:t>73.087</w:t>
            </w:r>
          </w:p>
        </w:tc>
        <w:tc>
          <w:tcPr>
            <w:tcW w:w="1720" w:type="dxa"/>
            <w:shd w:val="clear" w:color="auto" w:fill="auto"/>
            <w:noWrap/>
            <w:vAlign w:val="bottom"/>
            <w:hideMark/>
          </w:tcPr>
          <w:p w14:paraId="09A9A46D" w14:textId="77777777" w:rsidR="0002676C" w:rsidRPr="0002676C" w:rsidRDefault="0002676C">
            <w:pPr>
              <w:jc w:val="right"/>
              <w:rPr>
                <w:rFonts w:ascii="Tahoma" w:hAnsi="Tahoma" w:cs="Tahoma"/>
                <w:sz w:val="16"/>
                <w:szCs w:val="16"/>
              </w:rPr>
            </w:pPr>
            <w:r w:rsidRPr="0002676C">
              <w:rPr>
                <w:rFonts w:ascii="Tahoma" w:hAnsi="Tahoma" w:cs="Tahoma"/>
                <w:sz w:val="16"/>
                <w:szCs w:val="16"/>
              </w:rPr>
              <w:t>85.887</w:t>
            </w:r>
          </w:p>
        </w:tc>
        <w:tc>
          <w:tcPr>
            <w:tcW w:w="960" w:type="dxa"/>
            <w:shd w:val="clear" w:color="auto" w:fill="auto"/>
            <w:noWrap/>
            <w:vAlign w:val="bottom"/>
            <w:hideMark/>
          </w:tcPr>
          <w:p w14:paraId="4C15A05F" w14:textId="77777777" w:rsidR="0002676C" w:rsidRPr="0002676C" w:rsidRDefault="0002676C">
            <w:pPr>
              <w:jc w:val="right"/>
              <w:rPr>
                <w:rFonts w:ascii="Tahoma" w:hAnsi="Tahoma" w:cs="Tahoma"/>
                <w:sz w:val="16"/>
                <w:szCs w:val="16"/>
              </w:rPr>
            </w:pPr>
            <w:r w:rsidRPr="0002676C">
              <w:rPr>
                <w:rFonts w:ascii="Tahoma" w:hAnsi="Tahoma" w:cs="Tahoma"/>
                <w:sz w:val="16"/>
                <w:szCs w:val="16"/>
              </w:rPr>
              <w:t>12.800</w:t>
            </w:r>
          </w:p>
        </w:tc>
      </w:tr>
    </w:tbl>
    <w:p w14:paraId="6B166D73" w14:textId="5671C146" w:rsidR="0002676C" w:rsidRDefault="0002676C">
      <w:pPr>
        <w:rPr>
          <w:rFonts w:ascii="Tahoma" w:hAnsi="Tahoma" w:cs="Tahoma"/>
          <w:sz w:val="20"/>
          <w:szCs w:val="20"/>
          <w:highlight w:val="yellow"/>
        </w:rPr>
      </w:pPr>
    </w:p>
    <w:p w14:paraId="07628DBA" w14:textId="7B9F8C36" w:rsidR="00491317" w:rsidRPr="002528B7" w:rsidRDefault="00491317">
      <w:pPr>
        <w:rPr>
          <w:rFonts w:ascii="Tahoma" w:hAnsi="Tahoma" w:cs="Tahoma"/>
          <w:sz w:val="20"/>
          <w:szCs w:val="20"/>
          <w:highlight w:val="yellow"/>
        </w:rPr>
      </w:pPr>
    </w:p>
    <w:p w14:paraId="08408580" w14:textId="72A5F280" w:rsidR="00842675" w:rsidRDefault="00E31745" w:rsidP="00E31745">
      <w:pPr>
        <w:spacing w:line="276" w:lineRule="auto"/>
        <w:jc w:val="both"/>
        <w:rPr>
          <w:rFonts w:ascii="Tahoma" w:hAnsi="Tahoma" w:cs="Tahoma"/>
          <w:sz w:val="20"/>
          <w:szCs w:val="20"/>
        </w:rPr>
      </w:pPr>
      <w:r w:rsidRPr="00842675">
        <w:rPr>
          <w:rFonts w:ascii="Tahoma" w:hAnsi="Tahoma" w:cs="Tahoma"/>
          <w:sz w:val="20"/>
          <w:szCs w:val="20"/>
        </w:rPr>
        <w:t xml:space="preserve">Plan investicijskih odhodkov se </w:t>
      </w:r>
      <w:r w:rsidR="00842675" w:rsidRPr="00842675">
        <w:rPr>
          <w:rFonts w:ascii="Tahoma" w:hAnsi="Tahoma" w:cs="Tahoma"/>
          <w:sz w:val="20"/>
          <w:szCs w:val="20"/>
        </w:rPr>
        <w:t xml:space="preserve">prvenstveno </w:t>
      </w:r>
      <w:r w:rsidR="00682286" w:rsidRPr="00842675">
        <w:rPr>
          <w:rFonts w:ascii="Tahoma" w:hAnsi="Tahoma" w:cs="Tahoma"/>
          <w:sz w:val="20"/>
          <w:szCs w:val="20"/>
        </w:rPr>
        <w:t>zvišuje</w:t>
      </w:r>
      <w:r w:rsidRPr="00842675">
        <w:rPr>
          <w:rFonts w:ascii="Tahoma" w:hAnsi="Tahoma" w:cs="Tahoma"/>
          <w:sz w:val="20"/>
          <w:szCs w:val="20"/>
        </w:rPr>
        <w:t xml:space="preserve"> na račun </w:t>
      </w:r>
      <w:r w:rsidR="0005263E" w:rsidRPr="00842675">
        <w:rPr>
          <w:rFonts w:ascii="Tahoma" w:hAnsi="Tahoma" w:cs="Tahoma"/>
          <w:sz w:val="20"/>
          <w:szCs w:val="20"/>
        </w:rPr>
        <w:t xml:space="preserve">projekta </w:t>
      </w:r>
      <w:r w:rsidR="00842675" w:rsidRPr="00842675">
        <w:rPr>
          <w:rFonts w:ascii="Tahoma" w:hAnsi="Tahoma" w:cs="Tahoma"/>
          <w:sz w:val="20"/>
          <w:szCs w:val="20"/>
        </w:rPr>
        <w:t>parkirišča ob cesti v Završnico,</w:t>
      </w:r>
      <w:r w:rsidR="00842675">
        <w:rPr>
          <w:rFonts w:ascii="Tahoma" w:hAnsi="Tahoma" w:cs="Tahoma"/>
          <w:sz w:val="20"/>
          <w:szCs w:val="20"/>
        </w:rPr>
        <w:t xml:space="preserve"> v manjši meri pa so dodana še sredstva na investicijskih projektih urejanje občinskih cest, urejanje vodovodnega omrežja, investicijsko vzdrževanje parkirišč in urejanje javne razsvetljave.</w:t>
      </w:r>
    </w:p>
    <w:p w14:paraId="0BD2324B" w14:textId="35C8C242" w:rsidR="00842675" w:rsidRDefault="00842675" w:rsidP="00E31745">
      <w:pPr>
        <w:spacing w:line="276" w:lineRule="auto"/>
        <w:jc w:val="both"/>
        <w:rPr>
          <w:rFonts w:ascii="Tahoma" w:hAnsi="Tahoma" w:cs="Tahoma"/>
          <w:sz w:val="20"/>
          <w:szCs w:val="20"/>
        </w:rPr>
      </w:pPr>
    </w:p>
    <w:p w14:paraId="71D13A83" w14:textId="77777777" w:rsidR="00917315" w:rsidRDefault="00917315" w:rsidP="00E31745">
      <w:pPr>
        <w:spacing w:line="276" w:lineRule="auto"/>
        <w:jc w:val="both"/>
        <w:rPr>
          <w:rFonts w:ascii="Tahoma" w:hAnsi="Tahoma" w:cs="Tahoma"/>
          <w:sz w:val="20"/>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3969"/>
        <w:gridCol w:w="1134"/>
        <w:gridCol w:w="1276"/>
        <w:gridCol w:w="992"/>
      </w:tblGrid>
      <w:tr w:rsidR="00584546" w:rsidRPr="00584546" w14:paraId="58BB4BA3" w14:textId="77777777" w:rsidTr="00584546">
        <w:trPr>
          <w:trHeight w:val="600"/>
        </w:trPr>
        <w:tc>
          <w:tcPr>
            <w:tcW w:w="1413" w:type="dxa"/>
            <w:shd w:val="clear" w:color="auto" w:fill="BFBFBF" w:themeFill="background1" w:themeFillShade="BF"/>
            <w:noWrap/>
            <w:vAlign w:val="center"/>
            <w:hideMark/>
          </w:tcPr>
          <w:p w14:paraId="3E12094E" w14:textId="77777777" w:rsidR="00584546" w:rsidRPr="00584546" w:rsidRDefault="00584546" w:rsidP="00584546">
            <w:pPr>
              <w:jc w:val="center"/>
              <w:rPr>
                <w:rFonts w:ascii="Tahoma" w:hAnsi="Tahoma" w:cs="Tahoma"/>
                <w:sz w:val="12"/>
                <w:szCs w:val="12"/>
              </w:rPr>
            </w:pPr>
            <w:r w:rsidRPr="00584546">
              <w:rPr>
                <w:rFonts w:ascii="Tahoma" w:hAnsi="Tahoma" w:cs="Tahoma"/>
                <w:sz w:val="12"/>
                <w:szCs w:val="12"/>
              </w:rPr>
              <w:t>NRP</w:t>
            </w:r>
          </w:p>
        </w:tc>
        <w:tc>
          <w:tcPr>
            <w:tcW w:w="3969" w:type="dxa"/>
            <w:shd w:val="clear" w:color="auto" w:fill="BFBFBF" w:themeFill="background1" w:themeFillShade="BF"/>
            <w:noWrap/>
            <w:vAlign w:val="center"/>
            <w:hideMark/>
          </w:tcPr>
          <w:p w14:paraId="54FBC030" w14:textId="0F3BE4C4" w:rsidR="00584546" w:rsidRPr="00584546" w:rsidRDefault="00584546" w:rsidP="00584546">
            <w:pPr>
              <w:jc w:val="center"/>
              <w:rPr>
                <w:rFonts w:ascii="Tahoma" w:hAnsi="Tahoma" w:cs="Tahoma"/>
                <w:sz w:val="16"/>
                <w:szCs w:val="16"/>
              </w:rPr>
            </w:pPr>
            <w:r w:rsidRPr="004A4D4B">
              <w:rPr>
                <w:rFonts w:ascii="Tahoma" w:hAnsi="Tahoma" w:cs="Tahoma"/>
                <w:sz w:val="12"/>
                <w:szCs w:val="12"/>
              </w:rPr>
              <w:t>Opis</w:t>
            </w:r>
          </w:p>
        </w:tc>
        <w:tc>
          <w:tcPr>
            <w:tcW w:w="1134" w:type="dxa"/>
            <w:shd w:val="clear" w:color="auto" w:fill="BFBFBF" w:themeFill="background1" w:themeFillShade="BF"/>
            <w:noWrap/>
            <w:vAlign w:val="center"/>
            <w:hideMark/>
          </w:tcPr>
          <w:p w14:paraId="5908DCE2" w14:textId="03F6760C" w:rsidR="00584546" w:rsidRPr="00584546" w:rsidRDefault="00584546" w:rsidP="00584546">
            <w:pPr>
              <w:jc w:val="center"/>
              <w:rPr>
                <w:rFonts w:ascii="Tahoma" w:hAnsi="Tahoma" w:cs="Tahoma"/>
                <w:sz w:val="16"/>
                <w:szCs w:val="16"/>
              </w:rPr>
            </w:pPr>
            <w:r>
              <w:rPr>
                <w:rFonts w:ascii="Tahoma" w:hAnsi="Tahoma" w:cs="Tahoma"/>
                <w:sz w:val="12"/>
                <w:szCs w:val="12"/>
              </w:rPr>
              <w:t>Veljavni proračun: 2022</w:t>
            </w:r>
          </w:p>
        </w:tc>
        <w:tc>
          <w:tcPr>
            <w:tcW w:w="1276" w:type="dxa"/>
            <w:shd w:val="clear" w:color="auto" w:fill="BFBFBF" w:themeFill="background1" w:themeFillShade="BF"/>
            <w:noWrap/>
            <w:vAlign w:val="center"/>
            <w:hideMark/>
          </w:tcPr>
          <w:p w14:paraId="440EB613" w14:textId="321C8A37" w:rsidR="00584546" w:rsidRPr="00584546" w:rsidRDefault="00584546" w:rsidP="00584546">
            <w:pPr>
              <w:jc w:val="center"/>
              <w:rPr>
                <w:rFonts w:ascii="Tahoma" w:hAnsi="Tahoma" w:cs="Tahoma"/>
                <w:sz w:val="16"/>
                <w:szCs w:val="16"/>
              </w:rPr>
            </w:pPr>
            <w:r>
              <w:rPr>
                <w:rFonts w:ascii="Tahoma" w:hAnsi="Tahoma" w:cs="Tahoma"/>
                <w:sz w:val="12"/>
                <w:szCs w:val="12"/>
              </w:rPr>
              <w:t>Predlog rebalansa 2022</w:t>
            </w:r>
          </w:p>
        </w:tc>
        <w:tc>
          <w:tcPr>
            <w:tcW w:w="992" w:type="dxa"/>
            <w:shd w:val="clear" w:color="auto" w:fill="BFBFBF" w:themeFill="background1" w:themeFillShade="BF"/>
            <w:noWrap/>
            <w:vAlign w:val="center"/>
            <w:hideMark/>
          </w:tcPr>
          <w:p w14:paraId="036BC6EE" w14:textId="74789439" w:rsidR="00584546" w:rsidRPr="00584546" w:rsidRDefault="00584546" w:rsidP="00584546">
            <w:pPr>
              <w:jc w:val="center"/>
              <w:rPr>
                <w:rFonts w:ascii="Tahoma" w:hAnsi="Tahoma" w:cs="Tahoma"/>
                <w:sz w:val="16"/>
                <w:szCs w:val="16"/>
              </w:rPr>
            </w:pPr>
            <w:r>
              <w:rPr>
                <w:rFonts w:ascii="Tahoma" w:hAnsi="Tahoma" w:cs="Tahoma"/>
                <w:sz w:val="12"/>
                <w:szCs w:val="12"/>
              </w:rPr>
              <w:t>razlika</w:t>
            </w:r>
          </w:p>
        </w:tc>
      </w:tr>
      <w:tr w:rsidR="00584546" w:rsidRPr="00584546" w14:paraId="4B2D7211" w14:textId="77777777" w:rsidTr="00584546">
        <w:trPr>
          <w:trHeight w:val="300"/>
        </w:trPr>
        <w:tc>
          <w:tcPr>
            <w:tcW w:w="1413" w:type="dxa"/>
            <w:shd w:val="clear" w:color="auto" w:fill="auto"/>
            <w:noWrap/>
            <w:vAlign w:val="bottom"/>
            <w:hideMark/>
          </w:tcPr>
          <w:p w14:paraId="24518861" w14:textId="77777777" w:rsidR="00584546" w:rsidRPr="00584546" w:rsidRDefault="00584546">
            <w:pPr>
              <w:rPr>
                <w:rFonts w:ascii="Tahoma" w:hAnsi="Tahoma" w:cs="Tahoma"/>
                <w:b/>
                <w:bCs/>
                <w:sz w:val="16"/>
                <w:szCs w:val="16"/>
              </w:rPr>
            </w:pPr>
            <w:r w:rsidRPr="00584546">
              <w:rPr>
                <w:rFonts w:ascii="Tahoma" w:hAnsi="Tahoma" w:cs="Tahoma"/>
                <w:b/>
                <w:bCs/>
                <w:sz w:val="16"/>
                <w:szCs w:val="16"/>
              </w:rPr>
              <w:t>42</w:t>
            </w:r>
          </w:p>
        </w:tc>
        <w:tc>
          <w:tcPr>
            <w:tcW w:w="3969" w:type="dxa"/>
            <w:shd w:val="clear" w:color="auto" w:fill="auto"/>
            <w:noWrap/>
            <w:vAlign w:val="bottom"/>
            <w:hideMark/>
          </w:tcPr>
          <w:p w14:paraId="66E9B4BF" w14:textId="77777777" w:rsidR="00584546" w:rsidRPr="00584546" w:rsidRDefault="00584546">
            <w:pPr>
              <w:rPr>
                <w:rFonts w:ascii="Tahoma" w:hAnsi="Tahoma" w:cs="Tahoma"/>
                <w:b/>
                <w:bCs/>
                <w:sz w:val="16"/>
                <w:szCs w:val="16"/>
              </w:rPr>
            </w:pPr>
            <w:r w:rsidRPr="00584546">
              <w:rPr>
                <w:rFonts w:ascii="Tahoma" w:hAnsi="Tahoma" w:cs="Tahoma"/>
                <w:b/>
                <w:bCs/>
                <w:sz w:val="16"/>
                <w:szCs w:val="16"/>
              </w:rPr>
              <w:t>INVESTICIJSKI ODHODKI</w:t>
            </w:r>
          </w:p>
        </w:tc>
        <w:tc>
          <w:tcPr>
            <w:tcW w:w="1134" w:type="dxa"/>
            <w:shd w:val="clear" w:color="auto" w:fill="auto"/>
            <w:noWrap/>
            <w:vAlign w:val="bottom"/>
            <w:hideMark/>
          </w:tcPr>
          <w:p w14:paraId="2EC7F67A" w14:textId="77777777" w:rsidR="00584546" w:rsidRPr="00584546" w:rsidRDefault="00584546">
            <w:pPr>
              <w:jc w:val="right"/>
              <w:rPr>
                <w:rFonts w:ascii="Tahoma" w:hAnsi="Tahoma" w:cs="Tahoma"/>
                <w:b/>
                <w:bCs/>
                <w:sz w:val="16"/>
                <w:szCs w:val="16"/>
              </w:rPr>
            </w:pPr>
            <w:r w:rsidRPr="00584546">
              <w:rPr>
                <w:rFonts w:ascii="Tahoma" w:hAnsi="Tahoma" w:cs="Tahoma"/>
                <w:b/>
                <w:bCs/>
                <w:sz w:val="16"/>
                <w:szCs w:val="16"/>
              </w:rPr>
              <w:t>2.465.334</w:t>
            </w:r>
          </w:p>
        </w:tc>
        <w:tc>
          <w:tcPr>
            <w:tcW w:w="1276" w:type="dxa"/>
            <w:shd w:val="clear" w:color="auto" w:fill="auto"/>
            <w:noWrap/>
            <w:vAlign w:val="bottom"/>
            <w:hideMark/>
          </w:tcPr>
          <w:p w14:paraId="48478029" w14:textId="77777777" w:rsidR="00584546" w:rsidRPr="00584546" w:rsidRDefault="00584546">
            <w:pPr>
              <w:jc w:val="right"/>
              <w:rPr>
                <w:rFonts w:ascii="Tahoma" w:hAnsi="Tahoma" w:cs="Tahoma"/>
                <w:b/>
                <w:bCs/>
                <w:sz w:val="16"/>
                <w:szCs w:val="16"/>
              </w:rPr>
            </w:pPr>
            <w:r w:rsidRPr="00584546">
              <w:rPr>
                <w:rFonts w:ascii="Tahoma" w:hAnsi="Tahoma" w:cs="Tahoma"/>
                <w:b/>
                <w:bCs/>
                <w:sz w:val="16"/>
                <w:szCs w:val="16"/>
              </w:rPr>
              <w:t>2.680.767</w:t>
            </w:r>
          </w:p>
        </w:tc>
        <w:tc>
          <w:tcPr>
            <w:tcW w:w="992" w:type="dxa"/>
            <w:shd w:val="clear" w:color="auto" w:fill="auto"/>
            <w:noWrap/>
            <w:vAlign w:val="bottom"/>
            <w:hideMark/>
          </w:tcPr>
          <w:p w14:paraId="7A0C7690" w14:textId="77777777" w:rsidR="00584546" w:rsidRPr="00584546" w:rsidRDefault="00584546">
            <w:pPr>
              <w:jc w:val="right"/>
              <w:rPr>
                <w:rFonts w:ascii="Tahoma" w:hAnsi="Tahoma" w:cs="Tahoma"/>
                <w:b/>
                <w:bCs/>
                <w:sz w:val="16"/>
                <w:szCs w:val="16"/>
              </w:rPr>
            </w:pPr>
            <w:r w:rsidRPr="00584546">
              <w:rPr>
                <w:rFonts w:ascii="Tahoma" w:hAnsi="Tahoma" w:cs="Tahoma"/>
                <w:b/>
                <w:bCs/>
                <w:sz w:val="16"/>
                <w:szCs w:val="16"/>
              </w:rPr>
              <w:t>215.433</w:t>
            </w:r>
          </w:p>
        </w:tc>
      </w:tr>
      <w:tr w:rsidR="00584546" w:rsidRPr="00584546" w14:paraId="04CC391F" w14:textId="77777777" w:rsidTr="00584546">
        <w:trPr>
          <w:trHeight w:val="300"/>
        </w:trPr>
        <w:tc>
          <w:tcPr>
            <w:tcW w:w="1413" w:type="dxa"/>
            <w:shd w:val="clear" w:color="auto" w:fill="auto"/>
            <w:noWrap/>
            <w:vAlign w:val="bottom"/>
            <w:hideMark/>
          </w:tcPr>
          <w:p w14:paraId="297DC47A" w14:textId="77777777" w:rsidR="00584546" w:rsidRPr="00584546" w:rsidRDefault="00584546">
            <w:pPr>
              <w:rPr>
                <w:rFonts w:ascii="Tahoma" w:hAnsi="Tahoma" w:cs="Tahoma"/>
                <w:sz w:val="16"/>
                <w:szCs w:val="16"/>
              </w:rPr>
            </w:pPr>
            <w:r w:rsidRPr="00584546">
              <w:rPr>
                <w:rFonts w:ascii="Tahoma" w:hAnsi="Tahoma" w:cs="Tahoma"/>
                <w:sz w:val="16"/>
                <w:szCs w:val="16"/>
              </w:rPr>
              <w:t>OB192-20-0003</w:t>
            </w:r>
          </w:p>
        </w:tc>
        <w:tc>
          <w:tcPr>
            <w:tcW w:w="3969" w:type="dxa"/>
            <w:shd w:val="clear" w:color="auto" w:fill="auto"/>
            <w:noWrap/>
            <w:vAlign w:val="bottom"/>
            <w:hideMark/>
          </w:tcPr>
          <w:p w14:paraId="58E74F0A" w14:textId="77777777" w:rsidR="00584546" w:rsidRPr="00584546" w:rsidRDefault="00584546">
            <w:pPr>
              <w:rPr>
                <w:rFonts w:ascii="Tahoma" w:hAnsi="Tahoma" w:cs="Tahoma"/>
                <w:sz w:val="16"/>
                <w:szCs w:val="16"/>
              </w:rPr>
            </w:pPr>
            <w:r w:rsidRPr="00584546">
              <w:rPr>
                <w:rFonts w:ascii="Tahoma" w:hAnsi="Tahoma" w:cs="Tahoma"/>
                <w:sz w:val="16"/>
                <w:szCs w:val="16"/>
              </w:rPr>
              <w:t>PARKIRIŠČE OB CESTI V ZAVRŠNICO</w:t>
            </w:r>
          </w:p>
        </w:tc>
        <w:tc>
          <w:tcPr>
            <w:tcW w:w="1134" w:type="dxa"/>
            <w:shd w:val="clear" w:color="auto" w:fill="auto"/>
            <w:noWrap/>
            <w:vAlign w:val="bottom"/>
            <w:hideMark/>
          </w:tcPr>
          <w:p w14:paraId="3CD020DA" w14:textId="77777777" w:rsidR="00584546" w:rsidRPr="00584546" w:rsidRDefault="00584546">
            <w:pPr>
              <w:jc w:val="right"/>
              <w:rPr>
                <w:rFonts w:ascii="Tahoma" w:hAnsi="Tahoma" w:cs="Tahoma"/>
                <w:sz w:val="16"/>
                <w:szCs w:val="16"/>
              </w:rPr>
            </w:pPr>
            <w:r w:rsidRPr="00584546">
              <w:rPr>
                <w:rFonts w:ascii="Tahoma" w:hAnsi="Tahoma" w:cs="Tahoma"/>
                <w:sz w:val="16"/>
                <w:szCs w:val="16"/>
              </w:rPr>
              <w:t>26.000</w:t>
            </w:r>
          </w:p>
        </w:tc>
        <w:tc>
          <w:tcPr>
            <w:tcW w:w="1276" w:type="dxa"/>
            <w:shd w:val="clear" w:color="auto" w:fill="auto"/>
            <w:noWrap/>
            <w:vAlign w:val="bottom"/>
            <w:hideMark/>
          </w:tcPr>
          <w:p w14:paraId="17892C74" w14:textId="77777777" w:rsidR="00584546" w:rsidRPr="00584546" w:rsidRDefault="00584546">
            <w:pPr>
              <w:jc w:val="right"/>
              <w:rPr>
                <w:rFonts w:ascii="Tahoma" w:hAnsi="Tahoma" w:cs="Tahoma"/>
                <w:sz w:val="16"/>
                <w:szCs w:val="16"/>
              </w:rPr>
            </w:pPr>
            <w:r w:rsidRPr="00584546">
              <w:rPr>
                <w:rFonts w:ascii="Tahoma" w:hAnsi="Tahoma" w:cs="Tahoma"/>
                <w:sz w:val="16"/>
                <w:szCs w:val="16"/>
              </w:rPr>
              <w:t>244.000</w:t>
            </w:r>
          </w:p>
        </w:tc>
        <w:tc>
          <w:tcPr>
            <w:tcW w:w="992" w:type="dxa"/>
            <w:shd w:val="clear" w:color="auto" w:fill="auto"/>
            <w:noWrap/>
            <w:vAlign w:val="bottom"/>
            <w:hideMark/>
          </w:tcPr>
          <w:p w14:paraId="047B2F24" w14:textId="77777777" w:rsidR="00584546" w:rsidRPr="00584546" w:rsidRDefault="00584546">
            <w:pPr>
              <w:jc w:val="right"/>
              <w:rPr>
                <w:rFonts w:ascii="Tahoma" w:hAnsi="Tahoma" w:cs="Tahoma"/>
                <w:sz w:val="16"/>
                <w:szCs w:val="16"/>
              </w:rPr>
            </w:pPr>
            <w:r w:rsidRPr="00584546">
              <w:rPr>
                <w:rFonts w:ascii="Tahoma" w:hAnsi="Tahoma" w:cs="Tahoma"/>
                <w:sz w:val="16"/>
                <w:szCs w:val="16"/>
              </w:rPr>
              <w:t>218.000</w:t>
            </w:r>
          </w:p>
        </w:tc>
      </w:tr>
      <w:tr w:rsidR="00584546" w:rsidRPr="00584546" w14:paraId="55988512" w14:textId="77777777" w:rsidTr="00584546">
        <w:trPr>
          <w:trHeight w:val="300"/>
        </w:trPr>
        <w:tc>
          <w:tcPr>
            <w:tcW w:w="1413" w:type="dxa"/>
            <w:shd w:val="clear" w:color="auto" w:fill="auto"/>
            <w:noWrap/>
            <w:vAlign w:val="bottom"/>
            <w:hideMark/>
          </w:tcPr>
          <w:p w14:paraId="29B800DA" w14:textId="77777777" w:rsidR="00584546" w:rsidRPr="00584546" w:rsidRDefault="00584546">
            <w:pPr>
              <w:rPr>
                <w:rFonts w:ascii="Tahoma" w:hAnsi="Tahoma" w:cs="Tahoma"/>
                <w:sz w:val="16"/>
                <w:szCs w:val="16"/>
              </w:rPr>
            </w:pPr>
            <w:r w:rsidRPr="00584546">
              <w:rPr>
                <w:rFonts w:ascii="Tahoma" w:hAnsi="Tahoma" w:cs="Tahoma"/>
                <w:sz w:val="16"/>
                <w:szCs w:val="16"/>
              </w:rPr>
              <w:t>OB192-18-0007</w:t>
            </w:r>
          </w:p>
        </w:tc>
        <w:tc>
          <w:tcPr>
            <w:tcW w:w="3969" w:type="dxa"/>
            <w:shd w:val="clear" w:color="auto" w:fill="auto"/>
            <w:noWrap/>
            <w:vAlign w:val="bottom"/>
            <w:hideMark/>
          </w:tcPr>
          <w:p w14:paraId="13057394" w14:textId="77777777" w:rsidR="00584546" w:rsidRPr="00584546" w:rsidRDefault="00584546">
            <w:pPr>
              <w:rPr>
                <w:rFonts w:ascii="Tahoma" w:hAnsi="Tahoma" w:cs="Tahoma"/>
                <w:sz w:val="16"/>
                <w:szCs w:val="16"/>
              </w:rPr>
            </w:pPr>
            <w:r w:rsidRPr="00584546">
              <w:rPr>
                <w:rFonts w:ascii="Tahoma" w:hAnsi="Tahoma" w:cs="Tahoma"/>
                <w:sz w:val="16"/>
                <w:szCs w:val="16"/>
              </w:rPr>
              <w:t>UREJANJE OBČINSKIH CEST</w:t>
            </w:r>
          </w:p>
        </w:tc>
        <w:tc>
          <w:tcPr>
            <w:tcW w:w="1134" w:type="dxa"/>
            <w:shd w:val="clear" w:color="auto" w:fill="auto"/>
            <w:noWrap/>
            <w:vAlign w:val="bottom"/>
            <w:hideMark/>
          </w:tcPr>
          <w:p w14:paraId="532FBA13" w14:textId="77777777" w:rsidR="00584546" w:rsidRPr="00584546" w:rsidRDefault="00584546">
            <w:pPr>
              <w:jc w:val="right"/>
              <w:rPr>
                <w:rFonts w:ascii="Tahoma" w:hAnsi="Tahoma" w:cs="Tahoma"/>
                <w:sz w:val="16"/>
                <w:szCs w:val="16"/>
              </w:rPr>
            </w:pPr>
            <w:r w:rsidRPr="00584546">
              <w:rPr>
                <w:rFonts w:ascii="Tahoma" w:hAnsi="Tahoma" w:cs="Tahoma"/>
                <w:sz w:val="16"/>
                <w:szCs w:val="16"/>
              </w:rPr>
              <w:t>39.100</w:t>
            </w:r>
          </w:p>
        </w:tc>
        <w:tc>
          <w:tcPr>
            <w:tcW w:w="1276" w:type="dxa"/>
            <w:shd w:val="clear" w:color="auto" w:fill="auto"/>
            <w:noWrap/>
            <w:vAlign w:val="bottom"/>
            <w:hideMark/>
          </w:tcPr>
          <w:p w14:paraId="6902456A" w14:textId="77777777" w:rsidR="00584546" w:rsidRPr="00584546" w:rsidRDefault="00584546">
            <w:pPr>
              <w:jc w:val="right"/>
              <w:rPr>
                <w:rFonts w:ascii="Tahoma" w:hAnsi="Tahoma" w:cs="Tahoma"/>
                <w:sz w:val="16"/>
                <w:szCs w:val="16"/>
              </w:rPr>
            </w:pPr>
            <w:r w:rsidRPr="00584546">
              <w:rPr>
                <w:rFonts w:ascii="Tahoma" w:hAnsi="Tahoma" w:cs="Tahoma"/>
                <w:sz w:val="16"/>
                <w:szCs w:val="16"/>
              </w:rPr>
              <w:t>57.407</w:t>
            </w:r>
          </w:p>
        </w:tc>
        <w:tc>
          <w:tcPr>
            <w:tcW w:w="992" w:type="dxa"/>
            <w:shd w:val="clear" w:color="auto" w:fill="auto"/>
            <w:noWrap/>
            <w:vAlign w:val="bottom"/>
            <w:hideMark/>
          </w:tcPr>
          <w:p w14:paraId="172DDD89" w14:textId="77777777" w:rsidR="00584546" w:rsidRPr="00584546" w:rsidRDefault="00584546">
            <w:pPr>
              <w:jc w:val="right"/>
              <w:rPr>
                <w:rFonts w:ascii="Tahoma" w:hAnsi="Tahoma" w:cs="Tahoma"/>
                <w:sz w:val="16"/>
                <w:szCs w:val="16"/>
              </w:rPr>
            </w:pPr>
            <w:r w:rsidRPr="00584546">
              <w:rPr>
                <w:rFonts w:ascii="Tahoma" w:hAnsi="Tahoma" w:cs="Tahoma"/>
                <w:sz w:val="16"/>
                <w:szCs w:val="16"/>
              </w:rPr>
              <w:t>18.307</w:t>
            </w:r>
          </w:p>
        </w:tc>
      </w:tr>
      <w:tr w:rsidR="00584546" w:rsidRPr="00584546" w14:paraId="25CA6419" w14:textId="77777777" w:rsidTr="00584546">
        <w:trPr>
          <w:trHeight w:val="300"/>
        </w:trPr>
        <w:tc>
          <w:tcPr>
            <w:tcW w:w="1413" w:type="dxa"/>
            <w:shd w:val="clear" w:color="auto" w:fill="auto"/>
            <w:noWrap/>
            <w:vAlign w:val="bottom"/>
            <w:hideMark/>
          </w:tcPr>
          <w:p w14:paraId="5735D523" w14:textId="77777777" w:rsidR="00584546" w:rsidRPr="00584546" w:rsidRDefault="00584546">
            <w:pPr>
              <w:rPr>
                <w:rFonts w:ascii="Tahoma" w:hAnsi="Tahoma" w:cs="Tahoma"/>
                <w:sz w:val="16"/>
                <w:szCs w:val="16"/>
              </w:rPr>
            </w:pPr>
            <w:r w:rsidRPr="00584546">
              <w:rPr>
                <w:rFonts w:ascii="Tahoma" w:hAnsi="Tahoma" w:cs="Tahoma"/>
                <w:sz w:val="16"/>
                <w:szCs w:val="16"/>
              </w:rPr>
              <w:t>OB192-18-0013</w:t>
            </w:r>
          </w:p>
        </w:tc>
        <w:tc>
          <w:tcPr>
            <w:tcW w:w="3969" w:type="dxa"/>
            <w:shd w:val="clear" w:color="auto" w:fill="auto"/>
            <w:noWrap/>
            <w:vAlign w:val="bottom"/>
            <w:hideMark/>
          </w:tcPr>
          <w:p w14:paraId="473E7223" w14:textId="77777777" w:rsidR="00584546" w:rsidRPr="00584546" w:rsidRDefault="00584546">
            <w:pPr>
              <w:rPr>
                <w:rFonts w:ascii="Tahoma" w:hAnsi="Tahoma" w:cs="Tahoma"/>
                <w:sz w:val="16"/>
                <w:szCs w:val="16"/>
              </w:rPr>
            </w:pPr>
            <w:r w:rsidRPr="00584546">
              <w:rPr>
                <w:rFonts w:ascii="Tahoma" w:hAnsi="Tahoma" w:cs="Tahoma"/>
                <w:sz w:val="16"/>
                <w:szCs w:val="16"/>
              </w:rPr>
              <w:t>UREJANJE VODOVODNEGA OMREŽJA</w:t>
            </w:r>
          </w:p>
        </w:tc>
        <w:tc>
          <w:tcPr>
            <w:tcW w:w="1134" w:type="dxa"/>
            <w:shd w:val="clear" w:color="auto" w:fill="auto"/>
            <w:noWrap/>
            <w:vAlign w:val="bottom"/>
            <w:hideMark/>
          </w:tcPr>
          <w:p w14:paraId="41AD7B10" w14:textId="77777777" w:rsidR="00584546" w:rsidRPr="00584546" w:rsidRDefault="00584546">
            <w:pPr>
              <w:jc w:val="right"/>
              <w:rPr>
                <w:rFonts w:ascii="Tahoma" w:hAnsi="Tahoma" w:cs="Tahoma"/>
                <w:sz w:val="16"/>
                <w:szCs w:val="16"/>
              </w:rPr>
            </w:pPr>
            <w:r w:rsidRPr="00584546">
              <w:rPr>
                <w:rFonts w:ascii="Tahoma" w:hAnsi="Tahoma" w:cs="Tahoma"/>
                <w:sz w:val="16"/>
                <w:szCs w:val="16"/>
              </w:rPr>
              <w:t>65.500</w:t>
            </w:r>
          </w:p>
        </w:tc>
        <w:tc>
          <w:tcPr>
            <w:tcW w:w="1276" w:type="dxa"/>
            <w:shd w:val="clear" w:color="auto" w:fill="auto"/>
            <w:noWrap/>
            <w:vAlign w:val="bottom"/>
            <w:hideMark/>
          </w:tcPr>
          <w:p w14:paraId="3756E031" w14:textId="77777777" w:rsidR="00584546" w:rsidRPr="00584546" w:rsidRDefault="00584546">
            <w:pPr>
              <w:jc w:val="right"/>
              <w:rPr>
                <w:rFonts w:ascii="Tahoma" w:hAnsi="Tahoma" w:cs="Tahoma"/>
                <w:sz w:val="16"/>
                <w:szCs w:val="16"/>
              </w:rPr>
            </w:pPr>
            <w:r w:rsidRPr="00584546">
              <w:rPr>
                <w:rFonts w:ascii="Tahoma" w:hAnsi="Tahoma" w:cs="Tahoma"/>
                <w:sz w:val="16"/>
                <w:szCs w:val="16"/>
              </w:rPr>
              <w:t>81.500</w:t>
            </w:r>
          </w:p>
        </w:tc>
        <w:tc>
          <w:tcPr>
            <w:tcW w:w="992" w:type="dxa"/>
            <w:shd w:val="clear" w:color="auto" w:fill="auto"/>
            <w:noWrap/>
            <w:vAlign w:val="bottom"/>
            <w:hideMark/>
          </w:tcPr>
          <w:p w14:paraId="1AE3874D" w14:textId="77777777" w:rsidR="00584546" w:rsidRPr="00584546" w:rsidRDefault="00584546">
            <w:pPr>
              <w:jc w:val="right"/>
              <w:rPr>
                <w:rFonts w:ascii="Tahoma" w:hAnsi="Tahoma" w:cs="Tahoma"/>
                <w:sz w:val="16"/>
                <w:szCs w:val="16"/>
              </w:rPr>
            </w:pPr>
            <w:r w:rsidRPr="00584546">
              <w:rPr>
                <w:rFonts w:ascii="Tahoma" w:hAnsi="Tahoma" w:cs="Tahoma"/>
                <w:sz w:val="16"/>
                <w:szCs w:val="16"/>
              </w:rPr>
              <w:t>16.000</w:t>
            </w:r>
          </w:p>
        </w:tc>
      </w:tr>
      <w:tr w:rsidR="00584546" w:rsidRPr="00584546" w14:paraId="6819848B" w14:textId="77777777" w:rsidTr="00584546">
        <w:trPr>
          <w:trHeight w:val="300"/>
        </w:trPr>
        <w:tc>
          <w:tcPr>
            <w:tcW w:w="1413" w:type="dxa"/>
            <w:shd w:val="clear" w:color="auto" w:fill="auto"/>
            <w:noWrap/>
            <w:vAlign w:val="bottom"/>
            <w:hideMark/>
          </w:tcPr>
          <w:p w14:paraId="606EE5BA" w14:textId="77777777" w:rsidR="00584546" w:rsidRPr="00584546" w:rsidRDefault="00584546">
            <w:pPr>
              <w:rPr>
                <w:rFonts w:ascii="Tahoma" w:hAnsi="Tahoma" w:cs="Tahoma"/>
                <w:sz w:val="16"/>
                <w:szCs w:val="16"/>
              </w:rPr>
            </w:pPr>
            <w:r w:rsidRPr="00584546">
              <w:rPr>
                <w:rFonts w:ascii="Tahoma" w:hAnsi="Tahoma" w:cs="Tahoma"/>
                <w:sz w:val="16"/>
                <w:szCs w:val="16"/>
              </w:rPr>
              <w:t>OB192-19-0009</w:t>
            </w:r>
          </w:p>
        </w:tc>
        <w:tc>
          <w:tcPr>
            <w:tcW w:w="3969" w:type="dxa"/>
            <w:shd w:val="clear" w:color="auto" w:fill="auto"/>
            <w:noWrap/>
            <w:vAlign w:val="bottom"/>
            <w:hideMark/>
          </w:tcPr>
          <w:p w14:paraId="196FF7D3" w14:textId="77777777" w:rsidR="00584546" w:rsidRPr="00584546" w:rsidRDefault="00584546">
            <w:pPr>
              <w:rPr>
                <w:rFonts w:ascii="Tahoma" w:hAnsi="Tahoma" w:cs="Tahoma"/>
                <w:sz w:val="16"/>
                <w:szCs w:val="16"/>
              </w:rPr>
            </w:pPr>
            <w:r w:rsidRPr="00584546">
              <w:rPr>
                <w:rFonts w:ascii="Tahoma" w:hAnsi="Tahoma" w:cs="Tahoma"/>
                <w:sz w:val="16"/>
                <w:szCs w:val="16"/>
              </w:rPr>
              <w:t>INVESTICIJSKO VZDRŽEVANJE JAVNIH PARKIRIŠČ</w:t>
            </w:r>
          </w:p>
        </w:tc>
        <w:tc>
          <w:tcPr>
            <w:tcW w:w="1134" w:type="dxa"/>
            <w:shd w:val="clear" w:color="auto" w:fill="auto"/>
            <w:noWrap/>
            <w:vAlign w:val="bottom"/>
            <w:hideMark/>
          </w:tcPr>
          <w:p w14:paraId="778318AA" w14:textId="77777777" w:rsidR="00584546" w:rsidRPr="00584546" w:rsidRDefault="00584546">
            <w:pPr>
              <w:jc w:val="right"/>
              <w:rPr>
                <w:rFonts w:ascii="Tahoma" w:hAnsi="Tahoma" w:cs="Tahoma"/>
                <w:sz w:val="16"/>
                <w:szCs w:val="16"/>
              </w:rPr>
            </w:pPr>
            <w:r w:rsidRPr="00584546">
              <w:rPr>
                <w:rFonts w:ascii="Tahoma" w:hAnsi="Tahoma" w:cs="Tahoma"/>
                <w:sz w:val="16"/>
                <w:szCs w:val="16"/>
              </w:rPr>
              <w:t>77.800</w:t>
            </w:r>
          </w:p>
        </w:tc>
        <w:tc>
          <w:tcPr>
            <w:tcW w:w="1276" w:type="dxa"/>
            <w:shd w:val="clear" w:color="auto" w:fill="auto"/>
            <w:noWrap/>
            <w:vAlign w:val="bottom"/>
            <w:hideMark/>
          </w:tcPr>
          <w:p w14:paraId="7B5628BE" w14:textId="77777777" w:rsidR="00584546" w:rsidRPr="00584546" w:rsidRDefault="00584546">
            <w:pPr>
              <w:jc w:val="right"/>
              <w:rPr>
                <w:rFonts w:ascii="Tahoma" w:hAnsi="Tahoma" w:cs="Tahoma"/>
                <w:sz w:val="16"/>
                <w:szCs w:val="16"/>
              </w:rPr>
            </w:pPr>
            <w:r w:rsidRPr="00584546">
              <w:rPr>
                <w:rFonts w:ascii="Tahoma" w:hAnsi="Tahoma" w:cs="Tahoma"/>
                <w:sz w:val="16"/>
                <w:szCs w:val="16"/>
              </w:rPr>
              <w:t>85.006</w:t>
            </w:r>
          </w:p>
        </w:tc>
        <w:tc>
          <w:tcPr>
            <w:tcW w:w="992" w:type="dxa"/>
            <w:shd w:val="clear" w:color="auto" w:fill="auto"/>
            <w:noWrap/>
            <w:vAlign w:val="bottom"/>
            <w:hideMark/>
          </w:tcPr>
          <w:p w14:paraId="3365EBF2" w14:textId="77777777" w:rsidR="00584546" w:rsidRPr="00584546" w:rsidRDefault="00584546">
            <w:pPr>
              <w:jc w:val="right"/>
              <w:rPr>
                <w:rFonts w:ascii="Tahoma" w:hAnsi="Tahoma" w:cs="Tahoma"/>
                <w:sz w:val="16"/>
                <w:szCs w:val="16"/>
              </w:rPr>
            </w:pPr>
            <w:r w:rsidRPr="00584546">
              <w:rPr>
                <w:rFonts w:ascii="Tahoma" w:hAnsi="Tahoma" w:cs="Tahoma"/>
                <w:sz w:val="16"/>
                <w:szCs w:val="16"/>
              </w:rPr>
              <w:t>7.206</w:t>
            </w:r>
          </w:p>
        </w:tc>
      </w:tr>
      <w:tr w:rsidR="00584546" w:rsidRPr="00584546" w14:paraId="2862F707" w14:textId="77777777" w:rsidTr="00584546">
        <w:trPr>
          <w:trHeight w:val="300"/>
        </w:trPr>
        <w:tc>
          <w:tcPr>
            <w:tcW w:w="1413" w:type="dxa"/>
            <w:shd w:val="clear" w:color="auto" w:fill="auto"/>
            <w:noWrap/>
            <w:vAlign w:val="bottom"/>
            <w:hideMark/>
          </w:tcPr>
          <w:p w14:paraId="35FEBC56" w14:textId="77777777" w:rsidR="00584546" w:rsidRPr="00584546" w:rsidRDefault="00584546">
            <w:pPr>
              <w:rPr>
                <w:rFonts w:ascii="Tahoma" w:hAnsi="Tahoma" w:cs="Tahoma"/>
                <w:sz w:val="16"/>
                <w:szCs w:val="16"/>
              </w:rPr>
            </w:pPr>
            <w:r w:rsidRPr="00584546">
              <w:rPr>
                <w:rFonts w:ascii="Tahoma" w:hAnsi="Tahoma" w:cs="Tahoma"/>
                <w:sz w:val="16"/>
                <w:szCs w:val="16"/>
              </w:rPr>
              <w:t>OB192-18-0008</w:t>
            </w:r>
          </w:p>
        </w:tc>
        <w:tc>
          <w:tcPr>
            <w:tcW w:w="3969" w:type="dxa"/>
            <w:shd w:val="clear" w:color="auto" w:fill="auto"/>
            <w:noWrap/>
            <w:vAlign w:val="bottom"/>
            <w:hideMark/>
          </w:tcPr>
          <w:p w14:paraId="088C020B" w14:textId="77777777" w:rsidR="00584546" w:rsidRPr="00584546" w:rsidRDefault="00584546">
            <w:pPr>
              <w:rPr>
                <w:rFonts w:ascii="Tahoma" w:hAnsi="Tahoma" w:cs="Tahoma"/>
                <w:sz w:val="16"/>
                <w:szCs w:val="16"/>
              </w:rPr>
            </w:pPr>
            <w:r w:rsidRPr="00584546">
              <w:rPr>
                <w:rFonts w:ascii="Tahoma" w:hAnsi="Tahoma" w:cs="Tahoma"/>
                <w:sz w:val="16"/>
                <w:szCs w:val="16"/>
              </w:rPr>
              <w:t>UREJANJE JAVNE RAZSVETLJAVE</w:t>
            </w:r>
          </w:p>
        </w:tc>
        <w:tc>
          <w:tcPr>
            <w:tcW w:w="1134" w:type="dxa"/>
            <w:shd w:val="clear" w:color="auto" w:fill="auto"/>
            <w:noWrap/>
            <w:vAlign w:val="bottom"/>
            <w:hideMark/>
          </w:tcPr>
          <w:p w14:paraId="7E370874" w14:textId="77777777" w:rsidR="00584546" w:rsidRPr="00584546" w:rsidRDefault="00584546">
            <w:pPr>
              <w:jc w:val="right"/>
              <w:rPr>
                <w:rFonts w:ascii="Tahoma" w:hAnsi="Tahoma" w:cs="Tahoma"/>
                <w:sz w:val="16"/>
                <w:szCs w:val="16"/>
              </w:rPr>
            </w:pPr>
            <w:r w:rsidRPr="00584546">
              <w:rPr>
                <w:rFonts w:ascii="Tahoma" w:hAnsi="Tahoma" w:cs="Tahoma"/>
                <w:sz w:val="16"/>
                <w:szCs w:val="16"/>
              </w:rPr>
              <w:t>6.200</w:t>
            </w:r>
          </w:p>
        </w:tc>
        <w:tc>
          <w:tcPr>
            <w:tcW w:w="1276" w:type="dxa"/>
            <w:shd w:val="clear" w:color="auto" w:fill="auto"/>
            <w:noWrap/>
            <w:vAlign w:val="bottom"/>
            <w:hideMark/>
          </w:tcPr>
          <w:p w14:paraId="204C4DA4" w14:textId="77777777" w:rsidR="00584546" w:rsidRPr="00584546" w:rsidRDefault="00584546">
            <w:pPr>
              <w:jc w:val="right"/>
              <w:rPr>
                <w:rFonts w:ascii="Tahoma" w:hAnsi="Tahoma" w:cs="Tahoma"/>
                <w:sz w:val="16"/>
                <w:szCs w:val="16"/>
              </w:rPr>
            </w:pPr>
            <w:r w:rsidRPr="00584546">
              <w:rPr>
                <w:rFonts w:ascii="Tahoma" w:hAnsi="Tahoma" w:cs="Tahoma"/>
                <w:sz w:val="16"/>
                <w:szCs w:val="16"/>
              </w:rPr>
              <w:t>9.700</w:t>
            </w:r>
          </w:p>
        </w:tc>
        <w:tc>
          <w:tcPr>
            <w:tcW w:w="992" w:type="dxa"/>
            <w:shd w:val="clear" w:color="auto" w:fill="auto"/>
            <w:noWrap/>
            <w:vAlign w:val="bottom"/>
            <w:hideMark/>
          </w:tcPr>
          <w:p w14:paraId="2A4B5E07" w14:textId="77777777" w:rsidR="00584546" w:rsidRPr="00584546" w:rsidRDefault="00584546">
            <w:pPr>
              <w:jc w:val="right"/>
              <w:rPr>
                <w:rFonts w:ascii="Tahoma" w:hAnsi="Tahoma" w:cs="Tahoma"/>
                <w:sz w:val="16"/>
                <w:szCs w:val="16"/>
              </w:rPr>
            </w:pPr>
            <w:r w:rsidRPr="00584546">
              <w:rPr>
                <w:rFonts w:ascii="Tahoma" w:hAnsi="Tahoma" w:cs="Tahoma"/>
                <w:sz w:val="16"/>
                <w:szCs w:val="16"/>
              </w:rPr>
              <w:t>3.500</w:t>
            </w:r>
          </w:p>
        </w:tc>
      </w:tr>
    </w:tbl>
    <w:p w14:paraId="4EB53E55" w14:textId="02BE99F2" w:rsidR="00584546" w:rsidRDefault="00584546" w:rsidP="00E31745">
      <w:pPr>
        <w:spacing w:line="276" w:lineRule="auto"/>
        <w:jc w:val="both"/>
        <w:rPr>
          <w:rFonts w:ascii="Tahoma" w:hAnsi="Tahoma" w:cs="Tahoma"/>
          <w:sz w:val="20"/>
          <w:szCs w:val="20"/>
          <w:highlight w:val="yellow"/>
        </w:rPr>
      </w:pPr>
    </w:p>
    <w:p w14:paraId="6524912F" w14:textId="77777777" w:rsidR="00917315" w:rsidRDefault="00917315" w:rsidP="00E31745">
      <w:pPr>
        <w:spacing w:line="276" w:lineRule="auto"/>
        <w:jc w:val="both"/>
        <w:rPr>
          <w:rFonts w:ascii="Tahoma" w:hAnsi="Tahoma" w:cs="Tahoma"/>
          <w:sz w:val="20"/>
          <w:szCs w:val="20"/>
          <w:highlight w:val="yellow"/>
        </w:rPr>
      </w:pPr>
    </w:p>
    <w:p w14:paraId="48CD56A3" w14:textId="0A883EA0" w:rsidR="00E31745" w:rsidRPr="00842675" w:rsidRDefault="00E31745" w:rsidP="00E31745">
      <w:pPr>
        <w:spacing w:line="276" w:lineRule="auto"/>
        <w:jc w:val="both"/>
        <w:rPr>
          <w:rFonts w:ascii="Tahoma" w:hAnsi="Tahoma" w:cs="Tahoma"/>
          <w:sz w:val="20"/>
          <w:szCs w:val="20"/>
        </w:rPr>
      </w:pPr>
      <w:r w:rsidRPr="00842675">
        <w:rPr>
          <w:rFonts w:ascii="Tahoma" w:hAnsi="Tahoma" w:cs="Tahoma"/>
          <w:sz w:val="20"/>
          <w:szCs w:val="20"/>
        </w:rPr>
        <w:t xml:space="preserve">Plan investicijskih transferjev </w:t>
      </w:r>
      <w:r w:rsidR="00842675" w:rsidRPr="00842675">
        <w:rPr>
          <w:rFonts w:ascii="Tahoma" w:hAnsi="Tahoma" w:cs="Tahoma"/>
          <w:sz w:val="20"/>
          <w:szCs w:val="20"/>
        </w:rPr>
        <w:t xml:space="preserve">se v predlogu rebalansa </w:t>
      </w:r>
      <w:r w:rsidR="00584546" w:rsidRPr="00842675">
        <w:rPr>
          <w:rFonts w:ascii="Tahoma" w:hAnsi="Tahoma" w:cs="Tahoma"/>
          <w:sz w:val="20"/>
          <w:szCs w:val="20"/>
        </w:rPr>
        <w:t>ne spreminja.</w:t>
      </w:r>
    </w:p>
    <w:p w14:paraId="196D86A4" w14:textId="19D2F6EE" w:rsidR="005F5BA3" w:rsidRPr="002528B7" w:rsidRDefault="005F5BA3" w:rsidP="00E31745">
      <w:pPr>
        <w:spacing w:line="276" w:lineRule="auto"/>
        <w:jc w:val="both"/>
        <w:rPr>
          <w:rFonts w:ascii="Tahoma" w:hAnsi="Tahoma" w:cs="Tahoma"/>
          <w:sz w:val="20"/>
          <w:szCs w:val="20"/>
          <w:highlight w:val="yellow"/>
        </w:rPr>
      </w:pPr>
    </w:p>
    <w:p w14:paraId="69D4D309" w14:textId="69B924B4" w:rsidR="00E31745" w:rsidRPr="00794BA0" w:rsidRDefault="00E31745" w:rsidP="00E31745">
      <w:pPr>
        <w:spacing w:line="276" w:lineRule="auto"/>
        <w:jc w:val="both"/>
        <w:rPr>
          <w:rFonts w:ascii="Tahoma" w:hAnsi="Tahoma" w:cs="Tahoma"/>
          <w:sz w:val="20"/>
          <w:szCs w:val="20"/>
        </w:rPr>
      </w:pPr>
      <w:r w:rsidRPr="00794BA0">
        <w:rPr>
          <w:rFonts w:ascii="Tahoma" w:hAnsi="Tahoma" w:cs="Tahoma"/>
          <w:sz w:val="20"/>
          <w:szCs w:val="20"/>
        </w:rPr>
        <w:t xml:space="preserve">Celotni izdatki proračuna v letu </w:t>
      </w:r>
      <w:r w:rsidR="002528B7" w:rsidRPr="00794BA0">
        <w:rPr>
          <w:rFonts w:ascii="Tahoma" w:hAnsi="Tahoma" w:cs="Tahoma"/>
          <w:sz w:val="20"/>
          <w:szCs w:val="20"/>
        </w:rPr>
        <w:t>2022</w:t>
      </w:r>
      <w:r w:rsidRPr="00794BA0">
        <w:rPr>
          <w:rFonts w:ascii="Tahoma" w:hAnsi="Tahoma" w:cs="Tahoma"/>
          <w:sz w:val="20"/>
          <w:szCs w:val="20"/>
        </w:rPr>
        <w:t xml:space="preserve"> so tako načrtovani v višini </w:t>
      </w:r>
      <w:r w:rsidRPr="00794BA0">
        <w:rPr>
          <w:rFonts w:ascii="Tahoma" w:hAnsi="Tahoma" w:cs="Tahoma"/>
          <w:b/>
          <w:sz w:val="20"/>
          <w:szCs w:val="20"/>
        </w:rPr>
        <w:t>5.</w:t>
      </w:r>
      <w:r w:rsidR="00794BA0" w:rsidRPr="00794BA0">
        <w:rPr>
          <w:rFonts w:ascii="Tahoma" w:hAnsi="Tahoma" w:cs="Tahoma"/>
          <w:b/>
          <w:sz w:val="20"/>
          <w:szCs w:val="20"/>
        </w:rPr>
        <w:t xml:space="preserve">992.694 </w:t>
      </w:r>
      <w:r w:rsidRPr="00794BA0">
        <w:rPr>
          <w:rFonts w:ascii="Tahoma" w:hAnsi="Tahoma" w:cs="Tahoma"/>
          <w:b/>
          <w:sz w:val="20"/>
          <w:szCs w:val="20"/>
        </w:rPr>
        <w:t>EUR</w:t>
      </w:r>
      <w:r w:rsidRPr="00794BA0">
        <w:rPr>
          <w:rFonts w:ascii="Tahoma" w:hAnsi="Tahoma" w:cs="Tahoma"/>
          <w:sz w:val="20"/>
          <w:szCs w:val="20"/>
        </w:rPr>
        <w:t xml:space="preserve">, od tega </w:t>
      </w:r>
      <w:r w:rsidR="00DD739C" w:rsidRPr="00794BA0">
        <w:rPr>
          <w:rFonts w:ascii="Tahoma" w:hAnsi="Tahoma" w:cs="Tahoma"/>
          <w:b/>
          <w:sz w:val="20"/>
          <w:szCs w:val="20"/>
        </w:rPr>
        <w:t>3.</w:t>
      </w:r>
      <w:r w:rsidR="00794BA0" w:rsidRPr="00794BA0">
        <w:rPr>
          <w:rFonts w:ascii="Tahoma" w:hAnsi="Tahoma" w:cs="Tahoma"/>
          <w:b/>
          <w:sz w:val="20"/>
          <w:szCs w:val="20"/>
        </w:rPr>
        <w:t>146.932</w:t>
      </w:r>
      <w:r w:rsidRPr="00794BA0">
        <w:rPr>
          <w:rFonts w:ascii="Tahoma" w:hAnsi="Tahoma" w:cs="Tahoma"/>
          <w:b/>
          <w:sz w:val="20"/>
          <w:szCs w:val="20"/>
        </w:rPr>
        <w:t xml:space="preserve"> EUR</w:t>
      </w:r>
      <w:r w:rsidRPr="00794BA0">
        <w:rPr>
          <w:rFonts w:ascii="Tahoma" w:hAnsi="Tahoma" w:cs="Tahoma"/>
          <w:sz w:val="20"/>
          <w:szCs w:val="20"/>
        </w:rPr>
        <w:t xml:space="preserve"> tekočih izdatkov (5</w:t>
      </w:r>
      <w:r w:rsidR="00794BA0" w:rsidRPr="00794BA0">
        <w:rPr>
          <w:rFonts w:ascii="Tahoma" w:hAnsi="Tahoma" w:cs="Tahoma"/>
          <w:sz w:val="20"/>
          <w:szCs w:val="20"/>
        </w:rPr>
        <w:t>3</w:t>
      </w:r>
      <w:r w:rsidRPr="00794BA0">
        <w:rPr>
          <w:rFonts w:ascii="Tahoma" w:hAnsi="Tahoma" w:cs="Tahoma"/>
          <w:sz w:val="20"/>
          <w:szCs w:val="20"/>
        </w:rPr>
        <w:t xml:space="preserve">%) in </w:t>
      </w:r>
      <w:r w:rsidR="00794BA0" w:rsidRPr="00794BA0">
        <w:rPr>
          <w:rFonts w:ascii="Tahoma" w:hAnsi="Tahoma" w:cs="Tahoma"/>
          <w:b/>
          <w:sz w:val="20"/>
          <w:szCs w:val="20"/>
        </w:rPr>
        <w:t>2.845.762</w:t>
      </w:r>
      <w:r w:rsidRPr="00794BA0">
        <w:rPr>
          <w:rFonts w:ascii="Tahoma" w:hAnsi="Tahoma" w:cs="Tahoma"/>
          <w:b/>
          <w:sz w:val="20"/>
          <w:szCs w:val="20"/>
        </w:rPr>
        <w:t xml:space="preserve"> EUR</w:t>
      </w:r>
      <w:r w:rsidRPr="00794BA0">
        <w:rPr>
          <w:rFonts w:ascii="Tahoma" w:hAnsi="Tahoma" w:cs="Tahoma"/>
          <w:sz w:val="20"/>
          <w:szCs w:val="20"/>
        </w:rPr>
        <w:t xml:space="preserve"> investicijskih izdatkov (4</w:t>
      </w:r>
      <w:r w:rsidR="00794BA0" w:rsidRPr="00794BA0">
        <w:rPr>
          <w:rFonts w:ascii="Tahoma" w:hAnsi="Tahoma" w:cs="Tahoma"/>
          <w:sz w:val="20"/>
          <w:szCs w:val="20"/>
        </w:rPr>
        <w:t>7</w:t>
      </w:r>
      <w:r w:rsidRPr="00794BA0">
        <w:rPr>
          <w:rFonts w:ascii="Tahoma" w:hAnsi="Tahoma" w:cs="Tahoma"/>
          <w:sz w:val="20"/>
          <w:szCs w:val="20"/>
        </w:rPr>
        <w:t>%).</w:t>
      </w:r>
    </w:p>
    <w:p w14:paraId="24B0E68C" w14:textId="77777777" w:rsidR="00E31745" w:rsidRPr="002528B7" w:rsidRDefault="00E31745" w:rsidP="00E31745">
      <w:pPr>
        <w:spacing w:line="276" w:lineRule="auto"/>
        <w:jc w:val="both"/>
        <w:rPr>
          <w:rFonts w:ascii="Tahoma" w:hAnsi="Tahoma" w:cs="Tahoma"/>
          <w:sz w:val="20"/>
          <w:szCs w:val="20"/>
          <w:highlight w:val="yellow"/>
        </w:rPr>
      </w:pPr>
    </w:p>
    <w:p w14:paraId="31896060" w14:textId="20C0733F" w:rsidR="00E31745" w:rsidRPr="00AA09A1" w:rsidRDefault="00E31745" w:rsidP="00E31745">
      <w:pPr>
        <w:spacing w:line="276" w:lineRule="auto"/>
        <w:jc w:val="both"/>
        <w:rPr>
          <w:rFonts w:ascii="Tahoma" w:hAnsi="Tahoma" w:cs="Tahoma"/>
          <w:sz w:val="20"/>
          <w:szCs w:val="20"/>
        </w:rPr>
      </w:pPr>
      <w:r w:rsidRPr="00AA09A1">
        <w:rPr>
          <w:rFonts w:ascii="Tahoma" w:hAnsi="Tahoma" w:cs="Tahoma"/>
          <w:sz w:val="20"/>
          <w:szCs w:val="20"/>
        </w:rPr>
        <w:t xml:space="preserve">Proračunski primanjkljaj se načrtuje v višini </w:t>
      </w:r>
      <w:r w:rsidR="005F5BA3" w:rsidRPr="00AA09A1">
        <w:rPr>
          <w:rFonts w:ascii="Tahoma" w:hAnsi="Tahoma" w:cs="Tahoma"/>
          <w:b/>
          <w:sz w:val="20"/>
          <w:szCs w:val="20"/>
        </w:rPr>
        <w:t>1.</w:t>
      </w:r>
      <w:r w:rsidR="00AA09A1" w:rsidRPr="00AA09A1">
        <w:rPr>
          <w:rFonts w:ascii="Tahoma" w:hAnsi="Tahoma" w:cs="Tahoma"/>
          <w:b/>
          <w:sz w:val="20"/>
          <w:szCs w:val="20"/>
        </w:rPr>
        <w:t>411.126</w:t>
      </w:r>
      <w:r w:rsidRPr="00AA09A1">
        <w:rPr>
          <w:rFonts w:ascii="Tahoma" w:hAnsi="Tahoma" w:cs="Tahoma"/>
          <w:b/>
          <w:sz w:val="20"/>
          <w:szCs w:val="20"/>
        </w:rPr>
        <w:t xml:space="preserve"> EUR</w:t>
      </w:r>
      <w:r w:rsidRPr="00AA09A1">
        <w:rPr>
          <w:rFonts w:ascii="Tahoma" w:hAnsi="Tahoma" w:cs="Tahoma"/>
          <w:sz w:val="20"/>
          <w:szCs w:val="20"/>
        </w:rPr>
        <w:t xml:space="preserve"> in se bo kril iz sredstev na računih</w:t>
      </w:r>
      <w:r w:rsidR="00AA09A1" w:rsidRPr="00AA09A1">
        <w:rPr>
          <w:rFonts w:ascii="Tahoma" w:hAnsi="Tahoma" w:cs="Tahoma"/>
          <w:sz w:val="20"/>
          <w:szCs w:val="20"/>
        </w:rPr>
        <w:t xml:space="preserve"> in zadolžitvijo</w:t>
      </w:r>
      <w:r w:rsidR="00F51515" w:rsidRPr="00AA09A1">
        <w:rPr>
          <w:rFonts w:ascii="Tahoma" w:hAnsi="Tahoma" w:cs="Tahoma"/>
          <w:sz w:val="20"/>
          <w:szCs w:val="20"/>
        </w:rPr>
        <w:t>.</w:t>
      </w:r>
    </w:p>
    <w:p w14:paraId="4CDBA8A6" w14:textId="77777777" w:rsidR="00AA09A1" w:rsidRDefault="00AA09A1" w:rsidP="00E31745">
      <w:pPr>
        <w:spacing w:line="276" w:lineRule="auto"/>
        <w:jc w:val="both"/>
        <w:rPr>
          <w:rFonts w:ascii="Tahoma" w:hAnsi="Tahoma" w:cs="Tahoma"/>
          <w:sz w:val="20"/>
          <w:szCs w:val="20"/>
        </w:rPr>
      </w:pPr>
    </w:p>
    <w:p w14:paraId="70975FCE" w14:textId="54BF603B" w:rsidR="00E31745" w:rsidRPr="00AA09A1" w:rsidRDefault="00E31745" w:rsidP="00E31745">
      <w:pPr>
        <w:spacing w:line="276" w:lineRule="auto"/>
        <w:jc w:val="both"/>
        <w:rPr>
          <w:rFonts w:ascii="Tahoma" w:hAnsi="Tahoma" w:cs="Tahoma"/>
          <w:sz w:val="20"/>
          <w:szCs w:val="20"/>
        </w:rPr>
      </w:pPr>
      <w:r w:rsidRPr="00AA09A1">
        <w:rPr>
          <w:rFonts w:ascii="Tahoma" w:hAnsi="Tahoma" w:cs="Tahoma"/>
          <w:sz w:val="20"/>
          <w:szCs w:val="20"/>
        </w:rPr>
        <w:t xml:space="preserve">V </w:t>
      </w:r>
      <w:r w:rsidRPr="00AA09A1">
        <w:rPr>
          <w:rFonts w:ascii="Tahoma" w:hAnsi="Tahoma" w:cs="Tahoma"/>
          <w:b/>
          <w:sz w:val="20"/>
          <w:szCs w:val="20"/>
        </w:rPr>
        <w:t>računu finančnih terjatev in naložb</w:t>
      </w:r>
      <w:r w:rsidRPr="00AA09A1">
        <w:rPr>
          <w:rFonts w:ascii="Tahoma" w:hAnsi="Tahoma" w:cs="Tahoma"/>
          <w:sz w:val="20"/>
          <w:szCs w:val="20"/>
        </w:rPr>
        <w:t xml:space="preserve"> se v letu </w:t>
      </w:r>
      <w:r w:rsidR="002528B7" w:rsidRPr="00AA09A1">
        <w:rPr>
          <w:rFonts w:ascii="Tahoma" w:hAnsi="Tahoma" w:cs="Tahoma"/>
          <w:sz w:val="20"/>
          <w:szCs w:val="20"/>
        </w:rPr>
        <w:t>2022</w:t>
      </w:r>
      <w:r w:rsidRPr="00AA09A1">
        <w:rPr>
          <w:rFonts w:ascii="Tahoma" w:hAnsi="Tahoma" w:cs="Tahoma"/>
          <w:sz w:val="20"/>
          <w:szCs w:val="20"/>
        </w:rPr>
        <w:t xml:space="preserve"> ne načrtuje realizacije.</w:t>
      </w:r>
    </w:p>
    <w:p w14:paraId="7A434AF5" w14:textId="77777777" w:rsidR="00E31745" w:rsidRPr="002528B7" w:rsidRDefault="00E31745" w:rsidP="00E31745">
      <w:pPr>
        <w:spacing w:line="276" w:lineRule="auto"/>
        <w:jc w:val="both"/>
        <w:rPr>
          <w:rFonts w:ascii="Tahoma" w:hAnsi="Tahoma" w:cs="Tahoma"/>
          <w:sz w:val="20"/>
          <w:szCs w:val="20"/>
          <w:highlight w:val="yellow"/>
        </w:rPr>
      </w:pPr>
    </w:p>
    <w:p w14:paraId="029F9337" w14:textId="7EFD414F" w:rsidR="00E31745" w:rsidRPr="00AA09A1" w:rsidRDefault="00E31745" w:rsidP="00E31745">
      <w:pPr>
        <w:spacing w:line="276" w:lineRule="auto"/>
        <w:jc w:val="both"/>
        <w:rPr>
          <w:rFonts w:ascii="Tahoma" w:hAnsi="Tahoma" w:cs="Tahoma"/>
          <w:sz w:val="20"/>
          <w:szCs w:val="20"/>
        </w:rPr>
      </w:pPr>
      <w:r w:rsidRPr="00AA09A1">
        <w:rPr>
          <w:rFonts w:ascii="Tahoma" w:hAnsi="Tahoma" w:cs="Tahoma"/>
          <w:sz w:val="20"/>
          <w:szCs w:val="20"/>
        </w:rPr>
        <w:t xml:space="preserve">V </w:t>
      </w:r>
      <w:r w:rsidRPr="00AA09A1">
        <w:rPr>
          <w:rFonts w:ascii="Tahoma" w:hAnsi="Tahoma" w:cs="Tahoma"/>
          <w:b/>
          <w:sz w:val="20"/>
          <w:szCs w:val="20"/>
        </w:rPr>
        <w:t>računu financiranja</w:t>
      </w:r>
      <w:r w:rsidRPr="00AA09A1">
        <w:rPr>
          <w:rFonts w:ascii="Tahoma" w:hAnsi="Tahoma" w:cs="Tahoma"/>
          <w:sz w:val="20"/>
          <w:szCs w:val="20"/>
        </w:rPr>
        <w:t xml:space="preserve"> </w:t>
      </w:r>
      <w:r w:rsidR="00F51515" w:rsidRPr="00AA09A1">
        <w:rPr>
          <w:rFonts w:ascii="Tahoma" w:hAnsi="Tahoma" w:cs="Tahoma"/>
          <w:sz w:val="20"/>
          <w:szCs w:val="20"/>
        </w:rPr>
        <w:t>je načrtovano vračilo povratnih sredstev po 23. členu ZFO-</w:t>
      </w:r>
      <w:r w:rsidRPr="00AA09A1">
        <w:rPr>
          <w:rFonts w:ascii="Tahoma" w:hAnsi="Tahoma" w:cs="Tahoma"/>
          <w:sz w:val="20"/>
          <w:szCs w:val="20"/>
        </w:rPr>
        <w:t xml:space="preserve"> </w:t>
      </w:r>
      <w:r w:rsidR="00F51515" w:rsidRPr="00AA09A1">
        <w:rPr>
          <w:rFonts w:ascii="Tahoma" w:hAnsi="Tahoma" w:cs="Tahoma"/>
          <w:sz w:val="20"/>
          <w:szCs w:val="20"/>
        </w:rPr>
        <w:t>1 v višini 25.828 EUR</w:t>
      </w:r>
      <w:r w:rsidR="00AA09A1" w:rsidRPr="00AA09A1">
        <w:rPr>
          <w:rFonts w:ascii="Tahoma" w:hAnsi="Tahoma" w:cs="Tahoma"/>
          <w:sz w:val="20"/>
          <w:szCs w:val="20"/>
        </w:rPr>
        <w:t xml:space="preserve"> in zadolževanje proračuna v višini 250.000 EUR.</w:t>
      </w:r>
    </w:p>
    <w:p w14:paraId="6F8558B8" w14:textId="77777777" w:rsidR="00AA09A1" w:rsidRDefault="00AA09A1" w:rsidP="00E31745">
      <w:pPr>
        <w:spacing w:line="276" w:lineRule="auto"/>
        <w:jc w:val="both"/>
        <w:rPr>
          <w:rFonts w:ascii="Tahoma" w:hAnsi="Tahoma" w:cs="Tahoma"/>
          <w:sz w:val="20"/>
          <w:szCs w:val="20"/>
          <w:highlight w:val="yellow"/>
        </w:rPr>
      </w:pPr>
    </w:p>
    <w:p w14:paraId="1ACCC11C" w14:textId="51F0DB3C" w:rsidR="00E31745" w:rsidRPr="006C1398" w:rsidRDefault="00E31745" w:rsidP="00E31745">
      <w:pPr>
        <w:spacing w:line="276" w:lineRule="auto"/>
        <w:jc w:val="both"/>
        <w:rPr>
          <w:rFonts w:ascii="Tahoma" w:hAnsi="Tahoma" w:cs="Tahoma"/>
          <w:sz w:val="20"/>
          <w:szCs w:val="20"/>
        </w:rPr>
      </w:pPr>
      <w:r w:rsidRPr="006C1398">
        <w:rPr>
          <w:rFonts w:ascii="Tahoma" w:hAnsi="Tahoma" w:cs="Tahoma"/>
          <w:sz w:val="20"/>
          <w:szCs w:val="20"/>
        </w:rPr>
        <w:t xml:space="preserve">Sprememba stanja sredstev na računih tako znaša </w:t>
      </w:r>
      <w:r w:rsidRPr="006C1398">
        <w:rPr>
          <w:rFonts w:ascii="Tahoma" w:hAnsi="Tahoma" w:cs="Tahoma"/>
          <w:b/>
          <w:sz w:val="20"/>
          <w:szCs w:val="20"/>
        </w:rPr>
        <w:t>-</w:t>
      </w:r>
      <w:r w:rsidR="006C1398" w:rsidRPr="006C1398">
        <w:rPr>
          <w:rFonts w:ascii="Tahoma" w:hAnsi="Tahoma" w:cs="Tahoma"/>
          <w:b/>
          <w:sz w:val="20"/>
          <w:szCs w:val="20"/>
        </w:rPr>
        <w:t>1.186.954</w:t>
      </w:r>
      <w:r w:rsidRPr="006C1398">
        <w:rPr>
          <w:rFonts w:ascii="Tahoma" w:hAnsi="Tahoma" w:cs="Tahoma"/>
          <w:b/>
          <w:sz w:val="20"/>
          <w:szCs w:val="20"/>
        </w:rPr>
        <w:t xml:space="preserve"> EUR</w:t>
      </w:r>
      <w:r w:rsidRPr="006C1398">
        <w:rPr>
          <w:rFonts w:ascii="Tahoma" w:hAnsi="Tahoma" w:cs="Tahoma"/>
          <w:sz w:val="20"/>
          <w:szCs w:val="20"/>
        </w:rPr>
        <w:t xml:space="preserve"> (</w:t>
      </w:r>
      <w:r w:rsidR="006C1398" w:rsidRPr="006C1398">
        <w:rPr>
          <w:rFonts w:ascii="Tahoma" w:hAnsi="Tahoma" w:cs="Tahoma"/>
          <w:sz w:val="20"/>
          <w:szCs w:val="20"/>
        </w:rPr>
        <w:t>-1.411.126 EUR +250.000 EUR – 25.828 EUR</w:t>
      </w:r>
      <w:r w:rsidRPr="006C1398">
        <w:rPr>
          <w:rFonts w:ascii="Tahoma" w:hAnsi="Tahoma" w:cs="Tahoma"/>
          <w:sz w:val="20"/>
          <w:szCs w:val="20"/>
        </w:rPr>
        <w:t xml:space="preserve">). </w:t>
      </w:r>
    </w:p>
    <w:p w14:paraId="3C19124F" w14:textId="09359566" w:rsidR="00E31745" w:rsidRPr="006C1398" w:rsidRDefault="00E31745" w:rsidP="00E31745">
      <w:pPr>
        <w:spacing w:line="276" w:lineRule="auto"/>
        <w:jc w:val="both"/>
        <w:rPr>
          <w:rFonts w:ascii="Tahoma" w:hAnsi="Tahoma" w:cs="Tahoma"/>
          <w:sz w:val="20"/>
          <w:szCs w:val="20"/>
        </w:rPr>
      </w:pPr>
      <w:r w:rsidRPr="006C1398">
        <w:rPr>
          <w:rFonts w:ascii="Tahoma" w:hAnsi="Tahoma" w:cs="Tahoma"/>
          <w:sz w:val="20"/>
          <w:szCs w:val="20"/>
        </w:rPr>
        <w:t>V računu financiranja je izkazano tudi stanje sredstev na računu ugotovljenih po zaključnem računu za leto 20</w:t>
      </w:r>
      <w:r w:rsidR="00E076D9" w:rsidRPr="006C1398">
        <w:rPr>
          <w:rFonts w:ascii="Tahoma" w:hAnsi="Tahoma" w:cs="Tahoma"/>
          <w:sz w:val="20"/>
          <w:szCs w:val="20"/>
        </w:rPr>
        <w:t>2</w:t>
      </w:r>
      <w:r w:rsidR="006C1398" w:rsidRPr="006C1398">
        <w:rPr>
          <w:rFonts w:ascii="Tahoma" w:hAnsi="Tahoma" w:cs="Tahoma"/>
          <w:sz w:val="20"/>
          <w:szCs w:val="20"/>
        </w:rPr>
        <w:t>1</w:t>
      </w:r>
      <w:r w:rsidRPr="006C1398">
        <w:rPr>
          <w:rFonts w:ascii="Tahoma" w:hAnsi="Tahoma" w:cs="Tahoma"/>
          <w:sz w:val="20"/>
          <w:szCs w:val="20"/>
        </w:rPr>
        <w:t>, ki so na dan 31.12.20</w:t>
      </w:r>
      <w:r w:rsidR="00E076D9" w:rsidRPr="006C1398">
        <w:rPr>
          <w:rFonts w:ascii="Tahoma" w:hAnsi="Tahoma" w:cs="Tahoma"/>
          <w:sz w:val="20"/>
          <w:szCs w:val="20"/>
        </w:rPr>
        <w:t>2</w:t>
      </w:r>
      <w:r w:rsidR="006C1398">
        <w:rPr>
          <w:rFonts w:ascii="Tahoma" w:hAnsi="Tahoma" w:cs="Tahoma"/>
          <w:sz w:val="20"/>
          <w:szCs w:val="20"/>
        </w:rPr>
        <w:t>1</w:t>
      </w:r>
      <w:r w:rsidRPr="006C1398">
        <w:rPr>
          <w:rFonts w:ascii="Tahoma" w:hAnsi="Tahoma" w:cs="Tahoma"/>
          <w:sz w:val="20"/>
          <w:szCs w:val="20"/>
        </w:rPr>
        <w:t xml:space="preserve"> znašala </w:t>
      </w:r>
      <w:r w:rsidR="00E076D9" w:rsidRPr="006C1398">
        <w:rPr>
          <w:rFonts w:ascii="Tahoma" w:hAnsi="Tahoma" w:cs="Tahoma"/>
          <w:b/>
          <w:sz w:val="20"/>
          <w:szCs w:val="20"/>
        </w:rPr>
        <w:t>1</w:t>
      </w:r>
      <w:r w:rsidR="006C1398">
        <w:rPr>
          <w:rFonts w:ascii="Tahoma" w:hAnsi="Tahoma" w:cs="Tahoma"/>
          <w:b/>
          <w:sz w:val="20"/>
          <w:szCs w:val="20"/>
        </w:rPr>
        <w:t>.</w:t>
      </w:r>
      <w:r w:rsidR="006C1398" w:rsidRPr="006C1398">
        <w:rPr>
          <w:rFonts w:ascii="Tahoma" w:hAnsi="Tahoma" w:cs="Tahoma"/>
          <w:b/>
          <w:sz w:val="20"/>
          <w:szCs w:val="20"/>
        </w:rPr>
        <w:t>186.954</w:t>
      </w:r>
      <w:r w:rsidRPr="006C1398">
        <w:rPr>
          <w:rFonts w:ascii="Tahoma" w:hAnsi="Tahoma" w:cs="Tahoma"/>
          <w:b/>
          <w:sz w:val="20"/>
          <w:szCs w:val="20"/>
        </w:rPr>
        <w:t xml:space="preserve"> EUR</w:t>
      </w:r>
      <w:r w:rsidRPr="006C1398">
        <w:rPr>
          <w:rFonts w:ascii="Tahoma" w:hAnsi="Tahoma" w:cs="Tahoma"/>
          <w:sz w:val="20"/>
          <w:szCs w:val="20"/>
        </w:rPr>
        <w:t xml:space="preserve">. </w:t>
      </w:r>
    </w:p>
    <w:p w14:paraId="28E030F3" w14:textId="6AF0F452" w:rsidR="00E31745" w:rsidRPr="006C1398" w:rsidRDefault="00E31745" w:rsidP="00E31745">
      <w:pPr>
        <w:spacing w:line="276" w:lineRule="auto"/>
        <w:jc w:val="both"/>
        <w:rPr>
          <w:rFonts w:ascii="Tahoma" w:hAnsi="Tahoma" w:cs="Tahoma"/>
          <w:b/>
          <w:sz w:val="20"/>
          <w:szCs w:val="20"/>
        </w:rPr>
      </w:pPr>
    </w:p>
    <w:p w14:paraId="38D9DB69" w14:textId="77777777" w:rsidR="00E076D9" w:rsidRPr="00903804" w:rsidRDefault="00E076D9" w:rsidP="00E31745">
      <w:pPr>
        <w:spacing w:line="276" w:lineRule="auto"/>
        <w:jc w:val="both"/>
        <w:rPr>
          <w:rFonts w:ascii="Tahoma" w:hAnsi="Tahoma" w:cs="Tahoma"/>
          <w:b/>
          <w:sz w:val="20"/>
          <w:szCs w:val="20"/>
        </w:rPr>
      </w:pPr>
    </w:p>
    <w:p w14:paraId="3BC2A25C" w14:textId="77777777" w:rsidR="00E31745" w:rsidRPr="00903804" w:rsidRDefault="00E31745" w:rsidP="00E31745">
      <w:pPr>
        <w:spacing w:line="276" w:lineRule="auto"/>
        <w:jc w:val="both"/>
        <w:rPr>
          <w:rFonts w:ascii="Tahoma" w:hAnsi="Tahoma" w:cs="Tahoma"/>
          <w:b/>
          <w:sz w:val="20"/>
          <w:szCs w:val="20"/>
        </w:rPr>
      </w:pPr>
      <w:r w:rsidRPr="00903804">
        <w:rPr>
          <w:rFonts w:ascii="Tahoma" w:hAnsi="Tahoma" w:cs="Tahoma"/>
          <w:b/>
          <w:sz w:val="20"/>
          <w:szCs w:val="20"/>
        </w:rPr>
        <w:t>SPREMEMBE PLANA PRIHODKOV IN PREJEMKOV:</w:t>
      </w:r>
    </w:p>
    <w:p w14:paraId="34DB7339" w14:textId="7A89BCF6" w:rsidR="00E31745" w:rsidRPr="00903804" w:rsidRDefault="00E31745" w:rsidP="00E31745">
      <w:pPr>
        <w:spacing w:line="276" w:lineRule="auto"/>
        <w:jc w:val="both"/>
        <w:rPr>
          <w:rFonts w:ascii="Tahoma" w:hAnsi="Tahoma" w:cs="Tahoma"/>
          <w:b/>
          <w:sz w:val="20"/>
          <w:szCs w:val="20"/>
        </w:rPr>
      </w:pPr>
    </w:p>
    <w:tbl>
      <w:tblPr>
        <w:tblW w:w="9940" w:type="dxa"/>
        <w:tblCellMar>
          <w:left w:w="70" w:type="dxa"/>
          <w:right w:w="70" w:type="dxa"/>
        </w:tblCellMar>
        <w:tblLook w:val="04A0" w:firstRow="1" w:lastRow="0" w:firstColumn="1" w:lastColumn="0" w:noHBand="0" w:noVBand="1"/>
      </w:tblPr>
      <w:tblGrid>
        <w:gridCol w:w="660"/>
        <w:gridCol w:w="4660"/>
        <w:gridCol w:w="1940"/>
        <w:gridCol w:w="1720"/>
        <w:gridCol w:w="960"/>
      </w:tblGrid>
      <w:tr w:rsidR="00157C33" w14:paraId="212F5C19" w14:textId="77777777" w:rsidTr="00157C33">
        <w:trPr>
          <w:trHeight w:val="600"/>
        </w:trPr>
        <w:tc>
          <w:tcPr>
            <w:tcW w:w="6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750D3F2" w14:textId="77777777" w:rsidR="00157C33" w:rsidRDefault="00157C33">
            <w:pPr>
              <w:jc w:val="center"/>
              <w:rPr>
                <w:rFonts w:ascii="Tahoma" w:hAnsi="Tahoma" w:cs="Tahoma"/>
                <w:sz w:val="12"/>
                <w:szCs w:val="12"/>
              </w:rPr>
            </w:pPr>
            <w:r>
              <w:rPr>
                <w:rFonts w:ascii="Tahoma" w:hAnsi="Tahoma" w:cs="Tahoma"/>
                <w:sz w:val="12"/>
                <w:szCs w:val="12"/>
              </w:rPr>
              <w:t>Konto</w:t>
            </w:r>
          </w:p>
        </w:tc>
        <w:tc>
          <w:tcPr>
            <w:tcW w:w="4660" w:type="dxa"/>
            <w:tcBorders>
              <w:top w:val="single" w:sz="4" w:space="0" w:color="auto"/>
              <w:left w:val="nil"/>
              <w:bottom w:val="single" w:sz="4" w:space="0" w:color="auto"/>
              <w:right w:val="single" w:sz="4" w:space="0" w:color="auto"/>
            </w:tcBorders>
            <w:shd w:val="clear" w:color="000000" w:fill="C0C0C0"/>
            <w:noWrap/>
            <w:vAlign w:val="center"/>
            <w:hideMark/>
          </w:tcPr>
          <w:p w14:paraId="02DFB7DF" w14:textId="77777777" w:rsidR="00157C33" w:rsidRDefault="00157C33">
            <w:pPr>
              <w:jc w:val="center"/>
              <w:rPr>
                <w:rFonts w:ascii="Tahoma" w:hAnsi="Tahoma" w:cs="Tahoma"/>
                <w:sz w:val="12"/>
                <w:szCs w:val="12"/>
              </w:rPr>
            </w:pPr>
            <w:r>
              <w:rPr>
                <w:rFonts w:ascii="Tahoma" w:hAnsi="Tahoma" w:cs="Tahoma"/>
                <w:sz w:val="12"/>
                <w:szCs w:val="12"/>
              </w:rPr>
              <w:t>Opis</w:t>
            </w:r>
          </w:p>
        </w:tc>
        <w:tc>
          <w:tcPr>
            <w:tcW w:w="1940" w:type="dxa"/>
            <w:tcBorders>
              <w:top w:val="single" w:sz="4" w:space="0" w:color="auto"/>
              <w:left w:val="nil"/>
              <w:bottom w:val="single" w:sz="4" w:space="0" w:color="auto"/>
              <w:right w:val="single" w:sz="4" w:space="0" w:color="auto"/>
            </w:tcBorders>
            <w:shd w:val="clear" w:color="000000" w:fill="C0C0C0"/>
            <w:noWrap/>
            <w:vAlign w:val="center"/>
            <w:hideMark/>
          </w:tcPr>
          <w:p w14:paraId="5B9D8807" w14:textId="77777777" w:rsidR="00157C33" w:rsidRDefault="00157C33">
            <w:pPr>
              <w:jc w:val="center"/>
              <w:rPr>
                <w:rFonts w:ascii="Tahoma" w:hAnsi="Tahoma" w:cs="Tahoma"/>
                <w:sz w:val="12"/>
                <w:szCs w:val="12"/>
              </w:rPr>
            </w:pPr>
            <w:r>
              <w:rPr>
                <w:rFonts w:ascii="Tahoma" w:hAnsi="Tahoma" w:cs="Tahoma"/>
                <w:sz w:val="12"/>
                <w:szCs w:val="12"/>
              </w:rPr>
              <w:t>Veljavni proračun: 2022</w:t>
            </w:r>
          </w:p>
        </w:tc>
        <w:tc>
          <w:tcPr>
            <w:tcW w:w="1720" w:type="dxa"/>
            <w:tcBorders>
              <w:top w:val="single" w:sz="4" w:space="0" w:color="auto"/>
              <w:left w:val="nil"/>
              <w:bottom w:val="single" w:sz="4" w:space="0" w:color="auto"/>
              <w:right w:val="single" w:sz="4" w:space="0" w:color="auto"/>
            </w:tcBorders>
            <w:shd w:val="clear" w:color="000000" w:fill="C0C0C0"/>
            <w:noWrap/>
            <w:vAlign w:val="center"/>
            <w:hideMark/>
          </w:tcPr>
          <w:p w14:paraId="45786038" w14:textId="77777777" w:rsidR="00157C33" w:rsidRDefault="00157C33">
            <w:pPr>
              <w:jc w:val="center"/>
              <w:rPr>
                <w:rFonts w:ascii="Tahoma" w:hAnsi="Tahoma" w:cs="Tahoma"/>
                <w:sz w:val="12"/>
                <w:szCs w:val="12"/>
              </w:rPr>
            </w:pPr>
            <w:r>
              <w:rPr>
                <w:rFonts w:ascii="Tahoma" w:hAnsi="Tahoma" w:cs="Tahoma"/>
                <w:sz w:val="12"/>
                <w:szCs w:val="12"/>
              </w:rPr>
              <w:t>Predlog rebalansa 2022</w:t>
            </w:r>
          </w:p>
        </w:tc>
        <w:tc>
          <w:tcPr>
            <w:tcW w:w="960" w:type="dxa"/>
            <w:tcBorders>
              <w:top w:val="single" w:sz="4" w:space="0" w:color="auto"/>
              <w:left w:val="nil"/>
              <w:bottom w:val="single" w:sz="4" w:space="0" w:color="auto"/>
              <w:right w:val="single" w:sz="4" w:space="0" w:color="auto"/>
            </w:tcBorders>
            <w:shd w:val="clear" w:color="000000" w:fill="C0C0C0"/>
            <w:noWrap/>
            <w:vAlign w:val="center"/>
            <w:hideMark/>
          </w:tcPr>
          <w:p w14:paraId="36100F7F" w14:textId="77777777" w:rsidR="00157C33" w:rsidRDefault="00157C33">
            <w:pPr>
              <w:jc w:val="center"/>
              <w:rPr>
                <w:rFonts w:ascii="Tahoma" w:hAnsi="Tahoma" w:cs="Tahoma"/>
                <w:sz w:val="12"/>
                <w:szCs w:val="12"/>
              </w:rPr>
            </w:pPr>
            <w:r>
              <w:rPr>
                <w:rFonts w:ascii="Tahoma" w:hAnsi="Tahoma" w:cs="Tahoma"/>
                <w:sz w:val="12"/>
                <w:szCs w:val="12"/>
              </w:rPr>
              <w:t>razlika</w:t>
            </w:r>
          </w:p>
        </w:tc>
      </w:tr>
      <w:tr w:rsidR="00157C33" w14:paraId="69188312"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30ECE035" w14:textId="77777777" w:rsidR="00157C33" w:rsidRDefault="00157C33">
            <w:pPr>
              <w:rPr>
                <w:rFonts w:ascii="Tahoma" w:hAnsi="Tahoma" w:cs="Tahoma"/>
                <w:sz w:val="16"/>
                <w:szCs w:val="16"/>
              </w:rPr>
            </w:pPr>
            <w:r>
              <w:rPr>
                <w:rFonts w:ascii="Tahoma" w:hAnsi="Tahoma" w:cs="Tahoma"/>
                <w:sz w:val="16"/>
                <w:szCs w:val="16"/>
              </w:rPr>
              <w:t>5001</w:t>
            </w:r>
          </w:p>
        </w:tc>
        <w:tc>
          <w:tcPr>
            <w:tcW w:w="4660" w:type="dxa"/>
            <w:tcBorders>
              <w:top w:val="nil"/>
              <w:left w:val="nil"/>
              <w:bottom w:val="single" w:sz="4" w:space="0" w:color="auto"/>
              <w:right w:val="single" w:sz="4" w:space="0" w:color="auto"/>
            </w:tcBorders>
            <w:shd w:val="clear" w:color="000000" w:fill="FFFFFF"/>
            <w:noWrap/>
            <w:vAlign w:val="bottom"/>
            <w:hideMark/>
          </w:tcPr>
          <w:p w14:paraId="0A6222C8" w14:textId="77777777" w:rsidR="00157C33" w:rsidRDefault="00157C33">
            <w:pPr>
              <w:rPr>
                <w:rFonts w:ascii="Tahoma" w:hAnsi="Tahoma" w:cs="Tahoma"/>
                <w:sz w:val="16"/>
                <w:szCs w:val="16"/>
              </w:rPr>
            </w:pPr>
            <w:r>
              <w:rPr>
                <w:rFonts w:ascii="Tahoma" w:hAnsi="Tahoma" w:cs="Tahoma"/>
                <w:sz w:val="16"/>
                <w:szCs w:val="16"/>
              </w:rPr>
              <w:t>Najeti krediti pri poslovnih bankah</w:t>
            </w:r>
          </w:p>
        </w:tc>
        <w:tc>
          <w:tcPr>
            <w:tcW w:w="1940" w:type="dxa"/>
            <w:tcBorders>
              <w:top w:val="nil"/>
              <w:left w:val="nil"/>
              <w:bottom w:val="single" w:sz="4" w:space="0" w:color="auto"/>
              <w:right w:val="single" w:sz="4" w:space="0" w:color="auto"/>
            </w:tcBorders>
            <w:shd w:val="clear" w:color="000000" w:fill="FFFFFF"/>
            <w:noWrap/>
            <w:vAlign w:val="bottom"/>
            <w:hideMark/>
          </w:tcPr>
          <w:p w14:paraId="71DCF7BE" w14:textId="77777777" w:rsidR="00157C33" w:rsidRDefault="00157C33">
            <w:pPr>
              <w:jc w:val="right"/>
              <w:rPr>
                <w:rFonts w:ascii="Tahoma" w:hAnsi="Tahoma" w:cs="Tahoma"/>
                <w:sz w:val="16"/>
                <w:szCs w:val="16"/>
              </w:rPr>
            </w:pPr>
            <w:r>
              <w:rPr>
                <w:rFonts w:ascii="Tahoma" w:hAnsi="Tahoma" w:cs="Tahoma"/>
                <w:sz w:val="16"/>
                <w:szCs w:val="16"/>
              </w:rPr>
              <w:t>380.000</w:t>
            </w:r>
          </w:p>
        </w:tc>
        <w:tc>
          <w:tcPr>
            <w:tcW w:w="1720" w:type="dxa"/>
            <w:tcBorders>
              <w:top w:val="nil"/>
              <w:left w:val="nil"/>
              <w:bottom w:val="single" w:sz="4" w:space="0" w:color="auto"/>
              <w:right w:val="single" w:sz="4" w:space="0" w:color="auto"/>
            </w:tcBorders>
            <w:shd w:val="clear" w:color="000000" w:fill="FFFFFF"/>
            <w:noWrap/>
            <w:vAlign w:val="bottom"/>
            <w:hideMark/>
          </w:tcPr>
          <w:p w14:paraId="451930DB" w14:textId="77777777" w:rsidR="00157C33" w:rsidRDefault="00157C33">
            <w:pPr>
              <w:jc w:val="right"/>
              <w:rPr>
                <w:rFonts w:ascii="Tahoma" w:hAnsi="Tahoma" w:cs="Tahoma"/>
                <w:sz w:val="16"/>
                <w:szCs w:val="16"/>
              </w:rPr>
            </w:pPr>
            <w:r>
              <w:rPr>
                <w:rFonts w:ascii="Tahoma" w:hAnsi="Tahoma" w:cs="Tahoma"/>
                <w:sz w:val="16"/>
                <w:szCs w:val="16"/>
              </w:rPr>
              <w:t>250.000</w:t>
            </w:r>
          </w:p>
        </w:tc>
        <w:tc>
          <w:tcPr>
            <w:tcW w:w="960" w:type="dxa"/>
            <w:tcBorders>
              <w:top w:val="nil"/>
              <w:left w:val="nil"/>
              <w:bottom w:val="single" w:sz="4" w:space="0" w:color="auto"/>
              <w:right w:val="single" w:sz="4" w:space="0" w:color="auto"/>
            </w:tcBorders>
            <w:shd w:val="clear" w:color="auto" w:fill="auto"/>
            <w:noWrap/>
            <w:vAlign w:val="bottom"/>
            <w:hideMark/>
          </w:tcPr>
          <w:p w14:paraId="72740CB5" w14:textId="77777777" w:rsidR="00157C33" w:rsidRDefault="00157C33">
            <w:pPr>
              <w:jc w:val="right"/>
              <w:rPr>
                <w:rFonts w:ascii="Tahoma" w:hAnsi="Tahoma" w:cs="Tahoma"/>
                <w:sz w:val="16"/>
                <w:szCs w:val="16"/>
              </w:rPr>
            </w:pPr>
            <w:r>
              <w:rPr>
                <w:rFonts w:ascii="Tahoma" w:hAnsi="Tahoma" w:cs="Tahoma"/>
                <w:sz w:val="16"/>
                <w:szCs w:val="16"/>
              </w:rPr>
              <w:t>-130.000</w:t>
            </w:r>
          </w:p>
        </w:tc>
      </w:tr>
      <w:tr w:rsidR="00157C33" w14:paraId="3275814D"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064DC526" w14:textId="77777777" w:rsidR="00157C33" w:rsidRDefault="00157C33">
            <w:pPr>
              <w:rPr>
                <w:rFonts w:ascii="Tahoma" w:hAnsi="Tahoma" w:cs="Tahoma"/>
                <w:sz w:val="16"/>
                <w:szCs w:val="16"/>
              </w:rPr>
            </w:pPr>
            <w:r>
              <w:rPr>
                <w:rFonts w:ascii="Tahoma" w:hAnsi="Tahoma" w:cs="Tahoma"/>
                <w:sz w:val="16"/>
                <w:szCs w:val="16"/>
              </w:rPr>
              <w:t>7031</w:t>
            </w:r>
          </w:p>
        </w:tc>
        <w:tc>
          <w:tcPr>
            <w:tcW w:w="4660" w:type="dxa"/>
            <w:tcBorders>
              <w:top w:val="nil"/>
              <w:left w:val="nil"/>
              <w:bottom w:val="single" w:sz="4" w:space="0" w:color="auto"/>
              <w:right w:val="single" w:sz="4" w:space="0" w:color="auto"/>
            </w:tcBorders>
            <w:shd w:val="clear" w:color="000000" w:fill="FFFFFF"/>
            <w:noWrap/>
            <w:vAlign w:val="bottom"/>
            <w:hideMark/>
          </w:tcPr>
          <w:p w14:paraId="70910856" w14:textId="77777777" w:rsidR="00157C33" w:rsidRDefault="00157C33">
            <w:pPr>
              <w:rPr>
                <w:rFonts w:ascii="Tahoma" w:hAnsi="Tahoma" w:cs="Tahoma"/>
                <w:sz w:val="16"/>
                <w:szCs w:val="16"/>
              </w:rPr>
            </w:pPr>
            <w:r>
              <w:rPr>
                <w:rFonts w:ascii="Tahoma" w:hAnsi="Tahoma" w:cs="Tahoma"/>
                <w:sz w:val="16"/>
                <w:szCs w:val="16"/>
              </w:rPr>
              <w:t>Davki na premičnine</w:t>
            </w:r>
          </w:p>
        </w:tc>
        <w:tc>
          <w:tcPr>
            <w:tcW w:w="1940" w:type="dxa"/>
            <w:tcBorders>
              <w:top w:val="nil"/>
              <w:left w:val="nil"/>
              <w:bottom w:val="single" w:sz="4" w:space="0" w:color="auto"/>
              <w:right w:val="single" w:sz="4" w:space="0" w:color="auto"/>
            </w:tcBorders>
            <w:shd w:val="clear" w:color="000000" w:fill="FFFFFF"/>
            <w:noWrap/>
            <w:vAlign w:val="bottom"/>
            <w:hideMark/>
          </w:tcPr>
          <w:p w14:paraId="06F9BAAA" w14:textId="77777777" w:rsidR="00157C33" w:rsidRDefault="00157C33">
            <w:pPr>
              <w:jc w:val="right"/>
              <w:rPr>
                <w:rFonts w:ascii="Tahoma" w:hAnsi="Tahoma" w:cs="Tahoma"/>
                <w:sz w:val="16"/>
                <w:szCs w:val="16"/>
              </w:rPr>
            </w:pPr>
            <w:r>
              <w:rPr>
                <w:rFonts w:ascii="Tahoma" w:hAnsi="Tahoma" w:cs="Tahoma"/>
                <w:sz w:val="16"/>
                <w:szCs w:val="16"/>
              </w:rPr>
              <w:t>336</w:t>
            </w:r>
          </w:p>
        </w:tc>
        <w:tc>
          <w:tcPr>
            <w:tcW w:w="1720" w:type="dxa"/>
            <w:tcBorders>
              <w:top w:val="nil"/>
              <w:left w:val="nil"/>
              <w:bottom w:val="single" w:sz="4" w:space="0" w:color="auto"/>
              <w:right w:val="single" w:sz="4" w:space="0" w:color="auto"/>
            </w:tcBorders>
            <w:shd w:val="clear" w:color="000000" w:fill="FFFFFF"/>
            <w:noWrap/>
            <w:vAlign w:val="bottom"/>
            <w:hideMark/>
          </w:tcPr>
          <w:p w14:paraId="357AC321" w14:textId="77777777" w:rsidR="00157C33" w:rsidRDefault="00157C33">
            <w:pPr>
              <w:jc w:val="right"/>
              <w:rPr>
                <w:rFonts w:ascii="Tahoma" w:hAnsi="Tahoma" w:cs="Tahoma"/>
                <w:sz w:val="16"/>
                <w:szCs w:val="16"/>
              </w:rPr>
            </w:pPr>
            <w:r>
              <w:rPr>
                <w:rFonts w:ascii="Tahoma" w:hAnsi="Tahoma" w:cs="Tahoma"/>
                <w:sz w:val="16"/>
                <w:szCs w:val="16"/>
              </w:rPr>
              <w:t>347</w:t>
            </w:r>
          </w:p>
        </w:tc>
        <w:tc>
          <w:tcPr>
            <w:tcW w:w="960" w:type="dxa"/>
            <w:tcBorders>
              <w:top w:val="nil"/>
              <w:left w:val="nil"/>
              <w:bottom w:val="single" w:sz="4" w:space="0" w:color="auto"/>
              <w:right w:val="single" w:sz="4" w:space="0" w:color="auto"/>
            </w:tcBorders>
            <w:shd w:val="clear" w:color="auto" w:fill="auto"/>
            <w:noWrap/>
            <w:vAlign w:val="bottom"/>
            <w:hideMark/>
          </w:tcPr>
          <w:p w14:paraId="419CABBE" w14:textId="77777777" w:rsidR="00157C33" w:rsidRDefault="00157C33">
            <w:pPr>
              <w:jc w:val="right"/>
              <w:rPr>
                <w:rFonts w:ascii="Tahoma" w:hAnsi="Tahoma" w:cs="Tahoma"/>
                <w:sz w:val="16"/>
                <w:szCs w:val="16"/>
              </w:rPr>
            </w:pPr>
            <w:r>
              <w:rPr>
                <w:rFonts w:ascii="Tahoma" w:hAnsi="Tahoma" w:cs="Tahoma"/>
                <w:sz w:val="16"/>
                <w:szCs w:val="16"/>
              </w:rPr>
              <w:t>11</w:t>
            </w:r>
          </w:p>
        </w:tc>
      </w:tr>
      <w:tr w:rsidR="00157C33" w14:paraId="54553684"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60EE2250" w14:textId="77777777" w:rsidR="00157C33" w:rsidRDefault="00157C33">
            <w:pPr>
              <w:rPr>
                <w:rFonts w:ascii="Tahoma" w:hAnsi="Tahoma" w:cs="Tahoma"/>
                <w:sz w:val="16"/>
                <w:szCs w:val="16"/>
              </w:rPr>
            </w:pPr>
            <w:r>
              <w:rPr>
                <w:rFonts w:ascii="Tahoma" w:hAnsi="Tahoma" w:cs="Tahoma"/>
                <w:sz w:val="16"/>
                <w:szCs w:val="16"/>
              </w:rPr>
              <w:t>7032</w:t>
            </w:r>
          </w:p>
        </w:tc>
        <w:tc>
          <w:tcPr>
            <w:tcW w:w="4660" w:type="dxa"/>
            <w:tcBorders>
              <w:top w:val="nil"/>
              <w:left w:val="nil"/>
              <w:bottom w:val="single" w:sz="4" w:space="0" w:color="auto"/>
              <w:right w:val="single" w:sz="4" w:space="0" w:color="auto"/>
            </w:tcBorders>
            <w:shd w:val="clear" w:color="000000" w:fill="FFFFFF"/>
            <w:noWrap/>
            <w:vAlign w:val="bottom"/>
            <w:hideMark/>
          </w:tcPr>
          <w:p w14:paraId="2AA751DF" w14:textId="77777777" w:rsidR="00157C33" w:rsidRDefault="00157C33">
            <w:pPr>
              <w:rPr>
                <w:rFonts w:ascii="Tahoma" w:hAnsi="Tahoma" w:cs="Tahoma"/>
                <w:sz w:val="16"/>
                <w:szCs w:val="16"/>
              </w:rPr>
            </w:pPr>
            <w:r>
              <w:rPr>
                <w:rFonts w:ascii="Tahoma" w:hAnsi="Tahoma" w:cs="Tahoma"/>
                <w:sz w:val="16"/>
                <w:szCs w:val="16"/>
              </w:rPr>
              <w:t>Davki na dediščine in darila</w:t>
            </w:r>
          </w:p>
        </w:tc>
        <w:tc>
          <w:tcPr>
            <w:tcW w:w="1940" w:type="dxa"/>
            <w:tcBorders>
              <w:top w:val="nil"/>
              <w:left w:val="nil"/>
              <w:bottom w:val="single" w:sz="4" w:space="0" w:color="auto"/>
              <w:right w:val="single" w:sz="4" w:space="0" w:color="auto"/>
            </w:tcBorders>
            <w:shd w:val="clear" w:color="000000" w:fill="FFFFFF"/>
            <w:noWrap/>
            <w:vAlign w:val="bottom"/>
            <w:hideMark/>
          </w:tcPr>
          <w:p w14:paraId="6FFCA6AF" w14:textId="77777777" w:rsidR="00157C33" w:rsidRDefault="00157C33">
            <w:pPr>
              <w:jc w:val="right"/>
              <w:rPr>
                <w:rFonts w:ascii="Tahoma" w:hAnsi="Tahoma" w:cs="Tahoma"/>
                <w:sz w:val="16"/>
                <w:szCs w:val="16"/>
              </w:rPr>
            </w:pPr>
            <w:r>
              <w:rPr>
                <w:rFonts w:ascii="Tahoma" w:hAnsi="Tahoma" w:cs="Tahoma"/>
                <w:sz w:val="16"/>
                <w:szCs w:val="16"/>
              </w:rPr>
              <w:t>25.000</w:t>
            </w:r>
          </w:p>
        </w:tc>
        <w:tc>
          <w:tcPr>
            <w:tcW w:w="1720" w:type="dxa"/>
            <w:tcBorders>
              <w:top w:val="nil"/>
              <w:left w:val="nil"/>
              <w:bottom w:val="single" w:sz="4" w:space="0" w:color="auto"/>
              <w:right w:val="single" w:sz="4" w:space="0" w:color="auto"/>
            </w:tcBorders>
            <w:shd w:val="clear" w:color="000000" w:fill="FFFFFF"/>
            <w:noWrap/>
            <w:vAlign w:val="bottom"/>
            <w:hideMark/>
          </w:tcPr>
          <w:p w14:paraId="4A937D23" w14:textId="77777777" w:rsidR="00157C33" w:rsidRDefault="00157C33">
            <w:pPr>
              <w:jc w:val="right"/>
              <w:rPr>
                <w:rFonts w:ascii="Tahoma" w:hAnsi="Tahoma" w:cs="Tahoma"/>
                <w:sz w:val="16"/>
                <w:szCs w:val="16"/>
              </w:rPr>
            </w:pPr>
            <w:r>
              <w:rPr>
                <w:rFonts w:ascii="Tahoma" w:hAnsi="Tahoma" w:cs="Tahoma"/>
                <w:sz w:val="16"/>
                <w:szCs w:val="16"/>
              </w:rPr>
              <w:t>35.010</w:t>
            </w:r>
          </w:p>
        </w:tc>
        <w:tc>
          <w:tcPr>
            <w:tcW w:w="960" w:type="dxa"/>
            <w:tcBorders>
              <w:top w:val="nil"/>
              <w:left w:val="nil"/>
              <w:bottom w:val="single" w:sz="4" w:space="0" w:color="auto"/>
              <w:right w:val="single" w:sz="4" w:space="0" w:color="auto"/>
            </w:tcBorders>
            <w:shd w:val="clear" w:color="auto" w:fill="auto"/>
            <w:noWrap/>
            <w:vAlign w:val="bottom"/>
            <w:hideMark/>
          </w:tcPr>
          <w:p w14:paraId="17348168" w14:textId="77777777" w:rsidR="00157C33" w:rsidRDefault="00157C33">
            <w:pPr>
              <w:jc w:val="right"/>
              <w:rPr>
                <w:rFonts w:ascii="Tahoma" w:hAnsi="Tahoma" w:cs="Tahoma"/>
                <w:sz w:val="16"/>
                <w:szCs w:val="16"/>
              </w:rPr>
            </w:pPr>
            <w:r>
              <w:rPr>
                <w:rFonts w:ascii="Tahoma" w:hAnsi="Tahoma" w:cs="Tahoma"/>
                <w:sz w:val="16"/>
                <w:szCs w:val="16"/>
              </w:rPr>
              <w:t>10.010</w:t>
            </w:r>
          </w:p>
        </w:tc>
      </w:tr>
      <w:tr w:rsidR="00157C33" w14:paraId="641A4648"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64194795" w14:textId="77777777" w:rsidR="00157C33" w:rsidRDefault="00157C33">
            <w:pPr>
              <w:rPr>
                <w:rFonts w:ascii="Tahoma" w:hAnsi="Tahoma" w:cs="Tahoma"/>
                <w:sz w:val="16"/>
                <w:szCs w:val="16"/>
              </w:rPr>
            </w:pPr>
            <w:r>
              <w:rPr>
                <w:rFonts w:ascii="Tahoma" w:hAnsi="Tahoma" w:cs="Tahoma"/>
                <w:sz w:val="16"/>
                <w:szCs w:val="16"/>
              </w:rPr>
              <w:t>7033</w:t>
            </w:r>
          </w:p>
        </w:tc>
        <w:tc>
          <w:tcPr>
            <w:tcW w:w="4660" w:type="dxa"/>
            <w:tcBorders>
              <w:top w:val="nil"/>
              <w:left w:val="nil"/>
              <w:bottom w:val="single" w:sz="4" w:space="0" w:color="auto"/>
              <w:right w:val="single" w:sz="4" w:space="0" w:color="auto"/>
            </w:tcBorders>
            <w:shd w:val="clear" w:color="000000" w:fill="FFFFFF"/>
            <w:noWrap/>
            <w:vAlign w:val="bottom"/>
            <w:hideMark/>
          </w:tcPr>
          <w:p w14:paraId="38DC12F8" w14:textId="77777777" w:rsidR="00157C33" w:rsidRDefault="00157C33">
            <w:pPr>
              <w:rPr>
                <w:rFonts w:ascii="Tahoma" w:hAnsi="Tahoma" w:cs="Tahoma"/>
                <w:sz w:val="16"/>
                <w:szCs w:val="16"/>
              </w:rPr>
            </w:pPr>
            <w:r>
              <w:rPr>
                <w:rFonts w:ascii="Tahoma" w:hAnsi="Tahoma" w:cs="Tahoma"/>
                <w:sz w:val="16"/>
                <w:szCs w:val="16"/>
              </w:rPr>
              <w:t>Davki na promet nepremičnin in na finančno premoženje</w:t>
            </w:r>
          </w:p>
        </w:tc>
        <w:tc>
          <w:tcPr>
            <w:tcW w:w="1940" w:type="dxa"/>
            <w:tcBorders>
              <w:top w:val="nil"/>
              <w:left w:val="nil"/>
              <w:bottom w:val="single" w:sz="4" w:space="0" w:color="auto"/>
              <w:right w:val="single" w:sz="4" w:space="0" w:color="auto"/>
            </w:tcBorders>
            <w:shd w:val="clear" w:color="000000" w:fill="FFFFFF"/>
            <w:noWrap/>
            <w:vAlign w:val="bottom"/>
            <w:hideMark/>
          </w:tcPr>
          <w:p w14:paraId="6DD086E3" w14:textId="77777777" w:rsidR="00157C33" w:rsidRDefault="00157C33">
            <w:pPr>
              <w:jc w:val="right"/>
              <w:rPr>
                <w:rFonts w:ascii="Tahoma" w:hAnsi="Tahoma" w:cs="Tahoma"/>
                <w:sz w:val="16"/>
                <w:szCs w:val="16"/>
              </w:rPr>
            </w:pPr>
            <w:r>
              <w:rPr>
                <w:rFonts w:ascii="Tahoma" w:hAnsi="Tahoma" w:cs="Tahoma"/>
                <w:sz w:val="16"/>
                <w:szCs w:val="16"/>
              </w:rPr>
              <w:t>75.000</w:t>
            </w:r>
          </w:p>
        </w:tc>
        <w:tc>
          <w:tcPr>
            <w:tcW w:w="1720" w:type="dxa"/>
            <w:tcBorders>
              <w:top w:val="nil"/>
              <w:left w:val="nil"/>
              <w:bottom w:val="single" w:sz="4" w:space="0" w:color="auto"/>
              <w:right w:val="single" w:sz="4" w:space="0" w:color="auto"/>
            </w:tcBorders>
            <w:shd w:val="clear" w:color="000000" w:fill="FFFFFF"/>
            <w:noWrap/>
            <w:vAlign w:val="bottom"/>
            <w:hideMark/>
          </w:tcPr>
          <w:p w14:paraId="73D3A7A6" w14:textId="77777777" w:rsidR="00157C33" w:rsidRDefault="00157C33">
            <w:pPr>
              <w:jc w:val="right"/>
              <w:rPr>
                <w:rFonts w:ascii="Tahoma" w:hAnsi="Tahoma" w:cs="Tahoma"/>
                <w:sz w:val="16"/>
                <w:szCs w:val="16"/>
              </w:rPr>
            </w:pPr>
            <w:r>
              <w:rPr>
                <w:rFonts w:ascii="Tahoma" w:hAnsi="Tahoma" w:cs="Tahoma"/>
                <w:sz w:val="16"/>
                <w:szCs w:val="16"/>
              </w:rPr>
              <w:t>80.010</w:t>
            </w:r>
          </w:p>
        </w:tc>
        <w:tc>
          <w:tcPr>
            <w:tcW w:w="960" w:type="dxa"/>
            <w:tcBorders>
              <w:top w:val="nil"/>
              <w:left w:val="nil"/>
              <w:bottom w:val="single" w:sz="4" w:space="0" w:color="auto"/>
              <w:right w:val="single" w:sz="4" w:space="0" w:color="auto"/>
            </w:tcBorders>
            <w:shd w:val="clear" w:color="auto" w:fill="auto"/>
            <w:noWrap/>
            <w:vAlign w:val="bottom"/>
            <w:hideMark/>
          </w:tcPr>
          <w:p w14:paraId="19D38ECE" w14:textId="77777777" w:rsidR="00157C33" w:rsidRDefault="00157C33">
            <w:pPr>
              <w:jc w:val="right"/>
              <w:rPr>
                <w:rFonts w:ascii="Tahoma" w:hAnsi="Tahoma" w:cs="Tahoma"/>
                <w:sz w:val="16"/>
                <w:szCs w:val="16"/>
              </w:rPr>
            </w:pPr>
            <w:r>
              <w:rPr>
                <w:rFonts w:ascii="Tahoma" w:hAnsi="Tahoma" w:cs="Tahoma"/>
                <w:sz w:val="16"/>
                <w:szCs w:val="16"/>
              </w:rPr>
              <w:t>5.010</w:t>
            </w:r>
          </w:p>
        </w:tc>
      </w:tr>
      <w:tr w:rsidR="00157C33" w14:paraId="3CA8A568"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630A1CF3" w14:textId="77777777" w:rsidR="00157C33" w:rsidRDefault="00157C33">
            <w:pPr>
              <w:rPr>
                <w:rFonts w:ascii="Tahoma" w:hAnsi="Tahoma" w:cs="Tahoma"/>
                <w:sz w:val="16"/>
                <w:szCs w:val="16"/>
              </w:rPr>
            </w:pPr>
            <w:r>
              <w:rPr>
                <w:rFonts w:ascii="Tahoma" w:hAnsi="Tahoma" w:cs="Tahoma"/>
                <w:sz w:val="16"/>
                <w:szCs w:val="16"/>
              </w:rPr>
              <w:t>7047</w:t>
            </w:r>
          </w:p>
        </w:tc>
        <w:tc>
          <w:tcPr>
            <w:tcW w:w="4660" w:type="dxa"/>
            <w:tcBorders>
              <w:top w:val="nil"/>
              <w:left w:val="nil"/>
              <w:bottom w:val="single" w:sz="4" w:space="0" w:color="auto"/>
              <w:right w:val="single" w:sz="4" w:space="0" w:color="auto"/>
            </w:tcBorders>
            <w:shd w:val="clear" w:color="000000" w:fill="FFFFFF"/>
            <w:noWrap/>
            <w:vAlign w:val="bottom"/>
            <w:hideMark/>
          </w:tcPr>
          <w:p w14:paraId="160581A7" w14:textId="77777777" w:rsidR="00157C33" w:rsidRDefault="00157C33">
            <w:pPr>
              <w:rPr>
                <w:rFonts w:ascii="Tahoma" w:hAnsi="Tahoma" w:cs="Tahoma"/>
                <w:sz w:val="16"/>
                <w:szCs w:val="16"/>
              </w:rPr>
            </w:pPr>
            <w:r>
              <w:rPr>
                <w:rFonts w:ascii="Tahoma" w:hAnsi="Tahoma" w:cs="Tahoma"/>
                <w:sz w:val="16"/>
                <w:szCs w:val="16"/>
              </w:rPr>
              <w:t>Drugi davki na uporabo blaga in storitev</w:t>
            </w:r>
          </w:p>
        </w:tc>
        <w:tc>
          <w:tcPr>
            <w:tcW w:w="1940" w:type="dxa"/>
            <w:tcBorders>
              <w:top w:val="nil"/>
              <w:left w:val="nil"/>
              <w:bottom w:val="single" w:sz="4" w:space="0" w:color="auto"/>
              <w:right w:val="single" w:sz="4" w:space="0" w:color="auto"/>
            </w:tcBorders>
            <w:shd w:val="clear" w:color="000000" w:fill="FFFFFF"/>
            <w:noWrap/>
            <w:vAlign w:val="bottom"/>
            <w:hideMark/>
          </w:tcPr>
          <w:p w14:paraId="6C4BA24E" w14:textId="77777777" w:rsidR="00157C33" w:rsidRDefault="00157C33">
            <w:pPr>
              <w:jc w:val="right"/>
              <w:rPr>
                <w:rFonts w:ascii="Tahoma" w:hAnsi="Tahoma" w:cs="Tahoma"/>
                <w:sz w:val="16"/>
                <w:szCs w:val="16"/>
              </w:rPr>
            </w:pPr>
            <w:r>
              <w:rPr>
                <w:rFonts w:ascii="Tahoma" w:hAnsi="Tahoma" w:cs="Tahoma"/>
                <w:sz w:val="16"/>
                <w:szCs w:val="16"/>
              </w:rPr>
              <w:t>40.080</w:t>
            </w:r>
          </w:p>
        </w:tc>
        <w:tc>
          <w:tcPr>
            <w:tcW w:w="1720" w:type="dxa"/>
            <w:tcBorders>
              <w:top w:val="nil"/>
              <w:left w:val="nil"/>
              <w:bottom w:val="single" w:sz="4" w:space="0" w:color="auto"/>
              <w:right w:val="single" w:sz="4" w:space="0" w:color="auto"/>
            </w:tcBorders>
            <w:shd w:val="clear" w:color="000000" w:fill="FFFFFF"/>
            <w:noWrap/>
            <w:vAlign w:val="bottom"/>
            <w:hideMark/>
          </w:tcPr>
          <w:p w14:paraId="2C9E84D8" w14:textId="77777777" w:rsidR="00157C33" w:rsidRDefault="00157C33">
            <w:pPr>
              <w:jc w:val="right"/>
              <w:rPr>
                <w:rFonts w:ascii="Tahoma" w:hAnsi="Tahoma" w:cs="Tahoma"/>
                <w:sz w:val="16"/>
                <w:szCs w:val="16"/>
              </w:rPr>
            </w:pPr>
            <w:r>
              <w:rPr>
                <w:rFonts w:ascii="Tahoma" w:hAnsi="Tahoma" w:cs="Tahoma"/>
                <w:sz w:val="16"/>
                <w:szCs w:val="16"/>
              </w:rPr>
              <w:t>35.398</w:t>
            </w:r>
          </w:p>
        </w:tc>
        <w:tc>
          <w:tcPr>
            <w:tcW w:w="960" w:type="dxa"/>
            <w:tcBorders>
              <w:top w:val="nil"/>
              <w:left w:val="nil"/>
              <w:bottom w:val="single" w:sz="4" w:space="0" w:color="auto"/>
              <w:right w:val="single" w:sz="4" w:space="0" w:color="auto"/>
            </w:tcBorders>
            <w:shd w:val="clear" w:color="auto" w:fill="auto"/>
            <w:noWrap/>
            <w:vAlign w:val="bottom"/>
            <w:hideMark/>
          </w:tcPr>
          <w:p w14:paraId="585B2BB5" w14:textId="77777777" w:rsidR="00157C33" w:rsidRDefault="00157C33">
            <w:pPr>
              <w:jc w:val="right"/>
              <w:rPr>
                <w:rFonts w:ascii="Tahoma" w:hAnsi="Tahoma" w:cs="Tahoma"/>
                <w:sz w:val="16"/>
                <w:szCs w:val="16"/>
              </w:rPr>
            </w:pPr>
            <w:r>
              <w:rPr>
                <w:rFonts w:ascii="Tahoma" w:hAnsi="Tahoma" w:cs="Tahoma"/>
                <w:sz w:val="16"/>
                <w:szCs w:val="16"/>
              </w:rPr>
              <w:t>-4.682</w:t>
            </w:r>
          </w:p>
        </w:tc>
      </w:tr>
      <w:tr w:rsidR="00157C33" w14:paraId="3638B68D"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29F6137D" w14:textId="77777777" w:rsidR="00157C33" w:rsidRDefault="00157C33">
            <w:pPr>
              <w:rPr>
                <w:rFonts w:ascii="Tahoma" w:hAnsi="Tahoma" w:cs="Tahoma"/>
                <w:sz w:val="16"/>
                <w:szCs w:val="16"/>
              </w:rPr>
            </w:pPr>
            <w:r>
              <w:rPr>
                <w:rFonts w:ascii="Tahoma" w:hAnsi="Tahoma" w:cs="Tahoma"/>
                <w:sz w:val="16"/>
                <w:szCs w:val="16"/>
              </w:rPr>
              <w:t>7141</w:t>
            </w:r>
          </w:p>
        </w:tc>
        <w:tc>
          <w:tcPr>
            <w:tcW w:w="4660" w:type="dxa"/>
            <w:tcBorders>
              <w:top w:val="nil"/>
              <w:left w:val="nil"/>
              <w:bottom w:val="single" w:sz="4" w:space="0" w:color="auto"/>
              <w:right w:val="single" w:sz="4" w:space="0" w:color="auto"/>
            </w:tcBorders>
            <w:shd w:val="clear" w:color="000000" w:fill="FFFFFF"/>
            <w:noWrap/>
            <w:vAlign w:val="bottom"/>
            <w:hideMark/>
          </w:tcPr>
          <w:p w14:paraId="60566399" w14:textId="77777777" w:rsidR="00157C33" w:rsidRDefault="00157C33">
            <w:pPr>
              <w:rPr>
                <w:rFonts w:ascii="Tahoma" w:hAnsi="Tahoma" w:cs="Tahoma"/>
                <w:sz w:val="16"/>
                <w:szCs w:val="16"/>
              </w:rPr>
            </w:pPr>
            <w:r>
              <w:rPr>
                <w:rFonts w:ascii="Tahoma" w:hAnsi="Tahoma" w:cs="Tahoma"/>
                <w:sz w:val="16"/>
                <w:szCs w:val="16"/>
              </w:rPr>
              <w:t>Drugi nedavčni prihodki</w:t>
            </w:r>
          </w:p>
        </w:tc>
        <w:tc>
          <w:tcPr>
            <w:tcW w:w="1940" w:type="dxa"/>
            <w:tcBorders>
              <w:top w:val="nil"/>
              <w:left w:val="nil"/>
              <w:bottom w:val="single" w:sz="4" w:space="0" w:color="auto"/>
              <w:right w:val="single" w:sz="4" w:space="0" w:color="auto"/>
            </w:tcBorders>
            <w:shd w:val="clear" w:color="000000" w:fill="FFFFFF"/>
            <w:noWrap/>
            <w:vAlign w:val="bottom"/>
            <w:hideMark/>
          </w:tcPr>
          <w:p w14:paraId="6D37BF78" w14:textId="77777777" w:rsidR="00157C33" w:rsidRDefault="00157C33">
            <w:pPr>
              <w:jc w:val="right"/>
              <w:rPr>
                <w:rFonts w:ascii="Tahoma" w:hAnsi="Tahoma" w:cs="Tahoma"/>
                <w:sz w:val="16"/>
                <w:szCs w:val="16"/>
              </w:rPr>
            </w:pPr>
            <w:r>
              <w:rPr>
                <w:rFonts w:ascii="Tahoma" w:hAnsi="Tahoma" w:cs="Tahoma"/>
                <w:sz w:val="16"/>
                <w:szCs w:val="16"/>
              </w:rPr>
              <w:t>352.238</w:t>
            </w:r>
          </w:p>
        </w:tc>
        <w:tc>
          <w:tcPr>
            <w:tcW w:w="1720" w:type="dxa"/>
            <w:tcBorders>
              <w:top w:val="nil"/>
              <w:left w:val="nil"/>
              <w:bottom w:val="single" w:sz="4" w:space="0" w:color="auto"/>
              <w:right w:val="single" w:sz="4" w:space="0" w:color="auto"/>
            </w:tcBorders>
            <w:shd w:val="clear" w:color="000000" w:fill="FFFFFF"/>
            <w:noWrap/>
            <w:vAlign w:val="bottom"/>
            <w:hideMark/>
          </w:tcPr>
          <w:p w14:paraId="0EB94519" w14:textId="77777777" w:rsidR="00157C33" w:rsidRDefault="00157C33">
            <w:pPr>
              <w:jc w:val="right"/>
              <w:rPr>
                <w:rFonts w:ascii="Tahoma" w:hAnsi="Tahoma" w:cs="Tahoma"/>
                <w:sz w:val="16"/>
                <w:szCs w:val="16"/>
              </w:rPr>
            </w:pPr>
            <w:r>
              <w:rPr>
                <w:rFonts w:ascii="Tahoma" w:hAnsi="Tahoma" w:cs="Tahoma"/>
                <w:sz w:val="16"/>
                <w:szCs w:val="16"/>
              </w:rPr>
              <w:t>329.386</w:t>
            </w:r>
          </w:p>
        </w:tc>
        <w:tc>
          <w:tcPr>
            <w:tcW w:w="960" w:type="dxa"/>
            <w:tcBorders>
              <w:top w:val="nil"/>
              <w:left w:val="nil"/>
              <w:bottom w:val="single" w:sz="4" w:space="0" w:color="auto"/>
              <w:right w:val="single" w:sz="4" w:space="0" w:color="auto"/>
            </w:tcBorders>
            <w:shd w:val="clear" w:color="auto" w:fill="auto"/>
            <w:noWrap/>
            <w:vAlign w:val="bottom"/>
            <w:hideMark/>
          </w:tcPr>
          <w:p w14:paraId="749C9623" w14:textId="77777777" w:rsidR="00157C33" w:rsidRDefault="00157C33">
            <w:pPr>
              <w:jc w:val="right"/>
              <w:rPr>
                <w:rFonts w:ascii="Tahoma" w:hAnsi="Tahoma" w:cs="Tahoma"/>
                <w:sz w:val="16"/>
                <w:szCs w:val="16"/>
              </w:rPr>
            </w:pPr>
            <w:r>
              <w:rPr>
                <w:rFonts w:ascii="Tahoma" w:hAnsi="Tahoma" w:cs="Tahoma"/>
                <w:sz w:val="16"/>
                <w:szCs w:val="16"/>
              </w:rPr>
              <w:t>-22.852</w:t>
            </w:r>
          </w:p>
        </w:tc>
      </w:tr>
      <w:tr w:rsidR="00157C33" w14:paraId="2DDC23E1"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38C00030" w14:textId="77777777" w:rsidR="00157C33" w:rsidRDefault="00157C33">
            <w:pPr>
              <w:rPr>
                <w:rFonts w:ascii="Tahoma" w:hAnsi="Tahoma" w:cs="Tahoma"/>
                <w:sz w:val="16"/>
                <w:szCs w:val="16"/>
              </w:rPr>
            </w:pPr>
            <w:r>
              <w:rPr>
                <w:rFonts w:ascii="Tahoma" w:hAnsi="Tahoma" w:cs="Tahoma"/>
                <w:sz w:val="16"/>
                <w:szCs w:val="16"/>
              </w:rPr>
              <w:t>7200</w:t>
            </w:r>
          </w:p>
        </w:tc>
        <w:tc>
          <w:tcPr>
            <w:tcW w:w="4660" w:type="dxa"/>
            <w:tcBorders>
              <w:top w:val="nil"/>
              <w:left w:val="nil"/>
              <w:bottom w:val="single" w:sz="4" w:space="0" w:color="auto"/>
              <w:right w:val="single" w:sz="4" w:space="0" w:color="auto"/>
            </w:tcBorders>
            <w:shd w:val="clear" w:color="000000" w:fill="FFFFFF"/>
            <w:noWrap/>
            <w:vAlign w:val="bottom"/>
            <w:hideMark/>
          </w:tcPr>
          <w:p w14:paraId="38D3F76C" w14:textId="77777777" w:rsidR="00157C33" w:rsidRDefault="00157C33">
            <w:pPr>
              <w:rPr>
                <w:rFonts w:ascii="Tahoma" w:hAnsi="Tahoma" w:cs="Tahoma"/>
                <w:sz w:val="16"/>
                <w:szCs w:val="16"/>
              </w:rPr>
            </w:pPr>
            <w:r>
              <w:rPr>
                <w:rFonts w:ascii="Tahoma" w:hAnsi="Tahoma" w:cs="Tahoma"/>
                <w:sz w:val="16"/>
                <w:szCs w:val="16"/>
              </w:rPr>
              <w:t>Prihodki od prodaje zgradb in prostorov</w:t>
            </w:r>
          </w:p>
        </w:tc>
        <w:tc>
          <w:tcPr>
            <w:tcW w:w="1940" w:type="dxa"/>
            <w:tcBorders>
              <w:top w:val="nil"/>
              <w:left w:val="nil"/>
              <w:bottom w:val="single" w:sz="4" w:space="0" w:color="auto"/>
              <w:right w:val="single" w:sz="4" w:space="0" w:color="auto"/>
            </w:tcBorders>
            <w:shd w:val="clear" w:color="000000" w:fill="FFFFFF"/>
            <w:noWrap/>
            <w:vAlign w:val="bottom"/>
            <w:hideMark/>
          </w:tcPr>
          <w:p w14:paraId="36C7B6BD" w14:textId="77777777" w:rsidR="00157C33" w:rsidRDefault="00157C33">
            <w:pPr>
              <w:jc w:val="right"/>
              <w:rPr>
                <w:rFonts w:ascii="Tahoma" w:hAnsi="Tahoma" w:cs="Tahoma"/>
                <w:sz w:val="16"/>
                <w:szCs w:val="16"/>
              </w:rPr>
            </w:pPr>
            <w:r>
              <w:rPr>
                <w:rFonts w:ascii="Tahoma" w:hAnsi="Tahoma" w:cs="Tahoma"/>
                <w:sz w:val="16"/>
                <w:szCs w:val="16"/>
              </w:rPr>
              <w:t>0</w:t>
            </w:r>
          </w:p>
        </w:tc>
        <w:tc>
          <w:tcPr>
            <w:tcW w:w="1720" w:type="dxa"/>
            <w:tcBorders>
              <w:top w:val="nil"/>
              <w:left w:val="nil"/>
              <w:bottom w:val="single" w:sz="4" w:space="0" w:color="auto"/>
              <w:right w:val="single" w:sz="4" w:space="0" w:color="auto"/>
            </w:tcBorders>
            <w:shd w:val="clear" w:color="000000" w:fill="FFFFFF"/>
            <w:noWrap/>
            <w:vAlign w:val="bottom"/>
            <w:hideMark/>
          </w:tcPr>
          <w:p w14:paraId="26BA3599" w14:textId="77777777" w:rsidR="00157C33" w:rsidRDefault="00157C33">
            <w:pPr>
              <w:jc w:val="right"/>
              <w:rPr>
                <w:rFonts w:ascii="Tahoma" w:hAnsi="Tahoma" w:cs="Tahoma"/>
                <w:sz w:val="16"/>
                <w:szCs w:val="16"/>
              </w:rPr>
            </w:pPr>
            <w:r>
              <w:rPr>
                <w:rFonts w:ascii="Tahoma" w:hAnsi="Tahoma" w:cs="Tahoma"/>
                <w:sz w:val="16"/>
                <w:szCs w:val="16"/>
              </w:rPr>
              <w:t>241.600</w:t>
            </w:r>
          </w:p>
        </w:tc>
        <w:tc>
          <w:tcPr>
            <w:tcW w:w="960" w:type="dxa"/>
            <w:tcBorders>
              <w:top w:val="nil"/>
              <w:left w:val="nil"/>
              <w:bottom w:val="single" w:sz="4" w:space="0" w:color="auto"/>
              <w:right w:val="single" w:sz="4" w:space="0" w:color="auto"/>
            </w:tcBorders>
            <w:shd w:val="clear" w:color="auto" w:fill="auto"/>
            <w:noWrap/>
            <w:vAlign w:val="bottom"/>
            <w:hideMark/>
          </w:tcPr>
          <w:p w14:paraId="50A6E641" w14:textId="77777777" w:rsidR="00157C33" w:rsidRDefault="00157C33">
            <w:pPr>
              <w:jc w:val="right"/>
              <w:rPr>
                <w:rFonts w:ascii="Tahoma" w:hAnsi="Tahoma" w:cs="Tahoma"/>
                <w:sz w:val="16"/>
                <w:szCs w:val="16"/>
              </w:rPr>
            </w:pPr>
            <w:r>
              <w:rPr>
                <w:rFonts w:ascii="Tahoma" w:hAnsi="Tahoma" w:cs="Tahoma"/>
                <w:sz w:val="16"/>
                <w:szCs w:val="16"/>
              </w:rPr>
              <w:t>241.600</w:t>
            </w:r>
          </w:p>
        </w:tc>
      </w:tr>
      <w:tr w:rsidR="00157C33" w14:paraId="51512D54"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71594787" w14:textId="77777777" w:rsidR="00157C33" w:rsidRDefault="00157C33">
            <w:pPr>
              <w:rPr>
                <w:rFonts w:ascii="Tahoma" w:hAnsi="Tahoma" w:cs="Tahoma"/>
                <w:sz w:val="16"/>
                <w:szCs w:val="16"/>
              </w:rPr>
            </w:pPr>
            <w:r>
              <w:rPr>
                <w:rFonts w:ascii="Tahoma" w:hAnsi="Tahoma" w:cs="Tahoma"/>
                <w:sz w:val="16"/>
                <w:szCs w:val="16"/>
              </w:rPr>
              <w:t>7221</w:t>
            </w:r>
          </w:p>
        </w:tc>
        <w:tc>
          <w:tcPr>
            <w:tcW w:w="4660" w:type="dxa"/>
            <w:tcBorders>
              <w:top w:val="nil"/>
              <w:left w:val="nil"/>
              <w:bottom w:val="single" w:sz="4" w:space="0" w:color="auto"/>
              <w:right w:val="single" w:sz="4" w:space="0" w:color="auto"/>
            </w:tcBorders>
            <w:shd w:val="clear" w:color="000000" w:fill="FFFFFF"/>
            <w:noWrap/>
            <w:vAlign w:val="bottom"/>
            <w:hideMark/>
          </w:tcPr>
          <w:p w14:paraId="0919E940" w14:textId="77777777" w:rsidR="00157C33" w:rsidRDefault="00157C33">
            <w:pPr>
              <w:rPr>
                <w:rFonts w:ascii="Tahoma" w:hAnsi="Tahoma" w:cs="Tahoma"/>
                <w:sz w:val="16"/>
                <w:szCs w:val="16"/>
              </w:rPr>
            </w:pPr>
            <w:r>
              <w:rPr>
                <w:rFonts w:ascii="Tahoma" w:hAnsi="Tahoma" w:cs="Tahoma"/>
                <w:sz w:val="16"/>
                <w:szCs w:val="16"/>
              </w:rPr>
              <w:t>Prihodki od prodaje stavbnih zemljišč</w:t>
            </w:r>
          </w:p>
        </w:tc>
        <w:tc>
          <w:tcPr>
            <w:tcW w:w="1940" w:type="dxa"/>
            <w:tcBorders>
              <w:top w:val="nil"/>
              <w:left w:val="nil"/>
              <w:bottom w:val="single" w:sz="4" w:space="0" w:color="auto"/>
              <w:right w:val="single" w:sz="4" w:space="0" w:color="auto"/>
            </w:tcBorders>
            <w:shd w:val="clear" w:color="000000" w:fill="FFFFFF"/>
            <w:noWrap/>
            <w:vAlign w:val="bottom"/>
            <w:hideMark/>
          </w:tcPr>
          <w:p w14:paraId="4216029C" w14:textId="77777777" w:rsidR="00157C33" w:rsidRDefault="00157C33">
            <w:pPr>
              <w:jc w:val="right"/>
              <w:rPr>
                <w:rFonts w:ascii="Tahoma" w:hAnsi="Tahoma" w:cs="Tahoma"/>
                <w:sz w:val="16"/>
                <w:szCs w:val="16"/>
              </w:rPr>
            </w:pPr>
            <w:r>
              <w:rPr>
                <w:rFonts w:ascii="Tahoma" w:hAnsi="Tahoma" w:cs="Tahoma"/>
                <w:sz w:val="16"/>
                <w:szCs w:val="16"/>
              </w:rPr>
              <w:t>15.000</w:t>
            </w:r>
          </w:p>
        </w:tc>
        <w:tc>
          <w:tcPr>
            <w:tcW w:w="1720" w:type="dxa"/>
            <w:tcBorders>
              <w:top w:val="nil"/>
              <w:left w:val="nil"/>
              <w:bottom w:val="single" w:sz="4" w:space="0" w:color="auto"/>
              <w:right w:val="single" w:sz="4" w:space="0" w:color="auto"/>
            </w:tcBorders>
            <w:shd w:val="clear" w:color="000000" w:fill="FFFFFF"/>
            <w:noWrap/>
            <w:vAlign w:val="bottom"/>
            <w:hideMark/>
          </w:tcPr>
          <w:p w14:paraId="616EE3A6" w14:textId="77777777" w:rsidR="00157C33" w:rsidRDefault="00157C33">
            <w:pPr>
              <w:jc w:val="right"/>
              <w:rPr>
                <w:rFonts w:ascii="Tahoma" w:hAnsi="Tahoma" w:cs="Tahoma"/>
                <w:sz w:val="16"/>
                <w:szCs w:val="16"/>
              </w:rPr>
            </w:pPr>
            <w:r>
              <w:rPr>
                <w:rFonts w:ascii="Tahoma" w:hAnsi="Tahoma" w:cs="Tahoma"/>
                <w:sz w:val="16"/>
                <w:szCs w:val="16"/>
              </w:rPr>
              <w:t>16.749</w:t>
            </w:r>
          </w:p>
        </w:tc>
        <w:tc>
          <w:tcPr>
            <w:tcW w:w="960" w:type="dxa"/>
            <w:tcBorders>
              <w:top w:val="nil"/>
              <w:left w:val="nil"/>
              <w:bottom w:val="single" w:sz="4" w:space="0" w:color="auto"/>
              <w:right w:val="single" w:sz="4" w:space="0" w:color="auto"/>
            </w:tcBorders>
            <w:shd w:val="clear" w:color="auto" w:fill="auto"/>
            <w:noWrap/>
            <w:vAlign w:val="bottom"/>
            <w:hideMark/>
          </w:tcPr>
          <w:p w14:paraId="7620545B" w14:textId="77777777" w:rsidR="00157C33" w:rsidRDefault="00157C33">
            <w:pPr>
              <w:jc w:val="right"/>
              <w:rPr>
                <w:rFonts w:ascii="Tahoma" w:hAnsi="Tahoma" w:cs="Tahoma"/>
                <w:sz w:val="16"/>
                <w:szCs w:val="16"/>
              </w:rPr>
            </w:pPr>
            <w:r>
              <w:rPr>
                <w:rFonts w:ascii="Tahoma" w:hAnsi="Tahoma" w:cs="Tahoma"/>
                <w:sz w:val="16"/>
                <w:szCs w:val="16"/>
              </w:rPr>
              <w:t>1.749</w:t>
            </w:r>
          </w:p>
        </w:tc>
      </w:tr>
      <w:tr w:rsidR="00157C33" w14:paraId="32A50F77"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14:paraId="2D2BC9AD" w14:textId="77777777" w:rsidR="00157C33" w:rsidRDefault="00157C33">
            <w:pPr>
              <w:rPr>
                <w:rFonts w:ascii="Tahoma" w:hAnsi="Tahoma" w:cs="Tahoma"/>
                <w:sz w:val="16"/>
                <w:szCs w:val="16"/>
              </w:rPr>
            </w:pPr>
            <w:r>
              <w:rPr>
                <w:rFonts w:ascii="Tahoma" w:hAnsi="Tahoma" w:cs="Tahoma"/>
                <w:sz w:val="16"/>
                <w:szCs w:val="16"/>
              </w:rPr>
              <w:t>7400</w:t>
            </w:r>
          </w:p>
        </w:tc>
        <w:tc>
          <w:tcPr>
            <w:tcW w:w="4660" w:type="dxa"/>
            <w:tcBorders>
              <w:top w:val="nil"/>
              <w:left w:val="nil"/>
              <w:bottom w:val="single" w:sz="4" w:space="0" w:color="auto"/>
              <w:right w:val="single" w:sz="4" w:space="0" w:color="auto"/>
            </w:tcBorders>
            <w:shd w:val="clear" w:color="000000" w:fill="FFFFFF"/>
            <w:noWrap/>
            <w:vAlign w:val="bottom"/>
            <w:hideMark/>
          </w:tcPr>
          <w:p w14:paraId="03E4B330" w14:textId="77777777" w:rsidR="00157C33" w:rsidRDefault="00157C33">
            <w:pPr>
              <w:rPr>
                <w:rFonts w:ascii="Tahoma" w:hAnsi="Tahoma" w:cs="Tahoma"/>
                <w:sz w:val="16"/>
                <w:szCs w:val="16"/>
              </w:rPr>
            </w:pPr>
            <w:r>
              <w:rPr>
                <w:rFonts w:ascii="Tahoma" w:hAnsi="Tahoma" w:cs="Tahoma"/>
                <w:sz w:val="16"/>
                <w:szCs w:val="16"/>
              </w:rPr>
              <w:t>Prejeta sredstva iz državnega proračuna</w:t>
            </w:r>
          </w:p>
        </w:tc>
        <w:tc>
          <w:tcPr>
            <w:tcW w:w="1940" w:type="dxa"/>
            <w:tcBorders>
              <w:top w:val="nil"/>
              <w:left w:val="nil"/>
              <w:bottom w:val="single" w:sz="4" w:space="0" w:color="auto"/>
              <w:right w:val="single" w:sz="4" w:space="0" w:color="auto"/>
            </w:tcBorders>
            <w:shd w:val="clear" w:color="000000" w:fill="FFFFFF"/>
            <w:noWrap/>
            <w:vAlign w:val="bottom"/>
            <w:hideMark/>
          </w:tcPr>
          <w:p w14:paraId="77BAFAE5" w14:textId="77777777" w:rsidR="00157C33" w:rsidRDefault="00157C33">
            <w:pPr>
              <w:jc w:val="right"/>
              <w:rPr>
                <w:rFonts w:ascii="Tahoma" w:hAnsi="Tahoma" w:cs="Tahoma"/>
                <w:sz w:val="16"/>
                <w:szCs w:val="16"/>
              </w:rPr>
            </w:pPr>
            <w:r>
              <w:rPr>
                <w:rFonts w:ascii="Tahoma" w:hAnsi="Tahoma" w:cs="Tahoma"/>
                <w:sz w:val="16"/>
                <w:szCs w:val="16"/>
              </w:rPr>
              <w:t>193.426</w:t>
            </w:r>
          </w:p>
        </w:tc>
        <w:tc>
          <w:tcPr>
            <w:tcW w:w="1720" w:type="dxa"/>
            <w:tcBorders>
              <w:top w:val="nil"/>
              <w:left w:val="nil"/>
              <w:bottom w:val="single" w:sz="4" w:space="0" w:color="auto"/>
              <w:right w:val="single" w:sz="4" w:space="0" w:color="auto"/>
            </w:tcBorders>
            <w:shd w:val="clear" w:color="000000" w:fill="FFFFFF"/>
            <w:noWrap/>
            <w:vAlign w:val="bottom"/>
            <w:hideMark/>
          </w:tcPr>
          <w:p w14:paraId="5B3827D0" w14:textId="77777777" w:rsidR="00157C33" w:rsidRDefault="00157C33">
            <w:pPr>
              <w:jc w:val="right"/>
              <w:rPr>
                <w:rFonts w:ascii="Tahoma" w:hAnsi="Tahoma" w:cs="Tahoma"/>
                <w:sz w:val="16"/>
                <w:szCs w:val="16"/>
              </w:rPr>
            </w:pPr>
            <w:r>
              <w:rPr>
                <w:rFonts w:ascii="Tahoma" w:hAnsi="Tahoma" w:cs="Tahoma"/>
                <w:sz w:val="16"/>
                <w:szCs w:val="16"/>
              </w:rPr>
              <w:t>243.622</w:t>
            </w:r>
          </w:p>
        </w:tc>
        <w:tc>
          <w:tcPr>
            <w:tcW w:w="960" w:type="dxa"/>
            <w:tcBorders>
              <w:top w:val="nil"/>
              <w:left w:val="nil"/>
              <w:bottom w:val="single" w:sz="4" w:space="0" w:color="auto"/>
              <w:right w:val="single" w:sz="4" w:space="0" w:color="auto"/>
            </w:tcBorders>
            <w:shd w:val="clear" w:color="auto" w:fill="auto"/>
            <w:noWrap/>
            <w:vAlign w:val="bottom"/>
            <w:hideMark/>
          </w:tcPr>
          <w:p w14:paraId="145C43E3" w14:textId="77777777" w:rsidR="00157C33" w:rsidRDefault="00157C33">
            <w:pPr>
              <w:jc w:val="right"/>
              <w:rPr>
                <w:rFonts w:ascii="Tahoma" w:hAnsi="Tahoma" w:cs="Tahoma"/>
                <w:sz w:val="16"/>
                <w:szCs w:val="16"/>
              </w:rPr>
            </w:pPr>
            <w:r>
              <w:rPr>
                <w:rFonts w:ascii="Tahoma" w:hAnsi="Tahoma" w:cs="Tahoma"/>
                <w:sz w:val="16"/>
                <w:szCs w:val="16"/>
              </w:rPr>
              <w:t>50.196</w:t>
            </w:r>
          </w:p>
        </w:tc>
      </w:tr>
      <w:tr w:rsidR="00157C33" w14:paraId="23087BB6" w14:textId="77777777" w:rsidTr="00157C33">
        <w:trPr>
          <w:trHeight w:val="300"/>
        </w:trPr>
        <w:tc>
          <w:tcPr>
            <w:tcW w:w="660" w:type="dxa"/>
            <w:tcBorders>
              <w:top w:val="nil"/>
              <w:left w:val="single" w:sz="4" w:space="0" w:color="auto"/>
              <w:bottom w:val="single" w:sz="4" w:space="0" w:color="auto"/>
              <w:right w:val="single" w:sz="4" w:space="0" w:color="auto"/>
            </w:tcBorders>
            <w:shd w:val="clear" w:color="000000" w:fill="C0C0C0"/>
            <w:noWrap/>
            <w:vAlign w:val="bottom"/>
            <w:hideMark/>
          </w:tcPr>
          <w:p w14:paraId="76E9B96B" w14:textId="77777777" w:rsidR="00157C33" w:rsidRDefault="00157C33">
            <w:pPr>
              <w:rPr>
                <w:rFonts w:ascii="Tahoma" w:hAnsi="Tahoma" w:cs="Tahoma"/>
                <w:b/>
                <w:bCs/>
                <w:sz w:val="16"/>
                <w:szCs w:val="16"/>
              </w:rPr>
            </w:pPr>
            <w:r>
              <w:rPr>
                <w:rFonts w:ascii="Tahoma" w:hAnsi="Tahoma" w:cs="Tahoma"/>
                <w:b/>
                <w:bCs/>
                <w:sz w:val="16"/>
                <w:szCs w:val="16"/>
              </w:rPr>
              <w:t> </w:t>
            </w:r>
          </w:p>
        </w:tc>
        <w:tc>
          <w:tcPr>
            <w:tcW w:w="4660" w:type="dxa"/>
            <w:tcBorders>
              <w:top w:val="nil"/>
              <w:left w:val="nil"/>
              <w:bottom w:val="single" w:sz="4" w:space="0" w:color="auto"/>
              <w:right w:val="single" w:sz="4" w:space="0" w:color="auto"/>
            </w:tcBorders>
            <w:shd w:val="clear" w:color="000000" w:fill="C0C0C0"/>
            <w:noWrap/>
            <w:vAlign w:val="bottom"/>
            <w:hideMark/>
          </w:tcPr>
          <w:p w14:paraId="7F7B3C1F" w14:textId="77777777" w:rsidR="00157C33" w:rsidRDefault="00157C33">
            <w:pPr>
              <w:rPr>
                <w:rFonts w:ascii="Tahoma" w:hAnsi="Tahoma" w:cs="Tahoma"/>
                <w:b/>
                <w:bCs/>
                <w:sz w:val="16"/>
                <w:szCs w:val="16"/>
              </w:rPr>
            </w:pPr>
            <w:r>
              <w:rPr>
                <w:rFonts w:ascii="Tahoma" w:hAnsi="Tahoma" w:cs="Tahoma"/>
                <w:b/>
                <w:bCs/>
                <w:sz w:val="16"/>
                <w:szCs w:val="16"/>
              </w:rPr>
              <w:t> </w:t>
            </w:r>
          </w:p>
        </w:tc>
        <w:tc>
          <w:tcPr>
            <w:tcW w:w="1940" w:type="dxa"/>
            <w:tcBorders>
              <w:top w:val="nil"/>
              <w:left w:val="nil"/>
              <w:bottom w:val="single" w:sz="4" w:space="0" w:color="auto"/>
              <w:right w:val="single" w:sz="4" w:space="0" w:color="auto"/>
            </w:tcBorders>
            <w:shd w:val="clear" w:color="000000" w:fill="C0C0C0"/>
            <w:noWrap/>
            <w:vAlign w:val="bottom"/>
            <w:hideMark/>
          </w:tcPr>
          <w:p w14:paraId="35BE7403" w14:textId="77777777" w:rsidR="00157C33" w:rsidRDefault="00157C33">
            <w:pPr>
              <w:jc w:val="right"/>
              <w:rPr>
                <w:rFonts w:ascii="Tahoma" w:hAnsi="Tahoma" w:cs="Tahoma"/>
                <w:b/>
                <w:bCs/>
                <w:sz w:val="16"/>
                <w:szCs w:val="16"/>
              </w:rPr>
            </w:pPr>
            <w:r>
              <w:rPr>
                <w:rFonts w:ascii="Tahoma" w:hAnsi="Tahoma" w:cs="Tahoma"/>
                <w:b/>
                <w:bCs/>
                <w:sz w:val="16"/>
                <w:szCs w:val="16"/>
              </w:rPr>
              <w:t>4.680.526</w:t>
            </w:r>
          </w:p>
        </w:tc>
        <w:tc>
          <w:tcPr>
            <w:tcW w:w="1720" w:type="dxa"/>
            <w:tcBorders>
              <w:top w:val="nil"/>
              <w:left w:val="nil"/>
              <w:bottom w:val="single" w:sz="4" w:space="0" w:color="auto"/>
              <w:right w:val="single" w:sz="4" w:space="0" w:color="auto"/>
            </w:tcBorders>
            <w:shd w:val="clear" w:color="000000" w:fill="C0C0C0"/>
            <w:noWrap/>
            <w:vAlign w:val="bottom"/>
            <w:hideMark/>
          </w:tcPr>
          <w:p w14:paraId="66756F94" w14:textId="77777777" w:rsidR="00157C33" w:rsidRDefault="00157C33">
            <w:pPr>
              <w:jc w:val="right"/>
              <w:rPr>
                <w:rFonts w:ascii="Tahoma" w:hAnsi="Tahoma" w:cs="Tahoma"/>
                <w:b/>
                <w:bCs/>
                <w:sz w:val="16"/>
                <w:szCs w:val="16"/>
              </w:rPr>
            </w:pPr>
            <w:r>
              <w:rPr>
                <w:rFonts w:ascii="Tahoma" w:hAnsi="Tahoma" w:cs="Tahoma"/>
                <w:b/>
                <w:bCs/>
                <w:sz w:val="16"/>
                <w:szCs w:val="16"/>
              </w:rPr>
              <w:t>4.831.568</w:t>
            </w:r>
          </w:p>
        </w:tc>
        <w:tc>
          <w:tcPr>
            <w:tcW w:w="960" w:type="dxa"/>
            <w:tcBorders>
              <w:top w:val="nil"/>
              <w:left w:val="nil"/>
              <w:bottom w:val="single" w:sz="4" w:space="0" w:color="auto"/>
              <w:right w:val="single" w:sz="4" w:space="0" w:color="auto"/>
            </w:tcBorders>
            <w:shd w:val="clear" w:color="000000" w:fill="C0C0C0"/>
            <w:noWrap/>
            <w:vAlign w:val="bottom"/>
            <w:hideMark/>
          </w:tcPr>
          <w:p w14:paraId="42466E76" w14:textId="77777777" w:rsidR="00157C33" w:rsidRDefault="00157C33">
            <w:pPr>
              <w:jc w:val="right"/>
              <w:rPr>
                <w:rFonts w:ascii="Tahoma" w:hAnsi="Tahoma" w:cs="Tahoma"/>
                <w:b/>
                <w:bCs/>
                <w:sz w:val="16"/>
                <w:szCs w:val="16"/>
              </w:rPr>
            </w:pPr>
            <w:r>
              <w:rPr>
                <w:rFonts w:ascii="Tahoma" w:hAnsi="Tahoma" w:cs="Tahoma"/>
                <w:b/>
                <w:bCs/>
                <w:sz w:val="16"/>
                <w:szCs w:val="16"/>
              </w:rPr>
              <w:t>151.042</w:t>
            </w:r>
          </w:p>
        </w:tc>
      </w:tr>
    </w:tbl>
    <w:p w14:paraId="11232647" w14:textId="0C801D7B" w:rsidR="00157C33" w:rsidRDefault="00157C33" w:rsidP="00E31745">
      <w:pPr>
        <w:spacing w:line="276" w:lineRule="auto"/>
        <w:jc w:val="both"/>
        <w:rPr>
          <w:rFonts w:ascii="Tahoma" w:hAnsi="Tahoma" w:cs="Tahoma"/>
          <w:b/>
          <w:sz w:val="20"/>
          <w:szCs w:val="20"/>
          <w:highlight w:val="yellow"/>
        </w:rPr>
      </w:pPr>
    </w:p>
    <w:p w14:paraId="29F7A731" w14:textId="1CD5BC6C" w:rsidR="00157C33" w:rsidRDefault="00157C33" w:rsidP="00E31745">
      <w:pPr>
        <w:spacing w:line="276" w:lineRule="auto"/>
        <w:jc w:val="both"/>
        <w:rPr>
          <w:rFonts w:ascii="Tahoma" w:hAnsi="Tahoma" w:cs="Tahoma"/>
          <w:b/>
          <w:sz w:val="20"/>
          <w:szCs w:val="20"/>
          <w:highlight w:val="yellow"/>
        </w:rPr>
      </w:pPr>
    </w:p>
    <w:p w14:paraId="2CFDC931" w14:textId="77777777" w:rsidR="00E31745" w:rsidRPr="00157C33" w:rsidRDefault="00E31745" w:rsidP="00E31745">
      <w:pPr>
        <w:spacing w:line="276" w:lineRule="auto"/>
        <w:jc w:val="both"/>
        <w:rPr>
          <w:rFonts w:ascii="Tahoma" w:hAnsi="Tahoma" w:cs="Tahoma"/>
          <w:b/>
          <w:sz w:val="20"/>
          <w:szCs w:val="20"/>
        </w:rPr>
      </w:pPr>
      <w:r w:rsidRPr="00157C33">
        <w:rPr>
          <w:rFonts w:ascii="Tahoma" w:hAnsi="Tahoma" w:cs="Tahoma"/>
          <w:b/>
          <w:sz w:val="20"/>
          <w:szCs w:val="20"/>
        </w:rPr>
        <w:t>OBRAZLOŽITEV:</w:t>
      </w:r>
    </w:p>
    <w:p w14:paraId="1F1C32E5" w14:textId="6AE7A119" w:rsidR="00E31745" w:rsidRDefault="00E31745" w:rsidP="00E31745">
      <w:pPr>
        <w:spacing w:line="276" w:lineRule="auto"/>
        <w:jc w:val="both"/>
        <w:rPr>
          <w:rFonts w:ascii="Tahoma" w:hAnsi="Tahoma" w:cs="Tahoma"/>
          <w:b/>
          <w:sz w:val="20"/>
          <w:szCs w:val="20"/>
          <w:highlight w:val="yellow"/>
        </w:rPr>
      </w:pPr>
    </w:p>
    <w:p w14:paraId="68B12FBE" w14:textId="1345194F" w:rsidR="00157C33" w:rsidRDefault="00157C33" w:rsidP="00157C33">
      <w:pPr>
        <w:spacing w:line="276" w:lineRule="auto"/>
        <w:jc w:val="both"/>
        <w:rPr>
          <w:rFonts w:ascii="Tahoma" w:hAnsi="Tahoma" w:cs="Tahoma"/>
          <w:b/>
          <w:sz w:val="20"/>
          <w:szCs w:val="20"/>
        </w:rPr>
      </w:pPr>
      <w:r w:rsidRPr="00157C33">
        <w:rPr>
          <w:rFonts w:ascii="Tahoma" w:hAnsi="Tahoma" w:cs="Tahoma"/>
          <w:b/>
          <w:sz w:val="20"/>
          <w:szCs w:val="20"/>
        </w:rPr>
        <w:t>5001</w:t>
      </w:r>
      <w:r w:rsidRPr="00157C33">
        <w:rPr>
          <w:rFonts w:ascii="Tahoma" w:hAnsi="Tahoma" w:cs="Tahoma"/>
          <w:b/>
          <w:sz w:val="20"/>
          <w:szCs w:val="20"/>
        </w:rPr>
        <w:tab/>
        <w:t>Najeti krediti pri poslovnih bankah</w:t>
      </w:r>
    </w:p>
    <w:p w14:paraId="5CE8A40B" w14:textId="4E1298E9" w:rsidR="00157C33" w:rsidRDefault="00157C33" w:rsidP="00157C33">
      <w:pPr>
        <w:spacing w:line="276" w:lineRule="auto"/>
        <w:jc w:val="both"/>
        <w:rPr>
          <w:rFonts w:ascii="Tahoma" w:hAnsi="Tahoma" w:cs="Tahoma"/>
          <w:bCs/>
          <w:sz w:val="20"/>
          <w:szCs w:val="20"/>
        </w:rPr>
      </w:pPr>
      <w:r w:rsidRPr="00157C33">
        <w:rPr>
          <w:rFonts w:ascii="Tahoma" w:hAnsi="Tahoma" w:cs="Tahoma"/>
          <w:bCs/>
          <w:sz w:val="20"/>
          <w:szCs w:val="20"/>
        </w:rPr>
        <w:t>V rebalansu se predlaga znižanje načrtovane zadolžitve proračuna za 130.000 EUR</w:t>
      </w:r>
      <w:r>
        <w:rPr>
          <w:rFonts w:ascii="Tahoma" w:hAnsi="Tahoma" w:cs="Tahoma"/>
          <w:bCs/>
          <w:sz w:val="20"/>
          <w:szCs w:val="20"/>
        </w:rPr>
        <w:t>. Ali bo zadolžitev proračuna v letošnjem letu sploh potrebna pa bo odvisno od dinamike izvajanja načrtovanih investicij v letošnjem letu.</w:t>
      </w:r>
    </w:p>
    <w:p w14:paraId="3A81022E" w14:textId="77777777" w:rsidR="00157C33" w:rsidRPr="00157C33" w:rsidRDefault="00157C33" w:rsidP="00157C33">
      <w:pPr>
        <w:spacing w:line="276" w:lineRule="auto"/>
        <w:jc w:val="both"/>
        <w:rPr>
          <w:rFonts w:ascii="Tahoma" w:hAnsi="Tahoma" w:cs="Tahoma"/>
          <w:bCs/>
          <w:sz w:val="20"/>
          <w:szCs w:val="20"/>
        </w:rPr>
      </w:pPr>
    </w:p>
    <w:p w14:paraId="70818C13" w14:textId="63EA2A9D" w:rsidR="00157C33" w:rsidRDefault="00157C33" w:rsidP="00157C33">
      <w:pPr>
        <w:spacing w:line="276" w:lineRule="auto"/>
        <w:jc w:val="both"/>
        <w:rPr>
          <w:rFonts w:ascii="Tahoma" w:hAnsi="Tahoma" w:cs="Tahoma"/>
          <w:b/>
          <w:sz w:val="20"/>
          <w:szCs w:val="20"/>
        </w:rPr>
      </w:pPr>
      <w:r w:rsidRPr="00157C33">
        <w:rPr>
          <w:rFonts w:ascii="Tahoma" w:hAnsi="Tahoma" w:cs="Tahoma"/>
          <w:b/>
          <w:sz w:val="20"/>
          <w:szCs w:val="20"/>
        </w:rPr>
        <w:t>7031</w:t>
      </w:r>
      <w:r w:rsidRPr="00157C33">
        <w:rPr>
          <w:rFonts w:ascii="Tahoma" w:hAnsi="Tahoma" w:cs="Tahoma"/>
          <w:b/>
          <w:sz w:val="20"/>
          <w:szCs w:val="20"/>
        </w:rPr>
        <w:tab/>
        <w:t>Davki na premičnine</w:t>
      </w:r>
    </w:p>
    <w:p w14:paraId="08EDC5ED" w14:textId="22D78D78" w:rsidR="00157C33" w:rsidRPr="00157C33" w:rsidRDefault="00157C33" w:rsidP="00157C33">
      <w:pPr>
        <w:spacing w:line="276" w:lineRule="auto"/>
        <w:jc w:val="both"/>
        <w:rPr>
          <w:rFonts w:ascii="Tahoma" w:hAnsi="Tahoma" w:cs="Tahoma"/>
          <w:sz w:val="20"/>
          <w:szCs w:val="20"/>
        </w:rPr>
      </w:pPr>
      <w:r w:rsidRPr="00157C33">
        <w:rPr>
          <w:rFonts w:ascii="Tahoma" w:hAnsi="Tahoma" w:cs="Tahoma"/>
          <w:sz w:val="20"/>
          <w:szCs w:val="20"/>
        </w:rPr>
        <w:t>Glede na realizacijo v prvem kvartalu letošnjega leta se ocena predmetnega davka uskladi na že realizirano višino.</w:t>
      </w:r>
    </w:p>
    <w:p w14:paraId="2971A31A" w14:textId="77777777" w:rsidR="00157C33" w:rsidRPr="00157C33" w:rsidRDefault="00157C33" w:rsidP="00157C33">
      <w:pPr>
        <w:spacing w:line="276" w:lineRule="auto"/>
        <w:jc w:val="both"/>
        <w:rPr>
          <w:rFonts w:ascii="Tahoma" w:hAnsi="Tahoma" w:cs="Tahoma"/>
          <w:b/>
          <w:sz w:val="20"/>
          <w:szCs w:val="20"/>
        </w:rPr>
      </w:pPr>
    </w:p>
    <w:p w14:paraId="34E79F00" w14:textId="078ADCAA" w:rsidR="00157C33" w:rsidRDefault="00157C33" w:rsidP="00157C33">
      <w:pPr>
        <w:spacing w:line="276" w:lineRule="auto"/>
        <w:jc w:val="both"/>
        <w:rPr>
          <w:rFonts w:ascii="Tahoma" w:hAnsi="Tahoma" w:cs="Tahoma"/>
          <w:b/>
          <w:sz w:val="20"/>
          <w:szCs w:val="20"/>
        </w:rPr>
      </w:pPr>
      <w:r w:rsidRPr="00157C33">
        <w:rPr>
          <w:rFonts w:ascii="Tahoma" w:hAnsi="Tahoma" w:cs="Tahoma"/>
          <w:b/>
          <w:sz w:val="20"/>
          <w:szCs w:val="20"/>
        </w:rPr>
        <w:t>7032</w:t>
      </w:r>
      <w:r w:rsidRPr="00157C33">
        <w:rPr>
          <w:rFonts w:ascii="Tahoma" w:hAnsi="Tahoma" w:cs="Tahoma"/>
          <w:b/>
          <w:sz w:val="20"/>
          <w:szCs w:val="20"/>
        </w:rPr>
        <w:tab/>
        <w:t>Davki na dediščine in darila</w:t>
      </w:r>
    </w:p>
    <w:p w14:paraId="39375627" w14:textId="28B2C8B6" w:rsidR="00157C33" w:rsidRPr="00157C33" w:rsidRDefault="00157C33" w:rsidP="00157C33">
      <w:pPr>
        <w:spacing w:line="276" w:lineRule="auto"/>
        <w:jc w:val="both"/>
        <w:rPr>
          <w:rFonts w:ascii="Tahoma" w:hAnsi="Tahoma" w:cs="Tahoma"/>
          <w:sz w:val="20"/>
          <w:szCs w:val="20"/>
        </w:rPr>
      </w:pPr>
      <w:r w:rsidRPr="00157C33">
        <w:rPr>
          <w:rFonts w:ascii="Tahoma" w:hAnsi="Tahoma" w:cs="Tahoma"/>
          <w:sz w:val="20"/>
          <w:szCs w:val="20"/>
        </w:rPr>
        <w:t>Glede na realizacijo v prvem kvartalu letošnjega leta se ocena predmetnega davka zvišana za 10.0</w:t>
      </w:r>
      <w:r>
        <w:rPr>
          <w:rFonts w:ascii="Tahoma" w:hAnsi="Tahoma" w:cs="Tahoma"/>
          <w:sz w:val="20"/>
          <w:szCs w:val="20"/>
        </w:rPr>
        <w:t>1</w:t>
      </w:r>
      <w:r w:rsidRPr="00157C33">
        <w:rPr>
          <w:rFonts w:ascii="Tahoma" w:hAnsi="Tahoma" w:cs="Tahoma"/>
          <w:sz w:val="20"/>
          <w:szCs w:val="20"/>
        </w:rPr>
        <w:t>0 EUR.</w:t>
      </w:r>
    </w:p>
    <w:p w14:paraId="75400C6B" w14:textId="77777777" w:rsidR="00157C33" w:rsidRPr="00157C33" w:rsidRDefault="00157C33" w:rsidP="00157C33">
      <w:pPr>
        <w:spacing w:line="276" w:lineRule="auto"/>
        <w:jc w:val="both"/>
        <w:rPr>
          <w:rFonts w:ascii="Tahoma" w:hAnsi="Tahoma" w:cs="Tahoma"/>
          <w:b/>
          <w:sz w:val="20"/>
          <w:szCs w:val="20"/>
        </w:rPr>
      </w:pPr>
    </w:p>
    <w:p w14:paraId="34CBA4A2" w14:textId="35295A96" w:rsidR="00157C33" w:rsidRDefault="00157C33" w:rsidP="00157C33">
      <w:pPr>
        <w:spacing w:line="276" w:lineRule="auto"/>
        <w:jc w:val="both"/>
        <w:rPr>
          <w:rFonts w:ascii="Tahoma" w:hAnsi="Tahoma" w:cs="Tahoma"/>
          <w:b/>
          <w:sz w:val="20"/>
          <w:szCs w:val="20"/>
        </w:rPr>
      </w:pPr>
      <w:r w:rsidRPr="00157C33">
        <w:rPr>
          <w:rFonts w:ascii="Tahoma" w:hAnsi="Tahoma" w:cs="Tahoma"/>
          <w:b/>
          <w:sz w:val="20"/>
          <w:szCs w:val="20"/>
        </w:rPr>
        <w:t>7033</w:t>
      </w:r>
      <w:r w:rsidRPr="00157C33">
        <w:rPr>
          <w:rFonts w:ascii="Tahoma" w:hAnsi="Tahoma" w:cs="Tahoma"/>
          <w:b/>
          <w:sz w:val="20"/>
          <w:szCs w:val="20"/>
        </w:rPr>
        <w:tab/>
        <w:t>Davki na promet nepremičnin in na finančno premoženje</w:t>
      </w:r>
    </w:p>
    <w:p w14:paraId="13274490" w14:textId="3D9B0A25" w:rsidR="00157C33" w:rsidRPr="00157C33" w:rsidRDefault="00157C33" w:rsidP="00157C33">
      <w:pPr>
        <w:spacing w:line="276" w:lineRule="auto"/>
        <w:jc w:val="both"/>
        <w:rPr>
          <w:rFonts w:ascii="Tahoma" w:hAnsi="Tahoma" w:cs="Tahoma"/>
          <w:sz w:val="20"/>
          <w:szCs w:val="20"/>
        </w:rPr>
      </w:pPr>
      <w:r w:rsidRPr="00157C33">
        <w:rPr>
          <w:rFonts w:ascii="Tahoma" w:hAnsi="Tahoma" w:cs="Tahoma"/>
          <w:sz w:val="20"/>
          <w:szCs w:val="20"/>
        </w:rPr>
        <w:t xml:space="preserve">Glede na realizacijo v prvem kvartalu letošnjega leta se ocena predmetnega davka zvišana za </w:t>
      </w:r>
      <w:r w:rsidR="00E07DDE">
        <w:rPr>
          <w:rFonts w:ascii="Tahoma" w:hAnsi="Tahoma" w:cs="Tahoma"/>
          <w:sz w:val="20"/>
          <w:szCs w:val="20"/>
        </w:rPr>
        <w:t>5.010</w:t>
      </w:r>
      <w:r w:rsidRPr="00157C33">
        <w:rPr>
          <w:rFonts w:ascii="Tahoma" w:hAnsi="Tahoma" w:cs="Tahoma"/>
          <w:sz w:val="20"/>
          <w:szCs w:val="20"/>
        </w:rPr>
        <w:t xml:space="preserve"> EUR.</w:t>
      </w:r>
    </w:p>
    <w:p w14:paraId="0E84EDC2" w14:textId="77777777" w:rsidR="00157C33" w:rsidRPr="00157C33" w:rsidRDefault="00157C33" w:rsidP="00157C33">
      <w:pPr>
        <w:spacing w:line="276" w:lineRule="auto"/>
        <w:jc w:val="both"/>
        <w:rPr>
          <w:rFonts w:ascii="Tahoma" w:hAnsi="Tahoma" w:cs="Tahoma"/>
          <w:b/>
          <w:sz w:val="20"/>
          <w:szCs w:val="20"/>
        </w:rPr>
      </w:pPr>
    </w:p>
    <w:p w14:paraId="0377A855" w14:textId="1CA1E6F9" w:rsidR="00157C33" w:rsidRDefault="00157C33" w:rsidP="00157C33">
      <w:pPr>
        <w:spacing w:line="276" w:lineRule="auto"/>
        <w:jc w:val="both"/>
        <w:rPr>
          <w:rFonts w:ascii="Tahoma" w:hAnsi="Tahoma" w:cs="Tahoma"/>
          <w:b/>
          <w:sz w:val="20"/>
          <w:szCs w:val="20"/>
        </w:rPr>
      </w:pPr>
      <w:r w:rsidRPr="00157C33">
        <w:rPr>
          <w:rFonts w:ascii="Tahoma" w:hAnsi="Tahoma" w:cs="Tahoma"/>
          <w:b/>
          <w:sz w:val="20"/>
          <w:szCs w:val="20"/>
        </w:rPr>
        <w:t>7047</w:t>
      </w:r>
      <w:r w:rsidRPr="00157C33">
        <w:rPr>
          <w:rFonts w:ascii="Tahoma" w:hAnsi="Tahoma" w:cs="Tahoma"/>
          <w:b/>
          <w:sz w:val="20"/>
          <w:szCs w:val="20"/>
        </w:rPr>
        <w:tab/>
        <w:t>Drugi davki na uporabo blaga in storitev</w:t>
      </w:r>
    </w:p>
    <w:p w14:paraId="2348F559" w14:textId="40F914A0" w:rsidR="00E07DDE" w:rsidRDefault="00E07DDE" w:rsidP="00157C33">
      <w:pPr>
        <w:spacing w:line="276" w:lineRule="auto"/>
        <w:jc w:val="both"/>
        <w:rPr>
          <w:rFonts w:ascii="Tahoma" w:hAnsi="Tahoma" w:cs="Tahoma"/>
          <w:sz w:val="20"/>
          <w:szCs w:val="20"/>
        </w:rPr>
      </w:pPr>
      <w:r w:rsidRPr="00157C33">
        <w:rPr>
          <w:rFonts w:ascii="Tahoma" w:hAnsi="Tahoma" w:cs="Tahoma"/>
          <w:sz w:val="20"/>
          <w:szCs w:val="20"/>
        </w:rPr>
        <w:t xml:space="preserve">Glede na realizacijo v prvem kvartalu letošnjega leta se </w:t>
      </w:r>
      <w:r>
        <w:rPr>
          <w:rFonts w:ascii="Tahoma" w:hAnsi="Tahoma" w:cs="Tahoma"/>
          <w:sz w:val="20"/>
          <w:szCs w:val="20"/>
        </w:rPr>
        <w:t xml:space="preserve">ocenjuje, da bodo prihodki iz naslova </w:t>
      </w:r>
      <w:proofErr w:type="spellStart"/>
      <w:r>
        <w:rPr>
          <w:rFonts w:ascii="Tahoma" w:hAnsi="Tahoma" w:cs="Tahoma"/>
          <w:sz w:val="20"/>
          <w:szCs w:val="20"/>
        </w:rPr>
        <w:t>okoljske</w:t>
      </w:r>
      <w:proofErr w:type="spellEnd"/>
      <w:r>
        <w:rPr>
          <w:rFonts w:ascii="Tahoma" w:hAnsi="Tahoma" w:cs="Tahoma"/>
          <w:sz w:val="20"/>
          <w:szCs w:val="20"/>
        </w:rPr>
        <w:t xml:space="preserve"> dajatve za onesnaževanje okolja zaradi odvajanja odpadnih vod nižji za 7.182 EUR, na drugi strani pa ocenjujemo, da bo za 2.500 EUR več pobrane turistične takse.</w:t>
      </w:r>
    </w:p>
    <w:p w14:paraId="2E9907EE" w14:textId="77777777" w:rsidR="00E07DDE" w:rsidRDefault="00E07DDE" w:rsidP="00157C33">
      <w:pPr>
        <w:spacing w:line="276" w:lineRule="auto"/>
        <w:jc w:val="both"/>
        <w:rPr>
          <w:rFonts w:ascii="Tahoma" w:hAnsi="Tahoma" w:cs="Tahoma"/>
          <w:sz w:val="20"/>
          <w:szCs w:val="20"/>
        </w:rPr>
      </w:pPr>
    </w:p>
    <w:p w14:paraId="20817150" w14:textId="060100C2" w:rsidR="00157C33" w:rsidRDefault="00157C33" w:rsidP="00157C33">
      <w:pPr>
        <w:spacing w:line="276" w:lineRule="auto"/>
        <w:jc w:val="both"/>
        <w:rPr>
          <w:rFonts w:ascii="Tahoma" w:hAnsi="Tahoma" w:cs="Tahoma"/>
          <w:b/>
          <w:sz w:val="20"/>
          <w:szCs w:val="20"/>
        </w:rPr>
      </w:pPr>
      <w:r w:rsidRPr="00157C33">
        <w:rPr>
          <w:rFonts w:ascii="Tahoma" w:hAnsi="Tahoma" w:cs="Tahoma"/>
          <w:b/>
          <w:sz w:val="20"/>
          <w:szCs w:val="20"/>
        </w:rPr>
        <w:t>7141</w:t>
      </w:r>
      <w:r w:rsidRPr="00157C33">
        <w:rPr>
          <w:rFonts w:ascii="Tahoma" w:hAnsi="Tahoma" w:cs="Tahoma"/>
          <w:b/>
          <w:sz w:val="20"/>
          <w:szCs w:val="20"/>
        </w:rPr>
        <w:tab/>
        <w:t>Drugi nedavčni prihodki</w:t>
      </w:r>
    </w:p>
    <w:p w14:paraId="7DBE4D1F" w14:textId="5785B908" w:rsidR="00A26556" w:rsidRPr="004A4D4B" w:rsidRDefault="00A26556" w:rsidP="00A26556">
      <w:pPr>
        <w:spacing w:line="276" w:lineRule="auto"/>
        <w:jc w:val="both"/>
        <w:rPr>
          <w:rFonts w:ascii="Tahoma" w:hAnsi="Tahoma" w:cs="Tahoma"/>
          <w:sz w:val="20"/>
          <w:szCs w:val="20"/>
        </w:rPr>
      </w:pPr>
      <w:r w:rsidRPr="004A4D4B">
        <w:rPr>
          <w:rFonts w:ascii="Tahoma" w:hAnsi="Tahoma" w:cs="Tahoma"/>
          <w:sz w:val="20"/>
          <w:szCs w:val="20"/>
        </w:rPr>
        <w:t xml:space="preserve">Na postavki drugih nedavčnih prihodkov so bila znižana sredstva iz naslova </w:t>
      </w:r>
      <w:r w:rsidR="004A4D4B" w:rsidRPr="004A4D4B">
        <w:rPr>
          <w:rFonts w:ascii="Tahoma" w:hAnsi="Tahoma" w:cs="Tahoma"/>
          <w:sz w:val="20"/>
          <w:szCs w:val="20"/>
        </w:rPr>
        <w:t>komunalnih prispevkov, iz razloga, da bo potrebno nekaj že plačanih komunalnih prispevkov za novogradnje vrniti, saj so investitorji sami zgradili komunalno opremo in jo prenesli občini. Usklajena je tudi ocena drugih nedavčnih prihodkov in ocena drugih izrednih nedavčnih prihodkov.</w:t>
      </w:r>
      <w:r w:rsidRPr="004A4D4B">
        <w:rPr>
          <w:rFonts w:ascii="Tahoma" w:hAnsi="Tahoma" w:cs="Tahoma"/>
          <w:sz w:val="20"/>
          <w:szCs w:val="20"/>
        </w:rPr>
        <w:t xml:space="preserve"> Spremembe plana prihodkov </w:t>
      </w:r>
      <w:r w:rsidR="004A4D4B" w:rsidRPr="004A4D4B">
        <w:rPr>
          <w:rFonts w:ascii="Tahoma" w:hAnsi="Tahoma" w:cs="Tahoma"/>
          <w:sz w:val="20"/>
          <w:szCs w:val="20"/>
        </w:rPr>
        <w:t xml:space="preserve">na tem kontu </w:t>
      </w:r>
      <w:r w:rsidRPr="004A4D4B">
        <w:rPr>
          <w:rFonts w:ascii="Tahoma" w:hAnsi="Tahoma" w:cs="Tahoma"/>
          <w:sz w:val="20"/>
          <w:szCs w:val="20"/>
        </w:rPr>
        <w:t>so razvidne iz spodnje preglednice.</w:t>
      </w:r>
    </w:p>
    <w:p w14:paraId="08A197F3" w14:textId="77777777" w:rsidR="00A26556" w:rsidRDefault="00A26556" w:rsidP="00A26556">
      <w:pPr>
        <w:spacing w:line="276" w:lineRule="auto"/>
        <w:jc w:val="both"/>
        <w:rPr>
          <w:rFonts w:ascii="Tahoma" w:hAnsi="Tahoma" w:cs="Tahoma"/>
          <w:sz w:val="20"/>
          <w:szCs w:val="20"/>
          <w:highlight w:val="yello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6"/>
        <w:gridCol w:w="4564"/>
        <w:gridCol w:w="1346"/>
        <w:gridCol w:w="1347"/>
        <w:gridCol w:w="1134"/>
      </w:tblGrid>
      <w:tr w:rsidR="004A4D4B" w:rsidRPr="004A4D4B" w14:paraId="75B61E4A" w14:textId="77777777" w:rsidTr="00903804">
        <w:trPr>
          <w:trHeight w:val="600"/>
        </w:trPr>
        <w:tc>
          <w:tcPr>
            <w:tcW w:w="676" w:type="dxa"/>
            <w:shd w:val="clear" w:color="000000" w:fill="C0C0C0"/>
            <w:noWrap/>
            <w:vAlign w:val="center"/>
            <w:hideMark/>
          </w:tcPr>
          <w:p w14:paraId="3A4EF828" w14:textId="77777777" w:rsidR="004A4D4B" w:rsidRPr="004A4D4B" w:rsidRDefault="004A4D4B" w:rsidP="004A4D4B">
            <w:pPr>
              <w:jc w:val="center"/>
              <w:rPr>
                <w:rFonts w:ascii="Tahoma" w:hAnsi="Tahoma" w:cs="Tahoma"/>
                <w:sz w:val="12"/>
                <w:szCs w:val="12"/>
              </w:rPr>
            </w:pPr>
            <w:r w:rsidRPr="004A4D4B">
              <w:rPr>
                <w:rFonts w:ascii="Tahoma" w:hAnsi="Tahoma" w:cs="Tahoma"/>
                <w:sz w:val="12"/>
                <w:szCs w:val="12"/>
              </w:rPr>
              <w:t>Konto</w:t>
            </w:r>
          </w:p>
        </w:tc>
        <w:tc>
          <w:tcPr>
            <w:tcW w:w="4564" w:type="dxa"/>
            <w:shd w:val="clear" w:color="000000" w:fill="C0C0C0"/>
            <w:noWrap/>
            <w:vAlign w:val="center"/>
            <w:hideMark/>
          </w:tcPr>
          <w:p w14:paraId="56480A48" w14:textId="77777777" w:rsidR="004A4D4B" w:rsidRPr="004A4D4B" w:rsidRDefault="004A4D4B" w:rsidP="004A4D4B">
            <w:pPr>
              <w:jc w:val="center"/>
              <w:rPr>
                <w:rFonts w:ascii="Tahoma" w:hAnsi="Tahoma" w:cs="Tahoma"/>
                <w:sz w:val="12"/>
                <w:szCs w:val="12"/>
              </w:rPr>
            </w:pPr>
            <w:r w:rsidRPr="004A4D4B">
              <w:rPr>
                <w:rFonts w:ascii="Tahoma" w:hAnsi="Tahoma" w:cs="Tahoma"/>
                <w:sz w:val="12"/>
                <w:szCs w:val="12"/>
              </w:rPr>
              <w:t>Opis</w:t>
            </w:r>
          </w:p>
        </w:tc>
        <w:tc>
          <w:tcPr>
            <w:tcW w:w="1346" w:type="dxa"/>
            <w:shd w:val="clear" w:color="000000" w:fill="C0C0C0"/>
            <w:noWrap/>
            <w:vAlign w:val="center"/>
            <w:hideMark/>
          </w:tcPr>
          <w:p w14:paraId="24BF5DC0" w14:textId="204967B8" w:rsidR="004A4D4B" w:rsidRPr="004A4D4B" w:rsidRDefault="004A4D4B" w:rsidP="004A4D4B">
            <w:pPr>
              <w:jc w:val="center"/>
              <w:rPr>
                <w:rFonts w:ascii="Tahoma" w:hAnsi="Tahoma" w:cs="Tahoma"/>
                <w:sz w:val="16"/>
                <w:szCs w:val="16"/>
              </w:rPr>
            </w:pPr>
            <w:r>
              <w:rPr>
                <w:rFonts w:ascii="Tahoma" w:hAnsi="Tahoma" w:cs="Tahoma"/>
                <w:sz w:val="12"/>
                <w:szCs w:val="12"/>
              </w:rPr>
              <w:t>Veljavni proračun: 2022</w:t>
            </w:r>
          </w:p>
        </w:tc>
        <w:tc>
          <w:tcPr>
            <w:tcW w:w="1347" w:type="dxa"/>
            <w:shd w:val="clear" w:color="000000" w:fill="C0C0C0"/>
            <w:noWrap/>
            <w:vAlign w:val="center"/>
            <w:hideMark/>
          </w:tcPr>
          <w:p w14:paraId="5C7C6750" w14:textId="703D5F9F" w:rsidR="004A4D4B" w:rsidRPr="004A4D4B" w:rsidRDefault="004A4D4B" w:rsidP="004A4D4B">
            <w:pPr>
              <w:jc w:val="center"/>
              <w:rPr>
                <w:rFonts w:ascii="Tahoma" w:hAnsi="Tahoma" w:cs="Tahoma"/>
                <w:sz w:val="16"/>
                <w:szCs w:val="16"/>
              </w:rPr>
            </w:pPr>
            <w:r>
              <w:rPr>
                <w:rFonts w:ascii="Tahoma" w:hAnsi="Tahoma" w:cs="Tahoma"/>
                <w:sz w:val="12"/>
                <w:szCs w:val="12"/>
              </w:rPr>
              <w:t>Predlog rebalansa 2022</w:t>
            </w:r>
          </w:p>
        </w:tc>
        <w:tc>
          <w:tcPr>
            <w:tcW w:w="1134" w:type="dxa"/>
            <w:shd w:val="clear" w:color="000000" w:fill="C0C0C0"/>
            <w:noWrap/>
            <w:vAlign w:val="center"/>
            <w:hideMark/>
          </w:tcPr>
          <w:p w14:paraId="2B945CBA" w14:textId="67F685E1" w:rsidR="004A4D4B" w:rsidRPr="004A4D4B" w:rsidRDefault="004A4D4B" w:rsidP="004A4D4B">
            <w:pPr>
              <w:jc w:val="center"/>
              <w:rPr>
                <w:rFonts w:ascii="Tahoma" w:hAnsi="Tahoma" w:cs="Tahoma"/>
                <w:sz w:val="16"/>
                <w:szCs w:val="16"/>
              </w:rPr>
            </w:pPr>
            <w:r>
              <w:rPr>
                <w:rFonts w:ascii="Tahoma" w:hAnsi="Tahoma" w:cs="Tahoma"/>
                <w:sz w:val="12"/>
                <w:szCs w:val="12"/>
              </w:rPr>
              <w:t>razlika</w:t>
            </w:r>
          </w:p>
        </w:tc>
      </w:tr>
      <w:tr w:rsidR="004A4D4B" w:rsidRPr="004A4D4B" w14:paraId="18C82720" w14:textId="77777777" w:rsidTr="00903804">
        <w:trPr>
          <w:trHeight w:val="300"/>
        </w:trPr>
        <w:tc>
          <w:tcPr>
            <w:tcW w:w="676" w:type="dxa"/>
            <w:shd w:val="clear" w:color="000000" w:fill="FFFFFF"/>
            <w:noWrap/>
            <w:vAlign w:val="bottom"/>
            <w:hideMark/>
          </w:tcPr>
          <w:p w14:paraId="66B4EB1A" w14:textId="77777777" w:rsidR="004A4D4B" w:rsidRPr="004A4D4B" w:rsidRDefault="004A4D4B" w:rsidP="004A4D4B">
            <w:pPr>
              <w:rPr>
                <w:rFonts w:ascii="Tahoma" w:hAnsi="Tahoma" w:cs="Tahoma"/>
                <w:sz w:val="16"/>
                <w:szCs w:val="16"/>
              </w:rPr>
            </w:pPr>
            <w:r w:rsidRPr="004A4D4B">
              <w:rPr>
                <w:rFonts w:ascii="Tahoma" w:hAnsi="Tahoma" w:cs="Tahoma"/>
                <w:sz w:val="16"/>
                <w:szCs w:val="16"/>
              </w:rPr>
              <w:t>7141</w:t>
            </w:r>
          </w:p>
        </w:tc>
        <w:tc>
          <w:tcPr>
            <w:tcW w:w="4564" w:type="dxa"/>
            <w:shd w:val="clear" w:color="000000" w:fill="FFFFFF"/>
            <w:noWrap/>
            <w:vAlign w:val="bottom"/>
            <w:hideMark/>
          </w:tcPr>
          <w:p w14:paraId="78321B41" w14:textId="77777777" w:rsidR="004A4D4B" w:rsidRPr="004A4D4B" w:rsidRDefault="004A4D4B" w:rsidP="004A4D4B">
            <w:pPr>
              <w:rPr>
                <w:rFonts w:ascii="Tahoma" w:hAnsi="Tahoma" w:cs="Tahoma"/>
                <w:sz w:val="16"/>
                <w:szCs w:val="16"/>
              </w:rPr>
            </w:pPr>
            <w:r w:rsidRPr="004A4D4B">
              <w:rPr>
                <w:rFonts w:ascii="Tahoma" w:hAnsi="Tahoma" w:cs="Tahoma"/>
                <w:sz w:val="16"/>
                <w:szCs w:val="16"/>
              </w:rPr>
              <w:t>Drugi nedavčni prihodki</w:t>
            </w:r>
          </w:p>
        </w:tc>
        <w:tc>
          <w:tcPr>
            <w:tcW w:w="1346" w:type="dxa"/>
            <w:shd w:val="clear" w:color="000000" w:fill="FFFFFF"/>
            <w:noWrap/>
            <w:vAlign w:val="bottom"/>
            <w:hideMark/>
          </w:tcPr>
          <w:p w14:paraId="354C9642"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352.238</w:t>
            </w:r>
          </w:p>
        </w:tc>
        <w:tc>
          <w:tcPr>
            <w:tcW w:w="1347" w:type="dxa"/>
            <w:shd w:val="clear" w:color="000000" w:fill="FFFFFF"/>
            <w:noWrap/>
            <w:vAlign w:val="bottom"/>
            <w:hideMark/>
          </w:tcPr>
          <w:p w14:paraId="562D2F60"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329.386</w:t>
            </w:r>
          </w:p>
        </w:tc>
        <w:tc>
          <w:tcPr>
            <w:tcW w:w="1134" w:type="dxa"/>
            <w:shd w:val="clear" w:color="auto" w:fill="auto"/>
            <w:noWrap/>
            <w:vAlign w:val="bottom"/>
            <w:hideMark/>
          </w:tcPr>
          <w:p w14:paraId="1E7F6811"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-22.852</w:t>
            </w:r>
          </w:p>
        </w:tc>
      </w:tr>
      <w:tr w:rsidR="004A4D4B" w:rsidRPr="004A4D4B" w14:paraId="54ED0ACF" w14:textId="77777777" w:rsidTr="00903804">
        <w:trPr>
          <w:trHeight w:val="300"/>
        </w:trPr>
        <w:tc>
          <w:tcPr>
            <w:tcW w:w="676" w:type="dxa"/>
            <w:shd w:val="clear" w:color="000000" w:fill="FFFFFF"/>
            <w:noWrap/>
            <w:vAlign w:val="bottom"/>
            <w:hideMark/>
          </w:tcPr>
          <w:p w14:paraId="5191AD06" w14:textId="77777777" w:rsidR="004A4D4B" w:rsidRPr="004A4D4B" w:rsidRDefault="004A4D4B" w:rsidP="004A4D4B">
            <w:pPr>
              <w:rPr>
                <w:rFonts w:ascii="Tahoma" w:hAnsi="Tahoma" w:cs="Tahoma"/>
                <w:sz w:val="16"/>
                <w:szCs w:val="16"/>
              </w:rPr>
            </w:pPr>
            <w:r w:rsidRPr="004A4D4B">
              <w:rPr>
                <w:rFonts w:ascii="Tahoma" w:hAnsi="Tahoma" w:cs="Tahoma"/>
                <w:sz w:val="16"/>
                <w:szCs w:val="16"/>
              </w:rPr>
              <w:t>714100</w:t>
            </w:r>
          </w:p>
        </w:tc>
        <w:tc>
          <w:tcPr>
            <w:tcW w:w="4564" w:type="dxa"/>
            <w:shd w:val="clear" w:color="000000" w:fill="FFFFFF"/>
            <w:noWrap/>
            <w:vAlign w:val="bottom"/>
            <w:hideMark/>
          </w:tcPr>
          <w:p w14:paraId="23E86F07" w14:textId="77777777" w:rsidR="004A4D4B" w:rsidRPr="004A4D4B" w:rsidRDefault="004A4D4B" w:rsidP="004A4D4B">
            <w:pPr>
              <w:rPr>
                <w:rFonts w:ascii="Tahoma" w:hAnsi="Tahoma" w:cs="Tahoma"/>
                <w:sz w:val="16"/>
                <w:szCs w:val="16"/>
              </w:rPr>
            </w:pPr>
            <w:r w:rsidRPr="004A4D4B">
              <w:rPr>
                <w:rFonts w:ascii="Tahoma" w:hAnsi="Tahoma" w:cs="Tahoma"/>
                <w:sz w:val="16"/>
                <w:szCs w:val="16"/>
              </w:rPr>
              <w:t>Drugi nedavčni prihodki</w:t>
            </w:r>
          </w:p>
        </w:tc>
        <w:tc>
          <w:tcPr>
            <w:tcW w:w="1346" w:type="dxa"/>
            <w:shd w:val="clear" w:color="000000" w:fill="FFFFFF"/>
            <w:noWrap/>
            <w:vAlign w:val="bottom"/>
            <w:hideMark/>
          </w:tcPr>
          <w:p w14:paraId="26F81605"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0</w:t>
            </w:r>
          </w:p>
        </w:tc>
        <w:tc>
          <w:tcPr>
            <w:tcW w:w="1347" w:type="dxa"/>
            <w:shd w:val="clear" w:color="000000" w:fill="FFFFFF"/>
            <w:noWrap/>
            <w:vAlign w:val="bottom"/>
            <w:hideMark/>
          </w:tcPr>
          <w:p w14:paraId="16717351"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500</w:t>
            </w:r>
          </w:p>
        </w:tc>
        <w:tc>
          <w:tcPr>
            <w:tcW w:w="1134" w:type="dxa"/>
            <w:shd w:val="clear" w:color="auto" w:fill="auto"/>
            <w:noWrap/>
            <w:vAlign w:val="bottom"/>
            <w:hideMark/>
          </w:tcPr>
          <w:p w14:paraId="1961B86E"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500</w:t>
            </w:r>
          </w:p>
        </w:tc>
      </w:tr>
      <w:tr w:rsidR="004A4D4B" w:rsidRPr="004A4D4B" w14:paraId="506EBF22" w14:textId="77777777" w:rsidTr="00903804">
        <w:trPr>
          <w:trHeight w:val="300"/>
        </w:trPr>
        <w:tc>
          <w:tcPr>
            <w:tcW w:w="676" w:type="dxa"/>
            <w:shd w:val="clear" w:color="000000" w:fill="FFFFFF"/>
            <w:noWrap/>
            <w:vAlign w:val="bottom"/>
            <w:hideMark/>
          </w:tcPr>
          <w:p w14:paraId="24C47F8B" w14:textId="77777777" w:rsidR="004A4D4B" w:rsidRPr="004A4D4B" w:rsidRDefault="004A4D4B" w:rsidP="004A4D4B">
            <w:pPr>
              <w:rPr>
                <w:rFonts w:ascii="Tahoma" w:hAnsi="Tahoma" w:cs="Tahoma"/>
                <w:sz w:val="16"/>
                <w:szCs w:val="16"/>
              </w:rPr>
            </w:pPr>
            <w:r w:rsidRPr="004A4D4B">
              <w:rPr>
                <w:rFonts w:ascii="Tahoma" w:hAnsi="Tahoma" w:cs="Tahoma"/>
                <w:sz w:val="16"/>
                <w:szCs w:val="16"/>
              </w:rPr>
              <w:t>714105</w:t>
            </w:r>
          </w:p>
        </w:tc>
        <w:tc>
          <w:tcPr>
            <w:tcW w:w="4564" w:type="dxa"/>
            <w:shd w:val="clear" w:color="000000" w:fill="FFFFFF"/>
            <w:noWrap/>
            <w:vAlign w:val="bottom"/>
            <w:hideMark/>
          </w:tcPr>
          <w:p w14:paraId="2257F9EA" w14:textId="77777777" w:rsidR="004A4D4B" w:rsidRPr="004A4D4B" w:rsidRDefault="004A4D4B" w:rsidP="004A4D4B">
            <w:pPr>
              <w:rPr>
                <w:rFonts w:ascii="Tahoma" w:hAnsi="Tahoma" w:cs="Tahoma"/>
                <w:sz w:val="16"/>
                <w:szCs w:val="16"/>
              </w:rPr>
            </w:pPr>
            <w:r w:rsidRPr="004A4D4B">
              <w:rPr>
                <w:rFonts w:ascii="Tahoma" w:hAnsi="Tahoma" w:cs="Tahoma"/>
                <w:sz w:val="16"/>
                <w:szCs w:val="16"/>
              </w:rPr>
              <w:t>Prihodki od komunalnih prispevkov</w:t>
            </w:r>
          </w:p>
        </w:tc>
        <w:tc>
          <w:tcPr>
            <w:tcW w:w="1346" w:type="dxa"/>
            <w:shd w:val="clear" w:color="000000" w:fill="FFFFFF"/>
            <w:noWrap/>
            <w:vAlign w:val="bottom"/>
            <w:hideMark/>
          </w:tcPr>
          <w:p w14:paraId="241B4CBE"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120.000</w:t>
            </w:r>
          </w:p>
        </w:tc>
        <w:tc>
          <w:tcPr>
            <w:tcW w:w="1347" w:type="dxa"/>
            <w:shd w:val="clear" w:color="000000" w:fill="FFFFFF"/>
            <w:noWrap/>
            <w:vAlign w:val="bottom"/>
            <w:hideMark/>
          </w:tcPr>
          <w:p w14:paraId="465BDA7B"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90.058</w:t>
            </w:r>
          </w:p>
        </w:tc>
        <w:tc>
          <w:tcPr>
            <w:tcW w:w="1134" w:type="dxa"/>
            <w:shd w:val="clear" w:color="auto" w:fill="auto"/>
            <w:noWrap/>
            <w:vAlign w:val="bottom"/>
            <w:hideMark/>
          </w:tcPr>
          <w:p w14:paraId="4CD98922"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-29.942</w:t>
            </w:r>
          </w:p>
        </w:tc>
      </w:tr>
      <w:tr w:rsidR="004A4D4B" w:rsidRPr="004A4D4B" w14:paraId="238AED47" w14:textId="77777777" w:rsidTr="00903804">
        <w:trPr>
          <w:trHeight w:val="300"/>
        </w:trPr>
        <w:tc>
          <w:tcPr>
            <w:tcW w:w="676" w:type="dxa"/>
            <w:shd w:val="clear" w:color="000000" w:fill="FFFFFF"/>
            <w:noWrap/>
            <w:vAlign w:val="bottom"/>
            <w:hideMark/>
          </w:tcPr>
          <w:p w14:paraId="43A756C4" w14:textId="77777777" w:rsidR="004A4D4B" w:rsidRPr="004A4D4B" w:rsidRDefault="004A4D4B" w:rsidP="004A4D4B">
            <w:pPr>
              <w:rPr>
                <w:rFonts w:ascii="Tahoma" w:hAnsi="Tahoma" w:cs="Tahoma"/>
                <w:sz w:val="16"/>
                <w:szCs w:val="16"/>
              </w:rPr>
            </w:pPr>
            <w:r w:rsidRPr="004A4D4B">
              <w:rPr>
                <w:rFonts w:ascii="Tahoma" w:hAnsi="Tahoma" w:cs="Tahoma"/>
                <w:sz w:val="16"/>
                <w:szCs w:val="16"/>
              </w:rPr>
              <w:t>714106</w:t>
            </w:r>
          </w:p>
        </w:tc>
        <w:tc>
          <w:tcPr>
            <w:tcW w:w="4564" w:type="dxa"/>
            <w:shd w:val="clear" w:color="000000" w:fill="FFFFFF"/>
            <w:noWrap/>
            <w:vAlign w:val="bottom"/>
            <w:hideMark/>
          </w:tcPr>
          <w:p w14:paraId="0E714D0E" w14:textId="77777777" w:rsidR="004A4D4B" w:rsidRPr="004A4D4B" w:rsidRDefault="004A4D4B" w:rsidP="004A4D4B">
            <w:pPr>
              <w:rPr>
                <w:rFonts w:ascii="Tahoma" w:hAnsi="Tahoma" w:cs="Tahoma"/>
                <w:sz w:val="16"/>
                <w:szCs w:val="16"/>
              </w:rPr>
            </w:pPr>
            <w:r w:rsidRPr="004A4D4B">
              <w:rPr>
                <w:rFonts w:ascii="Tahoma" w:hAnsi="Tahoma" w:cs="Tahoma"/>
                <w:sz w:val="16"/>
                <w:szCs w:val="16"/>
              </w:rPr>
              <w:t xml:space="preserve">Prispevki in doplačila občanov za izvajanje določenih </w:t>
            </w:r>
            <w:proofErr w:type="spellStart"/>
            <w:r w:rsidRPr="004A4D4B">
              <w:rPr>
                <w:rFonts w:ascii="Tahoma" w:hAnsi="Tahoma" w:cs="Tahoma"/>
                <w:sz w:val="16"/>
                <w:szCs w:val="16"/>
              </w:rPr>
              <w:t>progra</w:t>
            </w:r>
            <w:proofErr w:type="spellEnd"/>
          </w:p>
        </w:tc>
        <w:tc>
          <w:tcPr>
            <w:tcW w:w="1346" w:type="dxa"/>
            <w:shd w:val="clear" w:color="000000" w:fill="FFFFFF"/>
            <w:noWrap/>
            <w:vAlign w:val="bottom"/>
            <w:hideMark/>
          </w:tcPr>
          <w:p w14:paraId="2BA5C1D1"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3.600</w:t>
            </w:r>
          </w:p>
        </w:tc>
        <w:tc>
          <w:tcPr>
            <w:tcW w:w="1347" w:type="dxa"/>
            <w:shd w:val="clear" w:color="000000" w:fill="FFFFFF"/>
            <w:noWrap/>
            <w:vAlign w:val="bottom"/>
            <w:hideMark/>
          </w:tcPr>
          <w:p w14:paraId="11093D74"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3.600</w:t>
            </w:r>
          </w:p>
        </w:tc>
        <w:tc>
          <w:tcPr>
            <w:tcW w:w="1134" w:type="dxa"/>
            <w:shd w:val="clear" w:color="auto" w:fill="auto"/>
            <w:noWrap/>
            <w:vAlign w:val="bottom"/>
            <w:hideMark/>
          </w:tcPr>
          <w:p w14:paraId="2A874C68"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0</w:t>
            </w:r>
          </w:p>
        </w:tc>
      </w:tr>
      <w:tr w:rsidR="004A4D4B" w:rsidRPr="004A4D4B" w14:paraId="102E7460" w14:textId="77777777" w:rsidTr="00903804">
        <w:trPr>
          <w:trHeight w:val="300"/>
        </w:trPr>
        <w:tc>
          <w:tcPr>
            <w:tcW w:w="676" w:type="dxa"/>
            <w:shd w:val="clear" w:color="000000" w:fill="FFFFFF"/>
            <w:noWrap/>
            <w:vAlign w:val="bottom"/>
            <w:hideMark/>
          </w:tcPr>
          <w:p w14:paraId="23BD78D0" w14:textId="77777777" w:rsidR="004A4D4B" w:rsidRPr="004A4D4B" w:rsidRDefault="004A4D4B" w:rsidP="004A4D4B">
            <w:pPr>
              <w:rPr>
                <w:rFonts w:ascii="Tahoma" w:hAnsi="Tahoma" w:cs="Tahoma"/>
                <w:sz w:val="16"/>
                <w:szCs w:val="16"/>
              </w:rPr>
            </w:pPr>
            <w:r w:rsidRPr="004A4D4B">
              <w:rPr>
                <w:rFonts w:ascii="Tahoma" w:hAnsi="Tahoma" w:cs="Tahoma"/>
                <w:sz w:val="16"/>
                <w:szCs w:val="16"/>
              </w:rPr>
              <w:t>714199</w:t>
            </w:r>
          </w:p>
        </w:tc>
        <w:tc>
          <w:tcPr>
            <w:tcW w:w="4564" w:type="dxa"/>
            <w:shd w:val="clear" w:color="000000" w:fill="FFFFFF"/>
            <w:noWrap/>
            <w:vAlign w:val="bottom"/>
            <w:hideMark/>
          </w:tcPr>
          <w:p w14:paraId="794ACB95" w14:textId="77777777" w:rsidR="004A4D4B" w:rsidRPr="004A4D4B" w:rsidRDefault="004A4D4B" w:rsidP="004A4D4B">
            <w:pPr>
              <w:rPr>
                <w:rFonts w:ascii="Tahoma" w:hAnsi="Tahoma" w:cs="Tahoma"/>
                <w:sz w:val="16"/>
                <w:szCs w:val="16"/>
              </w:rPr>
            </w:pPr>
            <w:r w:rsidRPr="004A4D4B">
              <w:rPr>
                <w:rFonts w:ascii="Tahoma" w:hAnsi="Tahoma" w:cs="Tahoma"/>
                <w:sz w:val="16"/>
                <w:szCs w:val="16"/>
              </w:rPr>
              <w:t>Drugi izredni nedavčni prihodki</w:t>
            </w:r>
          </w:p>
        </w:tc>
        <w:tc>
          <w:tcPr>
            <w:tcW w:w="1346" w:type="dxa"/>
            <w:shd w:val="clear" w:color="000000" w:fill="FFFFFF"/>
            <w:noWrap/>
            <w:vAlign w:val="bottom"/>
            <w:hideMark/>
          </w:tcPr>
          <w:p w14:paraId="45710C10"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228.638</w:t>
            </w:r>
          </w:p>
        </w:tc>
        <w:tc>
          <w:tcPr>
            <w:tcW w:w="1347" w:type="dxa"/>
            <w:shd w:val="clear" w:color="000000" w:fill="FFFFFF"/>
            <w:noWrap/>
            <w:vAlign w:val="bottom"/>
            <w:hideMark/>
          </w:tcPr>
          <w:p w14:paraId="1CE8A23F"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235.228</w:t>
            </w:r>
          </w:p>
        </w:tc>
        <w:tc>
          <w:tcPr>
            <w:tcW w:w="1134" w:type="dxa"/>
            <w:shd w:val="clear" w:color="auto" w:fill="auto"/>
            <w:noWrap/>
            <w:vAlign w:val="bottom"/>
            <w:hideMark/>
          </w:tcPr>
          <w:p w14:paraId="23A51BF6" w14:textId="77777777" w:rsidR="004A4D4B" w:rsidRPr="004A4D4B" w:rsidRDefault="004A4D4B" w:rsidP="004A4D4B">
            <w:pPr>
              <w:jc w:val="right"/>
              <w:rPr>
                <w:rFonts w:ascii="Tahoma" w:hAnsi="Tahoma" w:cs="Tahoma"/>
                <w:sz w:val="16"/>
                <w:szCs w:val="16"/>
              </w:rPr>
            </w:pPr>
            <w:r w:rsidRPr="004A4D4B">
              <w:rPr>
                <w:rFonts w:ascii="Tahoma" w:hAnsi="Tahoma" w:cs="Tahoma"/>
                <w:sz w:val="16"/>
                <w:szCs w:val="16"/>
              </w:rPr>
              <w:t>6.590</w:t>
            </w:r>
          </w:p>
        </w:tc>
      </w:tr>
    </w:tbl>
    <w:p w14:paraId="61334FB4" w14:textId="77777777" w:rsidR="00A26556" w:rsidRDefault="00A26556" w:rsidP="00A26556">
      <w:pPr>
        <w:spacing w:line="276" w:lineRule="auto"/>
        <w:jc w:val="both"/>
        <w:rPr>
          <w:rFonts w:ascii="Tahoma" w:hAnsi="Tahoma" w:cs="Tahoma"/>
          <w:sz w:val="20"/>
          <w:szCs w:val="20"/>
          <w:highlight w:val="yellow"/>
        </w:rPr>
      </w:pPr>
    </w:p>
    <w:p w14:paraId="20E4D8E4" w14:textId="1EE98463" w:rsidR="00157C33" w:rsidRDefault="00157C33" w:rsidP="00157C33">
      <w:pPr>
        <w:spacing w:line="276" w:lineRule="auto"/>
        <w:jc w:val="both"/>
        <w:rPr>
          <w:rFonts w:ascii="Tahoma" w:hAnsi="Tahoma" w:cs="Tahoma"/>
          <w:b/>
          <w:sz w:val="20"/>
          <w:szCs w:val="20"/>
        </w:rPr>
      </w:pPr>
      <w:r w:rsidRPr="00157C33">
        <w:rPr>
          <w:rFonts w:ascii="Tahoma" w:hAnsi="Tahoma" w:cs="Tahoma"/>
          <w:b/>
          <w:sz w:val="20"/>
          <w:szCs w:val="20"/>
        </w:rPr>
        <w:t>7200</w:t>
      </w:r>
      <w:r w:rsidRPr="00157C33">
        <w:rPr>
          <w:rFonts w:ascii="Tahoma" w:hAnsi="Tahoma" w:cs="Tahoma"/>
          <w:b/>
          <w:sz w:val="20"/>
          <w:szCs w:val="20"/>
        </w:rPr>
        <w:tab/>
        <w:t>Prihodki od prodaje zgradb in prostorov</w:t>
      </w:r>
    </w:p>
    <w:p w14:paraId="372B34F1" w14:textId="77777777" w:rsidR="00611B41" w:rsidRPr="00611B41" w:rsidRDefault="00611B41" w:rsidP="00611B41">
      <w:pPr>
        <w:spacing w:line="276" w:lineRule="auto"/>
        <w:jc w:val="both"/>
        <w:rPr>
          <w:rFonts w:ascii="Tahoma" w:hAnsi="Tahoma" w:cs="Tahoma"/>
          <w:bCs/>
          <w:sz w:val="20"/>
          <w:szCs w:val="20"/>
        </w:rPr>
      </w:pPr>
      <w:r w:rsidRPr="00611B41">
        <w:rPr>
          <w:rFonts w:ascii="Tahoma" w:hAnsi="Tahoma" w:cs="Tahoma"/>
          <w:bCs/>
          <w:sz w:val="20"/>
          <w:szCs w:val="20"/>
        </w:rPr>
        <w:t>Na postavki so načrtovana sredstva iz naslova kupnine za objekt Vrba 1. Ministrstvo za kulturo je namreč v marcu 2022 na Občino Žirovnica naslovilo ponudbo za odkup objekta Vrba 1 z željo, da se območje Prešernove rojstne hiše uredi kot muzejski kompleks z vsemi potrebnimi vsebinami. Meni, da je poenotenje lastništva kompleksa nepremičnin v območju Prešernove domačije smiselno z vidika usklajevanja bodočih vsebin, funkcije in upravljanja ter omogoča lažje in hitrejše načrtovanje ter obnovo kompleksa. Občina Žirovnica je z namenom ovrednotenja tako vrednosti nepremičnin, ki bi bile predmet prodaje, kot vložka občine v pridobitev in ureditev funkcionalnega zemljišča ob objektu Vrba 1, naročila uradno cenitev, ki je bila tudi podlaga za načrtovanje prihodka od prodaje v rebalansu proračuna.</w:t>
      </w:r>
    </w:p>
    <w:p w14:paraId="238D11F0" w14:textId="77777777" w:rsidR="004A4D4B" w:rsidRPr="004A4D4B" w:rsidRDefault="004A4D4B" w:rsidP="00157C33">
      <w:pPr>
        <w:spacing w:line="276" w:lineRule="auto"/>
        <w:jc w:val="both"/>
        <w:rPr>
          <w:rFonts w:ascii="Tahoma" w:hAnsi="Tahoma" w:cs="Tahoma"/>
          <w:bCs/>
          <w:sz w:val="20"/>
          <w:szCs w:val="20"/>
        </w:rPr>
      </w:pPr>
    </w:p>
    <w:p w14:paraId="0661599B" w14:textId="333E1E58" w:rsidR="00157C33" w:rsidRDefault="00157C33" w:rsidP="00157C33">
      <w:pPr>
        <w:spacing w:line="276" w:lineRule="auto"/>
        <w:jc w:val="both"/>
        <w:rPr>
          <w:rFonts w:ascii="Tahoma" w:hAnsi="Tahoma" w:cs="Tahoma"/>
          <w:b/>
          <w:sz w:val="20"/>
          <w:szCs w:val="20"/>
        </w:rPr>
      </w:pPr>
      <w:r w:rsidRPr="00157C33">
        <w:rPr>
          <w:rFonts w:ascii="Tahoma" w:hAnsi="Tahoma" w:cs="Tahoma"/>
          <w:b/>
          <w:sz w:val="20"/>
          <w:szCs w:val="20"/>
        </w:rPr>
        <w:t>7221</w:t>
      </w:r>
      <w:r w:rsidRPr="00157C33">
        <w:rPr>
          <w:rFonts w:ascii="Tahoma" w:hAnsi="Tahoma" w:cs="Tahoma"/>
          <w:b/>
          <w:sz w:val="20"/>
          <w:szCs w:val="20"/>
        </w:rPr>
        <w:tab/>
        <w:t>Prihodki od prodaje stavbnih zemljišč</w:t>
      </w:r>
    </w:p>
    <w:p w14:paraId="711EDE1F" w14:textId="055000CA" w:rsidR="00157C33" w:rsidRDefault="00903804" w:rsidP="00157C33">
      <w:pPr>
        <w:spacing w:line="276" w:lineRule="auto"/>
        <w:jc w:val="both"/>
        <w:rPr>
          <w:rFonts w:ascii="Tahoma" w:hAnsi="Tahoma" w:cs="Tahoma"/>
          <w:bCs/>
          <w:sz w:val="20"/>
          <w:szCs w:val="20"/>
        </w:rPr>
      </w:pPr>
      <w:r w:rsidRPr="00903804">
        <w:rPr>
          <w:rFonts w:ascii="Tahoma" w:hAnsi="Tahoma" w:cs="Tahoma"/>
          <w:bCs/>
          <w:sz w:val="20"/>
          <w:szCs w:val="20"/>
        </w:rPr>
        <w:t xml:space="preserve">Postavka </w:t>
      </w:r>
      <w:r>
        <w:rPr>
          <w:rFonts w:ascii="Tahoma" w:hAnsi="Tahoma" w:cs="Tahoma"/>
          <w:bCs/>
          <w:sz w:val="20"/>
          <w:szCs w:val="20"/>
        </w:rPr>
        <w:t>prihodkov od prodaje stavbnih zemljišč je usklajena glede na že realizirane prihodke.</w:t>
      </w:r>
    </w:p>
    <w:p w14:paraId="693AED64" w14:textId="77777777" w:rsidR="00903804" w:rsidRPr="00903804" w:rsidRDefault="00903804" w:rsidP="00157C33">
      <w:pPr>
        <w:spacing w:line="276" w:lineRule="auto"/>
        <w:jc w:val="both"/>
        <w:rPr>
          <w:rFonts w:ascii="Tahoma" w:hAnsi="Tahoma" w:cs="Tahoma"/>
          <w:bCs/>
          <w:sz w:val="20"/>
          <w:szCs w:val="20"/>
        </w:rPr>
      </w:pPr>
    </w:p>
    <w:p w14:paraId="531C3085" w14:textId="5FB73A51" w:rsidR="00157C33" w:rsidRDefault="00157C33" w:rsidP="00157C33">
      <w:pPr>
        <w:spacing w:line="276" w:lineRule="auto"/>
        <w:jc w:val="both"/>
        <w:rPr>
          <w:rFonts w:ascii="Tahoma" w:hAnsi="Tahoma" w:cs="Tahoma"/>
          <w:b/>
          <w:sz w:val="20"/>
          <w:szCs w:val="20"/>
          <w:highlight w:val="yellow"/>
        </w:rPr>
      </w:pPr>
      <w:r w:rsidRPr="00157C33">
        <w:rPr>
          <w:rFonts w:ascii="Tahoma" w:hAnsi="Tahoma" w:cs="Tahoma"/>
          <w:b/>
          <w:sz w:val="20"/>
          <w:szCs w:val="20"/>
        </w:rPr>
        <w:t>7400</w:t>
      </w:r>
      <w:r w:rsidRPr="00157C33">
        <w:rPr>
          <w:rFonts w:ascii="Tahoma" w:hAnsi="Tahoma" w:cs="Tahoma"/>
          <w:b/>
          <w:sz w:val="20"/>
          <w:szCs w:val="20"/>
        </w:rPr>
        <w:tab/>
        <w:t>Prejeta sredstva iz državnega proračuna</w:t>
      </w:r>
    </w:p>
    <w:p w14:paraId="35CF9619" w14:textId="77BE151F" w:rsidR="00157C33" w:rsidRDefault="00157C33" w:rsidP="00E31745">
      <w:pPr>
        <w:spacing w:line="276" w:lineRule="auto"/>
        <w:jc w:val="both"/>
        <w:rPr>
          <w:rFonts w:ascii="Tahoma" w:hAnsi="Tahoma" w:cs="Tahoma"/>
          <w:b/>
          <w:sz w:val="20"/>
          <w:szCs w:val="20"/>
          <w:highlight w:val="yellow"/>
        </w:rPr>
      </w:pPr>
    </w:p>
    <w:p w14:paraId="2702513A" w14:textId="0246AF59" w:rsidR="00E31745" w:rsidRPr="00903804" w:rsidRDefault="00BD6E1A" w:rsidP="00BD6E1A">
      <w:pPr>
        <w:spacing w:line="276" w:lineRule="auto"/>
        <w:jc w:val="both"/>
        <w:rPr>
          <w:rFonts w:ascii="Tahoma" w:hAnsi="Tahoma" w:cs="Tahoma"/>
          <w:b/>
          <w:bCs/>
          <w:sz w:val="20"/>
          <w:szCs w:val="20"/>
        </w:rPr>
      </w:pPr>
      <w:r w:rsidRPr="00903804">
        <w:rPr>
          <w:rFonts w:ascii="Tahoma" w:hAnsi="Tahoma" w:cs="Tahoma"/>
          <w:b/>
          <w:bCs/>
          <w:sz w:val="20"/>
          <w:szCs w:val="20"/>
        </w:rPr>
        <w:t>7400</w:t>
      </w:r>
      <w:r w:rsidRPr="00903804">
        <w:rPr>
          <w:rFonts w:ascii="Tahoma" w:hAnsi="Tahoma" w:cs="Tahoma"/>
          <w:b/>
          <w:bCs/>
          <w:sz w:val="20"/>
          <w:szCs w:val="20"/>
        </w:rPr>
        <w:tab/>
        <w:t>Prejeta sredstva iz državnega proračuna</w:t>
      </w:r>
    </w:p>
    <w:p w14:paraId="35A70D90" w14:textId="7EC70907" w:rsidR="003A42D9" w:rsidRPr="00903804" w:rsidRDefault="003A42D9" w:rsidP="003A42D9">
      <w:pPr>
        <w:spacing w:line="276" w:lineRule="auto"/>
        <w:jc w:val="both"/>
        <w:rPr>
          <w:rFonts w:ascii="Tahoma" w:hAnsi="Tahoma" w:cs="Tahoma"/>
          <w:sz w:val="20"/>
          <w:szCs w:val="20"/>
        </w:rPr>
      </w:pPr>
      <w:r w:rsidRPr="00903804">
        <w:rPr>
          <w:rFonts w:ascii="Tahoma" w:hAnsi="Tahoma" w:cs="Tahoma"/>
          <w:bCs/>
          <w:sz w:val="20"/>
          <w:szCs w:val="20"/>
        </w:rPr>
        <w:t xml:space="preserve">Občini Žirovnica so bila za leto </w:t>
      </w:r>
      <w:r w:rsidR="002528B7" w:rsidRPr="00903804">
        <w:rPr>
          <w:rFonts w:ascii="Tahoma" w:hAnsi="Tahoma" w:cs="Tahoma"/>
          <w:bCs/>
          <w:sz w:val="20"/>
          <w:szCs w:val="20"/>
        </w:rPr>
        <w:t>2022</w:t>
      </w:r>
      <w:r w:rsidRPr="00903804">
        <w:rPr>
          <w:rFonts w:ascii="Tahoma" w:hAnsi="Tahoma" w:cs="Tahoma"/>
          <w:bCs/>
          <w:sz w:val="20"/>
          <w:szCs w:val="20"/>
        </w:rPr>
        <w:t xml:space="preserve"> izračunana sredstva za uravnoteženje razvitosti v višini </w:t>
      </w:r>
      <w:r w:rsidR="00903804">
        <w:rPr>
          <w:rFonts w:ascii="Tahoma" w:hAnsi="Tahoma" w:cs="Tahoma"/>
          <w:bCs/>
          <w:sz w:val="20"/>
          <w:szCs w:val="20"/>
        </w:rPr>
        <w:t>243.622</w:t>
      </w:r>
      <w:r w:rsidRPr="00903804">
        <w:rPr>
          <w:rFonts w:ascii="Tahoma" w:hAnsi="Tahoma" w:cs="Tahoma"/>
          <w:bCs/>
          <w:sz w:val="20"/>
          <w:szCs w:val="20"/>
        </w:rPr>
        <w:t xml:space="preserve"> EUR</w:t>
      </w:r>
      <w:r w:rsidR="00903804">
        <w:rPr>
          <w:rFonts w:ascii="Tahoma" w:hAnsi="Tahoma" w:cs="Tahoma"/>
          <w:bCs/>
          <w:sz w:val="20"/>
          <w:szCs w:val="20"/>
        </w:rPr>
        <w:t>, kar je za 50.196 EUR več, kot je bilo načrtovano pri pripravi proračuna</w:t>
      </w:r>
      <w:r w:rsidRPr="00903804">
        <w:rPr>
          <w:rFonts w:ascii="Tahoma" w:hAnsi="Tahoma" w:cs="Tahoma"/>
          <w:bCs/>
          <w:sz w:val="20"/>
          <w:szCs w:val="20"/>
        </w:rPr>
        <w:t>.</w:t>
      </w:r>
    </w:p>
    <w:p w14:paraId="2980E966" w14:textId="77777777" w:rsidR="00E076D9" w:rsidRDefault="00E076D9" w:rsidP="005F5933">
      <w:pPr>
        <w:spacing w:line="276" w:lineRule="auto"/>
        <w:jc w:val="both"/>
        <w:rPr>
          <w:rFonts w:ascii="Tahoma" w:hAnsi="Tahoma" w:cs="Tahoma"/>
          <w:bCs/>
          <w:sz w:val="20"/>
          <w:szCs w:val="20"/>
        </w:rPr>
      </w:pPr>
    </w:p>
    <w:p w14:paraId="14FB53A8" w14:textId="77777777" w:rsidR="00917315" w:rsidRDefault="00917315">
      <w:pPr>
        <w:rPr>
          <w:rFonts w:ascii="Tahoma" w:hAnsi="Tahoma" w:cs="Tahoma"/>
          <w:b/>
          <w:sz w:val="20"/>
          <w:szCs w:val="20"/>
        </w:rPr>
      </w:pPr>
      <w:r>
        <w:rPr>
          <w:rFonts w:ascii="Tahoma" w:hAnsi="Tahoma" w:cs="Tahoma"/>
          <w:b/>
          <w:sz w:val="20"/>
          <w:szCs w:val="20"/>
        </w:rPr>
        <w:br w:type="page"/>
      </w:r>
    </w:p>
    <w:p w14:paraId="65634DC3" w14:textId="3A52C925" w:rsidR="00E31745" w:rsidRPr="00903804" w:rsidRDefault="00E31745" w:rsidP="00E31745">
      <w:pPr>
        <w:spacing w:line="276" w:lineRule="auto"/>
        <w:jc w:val="both"/>
        <w:rPr>
          <w:rFonts w:ascii="Tahoma" w:hAnsi="Tahoma" w:cs="Tahoma"/>
          <w:b/>
          <w:sz w:val="20"/>
          <w:szCs w:val="20"/>
        </w:rPr>
      </w:pPr>
      <w:r w:rsidRPr="00903804">
        <w:rPr>
          <w:rFonts w:ascii="Tahoma" w:hAnsi="Tahoma" w:cs="Tahoma"/>
          <w:b/>
          <w:sz w:val="20"/>
          <w:szCs w:val="20"/>
        </w:rPr>
        <w:lastRenderedPageBreak/>
        <w:t>SPREMEMBE PLANA ODHODKOV IN IZDATKOV:</w:t>
      </w:r>
    </w:p>
    <w:p w14:paraId="119BE37A" w14:textId="17F41662" w:rsidR="00E076D9" w:rsidRDefault="00E076D9" w:rsidP="00E31745">
      <w:pPr>
        <w:spacing w:line="276" w:lineRule="auto"/>
        <w:jc w:val="both"/>
        <w:rPr>
          <w:rFonts w:ascii="Tahoma" w:hAnsi="Tahoma" w:cs="Tahoma"/>
          <w:b/>
          <w:sz w:val="20"/>
          <w:szCs w:val="20"/>
          <w:highlight w:val="yellow"/>
        </w:rPr>
      </w:pPr>
    </w:p>
    <w:p w14:paraId="0A0B64AD" w14:textId="77777777" w:rsidR="00C213CA" w:rsidRDefault="00C213CA" w:rsidP="00E31745">
      <w:pPr>
        <w:spacing w:line="276" w:lineRule="auto"/>
        <w:jc w:val="both"/>
        <w:rPr>
          <w:rFonts w:ascii="Tahoma" w:hAnsi="Tahoma" w:cs="Tahoma"/>
          <w:b/>
          <w:sz w:val="20"/>
          <w:szCs w:val="20"/>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4507"/>
        <w:gridCol w:w="1134"/>
        <w:gridCol w:w="1276"/>
        <w:gridCol w:w="992"/>
      </w:tblGrid>
      <w:tr w:rsidR="00ED6BB7" w:rsidRPr="005772B5" w14:paraId="048D1F31" w14:textId="77777777" w:rsidTr="005772B5">
        <w:trPr>
          <w:trHeight w:val="600"/>
        </w:trPr>
        <w:tc>
          <w:tcPr>
            <w:tcW w:w="1300" w:type="dxa"/>
            <w:shd w:val="clear" w:color="000000" w:fill="C0C0C0"/>
            <w:noWrap/>
            <w:vAlign w:val="center"/>
            <w:hideMark/>
          </w:tcPr>
          <w:p w14:paraId="1D609878" w14:textId="77777777" w:rsidR="00ED6BB7" w:rsidRPr="005772B5" w:rsidRDefault="00ED6BB7">
            <w:pPr>
              <w:jc w:val="center"/>
              <w:rPr>
                <w:rFonts w:ascii="Tahoma" w:hAnsi="Tahoma" w:cs="Tahoma"/>
                <w:color w:val="000000"/>
                <w:sz w:val="12"/>
                <w:szCs w:val="12"/>
              </w:rPr>
            </w:pPr>
            <w:r w:rsidRPr="005772B5">
              <w:rPr>
                <w:rFonts w:ascii="Tahoma" w:hAnsi="Tahoma" w:cs="Tahoma"/>
                <w:color w:val="000000"/>
                <w:sz w:val="12"/>
                <w:szCs w:val="12"/>
              </w:rPr>
              <w:t>PU/PP(NRP)</w:t>
            </w:r>
          </w:p>
        </w:tc>
        <w:tc>
          <w:tcPr>
            <w:tcW w:w="4507" w:type="dxa"/>
            <w:shd w:val="clear" w:color="000000" w:fill="C0C0C0"/>
            <w:noWrap/>
            <w:vAlign w:val="center"/>
            <w:hideMark/>
          </w:tcPr>
          <w:p w14:paraId="1DC5FC5A" w14:textId="77777777" w:rsidR="00ED6BB7" w:rsidRPr="005772B5" w:rsidRDefault="00ED6BB7">
            <w:pPr>
              <w:jc w:val="center"/>
              <w:rPr>
                <w:rFonts w:ascii="Tahoma" w:hAnsi="Tahoma" w:cs="Tahoma"/>
                <w:color w:val="000000"/>
                <w:sz w:val="12"/>
                <w:szCs w:val="12"/>
              </w:rPr>
            </w:pPr>
            <w:r w:rsidRPr="005772B5">
              <w:rPr>
                <w:rFonts w:ascii="Tahoma" w:hAnsi="Tahoma" w:cs="Tahoma"/>
                <w:color w:val="000000"/>
                <w:sz w:val="12"/>
                <w:szCs w:val="12"/>
              </w:rPr>
              <w:t>Opis</w:t>
            </w:r>
          </w:p>
        </w:tc>
        <w:tc>
          <w:tcPr>
            <w:tcW w:w="1134" w:type="dxa"/>
            <w:shd w:val="clear" w:color="000000" w:fill="C0C0C0"/>
            <w:noWrap/>
            <w:vAlign w:val="center"/>
            <w:hideMark/>
          </w:tcPr>
          <w:p w14:paraId="4F6ECA7B" w14:textId="77777777" w:rsidR="00ED6BB7" w:rsidRPr="005772B5" w:rsidRDefault="00ED6BB7">
            <w:pPr>
              <w:jc w:val="center"/>
              <w:rPr>
                <w:rFonts w:ascii="Tahoma" w:hAnsi="Tahoma" w:cs="Tahoma"/>
                <w:color w:val="000000"/>
                <w:sz w:val="12"/>
                <w:szCs w:val="12"/>
              </w:rPr>
            </w:pPr>
            <w:r w:rsidRPr="005772B5">
              <w:rPr>
                <w:rFonts w:ascii="Tahoma" w:hAnsi="Tahoma" w:cs="Tahoma"/>
                <w:color w:val="000000"/>
                <w:sz w:val="12"/>
                <w:szCs w:val="12"/>
              </w:rPr>
              <w:t>Veljavni proračun: 2022</w:t>
            </w:r>
          </w:p>
        </w:tc>
        <w:tc>
          <w:tcPr>
            <w:tcW w:w="1276" w:type="dxa"/>
            <w:shd w:val="clear" w:color="000000" w:fill="C0C0C0"/>
            <w:noWrap/>
            <w:vAlign w:val="center"/>
            <w:hideMark/>
          </w:tcPr>
          <w:p w14:paraId="685ABCF4" w14:textId="77777777" w:rsidR="00ED6BB7" w:rsidRPr="005772B5" w:rsidRDefault="00ED6BB7">
            <w:pPr>
              <w:jc w:val="center"/>
              <w:rPr>
                <w:rFonts w:ascii="Tahoma" w:hAnsi="Tahoma" w:cs="Tahoma"/>
                <w:color w:val="000000"/>
                <w:sz w:val="12"/>
                <w:szCs w:val="12"/>
              </w:rPr>
            </w:pPr>
            <w:r w:rsidRPr="005772B5">
              <w:rPr>
                <w:rFonts w:ascii="Tahoma" w:hAnsi="Tahoma" w:cs="Tahoma"/>
                <w:color w:val="000000"/>
                <w:sz w:val="12"/>
                <w:szCs w:val="12"/>
              </w:rPr>
              <w:t>Predlog rebalansa 2022</w:t>
            </w:r>
          </w:p>
        </w:tc>
        <w:tc>
          <w:tcPr>
            <w:tcW w:w="992" w:type="dxa"/>
            <w:shd w:val="clear" w:color="000000" w:fill="C0C0C0"/>
            <w:noWrap/>
            <w:vAlign w:val="center"/>
            <w:hideMark/>
          </w:tcPr>
          <w:p w14:paraId="7C0FC889" w14:textId="77777777" w:rsidR="00ED6BB7" w:rsidRPr="005772B5" w:rsidRDefault="00ED6BB7">
            <w:pPr>
              <w:jc w:val="center"/>
              <w:rPr>
                <w:rFonts w:ascii="Tahoma" w:hAnsi="Tahoma" w:cs="Tahoma"/>
                <w:color w:val="000000"/>
                <w:sz w:val="12"/>
                <w:szCs w:val="12"/>
              </w:rPr>
            </w:pPr>
            <w:r w:rsidRPr="005772B5">
              <w:rPr>
                <w:rFonts w:ascii="Tahoma" w:hAnsi="Tahoma" w:cs="Tahoma"/>
                <w:color w:val="000000"/>
                <w:sz w:val="12"/>
                <w:szCs w:val="12"/>
              </w:rPr>
              <w:t>razlika</w:t>
            </w:r>
          </w:p>
        </w:tc>
      </w:tr>
      <w:tr w:rsidR="00ED6BB7" w:rsidRPr="000C2751" w14:paraId="3ECC3528" w14:textId="77777777" w:rsidTr="005772B5">
        <w:trPr>
          <w:trHeight w:val="210"/>
        </w:trPr>
        <w:tc>
          <w:tcPr>
            <w:tcW w:w="1300" w:type="dxa"/>
            <w:shd w:val="clear" w:color="auto" w:fill="auto"/>
            <w:noWrap/>
            <w:vAlign w:val="bottom"/>
            <w:hideMark/>
          </w:tcPr>
          <w:p w14:paraId="71FCB4D7" w14:textId="77777777" w:rsidR="00ED6BB7" w:rsidRPr="000C2751" w:rsidRDefault="00ED6BB7">
            <w:pPr>
              <w:rPr>
                <w:rFonts w:ascii="Tahoma" w:hAnsi="Tahoma" w:cs="Tahoma"/>
                <w:b/>
                <w:bCs/>
                <w:sz w:val="16"/>
                <w:szCs w:val="16"/>
              </w:rPr>
            </w:pPr>
            <w:r w:rsidRPr="000C2751">
              <w:rPr>
                <w:rFonts w:ascii="Tahoma" w:hAnsi="Tahoma" w:cs="Tahoma"/>
                <w:b/>
                <w:bCs/>
                <w:sz w:val="16"/>
                <w:szCs w:val="16"/>
              </w:rPr>
              <w:t>0103</w:t>
            </w:r>
          </w:p>
        </w:tc>
        <w:tc>
          <w:tcPr>
            <w:tcW w:w="4507" w:type="dxa"/>
            <w:shd w:val="clear" w:color="auto" w:fill="auto"/>
            <w:noWrap/>
            <w:vAlign w:val="bottom"/>
            <w:hideMark/>
          </w:tcPr>
          <w:p w14:paraId="06B27E91" w14:textId="77777777" w:rsidR="00ED6BB7" w:rsidRPr="000C2751" w:rsidRDefault="00ED6BB7">
            <w:pPr>
              <w:rPr>
                <w:rFonts w:ascii="Tahoma" w:hAnsi="Tahoma" w:cs="Tahoma"/>
                <w:b/>
                <w:bCs/>
                <w:sz w:val="16"/>
                <w:szCs w:val="16"/>
              </w:rPr>
            </w:pPr>
            <w:r w:rsidRPr="000C2751">
              <w:rPr>
                <w:rFonts w:ascii="Tahoma" w:hAnsi="Tahoma" w:cs="Tahoma"/>
                <w:b/>
                <w:bCs/>
                <w:sz w:val="16"/>
                <w:szCs w:val="16"/>
              </w:rPr>
              <w:t>DELOVANJE VAŠKIH ODBOROV</w:t>
            </w:r>
          </w:p>
        </w:tc>
        <w:tc>
          <w:tcPr>
            <w:tcW w:w="1134" w:type="dxa"/>
            <w:shd w:val="clear" w:color="auto" w:fill="auto"/>
            <w:noWrap/>
            <w:vAlign w:val="bottom"/>
            <w:hideMark/>
          </w:tcPr>
          <w:p w14:paraId="08AE3ECC" w14:textId="77777777" w:rsidR="00ED6BB7" w:rsidRPr="000C2751" w:rsidRDefault="00ED6BB7">
            <w:pPr>
              <w:jc w:val="right"/>
              <w:rPr>
                <w:rFonts w:ascii="Tahoma" w:hAnsi="Tahoma" w:cs="Tahoma"/>
                <w:b/>
                <w:bCs/>
                <w:sz w:val="16"/>
                <w:szCs w:val="16"/>
              </w:rPr>
            </w:pPr>
            <w:r w:rsidRPr="000C2751">
              <w:rPr>
                <w:rFonts w:ascii="Tahoma" w:hAnsi="Tahoma" w:cs="Tahoma"/>
                <w:b/>
                <w:bCs/>
                <w:sz w:val="16"/>
                <w:szCs w:val="16"/>
              </w:rPr>
              <w:t>24.600</w:t>
            </w:r>
          </w:p>
        </w:tc>
        <w:tc>
          <w:tcPr>
            <w:tcW w:w="1276" w:type="dxa"/>
            <w:shd w:val="clear" w:color="auto" w:fill="auto"/>
            <w:noWrap/>
            <w:vAlign w:val="bottom"/>
            <w:hideMark/>
          </w:tcPr>
          <w:p w14:paraId="1FABBB7A" w14:textId="77777777" w:rsidR="00ED6BB7" w:rsidRPr="000C2751" w:rsidRDefault="00ED6BB7">
            <w:pPr>
              <w:jc w:val="right"/>
              <w:rPr>
                <w:rFonts w:ascii="Tahoma" w:hAnsi="Tahoma" w:cs="Tahoma"/>
                <w:b/>
                <w:bCs/>
                <w:sz w:val="16"/>
                <w:szCs w:val="16"/>
              </w:rPr>
            </w:pPr>
            <w:r w:rsidRPr="000C2751">
              <w:rPr>
                <w:rFonts w:ascii="Tahoma" w:hAnsi="Tahoma" w:cs="Tahoma"/>
                <w:b/>
                <w:bCs/>
                <w:sz w:val="16"/>
                <w:szCs w:val="16"/>
              </w:rPr>
              <w:t>26.100</w:t>
            </w:r>
          </w:p>
        </w:tc>
        <w:tc>
          <w:tcPr>
            <w:tcW w:w="992" w:type="dxa"/>
            <w:shd w:val="clear" w:color="auto" w:fill="auto"/>
            <w:noWrap/>
            <w:vAlign w:val="bottom"/>
            <w:hideMark/>
          </w:tcPr>
          <w:p w14:paraId="1A4406F9" w14:textId="77777777" w:rsidR="00ED6BB7" w:rsidRPr="000C2751" w:rsidRDefault="00ED6BB7">
            <w:pPr>
              <w:jc w:val="right"/>
              <w:rPr>
                <w:rFonts w:ascii="Tahoma" w:hAnsi="Tahoma" w:cs="Tahoma"/>
                <w:b/>
                <w:bCs/>
                <w:color w:val="000000"/>
                <w:sz w:val="16"/>
                <w:szCs w:val="16"/>
              </w:rPr>
            </w:pPr>
            <w:r w:rsidRPr="000C2751">
              <w:rPr>
                <w:rFonts w:ascii="Tahoma" w:hAnsi="Tahoma" w:cs="Tahoma"/>
                <w:b/>
                <w:bCs/>
                <w:color w:val="000000"/>
                <w:sz w:val="16"/>
                <w:szCs w:val="16"/>
              </w:rPr>
              <w:t>1.500</w:t>
            </w:r>
          </w:p>
        </w:tc>
      </w:tr>
      <w:tr w:rsidR="00ED6BB7" w:rsidRPr="00170CE3" w14:paraId="4FDD8862" w14:textId="77777777" w:rsidTr="005772B5">
        <w:trPr>
          <w:trHeight w:val="210"/>
        </w:trPr>
        <w:tc>
          <w:tcPr>
            <w:tcW w:w="1300" w:type="dxa"/>
            <w:shd w:val="clear" w:color="auto" w:fill="auto"/>
            <w:noWrap/>
            <w:vAlign w:val="bottom"/>
            <w:hideMark/>
          </w:tcPr>
          <w:p w14:paraId="02748018" w14:textId="77777777" w:rsidR="00ED6BB7" w:rsidRPr="00170CE3" w:rsidRDefault="00ED6BB7">
            <w:pPr>
              <w:rPr>
                <w:rFonts w:ascii="Tahoma" w:hAnsi="Tahoma" w:cs="Tahoma"/>
                <w:b/>
                <w:bCs/>
                <w:sz w:val="16"/>
                <w:szCs w:val="16"/>
              </w:rPr>
            </w:pPr>
            <w:r w:rsidRPr="00170CE3">
              <w:rPr>
                <w:rFonts w:ascii="Tahoma" w:hAnsi="Tahoma" w:cs="Tahoma"/>
                <w:b/>
                <w:bCs/>
                <w:sz w:val="16"/>
                <w:szCs w:val="16"/>
              </w:rPr>
              <w:t>0621</w:t>
            </w:r>
          </w:p>
        </w:tc>
        <w:tc>
          <w:tcPr>
            <w:tcW w:w="4507" w:type="dxa"/>
            <w:shd w:val="clear" w:color="auto" w:fill="auto"/>
            <w:noWrap/>
            <w:vAlign w:val="bottom"/>
            <w:hideMark/>
          </w:tcPr>
          <w:p w14:paraId="4A62DB1B" w14:textId="77777777" w:rsidR="00ED6BB7" w:rsidRPr="00170CE3" w:rsidRDefault="00ED6BB7">
            <w:pPr>
              <w:rPr>
                <w:rFonts w:ascii="Tahoma" w:hAnsi="Tahoma" w:cs="Tahoma"/>
                <w:b/>
                <w:bCs/>
                <w:sz w:val="16"/>
                <w:szCs w:val="16"/>
              </w:rPr>
            </w:pPr>
            <w:r w:rsidRPr="00170CE3">
              <w:rPr>
                <w:rFonts w:ascii="Tahoma" w:hAnsi="Tahoma" w:cs="Tahoma"/>
                <w:b/>
                <w:bCs/>
                <w:sz w:val="16"/>
                <w:szCs w:val="16"/>
              </w:rPr>
              <w:t>ČLANARINA SOS</w:t>
            </w:r>
          </w:p>
        </w:tc>
        <w:tc>
          <w:tcPr>
            <w:tcW w:w="1134" w:type="dxa"/>
            <w:shd w:val="clear" w:color="auto" w:fill="auto"/>
            <w:noWrap/>
            <w:vAlign w:val="bottom"/>
            <w:hideMark/>
          </w:tcPr>
          <w:p w14:paraId="4D7C721A"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690</w:t>
            </w:r>
          </w:p>
        </w:tc>
        <w:tc>
          <w:tcPr>
            <w:tcW w:w="1276" w:type="dxa"/>
            <w:shd w:val="clear" w:color="auto" w:fill="auto"/>
            <w:noWrap/>
            <w:vAlign w:val="bottom"/>
            <w:hideMark/>
          </w:tcPr>
          <w:p w14:paraId="3A323161"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720</w:t>
            </w:r>
          </w:p>
        </w:tc>
        <w:tc>
          <w:tcPr>
            <w:tcW w:w="992" w:type="dxa"/>
            <w:shd w:val="clear" w:color="auto" w:fill="auto"/>
            <w:noWrap/>
            <w:vAlign w:val="bottom"/>
            <w:hideMark/>
          </w:tcPr>
          <w:p w14:paraId="329D193A" w14:textId="77777777" w:rsidR="00ED6BB7" w:rsidRPr="00170CE3" w:rsidRDefault="00ED6BB7">
            <w:pPr>
              <w:jc w:val="right"/>
              <w:rPr>
                <w:rFonts w:ascii="Tahoma" w:hAnsi="Tahoma" w:cs="Tahoma"/>
                <w:b/>
                <w:bCs/>
                <w:color w:val="000000"/>
                <w:sz w:val="16"/>
                <w:szCs w:val="16"/>
              </w:rPr>
            </w:pPr>
            <w:r w:rsidRPr="00170CE3">
              <w:rPr>
                <w:rFonts w:ascii="Tahoma" w:hAnsi="Tahoma" w:cs="Tahoma"/>
                <w:b/>
                <w:bCs/>
                <w:color w:val="000000"/>
                <w:sz w:val="16"/>
                <w:szCs w:val="16"/>
              </w:rPr>
              <w:t>30</w:t>
            </w:r>
          </w:p>
        </w:tc>
      </w:tr>
      <w:tr w:rsidR="00ED6BB7" w:rsidRPr="00170CE3" w14:paraId="4742F1CA" w14:textId="77777777" w:rsidTr="005772B5">
        <w:trPr>
          <w:trHeight w:val="210"/>
        </w:trPr>
        <w:tc>
          <w:tcPr>
            <w:tcW w:w="1300" w:type="dxa"/>
            <w:shd w:val="clear" w:color="auto" w:fill="auto"/>
            <w:noWrap/>
            <w:vAlign w:val="bottom"/>
            <w:hideMark/>
          </w:tcPr>
          <w:p w14:paraId="089C70E6" w14:textId="77777777" w:rsidR="00ED6BB7" w:rsidRPr="00170CE3" w:rsidRDefault="00ED6BB7">
            <w:pPr>
              <w:rPr>
                <w:rFonts w:ascii="Tahoma" w:hAnsi="Tahoma" w:cs="Tahoma"/>
                <w:b/>
                <w:bCs/>
                <w:sz w:val="16"/>
                <w:szCs w:val="16"/>
              </w:rPr>
            </w:pPr>
            <w:r w:rsidRPr="00170CE3">
              <w:rPr>
                <w:rFonts w:ascii="Tahoma" w:hAnsi="Tahoma" w:cs="Tahoma"/>
                <w:b/>
                <w:bCs/>
                <w:sz w:val="16"/>
                <w:szCs w:val="16"/>
              </w:rPr>
              <w:t>0711</w:t>
            </w:r>
          </w:p>
        </w:tc>
        <w:tc>
          <w:tcPr>
            <w:tcW w:w="4507" w:type="dxa"/>
            <w:shd w:val="clear" w:color="auto" w:fill="auto"/>
            <w:noWrap/>
            <w:vAlign w:val="bottom"/>
            <w:hideMark/>
          </w:tcPr>
          <w:p w14:paraId="74A3CAB1" w14:textId="77777777" w:rsidR="00ED6BB7" w:rsidRPr="00170CE3" w:rsidRDefault="00ED6BB7">
            <w:pPr>
              <w:rPr>
                <w:rFonts w:ascii="Tahoma" w:hAnsi="Tahoma" w:cs="Tahoma"/>
                <w:b/>
                <w:bCs/>
                <w:sz w:val="16"/>
                <w:szCs w:val="16"/>
              </w:rPr>
            </w:pPr>
            <w:r w:rsidRPr="00170CE3">
              <w:rPr>
                <w:rFonts w:ascii="Tahoma" w:hAnsi="Tahoma" w:cs="Tahoma"/>
                <w:b/>
                <w:bCs/>
                <w:sz w:val="16"/>
                <w:szCs w:val="16"/>
              </w:rPr>
              <w:t>GASILSKA ZVEZA JESENICE</w:t>
            </w:r>
          </w:p>
        </w:tc>
        <w:tc>
          <w:tcPr>
            <w:tcW w:w="1134" w:type="dxa"/>
            <w:shd w:val="clear" w:color="auto" w:fill="auto"/>
            <w:noWrap/>
            <w:vAlign w:val="bottom"/>
            <w:hideMark/>
          </w:tcPr>
          <w:p w14:paraId="4AA3EFC5"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9.509</w:t>
            </w:r>
          </w:p>
        </w:tc>
        <w:tc>
          <w:tcPr>
            <w:tcW w:w="1276" w:type="dxa"/>
            <w:shd w:val="clear" w:color="auto" w:fill="auto"/>
            <w:noWrap/>
            <w:vAlign w:val="bottom"/>
            <w:hideMark/>
          </w:tcPr>
          <w:p w14:paraId="0E3241FE"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4.560</w:t>
            </w:r>
          </w:p>
        </w:tc>
        <w:tc>
          <w:tcPr>
            <w:tcW w:w="992" w:type="dxa"/>
            <w:shd w:val="clear" w:color="auto" w:fill="auto"/>
            <w:noWrap/>
            <w:vAlign w:val="bottom"/>
            <w:hideMark/>
          </w:tcPr>
          <w:p w14:paraId="391A768E" w14:textId="77777777" w:rsidR="00ED6BB7" w:rsidRPr="00170CE3" w:rsidRDefault="00ED6BB7">
            <w:pPr>
              <w:jc w:val="right"/>
              <w:rPr>
                <w:rFonts w:ascii="Tahoma" w:hAnsi="Tahoma" w:cs="Tahoma"/>
                <w:b/>
                <w:bCs/>
                <w:color w:val="000000"/>
                <w:sz w:val="16"/>
                <w:szCs w:val="16"/>
              </w:rPr>
            </w:pPr>
            <w:r w:rsidRPr="00170CE3">
              <w:rPr>
                <w:rFonts w:ascii="Tahoma" w:hAnsi="Tahoma" w:cs="Tahoma"/>
                <w:b/>
                <w:bCs/>
                <w:color w:val="000000"/>
                <w:sz w:val="16"/>
                <w:szCs w:val="16"/>
              </w:rPr>
              <w:t>-4.949</w:t>
            </w:r>
          </w:p>
        </w:tc>
      </w:tr>
      <w:tr w:rsidR="00ED6BB7" w:rsidRPr="00170CE3" w14:paraId="03DD3003" w14:textId="77777777" w:rsidTr="005772B5">
        <w:trPr>
          <w:trHeight w:val="210"/>
        </w:trPr>
        <w:tc>
          <w:tcPr>
            <w:tcW w:w="1300" w:type="dxa"/>
            <w:shd w:val="clear" w:color="auto" w:fill="auto"/>
            <w:noWrap/>
            <w:vAlign w:val="bottom"/>
            <w:hideMark/>
          </w:tcPr>
          <w:p w14:paraId="6F2A7FFA" w14:textId="77777777" w:rsidR="00ED6BB7" w:rsidRPr="00170CE3" w:rsidRDefault="00ED6BB7">
            <w:pPr>
              <w:rPr>
                <w:rFonts w:ascii="Tahoma" w:hAnsi="Tahoma" w:cs="Tahoma"/>
                <w:b/>
                <w:bCs/>
                <w:sz w:val="16"/>
                <w:szCs w:val="16"/>
              </w:rPr>
            </w:pPr>
            <w:r w:rsidRPr="00170CE3">
              <w:rPr>
                <w:rFonts w:ascii="Tahoma" w:hAnsi="Tahoma" w:cs="Tahoma"/>
                <w:b/>
                <w:bCs/>
                <w:sz w:val="16"/>
                <w:szCs w:val="16"/>
              </w:rPr>
              <w:t>1131</w:t>
            </w:r>
          </w:p>
        </w:tc>
        <w:tc>
          <w:tcPr>
            <w:tcW w:w="4507" w:type="dxa"/>
            <w:shd w:val="clear" w:color="auto" w:fill="auto"/>
            <w:noWrap/>
            <w:vAlign w:val="bottom"/>
            <w:hideMark/>
          </w:tcPr>
          <w:p w14:paraId="4C7C7E73" w14:textId="77777777" w:rsidR="00ED6BB7" w:rsidRPr="00170CE3" w:rsidRDefault="00ED6BB7">
            <w:pPr>
              <w:rPr>
                <w:rFonts w:ascii="Tahoma" w:hAnsi="Tahoma" w:cs="Tahoma"/>
                <w:b/>
                <w:bCs/>
                <w:sz w:val="16"/>
                <w:szCs w:val="16"/>
              </w:rPr>
            </w:pPr>
            <w:r w:rsidRPr="00170CE3">
              <w:rPr>
                <w:rFonts w:ascii="Tahoma" w:hAnsi="Tahoma" w:cs="Tahoma"/>
                <w:b/>
                <w:bCs/>
                <w:sz w:val="16"/>
                <w:szCs w:val="16"/>
              </w:rPr>
              <w:t>VZDRŽEVANJE GOZDNIH CEST</w:t>
            </w:r>
          </w:p>
        </w:tc>
        <w:tc>
          <w:tcPr>
            <w:tcW w:w="1134" w:type="dxa"/>
            <w:shd w:val="clear" w:color="auto" w:fill="auto"/>
            <w:noWrap/>
            <w:vAlign w:val="bottom"/>
            <w:hideMark/>
          </w:tcPr>
          <w:p w14:paraId="5F0BD984"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69.656</w:t>
            </w:r>
          </w:p>
        </w:tc>
        <w:tc>
          <w:tcPr>
            <w:tcW w:w="1276" w:type="dxa"/>
            <w:shd w:val="clear" w:color="auto" w:fill="auto"/>
            <w:noWrap/>
            <w:vAlign w:val="bottom"/>
            <w:hideMark/>
          </w:tcPr>
          <w:p w14:paraId="64A491B1"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69.690</w:t>
            </w:r>
          </w:p>
        </w:tc>
        <w:tc>
          <w:tcPr>
            <w:tcW w:w="992" w:type="dxa"/>
            <w:shd w:val="clear" w:color="auto" w:fill="auto"/>
            <w:noWrap/>
            <w:vAlign w:val="bottom"/>
            <w:hideMark/>
          </w:tcPr>
          <w:p w14:paraId="18760CFE" w14:textId="77777777" w:rsidR="00ED6BB7" w:rsidRPr="00170CE3" w:rsidRDefault="00ED6BB7">
            <w:pPr>
              <w:jc w:val="right"/>
              <w:rPr>
                <w:rFonts w:ascii="Tahoma" w:hAnsi="Tahoma" w:cs="Tahoma"/>
                <w:b/>
                <w:bCs/>
                <w:color w:val="000000"/>
                <w:sz w:val="16"/>
                <w:szCs w:val="16"/>
              </w:rPr>
            </w:pPr>
            <w:r w:rsidRPr="00170CE3">
              <w:rPr>
                <w:rFonts w:ascii="Tahoma" w:hAnsi="Tahoma" w:cs="Tahoma"/>
                <w:b/>
                <w:bCs/>
                <w:color w:val="000000"/>
                <w:sz w:val="16"/>
                <w:szCs w:val="16"/>
              </w:rPr>
              <w:t>34</w:t>
            </w:r>
          </w:p>
        </w:tc>
      </w:tr>
      <w:tr w:rsidR="005772B5" w:rsidRPr="005772B5" w14:paraId="098E0384" w14:textId="77777777" w:rsidTr="005772B5">
        <w:trPr>
          <w:trHeight w:val="210"/>
        </w:trPr>
        <w:tc>
          <w:tcPr>
            <w:tcW w:w="1300" w:type="dxa"/>
            <w:shd w:val="clear" w:color="auto" w:fill="auto"/>
            <w:noWrap/>
            <w:vAlign w:val="bottom"/>
            <w:hideMark/>
          </w:tcPr>
          <w:p w14:paraId="57879E5B" w14:textId="77777777" w:rsidR="00ED6BB7" w:rsidRPr="005772B5" w:rsidRDefault="00ED6BB7">
            <w:pPr>
              <w:rPr>
                <w:rFonts w:ascii="Tahoma" w:hAnsi="Tahoma" w:cs="Tahoma"/>
                <w:i/>
                <w:iCs/>
                <w:sz w:val="14"/>
                <w:szCs w:val="14"/>
              </w:rPr>
            </w:pPr>
            <w:r w:rsidRPr="005772B5">
              <w:rPr>
                <w:rFonts w:ascii="Tahoma" w:hAnsi="Tahoma" w:cs="Tahoma"/>
                <w:i/>
                <w:iCs/>
                <w:sz w:val="14"/>
                <w:szCs w:val="14"/>
              </w:rPr>
              <w:t>.</w:t>
            </w:r>
          </w:p>
        </w:tc>
        <w:tc>
          <w:tcPr>
            <w:tcW w:w="4507" w:type="dxa"/>
            <w:shd w:val="clear" w:color="auto" w:fill="auto"/>
            <w:noWrap/>
            <w:vAlign w:val="bottom"/>
            <w:hideMark/>
          </w:tcPr>
          <w:p w14:paraId="08D2FCE7" w14:textId="77777777" w:rsidR="00ED6BB7" w:rsidRPr="005772B5" w:rsidRDefault="00ED6BB7">
            <w:pPr>
              <w:rPr>
                <w:rFonts w:ascii="Tahoma" w:hAnsi="Tahoma" w:cs="Tahoma"/>
                <w:i/>
                <w:iCs/>
                <w:sz w:val="14"/>
                <w:szCs w:val="14"/>
              </w:rPr>
            </w:pPr>
            <w:r w:rsidRPr="005772B5">
              <w:rPr>
                <w:rFonts w:ascii="Tahoma" w:hAnsi="Tahoma" w:cs="Tahoma"/>
                <w:i/>
                <w:iCs/>
                <w:sz w:val="14"/>
                <w:szCs w:val="14"/>
              </w:rPr>
              <w:t> </w:t>
            </w:r>
          </w:p>
        </w:tc>
        <w:tc>
          <w:tcPr>
            <w:tcW w:w="1134" w:type="dxa"/>
            <w:shd w:val="clear" w:color="auto" w:fill="auto"/>
            <w:noWrap/>
            <w:vAlign w:val="bottom"/>
            <w:hideMark/>
          </w:tcPr>
          <w:p w14:paraId="213CD65A" w14:textId="77777777" w:rsidR="00ED6BB7" w:rsidRPr="005772B5" w:rsidRDefault="00ED6BB7">
            <w:pPr>
              <w:jc w:val="right"/>
              <w:rPr>
                <w:rFonts w:ascii="Tahoma" w:hAnsi="Tahoma" w:cs="Tahoma"/>
                <w:i/>
                <w:iCs/>
                <w:sz w:val="14"/>
                <w:szCs w:val="14"/>
              </w:rPr>
            </w:pPr>
            <w:r w:rsidRPr="005772B5">
              <w:rPr>
                <w:rFonts w:ascii="Tahoma" w:hAnsi="Tahoma" w:cs="Tahoma"/>
                <w:i/>
                <w:iCs/>
                <w:sz w:val="14"/>
                <w:szCs w:val="14"/>
              </w:rPr>
              <w:t>30.606</w:t>
            </w:r>
          </w:p>
        </w:tc>
        <w:tc>
          <w:tcPr>
            <w:tcW w:w="1276" w:type="dxa"/>
            <w:shd w:val="clear" w:color="auto" w:fill="auto"/>
            <w:noWrap/>
            <w:vAlign w:val="bottom"/>
            <w:hideMark/>
          </w:tcPr>
          <w:p w14:paraId="35F80985" w14:textId="77777777" w:rsidR="00ED6BB7" w:rsidRPr="005772B5" w:rsidRDefault="00ED6BB7">
            <w:pPr>
              <w:jc w:val="right"/>
              <w:rPr>
                <w:rFonts w:ascii="Tahoma" w:hAnsi="Tahoma" w:cs="Tahoma"/>
                <w:i/>
                <w:iCs/>
                <w:sz w:val="14"/>
                <w:szCs w:val="14"/>
              </w:rPr>
            </w:pPr>
            <w:r w:rsidRPr="005772B5">
              <w:rPr>
                <w:rFonts w:ascii="Tahoma" w:hAnsi="Tahoma" w:cs="Tahoma"/>
                <w:i/>
                <w:iCs/>
                <w:sz w:val="14"/>
                <w:szCs w:val="14"/>
              </w:rPr>
              <w:t>30.640</w:t>
            </w:r>
          </w:p>
        </w:tc>
        <w:tc>
          <w:tcPr>
            <w:tcW w:w="992" w:type="dxa"/>
            <w:shd w:val="clear" w:color="auto" w:fill="auto"/>
            <w:noWrap/>
            <w:vAlign w:val="bottom"/>
            <w:hideMark/>
          </w:tcPr>
          <w:p w14:paraId="07921075" w14:textId="77777777" w:rsidR="00ED6BB7" w:rsidRPr="005772B5" w:rsidRDefault="00ED6BB7">
            <w:pPr>
              <w:jc w:val="right"/>
              <w:rPr>
                <w:rFonts w:ascii="Tahoma" w:hAnsi="Tahoma" w:cs="Tahoma"/>
                <w:i/>
                <w:iCs/>
                <w:sz w:val="14"/>
                <w:szCs w:val="14"/>
              </w:rPr>
            </w:pPr>
            <w:r w:rsidRPr="005772B5">
              <w:rPr>
                <w:rFonts w:ascii="Tahoma" w:hAnsi="Tahoma" w:cs="Tahoma"/>
                <w:i/>
                <w:iCs/>
                <w:sz w:val="14"/>
                <w:szCs w:val="14"/>
              </w:rPr>
              <w:t>34</w:t>
            </w:r>
          </w:p>
        </w:tc>
      </w:tr>
      <w:tr w:rsidR="005772B5" w:rsidRPr="005772B5" w14:paraId="6DAC524D" w14:textId="77777777" w:rsidTr="005772B5">
        <w:trPr>
          <w:trHeight w:val="210"/>
        </w:trPr>
        <w:tc>
          <w:tcPr>
            <w:tcW w:w="1300" w:type="dxa"/>
            <w:shd w:val="clear" w:color="auto" w:fill="auto"/>
            <w:noWrap/>
            <w:vAlign w:val="bottom"/>
            <w:hideMark/>
          </w:tcPr>
          <w:p w14:paraId="28299C79" w14:textId="77777777" w:rsidR="00ED6BB7" w:rsidRPr="005772B5" w:rsidRDefault="00ED6BB7">
            <w:pPr>
              <w:rPr>
                <w:rFonts w:ascii="Tahoma" w:hAnsi="Tahoma" w:cs="Tahoma"/>
                <w:i/>
                <w:iCs/>
                <w:sz w:val="14"/>
                <w:szCs w:val="14"/>
              </w:rPr>
            </w:pPr>
            <w:r w:rsidRPr="005772B5">
              <w:rPr>
                <w:rFonts w:ascii="Tahoma" w:hAnsi="Tahoma" w:cs="Tahoma"/>
                <w:i/>
                <w:iCs/>
                <w:sz w:val="14"/>
                <w:szCs w:val="14"/>
              </w:rPr>
              <w:t>OB192-17-0002</w:t>
            </w:r>
          </w:p>
        </w:tc>
        <w:tc>
          <w:tcPr>
            <w:tcW w:w="4507" w:type="dxa"/>
            <w:shd w:val="clear" w:color="auto" w:fill="auto"/>
            <w:noWrap/>
            <w:vAlign w:val="bottom"/>
            <w:hideMark/>
          </w:tcPr>
          <w:p w14:paraId="5F64864D" w14:textId="77777777" w:rsidR="00ED6BB7" w:rsidRPr="005772B5" w:rsidRDefault="00ED6BB7">
            <w:pPr>
              <w:rPr>
                <w:rFonts w:ascii="Tahoma" w:hAnsi="Tahoma" w:cs="Tahoma"/>
                <w:i/>
                <w:iCs/>
                <w:sz w:val="14"/>
                <w:szCs w:val="14"/>
              </w:rPr>
            </w:pPr>
            <w:r w:rsidRPr="005772B5">
              <w:rPr>
                <w:rFonts w:ascii="Tahoma" w:hAnsi="Tahoma" w:cs="Tahoma"/>
                <w:i/>
                <w:iCs/>
                <w:sz w:val="14"/>
                <w:szCs w:val="14"/>
              </w:rPr>
              <w:t>PRESTAVITEV DELA GOZDNE CESTE PROTI VALVAZORJU</w:t>
            </w:r>
          </w:p>
        </w:tc>
        <w:tc>
          <w:tcPr>
            <w:tcW w:w="1134" w:type="dxa"/>
            <w:shd w:val="clear" w:color="auto" w:fill="auto"/>
            <w:noWrap/>
            <w:vAlign w:val="bottom"/>
            <w:hideMark/>
          </w:tcPr>
          <w:p w14:paraId="2E812897" w14:textId="77777777" w:rsidR="00ED6BB7" w:rsidRPr="005772B5" w:rsidRDefault="00ED6BB7">
            <w:pPr>
              <w:jc w:val="right"/>
              <w:rPr>
                <w:rFonts w:ascii="Tahoma" w:hAnsi="Tahoma" w:cs="Tahoma"/>
                <w:i/>
                <w:iCs/>
                <w:sz w:val="14"/>
                <w:szCs w:val="14"/>
              </w:rPr>
            </w:pPr>
            <w:r w:rsidRPr="005772B5">
              <w:rPr>
                <w:rFonts w:ascii="Tahoma" w:hAnsi="Tahoma" w:cs="Tahoma"/>
                <w:i/>
                <w:iCs/>
                <w:sz w:val="14"/>
                <w:szCs w:val="14"/>
              </w:rPr>
              <w:t>39.050</w:t>
            </w:r>
          </w:p>
        </w:tc>
        <w:tc>
          <w:tcPr>
            <w:tcW w:w="1276" w:type="dxa"/>
            <w:shd w:val="clear" w:color="auto" w:fill="auto"/>
            <w:noWrap/>
            <w:vAlign w:val="bottom"/>
            <w:hideMark/>
          </w:tcPr>
          <w:p w14:paraId="2BFF02EC" w14:textId="77777777" w:rsidR="00ED6BB7" w:rsidRPr="005772B5" w:rsidRDefault="00ED6BB7">
            <w:pPr>
              <w:jc w:val="right"/>
              <w:rPr>
                <w:rFonts w:ascii="Tahoma" w:hAnsi="Tahoma" w:cs="Tahoma"/>
                <w:i/>
                <w:iCs/>
                <w:sz w:val="14"/>
                <w:szCs w:val="14"/>
              </w:rPr>
            </w:pPr>
            <w:r w:rsidRPr="005772B5">
              <w:rPr>
                <w:rFonts w:ascii="Tahoma" w:hAnsi="Tahoma" w:cs="Tahoma"/>
                <w:i/>
                <w:iCs/>
                <w:sz w:val="14"/>
                <w:szCs w:val="14"/>
              </w:rPr>
              <w:t>39.050</w:t>
            </w:r>
          </w:p>
        </w:tc>
        <w:tc>
          <w:tcPr>
            <w:tcW w:w="992" w:type="dxa"/>
            <w:shd w:val="clear" w:color="auto" w:fill="auto"/>
            <w:noWrap/>
            <w:vAlign w:val="bottom"/>
            <w:hideMark/>
          </w:tcPr>
          <w:p w14:paraId="711FD7F2" w14:textId="77777777" w:rsidR="00ED6BB7" w:rsidRPr="005772B5" w:rsidRDefault="00ED6BB7">
            <w:pPr>
              <w:jc w:val="right"/>
              <w:rPr>
                <w:rFonts w:ascii="Tahoma" w:hAnsi="Tahoma" w:cs="Tahoma"/>
                <w:i/>
                <w:iCs/>
                <w:sz w:val="14"/>
                <w:szCs w:val="14"/>
              </w:rPr>
            </w:pPr>
            <w:r w:rsidRPr="005772B5">
              <w:rPr>
                <w:rFonts w:ascii="Tahoma" w:hAnsi="Tahoma" w:cs="Tahoma"/>
                <w:i/>
                <w:iCs/>
                <w:sz w:val="14"/>
                <w:szCs w:val="14"/>
              </w:rPr>
              <w:t>0</w:t>
            </w:r>
          </w:p>
        </w:tc>
      </w:tr>
      <w:tr w:rsidR="00170CE3" w:rsidRPr="00170CE3" w14:paraId="114B2F23" w14:textId="77777777" w:rsidTr="00170CE3">
        <w:trPr>
          <w:trHeight w:val="210"/>
        </w:trPr>
        <w:tc>
          <w:tcPr>
            <w:tcW w:w="1300" w:type="dxa"/>
            <w:shd w:val="clear" w:color="auto" w:fill="auto"/>
            <w:noWrap/>
            <w:vAlign w:val="bottom"/>
            <w:hideMark/>
          </w:tcPr>
          <w:p w14:paraId="06DE49B0" w14:textId="77777777" w:rsidR="00ED6BB7" w:rsidRPr="00170CE3" w:rsidRDefault="00ED6BB7">
            <w:pPr>
              <w:rPr>
                <w:rFonts w:ascii="Tahoma" w:hAnsi="Tahoma" w:cs="Tahoma"/>
                <w:b/>
                <w:bCs/>
                <w:sz w:val="16"/>
                <w:szCs w:val="16"/>
              </w:rPr>
            </w:pPr>
            <w:r w:rsidRPr="00170CE3">
              <w:rPr>
                <w:rFonts w:ascii="Tahoma" w:hAnsi="Tahoma" w:cs="Tahoma"/>
                <w:b/>
                <w:bCs/>
                <w:sz w:val="16"/>
                <w:szCs w:val="16"/>
              </w:rPr>
              <w:t>1231</w:t>
            </w:r>
          </w:p>
        </w:tc>
        <w:tc>
          <w:tcPr>
            <w:tcW w:w="4507" w:type="dxa"/>
            <w:shd w:val="clear" w:color="auto" w:fill="auto"/>
            <w:noWrap/>
            <w:vAlign w:val="bottom"/>
            <w:hideMark/>
          </w:tcPr>
          <w:p w14:paraId="18BDA634" w14:textId="77777777" w:rsidR="00ED6BB7" w:rsidRPr="00170CE3" w:rsidRDefault="00ED6BB7">
            <w:pPr>
              <w:rPr>
                <w:rFonts w:ascii="Tahoma" w:hAnsi="Tahoma" w:cs="Tahoma"/>
                <w:b/>
                <w:bCs/>
                <w:sz w:val="16"/>
                <w:szCs w:val="16"/>
              </w:rPr>
            </w:pPr>
            <w:r w:rsidRPr="00170CE3">
              <w:rPr>
                <w:rFonts w:ascii="Tahoma" w:hAnsi="Tahoma" w:cs="Tahoma"/>
                <w:b/>
                <w:bCs/>
                <w:sz w:val="16"/>
                <w:szCs w:val="16"/>
              </w:rPr>
              <w:t>IZVAJANJE LEK</w:t>
            </w:r>
          </w:p>
        </w:tc>
        <w:tc>
          <w:tcPr>
            <w:tcW w:w="1134" w:type="dxa"/>
            <w:shd w:val="clear" w:color="auto" w:fill="auto"/>
            <w:noWrap/>
            <w:vAlign w:val="bottom"/>
            <w:hideMark/>
          </w:tcPr>
          <w:p w14:paraId="3E9DD462"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28.050</w:t>
            </w:r>
          </w:p>
        </w:tc>
        <w:tc>
          <w:tcPr>
            <w:tcW w:w="1276" w:type="dxa"/>
            <w:shd w:val="clear" w:color="auto" w:fill="auto"/>
            <w:noWrap/>
            <w:vAlign w:val="bottom"/>
            <w:hideMark/>
          </w:tcPr>
          <w:p w14:paraId="47E995FB"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33.550</w:t>
            </w:r>
          </w:p>
        </w:tc>
        <w:tc>
          <w:tcPr>
            <w:tcW w:w="992" w:type="dxa"/>
            <w:shd w:val="clear" w:color="auto" w:fill="auto"/>
            <w:noWrap/>
            <w:vAlign w:val="bottom"/>
            <w:hideMark/>
          </w:tcPr>
          <w:p w14:paraId="672BAAFA"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5.500</w:t>
            </w:r>
          </w:p>
        </w:tc>
      </w:tr>
      <w:tr w:rsidR="00170CE3" w:rsidRPr="00170CE3" w14:paraId="6BEB6571" w14:textId="77777777" w:rsidTr="00170CE3">
        <w:trPr>
          <w:trHeight w:val="210"/>
        </w:trPr>
        <w:tc>
          <w:tcPr>
            <w:tcW w:w="1300" w:type="dxa"/>
            <w:shd w:val="clear" w:color="auto" w:fill="auto"/>
            <w:noWrap/>
            <w:vAlign w:val="bottom"/>
            <w:hideMark/>
          </w:tcPr>
          <w:p w14:paraId="0C5BFDED" w14:textId="77777777" w:rsidR="00ED6BB7" w:rsidRPr="00170CE3" w:rsidRDefault="00ED6BB7">
            <w:pPr>
              <w:rPr>
                <w:rFonts w:ascii="Tahoma" w:hAnsi="Tahoma" w:cs="Tahoma"/>
                <w:i/>
                <w:iCs/>
                <w:sz w:val="14"/>
                <w:szCs w:val="14"/>
              </w:rPr>
            </w:pPr>
            <w:r w:rsidRPr="00170CE3">
              <w:rPr>
                <w:rFonts w:ascii="Tahoma" w:hAnsi="Tahoma" w:cs="Tahoma"/>
                <w:i/>
                <w:iCs/>
                <w:sz w:val="14"/>
                <w:szCs w:val="14"/>
              </w:rPr>
              <w:t>.</w:t>
            </w:r>
          </w:p>
        </w:tc>
        <w:tc>
          <w:tcPr>
            <w:tcW w:w="4507" w:type="dxa"/>
            <w:shd w:val="clear" w:color="auto" w:fill="auto"/>
            <w:noWrap/>
            <w:vAlign w:val="bottom"/>
            <w:hideMark/>
          </w:tcPr>
          <w:p w14:paraId="40292704" w14:textId="77777777" w:rsidR="00ED6BB7" w:rsidRPr="00170CE3" w:rsidRDefault="00ED6BB7">
            <w:pPr>
              <w:rPr>
                <w:rFonts w:ascii="Tahoma" w:hAnsi="Tahoma" w:cs="Tahoma"/>
                <w:i/>
                <w:iCs/>
                <w:sz w:val="14"/>
                <w:szCs w:val="14"/>
              </w:rPr>
            </w:pPr>
            <w:r w:rsidRPr="00170CE3">
              <w:rPr>
                <w:rFonts w:ascii="Tahoma" w:hAnsi="Tahoma" w:cs="Tahoma"/>
                <w:i/>
                <w:iCs/>
                <w:sz w:val="14"/>
                <w:szCs w:val="14"/>
              </w:rPr>
              <w:t> </w:t>
            </w:r>
          </w:p>
        </w:tc>
        <w:tc>
          <w:tcPr>
            <w:tcW w:w="1134" w:type="dxa"/>
            <w:shd w:val="clear" w:color="auto" w:fill="auto"/>
            <w:noWrap/>
            <w:vAlign w:val="bottom"/>
            <w:hideMark/>
          </w:tcPr>
          <w:p w14:paraId="05CAADF5"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28.050</w:t>
            </w:r>
          </w:p>
        </w:tc>
        <w:tc>
          <w:tcPr>
            <w:tcW w:w="1276" w:type="dxa"/>
            <w:shd w:val="clear" w:color="auto" w:fill="auto"/>
            <w:noWrap/>
            <w:vAlign w:val="bottom"/>
            <w:hideMark/>
          </w:tcPr>
          <w:p w14:paraId="4B8039E3"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33.550</w:t>
            </w:r>
          </w:p>
        </w:tc>
        <w:tc>
          <w:tcPr>
            <w:tcW w:w="992" w:type="dxa"/>
            <w:shd w:val="clear" w:color="auto" w:fill="auto"/>
            <w:noWrap/>
            <w:vAlign w:val="bottom"/>
            <w:hideMark/>
          </w:tcPr>
          <w:p w14:paraId="1139A7EA"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5.500</w:t>
            </w:r>
          </w:p>
        </w:tc>
      </w:tr>
      <w:tr w:rsidR="00170CE3" w:rsidRPr="00170CE3" w14:paraId="0E779BF0" w14:textId="77777777" w:rsidTr="00170CE3">
        <w:trPr>
          <w:trHeight w:val="210"/>
        </w:trPr>
        <w:tc>
          <w:tcPr>
            <w:tcW w:w="1300" w:type="dxa"/>
            <w:shd w:val="clear" w:color="auto" w:fill="auto"/>
            <w:noWrap/>
            <w:vAlign w:val="bottom"/>
            <w:hideMark/>
          </w:tcPr>
          <w:p w14:paraId="1FBD3F28" w14:textId="77777777" w:rsidR="00ED6BB7" w:rsidRPr="00170CE3" w:rsidRDefault="00ED6BB7">
            <w:pPr>
              <w:rPr>
                <w:rFonts w:ascii="Tahoma" w:hAnsi="Tahoma" w:cs="Tahoma"/>
                <w:b/>
                <w:bCs/>
                <w:sz w:val="16"/>
                <w:szCs w:val="16"/>
              </w:rPr>
            </w:pPr>
            <w:r w:rsidRPr="00170CE3">
              <w:rPr>
                <w:rFonts w:ascii="Tahoma" w:hAnsi="Tahoma" w:cs="Tahoma"/>
                <w:b/>
                <w:bCs/>
                <w:sz w:val="16"/>
                <w:szCs w:val="16"/>
              </w:rPr>
              <w:t>1321</w:t>
            </w:r>
          </w:p>
        </w:tc>
        <w:tc>
          <w:tcPr>
            <w:tcW w:w="4507" w:type="dxa"/>
            <w:shd w:val="clear" w:color="auto" w:fill="auto"/>
            <w:noWrap/>
            <w:vAlign w:val="bottom"/>
            <w:hideMark/>
          </w:tcPr>
          <w:p w14:paraId="3A2CACAF" w14:textId="77777777" w:rsidR="00ED6BB7" w:rsidRPr="00170CE3" w:rsidRDefault="00ED6BB7">
            <w:pPr>
              <w:rPr>
                <w:rFonts w:ascii="Tahoma" w:hAnsi="Tahoma" w:cs="Tahoma"/>
                <w:b/>
                <w:bCs/>
                <w:sz w:val="16"/>
                <w:szCs w:val="16"/>
              </w:rPr>
            </w:pPr>
            <w:r w:rsidRPr="00170CE3">
              <w:rPr>
                <w:rFonts w:ascii="Tahoma" w:hAnsi="Tahoma" w:cs="Tahoma"/>
                <w:b/>
                <w:bCs/>
                <w:sz w:val="16"/>
                <w:szCs w:val="16"/>
              </w:rPr>
              <w:t>OBČINSKE CESTE (INVESTICIJE)</w:t>
            </w:r>
          </w:p>
        </w:tc>
        <w:tc>
          <w:tcPr>
            <w:tcW w:w="1134" w:type="dxa"/>
            <w:shd w:val="clear" w:color="auto" w:fill="auto"/>
            <w:noWrap/>
            <w:vAlign w:val="bottom"/>
            <w:hideMark/>
          </w:tcPr>
          <w:p w14:paraId="5EE99688"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99.839</w:t>
            </w:r>
          </w:p>
        </w:tc>
        <w:tc>
          <w:tcPr>
            <w:tcW w:w="1276" w:type="dxa"/>
            <w:shd w:val="clear" w:color="auto" w:fill="auto"/>
            <w:noWrap/>
            <w:vAlign w:val="bottom"/>
            <w:hideMark/>
          </w:tcPr>
          <w:p w14:paraId="4240BAE5"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118.146</w:t>
            </w:r>
          </w:p>
        </w:tc>
        <w:tc>
          <w:tcPr>
            <w:tcW w:w="992" w:type="dxa"/>
            <w:shd w:val="clear" w:color="auto" w:fill="auto"/>
            <w:noWrap/>
            <w:vAlign w:val="bottom"/>
            <w:hideMark/>
          </w:tcPr>
          <w:p w14:paraId="484EB4B7"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18.307</w:t>
            </w:r>
          </w:p>
        </w:tc>
      </w:tr>
      <w:tr w:rsidR="00170CE3" w:rsidRPr="00170CE3" w14:paraId="5861A4E5" w14:textId="77777777" w:rsidTr="00170CE3">
        <w:trPr>
          <w:trHeight w:val="210"/>
        </w:trPr>
        <w:tc>
          <w:tcPr>
            <w:tcW w:w="1300" w:type="dxa"/>
            <w:shd w:val="clear" w:color="auto" w:fill="auto"/>
            <w:noWrap/>
            <w:vAlign w:val="bottom"/>
            <w:hideMark/>
          </w:tcPr>
          <w:p w14:paraId="1DA5F64B" w14:textId="77777777" w:rsidR="00ED6BB7" w:rsidRPr="00170CE3" w:rsidRDefault="00ED6BB7">
            <w:pPr>
              <w:rPr>
                <w:rFonts w:ascii="Tahoma" w:hAnsi="Tahoma" w:cs="Tahoma"/>
                <w:i/>
                <w:iCs/>
                <w:sz w:val="14"/>
                <w:szCs w:val="14"/>
              </w:rPr>
            </w:pPr>
            <w:r w:rsidRPr="00170CE3">
              <w:rPr>
                <w:rFonts w:ascii="Tahoma" w:hAnsi="Tahoma" w:cs="Tahoma"/>
                <w:i/>
                <w:iCs/>
                <w:sz w:val="14"/>
                <w:szCs w:val="14"/>
              </w:rPr>
              <w:t>OB192-16-0006</w:t>
            </w:r>
          </w:p>
        </w:tc>
        <w:tc>
          <w:tcPr>
            <w:tcW w:w="4507" w:type="dxa"/>
            <w:shd w:val="clear" w:color="auto" w:fill="auto"/>
            <w:noWrap/>
            <w:vAlign w:val="bottom"/>
            <w:hideMark/>
          </w:tcPr>
          <w:p w14:paraId="02E66641" w14:textId="77777777" w:rsidR="00ED6BB7" w:rsidRPr="00170CE3" w:rsidRDefault="00ED6BB7">
            <w:pPr>
              <w:rPr>
                <w:rFonts w:ascii="Tahoma" w:hAnsi="Tahoma" w:cs="Tahoma"/>
                <w:i/>
                <w:iCs/>
                <w:sz w:val="14"/>
                <w:szCs w:val="14"/>
              </w:rPr>
            </w:pPr>
            <w:r w:rsidRPr="00170CE3">
              <w:rPr>
                <w:rFonts w:ascii="Tahoma" w:hAnsi="Tahoma" w:cs="Tahoma"/>
                <w:i/>
                <w:iCs/>
                <w:sz w:val="14"/>
                <w:szCs w:val="14"/>
              </w:rPr>
              <w:t>DALJINSKA KOLESARSKA POT</w:t>
            </w:r>
          </w:p>
        </w:tc>
        <w:tc>
          <w:tcPr>
            <w:tcW w:w="1134" w:type="dxa"/>
            <w:shd w:val="clear" w:color="auto" w:fill="auto"/>
            <w:noWrap/>
            <w:vAlign w:val="bottom"/>
            <w:hideMark/>
          </w:tcPr>
          <w:p w14:paraId="5BED7845"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3.014</w:t>
            </w:r>
          </w:p>
        </w:tc>
        <w:tc>
          <w:tcPr>
            <w:tcW w:w="1276" w:type="dxa"/>
            <w:shd w:val="clear" w:color="auto" w:fill="auto"/>
            <w:noWrap/>
            <w:vAlign w:val="bottom"/>
            <w:hideMark/>
          </w:tcPr>
          <w:p w14:paraId="402BD2CC"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3.014</w:t>
            </w:r>
          </w:p>
        </w:tc>
        <w:tc>
          <w:tcPr>
            <w:tcW w:w="992" w:type="dxa"/>
            <w:shd w:val="clear" w:color="auto" w:fill="auto"/>
            <w:noWrap/>
            <w:vAlign w:val="bottom"/>
            <w:hideMark/>
          </w:tcPr>
          <w:p w14:paraId="6C42C3E2"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0</w:t>
            </w:r>
          </w:p>
        </w:tc>
      </w:tr>
      <w:tr w:rsidR="00170CE3" w:rsidRPr="00170CE3" w14:paraId="3F72BB09" w14:textId="77777777" w:rsidTr="00170CE3">
        <w:trPr>
          <w:trHeight w:val="210"/>
        </w:trPr>
        <w:tc>
          <w:tcPr>
            <w:tcW w:w="1300" w:type="dxa"/>
            <w:shd w:val="clear" w:color="auto" w:fill="auto"/>
            <w:noWrap/>
            <w:vAlign w:val="bottom"/>
            <w:hideMark/>
          </w:tcPr>
          <w:p w14:paraId="34FFBF55" w14:textId="77777777" w:rsidR="00ED6BB7" w:rsidRPr="00170CE3" w:rsidRDefault="00ED6BB7">
            <w:pPr>
              <w:rPr>
                <w:rFonts w:ascii="Tahoma" w:hAnsi="Tahoma" w:cs="Tahoma"/>
                <w:i/>
                <w:iCs/>
                <w:sz w:val="14"/>
                <w:szCs w:val="14"/>
              </w:rPr>
            </w:pPr>
            <w:r w:rsidRPr="00170CE3">
              <w:rPr>
                <w:rFonts w:ascii="Tahoma" w:hAnsi="Tahoma" w:cs="Tahoma"/>
                <w:i/>
                <w:iCs/>
                <w:sz w:val="14"/>
                <w:szCs w:val="14"/>
              </w:rPr>
              <w:t>OB192-16-0007</w:t>
            </w:r>
          </w:p>
        </w:tc>
        <w:tc>
          <w:tcPr>
            <w:tcW w:w="4507" w:type="dxa"/>
            <w:shd w:val="clear" w:color="auto" w:fill="auto"/>
            <w:noWrap/>
            <w:vAlign w:val="bottom"/>
            <w:hideMark/>
          </w:tcPr>
          <w:p w14:paraId="525BE70F" w14:textId="77777777" w:rsidR="00ED6BB7" w:rsidRPr="00170CE3" w:rsidRDefault="00ED6BB7">
            <w:pPr>
              <w:rPr>
                <w:rFonts w:ascii="Tahoma" w:hAnsi="Tahoma" w:cs="Tahoma"/>
                <w:i/>
                <w:iCs/>
                <w:sz w:val="14"/>
                <w:szCs w:val="14"/>
              </w:rPr>
            </w:pPr>
            <w:r w:rsidRPr="00170CE3">
              <w:rPr>
                <w:rFonts w:ascii="Tahoma" w:hAnsi="Tahoma" w:cs="Tahoma"/>
                <w:i/>
                <w:iCs/>
                <w:sz w:val="14"/>
                <w:szCs w:val="14"/>
              </w:rPr>
              <w:t>SANACIJA ZIDU POD CESTO LC150011 (MOSTE)</w:t>
            </w:r>
          </w:p>
        </w:tc>
        <w:tc>
          <w:tcPr>
            <w:tcW w:w="1134" w:type="dxa"/>
            <w:shd w:val="clear" w:color="auto" w:fill="auto"/>
            <w:noWrap/>
            <w:vAlign w:val="bottom"/>
            <w:hideMark/>
          </w:tcPr>
          <w:p w14:paraId="2ABC19B8"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7.000</w:t>
            </w:r>
          </w:p>
        </w:tc>
        <w:tc>
          <w:tcPr>
            <w:tcW w:w="1276" w:type="dxa"/>
            <w:shd w:val="clear" w:color="auto" w:fill="auto"/>
            <w:noWrap/>
            <w:vAlign w:val="bottom"/>
            <w:hideMark/>
          </w:tcPr>
          <w:p w14:paraId="0D337792"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7.000</w:t>
            </w:r>
          </w:p>
        </w:tc>
        <w:tc>
          <w:tcPr>
            <w:tcW w:w="992" w:type="dxa"/>
            <w:shd w:val="clear" w:color="auto" w:fill="auto"/>
            <w:noWrap/>
            <w:vAlign w:val="bottom"/>
            <w:hideMark/>
          </w:tcPr>
          <w:p w14:paraId="0A7ED9B5"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0</w:t>
            </w:r>
          </w:p>
        </w:tc>
      </w:tr>
      <w:tr w:rsidR="00170CE3" w:rsidRPr="00170CE3" w14:paraId="1EB4CCC7" w14:textId="77777777" w:rsidTr="00170CE3">
        <w:trPr>
          <w:trHeight w:val="210"/>
        </w:trPr>
        <w:tc>
          <w:tcPr>
            <w:tcW w:w="1300" w:type="dxa"/>
            <w:shd w:val="clear" w:color="auto" w:fill="auto"/>
            <w:noWrap/>
            <w:vAlign w:val="bottom"/>
            <w:hideMark/>
          </w:tcPr>
          <w:p w14:paraId="2F7E30A5" w14:textId="77777777" w:rsidR="00ED6BB7" w:rsidRPr="00170CE3" w:rsidRDefault="00ED6BB7">
            <w:pPr>
              <w:rPr>
                <w:rFonts w:ascii="Tahoma" w:hAnsi="Tahoma" w:cs="Tahoma"/>
                <w:i/>
                <w:iCs/>
                <w:sz w:val="14"/>
                <w:szCs w:val="14"/>
              </w:rPr>
            </w:pPr>
            <w:r w:rsidRPr="00170CE3">
              <w:rPr>
                <w:rFonts w:ascii="Tahoma" w:hAnsi="Tahoma" w:cs="Tahoma"/>
                <w:i/>
                <w:iCs/>
                <w:sz w:val="14"/>
                <w:szCs w:val="14"/>
              </w:rPr>
              <w:t>OB192-18-0007</w:t>
            </w:r>
          </w:p>
        </w:tc>
        <w:tc>
          <w:tcPr>
            <w:tcW w:w="4507" w:type="dxa"/>
            <w:shd w:val="clear" w:color="auto" w:fill="auto"/>
            <w:noWrap/>
            <w:vAlign w:val="bottom"/>
            <w:hideMark/>
          </w:tcPr>
          <w:p w14:paraId="171D04C2" w14:textId="77777777" w:rsidR="00ED6BB7" w:rsidRPr="00170CE3" w:rsidRDefault="00ED6BB7">
            <w:pPr>
              <w:rPr>
                <w:rFonts w:ascii="Tahoma" w:hAnsi="Tahoma" w:cs="Tahoma"/>
                <w:i/>
                <w:iCs/>
                <w:sz w:val="14"/>
                <w:szCs w:val="14"/>
              </w:rPr>
            </w:pPr>
            <w:r w:rsidRPr="00170CE3">
              <w:rPr>
                <w:rFonts w:ascii="Tahoma" w:hAnsi="Tahoma" w:cs="Tahoma"/>
                <w:i/>
                <w:iCs/>
                <w:sz w:val="14"/>
                <w:szCs w:val="14"/>
              </w:rPr>
              <w:t>UREJANJE OBČINSKIH CEST</w:t>
            </w:r>
          </w:p>
        </w:tc>
        <w:tc>
          <w:tcPr>
            <w:tcW w:w="1134" w:type="dxa"/>
            <w:shd w:val="clear" w:color="auto" w:fill="auto"/>
            <w:noWrap/>
            <w:vAlign w:val="bottom"/>
            <w:hideMark/>
          </w:tcPr>
          <w:p w14:paraId="4F4C3FA5"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39.100</w:t>
            </w:r>
          </w:p>
        </w:tc>
        <w:tc>
          <w:tcPr>
            <w:tcW w:w="1276" w:type="dxa"/>
            <w:shd w:val="clear" w:color="auto" w:fill="auto"/>
            <w:noWrap/>
            <w:vAlign w:val="bottom"/>
            <w:hideMark/>
          </w:tcPr>
          <w:p w14:paraId="3B328D7C"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57.407</w:t>
            </w:r>
          </w:p>
        </w:tc>
        <w:tc>
          <w:tcPr>
            <w:tcW w:w="992" w:type="dxa"/>
            <w:shd w:val="clear" w:color="auto" w:fill="auto"/>
            <w:noWrap/>
            <w:vAlign w:val="bottom"/>
            <w:hideMark/>
          </w:tcPr>
          <w:p w14:paraId="1D6AA125"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18.307</w:t>
            </w:r>
          </w:p>
        </w:tc>
      </w:tr>
      <w:tr w:rsidR="00170CE3" w:rsidRPr="00170CE3" w14:paraId="167C34F3" w14:textId="77777777" w:rsidTr="00170CE3">
        <w:trPr>
          <w:trHeight w:val="210"/>
        </w:trPr>
        <w:tc>
          <w:tcPr>
            <w:tcW w:w="1300" w:type="dxa"/>
            <w:shd w:val="clear" w:color="auto" w:fill="auto"/>
            <w:noWrap/>
            <w:vAlign w:val="bottom"/>
            <w:hideMark/>
          </w:tcPr>
          <w:p w14:paraId="1920BAF3" w14:textId="77777777" w:rsidR="00ED6BB7" w:rsidRPr="00170CE3" w:rsidRDefault="00ED6BB7">
            <w:pPr>
              <w:rPr>
                <w:rFonts w:ascii="Tahoma" w:hAnsi="Tahoma" w:cs="Tahoma"/>
                <w:i/>
                <w:iCs/>
                <w:sz w:val="14"/>
                <w:szCs w:val="14"/>
              </w:rPr>
            </w:pPr>
            <w:r w:rsidRPr="00170CE3">
              <w:rPr>
                <w:rFonts w:ascii="Tahoma" w:hAnsi="Tahoma" w:cs="Tahoma"/>
                <w:i/>
                <w:iCs/>
                <w:sz w:val="14"/>
                <w:szCs w:val="14"/>
              </w:rPr>
              <w:t>OB192-20-0001</w:t>
            </w:r>
          </w:p>
        </w:tc>
        <w:tc>
          <w:tcPr>
            <w:tcW w:w="4507" w:type="dxa"/>
            <w:shd w:val="clear" w:color="auto" w:fill="auto"/>
            <w:noWrap/>
            <w:vAlign w:val="bottom"/>
            <w:hideMark/>
          </w:tcPr>
          <w:p w14:paraId="17B0A8CA" w14:textId="77777777" w:rsidR="00ED6BB7" w:rsidRPr="00170CE3" w:rsidRDefault="00ED6BB7">
            <w:pPr>
              <w:rPr>
                <w:rFonts w:ascii="Tahoma" w:hAnsi="Tahoma" w:cs="Tahoma"/>
                <w:i/>
                <w:iCs/>
                <w:sz w:val="14"/>
                <w:szCs w:val="14"/>
              </w:rPr>
            </w:pPr>
            <w:r w:rsidRPr="00170CE3">
              <w:rPr>
                <w:rFonts w:ascii="Tahoma" w:hAnsi="Tahoma" w:cs="Tahoma"/>
                <w:i/>
                <w:iCs/>
                <w:sz w:val="14"/>
                <w:szCs w:val="14"/>
              </w:rPr>
              <w:t>UREDITEV CESTE V SMOKUČU</w:t>
            </w:r>
          </w:p>
        </w:tc>
        <w:tc>
          <w:tcPr>
            <w:tcW w:w="1134" w:type="dxa"/>
            <w:shd w:val="clear" w:color="auto" w:fill="auto"/>
            <w:noWrap/>
            <w:vAlign w:val="bottom"/>
            <w:hideMark/>
          </w:tcPr>
          <w:p w14:paraId="6F47FCCF"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725</w:t>
            </w:r>
          </w:p>
        </w:tc>
        <w:tc>
          <w:tcPr>
            <w:tcW w:w="1276" w:type="dxa"/>
            <w:shd w:val="clear" w:color="auto" w:fill="auto"/>
            <w:noWrap/>
            <w:vAlign w:val="bottom"/>
            <w:hideMark/>
          </w:tcPr>
          <w:p w14:paraId="37BA9094"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725</w:t>
            </w:r>
          </w:p>
        </w:tc>
        <w:tc>
          <w:tcPr>
            <w:tcW w:w="992" w:type="dxa"/>
            <w:shd w:val="clear" w:color="auto" w:fill="auto"/>
            <w:noWrap/>
            <w:vAlign w:val="bottom"/>
            <w:hideMark/>
          </w:tcPr>
          <w:p w14:paraId="0B494F84"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0</w:t>
            </w:r>
          </w:p>
        </w:tc>
      </w:tr>
      <w:tr w:rsidR="00170CE3" w:rsidRPr="00170CE3" w14:paraId="4D26A851" w14:textId="77777777" w:rsidTr="00170CE3">
        <w:trPr>
          <w:trHeight w:val="210"/>
        </w:trPr>
        <w:tc>
          <w:tcPr>
            <w:tcW w:w="1300" w:type="dxa"/>
            <w:shd w:val="clear" w:color="auto" w:fill="auto"/>
            <w:noWrap/>
            <w:vAlign w:val="bottom"/>
            <w:hideMark/>
          </w:tcPr>
          <w:p w14:paraId="36081862" w14:textId="77777777" w:rsidR="00ED6BB7" w:rsidRPr="00170CE3" w:rsidRDefault="00ED6BB7">
            <w:pPr>
              <w:rPr>
                <w:rFonts w:ascii="Tahoma" w:hAnsi="Tahoma" w:cs="Tahoma"/>
                <w:i/>
                <w:iCs/>
                <w:sz w:val="14"/>
                <w:szCs w:val="14"/>
              </w:rPr>
            </w:pPr>
            <w:r w:rsidRPr="00170CE3">
              <w:rPr>
                <w:rFonts w:ascii="Tahoma" w:hAnsi="Tahoma" w:cs="Tahoma"/>
                <w:i/>
                <w:iCs/>
                <w:sz w:val="14"/>
                <w:szCs w:val="14"/>
              </w:rPr>
              <w:t>OB192-20-0004</w:t>
            </w:r>
          </w:p>
        </w:tc>
        <w:tc>
          <w:tcPr>
            <w:tcW w:w="4507" w:type="dxa"/>
            <w:shd w:val="clear" w:color="auto" w:fill="auto"/>
            <w:noWrap/>
            <w:vAlign w:val="bottom"/>
            <w:hideMark/>
          </w:tcPr>
          <w:p w14:paraId="6F9C33BA" w14:textId="77777777" w:rsidR="00ED6BB7" w:rsidRPr="00170CE3" w:rsidRDefault="00ED6BB7">
            <w:pPr>
              <w:rPr>
                <w:rFonts w:ascii="Tahoma" w:hAnsi="Tahoma" w:cs="Tahoma"/>
                <w:i/>
                <w:iCs/>
                <w:sz w:val="14"/>
                <w:szCs w:val="14"/>
              </w:rPr>
            </w:pPr>
            <w:r w:rsidRPr="00170CE3">
              <w:rPr>
                <w:rFonts w:ascii="Tahoma" w:hAnsi="Tahoma" w:cs="Tahoma"/>
                <w:i/>
                <w:iCs/>
                <w:sz w:val="14"/>
                <w:szCs w:val="14"/>
              </w:rPr>
              <w:t>REKONSTRUKCIJA CEST POD PODVOZI ŽELEZNIŠKE PROGE</w:t>
            </w:r>
          </w:p>
        </w:tc>
        <w:tc>
          <w:tcPr>
            <w:tcW w:w="1134" w:type="dxa"/>
            <w:shd w:val="clear" w:color="auto" w:fill="auto"/>
            <w:noWrap/>
            <w:vAlign w:val="bottom"/>
            <w:hideMark/>
          </w:tcPr>
          <w:p w14:paraId="56795563"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50.000</w:t>
            </w:r>
          </w:p>
        </w:tc>
        <w:tc>
          <w:tcPr>
            <w:tcW w:w="1276" w:type="dxa"/>
            <w:shd w:val="clear" w:color="auto" w:fill="auto"/>
            <w:noWrap/>
            <w:vAlign w:val="bottom"/>
            <w:hideMark/>
          </w:tcPr>
          <w:p w14:paraId="07CDA9AF"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50.000</w:t>
            </w:r>
          </w:p>
        </w:tc>
        <w:tc>
          <w:tcPr>
            <w:tcW w:w="992" w:type="dxa"/>
            <w:shd w:val="clear" w:color="auto" w:fill="auto"/>
            <w:noWrap/>
            <w:vAlign w:val="bottom"/>
            <w:hideMark/>
          </w:tcPr>
          <w:p w14:paraId="77F35592"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0</w:t>
            </w:r>
          </w:p>
        </w:tc>
      </w:tr>
      <w:tr w:rsidR="00170CE3" w:rsidRPr="00170CE3" w14:paraId="50859D8C" w14:textId="77777777" w:rsidTr="00170CE3">
        <w:trPr>
          <w:trHeight w:val="210"/>
        </w:trPr>
        <w:tc>
          <w:tcPr>
            <w:tcW w:w="1300" w:type="dxa"/>
            <w:shd w:val="clear" w:color="auto" w:fill="auto"/>
            <w:noWrap/>
            <w:vAlign w:val="bottom"/>
            <w:hideMark/>
          </w:tcPr>
          <w:p w14:paraId="2E68EDE6" w14:textId="77777777" w:rsidR="00ED6BB7" w:rsidRPr="00170CE3" w:rsidRDefault="00ED6BB7">
            <w:pPr>
              <w:rPr>
                <w:rFonts w:ascii="Tahoma" w:hAnsi="Tahoma" w:cs="Tahoma"/>
                <w:b/>
                <w:bCs/>
                <w:sz w:val="16"/>
                <w:szCs w:val="16"/>
              </w:rPr>
            </w:pPr>
            <w:r w:rsidRPr="00170CE3">
              <w:rPr>
                <w:rFonts w:ascii="Tahoma" w:hAnsi="Tahoma" w:cs="Tahoma"/>
                <w:b/>
                <w:bCs/>
                <w:sz w:val="16"/>
                <w:szCs w:val="16"/>
              </w:rPr>
              <w:t>1331</w:t>
            </w:r>
          </w:p>
        </w:tc>
        <w:tc>
          <w:tcPr>
            <w:tcW w:w="4507" w:type="dxa"/>
            <w:shd w:val="clear" w:color="auto" w:fill="auto"/>
            <w:noWrap/>
            <w:vAlign w:val="bottom"/>
            <w:hideMark/>
          </w:tcPr>
          <w:p w14:paraId="0A7B6D52" w14:textId="77777777" w:rsidR="00ED6BB7" w:rsidRPr="00170CE3" w:rsidRDefault="00ED6BB7">
            <w:pPr>
              <w:rPr>
                <w:rFonts w:ascii="Tahoma" w:hAnsi="Tahoma" w:cs="Tahoma"/>
                <w:b/>
                <w:bCs/>
                <w:sz w:val="16"/>
                <w:szCs w:val="16"/>
              </w:rPr>
            </w:pPr>
            <w:r w:rsidRPr="00170CE3">
              <w:rPr>
                <w:rFonts w:ascii="Tahoma" w:hAnsi="Tahoma" w:cs="Tahoma"/>
                <w:b/>
                <w:bCs/>
                <w:sz w:val="16"/>
                <w:szCs w:val="16"/>
              </w:rPr>
              <w:t>OSTALE PROMETNE POVRŠINE IN SIGNALIZACIJA</w:t>
            </w:r>
          </w:p>
        </w:tc>
        <w:tc>
          <w:tcPr>
            <w:tcW w:w="1134" w:type="dxa"/>
            <w:shd w:val="clear" w:color="auto" w:fill="auto"/>
            <w:noWrap/>
            <w:vAlign w:val="bottom"/>
            <w:hideMark/>
          </w:tcPr>
          <w:p w14:paraId="3C1D9152"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39.500</w:t>
            </w:r>
          </w:p>
        </w:tc>
        <w:tc>
          <w:tcPr>
            <w:tcW w:w="1276" w:type="dxa"/>
            <w:shd w:val="clear" w:color="auto" w:fill="auto"/>
            <w:noWrap/>
            <w:vAlign w:val="bottom"/>
            <w:hideMark/>
          </w:tcPr>
          <w:p w14:paraId="555CC8E9"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37.000</w:t>
            </w:r>
          </w:p>
        </w:tc>
        <w:tc>
          <w:tcPr>
            <w:tcW w:w="992" w:type="dxa"/>
            <w:shd w:val="clear" w:color="auto" w:fill="auto"/>
            <w:noWrap/>
            <w:vAlign w:val="bottom"/>
            <w:hideMark/>
          </w:tcPr>
          <w:p w14:paraId="63946F7B"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-2.500</w:t>
            </w:r>
          </w:p>
        </w:tc>
      </w:tr>
      <w:tr w:rsidR="00170CE3" w:rsidRPr="00170CE3" w14:paraId="41442CE4" w14:textId="77777777" w:rsidTr="00170CE3">
        <w:trPr>
          <w:trHeight w:val="210"/>
        </w:trPr>
        <w:tc>
          <w:tcPr>
            <w:tcW w:w="1300" w:type="dxa"/>
            <w:shd w:val="clear" w:color="auto" w:fill="auto"/>
            <w:noWrap/>
            <w:vAlign w:val="bottom"/>
            <w:hideMark/>
          </w:tcPr>
          <w:p w14:paraId="56D7D686" w14:textId="77777777" w:rsidR="00ED6BB7" w:rsidRPr="00170CE3" w:rsidRDefault="00ED6BB7">
            <w:pPr>
              <w:rPr>
                <w:rFonts w:ascii="Tahoma" w:hAnsi="Tahoma" w:cs="Tahoma"/>
                <w:b/>
                <w:bCs/>
                <w:sz w:val="16"/>
                <w:szCs w:val="16"/>
              </w:rPr>
            </w:pPr>
            <w:r w:rsidRPr="00170CE3">
              <w:rPr>
                <w:rFonts w:ascii="Tahoma" w:hAnsi="Tahoma" w:cs="Tahoma"/>
                <w:b/>
                <w:bCs/>
                <w:sz w:val="16"/>
                <w:szCs w:val="16"/>
              </w:rPr>
              <w:t>1332</w:t>
            </w:r>
          </w:p>
        </w:tc>
        <w:tc>
          <w:tcPr>
            <w:tcW w:w="4507" w:type="dxa"/>
            <w:shd w:val="clear" w:color="auto" w:fill="auto"/>
            <w:noWrap/>
            <w:vAlign w:val="bottom"/>
            <w:hideMark/>
          </w:tcPr>
          <w:p w14:paraId="314DB79C" w14:textId="77777777" w:rsidR="00ED6BB7" w:rsidRPr="00170CE3" w:rsidRDefault="00ED6BB7">
            <w:pPr>
              <w:rPr>
                <w:rFonts w:ascii="Tahoma" w:hAnsi="Tahoma" w:cs="Tahoma"/>
                <w:b/>
                <w:bCs/>
                <w:sz w:val="16"/>
                <w:szCs w:val="16"/>
              </w:rPr>
            </w:pPr>
            <w:r w:rsidRPr="00170CE3">
              <w:rPr>
                <w:rFonts w:ascii="Tahoma" w:hAnsi="Tahoma" w:cs="Tahoma"/>
                <w:b/>
                <w:bCs/>
                <w:sz w:val="16"/>
                <w:szCs w:val="16"/>
              </w:rPr>
              <w:t>PARKIRIŠČA IN AVTOBUSNA POSTAJALIŠČA</w:t>
            </w:r>
          </w:p>
        </w:tc>
        <w:tc>
          <w:tcPr>
            <w:tcW w:w="1134" w:type="dxa"/>
            <w:shd w:val="clear" w:color="auto" w:fill="auto"/>
            <w:noWrap/>
            <w:vAlign w:val="bottom"/>
            <w:hideMark/>
          </w:tcPr>
          <w:p w14:paraId="0D89A8DA"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120.800</w:t>
            </w:r>
          </w:p>
        </w:tc>
        <w:tc>
          <w:tcPr>
            <w:tcW w:w="1276" w:type="dxa"/>
            <w:shd w:val="clear" w:color="auto" w:fill="auto"/>
            <w:noWrap/>
            <w:vAlign w:val="bottom"/>
            <w:hideMark/>
          </w:tcPr>
          <w:p w14:paraId="751F6A1D"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346.006</w:t>
            </w:r>
          </w:p>
        </w:tc>
        <w:tc>
          <w:tcPr>
            <w:tcW w:w="992" w:type="dxa"/>
            <w:shd w:val="clear" w:color="auto" w:fill="auto"/>
            <w:noWrap/>
            <w:vAlign w:val="bottom"/>
            <w:hideMark/>
          </w:tcPr>
          <w:p w14:paraId="5136E035"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225.206</w:t>
            </w:r>
          </w:p>
        </w:tc>
      </w:tr>
      <w:tr w:rsidR="00170CE3" w:rsidRPr="00170CE3" w14:paraId="7F35117F" w14:textId="77777777" w:rsidTr="005772B5">
        <w:trPr>
          <w:trHeight w:val="210"/>
        </w:trPr>
        <w:tc>
          <w:tcPr>
            <w:tcW w:w="1300" w:type="dxa"/>
            <w:shd w:val="clear" w:color="auto" w:fill="auto"/>
            <w:noWrap/>
            <w:vAlign w:val="bottom"/>
            <w:hideMark/>
          </w:tcPr>
          <w:p w14:paraId="6F7B0649" w14:textId="77777777" w:rsidR="00ED6BB7" w:rsidRPr="00170CE3" w:rsidRDefault="00ED6BB7">
            <w:pPr>
              <w:rPr>
                <w:rFonts w:ascii="Tahoma" w:hAnsi="Tahoma" w:cs="Tahoma"/>
                <w:i/>
                <w:iCs/>
                <w:sz w:val="14"/>
                <w:szCs w:val="14"/>
              </w:rPr>
            </w:pPr>
            <w:r w:rsidRPr="00170CE3">
              <w:rPr>
                <w:rFonts w:ascii="Tahoma" w:hAnsi="Tahoma" w:cs="Tahoma"/>
                <w:i/>
                <w:iCs/>
                <w:sz w:val="14"/>
                <w:szCs w:val="14"/>
              </w:rPr>
              <w:t>.</w:t>
            </w:r>
          </w:p>
        </w:tc>
        <w:tc>
          <w:tcPr>
            <w:tcW w:w="4507" w:type="dxa"/>
            <w:shd w:val="clear" w:color="auto" w:fill="auto"/>
            <w:noWrap/>
            <w:vAlign w:val="bottom"/>
            <w:hideMark/>
          </w:tcPr>
          <w:p w14:paraId="5DAD0818" w14:textId="77777777" w:rsidR="00ED6BB7" w:rsidRPr="00170CE3" w:rsidRDefault="00ED6BB7">
            <w:pPr>
              <w:rPr>
                <w:rFonts w:ascii="Tahoma" w:hAnsi="Tahoma" w:cs="Tahoma"/>
                <w:i/>
                <w:iCs/>
                <w:sz w:val="14"/>
                <w:szCs w:val="14"/>
              </w:rPr>
            </w:pPr>
          </w:p>
        </w:tc>
        <w:tc>
          <w:tcPr>
            <w:tcW w:w="1134" w:type="dxa"/>
            <w:shd w:val="clear" w:color="auto" w:fill="auto"/>
            <w:noWrap/>
            <w:vAlign w:val="bottom"/>
            <w:hideMark/>
          </w:tcPr>
          <w:p w14:paraId="521C5802"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17.000</w:t>
            </w:r>
          </w:p>
        </w:tc>
        <w:tc>
          <w:tcPr>
            <w:tcW w:w="1276" w:type="dxa"/>
            <w:shd w:val="clear" w:color="auto" w:fill="auto"/>
            <w:noWrap/>
            <w:vAlign w:val="bottom"/>
            <w:hideMark/>
          </w:tcPr>
          <w:p w14:paraId="24693605"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17.000</w:t>
            </w:r>
          </w:p>
        </w:tc>
        <w:tc>
          <w:tcPr>
            <w:tcW w:w="992" w:type="dxa"/>
            <w:shd w:val="clear" w:color="auto" w:fill="auto"/>
            <w:noWrap/>
            <w:vAlign w:val="bottom"/>
            <w:hideMark/>
          </w:tcPr>
          <w:p w14:paraId="734A29DE"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0</w:t>
            </w:r>
          </w:p>
        </w:tc>
      </w:tr>
      <w:tr w:rsidR="00170CE3" w:rsidRPr="00170CE3" w14:paraId="72E97D4C" w14:textId="77777777" w:rsidTr="00170CE3">
        <w:trPr>
          <w:trHeight w:val="210"/>
        </w:trPr>
        <w:tc>
          <w:tcPr>
            <w:tcW w:w="1300" w:type="dxa"/>
            <w:shd w:val="clear" w:color="auto" w:fill="auto"/>
            <w:noWrap/>
            <w:vAlign w:val="bottom"/>
            <w:hideMark/>
          </w:tcPr>
          <w:p w14:paraId="31ED2C0D" w14:textId="77777777" w:rsidR="00ED6BB7" w:rsidRPr="00170CE3" w:rsidRDefault="00ED6BB7">
            <w:pPr>
              <w:rPr>
                <w:rFonts w:ascii="Tahoma" w:hAnsi="Tahoma" w:cs="Tahoma"/>
                <w:i/>
                <w:iCs/>
                <w:sz w:val="14"/>
                <w:szCs w:val="14"/>
              </w:rPr>
            </w:pPr>
            <w:r w:rsidRPr="00170CE3">
              <w:rPr>
                <w:rFonts w:ascii="Tahoma" w:hAnsi="Tahoma" w:cs="Tahoma"/>
                <w:i/>
                <w:iCs/>
                <w:sz w:val="14"/>
                <w:szCs w:val="14"/>
              </w:rPr>
              <w:t>OB192-19-0009</w:t>
            </w:r>
          </w:p>
        </w:tc>
        <w:tc>
          <w:tcPr>
            <w:tcW w:w="4507" w:type="dxa"/>
            <w:shd w:val="clear" w:color="auto" w:fill="auto"/>
            <w:noWrap/>
            <w:vAlign w:val="bottom"/>
            <w:hideMark/>
          </w:tcPr>
          <w:p w14:paraId="72BFAC63" w14:textId="77777777" w:rsidR="00ED6BB7" w:rsidRPr="00170CE3" w:rsidRDefault="00ED6BB7">
            <w:pPr>
              <w:rPr>
                <w:rFonts w:ascii="Tahoma" w:hAnsi="Tahoma" w:cs="Tahoma"/>
                <w:i/>
                <w:iCs/>
                <w:sz w:val="14"/>
                <w:szCs w:val="14"/>
              </w:rPr>
            </w:pPr>
            <w:r w:rsidRPr="00170CE3">
              <w:rPr>
                <w:rFonts w:ascii="Tahoma" w:hAnsi="Tahoma" w:cs="Tahoma"/>
                <w:i/>
                <w:iCs/>
                <w:sz w:val="14"/>
                <w:szCs w:val="14"/>
              </w:rPr>
              <w:t>INVESTICIJSKO VZDRŽEVANJE JAVNIH PARKIRIŠČ</w:t>
            </w:r>
          </w:p>
        </w:tc>
        <w:tc>
          <w:tcPr>
            <w:tcW w:w="1134" w:type="dxa"/>
            <w:shd w:val="clear" w:color="auto" w:fill="auto"/>
            <w:noWrap/>
            <w:vAlign w:val="bottom"/>
            <w:hideMark/>
          </w:tcPr>
          <w:p w14:paraId="3E453E9C"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77.800</w:t>
            </w:r>
          </w:p>
        </w:tc>
        <w:tc>
          <w:tcPr>
            <w:tcW w:w="1276" w:type="dxa"/>
            <w:shd w:val="clear" w:color="auto" w:fill="auto"/>
            <w:noWrap/>
            <w:vAlign w:val="bottom"/>
            <w:hideMark/>
          </w:tcPr>
          <w:p w14:paraId="017FCF33"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85.006</w:t>
            </w:r>
          </w:p>
        </w:tc>
        <w:tc>
          <w:tcPr>
            <w:tcW w:w="992" w:type="dxa"/>
            <w:shd w:val="clear" w:color="auto" w:fill="auto"/>
            <w:noWrap/>
            <w:vAlign w:val="bottom"/>
            <w:hideMark/>
          </w:tcPr>
          <w:p w14:paraId="1F3C99EB"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7.206</w:t>
            </w:r>
          </w:p>
        </w:tc>
      </w:tr>
      <w:tr w:rsidR="00170CE3" w:rsidRPr="00170CE3" w14:paraId="34D53F55" w14:textId="77777777" w:rsidTr="00170CE3">
        <w:trPr>
          <w:trHeight w:val="210"/>
        </w:trPr>
        <w:tc>
          <w:tcPr>
            <w:tcW w:w="1300" w:type="dxa"/>
            <w:shd w:val="clear" w:color="auto" w:fill="auto"/>
            <w:noWrap/>
            <w:vAlign w:val="bottom"/>
            <w:hideMark/>
          </w:tcPr>
          <w:p w14:paraId="0278C968" w14:textId="77777777" w:rsidR="00ED6BB7" w:rsidRPr="00170CE3" w:rsidRDefault="00ED6BB7">
            <w:pPr>
              <w:rPr>
                <w:rFonts w:ascii="Tahoma" w:hAnsi="Tahoma" w:cs="Tahoma"/>
                <w:i/>
                <w:iCs/>
                <w:sz w:val="14"/>
                <w:szCs w:val="14"/>
              </w:rPr>
            </w:pPr>
            <w:r w:rsidRPr="00170CE3">
              <w:rPr>
                <w:rFonts w:ascii="Tahoma" w:hAnsi="Tahoma" w:cs="Tahoma"/>
                <w:i/>
                <w:iCs/>
                <w:sz w:val="14"/>
                <w:szCs w:val="14"/>
              </w:rPr>
              <w:t>OB192-20-0003</w:t>
            </w:r>
          </w:p>
        </w:tc>
        <w:tc>
          <w:tcPr>
            <w:tcW w:w="4507" w:type="dxa"/>
            <w:shd w:val="clear" w:color="auto" w:fill="auto"/>
            <w:noWrap/>
            <w:vAlign w:val="bottom"/>
            <w:hideMark/>
          </w:tcPr>
          <w:p w14:paraId="6ED34F27" w14:textId="77777777" w:rsidR="00ED6BB7" w:rsidRPr="00170CE3" w:rsidRDefault="00ED6BB7">
            <w:pPr>
              <w:rPr>
                <w:rFonts w:ascii="Tahoma" w:hAnsi="Tahoma" w:cs="Tahoma"/>
                <w:i/>
                <w:iCs/>
                <w:sz w:val="14"/>
                <w:szCs w:val="14"/>
              </w:rPr>
            </w:pPr>
            <w:r w:rsidRPr="00170CE3">
              <w:rPr>
                <w:rFonts w:ascii="Tahoma" w:hAnsi="Tahoma" w:cs="Tahoma"/>
                <w:i/>
                <w:iCs/>
                <w:sz w:val="14"/>
                <w:szCs w:val="14"/>
              </w:rPr>
              <w:t>PARKIRIŠČE OB CESTI V ZAVRŠNICO</w:t>
            </w:r>
          </w:p>
        </w:tc>
        <w:tc>
          <w:tcPr>
            <w:tcW w:w="1134" w:type="dxa"/>
            <w:shd w:val="clear" w:color="auto" w:fill="auto"/>
            <w:noWrap/>
            <w:vAlign w:val="bottom"/>
            <w:hideMark/>
          </w:tcPr>
          <w:p w14:paraId="3B908A19"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26.000</w:t>
            </w:r>
          </w:p>
        </w:tc>
        <w:tc>
          <w:tcPr>
            <w:tcW w:w="1276" w:type="dxa"/>
            <w:shd w:val="clear" w:color="auto" w:fill="auto"/>
            <w:noWrap/>
            <w:vAlign w:val="bottom"/>
            <w:hideMark/>
          </w:tcPr>
          <w:p w14:paraId="330EC676"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244.000</w:t>
            </w:r>
          </w:p>
        </w:tc>
        <w:tc>
          <w:tcPr>
            <w:tcW w:w="992" w:type="dxa"/>
            <w:shd w:val="clear" w:color="auto" w:fill="auto"/>
            <w:noWrap/>
            <w:vAlign w:val="bottom"/>
            <w:hideMark/>
          </w:tcPr>
          <w:p w14:paraId="58E06D7D"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218.000</w:t>
            </w:r>
          </w:p>
        </w:tc>
      </w:tr>
      <w:tr w:rsidR="00170CE3" w:rsidRPr="00170CE3" w14:paraId="77316119" w14:textId="77777777" w:rsidTr="00170CE3">
        <w:trPr>
          <w:trHeight w:val="210"/>
        </w:trPr>
        <w:tc>
          <w:tcPr>
            <w:tcW w:w="1300" w:type="dxa"/>
            <w:shd w:val="clear" w:color="auto" w:fill="auto"/>
            <w:noWrap/>
            <w:vAlign w:val="bottom"/>
            <w:hideMark/>
          </w:tcPr>
          <w:p w14:paraId="64BF066C" w14:textId="77777777" w:rsidR="00ED6BB7" w:rsidRPr="00170CE3" w:rsidRDefault="00ED6BB7">
            <w:pPr>
              <w:rPr>
                <w:rFonts w:ascii="Tahoma" w:hAnsi="Tahoma" w:cs="Tahoma"/>
                <w:b/>
                <w:bCs/>
                <w:sz w:val="16"/>
                <w:szCs w:val="16"/>
              </w:rPr>
            </w:pPr>
            <w:r w:rsidRPr="00170CE3">
              <w:rPr>
                <w:rFonts w:ascii="Tahoma" w:hAnsi="Tahoma" w:cs="Tahoma"/>
                <w:b/>
                <w:bCs/>
                <w:sz w:val="16"/>
                <w:szCs w:val="16"/>
              </w:rPr>
              <w:t>1343</w:t>
            </w:r>
          </w:p>
        </w:tc>
        <w:tc>
          <w:tcPr>
            <w:tcW w:w="4507" w:type="dxa"/>
            <w:shd w:val="clear" w:color="auto" w:fill="auto"/>
            <w:noWrap/>
            <w:vAlign w:val="bottom"/>
            <w:hideMark/>
          </w:tcPr>
          <w:p w14:paraId="0F664B28" w14:textId="77777777" w:rsidR="00ED6BB7" w:rsidRPr="00170CE3" w:rsidRDefault="00ED6BB7">
            <w:pPr>
              <w:rPr>
                <w:rFonts w:ascii="Tahoma" w:hAnsi="Tahoma" w:cs="Tahoma"/>
                <w:b/>
                <w:bCs/>
                <w:sz w:val="16"/>
                <w:szCs w:val="16"/>
              </w:rPr>
            </w:pPr>
            <w:r w:rsidRPr="00170CE3">
              <w:rPr>
                <w:rFonts w:ascii="Tahoma" w:hAnsi="Tahoma" w:cs="Tahoma"/>
                <w:b/>
                <w:bCs/>
                <w:sz w:val="16"/>
                <w:szCs w:val="16"/>
              </w:rPr>
              <w:t>JAVNA RAZSVETLJAVA (INVESTICIJE)</w:t>
            </w:r>
          </w:p>
        </w:tc>
        <w:tc>
          <w:tcPr>
            <w:tcW w:w="1134" w:type="dxa"/>
            <w:shd w:val="clear" w:color="auto" w:fill="auto"/>
            <w:noWrap/>
            <w:vAlign w:val="bottom"/>
            <w:hideMark/>
          </w:tcPr>
          <w:p w14:paraId="625E02EA"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6.200</w:t>
            </w:r>
          </w:p>
        </w:tc>
        <w:tc>
          <w:tcPr>
            <w:tcW w:w="1276" w:type="dxa"/>
            <w:shd w:val="clear" w:color="auto" w:fill="auto"/>
            <w:noWrap/>
            <w:vAlign w:val="bottom"/>
            <w:hideMark/>
          </w:tcPr>
          <w:p w14:paraId="4BA2AC7D"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9.700</w:t>
            </w:r>
          </w:p>
        </w:tc>
        <w:tc>
          <w:tcPr>
            <w:tcW w:w="992" w:type="dxa"/>
            <w:shd w:val="clear" w:color="auto" w:fill="auto"/>
            <w:noWrap/>
            <w:vAlign w:val="bottom"/>
            <w:hideMark/>
          </w:tcPr>
          <w:p w14:paraId="3AC01D50"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3.500</w:t>
            </w:r>
          </w:p>
        </w:tc>
      </w:tr>
      <w:tr w:rsidR="00170CE3" w:rsidRPr="00170CE3" w14:paraId="1321C704" w14:textId="77777777" w:rsidTr="00170CE3">
        <w:trPr>
          <w:trHeight w:val="210"/>
        </w:trPr>
        <w:tc>
          <w:tcPr>
            <w:tcW w:w="1300" w:type="dxa"/>
            <w:shd w:val="clear" w:color="auto" w:fill="auto"/>
            <w:noWrap/>
            <w:vAlign w:val="bottom"/>
            <w:hideMark/>
          </w:tcPr>
          <w:p w14:paraId="3C66F085" w14:textId="77777777" w:rsidR="00ED6BB7" w:rsidRPr="00170CE3" w:rsidRDefault="00ED6BB7">
            <w:pPr>
              <w:rPr>
                <w:rFonts w:ascii="Tahoma" w:hAnsi="Tahoma" w:cs="Tahoma"/>
                <w:i/>
                <w:iCs/>
                <w:sz w:val="14"/>
                <w:szCs w:val="14"/>
              </w:rPr>
            </w:pPr>
            <w:r w:rsidRPr="00170CE3">
              <w:rPr>
                <w:rFonts w:ascii="Tahoma" w:hAnsi="Tahoma" w:cs="Tahoma"/>
                <w:i/>
                <w:iCs/>
                <w:sz w:val="14"/>
                <w:szCs w:val="14"/>
              </w:rPr>
              <w:t>OB192-18-0008</w:t>
            </w:r>
          </w:p>
        </w:tc>
        <w:tc>
          <w:tcPr>
            <w:tcW w:w="4507" w:type="dxa"/>
            <w:shd w:val="clear" w:color="auto" w:fill="auto"/>
            <w:noWrap/>
            <w:vAlign w:val="bottom"/>
            <w:hideMark/>
          </w:tcPr>
          <w:p w14:paraId="542602A5" w14:textId="77777777" w:rsidR="00ED6BB7" w:rsidRPr="00170CE3" w:rsidRDefault="00ED6BB7">
            <w:pPr>
              <w:rPr>
                <w:rFonts w:ascii="Tahoma" w:hAnsi="Tahoma" w:cs="Tahoma"/>
                <w:i/>
                <w:iCs/>
                <w:sz w:val="14"/>
                <w:szCs w:val="14"/>
              </w:rPr>
            </w:pPr>
            <w:r w:rsidRPr="00170CE3">
              <w:rPr>
                <w:rFonts w:ascii="Tahoma" w:hAnsi="Tahoma" w:cs="Tahoma"/>
                <w:i/>
                <w:iCs/>
                <w:sz w:val="14"/>
                <w:szCs w:val="14"/>
              </w:rPr>
              <w:t>UREJANJE JAVNE RAZSVETLJAVE</w:t>
            </w:r>
          </w:p>
        </w:tc>
        <w:tc>
          <w:tcPr>
            <w:tcW w:w="1134" w:type="dxa"/>
            <w:shd w:val="clear" w:color="auto" w:fill="auto"/>
            <w:noWrap/>
            <w:vAlign w:val="bottom"/>
            <w:hideMark/>
          </w:tcPr>
          <w:p w14:paraId="51405619"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6.200</w:t>
            </w:r>
          </w:p>
        </w:tc>
        <w:tc>
          <w:tcPr>
            <w:tcW w:w="1276" w:type="dxa"/>
            <w:shd w:val="clear" w:color="auto" w:fill="auto"/>
            <w:noWrap/>
            <w:vAlign w:val="bottom"/>
            <w:hideMark/>
          </w:tcPr>
          <w:p w14:paraId="2C33D4F9"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9.700</w:t>
            </w:r>
          </w:p>
        </w:tc>
        <w:tc>
          <w:tcPr>
            <w:tcW w:w="992" w:type="dxa"/>
            <w:shd w:val="clear" w:color="auto" w:fill="auto"/>
            <w:noWrap/>
            <w:vAlign w:val="bottom"/>
            <w:hideMark/>
          </w:tcPr>
          <w:p w14:paraId="5B7E30C4"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3.500</w:t>
            </w:r>
          </w:p>
        </w:tc>
      </w:tr>
      <w:tr w:rsidR="00170CE3" w:rsidRPr="00170CE3" w14:paraId="2C989700" w14:textId="77777777" w:rsidTr="00170CE3">
        <w:trPr>
          <w:trHeight w:val="210"/>
        </w:trPr>
        <w:tc>
          <w:tcPr>
            <w:tcW w:w="1300" w:type="dxa"/>
            <w:shd w:val="clear" w:color="auto" w:fill="auto"/>
            <w:noWrap/>
            <w:vAlign w:val="bottom"/>
            <w:hideMark/>
          </w:tcPr>
          <w:p w14:paraId="70DDC19E" w14:textId="77777777" w:rsidR="00ED6BB7" w:rsidRPr="00170CE3" w:rsidRDefault="00ED6BB7">
            <w:pPr>
              <w:rPr>
                <w:rFonts w:ascii="Tahoma" w:hAnsi="Tahoma" w:cs="Tahoma"/>
                <w:b/>
                <w:bCs/>
                <w:sz w:val="16"/>
                <w:szCs w:val="16"/>
              </w:rPr>
            </w:pPr>
            <w:r w:rsidRPr="00170CE3">
              <w:rPr>
                <w:rFonts w:ascii="Tahoma" w:hAnsi="Tahoma" w:cs="Tahoma"/>
                <w:b/>
                <w:bCs/>
                <w:sz w:val="16"/>
                <w:szCs w:val="16"/>
              </w:rPr>
              <w:t>1415</w:t>
            </w:r>
          </w:p>
        </w:tc>
        <w:tc>
          <w:tcPr>
            <w:tcW w:w="4507" w:type="dxa"/>
            <w:shd w:val="clear" w:color="auto" w:fill="auto"/>
            <w:noWrap/>
            <w:vAlign w:val="bottom"/>
            <w:hideMark/>
          </w:tcPr>
          <w:p w14:paraId="0659B566" w14:textId="77777777" w:rsidR="00ED6BB7" w:rsidRPr="00170CE3" w:rsidRDefault="00ED6BB7">
            <w:pPr>
              <w:rPr>
                <w:rFonts w:ascii="Tahoma" w:hAnsi="Tahoma" w:cs="Tahoma"/>
                <w:b/>
                <w:bCs/>
                <w:sz w:val="16"/>
                <w:szCs w:val="16"/>
              </w:rPr>
            </w:pPr>
            <w:r w:rsidRPr="00170CE3">
              <w:rPr>
                <w:rFonts w:ascii="Tahoma" w:hAnsi="Tahoma" w:cs="Tahoma"/>
                <w:b/>
                <w:bCs/>
                <w:sz w:val="16"/>
                <w:szCs w:val="16"/>
              </w:rPr>
              <w:t>TURISTIČNI CENTER VRBA</w:t>
            </w:r>
          </w:p>
        </w:tc>
        <w:tc>
          <w:tcPr>
            <w:tcW w:w="1134" w:type="dxa"/>
            <w:shd w:val="clear" w:color="auto" w:fill="auto"/>
            <w:noWrap/>
            <w:vAlign w:val="bottom"/>
            <w:hideMark/>
          </w:tcPr>
          <w:p w14:paraId="3A90CC38"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48.230</w:t>
            </w:r>
          </w:p>
        </w:tc>
        <w:tc>
          <w:tcPr>
            <w:tcW w:w="1276" w:type="dxa"/>
            <w:shd w:val="clear" w:color="auto" w:fill="auto"/>
            <w:noWrap/>
            <w:vAlign w:val="bottom"/>
            <w:hideMark/>
          </w:tcPr>
          <w:p w14:paraId="5FF742BB"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650</w:t>
            </w:r>
          </w:p>
        </w:tc>
        <w:tc>
          <w:tcPr>
            <w:tcW w:w="992" w:type="dxa"/>
            <w:shd w:val="clear" w:color="auto" w:fill="auto"/>
            <w:noWrap/>
            <w:vAlign w:val="bottom"/>
            <w:hideMark/>
          </w:tcPr>
          <w:p w14:paraId="2BC7D73A"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-47.580</w:t>
            </w:r>
          </w:p>
        </w:tc>
      </w:tr>
      <w:tr w:rsidR="00170CE3" w:rsidRPr="00170CE3" w14:paraId="450CCDAB" w14:textId="77777777" w:rsidTr="005772B5">
        <w:trPr>
          <w:trHeight w:val="210"/>
        </w:trPr>
        <w:tc>
          <w:tcPr>
            <w:tcW w:w="1300" w:type="dxa"/>
            <w:shd w:val="clear" w:color="auto" w:fill="auto"/>
            <w:noWrap/>
            <w:vAlign w:val="bottom"/>
            <w:hideMark/>
          </w:tcPr>
          <w:p w14:paraId="74E5A70D" w14:textId="77777777" w:rsidR="00ED6BB7" w:rsidRPr="00170CE3" w:rsidRDefault="00ED6BB7">
            <w:pPr>
              <w:rPr>
                <w:rFonts w:ascii="Tahoma" w:hAnsi="Tahoma" w:cs="Tahoma"/>
                <w:i/>
                <w:iCs/>
                <w:sz w:val="14"/>
                <w:szCs w:val="14"/>
              </w:rPr>
            </w:pPr>
            <w:r w:rsidRPr="00170CE3">
              <w:rPr>
                <w:rFonts w:ascii="Tahoma" w:hAnsi="Tahoma" w:cs="Tahoma"/>
                <w:i/>
                <w:iCs/>
                <w:sz w:val="14"/>
                <w:szCs w:val="14"/>
              </w:rPr>
              <w:t>.</w:t>
            </w:r>
          </w:p>
        </w:tc>
        <w:tc>
          <w:tcPr>
            <w:tcW w:w="4507" w:type="dxa"/>
            <w:shd w:val="clear" w:color="auto" w:fill="auto"/>
            <w:noWrap/>
            <w:vAlign w:val="bottom"/>
            <w:hideMark/>
          </w:tcPr>
          <w:p w14:paraId="29468593" w14:textId="77777777" w:rsidR="00ED6BB7" w:rsidRPr="00170CE3" w:rsidRDefault="00ED6BB7">
            <w:pPr>
              <w:rPr>
                <w:rFonts w:ascii="Tahoma" w:hAnsi="Tahoma" w:cs="Tahoma"/>
                <w:i/>
                <w:iCs/>
                <w:sz w:val="14"/>
                <w:szCs w:val="14"/>
              </w:rPr>
            </w:pPr>
          </w:p>
        </w:tc>
        <w:tc>
          <w:tcPr>
            <w:tcW w:w="1134" w:type="dxa"/>
            <w:shd w:val="clear" w:color="auto" w:fill="auto"/>
            <w:noWrap/>
            <w:vAlign w:val="bottom"/>
            <w:hideMark/>
          </w:tcPr>
          <w:p w14:paraId="117F28F4"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650</w:t>
            </w:r>
          </w:p>
        </w:tc>
        <w:tc>
          <w:tcPr>
            <w:tcW w:w="1276" w:type="dxa"/>
            <w:shd w:val="clear" w:color="auto" w:fill="auto"/>
            <w:noWrap/>
            <w:vAlign w:val="bottom"/>
            <w:hideMark/>
          </w:tcPr>
          <w:p w14:paraId="5652D63B"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650</w:t>
            </w:r>
          </w:p>
        </w:tc>
        <w:tc>
          <w:tcPr>
            <w:tcW w:w="992" w:type="dxa"/>
            <w:shd w:val="clear" w:color="auto" w:fill="auto"/>
            <w:noWrap/>
            <w:vAlign w:val="bottom"/>
            <w:hideMark/>
          </w:tcPr>
          <w:p w14:paraId="42F17B1D"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0</w:t>
            </w:r>
          </w:p>
        </w:tc>
      </w:tr>
      <w:tr w:rsidR="00170CE3" w:rsidRPr="00170CE3" w14:paraId="05C1A201" w14:textId="77777777" w:rsidTr="00170CE3">
        <w:trPr>
          <w:trHeight w:val="210"/>
        </w:trPr>
        <w:tc>
          <w:tcPr>
            <w:tcW w:w="1300" w:type="dxa"/>
            <w:shd w:val="clear" w:color="auto" w:fill="auto"/>
            <w:noWrap/>
            <w:vAlign w:val="bottom"/>
            <w:hideMark/>
          </w:tcPr>
          <w:p w14:paraId="173AF390" w14:textId="77777777" w:rsidR="00ED6BB7" w:rsidRPr="00170CE3" w:rsidRDefault="00ED6BB7">
            <w:pPr>
              <w:rPr>
                <w:rFonts w:ascii="Tahoma" w:hAnsi="Tahoma" w:cs="Tahoma"/>
                <w:i/>
                <w:iCs/>
                <w:sz w:val="14"/>
                <w:szCs w:val="14"/>
              </w:rPr>
            </w:pPr>
            <w:r w:rsidRPr="00170CE3">
              <w:rPr>
                <w:rFonts w:ascii="Tahoma" w:hAnsi="Tahoma" w:cs="Tahoma"/>
                <w:i/>
                <w:iCs/>
                <w:sz w:val="14"/>
                <w:szCs w:val="14"/>
              </w:rPr>
              <w:t>OB192-19-0002</w:t>
            </w:r>
          </w:p>
        </w:tc>
        <w:tc>
          <w:tcPr>
            <w:tcW w:w="4507" w:type="dxa"/>
            <w:shd w:val="clear" w:color="auto" w:fill="auto"/>
            <w:noWrap/>
            <w:vAlign w:val="bottom"/>
            <w:hideMark/>
          </w:tcPr>
          <w:p w14:paraId="4B9E9801" w14:textId="77777777" w:rsidR="00ED6BB7" w:rsidRPr="00170CE3" w:rsidRDefault="00ED6BB7">
            <w:pPr>
              <w:rPr>
                <w:rFonts w:ascii="Tahoma" w:hAnsi="Tahoma" w:cs="Tahoma"/>
                <w:i/>
                <w:iCs/>
                <w:sz w:val="14"/>
                <w:szCs w:val="14"/>
              </w:rPr>
            </w:pPr>
            <w:r w:rsidRPr="00170CE3">
              <w:rPr>
                <w:rFonts w:ascii="Tahoma" w:hAnsi="Tahoma" w:cs="Tahoma"/>
                <w:i/>
                <w:iCs/>
                <w:sz w:val="14"/>
                <w:szCs w:val="14"/>
              </w:rPr>
              <w:t>TURISTIČNI CENTER VRBA</w:t>
            </w:r>
          </w:p>
        </w:tc>
        <w:tc>
          <w:tcPr>
            <w:tcW w:w="1134" w:type="dxa"/>
            <w:shd w:val="clear" w:color="auto" w:fill="auto"/>
            <w:noWrap/>
            <w:vAlign w:val="bottom"/>
            <w:hideMark/>
          </w:tcPr>
          <w:p w14:paraId="1E3A3D26"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47.580</w:t>
            </w:r>
          </w:p>
        </w:tc>
        <w:tc>
          <w:tcPr>
            <w:tcW w:w="1276" w:type="dxa"/>
            <w:shd w:val="clear" w:color="auto" w:fill="auto"/>
            <w:noWrap/>
            <w:vAlign w:val="bottom"/>
            <w:hideMark/>
          </w:tcPr>
          <w:p w14:paraId="3B48AC07"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0</w:t>
            </w:r>
          </w:p>
        </w:tc>
        <w:tc>
          <w:tcPr>
            <w:tcW w:w="992" w:type="dxa"/>
            <w:shd w:val="clear" w:color="auto" w:fill="auto"/>
            <w:noWrap/>
            <w:vAlign w:val="bottom"/>
            <w:hideMark/>
          </w:tcPr>
          <w:p w14:paraId="6DFC5E7C" w14:textId="77777777" w:rsidR="00ED6BB7" w:rsidRPr="00170CE3" w:rsidRDefault="00ED6BB7">
            <w:pPr>
              <w:jc w:val="right"/>
              <w:rPr>
                <w:rFonts w:ascii="Tahoma" w:hAnsi="Tahoma" w:cs="Tahoma"/>
                <w:i/>
                <w:iCs/>
                <w:sz w:val="14"/>
                <w:szCs w:val="14"/>
              </w:rPr>
            </w:pPr>
            <w:r w:rsidRPr="00170CE3">
              <w:rPr>
                <w:rFonts w:ascii="Tahoma" w:hAnsi="Tahoma" w:cs="Tahoma"/>
                <w:i/>
                <w:iCs/>
                <w:sz w:val="14"/>
                <w:szCs w:val="14"/>
              </w:rPr>
              <w:t>-47.580</w:t>
            </w:r>
          </w:p>
        </w:tc>
      </w:tr>
      <w:tr w:rsidR="00170CE3" w:rsidRPr="00170CE3" w14:paraId="75BCBD55" w14:textId="77777777" w:rsidTr="00170CE3">
        <w:trPr>
          <w:trHeight w:val="210"/>
        </w:trPr>
        <w:tc>
          <w:tcPr>
            <w:tcW w:w="1300" w:type="dxa"/>
            <w:shd w:val="clear" w:color="auto" w:fill="auto"/>
            <w:noWrap/>
            <w:vAlign w:val="bottom"/>
            <w:hideMark/>
          </w:tcPr>
          <w:p w14:paraId="3DABAA94" w14:textId="77777777" w:rsidR="00ED6BB7" w:rsidRPr="00170CE3" w:rsidRDefault="00ED6BB7">
            <w:pPr>
              <w:rPr>
                <w:rFonts w:ascii="Tahoma" w:hAnsi="Tahoma" w:cs="Tahoma"/>
                <w:b/>
                <w:bCs/>
                <w:sz w:val="16"/>
                <w:szCs w:val="16"/>
              </w:rPr>
            </w:pPr>
            <w:r w:rsidRPr="00170CE3">
              <w:rPr>
                <w:rFonts w:ascii="Tahoma" w:hAnsi="Tahoma" w:cs="Tahoma"/>
                <w:b/>
                <w:bCs/>
                <w:sz w:val="16"/>
                <w:szCs w:val="16"/>
              </w:rPr>
              <w:t>1512</w:t>
            </w:r>
          </w:p>
        </w:tc>
        <w:tc>
          <w:tcPr>
            <w:tcW w:w="4507" w:type="dxa"/>
            <w:shd w:val="clear" w:color="auto" w:fill="auto"/>
            <w:noWrap/>
            <w:vAlign w:val="bottom"/>
            <w:hideMark/>
          </w:tcPr>
          <w:p w14:paraId="7DBBC8A1" w14:textId="77777777" w:rsidR="00ED6BB7" w:rsidRPr="00170CE3" w:rsidRDefault="00ED6BB7">
            <w:pPr>
              <w:rPr>
                <w:rFonts w:ascii="Tahoma" w:hAnsi="Tahoma" w:cs="Tahoma"/>
                <w:b/>
                <w:bCs/>
                <w:sz w:val="16"/>
                <w:szCs w:val="16"/>
              </w:rPr>
            </w:pPr>
            <w:r w:rsidRPr="00170CE3">
              <w:rPr>
                <w:rFonts w:ascii="Tahoma" w:hAnsi="Tahoma" w:cs="Tahoma"/>
                <w:b/>
                <w:bCs/>
                <w:sz w:val="16"/>
                <w:szCs w:val="16"/>
              </w:rPr>
              <w:t>FEKALNA KANALIZACIJA (INVESTICIJE)</w:t>
            </w:r>
          </w:p>
        </w:tc>
        <w:tc>
          <w:tcPr>
            <w:tcW w:w="1134" w:type="dxa"/>
            <w:shd w:val="clear" w:color="auto" w:fill="auto"/>
            <w:noWrap/>
            <w:vAlign w:val="bottom"/>
            <w:hideMark/>
          </w:tcPr>
          <w:p w14:paraId="280CB2AA"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335.965</w:t>
            </w:r>
          </w:p>
        </w:tc>
        <w:tc>
          <w:tcPr>
            <w:tcW w:w="1276" w:type="dxa"/>
            <w:shd w:val="clear" w:color="auto" w:fill="auto"/>
            <w:noWrap/>
            <w:vAlign w:val="bottom"/>
            <w:hideMark/>
          </w:tcPr>
          <w:p w14:paraId="0A2EE613"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229.900</w:t>
            </w:r>
          </w:p>
        </w:tc>
        <w:tc>
          <w:tcPr>
            <w:tcW w:w="992" w:type="dxa"/>
            <w:shd w:val="clear" w:color="auto" w:fill="auto"/>
            <w:noWrap/>
            <w:vAlign w:val="bottom"/>
            <w:hideMark/>
          </w:tcPr>
          <w:p w14:paraId="443D10DD"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-106.065</w:t>
            </w:r>
          </w:p>
        </w:tc>
      </w:tr>
      <w:tr w:rsidR="000C2751" w:rsidRPr="000C2751" w14:paraId="58122BDE" w14:textId="77777777" w:rsidTr="000C2751">
        <w:trPr>
          <w:trHeight w:val="210"/>
        </w:trPr>
        <w:tc>
          <w:tcPr>
            <w:tcW w:w="1300" w:type="dxa"/>
            <w:shd w:val="clear" w:color="auto" w:fill="auto"/>
            <w:noWrap/>
            <w:vAlign w:val="bottom"/>
            <w:hideMark/>
          </w:tcPr>
          <w:p w14:paraId="64B857EB" w14:textId="77777777" w:rsidR="00ED6BB7" w:rsidRPr="000C2751" w:rsidRDefault="00ED6BB7">
            <w:pPr>
              <w:rPr>
                <w:rFonts w:ascii="Tahoma" w:hAnsi="Tahoma" w:cs="Tahoma"/>
                <w:i/>
                <w:iCs/>
                <w:sz w:val="14"/>
                <w:szCs w:val="14"/>
              </w:rPr>
            </w:pPr>
            <w:r w:rsidRPr="000C2751">
              <w:rPr>
                <w:rFonts w:ascii="Tahoma" w:hAnsi="Tahoma" w:cs="Tahoma"/>
                <w:i/>
                <w:iCs/>
                <w:sz w:val="14"/>
                <w:szCs w:val="14"/>
              </w:rPr>
              <w:t>OB192-18-0014</w:t>
            </w:r>
          </w:p>
        </w:tc>
        <w:tc>
          <w:tcPr>
            <w:tcW w:w="4507" w:type="dxa"/>
            <w:shd w:val="clear" w:color="auto" w:fill="auto"/>
            <w:noWrap/>
            <w:vAlign w:val="bottom"/>
            <w:hideMark/>
          </w:tcPr>
          <w:p w14:paraId="0F11BDE6" w14:textId="77777777" w:rsidR="00ED6BB7" w:rsidRPr="000C2751" w:rsidRDefault="00ED6BB7">
            <w:pPr>
              <w:rPr>
                <w:rFonts w:ascii="Tahoma" w:hAnsi="Tahoma" w:cs="Tahoma"/>
                <w:i/>
                <w:iCs/>
                <w:sz w:val="14"/>
                <w:szCs w:val="14"/>
              </w:rPr>
            </w:pPr>
            <w:r w:rsidRPr="000C2751">
              <w:rPr>
                <w:rFonts w:ascii="Tahoma" w:hAnsi="Tahoma" w:cs="Tahoma"/>
                <w:i/>
                <w:iCs/>
                <w:sz w:val="14"/>
                <w:szCs w:val="14"/>
              </w:rPr>
              <w:t>INVESTICIJSKO VZDRŽEVANJE FEKALNE KANALIZACIJE</w:t>
            </w:r>
          </w:p>
        </w:tc>
        <w:tc>
          <w:tcPr>
            <w:tcW w:w="1134" w:type="dxa"/>
            <w:shd w:val="clear" w:color="auto" w:fill="auto"/>
            <w:noWrap/>
            <w:vAlign w:val="bottom"/>
            <w:hideMark/>
          </w:tcPr>
          <w:p w14:paraId="36AEC6C5"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49.000</w:t>
            </w:r>
          </w:p>
        </w:tc>
        <w:tc>
          <w:tcPr>
            <w:tcW w:w="1276" w:type="dxa"/>
            <w:shd w:val="clear" w:color="auto" w:fill="auto"/>
            <w:noWrap/>
            <w:vAlign w:val="bottom"/>
            <w:hideMark/>
          </w:tcPr>
          <w:p w14:paraId="6A0C3F77"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49.000</w:t>
            </w:r>
          </w:p>
        </w:tc>
        <w:tc>
          <w:tcPr>
            <w:tcW w:w="992" w:type="dxa"/>
            <w:shd w:val="clear" w:color="auto" w:fill="auto"/>
            <w:noWrap/>
            <w:vAlign w:val="bottom"/>
            <w:hideMark/>
          </w:tcPr>
          <w:p w14:paraId="72EBB881"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0</w:t>
            </w:r>
          </w:p>
        </w:tc>
      </w:tr>
      <w:tr w:rsidR="000C2751" w:rsidRPr="000C2751" w14:paraId="056FC91B" w14:textId="77777777" w:rsidTr="000C2751">
        <w:trPr>
          <w:trHeight w:val="210"/>
        </w:trPr>
        <w:tc>
          <w:tcPr>
            <w:tcW w:w="1300" w:type="dxa"/>
            <w:shd w:val="clear" w:color="auto" w:fill="auto"/>
            <w:noWrap/>
            <w:vAlign w:val="bottom"/>
            <w:hideMark/>
          </w:tcPr>
          <w:p w14:paraId="4C29B8FE" w14:textId="77777777" w:rsidR="00ED6BB7" w:rsidRPr="000C2751" w:rsidRDefault="00ED6BB7">
            <w:pPr>
              <w:rPr>
                <w:rFonts w:ascii="Tahoma" w:hAnsi="Tahoma" w:cs="Tahoma"/>
                <w:i/>
                <w:iCs/>
                <w:sz w:val="14"/>
                <w:szCs w:val="14"/>
              </w:rPr>
            </w:pPr>
            <w:r w:rsidRPr="000C2751">
              <w:rPr>
                <w:rFonts w:ascii="Tahoma" w:hAnsi="Tahoma" w:cs="Tahoma"/>
                <w:i/>
                <w:iCs/>
                <w:sz w:val="14"/>
                <w:szCs w:val="14"/>
              </w:rPr>
              <w:t>OB192-19-0008</w:t>
            </w:r>
          </w:p>
        </w:tc>
        <w:tc>
          <w:tcPr>
            <w:tcW w:w="4507" w:type="dxa"/>
            <w:shd w:val="clear" w:color="auto" w:fill="auto"/>
            <w:noWrap/>
            <w:vAlign w:val="bottom"/>
            <w:hideMark/>
          </w:tcPr>
          <w:p w14:paraId="77AABDD7" w14:textId="77777777" w:rsidR="00ED6BB7" w:rsidRPr="000C2751" w:rsidRDefault="00ED6BB7">
            <w:pPr>
              <w:rPr>
                <w:rFonts w:ascii="Tahoma" w:hAnsi="Tahoma" w:cs="Tahoma"/>
                <w:i/>
                <w:iCs/>
                <w:sz w:val="14"/>
                <w:szCs w:val="14"/>
              </w:rPr>
            </w:pPr>
            <w:r w:rsidRPr="000C2751">
              <w:rPr>
                <w:rFonts w:ascii="Tahoma" w:hAnsi="Tahoma" w:cs="Tahoma"/>
                <w:i/>
                <w:iCs/>
                <w:sz w:val="14"/>
                <w:szCs w:val="14"/>
              </w:rPr>
              <w:t>KANALIZACIJA SMOKUČ</w:t>
            </w:r>
          </w:p>
        </w:tc>
        <w:tc>
          <w:tcPr>
            <w:tcW w:w="1134" w:type="dxa"/>
            <w:shd w:val="clear" w:color="auto" w:fill="auto"/>
            <w:noWrap/>
            <w:vAlign w:val="bottom"/>
            <w:hideMark/>
          </w:tcPr>
          <w:p w14:paraId="6C41CB94"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286.965</w:t>
            </w:r>
          </w:p>
        </w:tc>
        <w:tc>
          <w:tcPr>
            <w:tcW w:w="1276" w:type="dxa"/>
            <w:shd w:val="clear" w:color="auto" w:fill="auto"/>
            <w:noWrap/>
            <w:vAlign w:val="bottom"/>
            <w:hideMark/>
          </w:tcPr>
          <w:p w14:paraId="332BCAF4"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180.900</w:t>
            </w:r>
          </w:p>
        </w:tc>
        <w:tc>
          <w:tcPr>
            <w:tcW w:w="992" w:type="dxa"/>
            <w:shd w:val="clear" w:color="auto" w:fill="auto"/>
            <w:noWrap/>
            <w:vAlign w:val="bottom"/>
            <w:hideMark/>
          </w:tcPr>
          <w:p w14:paraId="3215B28E"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-106.065</w:t>
            </w:r>
          </w:p>
        </w:tc>
      </w:tr>
      <w:tr w:rsidR="00170CE3" w:rsidRPr="00170CE3" w14:paraId="2D24311A" w14:textId="77777777" w:rsidTr="00170CE3">
        <w:trPr>
          <w:trHeight w:val="210"/>
        </w:trPr>
        <w:tc>
          <w:tcPr>
            <w:tcW w:w="1300" w:type="dxa"/>
            <w:shd w:val="clear" w:color="auto" w:fill="auto"/>
            <w:noWrap/>
            <w:vAlign w:val="bottom"/>
            <w:hideMark/>
          </w:tcPr>
          <w:p w14:paraId="2C82CA48" w14:textId="77777777" w:rsidR="00ED6BB7" w:rsidRPr="00170CE3" w:rsidRDefault="00ED6BB7">
            <w:pPr>
              <w:rPr>
                <w:rFonts w:ascii="Tahoma" w:hAnsi="Tahoma" w:cs="Tahoma"/>
                <w:b/>
                <w:bCs/>
                <w:sz w:val="16"/>
                <w:szCs w:val="16"/>
              </w:rPr>
            </w:pPr>
            <w:r w:rsidRPr="00170CE3">
              <w:rPr>
                <w:rFonts w:ascii="Tahoma" w:hAnsi="Tahoma" w:cs="Tahoma"/>
                <w:b/>
                <w:bCs/>
                <w:sz w:val="16"/>
                <w:szCs w:val="16"/>
              </w:rPr>
              <w:t>1514</w:t>
            </w:r>
          </w:p>
        </w:tc>
        <w:tc>
          <w:tcPr>
            <w:tcW w:w="4507" w:type="dxa"/>
            <w:shd w:val="clear" w:color="auto" w:fill="auto"/>
            <w:noWrap/>
            <w:vAlign w:val="bottom"/>
            <w:hideMark/>
          </w:tcPr>
          <w:p w14:paraId="3096EBD9" w14:textId="77777777" w:rsidR="00ED6BB7" w:rsidRPr="00170CE3" w:rsidRDefault="00ED6BB7">
            <w:pPr>
              <w:rPr>
                <w:rFonts w:ascii="Tahoma" w:hAnsi="Tahoma" w:cs="Tahoma"/>
                <w:b/>
                <w:bCs/>
                <w:sz w:val="16"/>
                <w:szCs w:val="16"/>
              </w:rPr>
            </w:pPr>
            <w:r w:rsidRPr="00170CE3">
              <w:rPr>
                <w:rFonts w:ascii="Tahoma" w:hAnsi="Tahoma" w:cs="Tahoma"/>
                <w:b/>
                <w:bCs/>
                <w:sz w:val="16"/>
                <w:szCs w:val="16"/>
              </w:rPr>
              <w:t>METEORNA KANALIZACIJA</w:t>
            </w:r>
          </w:p>
        </w:tc>
        <w:tc>
          <w:tcPr>
            <w:tcW w:w="1134" w:type="dxa"/>
            <w:shd w:val="clear" w:color="auto" w:fill="auto"/>
            <w:noWrap/>
            <w:vAlign w:val="bottom"/>
            <w:hideMark/>
          </w:tcPr>
          <w:p w14:paraId="28E2A672"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21.500</w:t>
            </w:r>
          </w:p>
        </w:tc>
        <w:tc>
          <w:tcPr>
            <w:tcW w:w="1276" w:type="dxa"/>
            <w:shd w:val="clear" w:color="auto" w:fill="auto"/>
            <w:noWrap/>
            <w:vAlign w:val="bottom"/>
            <w:hideMark/>
          </w:tcPr>
          <w:p w14:paraId="1A182940"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40.235</w:t>
            </w:r>
          </w:p>
        </w:tc>
        <w:tc>
          <w:tcPr>
            <w:tcW w:w="992" w:type="dxa"/>
            <w:shd w:val="clear" w:color="auto" w:fill="auto"/>
            <w:noWrap/>
            <w:vAlign w:val="bottom"/>
            <w:hideMark/>
          </w:tcPr>
          <w:p w14:paraId="2BF33AD1"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18.735</w:t>
            </w:r>
          </w:p>
        </w:tc>
      </w:tr>
      <w:tr w:rsidR="000C2751" w:rsidRPr="000C2751" w14:paraId="0CB33607" w14:textId="77777777" w:rsidTr="000C2751">
        <w:trPr>
          <w:trHeight w:val="210"/>
        </w:trPr>
        <w:tc>
          <w:tcPr>
            <w:tcW w:w="1300" w:type="dxa"/>
            <w:shd w:val="clear" w:color="auto" w:fill="auto"/>
            <w:noWrap/>
            <w:vAlign w:val="bottom"/>
            <w:hideMark/>
          </w:tcPr>
          <w:p w14:paraId="607C8FBB" w14:textId="77777777" w:rsidR="00ED6BB7" w:rsidRPr="000C2751" w:rsidRDefault="00ED6BB7">
            <w:pPr>
              <w:rPr>
                <w:rFonts w:ascii="Tahoma" w:hAnsi="Tahoma" w:cs="Tahoma"/>
                <w:i/>
                <w:iCs/>
                <w:sz w:val="14"/>
                <w:szCs w:val="14"/>
              </w:rPr>
            </w:pPr>
            <w:r w:rsidRPr="000C2751">
              <w:rPr>
                <w:rFonts w:ascii="Tahoma" w:hAnsi="Tahoma" w:cs="Tahoma"/>
                <w:i/>
                <w:iCs/>
                <w:sz w:val="14"/>
                <w:szCs w:val="14"/>
              </w:rPr>
              <w:t>OB192-18-0010</w:t>
            </w:r>
          </w:p>
        </w:tc>
        <w:tc>
          <w:tcPr>
            <w:tcW w:w="4507" w:type="dxa"/>
            <w:shd w:val="clear" w:color="auto" w:fill="auto"/>
            <w:noWrap/>
            <w:vAlign w:val="bottom"/>
            <w:hideMark/>
          </w:tcPr>
          <w:p w14:paraId="25A2D83F" w14:textId="77777777" w:rsidR="00ED6BB7" w:rsidRPr="000C2751" w:rsidRDefault="00ED6BB7">
            <w:pPr>
              <w:rPr>
                <w:rFonts w:ascii="Tahoma" w:hAnsi="Tahoma" w:cs="Tahoma"/>
                <w:i/>
                <w:iCs/>
                <w:sz w:val="14"/>
                <w:szCs w:val="14"/>
              </w:rPr>
            </w:pPr>
            <w:r w:rsidRPr="000C2751">
              <w:rPr>
                <w:rFonts w:ascii="Tahoma" w:hAnsi="Tahoma" w:cs="Tahoma"/>
                <w:i/>
                <w:iCs/>
                <w:sz w:val="14"/>
                <w:szCs w:val="14"/>
              </w:rPr>
              <w:t>UREJANJE METEORNE KANALIZACIJE</w:t>
            </w:r>
          </w:p>
        </w:tc>
        <w:tc>
          <w:tcPr>
            <w:tcW w:w="1134" w:type="dxa"/>
            <w:shd w:val="clear" w:color="auto" w:fill="auto"/>
            <w:noWrap/>
            <w:vAlign w:val="bottom"/>
            <w:hideMark/>
          </w:tcPr>
          <w:p w14:paraId="734E9E28"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21.500</w:t>
            </w:r>
          </w:p>
        </w:tc>
        <w:tc>
          <w:tcPr>
            <w:tcW w:w="1276" w:type="dxa"/>
            <w:shd w:val="clear" w:color="auto" w:fill="auto"/>
            <w:noWrap/>
            <w:vAlign w:val="bottom"/>
            <w:hideMark/>
          </w:tcPr>
          <w:p w14:paraId="2A166A5B"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21.500</w:t>
            </w:r>
          </w:p>
        </w:tc>
        <w:tc>
          <w:tcPr>
            <w:tcW w:w="992" w:type="dxa"/>
            <w:shd w:val="clear" w:color="auto" w:fill="auto"/>
            <w:noWrap/>
            <w:vAlign w:val="bottom"/>
            <w:hideMark/>
          </w:tcPr>
          <w:p w14:paraId="38FAE86B"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0</w:t>
            </w:r>
          </w:p>
        </w:tc>
      </w:tr>
      <w:tr w:rsidR="000C2751" w:rsidRPr="000C2751" w14:paraId="4DD16B57" w14:textId="77777777" w:rsidTr="000C2751">
        <w:trPr>
          <w:trHeight w:val="210"/>
        </w:trPr>
        <w:tc>
          <w:tcPr>
            <w:tcW w:w="1300" w:type="dxa"/>
            <w:shd w:val="clear" w:color="auto" w:fill="auto"/>
            <w:noWrap/>
            <w:vAlign w:val="bottom"/>
            <w:hideMark/>
          </w:tcPr>
          <w:p w14:paraId="522C6643" w14:textId="77777777" w:rsidR="00ED6BB7" w:rsidRPr="000C2751" w:rsidRDefault="00ED6BB7">
            <w:pPr>
              <w:rPr>
                <w:rFonts w:ascii="Tahoma" w:hAnsi="Tahoma" w:cs="Tahoma"/>
                <w:i/>
                <w:iCs/>
                <w:sz w:val="14"/>
                <w:szCs w:val="14"/>
              </w:rPr>
            </w:pPr>
            <w:r w:rsidRPr="000C2751">
              <w:rPr>
                <w:rFonts w:ascii="Tahoma" w:hAnsi="Tahoma" w:cs="Tahoma"/>
                <w:i/>
                <w:iCs/>
                <w:sz w:val="14"/>
                <w:szCs w:val="14"/>
              </w:rPr>
              <w:t>OB192-19-0008</w:t>
            </w:r>
          </w:p>
        </w:tc>
        <w:tc>
          <w:tcPr>
            <w:tcW w:w="4507" w:type="dxa"/>
            <w:shd w:val="clear" w:color="auto" w:fill="auto"/>
            <w:noWrap/>
            <w:vAlign w:val="bottom"/>
            <w:hideMark/>
          </w:tcPr>
          <w:p w14:paraId="0C5BE944" w14:textId="77777777" w:rsidR="00ED6BB7" w:rsidRPr="000C2751" w:rsidRDefault="00ED6BB7">
            <w:pPr>
              <w:rPr>
                <w:rFonts w:ascii="Tahoma" w:hAnsi="Tahoma" w:cs="Tahoma"/>
                <w:i/>
                <w:iCs/>
                <w:sz w:val="14"/>
                <w:szCs w:val="14"/>
              </w:rPr>
            </w:pPr>
            <w:r w:rsidRPr="000C2751">
              <w:rPr>
                <w:rFonts w:ascii="Tahoma" w:hAnsi="Tahoma" w:cs="Tahoma"/>
                <w:i/>
                <w:iCs/>
                <w:sz w:val="14"/>
                <w:szCs w:val="14"/>
              </w:rPr>
              <w:t>KANALIZACIJA SMOKUČ</w:t>
            </w:r>
          </w:p>
        </w:tc>
        <w:tc>
          <w:tcPr>
            <w:tcW w:w="1134" w:type="dxa"/>
            <w:shd w:val="clear" w:color="auto" w:fill="auto"/>
            <w:noWrap/>
            <w:vAlign w:val="bottom"/>
            <w:hideMark/>
          </w:tcPr>
          <w:p w14:paraId="3D108FC6"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0</w:t>
            </w:r>
          </w:p>
        </w:tc>
        <w:tc>
          <w:tcPr>
            <w:tcW w:w="1276" w:type="dxa"/>
            <w:shd w:val="clear" w:color="auto" w:fill="auto"/>
            <w:noWrap/>
            <w:vAlign w:val="bottom"/>
            <w:hideMark/>
          </w:tcPr>
          <w:p w14:paraId="3F687001"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18.735</w:t>
            </w:r>
          </w:p>
        </w:tc>
        <w:tc>
          <w:tcPr>
            <w:tcW w:w="992" w:type="dxa"/>
            <w:shd w:val="clear" w:color="auto" w:fill="auto"/>
            <w:noWrap/>
            <w:vAlign w:val="bottom"/>
            <w:hideMark/>
          </w:tcPr>
          <w:p w14:paraId="249D9E5F"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18.735</w:t>
            </w:r>
          </w:p>
        </w:tc>
      </w:tr>
      <w:tr w:rsidR="00170CE3" w:rsidRPr="00170CE3" w14:paraId="1834256E" w14:textId="77777777" w:rsidTr="00170CE3">
        <w:trPr>
          <w:trHeight w:val="210"/>
        </w:trPr>
        <w:tc>
          <w:tcPr>
            <w:tcW w:w="1300" w:type="dxa"/>
            <w:shd w:val="clear" w:color="auto" w:fill="auto"/>
            <w:noWrap/>
            <w:vAlign w:val="bottom"/>
            <w:hideMark/>
          </w:tcPr>
          <w:p w14:paraId="5D76C644" w14:textId="77777777" w:rsidR="00ED6BB7" w:rsidRPr="00170CE3" w:rsidRDefault="00ED6BB7">
            <w:pPr>
              <w:rPr>
                <w:rFonts w:ascii="Tahoma" w:hAnsi="Tahoma" w:cs="Tahoma"/>
                <w:b/>
                <w:bCs/>
                <w:sz w:val="16"/>
                <w:szCs w:val="16"/>
              </w:rPr>
            </w:pPr>
            <w:r w:rsidRPr="00170CE3">
              <w:rPr>
                <w:rFonts w:ascii="Tahoma" w:hAnsi="Tahoma" w:cs="Tahoma"/>
                <w:b/>
                <w:bCs/>
                <w:sz w:val="16"/>
                <w:szCs w:val="16"/>
              </w:rPr>
              <w:t>1605</w:t>
            </w:r>
          </w:p>
        </w:tc>
        <w:tc>
          <w:tcPr>
            <w:tcW w:w="4507" w:type="dxa"/>
            <w:shd w:val="clear" w:color="auto" w:fill="auto"/>
            <w:noWrap/>
            <w:vAlign w:val="bottom"/>
            <w:hideMark/>
          </w:tcPr>
          <w:p w14:paraId="30A0FD44" w14:textId="77777777" w:rsidR="00ED6BB7" w:rsidRPr="00170CE3" w:rsidRDefault="00ED6BB7">
            <w:pPr>
              <w:rPr>
                <w:rFonts w:ascii="Tahoma" w:hAnsi="Tahoma" w:cs="Tahoma"/>
                <w:b/>
                <w:bCs/>
                <w:sz w:val="16"/>
                <w:szCs w:val="16"/>
              </w:rPr>
            </w:pPr>
            <w:r w:rsidRPr="00170CE3">
              <w:rPr>
                <w:rFonts w:ascii="Tahoma" w:hAnsi="Tahoma" w:cs="Tahoma"/>
                <w:b/>
                <w:bCs/>
                <w:sz w:val="16"/>
                <w:szCs w:val="16"/>
              </w:rPr>
              <w:t>GEOINFORMACIJSKI SISTEM</w:t>
            </w:r>
          </w:p>
        </w:tc>
        <w:tc>
          <w:tcPr>
            <w:tcW w:w="1134" w:type="dxa"/>
            <w:shd w:val="clear" w:color="auto" w:fill="auto"/>
            <w:noWrap/>
            <w:vAlign w:val="bottom"/>
            <w:hideMark/>
          </w:tcPr>
          <w:p w14:paraId="2B20D606"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26.970</w:t>
            </w:r>
          </w:p>
        </w:tc>
        <w:tc>
          <w:tcPr>
            <w:tcW w:w="1276" w:type="dxa"/>
            <w:shd w:val="clear" w:color="auto" w:fill="auto"/>
            <w:noWrap/>
            <w:vAlign w:val="bottom"/>
            <w:hideMark/>
          </w:tcPr>
          <w:p w14:paraId="25BF6020"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27.370</w:t>
            </w:r>
          </w:p>
        </w:tc>
        <w:tc>
          <w:tcPr>
            <w:tcW w:w="992" w:type="dxa"/>
            <w:shd w:val="clear" w:color="auto" w:fill="auto"/>
            <w:noWrap/>
            <w:vAlign w:val="bottom"/>
            <w:hideMark/>
          </w:tcPr>
          <w:p w14:paraId="39D76B17"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400</w:t>
            </w:r>
          </w:p>
        </w:tc>
      </w:tr>
      <w:tr w:rsidR="00170CE3" w:rsidRPr="00170CE3" w14:paraId="1D28D7B1" w14:textId="77777777" w:rsidTr="00170CE3">
        <w:trPr>
          <w:trHeight w:val="210"/>
        </w:trPr>
        <w:tc>
          <w:tcPr>
            <w:tcW w:w="1300" w:type="dxa"/>
            <w:shd w:val="clear" w:color="auto" w:fill="auto"/>
            <w:noWrap/>
            <w:vAlign w:val="bottom"/>
            <w:hideMark/>
          </w:tcPr>
          <w:p w14:paraId="4F7C5FA0" w14:textId="77777777" w:rsidR="00ED6BB7" w:rsidRPr="00170CE3" w:rsidRDefault="00ED6BB7">
            <w:pPr>
              <w:rPr>
                <w:rFonts w:ascii="Tahoma" w:hAnsi="Tahoma" w:cs="Tahoma"/>
                <w:b/>
                <w:bCs/>
                <w:sz w:val="16"/>
                <w:szCs w:val="16"/>
              </w:rPr>
            </w:pPr>
            <w:r w:rsidRPr="00170CE3">
              <w:rPr>
                <w:rFonts w:ascii="Tahoma" w:hAnsi="Tahoma" w:cs="Tahoma"/>
                <w:b/>
                <w:bCs/>
                <w:sz w:val="16"/>
                <w:szCs w:val="16"/>
              </w:rPr>
              <w:t>1613</w:t>
            </w:r>
          </w:p>
        </w:tc>
        <w:tc>
          <w:tcPr>
            <w:tcW w:w="4507" w:type="dxa"/>
            <w:shd w:val="clear" w:color="auto" w:fill="auto"/>
            <w:noWrap/>
            <w:vAlign w:val="bottom"/>
            <w:hideMark/>
          </w:tcPr>
          <w:p w14:paraId="716D4CB2" w14:textId="77777777" w:rsidR="00ED6BB7" w:rsidRPr="00170CE3" w:rsidRDefault="00ED6BB7">
            <w:pPr>
              <w:rPr>
                <w:rFonts w:ascii="Tahoma" w:hAnsi="Tahoma" w:cs="Tahoma"/>
                <w:b/>
                <w:bCs/>
                <w:sz w:val="16"/>
                <w:szCs w:val="16"/>
              </w:rPr>
            </w:pPr>
            <w:r w:rsidRPr="00170CE3">
              <w:rPr>
                <w:rFonts w:ascii="Tahoma" w:hAnsi="Tahoma" w:cs="Tahoma"/>
                <w:b/>
                <w:bCs/>
                <w:sz w:val="16"/>
                <w:szCs w:val="16"/>
              </w:rPr>
              <w:t>VODOVODNO OMREŽJE (INVESTICIJE)</w:t>
            </w:r>
          </w:p>
        </w:tc>
        <w:tc>
          <w:tcPr>
            <w:tcW w:w="1134" w:type="dxa"/>
            <w:shd w:val="clear" w:color="auto" w:fill="auto"/>
            <w:noWrap/>
            <w:vAlign w:val="bottom"/>
            <w:hideMark/>
          </w:tcPr>
          <w:p w14:paraId="09244520"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109.000</w:t>
            </w:r>
          </w:p>
        </w:tc>
        <w:tc>
          <w:tcPr>
            <w:tcW w:w="1276" w:type="dxa"/>
            <w:shd w:val="clear" w:color="auto" w:fill="auto"/>
            <w:noWrap/>
            <w:vAlign w:val="bottom"/>
            <w:hideMark/>
          </w:tcPr>
          <w:p w14:paraId="4F7C84DC"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212.330</w:t>
            </w:r>
          </w:p>
        </w:tc>
        <w:tc>
          <w:tcPr>
            <w:tcW w:w="992" w:type="dxa"/>
            <w:shd w:val="clear" w:color="auto" w:fill="auto"/>
            <w:noWrap/>
            <w:vAlign w:val="bottom"/>
            <w:hideMark/>
          </w:tcPr>
          <w:p w14:paraId="7701DA83"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103.330</w:t>
            </w:r>
          </w:p>
        </w:tc>
      </w:tr>
      <w:tr w:rsidR="000C2751" w:rsidRPr="000C2751" w14:paraId="45F8F202" w14:textId="77777777" w:rsidTr="000C2751">
        <w:trPr>
          <w:trHeight w:val="210"/>
        </w:trPr>
        <w:tc>
          <w:tcPr>
            <w:tcW w:w="1300" w:type="dxa"/>
            <w:shd w:val="clear" w:color="auto" w:fill="auto"/>
            <w:noWrap/>
            <w:vAlign w:val="bottom"/>
            <w:hideMark/>
          </w:tcPr>
          <w:p w14:paraId="42E75DC5" w14:textId="77777777" w:rsidR="00ED6BB7" w:rsidRPr="000C2751" w:rsidRDefault="00ED6BB7">
            <w:pPr>
              <w:rPr>
                <w:rFonts w:ascii="Tahoma" w:hAnsi="Tahoma" w:cs="Tahoma"/>
                <w:i/>
                <w:iCs/>
                <w:sz w:val="14"/>
                <w:szCs w:val="14"/>
              </w:rPr>
            </w:pPr>
            <w:r w:rsidRPr="000C2751">
              <w:rPr>
                <w:rFonts w:ascii="Tahoma" w:hAnsi="Tahoma" w:cs="Tahoma"/>
                <w:i/>
                <w:iCs/>
                <w:sz w:val="14"/>
                <w:szCs w:val="14"/>
              </w:rPr>
              <w:t>OB192-18-0013</w:t>
            </w:r>
          </w:p>
        </w:tc>
        <w:tc>
          <w:tcPr>
            <w:tcW w:w="4507" w:type="dxa"/>
            <w:shd w:val="clear" w:color="auto" w:fill="auto"/>
            <w:noWrap/>
            <w:vAlign w:val="bottom"/>
            <w:hideMark/>
          </w:tcPr>
          <w:p w14:paraId="41051872" w14:textId="77777777" w:rsidR="00ED6BB7" w:rsidRPr="000C2751" w:rsidRDefault="00ED6BB7">
            <w:pPr>
              <w:rPr>
                <w:rFonts w:ascii="Tahoma" w:hAnsi="Tahoma" w:cs="Tahoma"/>
                <w:i/>
                <w:iCs/>
                <w:sz w:val="14"/>
                <w:szCs w:val="14"/>
              </w:rPr>
            </w:pPr>
            <w:r w:rsidRPr="000C2751">
              <w:rPr>
                <w:rFonts w:ascii="Tahoma" w:hAnsi="Tahoma" w:cs="Tahoma"/>
                <w:i/>
                <w:iCs/>
                <w:sz w:val="14"/>
                <w:szCs w:val="14"/>
              </w:rPr>
              <w:t>UREJANJE VODOVODNEGA OMREŽJA</w:t>
            </w:r>
          </w:p>
        </w:tc>
        <w:tc>
          <w:tcPr>
            <w:tcW w:w="1134" w:type="dxa"/>
            <w:shd w:val="clear" w:color="auto" w:fill="auto"/>
            <w:noWrap/>
            <w:vAlign w:val="bottom"/>
            <w:hideMark/>
          </w:tcPr>
          <w:p w14:paraId="7B87AAFF"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65.500</w:t>
            </w:r>
          </w:p>
        </w:tc>
        <w:tc>
          <w:tcPr>
            <w:tcW w:w="1276" w:type="dxa"/>
            <w:shd w:val="clear" w:color="auto" w:fill="auto"/>
            <w:noWrap/>
            <w:vAlign w:val="bottom"/>
            <w:hideMark/>
          </w:tcPr>
          <w:p w14:paraId="1EB7F3D2"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81.500</w:t>
            </w:r>
          </w:p>
        </w:tc>
        <w:tc>
          <w:tcPr>
            <w:tcW w:w="992" w:type="dxa"/>
            <w:shd w:val="clear" w:color="auto" w:fill="auto"/>
            <w:noWrap/>
            <w:vAlign w:val="bottom"/>
            <w:hideMark/>
          </w:tcPr>
          <w:p w14:paraId="12118A72"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16.000</w:t>
            </w:r>
          </w:p>
        </w:tc>
      </w:tr>
      <w:tr w:rsidR="000C2751" w:rsidRPr="000C2751" w14:paraId="25228730" w14:textId="77777777" w:rsidTr="000C2751">
        <w:trPr>
          <w:trHeight w:val="210"/>
        </w:trPr>
        <w:tc>
          <w:tcPr>
            <w:tcW w:w="1300" w:type="dxa"/>
            <w:shd w:val="clear" w:color="auto" w:fill="auto"/>
            <w:noWrap/>
            <w:vAlign w:val="bottom"/>
            <w:hideMark/>
          </w:tcPr>
          <w:p w14:paraId="7A691236" w14:textId="77777777" w:rsidR="00ED6BB7" w:rsidRPr="000C2751" w:rsidRDefault="00ED6BB7">
            <w:pPr>
              <w:rPr>
                <w:rFonts w:ascii="Tahoma" w:hAnsi="Tahoma" w:cs="Tahoma"/>
                <w:i/>
                <w:iCs/>
                <w:sz w:val="14"/>
                <w:szCs w:val="14"/>
              </w:rPr>
            </w:pPr>
            <w:r w:rsidRPr="000C2751">
              <w:rPr>
                <w:rFonts w:ascii="Tahoma" w:hAnsi="Tahoma" w:cs="Tahoma"/>
                <w:i/>
                <w:iCs/>
                <w:sz w:val="14"/>
                <w:szCs w:val="14"/>
              </w:rPr>
              <w:t>OB192-19-0008</w:t>
            </w:r>
          </w:p>
        </w:tc>
        <w:tc>
          <w:tcPr>
            <w:tcW w:w="4507" w:type="dxa"/>
            <w:shd w:val="clear" w:color="auto" w:fill="auto"/>
            <w:noWrap/>
            <w:vAlign w:val="bottom"/>
            <w:hideMark/>
          </w:tcPr>
          <w:p w14:paraId="2BEC9981" w14:textId="77777777" w:rsidR="00ED6BB7" w:rsidRPr="000C2751" w:rsidRDefault="00ED6BB7">
            <w:pPr>
              <w:rPr>
                <w:rFonts w:ascii="Tahoma" w:hAnsi="Tahoma" w:cs="Tahoma"/>
                <w:i/>
                <w:iCs/>
                <w:sz w:val="14"/>
                <w:szCs w:val="14"/>
              </w:rPr>
            </w:pPr>
            <w:r w:rsidRPr="000C2751">
              <w:rPr>
                <w:rFonts w:ascii="Tahoma" w:hAnsi="Tahoma" w:cs="Tahoma"/>
                <w:i/>
                <w:iCs/>
                <w:sz w:val="14"/>
                <w:szCs w:val="14"/>
              </w:rPr>
              <w:t>KANALIZACIJA SMOKUČ</w:t>
            </w:r>
          </w:p>
        </w:tc>
        <w:tc>
          <w:tcPr>
            <w:tcW w:w="1134" w:type="dxa"/>
            <w:shd w:val="clear" w:color="auto" w:fill="auto"/>
            <w:noWrap/>
            <w:vAlign w:val="bottom"/>
            <w:hideMark/>
          </w:tcPr>
          <w:p w14:paraId="2EC9B551"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0</w:t>
            </w:r>
          </w:p>
        </w:tc>
        <w:tc>
          <w:tcPr>
            <w:tcW w:w="1276" w:type="dxa"/>
            <w:shd w:val="clear" w:color="auto" w:fill="auto"/>
            <w:noWrap/>
            <w:vAlign w:val="bottom"/>
            <w:hideMark/>
          </w:tcPr>
          <w:p w14:paraId="0B3DBAE6"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87.330</w:t>
            </w:r>
          </w:p>
        </w:tc>
        <w:tc>
          <w:tcPr>
            <w:tcW w:w="992" w:type="dxa"/>
            <w:shd w:val="clear" w:color="auto" w:fill="auto"/>
            <w:noWrap/>
            <w:vAlign w:val="bottom"/>
            <w:hideMark/>
          </w:tcPr>
          <w:p w14:paraId="5A37AE31"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87.330</w:t>
            </w:r>
          </w:p>
        </w:tc>
      </w:tr>
      <w:tr w:rsidR="000C2751" w:rsidRPr="000C2751" w14:paraId="31B8684A" w14:textId="77777777" w:rsidTr="000C2751">
        <w:trPr>
          <w:trHeight w:val="210"/>
        </w:trPr>
        <w:tc>
          <w:tcPr>
            <w:tcW w:w="1300" w:type="dxa"/>
            <w:shd w:val="clear" w:color="auto" w:fill="auto"/>
            <w:noWrap/>
            <w:vAlign w:val="bottom"/>
            <w:hideMark/>
          </w:tcPr>
          <w:p w14:paraId="38A8F9CE" w14:textId="77777777" w:rsidR="00ED6BB7" w:rsidRPr="000C2751" w:rsidRDefault="00ED6BB7">
            <w:pPr>
              <w:rPr>
                <w:rFonts w:ascii="Tahoma" w:hAnsi="Tahoma" w:cs="Tahoma"/>
                <w:i/>
                <w:iCs/>
                <w:sz w:val="14"/>
                <w:szCs w:val="14"/>
              </w:rPr>
            </w:pPr>
            <w:r w:rsidRPr="000C2751">
              <w:rPr>
                <w:rFonts w:ascii="Tahoma" w:hAnsi="Tahoma" w:cs="Tahoma"/>
                <w:i/>
                <w:iCs/>
                <w:sz w:val="14"/>
                <w:szCs w:val="14"/>
              </w:rPr>
              <w:t>OB192-21-0004</w:t>
            </w:r>
          </w:p>
        </w:tc>
        <w:tc>
          <w:tcPr>
            <w:tcW w:w="4507" w:type="dxa"/>
            <w:shd w:val="clear" w:color="auto" w:fill="auto"/>
            <w:noWrap/>
            <w:vAlign w:val="bottom"/>
            <w:hideMark/>
          </w:tcPr>
          <w:p w14:paraId="4584249C" w14:textId="77777777" w:rsidR="00ED6BB7" w:rsidRPr="000C2751" w:rsidRDefault="00ED6BB7">
            <w:pPr>
              <w:rPr>
                <w:rFonts w:ascii="Tahoma" w:hAnsi="Tahoma" w:cs="Tahoma"/>
                <w:i/>
                <w:iCs/>
                <w:sz w:val="14"/>
                <w:szCs w:val="14"/>
              </w:rPr>
            </w:pPr>
            <w:r w:rsidRPr="000C2751">
              <w:rPr>
                <w:rFonts w:ascii="Tahoma" w:hAnsi="Tahoma" w:cs="Tahoma"/>
                <w:i/>
                <w:iCs/>
                <w:sz w:val="14"/>
                <w:szCs w:val="14"/>
              </w:rPr>
              <w:t>VODOVODNI SISTEM ZAVRŠNICA</w:t>
            </w:r>
          </w:p>
        </w:tc>
        <w:tc>
          <w:tcPr>
            <w:tcW w:w="1134" w:type="dxa"/>
            <w:shd w:val="clear" w:color="auto" w:fill="auto"/>
            <w:noWrap/>
            <w:vAlign w:val="bottom"/>
            <w:hideMark/>
          </w:tcPr>
          <w:p w14:paraId="797D472A"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43.500</w:t>
            </w:r>
          </w:p>
        </w:tc>
        <w:tc>
          <w:tcPr>
            <w:tcW w:w="1276" w:type="dxa"/>
            <w:shd w:val="clear" w:color="auto" w:fill="auto"/>
            <w:noWrap/>
            <w:vAlign w:val="bottom"/>
            <w:hideMark/>
          </w:tcPr>
          <w:p w14:paraId="562015EF"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43.500</w:t>
            </w:r>
          </w:p>
        </w:tc>
        <w:tc>
          <w:tcPr>
            <w:tcW w:w="992" w:type="dxa"/>
            <w:shd w:val="clear" w:color="auto" w:fill="auto"/>
            <w:noWrap/>
            <w:vAlign w:val="bottom"/>
            <w:hideMark/>
          </w:tcPr>
          <w:p w14:paraId="27F65F72"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0</w:t>
            </w:r>
          </w:p>
        </w:tc>
      </w:tr>
      <w:tr w:rsidR="00170CE3" w:rsidRPr="00170CE3" w14:paraId="5F308178" w14:textId="77777777" w:rsidTr="00170CE3">
        <w:trPr>
          <w:trHeight w:val="210"/>
        </w:trPr>
        <w:tc>
          <w:tcPr>
            <w:tcW w:w="1300" w:type="dxa"/>
            <w:shd w:val="clear" w:color="auto" w:fill="auto"/>
            <w:noWrap/>
            <w:vAlign w:val="bottom"/>
            <w:hideMark/>
          </w:tcPr>
          <w:p w14:paraId="1E2CF47B" w14:textId="77777777" w:rsidR="00ED6BB7" w:rsidRPr="00170CE3" w:rsidRDefault="00ED6BB7">
            <w:pPr>
              <w:rPr>
                <w:rFonts w:ascii="Tahoma" w:hAnsi="Tahoma" w:cs="Tahoma"/>
                <w:b/>
                <w:bCs/>
                <w:sz w:val="16"/>
                <w:szCs w:val="16"/>
              </w:rPr>
            </w:pPr>
            <w:r w:rsidRPr="00170CE3">
              <w:rPr>
                <w:rFonts w:ascii="Tahoma" w:hAnsi="Tahoma" w:cs="Tahoma"/>
                <w:b/>
                <w:bCs/>
                <w:sz w:val="16"/>
                <w:szCs w:val="16"/>
              </w:rPr>
              <w:t>1661</w:t>
            </w:r>
          </w:p>
        </w:tc>
        <w:tc>
          <w:tcPr>
            <w:tcW w:w="4507" w:type="dxa"/>
            <w:shd w:val="clear" w:color="auto" w:fill="auto"/>
            <w:noWrap/>
            <w:vAlign w:val="bottom"/>
            <w:hideMark/>
          </w:tcPr>
          <w:p w14:paraId="3DABD200" w14:textId="77777777" w:rsidR="00ED6BB7" w:rsidRPr="00170CE3" w:rsidRDefault="00ED6BB7">
            <w:pPr>
              <w:rPr>
                <w:rFonts w:ascii="Tahoma" w:hAnsi="Tahoma" w:cs="Tahoma"/>
                <w:b/>
                <w:bCs/>
                <w:sz w:val="16"/>
                <w:szCs w:val="16"/>
              </w:rPr>
            </w:pPr>
            <w:r w:rsidRPr="00170CE3">
              <w:rPr>
                <w:rFonts w:ascii="Tahoma" w:hAnsi="Tahoma" w:cs="Tahoma"/>
                <w:b/>
                <w:bCs/>
                <w:sz w:val="16"/>
                <w:szCs w:val="16"/>
              </w:rPr>
              <w:t>UPRAVLJANJE Z ZEMLJIŠČI</w:t>
            </w:r>
          </w:p>
        </w:tc>
        <w:tc>
          <w:tcPr>
            <w:tcW w:w="1134" w:type="dxa"/>
            <w:shd w:val="clear" w:color="auto" w:fill="auto"/>
            <w:noWrap/>
            <w:vAlign w:val="bottom"/>
            <w:hideMark/>
          </w:tcPr>
          <w:p w14:paraId="03A41023"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10.000</w:t>
            </w:r>
          </w:p>
        </w:tc>
        <w:tc>
          <w:tcPr>
            <w:tcW w:w="1276" w:type="dxa"/>
            <w:shd w:val="clear" w:color="auto" w:fill="auto"/>
            <w:noWrap/>
            <w:vAlign w:val="bottom"/>
            <w:hideMark/>
          </w:tcPr>
          <w:p w14:paraId="480BC2CA"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42.391</w:t>
            </w:r>
          </w:p>
        </w:tc>
        <w:tc>
          <w:tcPr>
            <w:tcW w:w="992" w:type="dxa"/>
            <w:shd w:val="clear" w:color="auto" w:fill="auto"/>
            <w:noWrap/>
            <w:vAlign w:val="bottom"/>
            <w:hideMark/>
          </w:tcPr>
          <w:p w14:paraId="063CA271"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32.391</w:t>
            </w:r>
          </w:p>
        </w:tc>
      </w:tr>
      <w:tr w:rsidR="00170CE3" w:rsidRPr="00170CE3" w14:paraId="5016DD1F" w14:textId="77777777" w:rsidTr="00170CE3">
        <w:trPr>
          <w:trHeight w:val="210"/>
        </w:trPr>
        <w:tc>
          <w:tcPr>
            <w:tcW w:w="1300" w:type="dxa"/>
            <w:shd w:val="clear" w:color="auto" w:fill="auto"/>
            <w:noWrap/>
            <w:vAlign w:val="bottom"/>
            <w:hideMark/>
          </w:tcPr>
          <w:p w14:paraId="07624FC4" w14:textId="77777777" w:rsidR="00ED6BB7" w:rsidRPr="00170CE3" w:rsidRDefault="00ED6BB7">
            <w:pPr>
              <w:rPr>
                <w:rFonts w:ascii="Tahoma" w:hAnsi="Tahoma" w:cs="Tahoma"/>
                <w:b/>
                <w:bCs/>
                <w:sz w:val="16"/>
                <w:szCs w:val="16"/>
              </w:rPr>
            </w:pPr>
            <w:r w:rsidRPr="00170CE3">
              <w:rPr>
                <w:rFonts w:ascii="Tahoma" w:hAnsi="Tahoma" w:cs="Tahoma"/>
                <w:b/>
                <w:bCs/>
                <w:sz w:val="16"/>
                <w:szCs w:val="16"/>
              </w:rPr>
              <w:t>1877</w:t>
            </w:r>
          </w:p>
        </w:tc>
        <w:tc>
          <w:tcPr>
            <w:tcW w:w="4507" w:type="dxa"/>
            <w:shd w:val="clear" w:color="auto" w:fill="auto"/>
            <w:noWrap/>
            <w:vAlign w:val="bottom"/>
            <w:hideMark/>
          </w:tcPr>
          <w:p w14:paraId="619AD3C3" w14:textId="77777777" w:rsidR="00ED6BB7" w:rsidRPr="00170CE3" w:rsidRDefault="00ED6BB7">
            <w:pPr>
              <w:rPr>
                <w:rFonts w:ascii="Tahoma" w:hAnsi="Tahoma" w:cs="Tahoma"/>
                <w:b/>
                <w:bCs/>
                <w:sz w:val="16"/>
                <w:szCs w:val="16"/>
              </w:rPr>
            </w:pPr>
            <w:r w:rsidRPr="00170CE3">
              <w:rPr>
                <w:rFonts w:ascii="Tahoma" w:hAnsi="Tahoma" w:cs="Tahoma"/>
                <w:b/>
                <w:bCs/>
                <w:sz w:val="16"/>
                <w:szCs w:val="16"/>
              </w:rPr>
              <w:t>VEČNAMENSKA DVORANA</w:t>
            </w:r>
          </w:p>
        </w:tc>
        <w:tc>
          <w:tcPr>
            <w:tcW w:w="1134" w:type="dxa"/>
            <w:shd w:val="clear" w:color="auto" w:fill="auto"/>
            <w:noWrap/>
            <w:vAlign w:val="bottom"/>
            <w:hideMark/>
          </w:tcPr>
          <w:p w14:paraId="0BBADD93"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75.087</w:t>
            </w:r>
          </w:p>
        </w:tc>
        <w:tc>
          <w:tcPr>
            <w:tcW w:w="1276" w:type="dxa"/>
            <w:shd w:val="clear" w:color="auto" w:fill="auto"/>
            <w:noWrap/>
            <w:vAlign w:val="bottom"/>
            <w:hideMark/>
          </w:tcPr>
          <w:p w14:paraId="1AD2FBF0"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87.887</w:t>
            </w:r>
          </w:p>
        </w:tc>
        <w:tc>
          <w:tcPr>
            <w:tcW w:w="992" w:type="dxa"/>
            <w:shd w:val="clear" w:color="auto" w:fill="auto"/>
            <w:noWrap/>
            <w:vAlign w:val="bottom"/>
            <w:hideMark/>
          </w:tcPr>
          <w:p w14:paraId="2B17EE1F" w14:textId="77777777" w:rsidR="00ED6BB7" w:rsidRPr="00170CE3" w:rsidRDefault="00ED6BB7">
            <w:pPr>
              <w:jc w:val="right"/>
              <w:rPr>
                <w:rFonts w:ascii="Tahoma" w:hAnsi="Tahoma" w:cs="Tahoma"/>
                <w:b/>
                <w:bCs/>
                <w:sz w:val="16"/>
                <w:szCs w:val="16"/>
              </w:rPr>
            </w:pPr>
            <w:r w:rsidRPr="00170CE3">
              <w:rPr>
                <w:rFonts w:ascii="Tahoma" w:hAnsi="Tahoma" w:cs="Tahoma"/>
                <w:b/>
                <w:bCs/>
                <w:sz w:val="16"/>
                <w:szCs w:val="16"/>
              </w:rPr>
              <w:t>12.800</w:t>
            </w:r>
          </w:p>
        </w:tc>
      </w:tr>
      <w:tr w:rsidR="000C2751" w:rsidRPr="000C2751" w14:paraId="59CAC63A" w14:textId="77777777" w:rsidTr="000C2751">
        <w:trPr>
          <w:trHeight w:val="210"/>
        </w:trPr>
        <w:tc>
          <w:tcPr>
            <w:tcW w:w="1300" w:type="dxa"/>
            <w:shd w:val="clear" w:color="auto" w:fill="auto"/>
            <w:noWrap/>
            <w:vAlign w:val="bottom"/>
            <w:hideMark/>
          </w:tcPr>
          <w:p w14:paraId="182DE181" w14:textId="77777777" w:rsidR="00ED6BB7" w:rsidRPr="000C2751" w:rsidRDefault="00ED6BB7">
            <w:pPr>
              <w:rPr>
                <w:rFonts w:ascii="Tahoma" w:hAnsi="Tahoma" w:cs="Tahoma"/>
                <w:i/>
                <w:iCs/>
                <w:sz w:val="14"/>
                <w:szCs w:val="14"/>
              </w:rPr>
            </w:pPr>
            <w:r w:rsidRPr="000C2751">
              <w:rPr>
                <w:rFonts w:ascii="Tahoma" w:hAnsi="Tahoma" w:cs="Tahoma"/>
                <w:i/>
                <w:iCs/>
                <w:sz w:val="14"/>
                <w:szCs w:val="14"/>
              </w:rPr>
              <w:t>.</w:t>
            </w:r>
          </w:p>
        </w:tc>
        <w:tc>
          <w:tcPr>
            <w:tcW w:w="4507" w:type="dxa"/>
            <w:shd w:val="clear" w:color="auto" w:fill="auto"/>
            <w:noWrap/>
            <w:vAlign w:val="bottom"/>
            <w:hideMark/>
          </w:tcPr>
          <w:p w14:paraId="3330D347" w14:textId="77777777" w:rsidR="00ED6BB7" w:rsidRPr="000C2751" w:rsidRDefault="00ED6BB7">
            <w:pPr>
              <w:rPr>
                <w:rFonts w:ascii="Tahoma" w:hAnsi="Tahoma" w:cs="Tahoma"/>
                <w:i/>
                <w:iCs/>
                <w:sz w:val="14"/>
                <w:szCs w:val="14"/>
              </w:rPr>
            </w:pPr>
            <w:r w:rsidRPr="000C2751">
              <w:rPr>
                <w:rFonts w:ascii="Tahoma" w:hAnsi="Tahoma" w:cs="Tahoma"/>
                <w:i/>
                <w:iCs/>
                <w:sz w:val="14"/>
                <w:szCs w:val="14"/>
              </w:rPr>
              <w:t> </w:t>
            </w:r>
          </w:p>
        </w:tc>
        <w:tc>
          <w:tcPr>
            <w:tcW w:w="1134" w:type="dxa"/>
            <w:shd w:val="clear" w:color="auto" w:fill="auto"/>
            <w:noWrap/>
            <w:vAlign w:val="bottom"/>
            <w:hideMark/>
          </w:tcPr>
          <w:p w14:paraId="73261438"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73.087</w:t>
            </w:r>
          </w:p>
        </w:tc>
        <w:tc>
          <w:tcPr>
            <w:tcW w:w="1276" w:type="dxa"/>
            <w:shd w:val="clear" w:color="auto" w:fill="auto"/>
            <w:noWrap/>
            <w:vAlign w:val="bottom"/>
            <w:hideMark/>
          </w:tcPr>
          <w:p w14:paraId="16E2A8D9"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85.887</w:t>
            </w:r>
          </w:p>
        </w:tc>
        <w:tc>
          <w:tcPr>
            <w:tcW w:w="992" w:type="dxa"/>
            <w:shd w:val="clear" w:color="auto" w:fill="auto"/>
            <w:noWrap/>
            <w:vAlign w:val="bottom"/>
            <w:hideMark/>
          </w:tcPr>
          <w:p w14:paraId="10745418"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12.800</w:t>
            </w:r>
          </w:p>
        </w:tc>
      </w:tr>
      <w:tr w:rsidR="000C2751" w:rsidRPr="000C2751" w14:paraId="49FC2896" w14:textId="77777777" w:rsidTr="000C2751">
        <w:trPr>
          <w:trHeight w:val="210"/>
        </w:trPr>
        <w:tc>
          <w:tcPr>
            <w:tcW w:w="1300" w:type="dxa"/>
            <w:shd w:val="clear" w:color="auto" w:fill="auto"/>
            <w:noWrap/>
            <w:vAlign w:val="bottom"/>
            <w:hideMark/>
          </w:tcPr>
          <w:p w14:paraId="53239109" w14:textId="77777777" w:rsidR="00ED6BB7" w:rsidRPr="000C2751" w:rsidRDefault="00ED6BB7">
            <w:pPr>
              <w:rPr>
                <w:rFonts w:ascii="Tahoma" w:hAnsi="Tahoma" w:cs="Tahoma"/>
                <w:i/>
                <w:iCs/>
                <w:sz w:val="14"/>
                <w:szCs w:val="14"/>
              </w:rPr>
            </w:pPr>
            <w:r w:rsidRPr="000C2751">
              <w:rPr>
                <w:rFonts w:ascii="Tahoma" w:hAnsi="Tahoma" w:cs="Tahoma"/>
                <w:i/>
                <w:iCs/>
                <w:sz w:val="14"/>
                <w:szCs w:val="14"/>
              </w:rPr>
              <w:t>OB192-18-0001</w:t>
            </w:r>
          </w:p>
        </w:tc>
        <w:tc>
          <w:tcPr>
            <w:tcW w:w="4507" w:type="dxa"/>
            <w:shd w:val="clear" w:color="auto" w:fill="auto"/>
            <w:noWrap/>
            <w:vAlign w:val="bottom"/>
            <w:hideMark/>
          </w:tcPr>
          <w:p w14:paraId="167FEAAD" w14:textId="77777777" w:rsidR="00ED6BB7" w:rsidRPr="000C2751" w:rsidRDefault="00ED6BB7">
            <w:pPr>
              <w:rPr>
                <w:rFonts w:ascii="Tahoma" w:hAnsi="Tahoma" w:cs="Tahoma"/>
                <w:i/>
                <w:iCs/>
                <w:sz w:val="14"/>
                <w:szCs w:val="14"/>
              </w:rPr>
            </w:pPr>
            <w:r w:rsidRPr="000C2751">
              <w:rPr>
                <w:rFonts w:ascii="Tahoma" w:hAnsi="Tahoma" w:cs="Tahoma"/>
                <w:i/>
                <w:iCs/>
                <w:sz w:val="14"/>
                <w:szCs w:val="14"/>
              </w:rPr>
              <w:t>INVESTICIJSKO VZDRŽEVANJE DVORANE POD STOLOM</w:t>
            </w:r>
          </w:p>
        </w:tc>
        <w:tc>
          <w:tcPr>
            <w:tcW w:w="1134" w:type="dxa"/>
            <w:shd w:val="clear" w:color="auto" w:fill="auto"/>
            <w:noWrap/>
            <w:vAlign w:val="bottom"/>
            <w:hideMark/>
          </w:tcPr>
          <w:p w14:paraId="445AB19C"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2.000</w:t>
            </w:r>
          </w:p>
        </w:tc>
        <w:tc>
          <w:tcPr>
            <w:tcW w:w="1276" w:type="dxa"/>
            <w:shd w:val="clear" w:color="auto" w:fill="auto"/>
            <w:noWrap/>
            <w:vAlign w:val="bottom"/>
            <w:hideMark/>
          </w:tcPr>
          <w:p w14:paraId="665C8171"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2.000</w:t>
            </w:r>
          </w:p>
        </w:tc>
        <w:tc>
          <w:tcPr>
            <w:tcW w:w="992" w:type="dxa"/>
            <w:shd w:val="clear" w:color="auto" w:fill="auto"/>
            <w:noWrap/>
            <w:vAlign w:val="bottom"/>
            <w:hideMark/>
          </w:tcPr>
          <w:p w14:paraId="05DEA8BE" w14:textId="77777777" w:rsidR="00ED6BB7" w:rsidRPr="000C2751" w:rsidRDefault="00ED6BB7">
            <w:pPr>
              <w:jc w:val="right"/>
              <w:rPr>
                <w:rFonts w:ascii="Tahoma" w:hAnsi="Tahoma" w:cs="Tahoma"/>
                <w:i/>
                <w:iCs/>
                <w:sz w:val="14"/>
                <w:szCs w:val="14"/>
              </w:rPr>
            </w:pPr>
            <w:r w:rsidRPr="000C2751">
              <w:rPr>
                <w:rFonts w:ascii="Tahoma" w:hAnsi="Tahoma" w:cs="Tahoma"/>
                <w:i/>
                <w:iCs/>
                <w:sz w:val="14"/>
                <w:szCs w:val="14"/>
              </w:rPr>
              <w:t>0</w:t>
            </w:r>
          </w:p>
        </w:tc>
      </w:tr>
      <w:tr w:rsidR="00170CE3" w:rsidRPr="00170CE3" w14:paraId="0F1907FA" w14:textId="77777777" w:rsidTr="00170CE3">
        <w:trPr>
          <w:trHeight w:val="210"/>
        </w:trPr>
        <w:tc>
          <w:tcPr>
            <w:tcW w:w="1300" w:type="dxa"/>
            <w:shd w:val="clear" w:color="auto" w:fill="auto"/>
            <w:noWrap/>
            <w:vAlign w:val="bottom"/>
            <w:hideMark/>
          </w:tcPr>
          <w:p w14:paraId="766DCD38" w14:textId="77777777" w:rsidR="005772B5" w:rsidRPr="00170CE3" w:rsidRDefault="005772B5">
            <w:pPr>
              <w:rPr>
                <w:rFonts w:ascii="Tahoma" w:hAnsi="Tahoma" w:cs="Tahoma"/>
                <w:b/>
                <w:bCs/>
                <w:sz w:val="16"/>
                <w:szCs w:val="16"/>
              </w:rPr>
            </w:pPr>
            <w:r w:rsidRPr="00170CE3">
              <w:rPr>
                <w:rFonts w:ascii="Tahoma" w:hAnsi="Tahoma" w:cs="Tahoma"/>
                <w:b/>
                <w:bCs/>
                <w:sz w:val="16"/>
                <w:szCs w:val="16"/>
              </w:rPr>
              <w:t>1911</w:t>
            </w:r>
          </w:p>
        </w:tc>
        <w:tc>
          <w:tcPr>
            <w:tcW w:w="4507" w:type="dxa"/>
            <w:shd w:val="clear" w:color="auto" w:fill="auto"/>
            <w:noWrap/>
            <w:vAlign w:val="bottom"/>
            <w:hideMark/>
          </w:tcPr>
          <w:p w14:paraId="6D66DEE4" w14:textId="77777777" w:rsidR="005772B5" w:rsidRPr="00170CE3" w:rsidRDefault="005772B5">
            <w:pPr>
              <w:rPr>
                <w:rFonts w:ascii="Tahoma" w:hAnsi="Tahoma" w:cs="Tahoma"/>
                <w:b/>
                <w:bCs/>
                <w:sz w:val="16"/>
                <w:szCs w:val="16"/>
              </w:rPr>
            </w:pPr>
            <w:r w:rsidRPr="00170CE3">
              <w:rPr>
                <w:rFonts w:ascii="Tahoma" w:hAnsi="Tahoma" w:cs="Tahoma"/>
                <w:b/>
                <w:bCs/>
                <w:sz w:val="16"/>
                <w:szCs w:val="16"/>
              </w:rPr>
              <w:t>OSNOVNA ŠOLA ŽIROVNICA</w:t>
            </w:r>
          </w:p>
        </w:tc>
        <w:tc>
          <w:tcPr>
            <w:tcW w:w="1134" w:type="dxa"/>
            <w:shd w:val="clear" w:color="auto" w:fill="auto"/>
            <w:noWrap/>
            <w:vAlign w:val="bottom"/>
            <w:hideMark/>
          </w:tcPr>
          <w:p w14:paraId="1E81D348" w14:textId="77777777" w:rsidR="005772B5" w:rsidRPr="00170CE3" w:rsidRDefault="005772B5">
            <w:pPr>
              <w:jc w:val="right"/>
              <w:rPr>
                <w:rFonts w:ascii="Tahoma" w:hAnsi="Tahoma" w:cs="Tahoma"/>
                <w:b/>
                <w:bCs/>
                <w:sz w:val="16"/>
                <w:szCs w:val="16"/>
              </w:rPr>
            </w:pPr>
            <w:r w:rsidRPr="00170CE3">
              <w:rPr>
                <w:rFonts w:ascii="Tahoma" w:hAnsi="Tahoma" w:cs="Tahoma"/>
                <w:b/>
                <w:bCs/>
                <w:sz w:val="16"/>
                <w:szCs w:val="16"/>
              </w:rPr>
              <w:t>67.933</w:t>
            </w:r>
          </w:p>
        </w:tc>
        <w:tc>
          <w:tcPr>
            <w:tcW w:w="1276" w:type="dxa"/>
            <w:shd w:val="clear" w:color="auto" w:fill="auto"/>
            <w:noWrap/>
            <w:vAlign w:val="bottom"/>
            <w:hideMark/>
          </w:tcPr>
          <w:p w14:paraId="75932DC5" w14:textId="77777777" w:rsidR="005772B5" w:rsidRPr="00170CE3" w:rsidRDefault="005772B5">
            <w:pPr>
              <w:jc w:val="right"/>
              <w:rPr>
                <w:rFonts w:ascii="Tahoma" w:hAnsi="Tahoma" w:cs="Tahoma"/>
                <w:b/>
                <w:bCs/>
                <w:sz w:val="16"/>
                <w:szCs w:val="16"/>
              </w:rPr>
            </w:pPr>
            <w:r w:rsidRPr="00170CE3">
              <w:rPr>
                <w:rFonts w:ascii="Tahoma" w:hAnsi="Tahoma" w:cs="Tahoma"/>
                <w:b/>
                <w:bCs/>
                <w:sz w:val="16"/>
                <w:szCs w:val="16"/>
              </w:rPr>
              <w:t>87.733</w:t>
            </w:r>
          </w:p>
        </w:tc>
        <w:tc>
          <w:tcPr>
            <w:tcW w:w="992" w:type="dxa"/>
            <w:shd w:val="clear" w:color="auto" w:fill="auto"/>
            <w:noWrap/>
            <w:vAlign w:val="bottom"/>
            <w:hideMark/>
          </w:tcPr>
          <w:p w14:paraId="2A4FDCBF" w14:textId="77777777" w:rsidR="005772B5" w:rsidRPr="00170CE3" w:rsidRDefault="005772B5">
            <w:pPr>
              <w:jc w:val="right"/>
              <w:rPr>
                <w:rFonts w:ascii="Tahoma" w:hAnsi="Tahoma" w:cs="Tahoma"/>
                <w:b/>
                <w:bCs/>
                <w:sz w:val="16"/>
                <w:szCs w:val="16"/>
              </w:rPr>
            </w:pPr>
            <w:r w:rsidRPr="00170CE3">
              <w:rPr>
                <w:rFonts w:ascii="Tahoma" w:hAnsi="Tahoma" w:cs="Tahoma"/>
                <w:b/>
                <w:bCs/>
                <w:sz w:val="16"/>
                <w:szCs w:val="16"/>
              </w:rPr>
              <w:t>19.800</w:t>
            </w:r>
          </w:p>
        </w:tc>
      </w:tr>
      <w:tr w:rsidR="00170CE3" w:rsidRPr="00170CE3" w14:paraId="2778F68C" w14:textId="77777777" w:rsidTr="00170CE3">
        <w:trPr>
          <w:trHeight w:val="210"/>
        </w:trPr>
        <w:tc>
          <w:tcPr>
            <w:tcW w:w="1300" w:type="dxa"/>
            <w:shd w:val="clear" w:color="auto" w:fill="auto"/>
            <w:noWrap/>
            <w:vAlign w:val="bottom"/>
            <w:hideMark/>
          </w:tcPr>
          <w:p w14:paraId="4A84BB38" w14:textId="77777777" w:rsidR="005772B5" w:rsidRPr="00170CE3" w:rsidRDefault="005772B5">
            <w:pPr>
              <w:rPr>
                <w:rFonts w:ascii="Tahoma" w:hAnsi="Tahoma" w:cs="Tahoma"/>
                <w:b/>
                <w:bCs/>
                <w:sz w:val="16"/>
                <w:szCs w:val="16"/>
              </w:rPr>
            </w:pPr>
            <w:r w:rsidRPr="00170CE3">
              <w:rPr>
                <w:rFonts w:ascii="Tahoma" w:hAnsi="Tahoma" w:cs="Tahoma"/>
                <w:b/>
                <w:bCs/>
                <w:sz w:val="16"/>
                <w:szCs w:val="16"/>
              </w:rPr>
              <w:t>2302</w:t>
            </w:r>
          </w:p>
        </w:tc>
        <w:tc>
          <w:tcPr>
            <w:tcW w:w="4507" w:type="dxa"/>
            <w:shd w:val="clear" w:color="auto" w:fill="auto"/>
            <w:noWrap/>
            <w:vAlign w:val="bottom"/>
            <w:hideMark/>
          </w:tcPr>
          <w:p w14:paraId="610F2DA1" w14:textId="77777777" w:rsidR="005772B5" w:rsidRPr="00170CE3" w:rsidRDefault="005772B5">
            <w:pPr>
              <w:rPr>
                <w:rFonts w:ascii="Tahoma" w:hAnsi="Tahoma" w:cs="Tahoma"/>
                <w:b/>
                <w:bCs/>
                <w:sz w:val="16"/>
                <w:szCs w:val="16"/>
              </w:rPr>
            </w:pPr>
            <w:r w:rsidRPr="00170CE3">
              <w:rPr>
                <w:rFonts w:ascii="Tahoma" w:hAnsi="Tahoma" w:cs="Tahoma"/>
                <w:b/>
                <w:bCs/>
                <w:sz w:val="16"/>
                <w:szCs w:val="16"/>
              </w:rPr>
              <w:t>SPLOŠNA PRORAČUNSKA REZERVACIJA</w:t>
            </w:r>
          </w:p>
        </w:tc>
        <w:tc>
          <w:tcPr>
            <w:tcW w:w="1134" w:type="dxa"/>
            <w:shd w:val="clear" w:color="auto" w:fill="auto"/>
            <w:noWrap/>
            <w:vAlign w:val="bottom"/>
            <w:hideMark/>
          </w:tcPr>
          <w:p w14:paraId="1E5674F9" w14:textId="3DB62111" w:rsidR="005772B5" w:rsidRPr="00170CE3" w:rsidRDefault="005772B5">
            <w:pPr>
              <w:jc w:val="right"/>
              <w:rPr>
                <w:rFonts w:ascii="Tahoma" w:hAnsi="Tahoma" w:cs="Tahoma"/>
                <w:b/>
                <w:bCs/>
                <w:sz w:val="16"/>
                <w:szCs w:val="16"/>
              </w:rPr>
            </w:pPr>
            <w:r w:rsidRPr="00170CE3">
              <w:rPr>
                <w:rFonts w:ascii="Tahoma" w:hAnsi="Tahoma" w:cs="Tahoma"/>
                <w:b/>
                <w:bCs/>
                <w:sz w:val="16"/>
                <w:szCs w:val="16"/>
              </w:rPr>
              <w:t>44.7</w:t>
            </w:r>
            <w:r w:rsidR="00957471">
              <w:rPr>
                <w:rFonts w:ascii="Tahoma" w:hAnsi="Tahoma" w:cs="Tahoma"/>
                <w:b/>
                <w:bCs/>
                <w:sz w:val="16"/>
                <w:szCs w:val="16"/>
              </w:rPr>
              <w:t>60</w:t>
            </w:r>
          </w:p>
        </w:tc>
        <w:tc>
          <w:tcPr>
            <w:tcW w:w="1276" w:type="dxa"/>
            <w:shd w:val="clear" w:color="auto" w:fill="auto"/>
            <w:noWrap/>
            <w:vAlign w:val="bottom"/>
            <w:hideMark/>
          </w:tcPr>
          <w:p w14:paraId="75D2351E" w14:textId="76BD9AE1" w:rsidR="005772B5" w:rsidRPr="00170CE3" w:rsidRDefault="005772B5">
            <w:pPr>
              <w:jc w:val="right"/>
              <w:rPr>
                <w:rFonts w:ascii="Tahoma" w:hAnsi="Tahoma" w:cs="Tahoma"/>
                <w:b/>
                <w:bCs/>
                <w:sz w:val="16"/>
                <w:szCs w:val="16"/>
              </w:rPr>
            </w:pPr>
            <w:r w:rsidRPr="00170CE3">
              <w:rPr>
                <w:rFonts w:ascii="Tahoma" w:hAnsi="Tahoma" w:cs="Tahoma"/>
                <w:b/>
                <w:bCs/>
                <w:sz w:val="16"/>
                <w:szCs w:val="16"/>
              </w:rPr>
              <w:t>65.0</w:t>
            </w:r>
            <w:r w:rsidR="00957471">
              <w:rPr>
                <w:rFonts w:ascii="Tahoma" w:hAnsi="Tahoma" w:cs="Tahoma"/>
                <w:b/>
                <w:bCs/>
                <w:sz w:val="16"/>
                <w:szCs w:val="16"/>
              </w:rPr>
              <w:t>64</w:t>
            </w:r>
          </w:p>
        </w:tc>
        <w:tc>
          <w:tcPr>
            <w:tcW w:w="992" w:type="dxa"/>
            <w:shd w:val="clear" w:color="auto" w:fill="auto"/>
            <w:noWrap/>
            <w:vAlign w:val="bottom"/>
            <w:hideMark/>
          </w:tcPr>
          <w:p w14:paraId="1C4CB6BD" w14:textId="77777777" w:rsidR="005772B5" w:rsidRPr="00170CE3" w:rsidRDefault="005772B5">
            <w:pPr>
              <w:jc w:val="right"/>
              <w:rPr>
                <w:rFonts w:ascii="Tahoma" w:hAnsi="Tahoma" w:cs="Tahoma"/>
                <w:b/>
                <w:bCs/>
                <w:sz w:val="16"/>
                <w:szCs w:val="16"/>
              </w:rPr>
            </w:pPr>
            <w:r w:rsidRPr="00170CE3">
              <w:rPr>
                <w:rFonts w:ascii="Tahoma" w:hAnsi="Tahoma" w:cs="Tahoma"/>
                <w:b/>
                <w:bCs/>
                <w:sz w:val="16"/>
                <w:szCs w:val="16"/>
              </w:rPr>
              <w:t>20.304</w:t>
            </w:r>
          </w:p>
        </w:tc>
      </w:tr>
      <w:tr w:rsidR="005772B5" w:rsidRPr="005772B5" w14:paraId="580EF7FF" w14:textId="77777777" w:rsidTr="000C2751">
        <w:trPr>
          <w:trHeight w:val="210"/>
        </w:trPr>
        <w:tc>
          <w:tcPr>
            <w:tcW w:w="1300" w:type="dxa"/>
            <w:shd w:val="clear" w:color="auto" w:fill="BFBFBF" w:themeFill="background1" w:themeFillShade="BF"/>
            <w:noWrap/>
            <w:vAlign w:val="bottom"/>
            <w:hideMark/>
          </w:tcPr>
          <w:p w14:paraId="48EE6F5E" w14:textId="77777777" w:rsidR="005772B5" w:rsidRPr="005772B5" w:rsidRDefault="005772B5">
            <w:pPr>
              <w:rPr>
                <w:rFonts w:ascii="Tahoma" w:hAnsi="Tahoma" w:cs="Tahoma"/>
                <w:color w:val="000000"/>
                <w:sz w:val="16"/>
                <w:szCs w:val="16"/>
              </w:rPr>
            </w:pPr>
            <w:r w:rsidRPr="005772B5">
              <w:rPr>
                <w:rFonts w:ascii="Tahoma" w:hAnsi="Tahoma" w:cs="Tahoma"/>
                <w:color w:val="000000"/>
                <w:sz w:val="16"/>
                <w:szCs w:val="16"/>
              </w:rPr>
              <w:t> </w:t>
            </w:r>
          </w:p>
        </w:tc>
        <w:tc>
          <w:tcPr>
            <w:tcW w:w="4507" w:type="dxa"/>
            <w:shd w:val="clear" w:color="auto" w:fill="BFBFBF" w:themeFill="background1" w:themeFillShade="BF"/>
            <w:noWrap/>
            <w:vAlign w:val="bottom"/>
            <w:hideMark/>
          </w:tcPr>
          <w:p w14:paraId="7E335591" w14:textId="77777777" w:rsidR="005772B5" w:rsidRPr="005772B5" w:rsidRDefault="005772B5">
            <w:pPr>
              <w:rPr>
                <w:rFonts w:ascii="Tahoma" w:hAnsi="Tahoma" w:cs="Tahoma"/>
                <w:color w:val="000000"/>
                <w:sz w:val="16"/>
                <w:szCs w:val="16"/>
              </w:rPr>
            </w:pPr>
            <w:r w:rsidRPr="005772B5">
              <w:rPr>
                <w:rFonts w:ascii="Tahoma" w:hAnsi="Tahoma" w:cs="Tahoma"/>
                <w:color w:val="000000"/>
                <w:sz w:val="16"/>
                <w:szCs w:val="16"/>
              </w:rPr>
              <w:t> </w:t>
            </w:r>
          </w:p>
        </w:tc>
        <w:tc>
          <w:tcPr>
            <w:tcW w:w="1134" w:type="dxa"/>
            <w:shd w:val="clear" w:color="auto" w:fill="BFBFBF" w:themeFill="background1" w:themeFillShade="BF"/>
            <w:noWrap/>
            <w:vAlign w:val="bottom"/>
            <w:hideMark/>
          </w:tcPr>
          <w:p w14:paraId="12669583" w14:textId="77777777" w:rsidR="005772B5" w:rsidRPr="005772B5" w:rsidRDefault="005772B5">
            <w:pPr>
              <w:jc w:val="right"/>
              <w:rPr>
                <w:rFonts w:ascii="Tahoma" w:hAnsi="Tahoma" w:cs="Tahoma"/>
                <w:color w:val="000000"/>
                <w:sz w:val="16"/>
                <w:szCs w:val="16"/>
              </w:rPr>
            </w:pPr>
            <w:r w:rsidRPr="005772B5">
              <w:rPr>
                <w:rFonts w:ascii="Tahoma" w:hAnsi="Tahoma" w:cs="Tahoma"/>
                <w:color w:val="000000"/>
                <w:sz w:val="16"/>
                <w:szCs w:val="16"/>
              </w:rPr>
              <w:t>5.717.779</w:t>
            </w:r>
          </w:p>
        </w:tc>
        <w:tc>
          <w:tcPr>
            <w:tcW w:w="1276" w:type="dxa"/>
            <w:shd w:val="clear" w:color="auto" w:fill="BFBFBF" w:themeFill="background1" w:themeFillShade="BF"/>
            <w:noWrap/>
            <w:vAlign w:val="bottom"/>
            <w:hideMark/>
          </w:tcPr>
          <w:p w14:paraId="0482838E" w14:textId="77777777" w:rsidR="005772B5" w:rsidRPr="005772B5" w:rsidRDefault="005772B5">
            <w:pPr>
              <w:jc w:val="right"/>
              <w:rPr>
                <w:rFonts w:ascii="Tahoma" w:hAnsi="Tahoma" w:cs="Tahoma"/>
                <w:color w:val="000000"/>
                <w:sz w:val="16"/>
                <w:szCs w:val="16"/>
              </w:rPr>
            </w:pPr>
            <w:r w:rsidRPr="005772B5">
              <w:rPr>
                <w:rFonts w:ascii="Tahoma" w:hAnsi="Tahoma" w:cs="Tahoma"/>
                <w:color w:val="000000"/>
                <w:sz w:val="16"/>
                <w:szCs w:val="16"/>
              </w:rPr>
              <w:t>6.018.522</w:t>
            </w:r>
          </w:p>
        </w:tc>
        <w:tc>
          <w:tcPr>
            <w:tcW w:w="992" w:type="dxa"/>
            <w:shd w:val="clear" w:color="auto" w:fill="BFBFBF" w:themeFill="background1" w:themeFillShade="BF"/>
            <w:noWrap/>
            <w:vAlign w:val="bottom"/>
            <w:hideMark/>
          </w:tcPr>
          <w:p w14:paraId="1DFDA492" w14:textId="77777777" w:rsidR="005772B5" w:rsidRPr="005772B5" w:rsidRDefault="005772B5">
            <w:pPr>
              <w:jc w:val="right"/>
              <w:rPr>
                <w:rFonts w:ascii="Tahoma" w:hAnsi="Tahoma" w:cs="Tahoma"/>
                <w:color w:val="000000"/>
                <w:sz w:val="16"/>
                <w:szCs w:val="16"/>
              </w:rPr>
            </w:pPr>
            <w:r w:rsidRPr="005772B5">
              <w:rPr>
                <w:rFonts w:ascii="Tahoma" w:hAnsi="Tahoma" w:cs="Tahoma"/>
                <w:color w:val="000000"/>
                <w:sz w:val="16"/>
                <w:szCs w:val="16"/>
              </w:rPr>
              <w:t>300.743</w:t>
            </w:r>
          </w:p>
        </w:tc>
      </w:tr>
    </w:tbl>
    <w:p w14:paraId="3220B4F3" w14:textId="68B616BA" w:rsidR="002528B7" w:rsidRDefault="002528B7" w:rsidP="00E31745">
      <w:pPr>
        <w:spacing w:line="276" w:lineRule="auto"/>
        <w:jc w:val="both"/>
        <w:rPr>
          <w:rFonts w:ascii="Tahoma" w:hAnsi="Tahoma" w:cs="Tahoma"/>
          <w:b/>
          <w:sz w:val="20"/>
          <w:szCs w:val="20"/>
        </w:rPr>
      </w:pPr>
    </w:p>
    <w:p w14:paraId="2C92D4A2" w14:textId="77777777" w:rsidR="00C213CA" w:rsidRPr="000C2751" w:rsidRDefault="00C213CA" w:rsidP="00E31745">
      <w:pPr>
        <w:spacing w:line="276" w:lineRule="auto"/>
        <w:jc w:val="both"/>
        <w:rPr>
          <w:rFonts w:ascii="Tahoma" w:hAnsi="Tahoma" w:cs="Tahoma"/>
          <w:b/>
          <w:sz w:val="20"/>
          <w:szCs w:val="20"/>
        </w:rPr>
      </w:pPr>
    </w:p>
    <w:p w14:paraId="44D92E66" w14:textId="4A0DC54B" w:rsidR="00496DCF" w:rsidRPr="000C2751" w:rsidRDefault="00496DCF" w:rsidP="00496DCF">
      <w:pPr>
        <w:spacing w:line="276" w:lineRule="auto"/>
        <w:jc w:val="both"/>
        <w:rPr>
          <w:rFonts w:ascii="Tahoma" w:hAnsi="Tahoma" w:cs="Tahoma"/>
          <w:b/>
          <w:sz w:val="20"/>
          <w:szCs w:val="20"/>
        </w:rPr>
      </w:pPr>
      <w:r w:rsidRPr="000C2751">
        <w:rPr>
          <w:rFonts w:ascii="Tahoma" w:hAnsi="Tahoma" w:cs="Tahoma"/>
          <w:b/>
          <w:sz w:val="20"/>
          <w:szCs w:val="20"/>
        </w:rPr>
        <w:t>OBRAZLOŽITEV:</w:t>
      </w:r>
    </w:p>
    <w:p w14:paraId="669F9A93" w14:textId="570EED39" w:rsidR="00B63120" w:rsidRDefault="00B63120" w:rsidP="00E31745">
      <w:pPr>
        <w:spacing w:line="276" w:lineRule="auto"/>
        <w:jc w:val="both"/>
        <w:rPr>
          <w:rFonts w:ascii="Tahoma" w:hAnsi="Tahoma" w:cs="Tahoma"/>
          <w:b/>
          <w:sz w:val="20"/>
          <w:szCs w:val="20"/>
        </w:rPr>
      </w:pPr>
    </w:p>
    <w:p w14:paraId="42E9986B" w14:textId="7AD027EF" w:rsidR="000C2751" w:rsidRPr="00404101" w:rsidRDefault="000C2751" w:rsidP="000C2751">
      <w:pPr>
        <w:spacing w:line="276" w:lineRule="auto"/>
        <w:jc w:val="both"/>
        <w:rPr>
          <w:rFonts w:ascii="Tahoma" w:hAnsi="Tahoma" w:cs="Tahoma"/>
          <w:b/>
          <w:sz w:val="20"/>
          <w:szCs w:val="20"/>
        </w:rPr>
      </w:pPr>
      <w:r w:rsidRPr="00404101">
        <w:rPr>
          <w:rFonts w:ascii="Tahoma" w:hAnsi="Tahoma" w:cs="Tahoma"/>
          <w:b/>
          <w:sz w:val="20"/>
          <w:szCs w:val="20"/>
        </w:rPr>
        <w:t>0103</w:t>
      </w:r>
      <w:r w:rsidRPr="00404101">
        <w:rPr>
          <w:rFonts w:ascii="Tahoma" w:hAnsi="Tahoma" w:cs="Tahoma"/>
          <w:b/>
          <w:sz w:val="20"/>
          <w:szCs w:val="20"/>
        </w:rPr>
        <w:tab/>
        <w:t>DELOVANJE VAŠKIH ODBOROV</w:t>
      </w:r>
    </w:p>
    <w:p w14:paraId="1DC76291" w14:textId="4FE8889E" w:rsidR="00404101" w:rsidRDefault="0039187F" w:rsidP="000C2751">
      <w:pPr>
        <w:spacing w:line="276" w:lineRule="auto"/>
        <w:jc w:val="both"/>
        <w:rPr>
          <w:rFonts w:ascii="Tahoma" w:hAnsi="Tahoma" w:cs="Tahoma"/>
          <w:bCs/>
          <w:sz w:val="20"/>
          <w:szCs w:val="20"/>
        </w:rPr>
      </w:pPr>
      <w:r w:rsidRPr="0039187F">
        <w:rPr>
          <w:rFonts w:ascii="Tahoma" w:hAnsi="Tahoma" w:cs="Tahoma"/>
          <w:bCs/>
          <w:sz w:val="20"/>
          <w:szCs w:val="20"/>
        </w:rPr>
        <w:t>Sredstva na postavki se povečujejo za 1.500 EUR, saj so finančne obveznosti za stroške delovanja Vaškega odbora Rodine iz leta 2021 zapadle v leto 2022. Stroški so nastali zaradi obdarovanja vaščanov Rodin ob zaključku leta, sredstva pa so zapadla v leto 2022 iz razloga prepozno poslanih računov.</w:t>
      </w:r>
    </w:p>
    <w:p w14:paraId="26CE0259" w14:textId="77777777" w:rsidR="0039187F" w:rsidRPr="00887404" w:rsidRDefault="0039187F" w:rsidP="000C2751">
      <w:pPr>
        <w:spacing w:line="276" w:lineRule="auto"/>
        <w:jc w:val="both"/>
        <w:rPr>
          <w:rFonts w:ascii="Tahoma" w:hAnsi="Tahoma" w:cs="Tahoma"/>
          <w:bCs/>
          <w:sz w:val="20"/>
          <w:szCs w:val="20"/>
          <w:highlight w:val="cyan"/>
        </w:rPr>
      </w:pPr>
    </w:p>
    <w:p w14:paraId="6AC321E2" w14:textId="77777777" w:rsidR="00FA31B9" w:rsidRPr="00061496" w:rsidRDefault="00FA31B9" w:rsidP="00FA31B9">
      <w:pPr>
        <w:spacing w:line="276" w:lineRule="auto"/>
        <w:jc w:val="both"/>
        <w:rPr>
          <w:rFonts w:ascii="Tahoma" w:hAnsi="Tahoma" w:cs="Tahoma"/>
          <w:b/>
          <w:sz w:val="20"/>
          <w:szCs w:val="20"/>
        </w:rPr>
      </w:pPr>
      <w:r w:rsidRPr="00061496">
        <w:rPr>
          <w:rFonts w:ascii="Tahoma" w:hAnsi="Tahoma" w:cs="Tahoma"/>
          <w:b/>
          <w:sz w:val="20"/>
          <w:szCs w:val="20"/>
        </w:rPr>
        <w:t>0621</w:t>
      </w:r>
      <w:r w:rsidRPr="00061496">
        <w:rPr>
          <w:rFonts w:ascii="Tahoma" w:hAnsi="Tahoma" w:cs="Tahoma"/>
          <w:b/>
          <w:sz w:val="20"/>
          <w:szCs w:val="20"/>
        </w:rPr>
        <w:tab/>
        <w:t>ČLANARINA SOS</w:t>
      </w:r>
    </w:p>
    <w:p w14:paraId="5AF7D083" w14:textId="7A20FDAE" w:rsidR="00FA31B9" w:rsidRPr="00061496" w:rsidRDefault="00FA31B9" w:rsidP="00FA31B9">
      <w:pPr>
        <w:spacing w:line="276" w:lineRule="auto"/>
        <w:jc w:val="both"/>
        <w:rPr>
          <w:rFonts w:ascii="Tahoma" w:hAnsi="Tahoma" w:cs="Tahoma"/>
          <w:bCs/>
          <w:sz w:val="20"/>
          <w:szCs w:val="20"/>
        </w:rPr>
      </w:pPr>
      <w:r w:rsidRPr="00061496">
        <w:rPr>
          <w:rFonts w:ascii="Tahoma" w:hAnsi="Tahoma" w:cs="Tahoma"/>
          <w:bCs/>
          <w:sz w:val="20"/>
          <w:szCs w:val="20"/>
        </w:rPr>
        <w:t xml:space="preserve">Sredstva na postavki so </w:t>
      </w:r>
      <w:r w:rsidR="00404101" w:rsidRPr="00061496">
        <w:rPr>
          <w:rFonts w:ascii="Tahoma" w:hAnsi="Tahoma" w:cs="Tahoma"/>
          <w:bCs/>
          <w:sz w:val="20"/>
          <w:szCs w:val="20"/>
        </w:rPr>
        <w:t>višja</w:t>
      </w:r>
      <w:r w:rsidRPr="00061496">
        <w:rPr>
          <w:rFonts w:ascii="Tahoma" w:hAnsi="Tahoma" w:cs="Tahoma"/>
          <w:bCs/>
          <w:sz w:val="20"/>
          <w:szCs w:val="20"/>
        </w:rPr>
        <w:t xml:space="preserve"> zaradi uskladitve članarine s številom prebivalcev in rastjo cen življenjskih stroškov.</w:t>
      </w:r>
    </w:p>
    <w:p w14:paraId="700723A1" w14:textId="77777777" w:rsidR="00FA31B9" w:rsidRPr="00887404" w:rsidRDefault="00FA31B9" w:rsidP="00FA31B9">
      <w:pPr>
        <w:spacing w:line="276" w:lineRule="auto"/>
        <w:jc w:val="both"/>
        <w:rPr>
          <w:rFonts w:ascii="Tahoma" w:hAnsi="Tahoma" w:cs="Tahoma"/>
          <w:bCs/>
          <w:sz w:val="20"/>
          <w:szCs w:val="20"/>
          <w:highlight w:val="cyan"/>
        </w:rPr>
      </w:pPr>
    </w:p>
    <w:p w14:paraId="5CEEC2DC" w14:textId="77777777" w:rsidR="00FA31B9" w:rsidRPr="00061496" w:rsidRDefault="00FA31B9" w:rsidP="00FA31B9">
      <w:pPr>
        <w:spacing w:line="276" w:lineRule="auto"/>
        <w:jc w:val="both"/>
        <w:rPr>
          <w:rFonts w:ascii="Tahoma" w:hAnsi="Tahoma" w:cs="Tahoma"/>
          <w:b/>
          <w:sz w:val="20"/>
          <w:szCs w:val="20"/>
        </w:rPr>
      </w:pPr>
      <w:r w:rsidRPr="00061496">
        <w:rPr>
          <w:rFonts w:ascii="Tahoma" w:hAnsi="Tahoma" w:cs="Tahoma"/>
          <w:b/>
          <w:sz w:val="20"/>
          <w:szCs w:val="20"/>
        </w:rPr>
        <w:t>0711</w:t>
      </w:r>
      <w:r w:rsidRPr="00061496">
        <w:rPr>
          <w:rFonts w:ascii="Tahoma" w:hAnsi="Tahoma" w:cs="Tahoma"/>
          <w:b/>
          <w:sz w:val="20"/>
          <w:szCs w:val="20"/>
        </w:rPr>
        <w:tab/>
        <w:t>GASILSKA ZVEZA JESENICE</w:t>
      </w:r>
    </w:p>
    <w:p w14:paraId="4EB65700" w14:textId="77777777" w:rsidR="00FA31B9" w:rsidRPr="00061496" w:rsidRDefault="00FA31B9" w:rsidP="00FA31B9">
      <w:pPr>
        <w:spacing w:line="276" w:lineRule="auto"/>
        <w:jc w:val="both"/>
        <w:rPr>
          <w:rFonts w:ascii="Tahoma" w:hAnsi="Tahoma" w:cs="Tahoma"/>
          <w:bCs/>
          <w:sz w:val="20"/>
          <w:szCs w:val="20"/>
        </w:rPr>
      </w:pPr>
      <w:r w:rsidRPr="00061496">
        <w:rPr>
          <w:rFonts w:ascii="Tahoma" w:hAnsi="Tahoma" w:cs="Tahoma"/>
          <w:bCs/>
          <w:sz w:val="20"/>
          <w:szCs w:val="20"/>
        </w:rPr>
        <w:t xml:space="preserve">Sredstva na postavki se zmanjšujejo zaradi spremembe izvajanja nalog s področja požarne varnosti, ki se na podlagi spremembe odloka o ustanovitvi Medobčinskega inšpektorata in redarstva občin Jesenice, Gorje, Kranjska Gora in Žirovnica </w:t>
      </w:r>
      <w:r>
        <w:rPr>
          <w:rFonts w:ascii="Tahoma" w:hAnsi="Tahoma" w:cs="Tahoma"/>
          <w:bCs/>
          <w:sz w:val="20"/>
          <w:szCs w:val="20"/>
        </w:rPr>
        <w:t xml:space="preserve">po novem </w:t>
      </w:r>
      <w:r w:rsidRPr="00061496">
        <w:rPr>
          <w:rFonts w:ascii="Tahoma" w:hAnsi="Tahoma" w:cs="Tahoma"/>
          <w:bCs/>
          <w:sz w:val="20"/>
          <w:szCs w:val="20"/>
        </w:rPr>
        <w:t>izvajajo v okviru organa skupne občinske uprave.</w:t>
      </w:r>
    </w:p>
    <w:p w14:paraId="1A85450F" w14:textId="77777777" w:rsidR="000C2751" w:rsidRPr="00887404" w:rsidRDefault="000C2751" w:rsidP="000C2751">
      <w:pPr>
        <w:spacing w:line="276" w:lineRule="auto"/>
        <w:jc w:val="both"/>
        <w:rPr>
          <w:rFonts w:ascii="Tahoma" w:hAnsi="Tahoma" w:cs="Tahoma"/>
          <w:bCs/>
          <w:sz w:val="20"/>
          <w:szCs w:val="20"/>
          <w:highlight w:val="cyan"/>
        </w:rPr>
      </w:pPr>
    </w:p>
    <w:p w14:paraId="2E4F5002" w14:textId="77777777"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1131</w:t>
      </w:r>
      <w:r w:rsidRPr="002751C5">
        <w:rPr>
          <w:rFonts w:ascii="Tahoma" w:hAnsi="Tahoma" w:cs="Tahoma"/>
          <w:b/>
          <w:sz w:val="20"/>
          <w:szCs w:val="20"/>
        </w:rPr>
        <w:tab/>
        <w:t>VZDRŽEVANJE GOZDNIH CEST</w:t>
      </w:r>
    </w:p>
    <w:p w14:paraId="77F2633F" w14:textId="05B70893"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OB192-17-0002</w:t>
      </w:r>
      <w:r w:rsidRPr="002751C5">
        <w:rPr>
          <w:rFonts w:ascii="Tahoma" w:hAnsi="Tahoma" w:cs="Tahoma"/>
          <w:b/>
          <w:sz w:val="20"/>
          <w:szCs w:val="20"/>
        </w:rPr>
        <w:tab/>
        <w:t>PRESTAVITEV DELA GOZDNE CESTE PROTI VALVAZORJU</w:t>
      </w:r>
    </w:p>
    <w:p w14:paraId="17C442BE" w14:textId="77777777" w:rsidR="002751C5" w:rsidRPr="006223D8" w:rsidRDefault="002751C5" w:rsidP="002751C5">
      <w:pPr>
        <w:spacing w:line="276" w:lineRule="auto"/>
        <w:jc w:val="both"/>
        <w:rPr>
          <w:rFonts w:ascii="Tahoma" w:hAnsi="Tahoma" w:cs="Tahoma"/>
          <w:bCs/>
          <w:sz w:val="20"/>
          <w:szCs w:val="20"/>
        </w:rPr>
      </w:pPr>
      <w:r w:rsidRPr="006223D8">
        <w:rPr>
          <w:rFonts w:ascii="Tahoma" w:hAnsi="Tahoma" w:cs="Tahoma"/>
          <w:bCs/>
          <w:sz w:val="20"/>
          <w:szCs w:val="20"/>
        </w:rPr>
        <w:t>Sredstva se na postavki povišujejo zaradi pridobljene točne ponudbe izvajalca gradbenih del, saj je bil informativni predračun izdelan pred začetkom rasti cen materialov in surovin v gradbeništvu. Hkrati pa se bodo poleg dela ceste proti Valvazorju dodatno asfaltirali tudi manjši dotrajani odseki gozdne ceste proti Zelenici.</w:t>
      </w:r>
    </w:p>
    <w:p w14:paraId="59D0B31E" w14:textId="77777777" w:rsidR="000C2751" w:rsidRPr="00887404" w:rsidRDefault="000C2751" w:rsidP="000C2751">
      <w:pPr>
        <w:spacing w:line="276" w:lineRule="auto"/>
        <w:jc w:val="both"/>
        <w:rPr>
          <w:rFonts w:ascii="Tahoma" w:hAnsi="Tahoma" w:cs="Tahoma"/>
          <w:bCs/>
          <w:sz w:val="20"/>
          <w:szCs w:val="20"/>
          <w:highlight w:val="cyan"/>
        </w:rPr>
      </w:pPr>
    </w:p>
    <w:p w14:paraId="28D671D5" w14:textId="77777777"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1231</w:t>
      </w:r>
      <w:r w:rsidRPr="002751C5">
        <w:rPr>
          <w:rFonts w:ascii="Tahoma" w:hAnsi="Tahoma" w:cs="Tahoma"/>
          <w:b/>
          <w:sz w:val="20"/>
          <w:szCs w:val="20"/>
        </w:rPr>
        <w:tab/>
        <w:t>IZVAJANJE LEK</w:t>
      </w:r>
    </w:p>
    <w:p w14:paraId="3D656DA2" w14:textId="77777777" w:rsidR="002751C5" w:rsidRPr="00C126D9" w:rsidRDefault="002751C5" w:rsidP="002751C5">
      <w:pPr>
        <w:spacing w:line="276" w:lineRule="auto"/>
        <w:jc w:val="both"/>
        <w:rPr>
          <w:rFonts w:ascii="Tahoma" w:hAnsi="Tahoma" w:cs="Tahoma"/>
          <w:bCs/>
          <w:sz w:val="20"/>
          <w:szCs w:val="20"/>
        </w:rPr>
      </w:pPr>
      <w:r w:rsidRPr="00C126D9">
        <w:rPr>
          <w:rFonts w:ascii="Tahoma" w:hAnsi="Tahoma" w:cs="Tahoma"/>
          <w:bCs/>
          <w:sz w:val="20"/>
          <w:szCs w:val="20"/>
        </w:rPr>
        <w:t xml:space="preserve">Občina Žirovnica je zaradi sprejetja Nacionalnega energetskega in podnebnega načrta, Zakona o učinkoviti rabi energije in Zakona o obnovljivih virih energije primorana začeti postopek </w:t>
      </w:r>
      <w:proofErr w:type="spellStart"/>
      <w:r w:rsidRPr="00C126D9">
        <w:rPr>
          <w:rFonts w:ascii="Tahoma" w:hAnsi="Tahoma" w:cs="Tahoma"/>
          <w:bCs/>
          <w:sz w:val="20"/>
          <w:szCs w:val="20"/>
        </w:rPr>
        <w:t>novelacije</w:t>
      </w:r>
      <w:proofErr w:type="spellEnd"/>
      <w:r w:rsidRPr="00C126D9">
        <w:rPr>
          <w:rFonts w:ascii="Tahoma" w:hAnsi="Tahoma" w:cs="Tahoma"/>
          <w:bCs/>
          <w:sz w:val="20"/>
          <w:szCs w:val="20"/>
        </w:rPr>
        <w:t xml:space="preserve"> Lokalnega energetskega koncepta Občine Žirovnica. Zakonodaja namreč opredeljuje, da so občine zavezane k izdelavi </w:t>
      </w:r>
      <w:proofErr w:type="spellStart"/>
      <w:r w:rsidRPr="00C126D9">
        <w:rPr>
          <w:rFonts w:ascii="Tahoma" w:hAnsi="Tahoma" w:cs="Tahoma"/>
          <w:bCs/>
          <w:sz w:val="20"/>
          <w:szCs w:val="20"/>
        </w:rPr>
        <w:t>novelacij</w:t>
      </w:r>
      <w:proofErr w:type="spellEnd"/>
      <w:r w:rsidRPr="00C126D9">
        <w:rPr>
          <w:rFonts w:ascii="Tahoma" w:hAnsi="Tahoma" w:cs="Tahoma"/>
          <w:bCs/>
          <w:sz w:val="20"/>
          <w:szCs w:val="20"/>
        </w:rPr>
        <w:t xml:space="preserve"> LEK v obdobju 1 leta od sprejema strateških razvojnih zakonodajnih strokovnih podlag s področja energetike. Glede na navedeno se sredstva na postavki povečujejo za višino izdelave </w:t>
      </w:r>
      <w:proofErr w:type="spellStart"/>
      <w:r w:rsidRPr="00C126D9">
        <w:rPr>
          <w:rFonts w:ascii="Tahoma" w:hAnsi="Tahoma" w:cs="Tahoma"/>
          <w:bCs/>
          <w:sz w:val="20"/>
          <w:szCs w:val="20"/>
        </w:rPr>
        <w:t>novelacije</w:t>
      </w:r>
      <w:proofErr w:type="spellEnd"/>
      <w:r w:rsidRPr="00C126D9">
        <w:rPr>
          <w:rFonts w:ascii="Tahoma" w:hAnsi="Tahoma" w:cs="Tahoma"/>
          <w:bCs/>
          <w:sz w:val="20"/>
          <w:szCs w:val="20"/>
        </w:rPr>
        <w:t xml:space="preserve"> Lokalnega energetskega koncepta Občine Žirovnica.</w:t>
      </w:r>
    </w:p>
    <w:p w14:paraId="1E6CEB44" w14:textId="77777777" w:rsidR="005918D1" w:rsidRPr="00887404" w:rsidRDefault="005918D1" w:rsidP="000C2751">
      <w:pPr>
        <w:spacing w:line="276" w:lineRule="auto"/>
        <w:jc w:val="both"/>
        <w:rPr>
          <w:rFonts w:ascii="Tahoma" w:hAnsi="Tahoma" w:cs="Tahoma"/>
          <w:b/>
          <w:sz w:val="20"/>
          <w:szCs w:val="20"/>
          <w:highlight w:val="cyan"/>
        </w:rPr>
      </w:pPr>
    </w:p>
    <w:p w14:paraId="4CF2E797" w14:textId="75216D59"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1321</w:t>
      </w:r>
      <w:r w:rsidRPr="002751C5">
        <w:rPr>
          <w:rFonts w:ascii="Tahoma" w:hAnsi="Tahoma" w:cs="Tahoma"/>
          <w:b/>
          <w:sz w:val="20"/>
          <w:szCs w:val="20"/>
        </w:rPr>
        <w:tab/>
        <w:t>OBČINSKE CESTE (INVESTICIJE)</w:t>
      </w:r>
    </w:p>
    <w:p w14:paraId="017C0782" w14:textId="77777777"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OB192-18-0007</w:t>
      </w:r>
      <w:r w:rsidRPr="002751C5">
        <w:rPr>
          <w:rFonts w:ascii="Tahoma" w:hAnsi="Tahoma" w:cs="Tahoma"/>
          <w:b/>
          <w:sz w:val="20"/>
          <w:szCs w:val="20"/>
        </w:rPr>
        <w:tab/>
        <w:t>UREJANJE OBČINSKIH CEST</w:t>
      </w:r>
    </w:p>
    <w:p w14:paraId="0FE649F9" w14:textId="77777777" w:rsidR="00146161" w:rsidRPr="00CD4B4C" w:rsidRDefault="00146161" w:rsidP="00146161">
      <w:pPr>
        <w:spacing w:line="276" w:lineRule="auto"/>
        <w:jc w:val="both"/>
        <w:rPr>
          <w:rFonts w:ascii="Tahoma" w:hAnsi="Tahoma" w:cs="Tahoma"/>
          <w:bCs/>
          <w:sz w:val="20"/>
          <w:szCs w:val="20"/>
        </w:rPr>
      </w:pPr>
      <w:r w:rsidRPr="00146161">
        <w:rPr>
          <w:rFonts w:ascii="Tahoma" w:hAnsi="Tahoma" w:cs="Tahoma"/>
          <w:bCs/>
          <w:sz w:val="20"/>
          <w:szCs w:val="20"/>
        </w:rPr>
        <w:t xml:space="preserve">Sredstva se na postavki povišujejo zaradi ureditve dveh izogibališča ob javni poti Moste 1 – TVD Partizan na zemljiščih s </w:t>
      </w:r>
      <w:proofErr w:type="spellStart"/>
      <w:r w:rsidRPr="00146161">
        <w:rPr>
          <w:rFonts w:ascii="Tahoma" w:hAnsi="Tahoma" w:cs="Tahoma"/>
          <w:bCs/>
          <w:sz w:val="20"/>
          <w:szCs w:val="20"/>
        </w:rPr>
        <w:t>parc</w:t>
      </w:r>
      <w:proofErr w:type="spellEnd"/>
      <w:r w:rsidRPr="00146161">
        <w:rPr>
          <w:rFonts w:ascii="Tahoma" w:hAnsi="Tahoma" w:cs="Tahoma"/>
          <w:bCs/>
          <w:sz w:val="20"/>
          <w:szCs w:val="20"/>
        </w:rPr>
        <w:t xml:space="preserve">. št. 22/11 in 34/1 </w:t>
      </w:r>
      <w:proofErr w:type="spellStart"/>
      <w:r w:rsidRPr="00146161">
        <w:rPr>
          <w:rFonts w:ascii="Tahoma" w:hAnsi="Tahoma" w:cs="Tahoma"/>
          <w:bCs/>
          <w:sz w:val="20"/>
          <w:szCs w:val="20"/>
        </w:rPr>
        <w:t>k.o</w:t>
      </w:r>
      <w:proofErr w:type="spellEnd"/>
      <w:r w:rsidRPr="00146161">
        <w:rPr>
          <w:rFonts w:ascii="Tahoma" w:hAnsi="Tahoma" w:cs="Tahoma"/>
          <w:bCs/>
          <w:sz w:val="20"/>
          <w:szCs w:val="20"/>
        </w:rPr>
        <w:t>. Žirovnica, saj se zaradi ozkega cestišča nasproti vozeča se vozila umikajo na privatna zemljišča. Ob  občasni zapori železniške proge je cesta še posebej obremenjena, zato bi z ureditvijo izogibališč povečali tudi pretočnost ceste.</w:t>
      </w:r>
    </w:p>
    <w:p w14:paraId="3CB133EA" w14:textId="77777777" w:rsidR="005918D1" w:rsidRPr="00887404" w:rsidRDefault="005918D1" w:rsidP="000C2751">
      <w:pPr>
        <w:spacing w:line="276" w:lineRule="auto"/>
        <w:jc w:val="both"/>
        <w:rPr>
          <w:rFonts w:ascii="Tahoma" w:hAnsi="Tahoma" w:cs="Tahoma"/>
          <w:b/>
          <w:sz w:val="20"/>
          <w:szCs w:val="20"/>
          <w:highlight w:val="cyan"/>
        </w:rPr>
      </w:pPr>
    </w:p>
    <w:p w14:paraId="27F10D09" w14:textId="22C6B8ED"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1331</w:t>
      </w:r>
      <w:r w:rsidRPr="002751C5">
        <w:rPr>
          <w:rFonts w:ascii="Tahoma" w:hAnsi="Tahoma" w:cs="Tahoma"/>
          <w:b/>
          <w:sz w:val="20"/>
          <w:szCs w:val="20"/>
        </w:rPr>
        <w:tab/>
        <w:t>OSTALE PROMETNE POVRŠINE IN SIGNALIZACIJA</w:t>
      </w:r>
    </w:p>
    <w:p w14:paraId="14DCEDB7" w14:textId="77777777" w:rsidR="002751C5" w:rsidRPr="0073276F" w:rsidRDefault="002751C5" w:rsidP="002751C5">
      <w:pPr>
        <w:spacing w:line="276" w:lineRule="auto"/>
        <w:jc w:val="both"/>
        <w:rPr>
          <w:rFonts w:ascii="Tahoma" w:hAnsi="Tahoma" w:cs="Tahoma"/>
          <w:bCs/>
          <w:sz w:val="20"/>
          <w:szCs w:val="20"/>
        </w:rPr>
      </w:pPr>
      <w:r w:rsidRPr="0073276F">
        <w:rPr>
          <w:rFonts w:ascii="Tahoma" w:hAnsi="Tahoma" w:cs="Tahoma"/>
          <w:bCs/>
          <w:sz w:val="20"/>
          <w:szCs w:val="20"/>
        </w:rPr>
        <w:t xml:space="preserve">Sredstva se na postavki zmanjšujejo za vrednost vzdrževanja Banke cestnih podatkov, saj so ta zajeta na postavki </w:t>
      </w:r>
      <w:proofErr w:type="spellStart"/>
      <w:r w:rsidRPr="0073276F">
        <w:rPr>
          <w:rFonts w:ascii="Tahoma" w:hAnsi="Tahoma" w:cs="Tahoma"/>
          <w:bCs/>
          <w:sz w:val="20"/>
          <w:szCs w:val="20"/>
        </w:rPr>
        <w:t>Geoinformacijski</w:t>
      </w:r>
      <w:proofErr w:type="spellEnd"/>
      <w:r w:rsidRPr="0073276F">
        <w:rPr>
          <w:rFonts w:ascii="Tahoma" w:hAnsi="Tahoma" w:cs="Tahoma"/>
          <w:bCs/>
          <w:sz w:val="20"/>
          <w:szCs w:val="20"/>
        </w:rPr>
        <w:t xml:space="preserve"> sistem.</w:t>
      </w:r>
    </w:p>
    <w:p w14:paraId="40A8B223" w14:textId="77777777" w:rsidR="005918D1" w:rsidRPr="00887404" w:rsidRDefault="005918D1" w:rsidP="000C2751">
      <w:pPr>
        <w:spacing w:line="276" w:lineRule="auto"/>
        <w:jc w:val="both"/>
        <w:rPr>
          <w:rFonts w:ascii="Tahoma" w:hAnsi="Tahoma" w:cs="Tahoma"/>
          <w:b/>
          <w:sz w:val="20"/>
          <w:szCs w:val="20"/>
          <w:highlight w:val="cyan"/>
        </w:rPr>
      </w:pPr>
    </w:p>
    <w:p w14:paraId="658DC7A7" w14:textId="18F9C289"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1332</w:t>
      </w:r>
      <w:r w:rsidRPr="002751C5">
        <w:rPr>
          <w:rFonts w:ascii="Tahoma" w:hAnsi="Tahoma" w:cs="Tahoma"/>
          <w:b/>
          <w:sz w:val="20"/>
          <w:szCs w:val="20"/>
        </w:rPr>
        <w:tab/>
        <w:t>PARKIRIŠČA IN AVTOBUSNA POSTAJALIŠČA</w:t>
      </w:r>
    </w:p>
    <w:p w14:paraId="7DA75F02" w14:textId="2F3C7F09"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OB192-19-0009</w:t>
      </w:r>
      <w:r w:rsidRPr="002751C5">
        <w:rPr>
          <w:rFonts w:ascii="Tahoma" w:hAnsi="Tahoma" w:cs="Tahoma"/>
          <w:b/>
          <w:sz w:val="20"/>
          <w:szCs w:val="20"/>
        </w:rPr>
        <w:tab/>
        <w:t>INVESTICIJSKO VZDRŽEVANJE JAVNIH PARKIRIŠČ</w:t>
      </w:r>
    </w:p>
    <w:p w14:paraId="047976A0" w14:textId="77777777" w:rsidR="002751C5" w:rsidRDefault="002751C5" w:rsidP="002751C5">
      <w:pPr>
        <w:spacing w:line="276" w:lineRule="auto"/>
        <w:jc w:val="both"/>
        <w:rPr>
          <w:rFonts w:ascii="Tahoma" w:hAnsi="Tahoma" w:cs="Tahoma"/>
          <w:bCs/>
          <w:sz w:val="20"/>
          <w:szCs w:val="20"/>
        </w:rPr>
      </w:pPr>
      <w:r w:rsidRPr="00457D9F">
        <w:rPr>
          <w:rFonts w:ascii="Tahoma" w:hAnsi="Tahoma" w:cs="Tahoma"/>
          <w:bCs/>
          <w:sz w:val="20"/>
          <w:szCs w:val="20"/>
        </w:rPr>
        <w:t>Zaradi dviga rasti cen materialov in surovin v gradbeništvu se sredstva na postavki povišajo za nabavo, dobavo in montažo EKO stranišča v Završnici, saj je bil informativni predračun izdelan pred nastopom dviga cen. Na postavki se sredstva povišujejo tudi zaradi pridobljene ponudbe izvajalcev za nabavo, dobavo in montažo parkirnega avtomata in dveh zapornic</w:t>
      </w:r>
      <w:r>
        <w:rPr>
          <w:rFonts w:ascii="Tahoma" w:hAnsi="Tahoma" w:cs="Tahoma"/>
          <w:bCs/>
          <w:sz w:val="20"/>
          <w:szCs w:val="20"/>
        </w:rPr>
        <w:t>, vključno z vsemi potrebnimi gradbenimi deli,</w:t>
      </w:r>
      <w:r w:rsidRPr="00457D9F">
        <w:rPr>
          <w:rFonts w:ascii="Tahoma" w:hAnsi="Tahoma" w:cs="Tahoma"/>
          <w:bCs/>
          <w:sz w:val="20"/>
          <w:szCs w:val="20"/>
        </w:rPr>
        <w:t xml:space="preserve"> v dolini Završnice</w:t>
      </w:r>
      <w:r>
        <w:rPr>
          <w:rFonts w:ascii="Tahoma" w:hAnsi="Tahoma" w:cs="Tahoma"/>
          <w:bCs/>
          <w:sz w:val="20"/>
          <w:szCs w:val="20"/>
        </w:rPr>
        <w:t>.</w:t>
      </w:r>
    </w:p>
    <w:p w14:paraId="18F4DD92" w14:textId="77777777"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OB192-20-0003</w:t>
      </w:r>
      <w:r w:rsidRPr="002751C5">
        <w:rPr>
          <w:rFonts w:ascii="Tahoma" w:hAnsi="Tahoma" w:cs="Tahoma"/>
          <w:b/>
          <w:sz w:val="20"/>
          <w:szCs w:val="20"/>
        </w:rPr>
        <w:tab/>
        <w:t>PARKIRIŠČE OB CESTI V ZAVRŠNICO</w:t>
      </w:r>
    </w:p>
    <w:p w14:paraId="1505B897" w14:textId="77777777" w:rsidR="002751C5" w:rsidRPr="005A3EEF" w:rsidRDefault="002751C5" w:rsidP="002751C5">
      <w:pPr>
        <w:spacing w:line="276" w:lineRule="auto"/>
        <w:jc w:val="both"/>
        <w:rPr>
          <w:rFonts w:ascii="Tahoma" w:hAnsi="Tahoma" w:cs="Tahoma"/>
          <w:bCs/>
          <w:sz w:val="20"/>
          <w:szCs w:val="20"/>
        </w:rPr>
      </w:pPr>
      <w:r w:rsidRPr="005A3EEF">
        <w:rPr>
          <w:rFonts w:ascii="Tahoma" w:hAnsi="Tahoma" w:cs="Tahoma"/>
          <w:bCs/>
          <w:sz w:val="20"/>
          <w:szCs w:val="20"/>
        </w:rPr>
        <w:t xml:space="preserve">Sredstva se na postavki zvišujejo zaradi dodatne vzpostavitve makadamskega parkirišča pod </w:t>
      </w:r>
      <w:proofErr w:type="spellStart"/>
      <w:r w:rsidRPr="005A3EEF">
        <w:rPr>
          <w:rFonts w:ascii="Tahoma" w:hAnsi="Tahoma" w:cs="Tahoma"/>
          <w:bCs/>
          <w:sz w:val="20"/>
          <w:szCs w:val="20"/>
        </w:rPr>
        <w:t>trafo</w:t>
      </w:r>
      <w:proofErr w:type="spellEnd"/>
      <w:r w:rsidRPr="005A3EEF">
        <w:rPr>
          <w:rFonts w:ascii="Tahoma" w:hAnsi="Tahoma" w:cs="Tahoma"/>
          <w:bCs/>
          <w:sz w:val="20"/>
          <w:szCs w:val="20"/>
        </w:rPr>
        <w:t xml:space="preserve"> postajo in montaže panelne ograje med predvideno novo parkirno površino (nasproti obstoječega parkirišča) in pašnikom v dolini Završnice.</w:t>
      </w:r>
    </w:p>
    <w:p w14:paraId="178740F9" w14:textId="77777777" w:rsidR="002751C5" w:rsidRPr="005A3EEF" w:rsidRDefault="002751C5" w:rsidP="002751C5">
      <w:pPr>
        <w:spacing w:line="276" w:lineRule="auto"/>
        <w:jc w:val="both"/>
        <w:rPr>
          <w:rFonts w:ascii="Tahoma" w:hAnsi="Tahoma" w:cs="Tahoma"/>
          <w:bCs/>
          <w:sz w:val="20"/>
          <w:szCs w:val="20"/>
        </w:rPr>
      </w:pPr>
      <w:r w:rsidRPr="005A3EEF">
        <w:rPr>
          <w:rFonts w:ascii="Tahoma" w:hAnsi="Tahoma" w:cs="Tahoma"/>
          <w:bCs/>
          <w:sz w:val="20"/>
          <w:szCs w:val="20"/>
        </w:rPr>
        <w:t>Hkrati pa se sredstva na postavki povišujejo zaradi kompletne izgradnje novega parkirišča v Završnici (nasproti obstoječega), vključno z izdelavo projektne dokumentacije in izvedbo postopka javnega naročila za izbiro izvajalca.</w:t>
      </w:r>
    </w:p>
    <w:p w14:paraId="34BB8568" w14:textId="77777777" w:rsidR="005918D1" w:rsidRPr="00887404" w:rsidRDefault="005918D1" w:rsidP="000C2751">
      <w:pPr>
        <w:spacing w:line="276" w:lineRule="auto"/>
        <w:jc w:val="both"/>
        <w:rPr>
          <w:rFonts w:ascii="Tahoma" w:hAnsi="Tahoma" w:cs="Tahoma"/>
          <w:b/>
          <w:sz w:val="20"/>
          <w:szCs w:val="20"/>
          <w:highlight w:val="cyan"/>
        </w:rPr>
      </w:pPr>
    </w:p>
    <w:p w14:paraId="01346338" w14:textId="77777777" w:rsidR="00811A9C" w:rsidRDefault="00811A9C">
      <w:pPr>
        <w:rPr>
          <w:rFonts w:ascii="Tahoma" w:hAnsi="Tahoma" w:cs="Tahoma"/>
          <w:b/>
          <w:sz w:val="20"/>
          <w:szCs w:val="20"/>
        </w:rPr>
      </w:pPr>
      <w:r>
        <w:rPr>
          <w:rFonts w:ascii="Tahoma" w:hAnsi="Tahoma" w:cs="Tahoma"/>
          <w:b/>
          <w:sz w:val="20"/>
          <w:szCs w:val="20"/>
        </w:rPr>
        <w:br w:type="page"/>
      </w:r>
    </w:p>
    <w:p w14:paraId="04E4D7AD" w14:textId="0358D01C"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lastRenderedPageBreak/>
        <w:t>1343</w:t>
      </w:r>
      <w:r w:rsidRPr="002751C5">
        <w:rPr>
          <w:rFonts w:ascii="Tahoma" w:hAnsi="Tahoma" w:cs="Tahoma"/>
          <w:b/>
          <w:sz w:val="20"/>
          <w:szCs w:val="20"/>
        </w:rPr>
        <w:tab/>
        <w:t>JAVNA RAZSVETLJAVA (INVESTICIJE)</w:t>
      </w:r>
    </w:p>
    <w:p w14:paraId="5A32ACB6" w14:textId="77777777"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OB192-18-0008</w:t>
      </w:r>
      <w:r w:rsidRPr="002751C5">
        <w:rPr>
          <w:rFonts w:ascii="Tahoma" w:hAnsi="Tahoma" w:cs="Tahoma"/>
          <w:b/>
          <w:sz w:val="20"/>
          <w:szCs w:val="20"/>
        </w:rPr>
        <w:tab/>
        <w:t>UREJANJE JAVNE RAZSVETLJAVE</w:t>
      </w:r>
    </w:p>
    <w:p w14:paraId="19BBA1AD" w14:textId="77777777" w:rsidR="00811A9C" w:rsidRPr="005A3EEF" w:rsidRDefault="00811A9C" w:rsidP="00811A9C">
      <w:pPr>
        <w:spacing w:line="276" w:lineRule="auto"/>
        <w:jc w:val="both"/>
        <w:rPr>
          <w:rFonts w:ascii="Tahoma" w:hAnsi="Tahoma" w:cs="Tahoma"/>
          <w:bCs/>
          <w:sz w:val="20"/>
          <w:szCs w:val="20"/>
        </w:rPr>
      </w:pPr>
      <w:r w:rsidRPr="00811A9C">
        <w:rPr>
          <w:rFonts w:ascii="Tahoma" w:hAnsi="Tahoma" w:cs="Tahoma"/>
          <w:bCs/>
          <w:sz w:val="20"/>
          <w:szCs w:val="20"/>
        </w:rPr>
        <w:t xml:space="preserve">Na postavki se sredstva povečujejo zaradi vzpostavitve dodatnega </w:t>
      </w:r>
      <w:proofErr w:type="spellStart"/>
      <w:r w:rsidRPr="00811A9C">
        <w:rPr>
          <w:rFonts w:ascii="Tahoma" w:hAnsi="Tahoma" w:cs="Tahoma"/>
          <w:bCs/>
          <w:sz w:val="20"/>
          <w:szCs w:val="20"/>
        </w:rPr>
        <w:t>prižigališča</w:t>
      </w:r>
      <w:proofErr w:type="spellEnd"/>
      <w:r w:rsidRPr="00811A9C">
        <w:rPr>
          <w:rFonts w:ascii="Tahoma" w:hAnsi="Tahoma" w:cs="Tahoma"/>
          <w:bCs/>
          <w:sz w:val="20"/>
          <w:szCs w:val="20"/>
        </w:rPr>
        <w:t xml:space="preserve"> javne razsvetljave ob stanovanjski hiši z naslovom Moste 67 H, saj se bo trenutna dovozna pot, ki se priključuje na lokalno cesto z oznako LC 150071, prenesla v last Občine Žirovnica.</w:t>
      </w:r>
    </w:p>
    <w:p w14:paraId="304A1626" w14:textId="77777777" w:rsidR="005918D1" w:rsidRPr="00887404" w:rsidRDefault="005918D1" w:rsidP="000C2751">
      <w:pPr>
        <w:spacing w:line="276" w:lineRule="auto"/>
        <w:jc w:val="both"/>
        <w:rPr>
          <w:rFonts w:ascii="Tahoma" w:hAnsi="Tahoma" w:cs="Tahoma"/>
          <w:b/>
          <w:sz w:val="20"/>
          <w:szCs w:val="20"/>
          <w:highlight w:val="cyan"/>
        </w:rPr>
      </w:pPr>
    </w:p>
    <w:p w14:paraId="6518AA0A" w14:textId="34CDA91B" w:rsidR="000C2751" w:rsidRPr="00E63B65" w:rsidRDefault="000C2751" w:rsidP="000C2751">
      <w:pPr>
        <w:spacing w:line="276" w:lineRule="auto"/>
        <w:jc w:val="both"/>
        <w:rPr>
          <w:rFonts w:ascii="Tahoma" w:hAnsi="Tahoma" w:cs="Tahoma"/>
          <w:b/>
          <w:sz w:val="20"/>
          <w:szCs w:val="20"/>
        </w:rPr>
      </w:pPr>
      <w:r w:rsidRPr="00E63B65">
        <w:rPr>
          <w:rFonts w:ascii="Tahoma" w:hAnsi="Tahoma" w:cs="Tahoma"/>
          <w:b/>
          <w:sz w:val="20"/>
          <w:szCs w:val="20"/>
        </w:rPr>
        <w:t>1415</w:t>
      </w:r>
      <w:r w:rsidRPr="00E63B65">
        <w:rPr>
          <w:rFonts w:ascii="Tahoma" w:hAnsi="Tahoma" w:cs="Tahoma"/>
          <w:b/>
          <w:sz w:val="20"/>
          <w:szCs w:val="20"/>
        </w:rPr>
        <w:tab/>
        <w:t>TURISTIČNI CENTER VRBA</w:t>
      </w:r>
    </w:p>
    <w:p w14:paraId="01CBA4B0" w14:textId="52A16419" w:rsidR="000C2751" w:rsidRPr="00E63B65" w:rsidRDefault="000C2751" w:rsidP="000C2751">
      <w:pPr>
        <w:spacing w:line="276" w:lineRule="auto"/>
        <w:jc w:val="both"/>
        <w:rPr>
          <w:rFonts w:ascii="Tahoma" w:hAnsi="Tahoma" w:cs="Tahoma"/>
          <w:b/>
          <w:sz w:val="20"/>
          <w:szCs w:val="20"/>
        </w:rPr>
      </w:pPr>
      <w:r w:rsidRPr="00E63B65">
        <w:rPr>
          <w:rFonts w:ascii="Tahoma" w:hAnsi="Tahoma" w:cs="Tahoma"/>
          <w:b/>
          <w:sz w:val="20"/>
          <w:szCs w:val="20"/>
        </w:rPr>
        <w:t>OB192-19-0002</w:t>
      </w:r>
      <w:r w:rsidRPr="00E63B65">
        <w:rPr>
          <w:rFonts w:ascii="Tahoma" w:hAnsi="Tahoma" w:cs="Tahoma"/>
          <w:b/>
          <w:sz w:val="20"/>
          <w:szCs w:val="20"/>
        </w:rPr>
        <w:tab/>
        <w:t>TURISTIČNI CENTER VRBA</w:t>
      </w:r>
    </w:p>
    <w:p w14:paraId="148A026E" w14:textId="66B5C8DD" w:rsidR="00E63B65" w:rsidRPr="00E63B65" w:rsidRDefault="00E63B65" w:rsidP="000C2751">
      <w:pPr>
        <w:spacing w:line="276" w:lineRule="auto"/>
        <w:jc w:val="both"/>
        <w:rPr>
          <w:rFonts w:ascii="Tahoma" w:hAnsi="Tahoma" w:cs="Tahoma"/>
          <w:bCs/>
          <w:sz w:val="20"/>
          <w:szCs w:val="20"/>
        </w:rPr>
      </w:pPr>
      <w:r w:rsidRPr="00E63B65">
        <w:rPr>
          <w:rFonts w:ascii="Tahoma" w:hAnsi="Tahoma" w:cs="Tahoma"/>
          <w:bCs/>
          <w:sz w:val="20"/>
          <w:szCs w:val="20"/>
        </w:rPr>
        <w:t>Ker je v rebalansu proračuna načrtovana prodaja objekta Vrba 1, ne bo potrebna izdelava</w:t>
      </w:r>
      <w:r>
        <w:rPr>
          <w:rFonts w:ascii="Tahoma" w:hAnsi="Tahoma" w:cs="Tahoma"/>
          <w:bCs/>
          <w:sz w:val="20"/>
          <w:szCs w:val="20"/>
        </w:rPr>
        <w:t xml:space="preserve"> </w:t>
      </w:r>
      <w:r w:rsidRPr="00E63B65">
        <w:rPr>
          <w:rFonts w:ascii="Tahoma" w:hAnsi="Tahoma" w:cs="Tahoma"/>
          <w:bCs/>
          <w:sz w:val="20"/>
          <w:szCs w:val="20"/>
        </w:rPr>
        <w:t>dokumentacije za pridobitev gradbenega dovoljenja, zato se načrtovana sredstva znižajo za 47.580 EUR.</w:t>
      </w:r>
    </w:p>
    <w:p w14:paraId="01290862" w14:textId="77777777" w:rsidR="005918D1" w:rsidRPr="00887404" w:rsidRDefault="005918D1" w:rsidP="000C2751">
      <w:pPr>
        <w:spacing w:line="276" w:lineRule="auto"/>
        <w:jc w:val="both"/>
        <w:rPr>
          <w:rFonts w:ascii="Tahoma" w:hAnsi="Tahoma" w:cs="Tahoma"/>
          <w:b/>
          <w:sz w:val="20"/>
          <w:szCs w:val="20"/>
          <w:highlight w:val="cyan"/>
        </w:rPr>
      </w:pPr>
    </w:p>
    <w:p w14:paraId="7C799594" w14:textId="136E1504" w:rsidR="000C2751" w:rsidRPr="00E11AF1" w:rsidRDefault="000C2751" w:rsidP="000C2751">
      <w:pPr>
        <w:spacing w:line="276" w:lineRule="auto"/>
        <w:jc w:val="both"/>
        <w:rPr>
          <w:rFonts w:ascii="Tahoma" w:hAnsi="Tahoma" w:cs="Tahoma"/>
          <w:b/>
          <w:sz w:val="20"/>
          <w:szCs w:val="20"/>
        </w:rPr>
      </w:pPr>
      <w:r w:rsidRPr="00E11AF1">
        <w:rPr>
          <w:rFonts w:ascii="Tahoma" w:hAnsi="Tahoma" w:cs="Tahoma"/>
          <w:b/>
          <w:sz w:val="20"/>
          <w:szCs w:val="20"/>
        </w:rPr>
        <w:t>1512</w:t>
      </w:r>
      <w:r w:rsidRPr="00E11AF1">
        <w:rPr>
          <w:rFonts w:ascii="Tahoma" w:hAnsi="Tahoma" w:cs="Tahoma"/>
          <w:b/>
          <w:sz w:val="20"/>
          <w:szCs w:val="20"/>
        </w:rPr>
        <w:tab/>
        <w:t>FEKALNA KANALIZACIJA (INVESTICIJE)</w:t>
      </w:r>
    </w:p>
    <w:p w14:paraId="5691E633" w14:textId="77777777" w:rsidR="000C2751" w:rsidRPr="00E11AF1" w:rsidRDefault="000C2751" w:rsidP="000C2751">
      <w:pPr>
        <w:spacing w:line="276" w:lineRule="auto"/>
        <w:jc w:val="both"/>
        <w:rPr>
          <w:rFonts w:ascii="Tahoma" w:hAnsi="Tahoma" w:cs="Tahoma"/>
          <w:b/>
          <w:sz w:val="20"/>
          <w:szCs w:val="20"/>
        </w:rPr>
      </w:pPr>
      <w:r w:rsidRPr="00E11AF1">
        <w:rPr>
          <w:rFonts w:ascii="Tahoma" w:hAnsi="Tahoma" w:cs="Tahoma"/>
          <w:b/>
          <w:sz w:val="20"/>
          <w:szCs w:val="20"/>
        </w:rPr>
        <w:t>OB192-19-0008</w:t>
      </w:r>
      <w:r w:rsidRPr="00E11AF1">
        <w:rPr>
          <w:rFonts w:ascii="Tahoma" w:hAnsi="Tahoma" w:cs="Tahoma"/>
          <w:b/>
          <w:sz w:val="20"/>
          <w:szCs w:val="20"/>
        </w:rPr>
        <w:tab/>
        <w:t>KANALIZACIJA SMOKUČ</w:t>
      </w:r>
    </w:p>
    <w:p w14:paraId="60D5EEAF" w14:textId="77777777" w:rsidR="00CD4A6B" w:rsidRPr="00CD4A6B" w:rsidRDefault="00CD4A6B" w:rsidP="00CD4A6B">
      <w:pPr>
        <w:spacing w:line="276" w:lineRule="auto"/>
        <w:jc w:val="both"/>
        <w:rPr>
          <w:rFonts w:ascii="Tahoma" w:hAnsi="Tahoma" w:cs="Tahoma"/>
          <w:bCs/>
          <w:sz w:val="20"/>
          <w:szCs w:val="20"/>
        </w:rPr>
      </w:pPr>
      <w:r w:rsidRPr="00CD4A6B">
        <w:rPr>
          <w:rFonts w:ascii="Tahoma" w:hAnsi="Tahoma" w:cs="Tahoma"/>
          <w:bCs/>
          <w:sz w:val="20"/>
          <w:szCs w:val="20"/>
        </w:rPr>
        <w:t xml:space="preserve">Pri pripravi proračuna za leto 2022 so bila vsa sredstva za gradnjo kanalizacije v Smokuču načrtovana na postavki 1512 FEKALNA KANALIZACIJA (INVESTICIJE). Ker se ob gradnji obnavlja še vodovodno omrežje in meteorna kanalizacija, je potrebno sredstva v višini 286.965 € prerazporediti še na postavki 1514_METEORNA KANALIZACIJA in 1613_VODOVODNO OMREŽJE (INVESTICIJE). </w:t>
      </w:r>
    </w:p>
    <w:p w14:paraId="0A328F43" w14:textId="4BE171EA" w:rsidR="00CD4A6B" w:rsidRPr="00CD4A6B" w:rsidRDefault="00CD4A6B" w:rsidP="00CD4A6B">
      <w:pPr>
        <w:spacing w:line="276" w:lineRule="auto"/>
        <w:jc w:val="both"/>
        <w:rPr>
          <w:rFonts w:ascii="Tahoma" w:hAnsi="Tahoma" w:cs="Tahoma"/>
          <w:bCs/>
          <w:sz w:val="20"/>
          <w:szCs w:val="20"/>
        </w:rPr>
      </w:pPr>
      <w:r w:rsidRPr="00CD4A6B">
        <w:rPr>
          <w:rFonts w:ascii="Tahoma" w:hAnsi="Tahoma" w:cs="Tahoma"/>
          <w:bCs/>
          <w:sz w:val="20"/>
          <w:szCs w:val="20"/>
        </w:rPr>
        <w:t>Sredstva v višini 103.330 € se prerazporedi na postavko 1514</w:t>
      </w:r>
      <w:r w:rsidR="00611B41">
        <w:rPr>
          <w:rFonts w:ascii="Tahoma" w:hAnsi="Tahoma" w:cs="Tahoma"/>
          <w:bCs/>
          <w:sz w:val="20"/>
          <w:szCs w:val="20"/>
        </w:rPr>
        <w:t xml:space="preserve"> </w:t>
      </w:r>
      <w:r w:rsidRPr="00CD4A6B">
        <w:rPr>
          <w:rFonts w:ascii="Tahoma" w:hAnsi="Tahoma" w:cs="Tahoma"/>
          <w:bCs/>
          <w:sz w:val="20"/>
          <w:szCs w:val="20"/>
        </w:rPr>
        <w:t>METEORNA KANALIZACIJA in 1613</w:t>
      </w:r>
      <w:r w:rsidR="00611B41">
        <w:rPr>
          <w:rFonts w:ascii="Tahoma" w:hAnsi="Tahoma" w:cs="Tahoma"/>
          <w:bCs/>
          <w:sz w:val="20"/>
          <w:szCs w:val="20"/>
        </w:rPr>
        <w:t xml:space="preserve"> </w:t>
      </w:r>
      <w:r w:rsidRPr="00CD4A6B">
        <w:rPr>
          <w:rFonts w:ascii="Tahoma" w:hAnsi="Tahoma" w:cs="Tahoma"/>
          <w:bCs/>
          <w:sz w:val="20"/>
          <w:szCs w:val="20"/>
        </w:rPr>
        <w:t xml:space="preserve">VODOVODNO OMREŽJE (INVESTICIJE). </w:t>
      </w:r>
    </w:p>
    <w:p w14:paraId="745640D9" w14:textId="0202A568" w:rsidR="00E11AF1" w:rsidRPr="00CD4A6B" w:rsidRDefault="00CD4A6B" w:rsidP="00CD4A6B">
      <w:pPr>
        <w:spacing w:line="276" w:lineRule="auto"/>
        <w:jc w:val="both"/>
        <w:rPr>
          <w:rFonts w:ascii="Tahoma" w:hAnsi="Tahoma" w:cs="Tahoma"/>
          <w:bCs/>
          <w:sz w:val="20"/>
          <w:szCs w:val="20"/>
        </w:rPr>
      </w:pPr>
      <w:r w:rsidRPr="00CD4A6B">
        <w:rPr>
          <w:rFonts w:ascii="Tahoma" w:hAnsi="Tahoma" w:cs="Tahoma"/>
          <w:bCs/>
          <w:sz w:val="20"/>
          <w:szCs w:val="20"/>
        </w:rPr>
        <w:t>18.735 € se prerazporedi na postavko 1514</w:t>
      </w:r>
      <w:r w:rsidR="00611B41">
        <w:rPr>
          <w:rFonts w:ascii="Tahoma" w:hAnsi="Tahoma" w:cs="Tahoma"/>
          <w:bCs/>
          <w:sz w:val="20"/>
          <w:szCs w:val="20"/>
        </w:rPr>
        <w:t xml:space="preserve"> </w:t>
      </w:r>
      <w:r w:rsidRPr="00CD4A6B">
        <w:rPr>
          <w:rFonts w:ascii="Tahoma" w:hAnsi="Tahoma" w:cs="Tahoma"/>
          <w:bCs/>
          <w:sz w:val="20"/>
          <w:szCs w:val="20"/>
        </w:rPr>
        <w:t>METEORNA KANALIZACIJA na NRP OB192-19-0008 KANALIZACIJA SMOKUČ za ureditev meteorne kanalizacije, 87.330 € pa na postavko 1613</w:t>
      </w:r>
      <w:r w:rsidR="00611B41">
        <w:rPr>
          <w:rFonts w:ascii="Tahoma" w:hAnsi="Tahoma" w:cs="Tahoma"/>
          <w:bCs/>
          <w:sz w:val="20"/>
          <w:szCs w:val="20"/>
        </w:rPr>
        <w:t xml:space="preserve"> </w:t>
      </w:r>
      <w:r w:rsidRPr="00CD4A6B">
        <w:rPr>
          <w:rFonts w:ascii="Tahoma" w:hAnsi="Tahoma" w:cs="Tahoma"/>
          <w:bCs/>
          <w:sz w:val="20"/>
          <w:szCs w:val="20"/>
        </w:rPr>
        <w:t>VODOVODNO OMREŽJE (INVESTICIJE) na NRP OB192-19-0008 za ureditev vodovodnega omrežja v Smokuču.</w:t>
      </w:r>
    </w:p>
    <w:p w14:paraId="6967E57B" w14:textId="77777777" w:rsidR="00CD4A6B" w:rsidRPr="00887404" w:rsidRDefault="00CD4A6B" w:rsidP="00CD4A6B">
      <w:pPr>
        <w:spacing w:line="276" w:lineRule="auto"/>
        <w:jc w:val="both"/>
        <w:rPr>
          <w:rFonts w:ascii="Tahoma" w:hAnsi="Tahoma" w:cs="Tahoma"/>
          <w:b/>
          <w:sz w:val="20"/>
          <w:szCs w:val="20"/>
          <w:highlight w:val="cyan"/>
        </w:rPr>
      </w:pPr>
    </w:p>
    <w:p w14:paraId="36391895" w14:textId="7202623B"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1514</w:t>
      </w:r>
      <w:r w:rsidRPr="002751C5">
        <w:rPr>
          <w:rFonts w:ascii="Tahoma" w:hAnsi="Tahoma" w:cs="Tahoma"/>
          <w:b/>
          <w:sz w:val="20"/>
          <w:szCs w:val="20"/>
        </w:rPr>
        <w:tab/>
        <w:t>METEORNA KANALIZACIJA</w:t>
      </w:r>
    </w:p>
    <w:p w14:paraId="4DB814DB" w14:textId="77777777"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OB192-19-0008</w:t>
      </w:r>
      <w:r w:rsidRPr="002751C5">
        <w:rPr>
          <w:rFonts w:ascii="Tahoma" w:hAnsi="Tahoma" w:cs="Tahoma"/>
          <w:b/>
          <w:sz w:val="20"/>
          <w:szCs w:val="20"/>
        </w:rPr>
        <w:tab/>
        <w:t>KANALIZACIJA SMOKUČ</w:t>
      </w:r>
    </w:p>
    <w:p w14:paraId="2AE36E12" w14:textId="6DDC6851" w:rsidR="005918D1" w:rsidRDefault="00E11AF1" w:rsidP="000C2751">
      <w:pPr>
        <w:spacing w:line="276" w:lineRule="auto"/>
        <w:jc w:val="both"/>
        <w:rPr>
          <w:rFonts w:ascii="Tahoma" w:hAnsi="Tahoma" w:cs="Tahoma"/>
          <w:bCs/>
          <w:sz w:val="20"/>
          <w:szCs w:val="20"/>
        </w:rPr>
      </w:pPr>
      <w:r w:rsidRPr="00CD4A6B">
        <w:rPr>
          <w:rFonts w:ascii="Tahoma" w:hAnsi="Tahoma" w:cs="Tahoma"/>
          <w:bCs/>
          <w:sz w:val="20"/>
          <w:szCs w:val="20"/>
        </w:rPr>
        <w:t>Predvidena sredstva za gradnjo fekalne kanalizacije v Smokuču se s postavke 1512_FEKALNA KANALIZACIJA (INVESTICIJE) v višini 18.735 € prerazporedijo na postavko 1514_METEORNA KANALIZACIJA in sicer za ureditev meteorne kanalizacije v Smokuču.</w:t>
      </w:r>
    </w:p>
    <w:p w14:paraId="3B9AEE1A" w14:textId="77777777" w:rsidR="00E11AF1" w:rsidRPr="00E11AF1" w:rsidRDefault="00E11AF1" w:rsidP="000C2751">
      <w:pPr>
        <w:spacing w:line="276" w:lineRule="auto"/>
        <w:jc w:val="both"/>
        <w:rPr>
          <w:rFonts w:ascii="Tahoma" w:hAnsi="Tahoma" w:cs="Tahoma"/>
          <w:bCs/>
          <w:sz w:val="20"/>
          <w:szCs w:val="20"/>
          <w:highlight w:val="cyan"/>
        </w:rPr>
      </w:pPr>
    </w:p>
    <w:p w14:paraId="2A04FA7D" w14:textId="5AC0A0BE" w:rsidR="000C2751" w:rsidRPr="002751C5" w:rsidRDefault="000C2751" w:rsidP="000C2751">
      <w:pPr>
        <w:spacing w:line="276" w:lineRule="auto"/>
        <w:jc w:val="both"/>
        <w:rPr>
          <w:rFonts w:ascii="Tahoma" w:hAnsi="Tahoma" w:cs="Tahoma"/>
          <w:b/>
          <w:sz w:val="20"/>
          <w:szCs w:val="20"/>
        </w:rPr>
      </w:pPr>
      <w:r w:rsidRPr="002751C5">
        <w:rPr>
          <w:rFonts w:ascii="Tahoma" w:hAnsi="Tahoma" w:cs="Tahoma"/>
          <w:b/>
          <w:sz w:val="20"/>
          <w:szCs w:val="20"/>
        </w:rPr>
        <w:t>1605</w:t>
      </w:r>
      <w:r w:rsidRPr="002751C5">
        <w:rPr>
          <w:rFonts w:ascii="Tahoma" w:hAnsi="Tahoma" w:cs="Tahoma"/>
          <w:b/>
          <w:sz w:val="20"/>
          <w:szCs w:val="20"/>
        </w:rPr>
        <w:tab/>
        <w:t>GEOINFORMACIJSKI SISTEM</w:t>
      </w:r>
    </w:p>
    <w:p w14:paraId="73F76091" w14:textId="7A3F7E7B" w:rsidR="002751C5" w:rsidRDefault="002751C5" w:rsidP="002751C5">
      <w:pPr>
        <w:spacing w:line="276" w:lineRule="auto"/>
        <w:jc w:val="both"/>
        <w:rPr>
          <w:rFonts w:ascii="Tahoma" w:hAnsi="Tahoma" w:cs="Tahoma"/>
          <w:bCs/>
          <w:sz w:val="20"/>
          <w:szCs w:val="20"/>
        </w:rPr>
      </w:pPr>
      <w:r w:rsidRPr="00563072">
        <w:rPr>
          <w:rFonts w:ascii="Tahoma" w:hAnsi="Tahoma" w:cs="Tahoma"/>
          <w:bCs/>
          <w:sz w:val="20"/>
          <w:szCs w:val="20"/>
        </w:rPr>
        <w:t>Sredstva se na postavki zvišujejo zaradi vzpostavitve evidence nezazidanih stavbnih zemljišč v občini Žirovnica.</w:t>
      </w:r>
    </w:p>
    <w:p w14:paraId="70E434E2" w14:textId="77777777" w:rsidR="0065007A" w:rsidRPr="00563072" w:rsidRDefault="0065007A" w:rsidP="002751C5">
      <w:pPr>
        <w:spacing w:line="276" w:lineRule="auto"/>
        <w:jc w:val="both"/>
        <w:rPr>
          <w:rFonts w:ascii="Tahoma" w:hAnsi="Tahoma" w:cs="Tahoma"/>
          <w:bCs/>
          <w:sz w:val="20"/>
          <w:szCs w:val="20"/>
        </w:rPr>
      </w:pPr>
    </w:p>
    <w:p w14:paraId="1C0A5A97" w14:textId="1F71C780" w:rsidR="000C2751" w:rsidRPr="003E5CF1" w:rsidRDefault="000C2751" w:rsidP="000C2751">
      <w:pPr>
        <w:spacing w:line="276" w:lineRule="auto"/>
        <w:jc w:val="both"/>
        <w:rPr>
          <w:rFonts w:ascii="Tahoma" w:hAnsi="Tahoma" w:cs="Tahoma"/>
          <w:b/>
          <w:sz w:val="20"/>
          <w:szCs w:val="20"/>
        </w:rPr>
      </w:pPr>
      <w:r w:rsidRPr="003E5CF1">
        <w:rPr>
          <w:rFonts w:ascii="Tahoma" w:hAnsi="Tahoma" w:cs="Tahoma"/>
          <w:b/>
          <w:sz w:val="20"/>
          <w:szCs w:val="20"/>
        </w:rPr>
        <w:t>1613</w:t>
      </w:r>
      <w:r w:rsidRPr="003E5CF1">
        <w:rPr>
          <w:rFonts w:ascii="Tahoma" w:hAnsi="Tahoma" w:cs="Tahoma"/>
          <w:b/>
          <w:sz w:val="20"/>
          <w:szCs w:val="20"/>
        </w:rPr>
        <w:tab/>
        <w:t>VODOVODNO OMREŽJE (INVESTICIJE)</w:t>
      </w:r>
    </w:p>
    <w:p w14:paraId="544209C7" w14:textId="2BA011AD" w:rsidR="000C2751" w:rsidRPr="003E5CF1" w:rsidRDefault="000C2751" w:rsidP="000C2751">
      <w:pPr>
        <w:spacing w:line="276" w:lineRule="auto"/>
        <w:jc w:val="both"/>
        <w:rPr>
          <w:rFonts w:ascii="Tahoma" w:hAnsi="Tahoma" w:cs="Tahoma"/>
          <w:b/>
          <w:sz w:val="20"/>
          <w:szCs w:val="20"/>
        </w:rPr>
      </w:pPr>
      <w:r w:rsidRPr="003E5CF1">
        <w:rPr>
          <w:rFonts w:ascii="Tahoma" w:hAnsi="Tahoma" w:cs="Tahoma"/>
          <w:b/>
          <w:sz w:val="20"/>
          <w:szCs w:val="20"/>
        </w:rPr>
        <w:t>OB192-18-0013</w:t>
      </w:r>
      <w:r w:rsidRPr="003E5CF1">
        <w:rPr>
          <w:rFonts w:ascii="Tahoma" w:hAnsi="Tahoma" w:cs="Tahoma"/>
          <w:b/>
          <w:sz w:val="20"/>
          <w:szCs w:val="20"/>
        </w:rPr>
        <w:tab/>
        <w:t>UREJANJE VODOVODNEGA OMREŽJA</w:t>
      </w:r>
    </w:p>
    <w:p w14:paraId="36D2F470" w14:textId="0D96A5BD" w:rsidR="00E11AF1" w:rsidRPr="003E5CF1" w:rsidRDefault="00E11AF1" w:rsidP="000C2751">
      <w:pPr>
        <w:spacing w:line="276" w:lineRule="auto"/>
        <w:jc w:val="both"/>
        <w:rPr>
          <w:rFonts w:ascii="Tahoma" w:hAnsi="Tahoma" w:cs="Tahoma"/>
          <w:bCs/>
          <w:sz w:val="20"/>
          <w:szCs w:val="20"/>
        </w:rPr>
      </w:pPr>
      <w:r w:rsidRPr="003E5CF1">
        <w:rPr>
          <w:rFonts w:ascii="Tahoma" w:hAnsi="Tahoma" w:cs="Tahoma"/>
          <w:bCs/>
          <w:sz w:val="20"/>
          <w:szCs w:val="20"/>
        </w:rPr>
        <w:t xml:space="preserve">Predvidena sredstva za gradnjo fekalne kanalizacije v Smokuču se s postavke 1512_FEKALNA KANALIZACIJA (INVESTICIJE) v višini 16.000 € prerazporedijo na postavko 1613_VODOVODNO OMREŽJE (INVESTICIJE). Ocenjuje se, da bo izdelava projektne dokumentacije IZP in PZI za projekt sanacije vodohrana Moste višja za 10.000 €. Na postavki so še nepredvideni odhodki pri vodovodu Ajdna zaradi obnove dotrajanega odseka preko hudourniškega vodotoka </w:t>
      </w:r>
      <w:proofErr w:type="spellStart"/>
      <w:r w:rsidRPr="003E5CF1">
        <w:rPr>
          <w:rFonts w:ascii="Tahoma" w:hAnsi="Tahoma" w:cs="Tahoma"/>
          <w:bCs/>
          <w:sz w:val="20"/>
          <w:szCs w:val="20"/>
        </w:rPr>
        <w:t>Ratibovec</w:t>
      </w:r>
      <w:proofErr w:type="spellEnd"/>
      <w:r w:rsidRPr="003E5CF1">
        <w:rPr>
          <w:rFonts w:ascii="Tahoma" w:hAnsi="Tahoma" w:cs="Tahoma"/>
          <w:bCs/>
          <w:sz w:val="20"/>
          <w:szCs w:val="20"/>
        </w:rPr>
        <w:t xml:space="preserve"> in ureditev poškodovane kamnite zložbe in sicer v višini 6.000 €.</w:t>
      </w:r>
    </w:p>
    <w:p w14:paraId="047DF69B" w14:textId="77777777" w:rsidR="000C2751" w:rsidRPr="003E5CF1" w:rsidRDefault="000C2751" w:rsidP="000C2751">
      <w:pPr>
        <w:spacing w:line="276" w:lineRule="auto"/>
        <w:jc w:val="both"/>
        <w:rPr>
          <w:rFonts w:ascii="Tahoma" w:hAnsi="Tahoma" w:cs="Tahoma"/>
          <w:b/>
          <w:sz w:val="20"/>
          <w:szCs w:val="20"/>
        </w:rPr>
      </w:pPr>
      <w:r w:rsidRPr="003E5CF1">
        <w:rPr>
          <w:rFonts w:ascii="Tahoma" w:hAnsi="Tahoma" w:cs="Tahoma"/>
          <w:b/>
          <w:sz w:val="20"/>
          <w:szCs w:val="20"/>
        </w:rPr>
        <w:t>OB192-19-0008</w:t>
      </w:r>
      <w:r w:rsidRPr="003E5CF1">
        <w:rPr>
          <w:rFonts w:ascii="Tahoma" w:hAnsi="Tahoma" w:cs="Tahoma"/>
          <w:b/>
          <w:sz w:val="20"/>
          <w:szCs w:val="20"/>
        </w:rPr>
        <w:tab/>
        <w:t>KANALIZACIJA SMOKUČ</w:t>
      </w:r>
    </w:p>
    <w:p w14:paraId="23055A9C" w14:textId="2897DBAF" w:rsidR="005918D1" w:rsidRPr="00CD4A6B" w:rsidRDefault="00E11AF1" w:rsidP="000C2751">
      <w:pPr>
        <w:spacing w:line="276" w:lineRule="auto"/>
        <w:jc w:val="both"/>
        <w:rPr>
          <w:rFonts w:ascii="Tahoma" w:hAnsi="Tahoma" w:cs="Tahoma"/>
          <w:bCs/>
          <w:sz w:val="20"/>
          <w:szCs w:val="20"/>
        </w:rPr>
      </w:pPr>
      <w:r w:rsidRPr="00CD4A6B">
        <w:rPr>
          <w:rFonts w:ascii="Tahoma" w:hAnsi="Tahoma" w:cs="Tahoma"/>
          <w:bCs/>
          <w:sz w:val="20"/>
          <w:szCs w:val="20"/>
        </w:rPr>
        <w:t>Predvidena sredstva za gradnjo fekalne kanalizacije v Smokuču se s postavke 1512_FEKALNA KANALIZACIJA (INVESTICIJE) v višini 87.330 € prerazporedijo na postavko 1613_VODOVODNO OMREŽJE (INVESTICIJE) in sicer za ureditev vodovodnega omrežja v Smokuču.</w:t>
      </w:r>
    </w:p>
    <w:p w14:paraId="63851C90" w14:textId="77777777" w:rsidR="00E11AF1" w:rsidRPr="00887404" w:rsidRDefault="00E11AF1" w:rsidP="000C2751">
      <w:pPr>
        <w:spacing w:line="276" w:lineRule="auto"/>
        <w:jc w:val="both"/>
        <w:rPr>
          <w:rFonts w:ascii="Tahoma" w:hAnsi="Tahoma" w:cs="Tahoma"/>
          <w:b/>
          <w:sz w:val="20"/>
          <w:szCs w:val="20"/>
          <w:highlight w:val="cyan"/>
        </w:rPr>
      </w:pPr>
    </w:p>
    <w:p w14:paraId="5DFDAF24" w14:textId="77777777" w:rsidR="00FA31B9" w:rsidRPr="003833A0" w:rsidRDefault="00FA31B9" w:rsidP="00FA31B9">
      <w:pPr>
        <w:spacing w:line="276" w:lineRule="auto"/>
        <w:jc w:val="both"/>
        <w:rPr>
          <w:rFonts w:ascii="Tahoma" w:hAnsi="Tahoma" w:cs="Tahoma"/>
          <w:b/>
          <w:sz w:val="20"/>
          <w:szCs w:val="20"/>
        </w:rPr>
      </w:pPr>
      <w:r w:rsidRPr="003833A0">
        <w:rPr>
          <w:rFonts w:ascii="Tahoma" w:hAnsi="Tahoma" w:cs="Tahoma"/>
          <w:b/>
          <w:sz w:val="20"/>
          <w:szCs w:val="20"/>
        </w:rPr>
        <w:t>1661</w:t>
      </w:r>
      <w:r w:rsidRPr="003833A0">
        <w:rPr>
          <w:rFonts w:ascii="Tahoma" w:hAnsi="Tahoma" w:cs="Tahoma"/>
          <w:b/>
          <w:sz w:val="20"/>
          <w:szCs w:val="20"/>
        </w:rPr>
        <w:tab/>
        <w:t>UPRAVLJANJE Z ZEMLJIŠČI</w:t>
      </w:r>
    </w:p>
    <w:p w14:paraId="1E458FBF" w14:textId="77777777" w:rsidR="00BC08EC" w:rsidRPr="00BC08EC" w:rsidRDefault="00BC08EC" w:rsidP="00BC08EC">
      <w:pPr>
        <w:spacing w:line="276" w:lineRule="auto"/>
        <w:jc w:val="both"/>
        <w:rPr>
          <w:rFonts w:ascii="Tahoma" w:hAnsi="Tahoma" w:cs="Tahoma"/>
          <w:b/>
          <w:sz w:val="20"/>
          <w:szCs w:val="20"/>
          <w:highlight w:val="cyan"/>
        </w:rPr>
      </w:pPr>
      <w:r w:rsidRPr="00BC08EC">
        <w:rPr>
          <w:rFonts w:ascii="Tahoma" w:hAnsi="Tahoma" w:cs="Tahoma"/>
          <w:bCs/>
          <w:sz w:val="20"/>
          <w:szCs w:val="20"/>
        </w:rPr>
        <w:t>Na postavki se sredstva povečujejo, ker</w:t>
      </w:r>
      <w:r w:rsidRPr="00BC08EC">
        <w:rPr>
          <w:rFonts w:ascii="Tahoma" w:hAnsi="Tahoma" w:cs="Tahoma"/>
          <w:b/>
          <w:sz w:val="20"/>
          <w:szCs w:val="20"/>
        </w:rPr>
        <w:t xml:space="preserve"> </w:t>
      </w:r>
      <w:r w:rsidRPr="00BC08EC">
        <w:rPr>
          <w:rFonts w:ascii="Tahoma" w:hAnsi="Tahoma" w:cs="Tahoma"/>
          <w:sz w:val="20"/>
          <w:szCs w:val="20"/>
        </w:rPr>
        <w:t xml:space="preserve">bo potrebno vrniti nekaj že plačanih komunalnih prispevkov v letu 2021 za novogradnje na območju Občinskega podrobnega prostorskega načrta Žirovnica - novi center – ŽI2. Investitorji, ki so komunalni prispevek že plačali, so namreč začeli s pridobivanjem </w:t>
      </w:r>
      <w:r w:rsidRPr="00BC08EC">
        <w:rPr>
          <w:rFonts w:ascii="Tahoma" w:hAnsi="Tahoma" w:cs="Tahoma"/>
          <w:sz w:val="20"/>
          <w:szCs w:val="20"/>
        </w:rPr>
        <w:lastRenderedPageBreak/>
        <w:t xml:space="preserve">gradbenega dovoljenja za svoje objekte še pred sklenitvijo pogodbe o komunalnem opremljanju območja OPPN ŽI-2 in prenosu novo zgrajene komunalne opreme v last občine, zato jim je bil komunalni prispevek obračunan na podlagi Odloka o podlagah za odmero komunalnega prispevka za obstoječo komunalno opremo v Občini Žirovnica.  </w:t>
      </w:r>
    </w:p>
    <w:p w14:paraId="0E227615" w14:textId="3CE97FE2" w:rsidR="00C176A0" w:rsidRDefault="00BC08EC" w:rsidP="00BC08EC">
      <w:pPr>
        <w:pStyle w:val="Telobesedila2"/>
        <w:spacing w:after="0" w:line="276" w:lineRule="auto"/>
        <w:jc w:val="both"/>
        <w:rPr>
          <w:rFonts w:ascii="Tahoma" w:hAnsi="Tahoma" w:cs="Tahoma"/>
          <w:sz w:val="20"/>
          <w:szCs w:val="20"/>
        </w:rPr>
      </w:pPr>
      <w:r w:rsidRPr="00BC08EC">
        <w:rPr>
          <w:rFonts w:ascii="Tahoma" w:hAnsi="Tahoma" w:cs="Tahoma"/>
          <w:sz w:val="20"/>
          <w:szCs w:val="20"/>
        </w:rPr>
        <w:t xml:space="preserve">Po podpisu pogodbe in predložitvi vseh ustreznih dokumentov se bo štelo, da so investitorji z izgradnjo nove komunalne opreme za območje OPPN ŽI2 plačali komunalni prispevek v naravi in se bo </w:t>
      </w:r>
      <w:r w:rsidRPr="00BC08EC">
        <w:rPr>
          <w:rFonts w:ascii="Tahoma" w:hAnsi="Tahoma" w:cs="Tahoma"/>
          <w:bCs/>
          <w:sz w:val="20"/>
          <w:szCs w:val="20"/>
        </w:rPr>
        <w:t>investitorjem, ki so komunalni prispevek že plačali, le-ta na njihovo zahtevo vrnil, v kolikor bo izračunan komunalni prispevek za novo komunalno opremo, ki se odmerja po</w:t>
      </w:r>
      <w:r w:rsidRPr="00BC08EC">
        <w:rPr>
          <w:rFonts w:ascii="Tahoma" w:hAnsi="Tahoma" w:cs="Tahoma"/>
          <w:b/>
          <w:sz w:val="20"/>
          <w:szCs w:val="20"/>
        </w:rPr>
        <w:t xml:space="preserve"> </w:t>
      </w:r>
      <w:r w:rsidRPr="00BC08EC">
        <w:rPr>
          <w:rFonts w:ascii="Tahoma" w:hAnsi="Tahoma" w:cs="Tahoma"/>
          <w:sz w:val="20"/>
          <w:szCs w:val="20"/>
        </w:rPr>
        <w:t>Odloku o programu opremljanja stavbnih zemljišč in merilih za odmero komunalnega prispevka območja občinskega podrobnega prostorskega načrta za del območja Žirovnica – novi center – ŽI2, večji od že odmerjenega in plačanega komunalnega prispevka za obstoječo komunalno opremo.</w:t>
      </w:r>
    </w:p>
    <w:p w14:paraId="64DBCE34" w14:textId="77777777" w:rsidR="00BC08EC" w:rsidRDefault="00BC08EC" w:rsidP="00BC08EC">
      <w:pPr>
        <w:pStyle w:val="Telobesedila2"/>
        <w:spacing w:after="0" w:line="276" w:lineRule="auto"/>
        <w:jc w:val="both"/>
        <w:rPr>
          <w:rFonts w:ascii="Tahoma" w:hAnsi="Tahoma" w:cs="Tahoma"/>
          <w:b/>
          <w:sz w:val="20"/>
          <w:szCs w:val="20"/>
        </w:rPr>
      </w:pPr>
    </w:p>
    <w:p w14:paraId="18CE6038" w14:textId="52FEA590" w:rsidR="000C2751" w:rsidRPr="00E05E2D" w:rsidRDefault="000C2751" w:rsidP="000C2751">
      <w:pPr>
        <w:spacing w:line="276" w:lineRule="auto"/>
        <w:jc w:val="both"/>
        <w:rPr>
          <w:rFonts w:ascii="Tahoma" w:hAnsi="Tahoma" w:cs="Tahoma"/>
          <w:b/>
          <w:sz w:val="20"/>
          <w:szCs w:val="20"/>
        </w:rPr>
      </w:pPr>
      <w:r w:rsidRPr="00E05E2D">
        <w:rPr>
          <w:rFonts w:ascii="Tahoma" w:hAnsi="Tahoma" w:cs="Tahoma"/>
          <w:b/>
          <w:sz w:val="20"/>
          <w:szCs w:val="20"/>
        </w:rPr>
        <w:t>1877</w:t>
      </w:r>
      <w:r w:rsidRPr="00E05E2D">
        <w:rPr>
          <w:rFonts w:ascii="Tahoma" w:hAnsi="Tahoma" w:cs="Tahoma"/>
          <w:b/>
          <w:sz w:val="20"/>
          <w:szCs w:val="20"/>
        </w:rPr>
        <w:tab/>
        <w:t>VEČNAMENSKA DVORANA</w:t>
      </w:r>
    </w:p>
    <w:p w14:paraId="05E2F2A3" w14:textId="5865066D" w:rsidR="005918D1" w:rsidRDefault="006706C5" w:rsidP="000C2751">
      <w:pPr>
        <w:spacing w:line="276" w:lineRule="auto"/>
        <w:jc w:val="both"/>
        <w:rPr>
          <w:rFonts w:ascii="Tahoma" w:hAnsi="Tahoma" w:cs="Tahoma"/>
          <w:bCs/>
          <w:sz w:val="20"/>
          <w:szCs w:val="20"/>
        </w:rPr>
      </w:pPr>
      <w:r w:rsidRPr="00E05E2D">
        <w:rPr>
          <w:rFonts w:ascii="Tahoma" w:hAnsi="Tahoma" w:cs="Tahoma"/>
          <w:bCs/>
          <w:sz w:val="20"/>
          <w:szCs w:val="20"/>
        </w:rPr>
        <w:t xml:space="preserve">Na postavki je potrebno zagotoviti dodatna sredstva </w:t>
      </w:r>
      <w:r w:rsidR="00E05E2D">
        <w:rPr>
          <w:rFonts w:ascii="Tahoma" w:hAnsi="Tahoma" w:cs="Tahoma"/>
          <w:bCs/>
          <w:sz w:val="20"/>
          <w:szCs w:val="20"/>
        </w:rPr>
        <w:t xml:space="preserve">(12.000 EUR) </w:t>
      </w:r>
      <w:r w:rsidRPr="00E05E2D">
        <w:rPr>
          <w:rFonts w:ascii="Tahoma" w:hAnsi="Tahoma" w:cs="Tahoma"/>
          <w:bCs/>
          <w:sz w:val="20"/>
          <w:szCs w:val="20"/>
        </w:rPr>
        <w:t xml:space="preserve">za kritje </w:t>
      </w:r>
      <w:r w:rsidR="00BD6CE4">
        <w:rPr>
          <w:rFonts w:ascii="Tahoma" w:hAnsi="Tahoma" w:cs="Tahoma"/>
          <w:bCs/>
          <w:sz w:val="20"/>
          <w:szCs w:val="20"/>
        </w:rPr>
        <w:t xml:space="preserve">višjih </w:t>
      </w:r>
      <w:r w:rsidRPr="00E05E2D">
        <w:rPr>
          <w:rFonts w:ascii="Tahoma" w:hAnsi="Tahoma" w:cs="Tahoma"/>
          <w:bCs/>
          <w:sz w:val="20"/>
          <w:szCs w:val="20"/>
        </w:rPr>
        <w:t>stroškov ogrevanja</w:t>
      </w:r>
      <w:r w:rsidR="00E05E2D" w:rsidRPr="00E05E2D">
        <w:rPr>
          <w:rFonts w:ascii="Tahoma" w:hAnsi="Tahoma" w:cs="Tahoma"/>
          <w:bCs/>
          <w:sz w:val="20"/>
          <w:szCs w:val="20"/>
        </w:rPr>
        <w:t xml:space="preserve">, </w:t>
      </w:r>
      <w:r w:rsidR="00BD6CE4">
        <w:rPr>
          <w:rFonts w:ascii="Tahoma" w:hAnsi="Tahoma" w:cs="Tahoma"/>
          <w:bCs/>
          <w:sz w:val="20"/>
          <w:szCs w:val="20"/>
        </w:rPr>
        <w:t>ki so posledica energetske kri</w:t>
      </w:r>
      <w:r w:rsidR="005E1FC3">
        <w:rPr>
          <w:rFonts w:ascii="Tahoma" w:hAnsi="Tahoma" w:cs="Tahoma"/>
          <w:bCs/>
          <w:sz w:val="20"/>
          <w:szCs w:val="20"/>
        </w:rPr>
        <w:t>ze. Prav tako bodo višji stroški zavarovanja objekta, posledično so za ta namen na postavko dodana sredstva v višini 800 EUR.</w:t>
      </w:r>
    </w:p>
    <w:p w14:paraId="4E2FEB9B" w14:textId="77777777" w:rsidR="00E05E2D" w:rsidRPr="00E05E2D" w:rsidRDefault="00E05E2D" w:rsidP="000C2751">
      <w:pPr>
        <w:spacing w:line="276" w:lineRule="auto"/>
        <w:jc w:val="both"/>
        <w:rPr>
          <w:rFonts w:ascii="Tahoma" w:hAnsi="Tahoma" w:cs="Tahoma"/>
          <w:bCs/>
          <w:sz w:val="20"/>
          <w:szCs w:val="20"/>
        </w:rPr>
      </w:pPr>
    </w:p>
    <w:p w14:paraId="6E38A03F" w14:textId="4DB723BD" w:rsidR="000C2751" w:rsidRPr="000C2751" w:rsidRDefault="000C2751" w:rsidP="000C2751">
      <w:pPr>
        <w:spacing w:line="276" w:lineRule="auto"/>
        <w:jc w:val="both"/>
        <w:rPr>
          <w:rFonts w:ascii="Tahoma" w:hAnsi="Tahoma" w:cs="Tahoma"/>
          <w:b/>
          <w:sz w:val="20"/>
          <w:szCs w:val="20"/>
        </w:rPr>
      </w:pPr>
      <w:r w:rsidRPr="00E05E2D">
        <w:rPr>
          <w:rFonts w:ascii="Tahoma" w:hAnsi="Tahoma" w:cs="Tahoma"/>
          <w:b/>
          <w:sz w:val="20"/>
          <w:szCs w:val="20"/>
        </w:rPr>
        <w:t>1911</w:t>
      </w:r>
      <w:r w:rsidRPr="00E05E2D">
        <w:rPr>
          <w:rFonts w:ascii="Tahoma" w:hAnsi="Tahoma" w:cs="Tahoma"/>
          <w:b/>
          <w:sz w:val="20"/>
          <w:szCs w:val="20"/>
        </w:rPr>
        <w:tab/>
        <w:t>OSNOVNA ŠOLA ŽIROVNICA</w:t>
      </w:r>
    </w:p>
    <w:p w14:paraId="6958C097" w14:textId="359E9B47" w:rsidR="00E05E2D" w:rsidRDefault="00E05E2D" w:rsidP="00E05E2D">
      <w:pPr>
        <w:spacing w:line="276" w:lineRule="auto"/>
        <w:jc w:val="both"/>
        <w:rPr>
          <w:rFonts w:ascii="Tahoma" w:hAnsi="Tahoma" w:cs="Tahoma"/>
          <w:bCs/>
          <w:sz w:val="20"/>
          <w:szCs w:val="20"/>
        </w:rPr>
      </w:pPr>
      <w:r w:rsidRPr="00E05E2D">
        <w:rPr>
          <w:rFonts w:ascii="Tahoma" w:hAnsi="Tahoma" w:cs="Tahoma"/>
          <w:bCs/>
          <w:sz w:val="20"/>
          <w:szCs w:val="20"/>
        </w:rPr>
        <w:t xml:space="preserve">Na postavki je potrebno zagotoviti dodatna sredstva </w:t>
      </w:r>
      <w:r>
        <w:rPr>
          <w:rFonts w:ascii="Tahoma" w:hAnsi="Tahoma" w:cs="Tahoma"/>
          <w:bCs/>
          <w:sz w:val="20"/>
          <w:szCs w:val="20"/>
        </w:rPr>
        <w:t>(</w:t>
      </w:r>
      <w:r w:rsidR="00BD6CE4">
        <w:rPr>
          <w:rFonts w:ascii="Tahoma" w:hAnsi="Tahoma" w:cs="Tahoma"/>
          <w:bCs/>
          <w:sz w:val="20"/>
          <w:szCs w:val="20"/>
        </w:rPr>
        <w:t>15.500</w:t>
      </w:r>
      <w:r>
        <w:rPr>
          <w:rFonts w:ascii="Tahoma" w:hAnsi="Tahoma" w:cs="Tahoma"/>
          <w:bCs/>
          <w:sz w:val="20"/>
          <w:szCs w:val="20"/>
        </w:rPr>
        <w:t xml:space="preserve"> EUR) </w:t>
      </w:r>
      <w:r w:rsidRPr="00E05E2D">
        <w:rPr>
          <w:rFonts w:ascii="Tahoma" w:hAnsi="Tahoma" w:cs="Tahoma"/>
          <w:bCs/>
          <w:sz w:val="20"/>
          <w:szCs w:val="20"/>
        </w:rPr>
        <w:t>za kritje stroškov ogrevanja</w:t>
      </w:r>
      <w:r>
        <w:rPr>
          <w:rFonts w:ascii="Tahoma" w:hAnsi="Tahoma" w:cs="Tahoma"/>
          <w:bCs/>
          <w:sz w:val="20"/>
          <w:szCs w:val="20"/>
        </w:rPr>
        <w:t xml:space="preserve">, </w:t>
      </w:r>
      <w:r w:rsidRPr="00E05E2D">
        <w:rPr>
          <w:rFonts w:ascii="Tahoma" w:hAnsi="Tahoma" w:cs="Tahoma"/>
          <w:bCs/>
          <w:sz w:val="20"/>
          <w:szCs w:val="20"/>
        </w:rPr>
        <w:t>kateri so se zaradi trenutne situacije na trgu energentov ekstremno povišali.</w:t>
      </w:r>
      <w:r>
        <w:rPr>
          <w:rFonts w:ascii="Tahoma" w:hAnsi="Tahoma" w:cs="Tahoma"/>
          <w:bCs/>
          <w:sz w:val="20"/>
          <w:szCs w:val="20"/>
        </w:rPr>
        <w:t xml:space="preserve"> Prav tako </w:t>
      </w:r>
      <w:r w:rsidR="00ED79EE">
        <w:rPr>
          <w:rFonts w:ascii="Tahoma" w:hAnsi="Tahoma" w:cs="Tahoma"/>
          <w:bCs/>
          <w:sz w:val="20"/>
          <w:szCs w:val="20"/>
        </w:rPr>
        <w:t>bodo precej višji stroški zavarovanja objektov, posledično je na postavki potrebno zagotoviti dodatna sredstva v višini 1.300 EUR.</w:t>
      </w:r>
      <w:r w:rsidR="00BD6CE4">
        <w:rPr>
          <w:rFonts w:ascii="Tahoma" w:hAnsi="Tahoma" w:cs="Tahoma"/>
          <w:bCs/>
          <w:sz w:val="20"/>
          <w:szCs w:val="20"/>
        </w:rPr>
        <w:t xml:space="preserve"> Sredstva v višini 3.000 EUR pa so namenjena za izdelavo načrta in popisa potrebnih investicijskih vlaganj v obstoječe prostore šole v naslednjih letih.</w:t>
      </w:r>
    </w:p>
    <w:p w14:paraId="3BDDF970" w14:textId="77777777" w:rsidR="005918D1" w:rsidRDefault="005918D1" w:rsidP="000C2751">
      <w:pPr>
        <w:spacing w:line="276" w:lineRule="auto"/>
        <w:jc w:val="both"/>
        <w:rPr>
          <w:rFonts w:ascii="Tahoma" w:hAnsi="Tahoma" w:cs="Tahoma"/>
          <w:b/>
          <w:sz w:val="20"/>
          <w:szCs w:val="20"/>
        </w:rPr>
      </w:pPr>
    </w:p>
    <w:p w14:paraId="72AF8EDA" w14:textId="2D735058" w:rsidR="000C2751" w:rsidRDefault="000C2751" w:rsidP="000C2751">
      <w:pPr>
        <w:spacing w:line="276" w:lineRule="auto"/>
        <w:jc w:val="both"/>
        <w:rPr>
          <w:rFonts w:ascii="Tahoma" w:hAnsi="Tahoma" w:cs="Tahoma"/>
          <w:b/>
          <w:sz w:val="20"/>
          <w:szCs w:val="20"/>
        </w:rPr>
      </w:pPr>
      <w:r w:rsidRPr="000C2751">
        <w:rPr>
          <w:rFonts w:ascii="Tahoma" w:hAnsi="Tahoma" w:cs="Tahoma"/>
          <w:b/>
          <w:sz w:val="20"/>
          <w:szCs w:val="20"/>
        </w:rPr>
        <w:t>2302</w:t>
      </w:r>
      <w:r w:rsidRPr="000C2751">
        <w:rPr>
          <w:rFonts w:ascii="Tahoma" w:hAnsi="Tahoma" w:cs="Tahoma"/>
          <w:b/>
          <w:sz w:val="20"/>
          <w:szCs w:val="20"/>
        </w:rPr>
        <w:tab/>
        <w:t>SPLOŠNA PRORAČUNSKA REZERVACIJA</w:t>
      </w:r>
    </w:p>
    <w:p w14:paraId="448F73C5" w14:textId="03907599" w:rsidR="009B3692" w:rsidRPr="005918D1" w:rsidRDefault="009B3692" w:rsidP="009B3692">
      <w:pPr>
        <w:spacing w:line="276" w:lineRule="auto"/>
        <w:jc w:val="both"/>
        <w:rPr>
          <w:rFonts w:ascii="Tahoma" w:hAnsi="Tahoma" w:cs="Tahoma"/>
          <w:b/>
          <w:sz w:val="20"/>
          <w:szCs w:val="20"/>
        </w:rPr>
      </w:pPr>
      <w:r w:rsidRPr="005918D1">
        <w:rPr>
          <w:rFonts w:ascii="Tahoma" w:hAnsi="Tahoma" w:cs="Tahoma"/>
          <w:sz w:val="20"/>
          <w:szCs w:val="20"/>
        </w:rPr>
        <w:t xml:space="preserve">Sredstva splošne proračunske rezervacije se povišujejo </w:t>
      </w:r>
      <w:r w:rsidR="00000C4D" w:rsidRPr="005918D1">
        <w:rPr>
          <w:rFonts w:ascii="Tahoma" w:hAnsi="Tahoma" w:cs="Tahoma"/>
          <w:sz w:val="20"/>
          <w:szCs w:val="20"/>
        </w:rPr>
        <w:t xml:space="preserve">do zakonsko dovoljene višine </w:t>
      </w:r>
      <w:r w:rsidRPr="005918D1">
        <w:rPr>
          <w:rFonts w:ascii="Tahoma" w:hAnsi="Tahoma" w:cs="Tahoma"/>
          <w:sz w:val="20"/>
          <w:szCs w:val="20"/>
        </w:rPr>
        <w:t>in se lahko uporabljajo za nepredvidene namene, za katere v proračunu niso zagotovljena sredstva, ali za namene, za katere se med letom izkaže, da niso zagotovljena sredstva v zadostnem obsegu, ker jih pri pripravi proračuna ni bilo mogoče načrtovati.</w:t>
      </w:r>
    </w:p>
    <w:p w14:paraId="337A5BB1" w14:textId="5B18C544" w:rsidR="00B50EB3" w:rsidRDefault="00B50EB3" w:rsidP="00EF5422">
      <w:pPr>
        <w:spacing w:line="276" w:lineRule="auto"/>
        <w:jc w:val="both"/>
        <w:rPr>
          <w:rFonts w:ascii="Tahoma" w:hAnsi="Tahoma" w:cs="Tahoma"/>
          <w:sz w:val="20"/>
          <w:szCs w:val="20"/>
        </w:rPr>
      </w:pPr>
    </w:p>
    <w:p w14:paraId="6054A009" w14:textId="77777777" w:rsidR="00C176A0" w:rsidRDefault="00C176A0" w:rsidP="00EF5422">
      <w:pPr>
        <w:spacing w:line="276" w:lineRule="auto"/>
        <w:jc w:val="both"/>
        <w:rPr>
          <w:rFonts w:ascii="Tahoma" w:hAnsi="Tahoma" w:cs="Tahoma"/>
          <w:sz w:val="20"/>
          <w:szCs w:val="20"/>
        </w:rPr>
      </w:pPr>
    </w:p>
    <w:p w14:paraId="7198FC08" w14:textId="530AA25E" w:rsidR="00236758" w:rsidRPr="00E31745" w:rsidRDefault="00236758" w:rsidP="00AA616C">
      <w:pPr>
        <w:spacing w:line="276" w:lineRule="auto"/>
        <w:jc w:val="both"/>
        <w:rPr>
          <w:rFonts w:ascii="Tahoma" w:hAnsi="Tahoma" w:cs="Tahoma"/>
          <w:sz w:val="20"/>
          <w:szCs w:val="20"/>
        </w:rPr>
      </w:pPr>
      <w:r w:rsidRPr="00E31745">
        <w:rPr>
          <w:rFonts w:ascii="Tahoma" w:hAnsi="Tahoma" w:cs="Tahoma"/>
          <w:sz w:val="20"/>
          <w:szCs w:val="20"/>
        </w:rPr>
        <w:t xml:space="preserve">Na podlagi 44. člena statuta Občine Žirovnica </w:t>
      </w:r>
      <w:r w:rsidR="006C593B" w:rsidRPr="00E31745">
        <w:rPr>
          <w:rFonts w:ascii="Tahoma" w:hAnsi="Tahoma" w:cs="Tahoma"/>
          <w:sz w:val="20"/>
          <w:szCs w:val="20"/>
        </w:rPr>
        <w:t xml:space="preserve">(Ur. list RS, št. </w:t>
      </w:r>
      <w:r w:rsidR="0034354C" w:rsidRPr="00E31745">
        <w:rPr>
          <w:rFonts w:ascii="Tahoma" w:hAnsi="Tahoma" w:cs="Tahoma"/>
          <w:sz w:val="20"/>
          <w:szCs w:val="20"/>
        </w:rPr>
        <w:t>66/18-UPB2</w:t>
      </w:r>
      <w:r w:rsidR="006C593B" w:rsidRPr="00E31745">
        <w:rPr>
          <w:rFonts w:ascii="Tahoma" w:hAnsi="Tahoma" w:cs="Tahoma"/>
          <w:sz w:val="20"/>
          <w:szCs w:val="20"/>
        </w:rPr>
        <w:t>)</w:t>
      </w:r>
      <w:r w:rsidRPr="00E31745">
        <w:rPr>
          <w:rFonts w:ascii="Tahoma" w:hAnsi="Tahoma" w:cs="Tahoma"/>
          <w:sz w:val="20"/>
          <w:szCs w:val="20"/>
        </w:rPr>
        <w:t xml:space="preserve">, 92. člena Poslovnika občinskega sveta </w:t>
      </w:r>
      <w:r w:rsidR="00811F73" w:rsidRPr="00E31745">
        <w:rPr>
          <w:rFonts w:ascii="Tahoma" w:hAnsi="Tahoma" w:cs="Tahoma"/>
          <w:sz w:val="20"/>
          <w:szCs w:val="20"/>
        </w:rPr>
        <w:t xml:space="preserve">(Ur. list RS št. </w:t>
      </w:r>
      <w:r w:rsidR="0034354C" w:rsidRPr="00E31745">
        <w:rPr>
          <w:rFonts w:ascii="Tahoma" w:hAnsi="Tahoma" w:cs="Tahoma"/>
          <w:sz w:val="20"/>
          <w:szCs w:val="20"/>
        </w:rPr>
        <w:t>14/19-UPB2</w:t>
      </w:r>
      <w:r w:rsidR="00811F73" w:rsidRPr="00E31745">
        <w:rPr>
          <w:rFonts w:ascii="Tahoma" w:hAnsi="Tahoma" w:cs="Tahoma"/>
          <w:sz w:val="20"/>
          <w:szCs w:val="20"/>
        </w:rPr>
        <w:t>)</w:t>
      </w:r>
      <w:r w:rsidRPr="00E31745">
        <w:rPr>
          <w:rFonts w:ascii="Tahoma" w:hAnsi="Tahoma" w:cs="Tahoma"/>
          <w:sz w:val="20"/>
          <w:szCs w:val="20"/>
        </w:rPr>
        <w:t xml:space="preserve"> posredujem Predlog </w:t>
      </w:r>
      <w:r w:rsidR="004030F4" w:rsidRPr="00E31745">
        <w:rPr>
          <w:rFonts w:ascii="Tahoma" w:hAnsi="Tahoma" w:cs="Tahoma"/>
          <w:sz w:val="20"/>
          <w:szCs w:val="20"/>
        </w:rPr>
        <w:t>r</w:t>
      </w:r>
      <w:r w:rsidRPr="00E31745">
        <w:rPr>
          <w:rFonts w:ascii="Tahoma" w:hAnsi="Tahoma" w:cs="Tahoma"/>
          <w:sz w:val="20"/>
          <w:szCs w:val="20"/>
        </w:rPr>
        <w:t xml:space="preserve">ebalansa proračuna občine Žirovnica za leto </w:t>
      </w:r>
      <w:r w:rsidR="002528B7">
        <w:rPr>
          <w:rFonts w:ascii="Tahoma" w:hAnsi="Tahoma" w:cs="Tahoma"/>
          <w:sz w:val="20"/>
          <w:szCs w:val="20"/>
        </w:rPr>
        <w:t>2022</w:t>
      </w:r>
      <w:r w:rsidRPr="00E31745">
        <w:rPr>
          <w:rFonts w:ascii="Tahoma" w:hAnsi="Tahoma" w:cs="Tahoma"/>
          <w:sz w:val="20"/>
          <w:szCs w:val="20"/>
        </w:rPr>
        <w:t xml:space="preserve"> Občinskemu svetu Občine Žirovnica v obravnavo s</w:t>
      </w:r>
      <w:r w:rsidR="00DB3A99" w:rsidRPr="00E31745">
        <w:rPr>
          <w:rFonts w:ascii="Tahoma" w:hAnsi="Tahoma" w:cs="Tahoma"/>
          <w:sz w:val="20"/>
          <w:szCs w:val="20"/>
        </w:rPr>
        <w:t xml:space="preserve"> predlogom, da sprejme naslednj</w:t>
      </w:r>
      <w:r w:rsidR="00910844" w:rsidRPr="00E31745">
        <w:rPr>
          <w:rFonts w:ascii="Tahoma" w:hAnsi="Tahoma" w:cs="Tahoma"/>
          <w:sz w:val="20"/>
          <w:szCs w:val="20"/>
        </w:rPr>
        <w:t>a</w:t>
      </w:r>
    </w:p>
    <w:p w14:paraId="1509B7C5" w14:textId="77777777" w:rsidR="00F66968" w:rsidRDefault="00F66968" w:rsidP="00AA616C">
      <w:pPr>
        <w:spacing w:line="276" w:lineRule="auto"/>
        <w:jc w:val="both"/>
        <w:rPr>
          <w:rFonts w:ascii="Tahoma" w:hAnsi="Tahoma" w:cs="Tahoma"/>
          <w:b/>
          <w:sz w:val="20"/>
          <w:szCs w:val="20"/>
        </w:rPr>
      </w:pPr>
    </w:p>
    <w:p w14:paraId="77859C71" w14:textId="0BDE15F3" w:rsidR="00236758" w:rsidRPr="00E31745" w:rsidRDefault="00236758" w:rsidP="00AA616C">
      <w:pPr>
        <w:spacing w:line="276" w:lineRule="auto"/>
        <w:jc w:val="both"/>
        <w:rPr>
          <w:rFonts w:ascii="Tahoma" w:hAnsi="Tahoma" w:cs="Tahoma"/>
          <w:b/>
          <w:sz w:val="20"/>
          <w:szCs w:val="20"/>
        </w:rPr>
      </w:pPr>
      <w:r w:rsidRPr="00E31745">
        <w:rPr>
          <w:rFonts w:ascii="Tahoma" w:hAnsi="Tahoma" w:cs="Tahoma"/>
          <w:b/>
          <w:sz w:val="20"/>
          <w:szCs w:val="20"/>
        </w:rPr>
        <w:t>SKLEP:</w:t>
      </w:r>
    </w:p>
    <w:p w14:paraId="446776AC" w14:textId="60DB6463" w:rsidR="00236758" w:rsidRDefault="00236758" w:rsidP="00E22E4C">
      <w:pPr>
        <w:pStyle w:val="Odstavekseznama"/>
        <w:numPr>
          <w:ilvl w:val="0"/>
          <w:numId w:val="24"/>
        </w:numPr>
        <w:spacing w:line="276" w:lineRule="auto"/>
        <w:jc w:val="both"/>
        <w:rPr>
          <w:rFonts w:ascii="Tahoma" w:hAnsi="Tahoma" w:cs="Tahoma"/>
          <w:b/>
          <w:sz w:val="20"/>
          <w:szCs w:val="20"/>
        </w:rPr>
      </w:pPr>
      <w:r w:rsidRPr="00E22E4C">
        <w:rPr>
          <w:rFonts w:ascii="Tahoma" w:hAnsi="Tahoma" w:cs="Tahoma"/>
          <w:b/>
          <w:sz w:val="20"/>
          <w:szCs w:val="20"/>
        </w:rPr>
        <w:t>Sprejme se</w:t>
      </w:r>
      <w:r w:rsidR="007B2836" w:rsidRPr="00E22E4C">
        <w:rPr>
          <w:rFonts w:ascii="Tahoma" w:hAnsi="Tahoma" w:cs="Tahoma"/>
          <w:b/>
          <w:sz w:val="20"/>
          <w:szCs w:val="20"/>
        </w:rPr>
        <w:t xml:space="preserve"> </w:t>
      </w:r>
      <w:r w:rsidR="005813C9" w:rsidRPr="00E22E4C">
        <w:rPr>
          <w:rFonts w:ascii="Tahoma" w:hAnsi="Tahoma" w:cs="Tahoma"/>
          <w:b/>
          <w:sz w:val="20"/>
          <w:szCs w:val="20"/>
        </w:rPr>
        <w:t>R</w:t>
      </w:r>
      <w:r w:rsidRPr="00E22E4C">
        <w:rPr>
          <w:rFonts w:ascii="Tahoma" w:hAnsi="Tahoma" w:cs="Tahoma"/>
          <w:b/>
          <w:sz w:val="20"/>
          <w:szCs w:val="20"/>
        </w:rPr>
        <w:t xml:space="preserve">ebalans proračuna občine Žirovnica za leto </w:t>
      </w:r>
      <w:r w:rsidR="002528B7">
        <w:rPr>
          <w:rFonts w:ascii="Tahoma" w:hAnsi="Tahoma" w:cs="Tahoma"/>
          <w:b/>
          <w:sz w:val="20"/>
          <w:szCs w:val="20"/>
        </w:rPr>
        <w:t>2022</w:t>
      </w:r>
      <w:r w:rsidRPr="00E22E4C">
        <w:rPr>
          <w:rFonts w:ascii="Tahoma" w:hAnsi="Tahoma" w:cs="Tahoma"/>
          <w:b/>
          <w:sz w:val="20"/>
          <w:szCs w:val="20"/>
        </w:rPr>
        <w:t>.</w:t>
      </w:r>
    </w:p>
    <w:p w14:paraId="59B6437F" w14:textId="77777777" w:rsidR="00101918" w:rsidRDefault="00101918" w:rsidP="00101918">
      <w:pPr>
        <w:pStyle w:val="Odstavekseznama"/>
        <w:spacing w:line="276" w:lineRule="auto"/>
        <w:jc w:val="both"/>
        <w:rPr>
          <w:rFonts w:ascii="Tahoma" w:hAnsi="Tahoma" w:cs="Tahoma"/>
          <w:b/>
          <w:sz w:val="20"/>
          <w:szCs w:val="20"/>
        </w:rPr>
      </w:pPr>
    </w:p>
    <w:p w14:paraId="50408C56" w14:textId="6C2BD38B" w:rsidR="00645971" w:rsidRDefault="00645971" w:rsidP="00AA616C">
      <w:pPr>
        <w:spacing w:line="276" w:lineRule="auto"/>
        <w:jc w:val="both"/>
        <w:rPr>
          <w:rFonts w:ascii="Tahoma" w:hAnsi="Tahoma" w:cs="Tahoma"/>
          <w:sz w:val="20"/>
          <w:szCs w:val="20"/>
        </w:rPr>
      </w:pPr>
    </w:p>
    <w:p w14:paraId="685F6C56" w14:textId="77777777" w:rsidR="009565C4" w:rsidRDefault="009565C4" w:rsidP="00AA616C">
      <w:pPr>
        <w:spacing w:line="276" w:lineRule="auto"/>
        <w:jc w:val="both"/>
        <w:rPr>
          <w:rFonts w:ascii="Tahoma" w:hAnsi="Tahoma" w:cs="Tahoma"/>
          <w:sz w:val="20"/>
          <w:szCs w:val="20"/>
        </w:rPr>
      </w:pPr>
    </w:p>
    <w:p w14:paraId="35482124" w14:textId="010796CB" w:rsidR="00236758" w:rsidRPr="00E31745" w:rsidRDefault="00236758" w:rsidP="00AA616C">
      <w:pPr>
        <w:spacing w:line="276" w:lineRule="auto"/>
        <w:jc w:val="both"/>
        <w:rPr>
          <w:rFonts w:ascii="Tahoma" w:hAnsi="Tahoma" w:cs="Tahoma"/>
          <w:sz w:val="20"/>
          <w:szCs w:val="20"/>
        </w:rPr>
      </w:pPr>
      <w:r w:rsidRPr="00E31745">
        <w:rPr>
          <w:rFonts w:ascii="Tahoma" w:hAnsi="Tahoma" w:cs="Tahoma"/>
          <w:sz w:val="20"/>
          <w:szCs w:val="20"/>
        </w:rPr>
        <w:t xml:space="preserve">Datum: </w:t>
      </w:r>
      <w:r w:rsidR="009565C4">
        <w:rPr>
          <w:rFonts w:ascii="Tahoma" w:hAnsi="Tahoma" w:cs="Tahoma"/>
          <w:sz w:val="20"/>
          <w:szCs w:val="20"/>
        </w:rPr>
        <w:t>1</w:t>
      </w:r>
      <w:r w:rsidR="00081831">
        <w:rPr>
          <w:rFonts w:ascii="Tahoma" w:hAnsi="Tahoma" w:cs="Tahoma"/>
          <w:sz w:val="20"/>
          <w:szCs w:val="20"/>
        </w:rPr>
        <w:t>2</w:t>
      </w:r>
      <w:r w:rsidR="00437AD3">
        <w:rPr>
          <w:rFonts w:ascii="Tahoma" w:hAnsi="Tahoma" w:cs="Tahoma"/>
          <w:sz w:val="20"/>
          <w:szCs w:val="20"/>
        </w:rPr>
        <w:t>.5.</w:t>
      </w:r>
      <w:r w:rsidR="002528B7">
        <w:rPr>
          <w:rFonts w:ascii="Tahoma" w:hAnsi="Tahoma" w:cs="Tahoma"/>
          <w:sz w:val="20"/>
          <w:szCs w:val="20"/>
        </w:rPr>
        <w:t>2022</w:t>
      </w:r>
    </w:p>
    <w:p w14:paraId="2B2C2777" w14:textId="13E080BB" w:rsidR="004751F1" w:rsidRDefault="00236758" w:rsidP="00AA616C">
      <w:pPr>
        <w:spacing w:line="276" w:lineRule="auto"/>
        <w:jc w:val="both"/>
        <w:rPr>
          <w:rFonts w:ascii="Tahoma" w:hAnsi="Tahoma" w:cs="Tahoma"/>
          <w:sz w:val="20"/>
          <w:szCs w:val="20"/>
        </w:rPr>
      </w:pPr>
      <w:r w:rsidRPr="00E31745">
        <w:rPr>
          <w:rFonts w:ascii="Tahoma" w:hAnsi="Tahoma" w:cs="Tahoma"/>
          <w:sz w:val="20"/>
          <w:szCs w:val="20"/>
        </w:rPr>
        <w:t xml:space="preserve">Številka: </w:t>
      </w:r>
      <w:r w:rsidR="001F54C3" w:rsidRPr="00E31745">
        <w:rPr>
          <w:rFonts w:ascii="Tahoma" w:hAnsi="Tahoma" w:cs="Tahoma"/>
          <w:sz w:val="20"/>
          <w:szCs w:val="20"/>
        </w:rPr>
        <w:t>410-00</w:t>
      </w:r>
      <w:r w:rsidR="002528B7">
        <w:rPr>
          <w:rFonts w:ascii="Tahoma" w:hAnsi="Tahoma" w:cs="Tahoma"/>
          <w:sz w:val="20"/>
          <w:szCs w:val="20"/>
        </w:rPr>
        <w:t>07</w:t>
      </w:r>
      <w:r w:rsidR="001F54C3" w:rsidRPr="00E31745">
        <w:rPr>
          <w:rFonts w:ascii="Tahoma" w:hAnsi="Tahoma" w:cs="Tahoma"/>
          <w:sz w:val="20"/>
          <w:szCs w:val="20"/>
        </w:rPr>
        <w:t>/20</w:t>
      </w:r>
      <w:r w:rsidR="002528B7">
        <w:rPr>
          <w:rFonts w:ascii="Tahoma" w:hAnsi="Tahoma" w:cs="Tahoma"/>
          <w:sz w:val="20"/>
          <w:szCs w:val="20"/>
        </w:rPr>
        <w:t>21</w:t>
      </w:r>
      <w:r w:rsidR="0076743A">
        <w:rPr>
          <w:rFonts w:ascii="Tahoma" w:hAnsi="Tahoma" w:cs="Tahoma"/>
          <w:sz w:val="20"/>
          <w:szCs w:val="20"/>
        </w:rPr>
        <w:t>-</w:t>
      </w:r>
      <w:r w:rsidR="002B2E7C">
        <w:rPr>
          <w:rFonts w:ascii="Tahoma" w:hAnsi="Tahoma" w:cs="Tahoma"/>
          <w:sz w:val="20"/>
          <w:szCs w:val="20"/>
        </w:rPr>
        <w:t>7</w:t>
      </w:r>
    </w:p>
    <w:p w14:paraId="36A108A3" w14:textId="77777777" w:rsidR="009565C4" w:rsidRPr="00E31745" w:rsidRDefault="009565C4" w:rsidP="00AA616C">
      <w:pPr>
        <w:spacing w:line="276" w:lineRule="auto"/>
        <w:jc w:val="both"/>
        <w:rPr>
          <w:rFonts w:ascii="Tahoma" w:hAnsi="Tahoma" w:cs="Tahoma"/>
          <w:sz w:val="20"/>
          <w:szCs w:val="20"/>
        </w:rPr>
      </w:pPr>
    </w:p>
    <w:p w14:paraId="57F2BB59" w14:textId="77777777" w:rsidR="00236758" w:rsidRPr="00E31745" w:rsidRDefault="00236758" w:rsidP="00AA616C">
      <w:pPr>
        <w:spacing w:line="276" w:lineRule="auto"/>
        <w:jc w:val="right"/>
        <w:rPr>
          <w:rFonts w:ascii="Tahoma" w:hAnsi="Tahoma" w:cs="Tahoma"/>
          <w:b/>
          <w:sz w:val="20"/>
          <w:szCs w:val="20"/>
        </w:rPr>
      </w:pPr>
      <w:r w:rsidRPr="00E31745">
        <w:rPr>
          <w:rFonts w:ascii="Tahoma" w:hAnsi="Tahoma" w:cs="Tahoma"/>
          <w:b/>
          <w:sz w:val="20"/>
          <w:szCs w:val="20"/>
        </w:rPr>
        <w:t>Leopold Pogačar</w:t>
      </w:r>
    </w:p>
    <w:p w14:paraId="160A2B3D" w14:textId="77777777" w:rsidR="00236758" w:rsidRPr="00E31745" w:rsidRDefault="00236758" w:rsidP="00AA616C">
      <w:pPr>
        <w:keepNext/>
        <w:spacing w:line="276" w:lineRule="auto"/>
        <w:ind w:right="612"/>
        <w:jc w:val="right"/>
        <w:outlineLvl w:val="0"/>
        <w:rPr>
          <w:rFonts w:ascii="Tahoma" w:hAnsi="Tahoma" w:cs="Tahoma"/>
          <w:b/>
          <w:bCs/>
          <w:kern w:val="32"/>
          <w:sz w:val="20"/>
          <w:szCs w:val="32"/>
        </w:rPr>
      </w:pPr>
      <w:r w:rsidRPr="00E31745">
        <w:rPr>
          <w:rFonts w:ascii="Tahoma" w:hAnsi="Tahoma" w:cs="Tahoma"/>
          <w:b/>
          <w:bCs/>
          <w:kern w:val="32"/>
          <w:sz w:val="20"/>
          <w:szCs w:val="32"/>
        </w:rPr>
        <w:t>ŽUPAN</w:t>
      </w:r>
    </w:p>
    <w:p w14:paraId="7941FFDC" w14:textId="5AD532E0" w:rsidR="00BD06DA" w:rsidRDefault="00BD06DA" w:rsidP="00AA616C">
      <w:pPr>
        <w:spacing w:line="276" w:lineRule="auto"/>
        <w:jc w:val="both"/>
        <w:rPr>
          <w:rFonts w:ascii="Tahoma" w:hAnsi="Tahoma" w:cs="Tahoma"/>
          <w:sz w:val="20"/>
          <w:szCs w:val="20"/>
        </w:rPr>
      </w:pPr>
    </w:p>
    <w:p w14:paraId="41D81137" w14:textId="77777777" w:rsidR="009565C4" w:rsidRDefault="009565C4" w:rsidP="00AA616C">
      <w:pPr>
        <w:spacing w:line="276" w:lineRule="auto"/>
        <w:jc w:val="both"/>
        <w:rPr>
          <w:rFonts w:ascii="Tahoma" w:hAnsi="Tahoma" w:cs="Tahoma"/>
          <w:sz w:val="20"/>
          <w:szCs w:val="20"/>
        </w:rPr>
      </w:pPr>
    </w:p>
    <w:p w14:paraId="60F4433A" w14:textId="77777777" w:rsidR="00101918" w:rsidRDefault="00236758" w:rsidP="00AA616C">
      <w:pPr>
        <w:spacing w:line="276" w:lineRule="auto"/>
        <w:jc w:val="both"/>
        <w:rPr>
          <w:rFonts w:ascii="Tahoma" w:hAnsi="Tahoma" w:cs="Tahoma"/>
          <w:sz w:val="20"/>
          <w:szCs w:val="20"/>
        </w:rPr>
      </w:pPr>
      <w:r w:rsidRPr="00E31745">
        <w:rPr>
          <w:rFonts w:ascii="Tahoma" w:hAnsi="Tahoma" w:cs="Tahoma"/>
          <w:sz w:val="20"/>
          <w:szCs w:val="20"/>
        </w:rPr>
        <w:t>Prilog</w:t>
      </w:r>
      <w:r w:rsidR="00101918">
        <w:rPr>
          <w:rFonts w:ascii="Tahoma" w:hAnsi="Tahoma" w:cs="Tahoma"/>
          <w:sz w:val="20"/>
          <w:szCs w:val="20"/>
        </w:rPr>
        <w:t>i</w:t>
      </w:r>
      <w:r w:rsidRPr="00E31745">
        <w:rPr>
          <w:rFonts w:ascii="Tahoma" w:hAnsi="Tahoma" w:cs="Tahoma"/>
          <w:sz w:val="20"/>
          <w:szCs w:val="20"/>
        </w:rPr>
        <w:t>:</w:t>
      </w:r>
    </w:p>
    <w:p w14:paraId="00FCA81C" w14:textId="566E1365" w:rsidR="00236758" w:rsidRDefault="004751F1" w:rsidP="00101918">
      <w:pPr>
        <w:pStyle w:val="Odstavekseznama"/>
        <w:numPr>
          <w:ilvl w:val="0"/>
          <w:numId w:val="25"/>
        </w:numPr>
        <w:spacing w:line="276" w:lineRule="auto"/>
        <w:jc w:val="both"/>
        <w:rPr>
          <w:rFonts w:ascii="Tahoma" w:hAnsi="Tahoma" w:cs="Tahoma"/>
          <w:sz w:val="20"/>
          <w:szCs w:val="20"/>
        </w:rPr>
      </w:pPr>
      <w:r w:rsidRPr="00101918">
        <w:rPr>
          <w:rFonts w:ascii="Tahoma" w:hAnsi="Tahoma" w:cs="Tahoma"/>
          <w:sz w:val="20"/>
          <w:szCs w:val="20"/>
        </w:rPr>
        <w:t xml:space="preserve"> </w:t>
      </w:r>
      <w:r w:rsidR="009E799E" w:rsidRPr="00101918">
        <w:rPr>
          <w:rFonts w:ascii="Tahoma" w:hAnsi="Tahoma" w:cs="Tahoma"/>
          <w:sz w:val="20"/>
          <w:szCs w:val="20"/>
        </w:rPr>
        <w:t>R</w:t>
      </w:r>
      <w:r w:rsidR="00236758" w:rsidRPr="00101918">
        <w:rPr>
          <w:rFonts w:ascii="Tahoma" w:hAnsi="Tahoma" w:cs="Tahoma"/>
          <w:sz w:val="20"/>
          <w:szCs w:val="20"/>
        </w:rPr>
        <w:t xml:space="preserve">ebalans proračuna občine Žirovnica za leto </w:t>
      </w:r>
      <w:r w:rsidR="002528B7">
        <w:rPr>
          <w:rFonts w:ascii="Tahoma" w:hAnsi="Tahoma" w:cs="Tahoma"/>
          <w:sz w:val="20"/>
          <w:szCs w:val="20"/>
        </w:rPr>
        <w:t>2022</w:t>
      </w:r>
    </w:p>
    <w:sectPr w:rsidR="00236758" w:rsidSect="00524C74">
      <w:footerReference w:type="even"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E5AF" w14:textId="77777777" w:rsidR="008D232A" w:rsidRDefault="008D232A">
      <w:r>
        <w:separator/>
      </w:r>
    </w:p>
  </w:endnote>
  <w:endnote w:type="continuationSeparator" w:id="0">
    <w:p w14:paraId="1796AA66" w14:textId="77777777" w:rsidR="008D232A" w:rsidRDefault="008D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4EED" w14:textId="77777777" w:rsidR="003A3F07" w:rsidRDefault="003A3F07" w:rsidP="001B168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A8CBA27" w14:textId="77777777" w:rsidR="003A3F07" w:rsidRDefault="003A3F07" w:rsidP="0049611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646"/>
      <w:docPartObj>
        <w:docPartGallery w:val="Page Numbers (Bottom of Page)"/>
        <w:docPartUnique/>
      </w:docPartObj>
    </w:sdtPr>
    <w:sdtEndPr/>
    <w:sdtContent>
      <w:p w14:paraId="100A593D" w14:textId="77777777" w:rsidR="003A3F07" w:rsidRDefault="003A3F07" w:rsidP="0049611C">
        <w:pPr>
          <w:pStyle w:val="Noga"/>
          <w:ind w:right="360"/>
        </w:pPr>
        <w:r>
          <w:rPr>
            <w:noProof/>
          </w:rPr>
          <mc:AlternateContent>
            <mc:Choice Requires="wpg">
              <w:drawing>
                <wp:anchor distT="0" distB="0" distL="114300" distR="114300" simplePos="0" relativeHeight="251660288" behindDoc="0" locked="0" layoutInCell="1" allowOverlap="1" wp14:anchorId="0C0A7B94" wp14:editId="0933A73F">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3E47F" w14:textId="77777777" w:rsidR="003A3F07" w:rsidRPr="004D3E89" w:rsidRDefault="003A3F07">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Pr="00504491">
                                  <w:rPr>
                                    <w:rFonts w:ascii="Tahoma" w:hAnsi="Tahoma" w:cs="Tahoma"/>
                                    <w:noProof/>
                                    <w:color w:val="8C8C8C" w:themeColor="background1" w:themeShade="8C"/>
                                    <w:sz w:val="20"/>
                                    <w:szCs w:val="20"/>
                                  </w:rPr>
                                  <w:t>11</w:t>
                                </w:r>
                                <w:r w:rsidRPr="004D3E89">
                                  <w:rPr>
                                    <w:rFonts w:ascii="Tahoma" w:hAnsi="Tahoma" w:cs="Tahoma"/>
                                    <w:sz w:val="20"/>
                                    <w:szCs w:val="20"/>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C0A7B94"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DA3E47F" w14:textId="77777777" w:rsidR="003A3F07" w:rsidRPr="004D3E89" w:rsidRDefault="003A3F07">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Pr="00504491">
                            <w:rPr>
                              <w:rFonts w:ascii="Tahoma" w:hAnsi="Tahoma" w:cs="Tahoma"/>
                              <w:noProof/>
                              <w:color w:val="8C8C8C" w:themeColor="background1" w:themeShade="8C"/>
                              <w:sz w:val="20"/>
                              <w:szCs w:val="20"/>
                            </w:rPr>
                            <w:t>11</w:t>
                          </w:r>
                          <w:r w:rsidRPr="004D3E89">
                            <w:rPr>
                              <w:rFonts w:ascii="Tahoma" w:hAnsi="Tahoma" w:cs="Tahoma"/>
                              <w:sz w:val="20"/>
                              <w:szCs w:val="20"/>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7319" w14:textId="77777777" w:rsidR="008D232A" w:rsidRDefault="008D232A">
      <w:r>
        <w:separator/>
      </w:r>
    </w:p>
  </w:footnote>
  <w:footnote w:type="continuationSeparator" w:id="0">
    <w:p w14:paraId="44E06D08" w14:textId="77777777" w:rsidR="008D232A" w:rsidRDefault="008D2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004D"/>
    <w:multiLevelType w:val="hybridMultilevel"/>
    <w:tmpl w:val="82403DDC"/>
    <w:lvl w:ilvl="0" w:tplc="14926B8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756021"/>
    <w:multiLevelType w:val="hybridMultilevel"/>
    <w:tmpl w:val="2A347E0A"/>
    <w:lvl w:ilvl="0" w:tplc="4FE8D44E">
      <w:start w:val="141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91AE2"/>
    <w:multiLevelType w:val="multilevel"/>
    <w:tmpl w:val="F5242AE4"/>
    <w:lvl w:ilvl="0">
      <w:start w:val="8"/>
      <w:numFmt w:val="decimal"/>
      <w:lvlText w:val="%1"/>
      <w:lvlJc w:val="left"/>
      <w:pPr>
        <w:ind w:left="480" w:hanging="480"/>
      </w:pPr>
      <w:rPr>
        <w:rFonts w:hint="default"/>
        <w:sz w:val="20"/>
      </w:rPr>
    </w:lvl>
    <w:lvl w:ilvl="1">
      <w:start w:val="500"/>
      <w:numFmt w:val="decimal"/>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0E424B6"/>
    <w:multiLevelType w:val="hybridMultilevel"/>
    <w:tmpl w:val="87AAEE10"/>
    <w:lvl w:ilvl="0" w:tplc="845405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A52C03"/>
    <w:multiLevelType w:val="hybridMultilevel"/>
    <w:tmpl w:val="6E0A0A44"/>
    <w:lvl w:ilvl="0" w:tplc="60DA2AEE">
      <w:start w:val="190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AC7883"/>
    <w:multiLevelType w:val="hybridMultilevel"/>
    <w:tmpl w:val="F5E03B04"/>
    <w:lvl w:ilvl="0" w:tplc="DC648DF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C34DDF"/>
    <w:multiLevelType w:val="hybridMultilevel"/>
    <w:tmpl w:val="38FC7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395AE9"/>
    <w:multiLevelType w:val="hybridMultilevel"/>
    <w:tmpl w:val="99C479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0707B43"/>
    <w:multiLevelType w:val="hybridMultilevel"/>
    <w:tmpl w:val="064CE584"/>
    <w:lvl w:ilvl="0" w:tplc="51465C4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FA1A23"/>
    <w:multiLevelType w:val="hybridMultilevel"/>
    <w:tmpl w:val="C4602A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E96E37"/>
    <w:multiLevelType w:val="hybridMultilevel"/>
    <w:tmpl w:val="F4A64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564E63"/>
    <w:multiLevelType w:val="hybridMultilevel"/>
    <w:tmpl w:val="D6A620D0"/>
    <w:lvl w:ilvl="0" w:tplc="60DA2AEE">
      <w:start w:val="190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5840D36"/>
    <w:multiLevelType w:val="hybridMultilevel"/>
    <w:tmpl w:val="EA960F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27838"/>
    <w:multiLevelType w:val="hybridMultilevel"/>
    <w:tmpl w:val="BC6E44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E7211B8"/>
    <w:multiLevelType w:val="hybridMultilevel"/>
    <w:tmpl w:val="FC12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7C24F4"/>
    <w:multiLevelType w:val="hybridMultilevel"/>
    <w:tmpl w:val="A8CE932E"/>
    <w:lvl w:ilvl="0" w:tplc="51465C4C">
      <w:start w:val="1"/>
      <w:numFmt w:val="bullet"/>
      <w:lvlText w:val=""/>
      <w:lvlJc w:val="left"/>
      <w:pPr>
        <w:tabs>
          <w:tab w:val="num" w:pos="360"/>
        </w:tabs>
        <w:ind w:left="360" w:hanging="360"/>
      </w:pPr>
      <w:rPr>
        <w:rFonts w:ascii="Symbol" w:hAnsi="Symbol" w:hint="default"/>
        <w:color w:val="auto"/>
      </w:rPr>
    </w:lvl>
    <w:lvl w:ilvl="1" w:tplc="E836DB72">
      <w:start w:val="3"/>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A6AE8"/>
    <w:multiLevelType w:val="hybridMultilevel"/>
    <w:tmpl w:val="1A8A71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5D44671"/>
    <w:multiLevelType w:val="hybridMultilevel"/>
    <w:tmpl w:val="D8ACD6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DCF5B92"/>
    <w:multiLevelType w:val="hybridMultilevel"/>
    <w:tmpl w:val="DD7C9B82"/>
    <w:lvl w:ilvl="0" w:tplc="121405B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5631E52"/>
    <w:multiLevelType w:val="hybridMultilevel"/>
    <w:tmpl w:val="E63C268E"/>
    <w:lvl w:ilvl="0" w:tplc="B4547F7A">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1" w15:restartNumberingAfterBreak="0">
    <w:nsid w:val="7AAF6BAE"/>
    <w:multiLevelType w:val="hybridMultilevel"/>
    <w:tmpl w:val="00D2C562"/>
    <w:lvl w:ilvl="0" w:tplc="0FBC0952">
      <w:start w:val="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B345F03"/>
    <w:multiLevelType w:val="hybridMultilevel"/>
    <w:tmpl w:val="74509F78"/>
    <w:lvl w:ilvl="0" w:tplc="C95C57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ECD605C"/>
    <w:multiLevelType w:val="hybridMultilevel"/>
    <w:tmpl w:val="655E58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263486"/>
    <w:multiLevelType w:val="hybridMultilevel"/>
    <w:tmpl w:val="5CD02E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627011798">
    <w:abstractNumId w:val="7"/>
  </w:num>
  <w:num w:numId="2" w16cid:durableId="617756995">
    <w:abstractNumId w:val="10"/>
  </w:num>
  <w:num w:numId="3" w16cid:durableId="749696265">
    <w:abstractNumId w:val="5"/>
  </w:num>
  <w:num w:numId="4" w16cid:durableId="1680160858">
    <w:abstractNumId w:val="0"/>
  </w:num>
  <w:num w:numId="5" w16cid:durableId="831020212">
    <w:abstractNumId w:val="19"/>
  </w:num>
  <w:num w:numId="6" w16cid:durableId="2140031084">
    <w:abstractNumId w:val="2"/>
  </w:num>
  <w:num w:numId="7" w16cid:durableId="1665627959">
    <w:abstractNumId w:val="1"/>
  </w:num>
  <w:num w:numId="8" w16cid:durableId="935550969">
    <w:abstractNumId w:val="15"/>
  </w:num>
  <w:num w:numId="9" w16cid:durableId="162430308">
    <w:abstractNumId w:val="8"/>
  </w:num>
  <w:num w:numId="10" w16cid:durableId="2060324641">
    <w:abstractNumId w:val="13"/>
  </w:num>
  <w:num w:numId="11" w16cid:durableId="1871065731">
    <w:abstractNumId w:val="12"/>
  </w:num>
  <w:num w:numId="12" w16cid:durableId="1764300128">
    <w:abstractNumId w:val="9"/>
  </w:num>
  <w:num w:numId="13" w16cid:durableId="1429042259">
    <w:abstractNumId w:val="14"/>
  </w:num>
  <w:num w:numId="14" w16cid:durableId="1630698603">
    <w:abstractNumId w:val="3"/>
  </w:num>
  <w:num w:numId="15" w16cid:durableId="321928719">
    <w:abstractNumId w:val="20"/>
  </w:num>
  <w:num w:numId="16" w16cid:durableId="1890606568">
    <w:abstractNumId w:val="18"/>
  </w:num>
  <w:num w:numId="17" w16cid:durableId="125972141">
    <w:abstractNumId w:val="22"/>
  </w:num>
  <w:num w:numId="18" w16cid:durableId="1901820078">
    <w:abstractNumId w:val="24"/>
  </w:num>
  <w:num w:numId="19" w16cid:durableId="645277480">
    <w:abstractNumId w:val="16"/>
  </w:num>
  <w:num w:numId="20" w16cid:durableId="1307321611">
    <w:abstractNumId w:val="4"/>
  </w:num>
  <w:num w:numId="21" w16cid:durableId="2115442061">
    <w:abstractNumId w:val="11"/>
  </w:num>
  <w:num w:numId="22" w16cid:durableId="216551642">
    <w:abstractNumId w:val="6"/>
  </w:num>
  <w:num w:numId="23" w16cid:durableId="529144849">
    <w:abstractNumId w:val="17"/>
  </w:num>
  <w:num w:numId="24" w16cid:durableId="375466489">
    <w:abstractNumId w:val="23"/>
  </w:num>
  <w:num w:numId="25" w16cid:durableId="5520824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E2"/>
    <w:rsid w:val="00000C4D"/>
    <w:rsid w:val="000109E7"/>
    <w:rsid w:val="00010BCF"/>
    <w:rsid w:val="00011C18"/>
    <w:rsid w:val="0001486E"/>
    <w:rsid w:val="0001606A"/>
    <w:rsid w:val="00016806"/>
    <w:rsid w:val="000179E3"/>
    <w:rsid w:val="00024F25"/>
    <w:rsid w:val="00026478"/>
    <w:rsid w:val="0002676C"/>
    <w:rsid w:val="000275AE"/>
    <w:rsid w:val="0003159D"/>
    <w:rsid w:val="0003622B"/>
    <w:rsid w:val="00036A74"/>
    <w:rsid w:val="00040A20"/>
    <w:rsid w:val="000461AF"/>
    <w:rsid w:val="00046DF1"/>
    <w:rsid w:val="00046F5E"/>
    <w:rsid w:val="0005216B"/>
    <w:rsid w:val="0005263E"/>
    <w:rsid w:val="00052FF4"/>
    <w:rsid w:val="00056933"/>
    <w:rsid w:val="00057DDA"/>
    <w:rsid w:val="00063C5F"/>
    <w:rsid w:val="00063D5A"/>
    <w:rsid w:val="000640D4"/>
    <w:rsid w:val="00064F6B"/>
    <w:rsid w:val="00065BDD"/>
    <w:rsid w:val="00067BD5"/>
    <w:rsid w:val="000739CD"/>
    <w:rsid w:val="00075E11"/>
    <w:rsid w:val="00080586"/>
    <w:rsid w:val="000807C0"/>
    <w:rsid w:val="00081831"/>
    <w:rsid w:val="0008239E"/>
    <w:rsid w:val="00082CDD"/>
    <w:rsid w:val="00086725"/>
    <w:rsid w:val="000901CC"/>
    <w:rsid w:val="00092A6F"/>
    <w:rsid w:val="000949B7"/>
    <w:rsid w:val="00096BCF"/>
    <w:rsid w:val="000A4849"/>
    <w:rsid w:val="000A698C"/>
    <w:rsid w:val="000B0626"/>
    <w:rsid w:val="000B2306"/>
    <w:rsid w:val="000C2751"/>
    <w:rsid w:val="000C5E9C"/>
    <w:rsid w:val="000C66DC"/>
    <w:rsid w:val="000C7DB6"/>
    <w:rsid w:val="000D0F66"/>
    <w:rsid w:val="000D0FFE"/>
    <w:rsid w:val="000D1EBA"/>
    <w:rsid w:val="000D340E"/>
    <w:rsid w:val="000D67DD"/>
    <w:rsid w:val="000E2546"/>
    <w:rsid w:val="000E2672"/>
    <w:rsid w:val="000E2F53"/>
    <w:rsid w:val="000E79CE"/>
    <w:rsid w:val="000F29BC"/>
    <w:rsid w:val="000F402D"/>
    <w:rsid w:val="000F4432"/>
    <w:rsid w:val="000F7375"/>
    <w:rsid w:val="00100229"/>
    <w:rsid w:val="001013D9"/>
    <w:rsid w:val="00101413"/>
    <w:rsid w:val="00101918"/>
    <w:rsid w:val="00101AB9"/>
    <w:rsid w:val="00101FDB"/>
    <w:rsid w:val="00110411"/>
    <w:rsid w:val="001110E0"/>
    <w:rsid w:val="00113227"/>
    <w:rsid w:val="001210D7"/>
    <w:rsid w:val="00125D20"/>
    <w:rsid w:val="001269E9"/>
    <w:rsid w:val="0013164B"/>
    <w:rsid w:val="00131B62"/>
    <w:rsid w:val="00132104"/>
    <w:rsid w:val="001339B6"/>
    <w:rsid w:val="00133A98"/>
    <w:rsid w:val="0013623C"/>
    <w:rsid w:val="00141F66"/>
    <w:rsid w:val="00142CBB"/>
    <w:rsid w:val="00143574"/>
    <w:rsid w:val="00144EC8"/>
    <w:rsid w:val="00146161"/>
    <w:rsid w:val="00153EBB"/>
    <w:rsid w:val="0015575A"/>
    <w:rsid w:val="0015607D"/>
    <w:rsid w:val="00157C33"/>
    <w:rsid w:val="00160A06"/>
    <w:rsid w:val="00160F9C"/>
    <w:rsid w:val="00161035"/>
    <w:rsid w:val="001643CB"/>
    <w:rsid w:val="00166398"/>
    <w:rsid w:val="001665DA"/>
    <w:rsid w:val="00166B8C"/>
    <w:rsid w:val="001677E3"/>
    <w:rsid w:val="001709F7"/>
    <w:rsid w:val="00170CE3"/>
    <w:rsid w:val="00171296"/>
    <w:rsid w:val="0017219E"/>
    <w:rsid w:val="001741DD"/>
    <w:rsid w:val="001777DB"/>
    <w:rsid w:val="00180B5E"/>
    <w:rsid w:val="0018300A"/>
    <w:rsid w:val="00185945"/>
    <w:rsid w:val="00186234"/>
    <w:rsid w:val="00186DA1"/>
    <w:rsid w:val="001876A2"/>
    <w:rsid w:val="0018777D"/>
    <w:rsid w:val="001904B0"/>
    <w:rsid w:val="0019140C"/>
    <w:rsid w:val="00191F1D"/>
    <w:rsid w:val="00192889"/>
    <w:rsid w:val="00192943"/>
    <w:rsid w:val="001943BE"/>
    <w:rsid w:val="001947F8"/>
    <w:rsid w:val="00196A14"/>
    <w:rsid w:val="001A027F"/>
    <w:rsid w:val="001A5C3F"/>
    <w:rsid w:val="001A6534"/>
    <w:rsid w:val="001A665B"/>
    <w:rsid w:val="001A7BE8"/>
    <w:rsid w:val="001B168F"/>
    <w:rsid w:val="001B19BA"/>
    <w:rsid w:val="001B6969"/>
    <w:rsid w:val="001B7ED0"/>
    <w:rsid w:val="001C0C86"/>
    <w:rsid w:val="001C1508"/>
    <w:rsid w:val="001C2097"/>
    <w:rsid w:val="001C3862"/>
    <w:rsid w:val="001C6A6D"/>
    <w:rsid w:val="001C7CBF"/>
    <w:rsid w:val="001D4855"/>
    <w:rsid w:val="001D563F"/>
    <w:rsid w:val="001E018C"/>
    <w:rsid w:val="001E24A3"/>
    <w:rsid w:val="001E322E"/>
    <w:rsid w:val="001F2F9C"/>
    <w:rsid w:val="001F4F6D"/>
    <w:rsid w:val="001F4FBB"/>
    <w:rsid w:val="001F54C3"/>
    <w:rsid w:val="001F6BAF"/>
    <w:rsid w:val="001F767B"/>
    <w:rsid w:val="001F76CF"/>
    <w:rsid w:val="001F7982"/>
    <w:rsid w:val="001F7E03"/>
    <w:rsid w:val="0020445E"/>
    <w:rsid w:val="00205729"/>
    <w:rsid w:val="0021408A"/>
    <w:rsid w:val="00214E9B"/>
    <w:rsid w:val="00215A77"/>
    <w:rsid w:val="00220373"/>
    <w:rsid w:val="0022064D"/>
    <w:rsid w:val="00221FE5"/>
    <w:rsid w:val="00223D7C"/>
    <w:rsid w:val="0022653C"/>
    <w:rsid w:val="0023640B"/>
    <w:rsid w:val="00236758"/>
    <w:rsid w:val="00236D5D"/>
    <w:rsid w:val="00237F2B"/>
    <w:rsid w:val="002413D3"/>
    <w:rsid w:val="0024422D"/>
    <w:rsid w:val="002443EF"/>
    <w:rsid w:val="0024568E"/>
    <w:rsid w:val="0024663F"/>
    <w:rsid w:val="002466F8"/>
    <w:rsid w:val="0024742A"/>
    <w:rsid w:val="00247900"/>
    <w:rsid w:val="00251A64"/>
    <w:rsid w:val="00251D25"/>
    <w:rsid w:val="002528B7"/>
    <w:rsid w:val="002528D3"/>
    <w:rsid w:val="002541F8"/>
    <w:rsid w:val="00255513"/>
    <w:rsid w:val="0025573F"/>
    <w:rsid w:val="0025608C"/>
    <w:rsid w:val="00260F4E"/>
    <w:rsid w:val="00263B3F"/>
    <w:rsid w:val="002646B8"/>
    <w:rsid w:val="002652B4"/>
    <w:rsid w:val="00266A6B"/>
    <w:rsid w:val="00267400"/>
    <w:rsid w:val="00270A9B"/>
    <w:rsid w:val="002751C5"/>
    <w:rsid w:val="00282A16"/>
    <w:rsid w:val="00285F27"/>
    <w:rsid w:val="00287CE8"/>
    <w:rsid w:val="00290D44"/>
    <w:rsid w:val="00292097"/>
    <w:rsid w:val="00296259"/>
    <w:rsid w:val="00297A0E"/>
    <w:rsid w:val="002A18C7"/>
    <w:rsid w:val="002A21D0"/>
    <w:rsid w:val="002A2B07"/>
    <w:rsid w:val="002B1DE1"/>
    <w:rsid w:val="002B223F"/>
    <w:rsid w:val="002B2E7C"/>
    <w:rsid w:val="002B396E"/>
    <w:rsid w:val="002B3B5D"/>
    <w:rsid w:val="002B43DF"/>
    <w:rsid w:val="002B7AB0"/>
    <w:rsid w:val="002C3304"/>
    <w:rsid w:val="002C4724"/>
    <w:rsid w:val="002C6686"/>
    <w:rsid w:val="002D3AE1"/>
    <w:rsid w:val="002D494A"/>
    <w:rsid w:val="002D6357"/>
    <w:rsid w:val="002D6BDE"/>
    <w:rsid w:val="002D6F50"/>
    <w:rsid w:val="002E0791"/>
    <w:rsid w:val="002E56C1"/>
    <w:rsid w:val="002E6F24"/>
    <w:rsid w:val="002F084B"/>
    <w:rsid w:val="002F3690"/>
    <w:rsid w:val="002F7549"/>
    <w:rsid w:val="00302F09"/>
    <w:rsid w:val="00303F67"/>
    <w:rsid w:val="00304AF3"/>
    <w:rsid w:val="00306C9D"/>
    <w:rsid w:val="00312321"/>
    <w:rsid w:val="00312E48"/>
    <w:rsid w:val="003138D0"/>
    <w:rsid w:val="00313F50"/>
    <w:rsid w:val="003166AA"/>
    <w:rsid w:val="00320EAA"/>
    <w:rsid w:val="003239D3"/>
    <w:rsid w:val="00331254"/>
    <w:rsid w:val="00331667"/>
    <w:rsid w:val="0033384E"/>
    <w:rsid w:val="00333C14"/>
    <w:rsid w:val="00336ABC"/>
    <w:rsid w:val="00337883"/>
    <w:rsid w:val="00340548"/>
    <w:rsid w:val="00342334"/>
    <w:rsid w:val="0034354C"/>
    <w:rsid w:val="0034398B"/>
    <w:rsid w:val="00343D66"/>
    <w:rsid w:val="00343DF2"/>
    <w:rsid w:val="00350E08"/>
    <w:rsid w:val="0035280D"/>
    <w:rsid w:val="00357BD5"/>
    <w:rsid w:val="00357DE8"/>
    <w:rsid w:val="00361A63"/>
    <w:rsid w:val="00364D45"/>
    <w:rsid w:val="00365105"/>
    <w:rsid w:val="003662BF"/>
    <w:rsid w:val="003663A0"/>
    <w:rsid w:val="003664FC"/>
    <w:rsid w:val="00366F11"/>
    <w:rsid w:val="00373B1F"/>
    <w:rsid w:val="00375217"/>
    <w:rsid w:val="00376FE8"/>
    <w:rsid w:val="00380543"/>
    <w:rsid w:val="0038104F"/>
    <w:rsid w:val="003816BC"/>
    <w:rsid w:val="0038416F"/>
    <w:rsid w:val="0039187F"/>
    <w:rsid w:val="00391D7A"/>
    <w:rsid w:val="003931B3"/>
    <w:rsid w:val="003931ED"/>
    <w:rsid w:val="00395B85"/>
    <w:rsid w:val="003A1A8F"/>
    <w:rsid w:val="003A3F07"/>
    <w:rsid w:val="003A42D9"/>
    <w:rsid w:val="003A516F"/>
    <w:rsid w:val="003A6748"/>
    <w:rsid w:val="003A7083"/>
    <w:rsid w:val="003B042C"/>
    <w:rsid w:val="003B1534"/>
    <w:rsid w:val="003B37DC"/>
    <w:rsid w:val="003B4690"/>
    <w:rsid w:val="003B47F4"/>
    <w:rsid w:val="003B6087"/>
    <w:rsid w:val="003B71D2"/>
    <w:rsid w:val="003B73D7"/>
    <w:rsid w:val="003C1C3C"/>
    <w:rsid w:val="003C20EC"/>
    <w:rsid w:val="003C3942"/>
    <w:rsid w:val="003C731A"/>
    <w:rsid w:val="003D097D"/>
    <w:rsid w:val="003D0D99"/>
    <w:rsid w:val="003D0F2C"/>
    <w:rsid w:val="003D16DE"/>
    <w:rsid w:val="003D2B99"/>
    <w:rsid w:val="003D37BD"/>
    <w:rsid w:val="003D38EE"/>
    <w:rsid w:val="003D3BB8"/>
    <w:rsid w:val="003D5C2D"/>
    <w:rsid w:val="003D63E2"/>
    <w:rsid w:val="003E16A9"/>
    <w:rsid w:val="003E2C19"/>
    <w:rsid w:val="003E5CF1"/>
    <w:rsid w:val="003E6F87"/>
    <w:rsid w:val="003F0007"/>
    <w:rsid w:val="003F3B79"/>
    <w:rsid w:val="003F549C"/>
    <w:rsid w:val="003F7561"/>
    <w:rsid w:val="00400D07"/>
    <w:rsid w:val="004030F4"/>
    <w:rsid w:val="00404101"/>
    <w:rsid w:val="00404961"/>
    <w:rsid w:val="00404F41"/>
    <w:rsid w:val="0040603F"/>
    <w:rsid w:val="00410559"/>
    <w:rsid w:val="00412E08"/>
    <w:rsid w:val="004134CD"/>
    <w:rsid w:val="00413CF0"/>
    <w:rsid w:val="004172B2"/>
    <w:rsid w:val="00417326"/>
    <w:rsid w:val="004204BE"/>
    <w:rsid w:val="004210B3"/>
    <w:rsid w:val="00426BB6"/>
    <w:rsid w:val="004341E9"/>
    <w:rsid w:val="004350CA"/>
    <w:rsid w:val="004375D3"/>
    <w:rsid w:val="00437AD3"/>
    <w:rsid w:val="004409A7"/>
    <w:rsid w:val="0044140D"/>
    <w:rsid w:val="004414AB"/>
    <w:rsid w:val="00442C1A"/>
    <w:rsid w:val="00446421"/>
    <w:rsid w:val="00447DDB"/>
    <w:rsid w:val="00454442"/>
    <w:rsid w:val="00455C56"/>
    <w:rsid w:val="00462511"/>
    <w:rsid w:val="0046765B"/>
    <w:rsid w:val="00470E64"/>
    <w:rsid w:val="00471316"/>
    <w:rsid w:val="00471D85"/>
    <w:rsid w:val="00472ED6"/>
    <w:rsid w:val="004732A2"/>
    <w:rsid w:val="00473DE4"/>
    <w:rsid w:val="004751F1"/>
    <w:rsid w:val="00475250"/>
    <w:rsid w:val="004756E0"/>
    <w:rsid w:val="00483E87"/>
    <w:rsid w:val="004908CA"/>
    <w:rsid w:val="00491317"/>
    <w:rsid w:val="004925DA"/>
    <w:rsid w:val="004946AC"/>
    <w:rsid w:val="00494B79"/>
    <w:rsid w:val="0049611C"/>
    <w:rsid w:val="00496DCF"/>
    <w:rsid w:val="00497505"/>
    <w:rsid w:val="004A00D0"/>
    <w:rsid w:val="004A256C"/>
    <w:rsid w:val="004A3627"/>
    <w:rsid w:val="004A4D4B"/>
    <w:rsid w:val="004B0B30"/>
    <w:rsid w:val="004B33EF"/>
    <w:rsid w:val="004B572D"/>
    <w:rsid w:val="004C0581"/>
    <w:rsid w:val="004C0DA7"/>
    <w:rsid w:val="004C3257"/>
    <w:rsid w:val="004D199E"/>
    <w:rsid w:val="004D1D36"/>
    <w:rsid w:val="004D3E89"/>
    <w:rsid w:val="004D5B39"/>
    <w:rsid w:val="004D76A5"/>
    <w:rsid w:val="004D7DA1"/>
    <w:rsid w:val="004E33C2"/>
    <w:rsid w:val="004E5501"/>
    <w:rsid w:val="004F1AD6"/>
    <w:rsid w:val="004F43DF"/>
    <w:rsid w:val="004F4E8A"/>
    <w:rsid w:val="004F5986"/>
    <w:rsid w:val="004F5B27"/>
    <w:rsid w:val="004F5CAF"/>
    <w:rsid w:val="004F70C4"/>
    <w:rsid w:val="005041EA"/>
    <w:rsid w:val="00504491"/>
    <w:rsid w:val="00504F58"/>
    <w:rsid w:val="00505A6A"/>
    <w:rsid w:val="0050688B"/>
    <w:rsid w:val="00506C5D"/>
    <w:rsid w:val="005115A4"/>
    <w:rsid w:val="00512310"/>
    <w:rsid w:val="005161F5"/>
    <w:rsid w:val="005174F4"/>
    <w:rsid w:val="005179B6"/>
    <w:rsid w:val="00520527"/>
    <w:rsid w:val="0052172E"/>
    <w:rsid w:val="00524C04"/>
    <w:rsid w:val="00524C74"/>
    <w:rsid w:val="005360C0"/>
    <w:rsid w:val="00536927"/>
    <w:rsid w:val="00542346"/>
    <w:rsid w:val="0055009A"/>
    <w:rsid w:val="00551C3E"/>
    <w:rsid w:val="00553333"/>
    <w:rsid w:val="00553E92"/>
    <w:rsid w:val="00554837"/>
    <w:rsid w:val="00555470"/>
    <w:rsid w:val="0055591D"/>
    <w:rsid w:val="0056176B"/>
    <w:rsid w:val="00562693"/>
    <w:rsid w:val="00562ECA"/>
    <w:rsid w:val="005639C0"/>
    <w:rsid w:val="00564EA1"/>
    <w:rsid w:val="00564EFD"/>
    <w:rsid w:val="00565972"/>
    <w:rsid w:val="00567B16"/>
    <w:rsid w:val="00567BBB"/>
    <w:rsid w:val="00567D63"/>
    <w:rsid w:val="0057251C"/>
    <w:rsid w:val="00573B1E"/>
    <w:rsid w:val="0057499B"/>
    <w:rsid w:val="00576C34"/>
    <w:rsid w:val="005772B5"/>
    <w:rsid w:val="00577EF1"/>
    <w:rsid w:val="005813C9"/>
    <w:rsid w:val="00584546"/>
    <w:rsid w:val="005918D1"/>
    <w:rsid w:val="00593231"/>
    <w:rsid w:val="00593AF5"/>
    <w:rsid w:val="00596ED5"/>
    <w:rsid w:val="005A17D6"/>
    <w:rsid w:val="005A1DDF"/>
    <w:rsid w:val="005A4E09"/>
    <w:rsid w:val="005A6B17"/>
    <w:rsid w:val="005A7E5B"/>
    <w:rsid w:val="005B21CF"/>
    <w:rsid w:val="005B7515"/>
    <w:rsid w:val="005B7693"/>
    <w:rsid w:val="005C0767"/>
    <w:rsid w:val="005C42BF"/>
    <w:rsid w:val="005D0966"/>
    <w:rsid w:val="005D19DC"/>
    <w:rsid w:val="005D208B"/>
    <w:rsid w:val="005D3770"/>
    <w:rsid w:val="005D7D79"/>
    <w:rsid w:val="005E1FC3"/>
    <w:rsid w:val="005E47EC"/>
    <w:rsid w:val="005E48E6"/>
    <w:rsid w:val="005E6066"/>
    <w:rsid w:val="005E6F07"/>
    <w:rsid w:val="005F0C91"/>
    <w:rsid w:val="005F377A"/>
    <w:rsid w:val="005F3BE9"/>
    <w:rsid w:val="005F5933"/>
    <w:rsid w:val="005F5BA3"/>
    <w:rsid w:val="005F74A1"/>
    <w:rsid w:val="00600671"/>
    <w:rsid w:val="00602C98"/>
    <w:rsid w:val="006044B7"/>
    <w:rsid w:val="00605EEC"/>
    <w:rsid w:val="006118CE"/>
    <w:rsid w:val="00611B41"/>
    <w:rsid w:val="00611D2C"/>
    <w:rsid w:val="00612DDF"/>
    <w:rsid w:val="00613DEE"/>
    <w:rsid w:val="00614DC5"/>
    <w:rsid w:val="00616565"/>
    <w:rsid w:val="00621A21"/>
    <w:rsid w:val="00622187"/>
    <w:rsid w:val="0062354C"/>
    <w:rsid w:val="006246FC"/>
    <w:rsid w:val="00624EFD"/>
    <w:rsid w:val="006262A3"/>
    <w:rsid w:val="00632348"/>
    <w:rsid w:val="00632E85"/>
    <w:rsid w:val="00635B80"/>
    <w:rsid w:val="006429A8"/>
    <w:rsid w:val="006440F1"/>
    <w:rsid w:val="00645971"/>
    <w:rsid w:val="00647AD2"/>
    <w:rsid w:val="0065007A"/>
    <w:rsid w:val="00652170"/>
    <w:rsid w:val="00654917"/>
    <w:rsid w:val="00657F9A"/>
    <w:rsid w:val="00665142"/>
    <w:rsid w:val="006706C5"/>
    <w:rsid w:val="00676BBC"/>
    <w:rsid w:val="0068012A"/>
    <w:rsid w:val="006803CC"/>
    <w:rsid w:val="00680EB0"/>
    <w:rsid w:val="00682286"/>
    <w:rsid w:val="00682A8A"/>
    <w:rsid w:val="00686F9A"/>
    <w:rsid w:val="00690BCA"/>
    <w:rsid w:val="00690C3F"/>
    <w:rsid w:val="00690D18"/>
    <w:rsid w:val="00696E25"/>
    <w:rsid w:val="006A6C3D"/>
    <w:rsid w:val="006B0D0F"/>
    <w:rsid w:val="006B1426"/>
    <w:rsid w:val="006B7ABC"/>
    <w:rsid w:val="006C0A3A"/>
    <w:rsid w:val="006C1398"/>
    <w:rsid w:val="006C2C8B"/>
    <w:rsid w:val="006C3813"/>
    <w:rsid w:val="006C479A"/>
    <w:rsid w:val="006C593B"/>
    <w:rsid w:val="006C71B0"/>
    <w:rsid w:val="006C7CD8"/>
    <w:rsid w:val="006D233E"/>
    <w:rsid w:val="006D4153"/>
    <w:rsid w:val="006D4AC5"/>
    <w:rsid w:val="006D4F83"/>
    <w:rsid w:val="006E0B8F"/>
    <w:rsid w:val="006E0D0A"/>
    <w:rsid w:val="006E16A5"/>
    <w:rsid w:val="006E1EE8"/>
    <w:rsid w:val="006E47BC"/>
    <w:rsid w:val="006E6107"/>
    <w:rsid w:val="006E6B23"/>
    <w:rsid w:val="006E7A2C"/>
    <w:rsid w:val="006F0A9C"/>
    <w:rsid w:val="006F3F0E"/>
    <w:rsid w:val="006F46F5"/>
    <w:rsid w:val="006F5D91"/>
    <w:rsid w:val="006F7ED5"/>
    <w:rsid w:val="00700895"/>
    <w:rsid w:val="00704C32"/>
    <w:rsid w:val="00705ADC"/>
    <w:rsid w:val="00705E80"/>
    <w:rsid w:val="00706838"/>
    <w:rsid w:val="0071052D"/>
    <w:rsid w:val="00710ABA"/>
    <w:rsid w:val="00720C08"/>
    <w:rsid w:val="00721267"/>
    <w:rsid w:val="007277CC"/>
    <w:rsid w:val="00732632"/>
    <w:rsid w:val="00732A88"/>
    <w:rsid w:val="0073403D"/>
    <w:rsid w:val="00734394"/>
    <w:rsid w:val="007352BA"/>
    <w:rsid w:val="007356BB"/>
    <w:rsid w:val="007371C9"/>
    <w:rsid w:val="007402FE"/>
    <w:rsid w:val="00740ADB"/>
    <w:rsid w:val="00743336"/>
    <w:rsid w:val="007465E3"/>
    <w:rsid w:val="00747A3F"/>
    <w:rsid w:val="00747CF5"/>
    <w:rsid w:val="00750985"/>
    <w:rsid w:val="007530FA"/>
    <w:rsid w:val="00753617"/>
    <w:rsid w:val="00762176"/>
    <w:rsid w:val="0076477A"/>
    <w:rsid w:val="0076587A"/>
    <w:rsid w:val="0076743A"/>
    <w:rsid w:val="00772FE0"/>
    <w:rsid w:val="00774699"/>
    <w:rsid w:val="00777DBC"/>
    <w:rsid w:val="00781F45"/>
    <w:rsid w:val="007822FC"/>
    <w:rsid w:val="00782954"/>
    <w:rsid w:val="0078436B"/>
    <w:rsid w:val="00784A64"/>
    <w:rsid w:val="00786305"/>
    <w:rsid w:val="00786C35"/>
    <w:rsid w:val="00792923"/>
    <w:rsid w:val="00793500"/>
    <w:rsid w:val="00793B3A"/>
    <w:rsid w:val="00794BA0"/>
    <w:rsid w:val="0079567B"/>
    <w:rsid w:val="0079596C"/>
    <w:rsid w:val="007A154B"/>
    <w:rsid w:val="007A2C90"/>
    <w:rsid w:val="007A32D7"/>
    <w:rsid w:val="007B2836"/>
    <w:rsid w:val="007C16C5"/>
    <w:rsid w:val="007C252F"/>
    <w:rsid w:val="007C4B2D"/>
    <w:rsid w:val="007C58DD"/>
    <w:rsid w:val="007C652F"/>
    <w:rsid w:val="007D16E2"/>
    <w:rsid w:val="007D1CE5"/>
    <w:rsid w:val="007D24FE"/>
    <w:rsid w:val="007D7B30"/>
    <w:rsid w:val="007E021A"/>
    <w:rsid w:val="007E2A51"/>
    <w:rsid w:val="007E6B09"/>
    <w:rsid w:val="00800087"/>
    <w:rsid w:val="00801854"/>
    <w:rsid w:val="0080378B"/>
    <w:rsid w:val="008041E1"/>
    <w:rsid w:val="00806C95"/>
    <w:rsid w:val="00811A9C"/>
    <w:rsid w:val="00811F73"/>
    <w:rsid w:val="0081688F"/>
    <w:rsid w:val="00817FF8"/>
    <w:rsid w:val="0082025E"/>
    <w:rsid w:val="00820398"/>
    <w:rsid w:val="008247AB"/>
    <w:rsid w:val="00824BDF"/>
    <w:rsid w:val="00824C4B"/>
    <w:rsid w:val="00826033"/>
    <w:rsid w:val="00827387"/>
    <w:rsid w:val="00831F71"/>
    <w:rsid w:val="0083427E"/>
    <w:rsid w:val="0083734B"/>
    <w:rsid w:val="00841054"/>
    <w:rsid w:val="00842675"/>
    <w:rsid w:val="00843D3C"/>
    <w:rsid w:val="00844D57"/>
    <w:rsid w:val="00844E9D"/>
    <w:rsid w:val="008465E1"/>
    <w:rsid w:val="00850A91"/>
    <w:rsid w:val="008526C2"/>
    <w:rsid w:val="00853C07"/>
    <w:rsid w:val="00857406"/>
    <w:rsid w:val="008601BB"/>
    <w:rsid w:val="008607F8"/>
    <w:rsid w:val="00862918"/>
    <w:rsid w:val="00864AE3"/>
    <w:rsid w:val="00865FB5"/>
    <w:rsid w:val="00866041"/>
    <w:rsid w:val="00870FD3"/>
    <w:rsid w:val="00872EFE"/>
    <w:rsid w:val="008741A4"/>
    <w:rsid w:val="0087475E"/>
    <w:rsid w:val="00881202"/>
    <w:rsid w:val="0088334C"/>
    <w:rsid w:val="0088446D"/>
    <w:rsid w:val="0088727E"/>
    <w:rsid w:val="00887404"/>
    <w:rsid w:val="008916C2"/>
    <w:rsid w:val="008A088F"/>
    <w:rsid w:val="008A28B4"/>
    <w:rsid w:val="008A2B6F"/>
    <w:rsid w:val="008A2CB0"/>
    <w:rsid w:val="008B1313"/>
    <w:rsid w:val="008B2A94"/>
    <w:rsid w:val="008B30D5"/>
    <w:rsid w:val="008B36DA"/>
    <w:rsid w:val="008B4ED9"/>
    <w:rsid w:val="008C2441"/>
    <w:rsid w:val="008C36D1"/>
    <w:rsid w:val="008C37F4"/>
    <w:rsid w:val="008C3AC8"/>
    <w:rsid w:val="008C3EA7"/>
    <w:rsid w:val="008C6734"/>
    <w:rsid w:val="008D14A0"/>
    <w:rsid w:val="008D232A"/>
    <w:rsid w:val="008D41B1"/>
    <w:rsid w:val="008E067B"/>
    <w:rsid w:val="008E3E13"/>
    <w:rsid w:val="008E634D"/>
    <w:rsid w:val="008F04CD"/>
    <w:rsid w:val="008F1148"/>
    <w:rsid w:val="008F14CE"/>
    <w:rsid w:val="008F15EA"/>
    <w:rsid w:val="008F2AA2"/>
    <w:rsid w:val="008F4C8E"/>
    <w:rsid w:val="008F571D"/>
    <w:rsid w:val="008F5A39"/>
    <w:rsid w:val="008F6389"/>
    <w:rsid w:val="009015F0"/>
    <w:rsid w:val="00901FE1"/>
    <w:rsid w:val="00903804"/>
    <w:rsid w:val="00903D63"/>
    <w:rsid w:val="00910479"/>
    <w:rsid w:val="00910844"/>
    <w:rsid w:val="00914E8A"/>
    <w:rsid w:val="00917315"/>
    <w:rsid w:val="00921940"/>
    <w:rsid w:val="00922BD8"/>
    <w:rsid w:val="00927883"/>
    <w:rsid w:val="00933403"/>
    <w:rsid w:val="00934428"/>
    <w:rsid w:val="00937C56"/>
    <w:rsid w:val="009467DA"/>
    <w:rsid w:val="00947379"/>
    <w:rsid w:val="009513AC"/>
    <w:rsid w:val="00951C02"/>
    <w:rsid w:val="0095357A"/>
    <w:rsid w:val="00954984"/>
    <w:rsid w:val="00954CF6"/>
    <w:rsid w:val="00955BC3"/>
    <w:rsid w:val="009565C4"/>
    <w:rsid w:val="00957471"/>
    <w:rsid w:val="00962F4C"/>
    <w:rsid w:val="009641AC"/>
    <w:rsid w:val="00964700"/>
    <w:rsid w:val="0096527A"/>
    <w:rsid w:val="00965566"/>
    <w:rsid w:val="00966946"/>
    <w:rsid w:val="0096791B"/>
    <w:rsid w:val="0097032C"/>
    <w:rsid w:val="0097456A"/>
    <w:rsid w:val="0097724B"/>
    <w:rsid w:val="00977F15"/>
    <w:rsid w:val="00982502"/>
    <w:rsid w:val="009838BB"/>
    <w:rsid w:val="00983B7C"/>
    <w:rsid w:val="009847E1"/>
    <w:rsid w:val="0098544B"/>
    <w:rsid w:val="0098654F"/>
    <w:rsid w:val="00987AA2"/>
    <w:rsid w:val="00990333"/>
    <w:rsid w:val="009912BE"/>
    <w:rsid w:val="00993F7E"/>
    <w:rsid w:val="009943BA"/>
    <w:rsid w:val="009A6811"/>
    <w:rsid w:val="009A7949"/>
    <w:rsid w:val="009B2DD7"/>
    <w:rsid w:val="009B33BA"/>
    <w:rsid w:val="009B3692"/>
    <w:rsid w:val="009B3BB1"/>
    <w:rsid w:val="009B4979"/>
    <w:rsid w:val="009C0C11"/>
    <w:rsid w:val="009C59AF"/>
    <w:rsid w:val="009D0321"/>
    <w:rsid w:val="009D064B"/>
    <w:rsid w:val="009D1013"/>
    <w:rsid w:val="009D1ADC"/>
    <w:rsid w:val="009D288E"/>
    <w:rsid w:val="009D2F8A"/>
    <w:rsid w:val="009D3484"/>
    <w:rsid w:val="009D381A"/>
    <w:rsid w:val="009D5EEB"/>
    <w:rsid w:val="009D630A"/>
    <w:rsid w:val="009D6606"/>
    <w:rsid w:val="009D7974"/>
    <w:rsid w:val="009D7CA1"/>
    <w:rsid w:val="009E1E6C"/>
    <w:rsid w:val="009E246E"/>
    <w:rsid w:val="009E799E"/>
    <w:rsid w:val="009F078B"/>
    <w:rsid w:val="009F10E7"/>
    <w:rsid w:val="009F5D2C"/>
    <w:rsid w:val="009F6390"/>
    <w:rsid w:val="009F6ECE"/>
    <w:rsid w:val="009F75C3"/>
    <w:rsid w:val="00A01768"/>
    <w:rsid w:val="00A035F2"/>
    <w:rsid w:val="00A04A8B"/>
    <w:rsid w:val="00A04B4F"/>
    <w:rsid w:val="00A06F64"/>
    <w:rsid w:val="00A1454B"/>
    <w:rsid w:val="00A2010B"/>
    <w:rsid w:val="00A2198C"/>
    <w:rsid w:val="00A25062"/>
    <w:rsid w:val="00A254AB"/>
    <w:rsid w:val="00A25536"/>
    <w:rsid w:val="00A25CBE"/>
    <w:rsid w:val="00A26556"/>
    <w:rsid w:val="00A32272"/>
    <w:rsid w:val="00A32FD8"/>
    <w:rsid w:val="00A332DE"/>
    <w:rsid w:val="00A36BA5"/>
    <w:rsid w:val="00A42F23"/>
    <w:rsid w:val="00A4516D"/>
    <w:rsid w:val="00A50DB9"/>
    <w:rsid w:val="00A52C11"/>
    <w:rsid w:val="00A53873"/>
    <w:rsid w:val="00A54DEF"/>
    <w:rsid w:val="00A557AC"/>
    <w:rsid w:val="00A55C4E"/>
    <w:rsid w:val="00A56D9D"/>
    <w:rsid w:val="00A57179"/>
    <w:rsid w:val="00A63286"/>
    <w:rsid w:val="00A6417F"/>
    <w:rsid w:val="00A67129"/>
    <w:rsid w:val="00A677DF"/>
    <w:rsid w:val="00A67D5E"/>
    <w:rsid w:val="00A70717"/>
    <w:rsid w:val="00A74511"/>
    <w:rsid w:val="00A7701F"/>
    <w:rsid w:val="00A8321D"/>
    <w:rsid w:val="00A84EB3"/>
    <w:rsid w:val="00A85722"/>
    <w:rsid w:val="00A9318F"/>
    <w:rsid w:val="00A943D4"/>
    <w:rsid w:val="00A963C0"/>
    <w:rsid w:val="00AA07F6"/>
    <w:rsid w:val="00AA09A1"/>
    <w:rsid w:val="00AA0B3D"/>
    <w:rsid w:val="00AA34A6"/>
    <w:rsid w:val="00AA4ACF"/>
    <w:rsid w:val="00AA616C"/>
    <w:rsid w:val="00AA6435"/>
    <w:rsid w:val="00AA6F8B"/>
    <w:rsid w:val="00AA75BE"/>
    <w:rsid w:val="00AB1CE4"/>
    <w:rsid w:val="00AB7FBF"/>
    <w:rsid w:val="00AC2323"/>
    <w:rsid w:val="00AC3A13"/>
    <w:rsid w:val="00AC42BE"/>
    <w:rsid w:val="00AC538F"/>
    <w:rsid w:val="00AD4DF2"/>
    <w:rsid w:val="00AD7271"/>
    <w:rsid w:val="00AD7A52"/>
    <w:rsid w:val="00AD7B77"/>
    <w:rsid w:val="00AE12CB"/>
    <w:rsid w:val="00AF116A"/>
    <w:rsid w:val="00AF236C"/>
    <w:rsid w:val="00AF5504"/>
    <w:rsid w:val="00AF7242"/>
    <w:rsid w:val="00AF7D43"/>
    <w:rsid w:val="00B00FF7"/>
    <w:rsid w:val="00B058D7"/>
    <w:rsid w:val="00B06FD9"/>
    <w:rsid w:val="00B07D19"/>
    <w:rsid w:val="00B13D92"/>
    <w:rsid w:val="00B143C8"/>
    <w:rsid w:val="00B20116"/>
    <w:rsid w:val="00B23B3C"/>
    <w:rsid w:val="00B24A75"/>
    <w:rsid w:val="00B25447"/>
    <w:rsid w:val="00B26CF2"/>
    <w:rsid w:val="00B27CD5"/>
    <w:rsid w:val="00B30D8F"/>
    <w:rsid w:val="00B31651"/>
    <w:rsid w:val="00B31F9C"/>
    <w:rsid w:val="00B3267C"/>
    <w:rsid w:val="00B365B2"/>
    <w:rsid w:val="00B36E77"/>
    <w:rsid w:val="00B40325"/>
    <w:rsid w:val="00B41EA1"/>
    <w:rsid w:val="00B4273B"/>
    <w:rsid w:val="00B479BF"/>
    <w:rsid w:val="00B50A70"/>
    <w:rsid w:val="00B50EB3"/>
    <w:rsid w:val="00B560EC"/>
    <w:rsid w:val="00B57D1F"/>
    <w:rsid w:val="00B60C33"/>
    <w:rsid w:val="00B62B0D"/>
    <w:rsid w:val="00B63120"/>
    <w:rsid w:val="00B66736"/>
    <w:rsid w:val="00B67B4A"/>
    <w:rsid w:val="00B67F74"/>
    <w:rsid w:val="00B72585"/>
    <w:rsid w:val="00B72686"/>
    <w:rsid w:val="00B80BAD"/>
    <w:rsid w:val="00B81902"/>
    <w:rsid w:val="00B81DF6"/>
    <w:rsid w:val="00B84A23"/>
    <w:rsid w:val="00B8561B"/>
    <w:rsid w:val="00B8674D"/>
    <w:rsid w:val="00B902A9"/>
    <w:rsid w:val="00B91F95"/>
    <w:rsid w:val="00B92A85"/>
    <w:rsid w:val="00B93916"/>
    <w:rsid w:val="00B94FB7"/>
    <w:rsid w:val="00BA3DCD"/>
    <w:rsid w:val="00BA49E5"/>
    <w:rsid w:val="00BA6595"/>
    <w:rsid w:val="00BB0928"/>
    <w:rsid w:val="00BB0CAE"/>
    <w:rsid w:val="00BB115B"/>
    <w:rsid w:val="00BB3E38"/>
    <w:rsid w:val="00BB42C4"/>
    <w:rsid w:val="00BC08EC"/>
    <w:rsid w:val="00BC3BFE"/>
    <w:rsid w:val="00BC46EC"/>
    <w:rsid w:val="00BD06DA"/>
    <w:rsid w:val="00BD284C"/>
    <w:rsid w:val="00BD6CE4"/>
    <w:rsid w:val="00BD6E1A"/>
    <w:rsid w:val="00BE14D2"/>
    <w:rsid w:val="00BE5905"/>
    <w:rsid w:val="00BF3322"/>
    <w:rsid w:val="00BF39C8"/>
    <w:rsid w:val="00BF516C"/>
    <w:rsid w:val="00C026A0"/>
    <w:rsid w:val="00C0607B"/>
    <w:rsid w:val="00C071C5"/>
    <w:rsid w:val="00C15637"/>
    <w:rsid w:val="00C1746D"/>
    <w:rsid w:val="00C176A0"/>
    <w:rsid w:val="00C213CA"/>
    <w:rsid w:val="00C25AA8"/>
    <w:rsid w:val="00C25C90"/>
    <w:rsid w:val="00C318CD"/>
    <w:rsid w:val="00C31B7C"/>
    <w:rsid w:val="00C3601D"/>
    <w:rsid w:val="00C373C8"/>
    <w:rsid w:val="00C509A5"/>
    <w:rsid w:val="00C51670"/>
    <w:rsid w:val="00C53437"/>
    <w:rsid w:val="00C54E42"/>
    <w:rsid w:val="00C561E2"/>
    <w:rsid w:val="00C57EB3"/>
    <w:rsid w:val="00C65D97"/>
    <w:rsid w:val="00C668D7"/>
    <w:rsid w:val="00C674CD"/>
    <w:rsid w:val="00C67F0B"/>
    <w:rsid w:val="00C70487"/>
    <w:rsid w:val="00C70CEB"/>
    <w:rsid w:val="00C70F96"/>
    <w:rsid w:val="00C7170B"/>
    <w:rsid w:val="00C724F7"/>
    <w:rsid w:val="00C73C52"/>
    <w:rsid w:val="00C77CD4"/>
    <w:rsid w:val="00C82CBD"/>
    <w:rsid w:val="00C833C8"/>
    <w:rsid w:val="00C878D6"/>
    <w:rsid w:val="00C879AD"/>
    <w:rsid w:val="00C902EC"/>
    <w:rsid w:val="00C93E9C"/>
    <w:rsid w:val="00CA115B"/>
    <w:rsid w:val="00CA1A2C"/>
    <w:rsid w:val="00CA2DB2"/>
    <w:rsid w:val="00CA68DE"/>
    <w:rsid w:val="00CA77ED"/>
    <w:rsid w:val="00CB1214"/>
    <w:rsid w:val="00CB5BA7"/>
    <w:rsid w:val="00CB6F26"/>
    <w:rsid w:val="00CC4DB7"/>
    <w:rsid w:val="00CD02E6"/>
    <w:rsid w:val="00CD24E3"/>
    <w:rsid w:val="00CD2B55"/>
    <w:rsid w:val="00CD41FC"/>
    <w:rsid w:val="00CD4A6B"/>
    <w:rsid w:val="00CE08BC"/>
    <w:rsid w:val="00CE14C7"/>
    <w:rsid w:val="00CE1754"/>
    <w:rsid w:val="00CE198D"/>
    <w:rsid w:val="00CE3AF3"/>
    <w:rsid w:val="00CE5BD3"/>
    <w:rsid w:val="00CE63D2"/>
    <w:rsid w:val="00CF040E"/>
    <w:rsid w:val="00CF3FAC"/>
    <w:rsid w:val="00CF68B4"/>
    <w:rsid w:val="00CF6D1B"/>
    <w:rsid w:val="00CF7734"/>
    <w:rsid w:val="00CF7867"/>
    <w:rsid w:val="00D03F5D"/>
    <w:rsid w:val="00D05E37"/>
    <w:rsid w:val="00D113FA"/>
    <w:rsid w:val="00D11641"/>
    <w:rsid w:val="00D1276A"/>
    <w:rsid w:val="00D131B8"/>
    <w:rsid w:val="00D136D0"/>
    <w:rsid w:val="00D1527F"/>
    <w:rsid w:val="00D17B19"/>
    <w:rsid w:val="00D23704"/>
    <w:rsid w:val="00D33403"/>
    <w:rsid w:val="00D3618A"/>
    <w:rsid w:val="00D37204"/>
    <w:rsid w:val="00D4359C"/>
    <w:rsid w:val="00D43996"/>
    <w:rsid w:val="00D525BA"/>
    <w:rsid w:val="00D61ECD"/>
    <w:rsid w:val="00D63F45"/>
    <w:rsid w:val="00D66DFD"/>
    <w:rsid w:val="00D67F1C"/>
    <w:rsid w:val="00D731E7"/>
    <w:rsid w:val="00D77AE6"/>
    <w:rsid w:val="00D802E2"/>
    <w:rsid w:val="00D80BB8"/>
    <w:rsid w:val="00D82FE4"/>
    <w:rsid w:val="00D83515"/>
    <w:rsid w:val="00D84F49"/>
    <w:rsid w:val="00D864ED"/>
    <w:rsid w:val="00D935A9"/>
    <w:rsid w:val="00D93EAF"/>
    <w:rsid w:val="00D9599E"/>
    <w:rsid w:val="00DA12CF"/>
    <w:rsid w:val="00DA33DC"/>
    <w:rsid w:val="00DA4023"/>
    <w:rsid w:val="00DA7406"/>
    <w:rsid w:val="00DB3A99"/>
    <w:rsid w:val="00DB4935"/>
    <w:rsid w:val="00DB57D9"/>
    <w:rsid w:val="00DB67A7"/>
    <w:rsid w:val="00DB7289"/>
    <w:rsid w:val="00DC09D1"/>
    <w:rsid w:val="00DC26BB"/>
    <w:rsid w:val="00DC2F0B"/>
    <w:rsid w:val="00DC683F"/>
    <w:rsid w:val="00DD0DD0"/>
    <w:rsid w:val="00DD5CEB"/>
    <w:rsid w:val="00DD739C"/>
    <w:rsid w:val="00DD75CF"/>
    <w:rsid w:val="00DE4539"/>
    <w:rsid w:val="00DE631F"/>
    <w:rsid w:val="00DE675D"/>
    <w:rsid w:val="00DE7E56"/>
    <w:rsid w:val="00DF02D0"/>
    <w:rsid w:val="00DF4CF2"/>
    <w:rsid w:val="00DF4D7E"/>
    <w:rsid w:val="00DF6A8A"/>
    <w:rsid w:val="00DF7794"/>
    <w:rsid w:val="00DF78E4"/>
    <w:rsid w:val="00DF7E09"/>
    <w:rsid w:val="00E00B7B"/>
    <w:rsid w:val="00E022EB"/>
    <w:rsid w:val="00E05E2D"/>
    <w:rsid w:val="00E076D9"/>
    <w:rsid w:val="00E07DDE"/>
    <w:rsid w:val="00E11AF1"/>
    <w:rsid w:val="00E11DCB"/>
    <w:rsid w:val="00E12258"/>
    <w:rsid w:val="00E14967"/>
    <w:rsid w:val="00E14F4F"/>
    <w:rsid w:val="00E2116C"/>
    <w:rsid w:val="00E22E4C"/>
    <w:rsid w:val="00E2338C"/>
    <w:rsid w:val="00E2413D"/>
    <w:rsid w:val="00E273F6"/>
    <w:rsid w:val="00E31745"/>
    <w:rsid w:val="00E41F64"/>
    <w:rsid w:val="00E44DBC"/>
    <w:rsid w:val="00E460EA"/>
    <w:rsid w:val="00E46FA2"/>
    <w:rsid w:val="00E53BAA"/>
    <w:rsid w:val="00E54081"/>
    <w:rsid w:val="00E542CF"/>
    <w:rsid w:val="00E56E22"/>
    <w:rsid w:val="00E63B65"/>
    <w:rsid w:val="00E6555A"/>
    <w:rsid w:val="00E71265"/>
    <w:rsid w:val="00E71ABF"/>
    <w:rsid w:val="00E75B6E"/>
    <w:rsid w:val="00E75C4D"/>
    <w:rsid w:val="00E903FD"/>
    <w:rsid w:val="00E90DEF"/>
    <w:rsid w:val="00E91342"/>
    <w:rsid w:val="00E92337"/>
    <w:rsid w:val="00E92890"/>
    <w:rsid w:val="00E940BB"/>
    <w:rsid w:val="00EA0EB3"/>
    <w:rsid w:val="00EA2464"/>
    <w:rsid w:val="00EA2D73"/>
    <w:rsid w:val="00EA77C6"/>
    <w:rsid w:val="00EB0D20"/>
    <w:rsid w:val="00EB332A"/>
    <w:rsid w:val="00EB3C80"/>
    <w:rsid w:val="00EB5650"/>
    <w:rsid w:val="00EB5A37"/>
    <w:rsid w:val="00EC34F4"/>
    <w:rsid w:val="00EC45D0"/>
    <w:rsid w:val="00EC6071"/>
    <w:rsid w:val="00ED2E92"/>
    <w:rsid w:val="00ED64D6"/>
    <w:rsid w:val="00ED6BB7"/>
    <w:rsid w:val="00ED79EE"/>
    <w:rsid w:val="00EE0782"/>
    <w:rsid w:val="00EE13D4"/>
    <w:rsid w:val="00EE1768"/>
    <w:rsid w:val="00EE2AD1"/>
    <w:rsid w:val="00EE3F3F"/>
    <w:rsid w:val="00EE589B"/>
    <w:rsid w:val="00EF064D"/>
    <w:rsid w:val="00EF49A6"/>
    <w:rsid w:val="00EF5422"/>
    <w:rsid w:val="00EF5D7F"/>
    <w:rsid w:val="00EF6CE7"/>
    <w:rsid w:val="00EF7830"/>
    <w:rsid w:val="00F00806"/>
    <w:rsid w:val="00F00F42"/>
    <w:rsid w:val="00F021DF"/>
    <w:rsid w:val="00F05108"/>
    <w:rsid w:val="00F05EBE"/>
    <w:rsid w:val="00F078B2"/>
    <w:rsid w:val="00F07CE9"/>
    <w:rsid w:val="00F151AF"/>
    <w:rsid w:val="00F16D80"/>
    <w:rsid w:val="00F17D89"/>
    <w:rsid w:val="00F20C8C"/>
    <w:rsid w:val="00F22520"/>
    <w:rsid w:val="00F24EF8"/>
    <w:rsid w:val="00F334FC"/>
    <w:rsid w:val="00F355E4"/>
    <w:rsid w:val="00F40163"/>
    <w:rsid w:val="00F456DE"/>
    <w:rsid w:val="00F47679"/>
    <w:rsid w:val="00F508F2"/>
    <w:rsid w:val="00F51515"/>
    <w:rsid w:val="00F52BE7"/>
    <w:rsid w:val="00F53349"/>
    <w:rsid w:val="00F53BFC"/>
    <w:rsid w:val="00F540A8"/>
    <w:rsid w:val="00F551E5"/>
    <w:rsid w:val="00F66968"/>
    <w:rsid w:val="00F66F35"/>
    <w:rsid w:val="00F70590"/>
    <w:rsid w:val="00F70DDF"/>
    <w:rsid w:val="00F70EC9"/>
    <w:rsid w:val="00F71130"/>
    <w:rsid w:val="00F747BF"/>
    <w:rsid w:val="00F749D9"/>
    <w:rsid w:val="00F74D55"/>
    <w:rsid w:val="00F75C6A"/>
    <w:rsid w:val="00F8211D"/>
    <w:rsid w:val="00F82242"/>
    <w:rsid w:val="00F82755"/>
    <w:rsid w:val="00F82FF6"/>
    <w:rsid w:val="00F8598B"/>
    <w:rsid w:val="00F9027D"/>
    <w:rsid w:val="00F915EB"/>
    <w:rsid w:val="00F921D1"/>
    <w:rsid w:val="00F923C6"/>
    <w:rsid w:val="00F9246E"/>
    <w:rsid w:val="00F92770"/>
    <w:rsid w:val="00F94B3A"/>
    <w:rsid w:val="00FA0578"/>
    <w:rsid w:val="00FA31B9"/>
    <w:rsid w:val="00FA61E7"/>
    <w:rsid w:val="00FB57F4"/>
    <w:rsid w:val="00FB5A6C"/>
    <w:rsid w:val="00FB7B6D"/>
    <w:rsid w:val="00FC3883"/>
    <w:rsid w:val="00FC64E6"/>
    <w:rsid w:val="00FC7CA4"/>
    <w:rsid w:val="00FD0BCE"/>
    <w:rsid w:val="00FD0E2F"/>
    <w:rsid w:val="00FD1D6D"/>
    <w:rsid w:val="00FD1F60"/>
    <w:rsid w:val="00FD226C"/>
    <w:rsid w:val="00FD2333"/>
    <w:rsid w:val="00FD2595"/>
    <w:rsid w:val="00FD2DBE"/>
    <w:rsid w:val="00FD2EB0"/>
    <w:rsid w:val="00FE103E"/>
    <w:rsid w:val="00FE1A00"/>
    <w:rsid w:val="00FE4235"/>
    <w:rsid w:val="00FE5948"/>
    <w:rsid w:val="00FE6013"/>
    <w:rsid w:val="00FF2A91"/>
    <w:rsid w:val="00FF2CED"/>
    <w:rsid w:val="00FF3DD6"/>
    <w:rsid w:val="00FF4D7B"/>
    <w:rsid w:val="00FF6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C42AE"/>
  <w15:docId w15:val="{A0153E4F-BC38-4FC4-AB00-FD4FBC02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67F0B"/>
    <w:rPr>
      <w:sz w:val="24"/>
      <w:szCs w:val="24"/>
    </w:rPr>
  </w:style>
  <w:style w:type="paragraph" w:styleId="Naslov2">
    <w:name w:val="heading 2"/>
    <w:basedOn w:val="Navaden"/>
    <w:next w:val="Navaden"/>
    <w:qFormat/>
    <w:rsid w:val="00A85722"/>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szCs w:val="20"/>
    </w:rPr>
  </w:style>
  <w:style w:type="paragraph" w:styleId="Naslov6">
    <w:name w:val="heading 6"/>
    <w:basedOn w:val="Navaden"/>
    <w:next w:val="Navaden"/>
    <w:qFormat/>
    <w:rsid w:val="00A85722"/>
    <w:pPr>
      <w:keepNext/>
      <w:outlineLvl w:val="5"/>
    </w:pPr>
    <w:rPr>
      <w:rFonts w:ascii="Tahoma" w:hAnsi="Tahoma"/>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36758"/>
    <w:pPr>
      <w:jc w:val="both"/>
    </w:pPr>
    <w:rPr>
      <w:sz w:val="28"/>
      <w:szCs w:val="20"/>
    </w:rPr>
  </w:style>
  <w:style w:type="paragraph" w:styleId="Noga">
    <w:name w:val="footer"/>
    <w:basedOn w:val="Navaden"/>
    <w:rsid w:val="0049611C"/>
    <w:pPr>
      <w:tabs>
        <w:tab w:val="center" w:pos="4536"/>
        <w:tab w:val="right" w:pos="9072"/>
      </w:tabs>
    </w:pPr>
  </w:style>
  <w:style w:type="character" w:styleId="tevilkastrani">
    <w:name w:val="page number"/>
    <w:basedOn w:val="Privzetapisavaodstavka"/>
    <w:rsid w:val="0049611C"/>
  </w:style>
  <w:style w:type="paragraph" w:customStyle="1" w:styleId="Znak">
    <w:name w:val="Znak"/>
    <w:basedOn w:val="Navaden"/>
    <w:rsid w:val="000275AE"/>
    <w:rPr>
      <w:b/>
      <w:sz w:val="26"/>
      <w:szCs w:val="26"/>
      <w:lang w:eastAsia="en-US"/>
    </w:rPr>
  </w:style>
  <w:style w:type="table" w:styleId="Tabelamrea">
    <w:name w:val="Table Grid"/>
    <w:basedOn w:val="Navadnatabela"/>
    <w:rsid w:val="00F0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4">
    <w:name w:val="Light List Accent 4"/>
    <w:basedOn w:val="Navadnatabela"/>
    <w:uiPriority w:val="61"/>
    <w:rsid w:val="00F00F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Odstavekseznama">
    <w:name w:val="List Paragraph"/>
    <w:basedOn w:val="Navaden"/>
    <w:uiPriority w:val="34"/>
    <w:qFormat/>
    <w:rsid w:val="00982502"/>
    <w:pPr>
      <w:ind w:left="720"/>
      <w:contextualSpacing/>
    </w:pPr>
  </w:style>
  <w:style w:type="table" w:styleId="Tabelamrea8">
    <w:name w:val="Table Grid 8"/>
    <w:basedOn w:val="Navadnatabela"/>
    <w:rsid w:val="00270A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Glava">
    <w:name w:val="header"/>
    <w:basedOn w:val="Navaden"/>
    <w:link w:val="GlavaZnak"/>
    <w:rsid w:val="004D3E89"/>
    <w:pPr>
      <w:tabs>
        <w:tab w:val="center" w:pos="4536"/>
        <w:tab w:val="right" w:pos="9072"/>
      </w:tabs>
    </w:pPr>
  </w:style>
  <w:style w:type="character" w:customStyle="1" w:styleId="GlavaZnak">
    <w:name w:val="Glava Znak"/>
    <w:basedOn w:val="Privzetapisavaodstavka"/>
    <w:link w:val="Glava"/>
    <w:rsid w:val="004D3E89"/>
    <w:rPr>
      <w:sz w:val="24"/>
      <w:szCs w:val="24"/>
    </w:rPr>
  </w:style>
  <w:style w:type="paragraph" w:styleId="Besedilooblaka">
    <w:name w:val="Balloon Text"/>
    <w:basedOn w:val="Navaden"/>
    <w:link w:val="BesedilooblakaZnak"/>
    <w:rsid w:val="000109E7"/>
    <w:rPr>
      <w:rFonts w:ascii="Tahoma" w:hAnsi="Tahoma" w:cs="Tahoma"/>
      <w:sz w:val="16"/>
      <w:szCs w:val="16"/>
    </w:rPr>
  </w:style>
  <w:style w:type="character" w:customStyle="1" w:styleId="BesedilooblakaZnak">
    <w:name w:val="Besedilo oblačka Znak"/>
    <w:basedOn w:val="Privzetapisavaodstavka"/>
    <w:link w:val="Besedilooblaka"/>
    <w:rsid w:val="000109E7"/>
    <w:rPr>
      <w:rFonts w:ascii="Tahoma" w:hAnsi="Tahoma" w:cs="Tahoma"/>
      <w:sz w:val="16"/>
      <w:szCs w:val="16"/>
    </w:rPr>
  </w:style>
  <w:style w:type="character" w:styleId="Hiperpovezava">
    <w:name w:val="Hyperlink"/>
    <w:basedOn w:val="Privzetapisavaodstavka"/>
    <w:uiPriority w:val="99"/>
    <w:semiHidden/>
    <w:unhideWhenUsed/>
    <w:rsid w:val="00ED6BB7"/>
    <w:rPr>
      <w:color w:val="0563C1"/>
      <w:u w:val="single"/>
    </w:rPr>
  </w:style>
  <w:style w:type="character" w:styleId="SledenaHiperpovezava">
    <w:name w:val="FollowedHyperlink"/>
    <w:basedOn w:val="Privzetapisavaodstavka"/>
    <w:uiPriority w:val="99"/>
    <w:semiHidden/>
    <w:unhideWhenUsed/>
    <w:rsid w:val="00ED6BB7"/>
    <w:rPr>
      <w:color w:val="954F72"/>
      <w:u w:val="single"/>
    </w:rPr>
  </w:style>
  <w:style w:type="paragraph" w:customStyle="1" w:styleId="msonormal0">
    <w:name w:val="msonormal"/>
    <w:basedOn w:val="Navaden"/>
    <w:rsid w:val="00ED6BB7"/>
    <w:pPr>
      <w:spacing w:before="100" w:beforeAutospacing="1" w:after="100" w:afterAutospacing="1"/>
    </w:pPr>
  </w:style>
  <w:style w:type="paragraph" w:customStyle="1" w:styleId="xl65">
    <w:name w:val="xl65"/>
    <w:basedOn w:val="Navaden"/>
    <w:rsid w:val="00ED6BB7"/>
    <w:pPr>
      <w:spacing w:before="100" w:beforeAutospacing="1" w:after="100" w:afterAutospacing="1"/>
    </w:pPr>
    <w:rPr>
      <w:rFonts w:ascii="Tahoma" w:hAnsi="Tahoma" w:cs="Tahoma"/>
      <w:sz w:val="16"/>
      <w:szCs w:val="16"/>
    </w:rPr>
  </w:style>
  <w:style w:type="paragraph" w:customStyle="1" w:styleId="xl66">
    <w:name w:val="xl66"/>
    <w:basedOn w:val="Navaden"/>
    <w:rsid w:val="00ED6BB7"/>
    <w:pPr>
      <w:spacing w:before="100" w:beforeAutospacing="1" w:after="100" w:afterAutospacing="1"/>
    </w:pPr>
    <w:rPr>
      <w:rFonts w:ascii="Tahoma" w:hAnsi="Tahoma" w:cs="Tahoma"/>
      <w:sz w:val="16"/>
      <w:szCs w:val="16"/>
    </w:rPr>
  </w:style>
  <w:style w:type="paragraph" w:customStyle="1" w:styleId="xl67">
    <w:name w:val="xl67"/>
    <w:basedOn w:val="Navaden"/>
    <w:rsid w:val="00ED6BB7"/>
    <w:pPr>
      <w:shd w:val="clear" w:color="000000" w:fill="FFFFFF"/>
      <w:spacing w:before="100" w:beforeAutospacing="1" w:after="100" w:afterAutospacing="1"/>
    </w:pPr>
    <w:rPr>
      <w:rFonts w:ascii="Tahoma" w:hAnsi="Tahoma" w:cs="Tahoma"/>
      <w:color w:val="8000FF"/>
      <w:sz w:val="16"/>
      <w:szCs w:val="16"/>
    </w:rPr>
  </w:style>
  <w:style w:type="paragraph" w:customStyle="1" w:styleId="xl68">
    <w:name w:val="xl68"/>
    <w:basedOn w:val="Navaden"/>
    <w:rsid w:val="00ED6BB7"/>
    <w:pPr>
      <w:shd w:val="clear" w:color="000000" w:fill="FFFFFF"/>
      <w:spacing w:before="100" w:beforeAutospacing="1" w:after="100" w:afterAutospacing="1"/>
    </w:pPr>
    <w:rPr>
      <w:rFonts w:ascii="Tahoma" w:hAnsi="Tahoma" w:cs="Tahoma"/>
      <w:color w:val="8000FF"/>
      <w:sz w:val="16"/>
      <w:szCs w:val="16"/>
    </w:rPr>
  </w:style>
  <w:style w:type="paragraph" w:customStyle="1" w:styleId="xl69">
    <w:name w:val="xl69"/>
    <w:basedOn w:val="Navaden"/>
    <w:rsid w:val="00ED6BB7"/>
    <w:pPr>
      <w:shd w:val="clear" w:color="000000" w:fill="FFFFFF"/>
      <w:spacing w:before="100" w:beforeAutospacing="1" w:after="100" w:afterAutospacing="1"/>
      <w:jc w:val="right"/>
    </w:pPr>
    <w:rPr>
      <w:rFonts w:ascii="Tahoma" w:hAnsi="Tahoma" w:cs="Tahoma"/>
      <w:color w:val="8000FF"/>
      <w:sz w:val="16"/>
      <w:szCs w:val="16"/>
    </w:rPr>
  </w:style>
  <w:style w:type="paragraph" w:customStyle="1" w:styleId="xl70">
    <w:name w:val="xl70"/>
    <w:basedOn w:val="Navaden"/>
    <w:rsid w:val="00ED6BB7"/>
    <w:pPr>
      <w:shd w:val="clear" w:color="000000" w:fill="C4FFC4"/>
      <w:spacing w:before="100" w:beforeAutospacing="1" w:after="100" w:afterAutospacing="1"/>
    </w:pPr>
    <w:rPr>
      <w:rFonts w:ascii="Tahoma" w:hAnsi="Tahoma" w:cs="Tahoma"/>
      <w:sz w:val="16"/>
      <w:szCs w:val="16"/>
    </w:rPr>
  </w:style>
  <w:style w:type="paragraph" w:customStyle="1" w:styleId="xl71">
    <w:name w:val="xl71"/>
    <w:basedOn w:val="Navaden"/>
    <w:rsid w:val="00ED6BB7"/>
    <w:pPr>
      <w:shd w:val="clear" w:color="000000" w:fill="C4FFC4"/>
      <w:spacing w:before="100" w:beforeAutospacing="1" w:after="100" w:afterAutospacing="1"/>
    </w:pPr>
    <w:rPr>
      <w:rFonts w:ascii="Tahoma" w:hAnsi="Tahoma" w:cs="Tahoma"/>
      <w:sz w:val="16"/>
      <w:szCs w:val="16"/>
    </w:rPr>
  </w:style>
  <w:style w:type="paragraph" w:customStyle="1" w:styleId="xl72">
    <w:name w:val="xl72"/>
    <w:basedOn w:val="Navaden"/>
    <w:rsid w:val="00ED6BB7"/>
    <w:pPr>
      <w:shd w:val="clear" w:color="000000" w:fill="C4FFC4"/>
      <w:spacing w:before="100" w:beforeAutospacing="1" w:after="100" w:afterAutospacing="1"/>
      <w:jc w:val="right"/>
    </w:pPr>
    <w:rPr>
      <w:rFonts w:ascii="Tahoma" w:hAnsi="Tahoma" w:cs="Tahoma"/>
      <w:sz w:val="16"/>
      <w:szCs w:val="16"/>
    </w:rPr>
  </w:style>
  <w:style w:type="paragraph" w:customStyle="1" w:styleId="xl73">
    <w:name w:val="xl73"/>
    <w:basedOn w:val="Navaden"/>
    <w:rsid w:val="00ED6BB7"/>
    <w:pPr>
      <w:shd w:val="clear" w:color="000000" w:fill="FFFFCE"/>
      <w:spacing w:before="100" w:beforeAutospacing="1" w:after="100" w:afterAutospacing="1"/>
    </w:pPr>
    <w:rPr>
      <w:rFonts w:ascii="Tahoma" w:hAnsi="Tahoma" w:cs="Tahoma"/>
      <w:color w:val="008000"/>
      <w:sz w:val="16"/>
      <w:szCs w:val="16"/>
    </w:rPr>
  </w:style>
  <w:style w:type="paragraph" w:customStyle="1" w:styleId="xl74">
    <w:name w:val="xl74"/>
    <w:basedOn w:val="Navaden"/>
    <w:rsid w:val="00ED6BB7"/>
    <w:pPr>
      <w:shd w:val="clear" w:color="000000" w:fill="FFFFCE"/>
      <w:spacing w:before="100" w:beforeAutospacing="1" w:after="100" w:afterAutospacing="1"/>
    </w:pPr>
    <w:rPr>
      <w:rFonts w:ascii="Tahoma" w:hAnsi="Tahoma" w:cs="Tahoma"/>
      <w:color w:val="008000"/>
      <w:sz w:val="16"/>
      <w:szCs w:val="16"/>
    </w:rPr>
  </w:style>
  <w:style w:type="paragraph" w:customStyle="1" w:styleId="xl75">
    <w:name w:val="xl75"/>
    <w:basedOn w:val="Navaden"/>
    <w:rsid w:val="00ED6BB7"/>
    <w:pPr>
      <w:shd w:val="clear" w:color="000000" w:fill="FFFFCE"/>
      <w:spacing w:before="100" w:beforeAutospacing="1" w:after="100" w:afterAutospacing="1"/>
      <w:jc w:val="right"/>
    </w:pPr>
    <w:rPr>
      <w:rFonts w:ascii="Tahoma" w:hAnsi="Tahoma" w:cs="Tahoma"/>
      <w:color w:val="008000"/>
      <w:sz w:val="16"/>
      <w:szCs w:val="16"/>
    </w:rPr>
  </w:style>
  <w:style w:type="paragraph" w:customStyle="1" w:styleId="xl76">
    <w:name w:val="xl76"/>
    <w:basedOn w:val="Navaden"/>
    <w:rsid w:val="00ED6BB7"/>
    <w:pPr>
      <w:pBdr>
        <w:top w:val="single" w:sz="4" w:space="0" w:color="auto"/>
      </w:pBdr>
      <w:shd w:val="clear" w:color="000000" w:fill="C0C0C0"/>
      <w:spacing w:before="100" w:beforeAutospacing="1" w:after="100" w:afterAutospacing="1"/>
    </w:pPr>
    <w:rPr>
      <w:rFonts w:ascii="Tahoma" w:hAnsi="Tahoma" w:cs="Tahoma"/>
      <w:sz w:val="16"/>
      <w:szCs w:val="16"/>
    </w:rPr>
  </w:style>
  <w:style w:type="paragraph" w:customStyle="1" w:styleId="xl77">
    <w:name w:val="xl77"/>
    <w:basedOn w:val="Navaden"/>
    <w:rsid w:val="00ED6BB7"/>
    <w:pPr>
      <w:pBdr>
        <w:top w:val="single" w:sz="4" w:space="0" w:color="auto"/>
      </w:pBdr>
      <w:shd w:val="clear" w:color="000000" w:fill="C0C0C0"/>
      <w:spacing w:before="100" w:beforeAutospacing="1" w:after="100" w:afterAutospacing="1"/>
      <w:jc w:val="right"/>
    </w:pPr>
    <w:rPr>
      <w:rFonts w:ascii="Tahoma" w:hAnsi="Tahoma" w:cs="Tahoma"/>
      <w:sz w:val="16"/>
      <w:szCs w:val="16"/>
    </w:rPr>
  </w:style>
  <w:style w:type="paragraph" w:customStyle="1" w:styleId="xl78">
    <w:name w:val="xl78"/>
    <w:basedOn w:val="Navaden"/>
    <w:rsid w:val="00ED6BB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sz w:val="12"/>
      <w:szCs w:val="12"/>
    </w:rPr>
  </w:style>
  <w:style w:type="paragraph" w:customStyle="1" w:styleId="xl79">
    <w:name w:val="xl79"/>
    <w:basedOn w:val="Navaden"/>
    <w:rsid w:val="00ED6BB7"/>
    <w:pPr>
      <w:pBdr>
        <w:left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sz w:val="12"/>
      <w:szCs w:val="12"/>
    </w:rPr>
  </w:style>
  <w:style w:type="paragraph" w:customStyle="1" w:styleId="xl80">
    <w:name w:val="xl80"/>
    <w:basedOn w:val="Navaden"/>
    <w:rsid w:val="00ED6BB7"/>
    <w:pPr>
      <w:spacing w:before="100" w:beforeAutospacing="1" w:after="100" w:afterAutospacing="1"/>
    </w:pPr>
    <w:rPr>
      <w:rFonts w:ascii="Tahoma" w:hAnsi="Tahoma" w:cs="Tahoma"/>
      <w:sz w:val="12"/>
      <w:szCs w:val="12"/>
    </w:rPr>
  </w:style>
  <w:style w:type="paragraph" w:customStyle="1" w:styleId="xl81">
    <w:name w:val="xl81"/>
    <w:basedOn w:val="Navaden"/>
    <w:rsid w:val="00ED6BB7"/>
    <w:pPr>
      <w:spacing w:before="100" w:beforeAutospacing="1" w:after="100" w:afterAutospacing="1"/>
    </w:pPr>
    <w:rPr>
      <w:rFonts w:ascii="Tahoma" w:hAnsi="Tahoma" w:cs="Tahoma"/>
      <w:sz w:val="16"/>
      <w:szCs w:val="16"/>
    </w:rPr>
  </w:style>
  <w:style w:type="paragraph" w:customStyle="1" w:styleId="xl82">
    <w:name w:val="xl82"/>
    <w:basedOn w:val="Navaden"/>
    <w:rsid w:val="00ED6BB7"/>
    <w:pPr>
      <w:spacing w:before="100" w:beforeAutospacing="1" w:after="100" w:afterAutospacing="1"/>
      <w:jc w:val="right"/>
    </w:pPr>
    <w:rPr>
      <w:rFonts w:ascii="Tahoma" w:hAnsi="Tahoma" w:cs="Tahoma"/>
      <w:sz w:val="16"/>
      <w:szCs w:val="16"/>
    </w:rPr>
  </w:style>
  <w:style w:type="paragraph" w:customStyle="1" w:styleId="xl83">
    <w:name w:val="xl83"/>
    <w:basedOn w:val="Navaden"/>
    <w:rsid w:val="00ED6BB7"/>
    <w:pPr>
      <w:shd w:val="clear" w:color="000000" w:fill="BDD7EE"/>
      <w:spacing w:before="100" w:beforeAutospacing="1" w:after="100" w:afterAutospacing="1"/>
    </w:pPr>
    <w:rPr>
      <w:rFonts w:ascii="Tahoma" w:hAnsi="Tahoma" w:cs="Tahoma"/>
      <w:b/>
      <w:bCs/>
      <w:sz w:val="16"/>
      <w:szCs w:val="16"/>
    </w:rPr>
  </w:style>
  <w:style w:type="paragraph" w:customStyle="1" w:styleId="xl84">
    <w:name w:val="xl84"/>
    <w:basedOn w:val="Navaden"/>
    <w:rsid w:val="00ED6BB7"/>
    <w:pPr>
      <w:shd w:val="clear" w:color="000000" w:fill="BDD7EE"/>
      <w:spacing w:before="100" w:beforeAutospacing="1" w:after="100" w:afterAutospacing="1"/>
      <w:jc w:val="right"/>
    </w:pPr>
    <w:rPr>
      <w:rFonts w:ascii="Tahoma" w:hAnsi="Tahoma" w:cs="Tahoma"/>
      <w:b/>
      <w:bCs/>
      <w:sz w:val="16"/>
      <w:szCs w:val="16"/>
    </w:rPr>
  </w:style>
  <w:style w:type="paragraph" w:customStyle="1" w:styleId="xl85">
    <w:name w:val="xl85"/>
    <w:basedOn w:val="Navaden"/>
    <w:rsid w:val="00ED6BB7"/>
    <w:pPr>
      <w:shd w:val="clear" w:color="000000" w:fill="BDD7EE"/>
      <w:spacing w:before="100" w:beforeAutospacing="1" w:after="100" w:afterAutospacing="1"/>
    </w:pPr>
    <w:rPr>
      <w:rFonts w:ascii="Tahoma" w:hAnsi="Tahoma" w:cs="Tahoma"/>
      <w:b/>
      <w:bCs/>
      <w:sz w:val="16"/>
      <w:szCs w:val="16"/>
    </w:rPr>
  </w:style>
  <w:style w:type="paragraph" w:styleId="Telobesedila2">
    <w:name w:val="Body Text 2"/>
    <w:basedOn w:val="Navaden"/>
    <w:link w:val="Telobesedila2Znak"/>
    <w:unhideWhenUsed/>
    <w:rsid w:val="00BC08EC"/>
    <w:pPr>
      <w:spacing w:after="120" w:line="480" w:lineRule="auto"/>
    </w:pPr>
  </w:style>
  <w:style w:type="character" w:customStyle="1" w:styleId="Telobesedila2Znak">
    <w:name w:val="Telo besedila 2 Znak"/>
    <w:basedOn w:val="Privzetapisavaodstavka"/>
    <w:link w:val="Telobesedila2"/>
    <w:rsid w:val="00BC08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978">
      <w:bodyDiv w:val="1"/>
      <w:marLeft w:val="0"/>
      <w:marRight w:val="0"/>
      <w:marTop w:val="0"/>
      <w:marBottom w:val="0"/>
      <w:divBdr>
        <w:top w:val="none" w:sz="0" w:space="0" w:color="auto"/>
        <w:left w:val="none" w:sz="0" w:space="0" w:color="auto"/>
        <w:bottom w:val="none" w:sz="0" w:space="0" w:color="auto"/>
        <w:right w:val="none" w:sz="0" w:space="0" w:color="auto"/>
      </w:divBdr>
    </w:div>
    <w:div w:id="15544339">
      <w:bodyDiv w:val="1"/>
      <w:marLeft w:val="0"/>
      <w:marRight w:val="0"/>
      <w:marTop w:val="0"/>
      <w:marBottom w:val="0"/>
      <w:divBdr>
        <w:top w:val="none" w:sz="0" w:space="0" w:color="auto"/>
        <w:left w:val="none" w:sz="0" w:space="0" w:color="auto"/>
        <w:bottom w:val="none" w:sz="0" w:space="0" w:color="auto"/>
        <w:right w:val="none" w:sz="0" w:space="0" w:color="auto"/>
      </w:divBdr>
    </w:div>
    <w:div w:id="28730294">
      <w:bodyDiv w:val="1"/>
      <w:marLeft w:val="0"/>
      <w:marRight w:val="0"/>
      <w:marTop w:val="0"/>
      <w:marBottom w:val="0"/>
      <w:divBdr>
        <w:top w:val="none" w:sz="0" w:space="0" w:color="auto"/>
        <w:left w:val="none" w:sz="0" w:space="0" w:color="auto"/>
        <w:bottom w:val="none" w:sz="0" w:space="0" w:color="auto"/>
        <w:right w:val="none" w:sz="0" w:space="0" w:color="auto"/>
      </w:divBdr>
    </w:div>
    <w:div w:id="61484428">
      <w:bodyDiv w:val="1"/>
      <w:marLeft w:val="0"/>
      <w:marRight w:val="0"/>
      <w:marTop w:val="0"/>
      <w:marBottom w:val="0"/>
      <w:divBdr>
        <w:top w:val="none" w:sz="0" w:space="0" w:color="auto"/>
        <w:left w:val="none" w:sz="0" w:space="0" w:color="auto"/>
        <w:bottom w:val="none" w:sz="0" w:space="0" w:color="auto"/>
        <w:right w:val="none" w:sz="0" w:space="0" w:color="auto"/>
      </w:divBdr>
    </w:div>
    <w:div w:id="61562407">
      <w:bodyDiv w:val="1"/>
      <w:marLeft w:val="0"/>
      <w:marRight w:val="0"/>
      <w:marTop w:val="0"/>
      <w:marBottom w:val="0"/>
      <w:divBdr>
        <w:top w:val="none" w:sz="0" w:space="0" w:color="auto"/>
        <w:left w:val="none" w:sz="0" w:space="0" w:color="auto"/>
        <w:bottom w:val="none" w:sz="0" w:space="0" w:color="auto"/>
        <w:right w:val="none" w:sz="0" w:space="0" w:color="auto"/>
      </w:divBdr>
    </w:div>
    <w:div w:id="62530104">
      <w:bodyDiv w:val="1"/>
      <w:marLeft w:val="0"/>
      <w:marRight w:val="0"/>
      <w:marTop w:val="0"/>
      <w:marBottom w:val="0"/>
      <w:divBdr>
        <w:top w:val="none" w:sz="0" w:space="0" w:color="auto"/>
        <w:left w:val="none" w:sz="0" w:space="0" w:color="auto"/>
        <w:bottom w:val="none" w:sz="0" w:space="0" w:color="auto"/>
        <w:right w:val="none" w:sz="0" w:space="0" w:color="auto"/>
      </w:divBdr>
    </w:div>
    <w:div w:id="75370449">
      <w:bodyDiv w:val="1"/>
      <w:marLeft w:val="0"/>
      <w:marRight w:val="0"/>
      <w:marTop w:val="0"/>
      <w:marBottom w:val="0"/>
      <w:divBdr>
        <w:top w:val="none" w:sz="0" w:space="0" w:color="auto"/>
        <w:left w:val="none" w:sz="0" w:space="0" w:color="auto"/>
        <w:bottom w:val="none" w:sz="0" w:space="0" w:color="auto"/>
        <w:right w:val="none" w:sz="0" w:space="0" w:color="auto"/>
      </w:divBdr>
    </w:div>
    <w:div w:id="77800135">
      <w:bodyDiv w:val="1"/>
      <w:marLeft w:val="0"/>
      <w:marRight w:val="0"/>
      <w:marTop w:val="0"/>
      <w:marBottom w:val="0"/>
      <w:divBdr>
        <w:top w:val="none" w:sz="0" w:space="0" w:color="auto"/>
        <w:left w:val="none" w:sz="0" w:space="0" w:color="auto"/>
        <w:bottom w:val="none" w:sz="0" w:space="0" w:color="auto"/>
        <w:right w:val="none" w:sz="0" w:space="0" w:color="auto"/>
      </w:divBdr>
    </w:div>
    <w:div w:id="104084028">
      <w:bodyDiv w:val="1"/>
      <w:marLeft w:val="0"/>
      <w:marRight w:val="0"/>
      <w:marTop w:val="0"/>
      <w:marBottom w:val="0"/>
      <w:divBdr>
        <w:top w:val="none" w:sz="0" w:space="0" w:color="auto"/>
        <w:left w:val="none" w:sz="0" w:space="0" w:color="auto"/>
        <w:bottom w:val="none" w:sz="0" w:space="0" w:color="auto"/>
        <w:right w:val="none" w:sz="0" w:space="0" w:color="auto"/>
      </w:divBdr>
    </w:div>
    <w:div w:id="177938304">
      <w:bodyDiv w:val="1"/>
      <w:marLeft w:val="0"/>
      <w:marRight w:val="0"/>
      <w:marTop w:val="0"/>
      <w:marBottom w:val="0"/>
      <w:divBdr>
        <w:top w:val="none" w:sz="0" w:space="0" w:color="auto"/>
        <w:left w:val="none" w:sz="0" w:space="0" w:color="auto"/>
        <w:bottom w:val="none" w:sz="0" w:space="0" w:color="auto"/>
        <w:right w:val="none" w:sz="0" w:space="0" w:color="auto"/>
      </w:divBdr>
    </w:div>
    <w:div w:id="200215144">
      <w:bodyDiv w:val="1"/>
      <w:marLeft w:val="0"/>
      <w:marRight w:val="0"/>
      <w:marTop w:val="0"/>
      <w:marBottom w:val="0"/>
      <w:divBdr>
        <w:top w:val="none" w:sz="0" w:space="0" w:color="auto"/>
        <w:left w:val="none" w:sz="0" w:space="0" w:color="auto"/>
        <w:bottom w:val="none" w:sz="0" w:space="0" w:color="auto"/>
        <w:right w:val="none" w:sz="0" w:space="0" w:color="auto"/>
      </w:divBdr>
    </w:div>
    <w:div w:id="247158023">
      <w:bodyDiv w:val="1"/>
      <w:marLeft w:val="0"/>
      <w:marRight w:val="0"/>
      <w:marTop w:val="0"/>
      <w:marBottom w:val="0"/>
      <w:divBdr>
        <w:top w:val="none" w:sz="0" w:space="0" w:color="auto"/>
        <w:left w:val="none" w:sz="0" w:space="0" w:color="auto"/>
        <w:bottom w:val="none" w:sz="0" w:space="0" w:color="auto"/>
        <w:right w:val="none" w:sz="0" w:space="0" w:color="auto"/>
      </w:divBdr>
    </w:div>
    <w:div w:id="292373855">
      <w:bodyDiv w:val="1"/>
      <w:marLeft w:val="0"/>
      <w:marRight w:val="0"/>
      <w:marTop w:val="0"/>
      <w:marBottom w:val="0"/>
      <w:divBdr>
        <w:top w:val="none" w:sz="0" w:space="0" w:color="auto"/>
        <w:left w:val="none" w:sz="0" w:space="0" w:color="auto"/>
        <w:bottom w:val="none" w:sz="0" w:space="0" w:color="auto"/>
        <w:right w:val="none" w:sz="0" w:space="0" w:color="auto"/>
      </w:divBdr>
    </w:div>
    <w:div w:id="313294566">
      <w:bodyDiv w:val="1"/>
      <w:marLeft w:val="0"/>
      <w:marRight w:val="0"/>
      <w:marTop w:val="0"/>
      <w:marBottom w:val="0"/>
      <w:divBdr>
        <w:top w:val="none" w:sz="0" w:space="0" w:color="auto"/>
        <w:left w:val="none" w:sz="0" w:space="0" w:color="auto"/>
        <w:bottom w:val="none" w:sz="0" w:space="0" w:color="auto"/>
        <w:right w:val="none" w:sz="0" w:space="0" w:color="auto"/>
      </w:divBdr>
    </w:div>
    <w:div w:id="314266140">
      <w:bodyDiv w:val="1"/>
      <w:marLeft w:val="0"/>
      <w:marRight w:val="0"/>
      <w:marTop w:val="0"/>
      <w:marBottom w:val="0"/>
      <w:divBdr>
        <w:top w:val="none" w:sz="0" w:space="0" w:color="auto"/>
        <w:left w:val="none" w:sz="0" w:space="0" w:color="auto"/>
        <w:bottom w:val="none" w:sz="0" w:space="0" w:color="auto"/>
        <w:right w:val="none" w:sz="0" w:space="0" w:color="auto"/>
      </w:divBdr>
    </w:div>
    <w:div w:id="314920052">
      <w:bodyDiv w:val="1"/>
      <w:marLeft w:val="0"/>
      <w:marRight w:val="0"/>
      <w:marTop w:val="0"/>
      <w:marBottom w:val="0"/>
      <w:divBdr>
        <w:top w:val="none" w:sz="0" w:space="0" w:color="auto"/>
        <w:left w:val="none" w:sz="0" w:space="0" w:color="auto"/>
        <w:bottom w:val="none" w:sz="0" w:space="0" w:color="auto"/>
        <w:right w:val="none" w:sz="0" w:space="0" w:color="auto"/>
      </w:divBdr>
    </w:div>
    <w:div w:id="323702131">
      <w:bodyDiv w:val="1"/>
      <w:marLeft w:val="0"/>
      <w:marRight w:val="0"/>
      <w:marTop w:val="0"/>
      <w:marBottom w:val="0"/>
      <w:divBdr>
        <w:top w:val="none" w:sz="0" w:space="0" w:color="auto"/>
        <w:left w:val="none" w:sz="0" w:space="0" w:color="auto"/>
        <w:bottom w:val="none" w:sz="0" w:space="0" w:color="auto"/>
        <w:right w:val="none" w:sz="0" w:space="0" w:color="auto"/>
      </w:divBdr>
    </w:div>
    <w:div w:id="344749114">
      <w:bodyDiv w:val="1"/>
      <w:marLeft w:val="0"/>
      <w:marRight w:val="0"/>
      <w:marTop w:val="0"/>
      <w:marBottom w:val="0"/>
      <w:divBdr>
        <w:top w:val="none" w:sz="0" w:space="0" w:color="auto"/>
        <w:left w:val="none" w:sz="0" w:space="0" w:color="auto"/>
        <w:bottom w:val="none" w:sz="0" w:space="0" w:color="auto"/>
        <w:right w:val="none" w:sz="0" w:space="0" w:color="auto"/>
      </w:divBdr>
    </w:div>
    <w:div w:id="411632374">
      <w:bodyDiv w:val="1"/>
      <w:marLeft w:val="0"/>
      <w:marRight w:val="0"/>
      <w:marTop w:val="0"/>
      <w:marBottom w:val="0"/>
      <w:divBdr>
        <w:top w:val="none" w:sz="0" w:space="0" w:color="auto"/>
        <w:left w:val="none" w:sz="0" w:space="0" w:color="auto"/>
        <w:bottom w:val="none" w:sz="0" w:space="0" w:color="auto"/>
        <w:right w:val="none" w:sz="0" w:space="0" w:color="auto"/>
      </w:divBdr>
    </w:div>
    <w:div w:id="415564510">
      <w:bodyDiv w:val="1"/>
      <w:marLeft w:val="0"/>
      <w:marRight w:val="0"/>
      <w:marTop w:val="0"/>
      <w:marBottom w:val="0"/>
      <w:divBdr>
        <w:top w:val="none" w:sz="0" w:space="0" w:color="auto"/>
        <w:left w:val="none" w:sz="0" w:space="0" w:color="auto"/>
        <w:bottom w:val="none" w:sz="0" w:space="0" w:color="auto"/>
        <w:right w:val="none" w:sz="0" w:space="0" w:color="auto"/>
      </w:divBdr>
    </w:div>
    <w:div w:id="498076931">
      <w:bodyDiv w:val="1"/>
      <w:marLeft w:val="0"/>
      <w:marRight w:val="0"/>
      <w:marTop w:val="0"/>
      <w:marBottom w:val="0"/>
      <w:divBdr>
        <w:top w:val="none" w:sz="0" w:space="0" w:color="auto"/>
        <w:left w:val="none" w:sz="0" w:space="0" w:color="auto"/>
        <w:bottom w:val="none" w:sz="0" w:space="0" w:color="auto"/>
        <w:right w:val="none" w:sz="0" w:space="0" w:color="auto"/>
      </w:divBdr>
    </w:div>
    <w:div w:id="543248173">
      <w:bodyDiv w:val="1"/>
      <w:marLeft w:val="0"/>
      <w:marRight w:val="0"/>
      <w:marTop w:val="0"/>
      <w:marBottom w:val="0"/>
      <w:divBdr>
        <w:top w:val="none" w:sz="0" w:space="0" w:color="auto"/>
        <w:left w:val="none" w:sz="0" w:space="0" w:color="auto"/>
        <w:bottom w:val="none" w:sz="0" w:space="0" w:color="auto"/>
        <w:right w:val="none" w:sz="0" w:space="0" w:color="auto"/>
      </w:divBdr>
    </w:div>
    <w:div w:id="569122497">
      <w:bodyDiv w:val="1"/>
      <w:marLeft w:val="0"/>
      <w:marRight w:val="0"/>
      <w:marTop w:val="0"/>
      <w:marBottom w:val="0"/>
      <w:divBdr>
        <w:top w:val="none" w:sz="0" w:space="0" w:color="auto"/>
        <w:left w:val="none" w:sz="0" w:space="0" w:color="auto"/>
        <w:bottom w:val="none" w:sz="0" w:space="0" w:color="auto"/>
        <w:right w:val="none" w:sz="0" w:space="0" w:color="auto"/>
      </w:divBdr>
    </w:div>
    <w:div w:id="581724283">
      <w:bodyDiv w:val="1"/>
      <w:marLeft w:val="0"/>
      <w:marRight w:val="0"/>
      <w:marTop w:val="0"/>
      <w:marBottom w:val="0"/>
      <w:divBdr>
        <w:top w:val="none" w:sz="0" w:space="0" w:color="auto"/>
        <w:left w:val="none" w:sz="0" w:space="0" w:color="auto"/>
        <w:bottom w:val="none" w:sz="0" w:space="0" w:color="auto"/>
        <w:right w:val="none" w:sz="0" w:space="0" w:color="auto"/>
      </w:divBdr>
    </w:div>
    <w:div w:id="631331236">
      <w:bodyDiv w:val="1"/>
      <w:marLeft w:val="0"/>
      <w:marRight w:val="0"/>
      <w:marTop w:val="0"/>
      <w:marBottom w:val="0"/>
      <w:divBdr>
        <w:top w:val="none" w:sz="0" w:space="0" w:color="auto"/>
        <w:left w:val="none" w:sz="0" w:space="0" w:color="auto"/>
        <w:bottom w:val="none" w:sz="0" w:space="0" w:color="auto"/>
        <w:right w:val="none" w:sz="0" w:space="0" w:color="auto"/>
      </w:divBdr>
    </w:div>
    <w:div w:id="647589460">
      <w:bodyDiv w:val="1"/>
      <w:marLeft w:val="0"/>
      <w:marRight w:val="0"/>
      <w:marTop w:val="0"/>
      <w:marBottom w:val="0"/>
      <w:divBdr>
        <w:top w:val="none" w:sz="0" w:space="0" w:color="auto"/>
        <w:left w:val="none" w:sz="0" w:space="0" w:color="auto"/>
        <w:bottom w:val="none" w:sz="0" w:space="0" w:color="auto"/>
        <w:right w:val="none" w:sz="0" w:space="0" w:color="auto"/>
      </w:divBdr>
    </w:div>
    <w:div w:id="683822132">
      <w:bodyDiv w:val="1"/>
      <w:marLeft w:val="0"/>
      <w:marRight w:val="0"/>
      <w:marTop w:val="0"/>
      <w:marBottom w:val="0"/>
      <w:divBdr>
        <w:top w:val="none" w:sz="0" w:space="0" w:color="auto"/>
        <w:left w:val="none" w:sz="0" w:space="0" w:color="auto"/>
        <w:bottom w:val="none" w:sz="0" w:space="0" w:color="auto"/>
        <w:right w:val="none" w:sz="0" w:space="0" w:color="auto"/>
      </w:divBdr>
    </w:div>
    <w:div w:id="696199265">
      <w:bodyDiv w:val="1"/>
      <w:marLeft w:val="0"/>
      <w:marRight w:val="0"/>
      <w:marTop w:val="0"/>
      <w:marBottom w:val="0"/>
      <w:divBdr>
        <w:top w:val="none" w:sz="0" w:space="0" w:color="auto"/>
        <w:left w:val="none" w:sz="0" w:space="0" w:color="auto"/>
        <w:bottom w:val="none" w:sz="0" w:space="0" w:color="auto"/>
        <w:right w:val="none" w:sz="0" w:space="0" w:color="auto"/>
      </w:divBdr>
    </w:div>
    <w:div w:id="784734418">
      <w:bodyDiv w:val="1"/>
      <w:marLeft w:val="0"/>
      <w:marRight w:val="0"/>
      <w:marTop w:val="0"/>
      <w:marBottom w:val="0"/>
      <w:divBdr>
        <w:top w:val="none" w:sz="0" w:space="0" w:color="auto"/>
        <w:left w:val="none" w:sz="0" w:space="0" w:color="auto"/>
        <w:bottom w:val="none" w:sz="0" w:space="0" w:color="auto"/>
        <w:right w:val="none" w:sz="0" w:space="0" w:color="auto"/>
      </w:divBdr>
    </w:div>
    <w:div w:id="793140649">
      <w:bodyDiv w:val="1"/>
      <w:marLeft w:val="0"/>
      <w:marRight w:val="0"/>
      <w:marTop w:val="0"/>
      <w:marBottom w:val="0"/>
      <w:divBdr>
        <w:top w:val="none" w:sz="0" w:space="0" w:color="auto"/>
        <w:left w:val="none" w:sz="0" w:space="0" w:color="auto"/>
        <w:bottom w:val="none" w:sz="0" w:space="0" w:color="auto"/>
        <w:right w:val="none" w:sz="0" w:space="0" w:color="auto"/>
      </w:divBdr>
    </w:div>
    <w:div w:id="823349319">
      <w:bodyDiv w:val="1"/>
      <w:marLeft w:val="0"/>
      <w:marRight w:val="0"/>
      <w:marTop w:val="0"/>
      <w:marBottom w:val="0"/>
      <w:divBdr>
        <w:top w:val="none" w:sz="0" w:space="0" w:color="auto"/>
        <w:left w:val="none" w:sz="0" w:space="0" w:color="auto"/>
        <w:bottom w:val="none" w:sz="0" w:space="0" w:color="auto"/>
        <w:right w:val="none" w:sz="0" w:space="0" w:color="auto"/>
      </w:divBdr>
    </w:div>
    <w:div w:id="832179735">
      <w:bodyDiv w:val="1"/>
      <w:marLeft w:val="0"/>
      <w:marRight w:val="0"/>
      <w:marTop w:val="0"/>
      <w:marBottom w:val="0"/>
      <w:divBdr>
        <w:top w:val="none" w:sz="0" w:space="0" w:color="auto"/>
        <w:left w:val="none" w:sz="0" w:space="0" w:color="auto"/>
        <w:bottom w:val="none" w:sz="0" w:space="0" w:color="auto"/>
        <w:right w:val="none" w:sz="0" w:space="0" w:color="auto"/>
      </w:divBdr>
    </w:div>
    <w:div w:id="866672303">
      <w:bodyDiv w:val="1"/>
      <w:marLeft w:val="0"/>
      <w:marRight w:val="0"/>
      <w:marTop w:val="0"/>
      <w:marBottom w:val="0"/>
      <w:divBdr>
        <w:top w:val="none" w:sz="0" w:space="0" w:color="auto"/>
        <w:left w:val="none" w:sz="0" w:space="0" w:color="auto"/>
        <w:bottom w:val="none" w:sz="0" w:space="0" w:color="auto"/>
        <w:right w:val="none" w:sz="0" w:space="0" w:color="auto"/>
      </w:divBdr>
    </w:div>
    <w:div w:id="878051385">
      <w:bodyDiv w:val="1"/>
      <w:marLeft w:val="0"/>
      <w:marRight w:val="0"/>
      <w:marTop w:val="0"/>
      <w:marBottom w:val="0"/>
      <w:divBdr>
        <w:top w:val="none" w:sz="0" w:space="0" w:color="auto"/>
        <w:left w:val="none" w:sz="0" w:space="0" w:color="auto"/>
        <w:bottom w:val="none" w:sz="0" w:space="0" w:color="auto"/>
        <w:right w:val="none" w:sz="0" w:space="0" w:color="auto"/>
      </w:divBdr>
    </w:div>
    <w:div w:id="933704817">
      <w:bodyDiv w:val="1"/>
      <w:marLeft w:val="0"/>
      <w:marRight w:val="0"/>
      <w:marTop w:val="0"/>
      <w:marBottom w:val="0"/>
      <w:divBdr>
        <w:top w:val="none" w:sz="0" w:space="0" w:color="auto"/>
        <w:left w:val="none" w:sz="0" w:space="0" w:color="auto"/>
        <w:bottom w:val="none" w:sz="0" w:space="0" w:color="auto"/>
        <w:right w:val="none" w:sz="0" w:space="0" w:color="auto"/>
      </w:divBdr>
    </w:div>
    <w:div w:id="939531750">
      <w:bodyDiv w:val="1"/>
      <w:marLeft w:val="0"/>
      <w:marRight w:val="0"/>
      <w:marTop w:val="0"/>
      <w:marBottom w:val="0"/>
      <w:divBdr>
        <w:top w:val="none" w:sz="0" w:space="0" w:color="auto"/>
        <w:left w:val="none" w:sz="0" w:space="0" w:color="auto"/>
        <w:bottom w:val="none" w:sz="0" w:space="0" w:color="auto"/>
        <w:right w:val="none" w:sz="0" w:space="0" w:color="auto"/>
      </w:divBdr>
    </w:div>
    <w:div w:id="956914516">
      <w:bodyDiv w:val="1"/>
      <w:marLeft w:val="0"/>
      <w:marRight w:val="0"/>
      <w:marTop w:val="0"/>
      <w:marBottom w:val="0"/>
      <w:divBdr>
        <w:top w:val="none" w:sz="0" w:space="0" w:color="auto"/>
        <w:left w:val="none" w:sz="0" w:space="0" w:color="auto"/>
        <w:bottom w:val="none" w:sz="0" w:space="0" w:color="auto"/>
        <w:right w:val="none" w:sz="0" w:space="0" w:color="auto"/>
      </w:divBdr>
    </w:div>
    <w:div w:id="968586965">
      <w:bodyDiv w:val="1"/>
      <w:marLeft w:val="0"/>
      <w:marRight w:val="0"/>
      <w:marTop w:val="0"/>
      <w:marBottom w:val="0"/>
      <w:divBdr>
        <w:top w:val="none" w:sz="0" w:space="0" w:color="auto"/>
        <w:left w:val="none" w:sz="0" w:space="0" w:color="auto"/>
        <w:bottom w:val="none" w:sz="0" w:space="0" w:color="auto"/>
        <w:right w:val="none" w:sz="0" w:space="0" w:color="auto"/>
      </w:divBdr>
    </w:div>
    <w:div w:id="976956778">
      <w:bodyDiv w:val="1"/>
      <w:marLeft w:val="0"/>
      <w:marRight w:val="0"/>
      <w:marTop w:val="0"/>
      <w:marBottom w:val="0"/>
      <w:divBdr>
        <w:top w:val="none" w:sz="0" w:space="0" w:color="auto"/>
        <w:left w:val="none" w:sz="0" w:space="0" w:color="auto"/>
        <w:bottom w:val="none" w:sz="0" w:space="0" w:color="auto"/>
        <w:right w:val="none" w:sz="0" w:space="0" w:color="auto"/>
      </w:divBdr>
    </w:div>
    <w:div w:id="979386387">
      <w:bodyDiv w:val="1"/>
      <w:marLeft w:val="0"/>
      <w:marRight w:val="0"/>
      <w:marTop w:val="0"/>
      <w:marBottom w:val="0"/>
      <w:divBdr>
        <w:top w:val="none" w:sz="0" w:space="0" w:color="auto"/>
        <w:left w:val="none" w:sz="0" w:space="0" w:color="auto"/>
        <w:bottom w:val="none" w:sz="0" w:space="0" w:color="auto"/>
        <w:right w:val="none" w:sz="0" w:space="0" w:color="auto"/>
      </w:divBdr>
    </w:div>
    <w:div w:id="1018048777">
      <w:bodyDiv w:val="1"/>
      <w:marLeft w:val="0"/>
      <w:marRight w:val="0"/>
      <w:marTop w:val="0"/>
      <w:marBottom w:val="0"/>
      <w:divBdr>
        <w:top w:val="none" w:sz="0" w:space="0" w:color="auto"/>
        <w:left w:val="none" w:sz="0" w:space="0" w:color="auto"/>
        <w:bottom w:val="none" w:sz="0" w:space="0" w:color="auto"/>
        <w:right w:val="none" w:sz="0" w:space="0" w:color="auto"/>
      </w:divBdr>
    </w:div>
    <w:div w:id="1025864959">
      <w:bodyDiv w:val="1"/>
      <w:marLeft w:val="0"/>
      <w:marRight w:val="0"/>
      <w:marTop w:val="0"/>
      <w:marBottom w:val="0"/>
      <w:divBdr>
        <w:top w:val="none" w:sz="0" w:space="0" w:color="auto"/>
        <w:left w:val="none" w:sz="0" w:space="0" w:color="auto"/>
        <w:bottom w:val="none" w:sz="0" w:space="0" w:color="auto"/>
        <w:right w:val="none" w:sz="0" w:space="0" w:color="auto"/>
      </w:divBdr>
    </w:div>
    <w:div w:id="1030109718">
      <w:bodyDiv w:val="1"/>
      <w:marLeft w:val="0"/>
      <w:marRight w:val="0"/>
      <w:marTop w:val="0"/>
      <w:marBottom w:val="0"/>
      <w:divBdr>
        <w:top w:val="none" w:sz="0" w:space="0" w:color="auto"/>
        <w:left w:val="none" w:sz="0" w:space="0" w:color="auto"/>
        <w:bottom w:val="none" w:sz="0" w:space="0" w:color="auto"/>
        <w:right w:val="none" w:sz="0" w:space="0" w:color="auto"/>
      </w:divBdr>
    </w:div>
    <w:div w:id="1088770138">
      <w:bodyDiv w:val="1"/>
      <w:marLeft w:val="0"/>
      <w:marRight w:val="0"/>
      <w:marTop w:val="0"/>
      <w:marBottom w:val="0"/>
      <w:divBdr>
        <w:top w:val="none" w:sz="0" w:space="0" w:color="auto"/>
        <w:left w:val="none" w:sz="0" w:space="0" w:color="auto"/>
        <w:bottom w:val="none" w:sz="0" w:space="0" w:color="auto"/>
        <w:right w:val="none" w:sz="0" w:space="0" w:color="auto"/>
      </w:divBdr>
    </w:div>
    <w:div w:id="1099911125">
      <w:bodyDiv w:val="1"/>
      <w:marLeft w:val="0"/>
      <w:marRight w:val="0"/>
      <w:marTop w:val="0"/>
      <w:marBottom w:val="0"/>
      <w:divBdr>
        <w:top w:val="none" w:sz="0" w:space="0" w:color="auto"/>
        <w:left w:val="none" w:sz="0" w:space="0" w:color="auto"/>
        <w:bottom w:val="none" w:sz="0" w:space="0" w:color="auto"/>
        <w:right w:val="none" w:sz="0" w:space="0" w:color="auto"/>
      </w:divBdr>
    </w:div>
    <w:div w:id="1141115582">
      <w:bodyDiv w:val="1"/>
      <w:marLeft w:val="0"/>
      <w:marRight w:val="0"/>
      <w:marTop w:val="0"/>
      <w:marBottom w:val="0"/>
      <w:divBdr>
        <w:top w:val="none" w:sz="0" w:space="0" w:color="auto"/>
        <w:left w:val="none" w:sz="0" w:space="0" w:color="auto"/>
        <w:bottom w:val="none" w:sz="0" w:space="0" w:color="auto"/>
        <w:right w:val="none" w:sz="0" w:space="0" w:color="auto"/>
      </w:divBdr>
    </w:div>
    <w:div w:id="1148352827">
      <w:bodyDiv w:val="1"/>
      <w:marLeft w:val="0"/>
      <w:marRight w:val="0"/>
      <w:marTop w:val="0"/>
      <w:marBottom w:val="0"/>
      <w:divBdr>
        <w:top w:val="none" w:sz="0" w:space="0" w:color="auto"/>
        <w:left w:val="none" w:sz="0" w:space="0" w:color="auto"/>
        <w:bottom w:val="none" w:sz="0" w:space="0" w:color="auto"/>
        <w:right w:val="none" w:sz="0" w:space="0" w:color="auto"/>
      </w:divBdr>
    </w:div>
    <w:div w:id="1184249160">
      <w:bodyDiv w:val="1"/>
      <w:marLeft w:val="0"/>
      <w:marRight w:val="0"/>
      <w:marTop w:val="0"/>
      <w:marBottom w:val="0"/>
      <w:divBdr>
        <w:top w:val="none" w:sz="0" w:space="0" w:color="auto"/>
        <w:left w:val="none" w:sz="0" w:space="0" w:color="auto"/>
        <w:bottom w:val="none" w:sz="0" w:space="0" w:color="auto"/>
        <w:right w:val="none" w:sz="0" w:space="0" w:color="auto"/>
      </w:divBdr>
    </w:div>
    <w:div w:id="1205479913">
      <w:bodyDiv w:val="1"/>
      <w:marLeft w:val="0"/>
      <w:marRight w:val="0"/>
      <w:marTop w:val="0"/>
      <w:marBottom w:val="0"/>
      <w:divBdr>
        <w:top w:val="none" w:sz="0" w:space="0" w:color="auto"/>
        <w:left w:val="none" w:sz="0" w:space="0" w:color="auto"/>
        <w:bottom w:val="none" w:sz="0" w:space="0" w:color="auto"/>
        <w:right w:val="none" w:sz="0" w:space="0" w:color="auto"/>
      </w:divBdr>
    </w:div>
    <w:div w:id="1210190961">
      <w:bodyDiv w:val="1"/>
      <w:marLeft w:val="0"/>
      <w:marRight w:val="0"/>
      <w:marTop w:val="0"/>
      <w:marBottom w:val="0"/>
      <w:divBdr>
        <w:top w:val="none" w:sz="0" w:space="0" w:color="auto"/>
        <w:left w:val="none" w:sz="0" w:space="0" w:color="auto"/>
        <w:bottom w:val="none" w:sz="0" w:space="0" w:color="auto"/>
        <w:right w:val="none" w:sz="0" w:space="0" w:color="auto"/>
      </w:divBdr>
    </w:div>
    <w:div w:id="1224295260">
      <w:bodyDiv w:val="1"/>
      <w:marLeft w:val="0"/>
      <w:marRight w:val="0"/>
      <w:marTop w:val="0"/>
      <w:marBottom w:val="0"/>
      <w:divBdr>
        <w:top w:val="none" w:sz="0" w:space="0" w:color="auto"/>
        <w:left w:val="none" w:sz="0" w:space="0" w:color="auto"/>
        <w:bottom w:val="none" w:sz="0" w:space="0" w:color="auto"/>
        <w:right w:val="none" w:sz="0" w:space="0" w:color="auto"/>
      </w:divBdr>
    </w:div>
    <w:div w:id="1241910307">
      <w:bodyDiv w:val="1"/>
      <w:marLeft w:val="0"/>
      <w:marRight w:val="0"/>
      <w:marTop w:val="0"/>
      <w:marBottom w:val="0"/>
      <w:divBdr>
        <w:top w:val="none" w:sz="0" w:space="0" w:color="auto"/>
        <w:left w:val="none" w:sz="0" w:space="0" w:color="auto"/>
        <w:bottom w:val="none" w:sz="0" w:space="0" w:color="auto"/>
        <w:right w:val="none" w:sz="0" w:space="0" w:color="auto"/>
      </w:divBdr>
    </w:div>
    <w:div w:id="1257059520">
      <w:bodyDiv w:val="1"/>
      <w:marLeft w:val="0"/>
      <w:marRight w:val="0"/>
      <w:marTop w:val="0"/>
      <w:marBottom w:val="0"/>
      <w:divBdr>
        <w:top w:val="none" w:sz="0" w:space="0" w:color="auto"/>
        <w:left w:val="none" w:sz="0" w:space="0" w:color="auto"/>
        <w:bottom w:val="none" w:sz="0" w:space="0" w:color="auto"/>
        <w:right w:val="none" w:sz="0" w:space="0" w:color="auto"/>
      </w:divBdr>
    </w:div>
    <w:div w:id="1287854484">
      <w:bodyDiv w:val="1"/>
      <w:marLeft w:val="0"/>
      <w:marRight w:val="0"/>
      <w:marTop w:val="0"/>
      <w:marBottom w:val="0"/>
      <w:divBdr>
        <w:top w:val="none" w:sz="0" w:space="0" w:color="auto"/>
        <w:left w:val="none" w:sz="0" w:space="0" w:color="auto"/>
        <w:bottom w:val="none" w:sz="0" w:space="0" w:color="auto"/>
        <w:right w:val="none" w:sz="0" w:space="0" w:color="auto"/>
      </w:divBdr>
    </w:div>
    <w:div w:id="1315640485">
      <w:bodyDiv w:val="1"/>
      <w:marLeft w:val="0"/>
      <w:marRight w:val="0"/>
      <w:marTop w:val="0"/>
      <w:marBottom w:val="0"/>
      <w:divBdr>
        <w:top w:val="none" w:sz="0" w:space="0" w:color="auto"/>
        <w:left w:val="none" w:sz="0" w:space="0" w:color="auto"/>
        <w:bottom w:val="none" w:sz="0" w:space="0" w:color="auto"/>
        <w:right w:val="none" w:sz="0" w:space="0" w:color="auto"/>
      </w:divBdr>
    </w:div>
    <w:div w:id="1318269720">
      <w:bodyDiv w:val="1"/>
      <w:marLeft w:val="0"/>
      <w:marRight w:val="0"/>
      <w:marTop w:val="0"/>
      <w:marBottom w:val="0"/>
      <w:divBdr>
        <w:top w:val="none" w:sz="0" w:space="0" w:color="auto"/>
        <w:left w:val="none" w:sz="0" w:space="0" w:color="auto"/>
        <w:bottom w:val="none" w:sz="0" w:space="0" w:color="auto"/>
        <w:right w:val="none" w:sz="0" w:space="0" w:color="auto"/>
      </w:divBdr>
    </w:div>
    <w:div w:id="1333754621">
      <w:bodyDiv w:val="1"/>
      <w:marLeft w:val="0"/>
      <w:marRight w:val="0"/>
      <w:marTop w:val="0"/>
      <w:marBottom w:val="0"/>
      <w:divBdr>
        <w:top w:val="none" w:sz="0" w:space="0" w:color="auto"/>
        <w:left w:val="none" w:sz="0" w:space="0" w:color="auto"/>
        <w:bottom w:val="none" w:sz="0" w:space="0" w:color="auto"/>
        <w:right w:val="none" w:sz="0" w:space="0" w:color="auto"/>
      </w:divBdr>
    </w:div>
    <w:div w:id="1342774756">
      <w:bodyDiv w:val="1"/>
      <w:marLeft w:val="0"/>
      <w:marRight w:val="0"/>
      <w:marTop w:val="0"/>
      <w:marBottom w:val="0"/>
      <w:divBdr>
        <w:top w:val="none" w:sz="0" w:space="0" w:color="auto"/>
        <w:left w:val="none" w:sz="0" w:space="0" w:color="auto"/>
        <w:bottom w:val="none" w:sz="0" w:space="0" w:color="auto"/>
        <w:right w:val="none" w:sz="0" w:space="0" w:color="auto"/>
      </w:divBdr>
    </w:div>
    <w:div w:id="1385367203">
      <w:bodyDiv w:val="1"/>
      <w:marLeft w:val="0"/>
      <w:marRight w:val="0"/>
      <w:marTop w:val="0"/>
      <w:marBottom w:val="0"/>
      <w:divBdr>
        <w:top w:val="none" w:sz="0" w:space="0" w:color="auto"/>
        <w:left w:val="none" w:sz="0" w:space="0" w:color="auto"/>
        <w:bottom w:val="none" w:sz="0" w:space="0" w:color="auto"/>
        <w:right w:val="none" w:sz="0" w:space="0" w:color="auto"/>
      </w:divBdr>
    </w:div>
    <w:div w:id="1393843066">
      <w:bodyDiv w:val="1"/>
      <w:marLeft w:val="0"/>
      <w:marRight w:val="0"/>
      <w:marTop w:val="0"/>
      <w:marBottom w:val="0"/>
      <w:divBdr>
        <w:top w:val="none" w:sz="0" w:space="0" w:color="auto"/>
        <w:left w:val="none" w:sz="0" w:space="0" w:color="auto"/>
        <w:bottom w:val="none" w:sz="0" w:space="0" w:color="auto"/>
        <w:right w:val="none" w:sz="0" w:space="0" w:color="auto"/>
      </w:divBdr>
    </w:div>
    <w:div w:id="1435711742">
      <w:bodyDiv w:val="1"/>
      <w:marLeft w:val="0"/>
      <w:marRight w:val="0"/>
      <w:marTop w:val="0"/>
      <w:marBottom w:val="0"/>
      <w:divBdr>
        <w:top w:val="none" w:sz="0" w:space="0" w:color="auto"/>
        <w:left w:val="none" w:sz="0" w:space="0" w:color="auto"/>
        <w:bottom w:val="none" w:sz="0" w:space="0" w:color="auto"/>
        <w:right w:val="none" w:sz="0" w:space="0" w:color="auto"/>
      </w:divBdr>
    </w:div>
    <w:div w:id="1448231953">
      <w:bodyDiv w:val="1"/>
      <w:marLeft w:val="0"/>
      <w:marRight w:val="0"/>
      <w:marTop w:val="0"/>
      <w:marBottom w:val="0"/>
      <w:divBdr>
        <w:top w:val="none" w:sz="0" w:space="0" w:color="auto"/>
        <w:left w:val="none" w:sz="0" w:space="0" w:color="auto"/>
        <w:bottom w:val="none" w:sz="0" w:space="0" w:color="auto"/>
        <w:right w:val="none" w:sz="0" w:space="0" w:color="auto"/>
      </w:divBdr>
    </w:div>
    <w:div w:id="1474980797">
      <w:bodyDiv w:val="1"/>
      <w:marLeft w:val="0"/>
      <w:marRight w:val="0"/>
      <w:marTop w:val="0"/>
      <w:marBottom w:val="0"/>
      <w:divBdr>
        <w:top w:val="none" w:sz="0" w:space="0" w:color="auto"/>
        <w:left w:val="none" w:sz="0" w:space="0" w:color="auto"/>
        <w:bottom w:val="none" w:sz="0" w:space="0" w:color="auto"/>
        <w:right w:val="none" w:sz="0" w:space="0" w:color="auto"/>
      </w:divBdr>
    </w:div>
    <w:div w:id="1475027249">
      <w:bodyDiv w:val="1"/>
      <w:marLeft w:val="0"/>
      <w:marRight w:val="0"/>
      <w:marTop w:val="0"/>
      <w:marBottom w:val="0"/>
      <w:divBdr>
        <w:top w:val="none" w:sz="0" w:space="0" w:color="auto"/>
        <w:left w:val="none" w:sz="0" w:space="0" w:color="auto"/>
        <w:bottom w:val="none" w:sz="0" w:space="0" w:color="auto"/>
        <w:right w:val="none" w:sz="0" w:space="0" w:color="auto"/>
      </w:divBdr>
    </w:div>
    <w:div w:id="1484195077">
      <w:bodyDiv w:val="1"/>
      <w:marLeft w:val="0"/>
      <w:marRight w:val="0"/>
      <w:marTop w:val="0"/>
      <w:marBottom w:val="0"/>
      <w:divBdr>
        <w:top w:val="none" w:sz="0" w:space="0" w:color="auto"/>
        <w:left w:val="none" w:sz="0" w:space="0" w:color="auto"/>
        <w:bottom w:val="none" w:sz="0" w:space="0" w:color="auto"/>
        <w:right w:val="none" w:sz="0" w:space="0" w:color="auto"/>
      </w:divBdr>
    </w:div>
    <w:div w:id="1522165070">
      <w:bodyDiv w:val="1"/>
      <w:marLeft w:val="0"/>
      <w:marRight w:val="0"/>
      <w:marTop w:val="0"/>
      <w:marBottom w:val="0"/>
      <w:divBdr>
        <w:top w:val="none" w:sz="0" w:space="0" w:color="auto"/>
        <w:left w:val="none" w:sz="0" w:space="0" w:color="auto"/>
        <w:bottom w:val="none" w:sz="0" w:space="0" w:color="auto"/>
        <w:right w:val="none" w:sz="0" w:space="0" w:color="auto"/>
      </w:divBdr>
    </w:div>
    <w:div w:id="1534731130">
      <w:bodyDiv w:val="1"/>
      <w:marLeft w:val="0"/>
      <w:marRight w:val="0"/>
      <w:marTop w:val="0"/>
      <w:marBottom w:val="0"/>
      <w:divBdr>
        <w:top w:val="none" w:sz="0" w:space="0" w:color="auto"/>
        <w:left w:val="none" w:sz="0" w:space="0" w:color="auto"/>
        <w:bottom w:val="none" w:sz="0" w:space="0" w:color="auto"/>
        <w:right w:val="none" w:sz="0" w:space="0" w:color="auto"/>
      </w:divBdr>
    </w:div>
    <w:div w:id="1569413396">
      <w:bodyDiv w:val="1"/>
      <w:marLeft w:val="0"/>
      <w:marRight w:val="0"/>
      <w:marTop w:val="0"/>
      <w:marBottom w:val="0"/>
      <w:divBdr>
        <w:top w:val="none" w:sz="0" w:space="0" w:color="auto"/>
        <w:left w:val="none" w:sz="0" w:space="0" w:color="auto"/>
        <w:bottom w:val="none" w:sz="0" w:space="0" w:color="auto"/>
        <w:right w:val="none" w:sz="0" w:space="0" w:color="auto"/>
      </w:divBdr>
    </w:div>
    <w:div w:id="1575627011">
      <w:bodyDiv w:val="1"/>
      <w:marLeft w:val="0"/>
      <w:marRight w:val="0"/>
      <w:marTop w:val="0"/>
      <w:marBottom w:val="0"/>
      <w:divBdr>
        <w:top w:val="none" w:sz="0" w:space="0" w:color="auto"/>
        <w:left w:val="none" w:sz="0" w:space="0" w:color="auto"/>
        <w:bottom w:val="none" w:sz="0" w:space="0" w:color="auto"/>
        <w:right w:val="none" w:sz="0" w:space="0" w:color="auto"/>
      </w:divBdr>
    </w:div>
    <w:div w:id="1579444075">
      <w:bodyDiv w:val="1"/>
      <w:marLeft w:val="0"/>
      <w:marRight w:val="0"/>
      <w:marTop w:val="0"/>
      <w:marBottom w:val="0"/>
      <w:divBdr>
        <w:top w:val="none" w:sz="0" w:space="0" w:color="auto"/>
        <w:left w:val="none" w:sz="0" w:space="0" w:color="auto"/>
        <w:bottom w:val="none" w:sz="0" w:space="0" w:color="auto"/>
        <w:right w:val="none" w:sz="0" w:space="0" w:color="auto"/>
      </w:divBdr>
    </w:div>
    <w:div w:id="1674144947">
      <w:bodyDiv w:val="1"/>
      <w:marLeft w:val="0"/>
      <w:marRight w:val="0"/>
      <w:marTop w:val="0"/>
      <w:marBottom w:val="0"/>
      <w:divBdr>
        <w:top w:val="none" w:sz="0" w:space="0" w:color="auto"/>
        <w:left w:val="none" w:sz="0" w:space="0" w:color="auto"/>
        <w:bottom w:val="none" w:sz="0" w:space="0" w:color="auto"/>
        <w:right w:val="none" w:sz="0" w:space="0" w:color="auto"/>
      </w:divBdr>
    </w:div>
    <w:div w:id="1689483789">
      <w:bodyDiv w:val="1"/>
      <w:marLeft w:val="0"/>
      <w:marRight w:val="0"/>
      <w:marTop w:val="0"/>
      <w:marBottom w:val="0"/>
      <w:divBdr>
        <w:top w:val="none" w:sz="0" w:space="0" w:color="auto"/>
        <w:left w:val="none" w:sz="0" w:space="0" w:color="auto"/>
        <w:bottom w:val="none" w:sz="0" w:space="0" w:color="auto"/>
        <w:right w:val="none" w:sz="0" w:space="0" w:color="auto"/>
      </w:divBdr>
    </w:div>
    <w:div w:id="1694262780">
      <w:bodyDiv w:val="1"/>
      <w:marLeft w:val="0"/>
      <w:marRight w:val="0"/>
      <w:marTop w:val="0"/>
      <w:marBottom w:val="0"/>
      <w:divBdr>
        <w:top w:val="none" w:sz="0" w:space="0" w:color="auto"/>
        <w:left w:val="none" w:sz="0" w:space="0" w:color="auto"/>
        <w:bottom w:val="none" w:sz="0" w:space="0" w:color="auto"/>
        <w:right w:val="none" w:sz="0" w:space="0" w:color="auto"/>
      </w:divBdr>
    </w:div>
    <w:div w:id="1754281101">
      <w:bodyDiv w:val="1"/>
      <w:marLeft w:val="0"/>
      <w:marRight w:val="0"/>
      <w:marTop w:val="0"/>
      <w:marBottom w:val="0"/>
      <w:divBdr>
        <w:top w:val="none" w:sz="0" w:space="0" w:color="auto"/>
        <w:left w:val="none" w:sz="0" w:space="0" w:color="auto"/>
        <w:bottom w:val="none" w:sz="0" w:space="0" w:color="auto"/>
        <w:right w:val="none" w:sz="0" w:space="0" w:color="auto"/>
      </w:divBdr>
    </w:div>
    <w:div w:id="1767996101">
      <w:bodyDiv w:val="1"/>
      <w:marLeft w:val="0"/>
      <w:marRight w:val="0"/>
      <w:marTop w:val="0"/>
      <w:marBottom w:val="0"/>
      <w:divBdr>
        <w:top w:val="none" w:sz="0" w:space="0" w:color="auto"/>
        <w:left w:val="none" w:sz="0" w:space="0" w:color="auto"/>
        <w:bottom w:val="none" w:sz="0" w:space="0" w:color="auto"/>
        <w:right w:val="none" w:sz="0" w:space="0" w:color="auto"/>
      </w:divBdr>
    </w:div>
    <w:div w:id="1795174725">
      <w:bodyDiv w:val="1"/>
      <w:marLeft w:val="0"/>
      <w:marRight w:val="0"/>
      <w:marTop w:val="0"/>
      <w:marBottom w:val="0"/>
      <w:divBdr>
        <w:top w:val="none" w:sz="0" w:space="0" w:color="auto"/>
        <w:left w:val="none" w:sz="0" w:space="0" w:color="auto"/>
        <w:bottom w:val="none" w:sz="0" w:space="0" w:color="auto"/>
        <w:right w:val="none" w:sz="0" w:space="0" w:color="auto"/>
      </w:divBdr>
    </w:div>
    <w:div w:id="1800537799">
      <w:bodyDiv w:val="1"/>
      <w:marLeft w:val="0"/>
      <w:marRight w:val="0"/>
      <w:marTop w:val="0"/>
      <w:marBottom w:val="0"/>
      <w:divBdr>
        <w:top w:val="none" w:sz="0" w:space="0" w:color="auto"/>
        <w:left w:val="none" w:sz="0" w:space="0" w:color="auto"/>
        <w:bottom w:val="none" w:sz="0" w:space="0" w:color="auto"/>
        <w:right w:val="none" w:sz="0" w:space="0" w:color="auto"/>
      </w:divBdr>
    </w:div>
    <w:div w:id="1827436527">
      <w:bodyDiv w:val="1"/>
      <w:marLeft w:val="0"/>
      <w:marRight w:val="0"/>
      <w:marTop w:val="0"/>
      <w:marBottom w:val="0"/>
      <w:divBdr>
        <w:top w:val="none" w:sz="0" w:space="0" w:color="auto"/>
        <w:left w:val="none" w:sz="0" w:space="0" w:color="auto"/>
        <w:bottom w:val="none" w:sz="0" w:space="0" w:color="auto"/>
        <w:right w:val="none" w:sz="0" w:space="0" w:color="auto"/>
      </w:divBdr>
    </w:div>
    <w:div w:id="1866752651">
      <w:bodyDiv w:val="1"/>
      <w:marLeft w:val="0"/>
      <w:marRight w:val="0"/>
      <w:marTop w:val="0"/>
      <w:marBottom w:val="0"/>
      <w:divBdr>
        <w:top w:val="none" w:sz="0" w:space="0" w:color="auto"/>
        <w:left w:val="none" w:sz="0" w:space="0" w:color="auto"/>
        <w:bottom w:val="none" w:sz="0" w:space="0" w:color="auto"/>
        <w:right w:val="none" w:sz="0" w:space="0" w:color="auto"/>
      </w:divBdr>
    </w:div>
    <w:div w:id="1867135925">
      <w:bodyDiv w:val="1"/>
      <w:marLeft w:val="0"/>
      <w:marRight w:val="0"/>
      <w:marTop w:val="0"/>
      <w:marBottom w:val="0"/>
      <w:divBdr>
        <w:top w:val="none" w:sz="0" w:space="0" w:color="auto"/>
        <w:left w:val="none" w:sz="0" w:space="0" w:color="auto"/>
        <w:bottom w:val="none" w:sz="0" w:space="0" w:color="auto"/>
        <w:right w:val="none" w:sz="0" w:space="0" w:color="auto"/>
      </w:divBdr>
    </w:div>
    <w:div w:id="1873883466">
      <w:bodyDiv w:val="1"/>
      <w:marLeft w:val="0"/>
      <w:marRight w:val="0"/>
      <w:marTop w:val="0"/>
      <w:marBottom w:val="0"/>
      <w:divBdr>
        <w:top w:val="none" w:sz="0" w:space="0" w:color="auto"/>
        <w:left w:val="none" w:sz="0" w:space="0" w:color="auto"/>
        <w:bottom w:val="none" w:sz="0" w:space="0" w:color="auto"/>
        <w:right w:val="none" w:sz="0" w:space="0" w:color="auto"/>
      </w:divBdr>
    </w:div>
    <w:div w:id="1890605866">
      <w:bodyDiv w:val="1"/>
      <w:marLeft w:val="0"/>
      <w:marRight w:val="0"/>
      <w:marTop w:val="0"/>
      <w:marBottom w:val="0"/>
      <w:divBdr>
        <w:top w:val="none" w:sz="0" w:space="0" w:color="auto"/>
        <w:left w:val="none" w:sz="0" w:space="0" w:color="auto"/>
        <w:bottom w:val="none" w:sz="0" w:space="0" w:color="auto"/>
        <w:right w:val="none" w:sz="0" w:space="0" w:color="auto"/>
      </w:divBdr>
    </w:div>
    <w:div w:id="1917667188">
      <w:bodyDiv w:val="1"/>
      <w:marLeft w:val="0"/>
      <w:marRight w:val="0"/>
      <w:marTop w:val="0"/>
      <w:marBottom w:val="0"/>
      <w:divBdr>
        <w:top w:val="none" w:sz="0" w:space="0" w:color="auto"/>
        <w:left w:val="none" w:sz="0" w:space="0" w:color="auto"/>
        <w:bottom w:val="none" w:sz="0" w:space="0" w:color="auto"/>
        <w:right w:val="none" w:sz="0" w:space="0" w:color="auto"/>
      </w:divBdr>
    </w:div>
    <w:div w:id="1960723932">
      <w:bodyDiv w:val="1"/>
      <w:marLeft w:val="0"/>
      <w:marRight w:val="0"/>
      <w:marTop w:val="0"/>
      <w:marBottom w:val="0"/>
      <w:divBdr>
        <w:top w:val="none" w:sz="0" w:space="0" w:color="auto"/>
        <w:left w:val="none" w:sz="0" w:space="0" w:color="auto"/>
        <w:bottom w:val="none" w:sz="0" w:space="0" w:color="auto"/>
        <w:right w:val="none" w:sz="0" w:space="0" w:color="auto"/>
      </w:divBdr>
    </w:div>
    <w:div w:id="2012218737">
      <w:bodyDiv w:val="1"/>
      <w:marLeft w:val="0"/>
      <w:marRight w:val="0"/>
      <w:marTop w:val="0"/>
      <w:marBottom w:val="0"/>
      <w:divBdr>
        <w:top w:val="none" w:sz="0" w:space="0" w:color="auto"/>
        <w:left w:val="none" w:sz="0" w:space="0" w:color="auto"/>
        <w:bottom w:val="none" w:sz="0" w:space="0" w:color="auto"/>
        <w:right w:val="none" w:sz="0" w:space="0" w:color="auto"/>
      </w:divBdr>
    </w:div>
    <w:div w:id="2026438812">
      <w:bodyDiv w:val="1"/>
      <w:marLeft w:val="0"/>
      <w:marRight w:val="0"/>
      <w:marTop w:val="0"/>
      <w:marBottom w:val="0"/>
      <w:divBdr>
        <w:top w:val="none" w:sz="0" w:space="0" w:color="auto"/>
        <w:left w:val="none" w:sz="0" w:space="0" w:color="auto"/>
        <w:bottom w:val="none" w:sz="0" w:space="0" w:color="auto"/>
        <w:right w:val="none" w:sz="0" w:space="0" w:color="auto"/>
      </w:divBdr>
    </w:div>
    <w:div w:id="2082823558">
      <w:bodyDiv w:val="1"/>
      <w:marLeft w:val="0"/>
      <w:marRight w:val="0"/>
      <w:marTop w:val="0"/>
      <w:marBottom w:val="0"/>
      <w:divBdr>
        <w:top w:val="none" w:sz="0" w:space="0" w:color="auto"/>
        <w:left w:val="none" w:sz="0" w:space="0" w:color="auto"/>
        <w:bottom w:val="none" w:sz="0" w:space="0" w:color="auto"/>
        <w:right w:val="none" w:sz="0" w:space="0" w:color="auto"/>
      </w:divBdr>
    </w:div>
    <w:div w:id="2106226486">
      <w:bodyDiv w:val="1"/>
      <w:marLeft w:val="0"/>
      <w:marRight w:val="0"/>
      <w:marTop w:val="0"/>
      <w:marBottom w:val="0"/>
      <w:divBdr>
        <w:top w:val="none" w:sz="0" w:space="0" w:color="auto"/>
        <w:left w:val="none" w:sz="0" w:space="0" w:color="auto"/>
        <w:bottom w:val="none" w:sz="0" w:space="0" w:color="auto"/>
        <w:right w:val="none" w:sz="0" w:space="0" w:color="auto"/>
      </w:divBdr>
    </w:div>
    <w:div w:id="2115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E8ED7-2838-4CA6-9B4F-8A692BBC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2734</Words>
  <Characters>17094</Characters>
  <Application>Microsoft Office Word</Application>
  <DocSecurity>0</DocSecurity>
  <Lines>142</Lines>
  <Paragraphs>39</Paragraphs>
  <ScaleCrop>false</ScaleCrop>
  <HeadingPairs>
    <vt:vector size="2" baseType="variant">
      <vt:variant>
        <vt:lpstr>Naslov</vt:lpstr>
      </vt:variant>
      <vt:variant>
        <vt:i4>1</vt:i4>
      </vt:variant>
    </vt:vector>
  </HeadingPairs>
  <TitlesOfParts>
    <vt:vector size="1" baseType="lpstr">
      <vt:lpstr>Postavka</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Postavka</dc:title>
  <dc:creator>Petra</dc:creator>
  <cp:lastModifiedBy>petra zvan</cp:lastModifiedBy>
  <cp:revision>2</cp:revision>
  <cp:lastPrinted>2022-05-12T07:06:00Z</cp:lastPrinted>
  <dcterms:created xsi:type="dcterms:W3CDTF">2022-05-12T07:06:00Z</dcterms:created>
  <dcterms:modified xsi:type="dcterms:W3CDTF">2022-05-12T07:06:00Z</dcterms:modified>
</cp:coreProperties>
</file>