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EAEE" w14:textId="77777777" w:rsidR="00106B66" w:rsidRPr="0060021D" w:rsidRDefault="00106B66">
      <w:pPr>
        <w:pStyle w:val="Naslov6"/>
        <w:rPr>
          <w:sz w:val="20"/>
        </w:rPr>
      </w:pPr>
      <w:r w:rsidRPr="0060021D">
        <w:rPr>
          <w:sz w:val="20"/>
        </w:rPr>
        <w:t>PRISTOJNOST: OBČINSKI SVET OBČINE ŽIROVNICA</w:t>
      </w:r>
    </w:p>
    <w:p w14:paraId="507B4E8D" w14:textId="77777777" w:rsidR="00106B66" w:rsidRPr="0060021D" w:rsidRDefault="00106B66">
      <w:pPr>
        <w:rPr>
          <w:rFonts w:ascii="Tahoma" w:hAnsi="Tahoma"/>
          <w:b/>
        </w:rPr>
      </w:pPr>
      <w:r w:rsidRPr="0060021D">
        <w:rPr>
          <w:rFonts w:ascii="Tahoma" w:hAnsi="Tahoma"/>
          <w:b/>
        </w:rPr>
        <w:t>PREDLAGATELJ: ŽUPAN OBČINE ŽIROVNICA</w:t>
      </w:r>
    </w:p>
    <w:p w14:paraId="258169DD" w14:textId="1D97A584" w:rsidR="00106B66" w:rsidRDefault="00106B66">
      <w:pPr>
        <w:rPr>
          <w:rFonts w:ascii="Tahoma" w:hAnsi="Tahoma"/>
        </w:rPr>
      </w:pPr>
    </w:p>
    <w:p w14:paraId="5DB584EE" w14:textId="17B97F59" w:rsidR="00FF350F" w:rsidRDefault="00FF350F">
      <w:pPr>
        <w:rPr>
          <w:rFonts w:ascii="Tahoma" w:hAnsi="Tahoma"/>
        </w:rPr>
      </w:pPr>
    </w:p>
    <w:p w14:paraId="4257277D" w14:textId="77777777" w:rsidR="00FF350F" w:rsidRPr="0060021D" w:rsidRDefault="00FF350F">
      <w:pPr>
        <w:rPr>
          <w:rFonts w:ascii="Tahoma" w:hAnsi="Tahoma"/>
        </w:rPr>
      </w:pPr>
    </w:p>
    <w:p w14:paraId="70C719AD" w14:textId="77777777" w:rsidR="00106B66" w:rsidRPr="0060021D" w:rsidRDefault="00106B66">
      <w:pPr>
        <w:pStyle w:val="Naslov2"/>
        <w:rPr>
          <w:rFonts w:ascii="Tahoma" w:hAnsi="Tahoma"/>
          <w:sz w:val="20"/>
        </w:rPr>
      </w:pPr>
    </w:p>
    <w:p w14:paraId="2130EC3F" w14:textId="3435F651" w:rsidR="00106B66" w:rsidRPr="0060021D" w:rsidRDefault="00AF6F98">
      <w:pPr>
        <w:pStyle w:val="Naslov2"/>
        <w:rPr>
          <w:rFonts w:ascii="Tahoma" w:hAnsi="Tahoma"/>
          <w:sz w:val="20"/>
        </w:rPr>
      </w:pPr>
      <w:r w:rsidRPr="0060021D">
        <w:rPr>
          <w:rFonts w:ascii="Tahoma" w:hAnsi="Tahoma"/>
          <w:sz w:val="20"/>
        </w:rPr>
        <w:t>PREDLOG PRORAČUNA</w:t>
      </w:r>
      <w:r w:rsidR="00106B66" w:rsidRPr="0060021D">
        <w:rPr>
          <w:rFonts w:ascii="Tahoma" w:hAnsi="Tahoma"/>
          <w:sz w:val="20"/>
        </w:rPr>
        <w:t xml:space="preserve"> OBČINE ŽIROVNICA ZA LETO </w:t>
      </w:r>
      <w:r w:rsidR="0060021D" w:rsidRPr="0060021D">
        <w:rPr>
          <w:rFonts w:ascii="Tahoma" w:hAnsi="Tahoma"/>
          <w:sz w:val="20"/>
        </w:rPr>
        <w:t>2022</w:t>
      </w:r>
    </w:p>
    <w:p w14:paraId="6CE40407" w14:textId="755747BC" w:rsidR="00106B66" w:rsidRPr="0060021D"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rPr>
      </w:pPr>
      <w:r w:rsidRPr="0060021D">
        <w:rPr>
          <w:rFonts w:ascii="Tahoma" w:hAnsi="Tahoma"/>
          <w:b/>
        </w:rPr>
        <w:t>(</w:t>
      </w:r>
      <w:r w:rsidR="00844008">
        <w:rPr>
          <w:rFonts w:ascii="Tahoma" w:hAnsi="Tahoma"/>
          <w:b/>
        </w:rPr>
        <w:t>2</w:t>
      </w:r>
      <w:r w:rsidR="004B05DC" w:rsidRPr="0060021D">
        <w:rPr>
          <w:rFonts w:ascii="Tahoma" w:hAnsi="Tahoma"/>
          <w:b/>
        </w:rPr>
        <w:t>. OBRAVNAVA</w:t>
      </w:r>
      <w:r w:rsidRPr="0060021D">
        <w:rPr>
          <w:rFonts w:ascii="Tahoma" w:hAnsi="Tahoma"/>
          <w:b/>
        </w:rPr>
        <w:t>)</w:t>
      </w:r>
    </w:p>
    <w:p w14:paraId="027B63E7" w14:textId="77777777" w:rsidR="00106B66" w:rsidRPr="0060021D" w:rsidRDefault="00106B66">
      <w:pPr>
        <w:pStyle w:val="Naslov2"/>
        <w:rPr>
          <w:rFonts w:ascii="Tahoma" w:hAnsi="Tahoma"/>
          <w:sz w:val="20"/>
        </w:rPr>
      </w:pPr>
    </w:p>
    <w:p w14:paraId="42943B58" w14:textId="4BB588D8" w:rsidR="00FF350F" w:rsidRDefault="00FF350F" w:rsidP="00FF350F">
      <w:pPr>
        <w:rPr>
          <w:rFonts w:ascii="Tahoma" w:hAnsi="Tahoma"/>
        </w:rPr>
      </w:pPr>
    </w:p>
    <w:p w14:paraId="0E4F9333" w14:textId="1DCEBF01" w:rsidR="00FF350F" w:rsidRDefault="00FF350F" w:rsidP="00FF350F">
      <w:pPr>
        <w:rPr>
          <w:rFonts w:ascii="Tahoma" w:hAnsi="Tahoma"/>
        </w:rPr>
      </w:pPr>
    </w:p>
    <w:p w14:paraId="1F825B0A" w14:textId="66EB41A8" w:rsidR="00FF350F" w:rsidRDefault="00FF350F" w:rsidP="00FF350F">
      <w:pPr>
        <w:rPr>
          <w:rFonts w:ascii="Tahoma" w:hAnsi="Tahoma"/>
        </w:rPr>
      </w:pPr>
    </w:p>
    <w:p w14:paraId="6A42BE9E" w14:textId="77777777" w:rsidR="00FF350F" w:rsidRPr="0060021D" w:rsidRDefault="00FF350F" w:rsidP="00FF350F">
      <w:pPr>
        <w:rPr>
          <w:rFonts w:ascii="Tahoma" w:hAnsi="Tahoma"/>
        </w:rPr>
      </w:pPr>
    </w:p>
    <w:p w14:paraId="5761440C" w14:textId="77777777" w:rsidR="00F316D1" w:rsidRPr="0060021D" w:rsidRDefault="00106B66">
      <w:pPr>
        <w:jc w:val="both"/>
        <w:rPr>
          <w:rFonts w:ascii="Tahoma" w:hAnsi="Tahoma" w:cs="Tahoma"/>
        </w:rPr>
      </w:pPr>
      <w:r w:rsidRPr="0060021D">
        <w:rPr>
          <w:rFonts w:ascii="Tahoma" w:hAnsi="Tahoma"/>
          <w:b/>
        </w:rPr>
        <w:t>ZAKONSKA PODLAGA:</w:t>
      </w:r>
      <w:r w:rsidRPr="0060021D">
        <w:rPr>
          <w:rFonts w:ascii="Tahoma" w:hAnsi="Tahoma"/>
        </w:rPr>
        <w:t xml:space="preserve"> </w:t>
      </w:r>
      <w:r w:rsidR="00F316D1" w:rsidRPr="0060021D">
        <w:rPr>
          <w:rFonts w:ascii="Tahoma" w:hAnsi="Tahoma" w:cs="Tahoma"/>
        </w:rPr>
        <w:t xml:space="preserve">29. člen Zakona o lokalni samoupravi (Uradni list RS, št. </w:t>
      </w:r>
      <w:hyperlink r:id="rId8" w:tgtFrame="_blank" w:tooltip="Zakon o lokalni samoupravi (uradno prečiščeno besedilo)" w:history="1">
        <w:r w:rsidR="00F316D1" w:rsidRPr="0060021D">
          <w:rPr>
            <w:rFonts w:ascii="Tahoma" w:hAnsi="Tahoma" w:cs="Tahoma"/>
          </w:rPr>
          <w:t>94/07</w:t>
        </w:r>
      </w:hyperlink>
      <w:r w:rsidR="00F316D1" w:rsidRPr="0060021D">
        <w:rPr>
          <w:rFonts w:ascii="Tahoma" w:hAnsi="Tahoma" w:cs="Tahoma"/>
        </w:rPr>
        <w:t xml:space="preserve"> </w:t>
      </w:r>
      <w:r w:rsidR="00EE7493" w:rsidRPr="0060021D">
        <w:rPr>
          <w:rFonts w:ascii="Tahoma" w:hAnsi="Tahoma" w:cs="Tahoma"/>
        </w:rPr>
        <w:t>–</w:t>
      </w:r>
      <w:r w:rsidR="00F316D1" w:rsidRPr="0060021D">
        <w:rPr>
          <w:rFonts w:ascii="Tahoma" w:hAnsi="Tahoma" w:cs="Tahoma"/>
        </w:rPr>
        <w:t xml:space="preserve"> </w:t>
      </w:r>
      <w:r w:rsidR="00EE7493" w:rsidRPr="0060021D">
        <w:rPr>
          <w:rFonts w:ascii="Tahoma" w:hAnsi="Tahoma" w:cs="Tahoma"/>
        </w:rPr>
        <w:t>UPB in spremembe</w:t>
      </w:r>
      <w:r w:rsidR="00F316D1" w:rsidRPr="0060021D">
        <w:rPr>
          <w:rFonts w:ascii="Tahoma" w:hAnsi="Tahoma" w:cs="Tahoma"/>
        </w:rPr>
        <w:t xml:space="preserve">), 29. člen Zakona o javnih financah (Uradni list RS, št. 11/11 – </w:t>
      </w:r>
      <w:r w:rsidR="00EE7493" w:rsidRPr="0060021D">
        <w:rPr>
          <w:rFonts w:ascii="Tahoma" w:hAnsi="Tahoma" w:cs="Tahoma"/>
        </w:rPr>
        <w:t>UPB in spremembe</w:t>
      </w:r>
      <w:r w:rsidR="00F316D1" w:rsidRPr="0060021D">
        <w:rPr>
          <w:rFonts w:ascii="Tahoma" w:hAnsi="Tahoma" w:cs="Tahoma"/>
        </w:rPr>
        <w:t>) in 18. člen Statuta Občine Žirovnica (</w:t>
      </w:r>
      <w:r w:rsidR="00FC20C7" w:rsidRPr="0060021D">
        <w:rPr>
          <w:rFonts w:ascii="Tahoma" w:hAnsi="Tahoma" w:cs="Tahoma"/>
        </w:rPr>
        <w:t xml:space="preserve">Ur. list RS, št. </w:t>
      </w:r>
      <w:r w:rsidR="00F07252" w:rsidRPr="0060021D">
        <w:rPr>
          <w:rFonts w:ascii="Tahoma" w:hAnsi="Tahoma" w:cs="Tahoma"/>
        </w:rPr>
        <w:t>66/18 – UPB2</w:t>
      </w:r>
      <w:r w:rsidR="00F316D1" w:rsidRPr="0060021D">
        <w:rPr>
          <w:rFonts w:ascii="Tahoma" w:hAnsi="Tahoma" w:cs="Tahoma"/>
        </w:rPr>
        <w:t>).</w:t>
      </w:r>
    </w:p>
    <w:p w14:paraId="656D59FE" w14:textId="2F225E82" w:rsidR="00844008" w:rsidRPr="00767C27" w:rsidRDefault="00844008">
      <w:pPr>
        <w:jc w:val="both"/>
        <w:rPr>
          <w:rFonts w:ascii="Tahoma" w:hAnsi="Tahoma"/>
        </w:rPr>
      </w:pPr>
    </w:p>
    <w:p w14:paraId="39395655" w14:textId="41E9D77A" w:rsidR="00844008" w:rsidRDefault="00844008" w:rsidP="00844008">
      <w:pPr>
        <w:jc w:val="both"/>
        <w:rPr>
          <w:rFonts w:ascii="Tahoma" w:hAnsi="Tahoma"/>
        </w:rPr>
      </w:pPr>
      <w:r w:rsidRPr="00767C27">
        <w:rPr>
          <w:rFonts w:ascii="Tahoma" w:hAnsi="Tahoma"/>
        </w:rPr>
        <w:t>Občinski svet občine Žirovnica je proračun za leto 202</w:t>
      </w:r>
      <w:r w:rsidR="00767C27" w:rsidRPr="00767C27">
        <w:rPr>
          <w:rFonts w:ascii="Tahoma" w:hAnsi="Tahoma"/>
        </w:rPr>
        <w:t>2</w:t>
      </w:r>
      <w:r w:rsidRPr="00767C27">
        <w:rPr>
          <w:rFonts w:ascii="Tahoma" w:hAnsi="Tahoma"/>
        </w:rPr>
        <w:t xml:space="preserve"> v prvi obravnavi sprejel na svoji 1</w:t>
      </w:r>
      <w:r w:rsidR="00767C27" w:rsidRPr="00767C27">
        <w:rPr>
          <w:rFonts w:ascii="Tahoma" w:hAnsi="Tahoma"/>
        </w:rPr>
        <w:t>5</w:t>
      </w:r>
      <w:r w:rsidRPr="00767C27">
        <w:rPr>
          <w:rFonts w:ascii="Tahoma" w:hAnsi="Tahoma"/>
        </w:rPr>
        <w:t xml:space="preserve">. seji dne </w:t>
      </w:r>
      <w:r w:rsidR="00767C27" w:rsidRPr="00767C27">
        <w:rPr>
          <w:rFonts w:ascii="Tahoma" w:hAnsi="Tahoma"/>
        </w:rPr>
        <w:t>21.10.2021</w:t>
      </w:r>
      <w:r w:rsidRPr="00767C27">
        <w:rPr>
          <w:rFonts w:ascii="Tahoma" w:hAnsi="Tahoma"/>
        </w:rPr>
        <w:t xml:space="preserve">. </w:t>
      </w:r>
    </w:p>
    <w:p w14:paraId="42FC4B52" w14:textId="77777777" w:rsidR="00767C27" w:rsidRPr="00693806" w:rsidRDefault="00767C27" w:rsidP="00844008">
      <w:pPr>
        <w:jc w:val="both"/>
        <w:rPr>
          <w:rFonts w:ascii="Tahoma" w:hAnsi="Tahoma"/>
        </w:rPr>
      </w:pPr>
    </w:p>
    <w:p w14:paraId="72E073F4" w14:textId="77777777" w:rsidR="00693806" w:rsidRPr="00693806" w:rsidRDefault="00844008" w:rsidP="00844008">
      <w:pPr>
        <w:jc w:val="both"/>
        <w:rPr>
          <w:rFonts w:ascii="Tahoma" w:hAnsi="Tahoma"/>
        </w:rPr>
      </w:pPr>
      <w:r w:rsidRPr="00693806">
        <w:rPr>
          <w:rFonts w:ascii="Tahoma" w:hAnsi="Tahoma"/>
        </w:rPr>
        <w:t>Razprave v okviru obravnave Predloga proračuna občine Žirovnica za leto 202</w:t>
      </w:r>
      <w:r w:rsidR="00693806" w:rsidRPr="00693806">
        <w:rPr>
          <w:rFonts w:ascii="Tahoma" w:hAnsi="Tahoma"/>
        </w:rPr>
        <w:t>2</w:t>
      </w:r>
      <w:r w:rsidRPr="00693806">
        <w:rPr>
          <w:rFonts w:ascii="Tahoma" w:hAnsi="Tahoma"/>
        </w:rPr>
        <w:t xml:space="preserve"> na tem mestu ne povzemamo, ker je navedena v zapisniku </w:t>
      </w:r>
      <w:r w:rsidR="00693806" w:rsidRPr="00693806">
        <w:rPr>
          <w:rFonts w:ascii="Tahoma" w:hAnsi="Tahoma"/>
        </w:rPr>
        <w:t>15</w:t>
      </w:r>
      <w:r w:rsidRPr="00693806">
        <w:rPr>
          <w:rFonts w:ascii="Tahoma" w:hAnsi="Tahoma"/>
        </w:rPr>
        <w:t>. seje občinskega sveta. Na večino pripomb ali vprašanj svetnikov je bilo odgovorjeno že na sami seji, prav tako iz razprave na seji sveta ni bilo moč razbrati konkretnih predlogov za spremembe posameznih postavk proračunskih odhodkov oziroma prihodkov</w:t>
      </w:r>
      <w:r w:rsidR="00693806" w:rsidRPr="00693806">
        <w:rPr>
          <w:rFonts w:ascii="Tahoma" w:hAnsi="Tahoma"/>
        </w:rPr>
        <w:t>.</w:t>
      </w:r>
    </w:p>
    <w:p w14:paraId="0CB27F94" w14:textId="77777777" w:rsidR="00693806" w:rsidRPr="00693806" w:rsidRDefault="00693806" w:rsidP="00844008">
      <w:pPr>
        <w:jc w:val="both"/>
        <w:rPr>
          <w:rFonts w:ascii="Tahoma" w:hAnsi="Tahoma"/>
        </w:rPr>
      </w:pPr>
    </w:p>
    <w:p w14:paraId="34D1B18D" w14:textId="75886765" w:rsidR="00844008" w:rsidRPr="00693806" w:rsidRDefault="00844008" w:rsidP="00844008">
      <w:pPr>
        <w:jc w:val="both"/>
        <w:rPr>
          <w:rFonts w:ascii="Tahoma" w:hAnsi="Tahoma"/>
        </w:rPr>
      </w:pPr>
      <w:r w:rsidRPr="00693806">
        <w:rPr>
          <w:rFonts w:ascii="Tahoma" w:hAnsi="Tahoma"/>
        </w:rPr>
        <w:t>V predlogu proračuna občine za leto 202</w:t>
      </w:r>
      <w:r w:rsidR="00693806" w:rsidRPr="00693806">
        <w:rPr>
          <w:rFonts w:ascii="Tahoma" w:hAnsi="Tahoma"/>
        </w:rPr>
        <w:t>2</w:t>
      </w:r>
      <w:r w:rsidRPr="00693806">
        <w:rPr>
          <w:rFonts w:ascii="Tahoma" w:hAnsi="Tahoma"/>
        </w:rPr>
        <w:t>, so bile za drugo obravnavo, narejene določene spremembe plana prihodkov in plana odhodkov ter projektov v NRP, ki jih pojasnjujemo v nadaljevanju. Prav tako je bila narejena nova ocena realizacije proračuna 202</w:t>
      </w:r>
      <w:r w:rsidR="00693806" w:rsidRPr="00693806">
        <w:rPr>
          <w:rFonts w:ascii="Tahoma" w:hAnsi="Tahoma"/>
        </w:rPr>
        <w:t>1</w:t>
      </w:r>
      <w:r w:rsidRPr="00693806">
        <w:rPr>
          <w:rFonts w:ascii="Tahoma" w:hAnsi="Tahoma"/>
        </w:rPr>
        <w:t>, na osnovi katere se tudi načrtuje višji presežek prihodkov nad odhodki, ki je vključen v drugi predlog proračuna 202</w:t>
      </w:r>
      <w:r w:rsidR="00693806" w:rsidRPr="00693806">
        <w:rPr>
          <w:rFonts w:ascii="Tahoma" w:hAnsi="Tahoma"/>
        </w:rPr>
        <w:t>2</w:t>
      </w:r>
      <w:r w:rsidRPr="00693806">
        <w:rPr>
          <w:rFonts w:ascii="Tahoma" w:hAnsi="Tahoma"/>
        </w:rPr>
        <w:t>.</w:t>
      </w:r>
    </w:p>
    <w:p w14:paraId="6B954EE1" w14:textId="77777777" w:rsidR="00844008" w:rsidRPr="00693806" w:rsidRDefault="00844008" w:rsidP="00844008">
      <w:pPr>
        <w:jc w:val="both"/>
        <w:rPr>
          <w:rFonts w:ascii="Tahoma" w:hAnsi="Tahoma"/>
        </w:rPr>
      </w:pPr>
    </w:p>
    <w:p w14:paraId="2037BC89" w14:textId="77777777" w:rsidR="000C6698" w:rsidRPr="000C6698" w:rsidRDefault="00844008" w:rsidP="00844008">
      <w:pPr>
        <w:jc w:val="both"/>
        <w:rPr>
          <w:rFonts w:ascii="Tahoma" w:hAnsi="Tahoma"/>
        </w:rPr>
      </w:pPr>
      <w:r w:rsidRPr="000C6698">
        <w:rPr>
          <w:rFonts w:ascii="Tahoma" w:hAnsi="Tahoma"/>
        </w:rPr>
        <w:t xml:space="preserve">Kot je razvidno iz spodnje preglednice, se je v drugem predlogu proračuna v bilanci A plan prihodkov povišal za </w:t>
      </w:r>
      <w:r w:rsidR="000C6698" w:rsidRPr="000C6698">
        <w:rPr>
          <w:rFonts w:ascii="Tahoma" w:hAnsi="Tahoma"/>
        </w:rPr>
        <w:t>70.132</w:t>
      </w:r>
      <w:r w:rsidRPr="000C6698">
        <w:rPr>
          <w:rFonts w:ascii="Tahoma" w:hAnsi="Tahoma"/>
        </w:rPr>
        <w:t xml:space="preserve"> EUR, plan odhodkov pa se je povišal za </w:t>
      </w:r>
      <w:r w:rsidR="000C6698" w:rsidRPr="000C6698">
        <w:rPr>
          <w:rFonts w:ascii="Tahoma" w:hAnsi="Tahoma"/>
        </w:rPr>
        <w:t>524.129</w:t>
      </w:r>
      <w:r w:rsidRPr="000C6698">
        <w:rPr>
          <w:rFonts w:ascii="Tahoma" w:hAnsi="Tahoma"/>
        </w:rPr>
        <w:t xml:space="preserve"> EUR, glede na prvi predlog. Povišal se je tudi načrtovani proračunski primanjkljaj v bilanci A in sicer za </w:t>
      </w:r>
      <w:r w:rsidR="000C6698" w:rsidRPr="000C6698">
        <w:rPr>
          <w:rFonts w:ascii="Tahoma" w:hAnsi="Tahoma"/>
        </w:rPr>
        <w:t>453.997</w:t>
      </w:r>
      <w:r w:rsidRPr="000C6698">
        <w:rPr>
          <w:rFonts w:ascii="Tahoma" w:hAnsi="Tahoma"/>
        </w:rPr>
        <w:t xml:space="preserve"> EUR. V bilanci B </w:t>
      </w:r>
      <w:r w:rsidR="000C6698" w:rsidRPr="000C6698">
        <w:rPr>
          <w:rFonts w:ascii="Tahoma" w:hAnsi="Tahoma"/>
        </w:rPr>
        <w:t xml:space="preserve">in C </w:t>
      </w:r>
      <w:r w:rsidRPr="000C6698">
        <w:rPr>
          <w:rFonts w:ascii="Tahoma" w:hAnsi="Tahoma"/>
        </w:rPr>
        <w:t>ni bilo predlaganih sprememb</w:t>
      </w:r>
      <w:r w:rsidR="000C6698" w:rsidRPr="000C6698">
        <w:rPr>
          <w:rFonts w:ascii="Tahoma" w:hAnsi="Tahoma"/>
        </w:rPr>
        <w:t>.</w:t>
      </w:r>
    </w:p>
    <w:p w14:paraId="54907705" w14:textId="15371BB8" w:rsidR="00844008" w:rsidRPr="00693C61" w:rsidRDefault="00844008" w:rsidP="00844008">
      <w:pPr>
        <w:jc w:val="both"/>
        <w:rPr>
          <w:rFonts w:ascii="Tahoma" w:hAnsi="Tahoma"/>
        </w:rPr>
      </w:pPr>
      <w:r w:rsidRPr="00693C61">
        <w:rPr>
          <w:rFonts w:ascii="Tahoma" w:hAnsi="Tahoma"/>
        </w:rPr>
        <w:t>Zaradi narejene nove ocene realizacije proračuna za leto 202</w:t>
      </w:r>
      <w:r w:rsidR="000C6698" w:rsidRPr="00693C61">
        <w:rPr>
          <w:rFonts w:ascii="Tahoma" w:hAnsi="Tahoma"/>
        </w:rPr>
        <w:t>1</w:t>
      </w:r>
      <w:r w:rsidRPr="00693C61">
        <w:rPr>
          <w:rFonts w:ascii="Tahoma" w:hAnsi="Tahoma"/>
        </w:rPr>
        <w:t>, ocenjujemo, da bodo sredstva na računu konec leta 202</w:t>
      </w:r>
      <w:r w:rsidR="000C6698" w:rsidRPr="00693C61">
        <w:rPr>
          <w:rFonts w:ascii="Tahoma" w:hAnsi="Tahoma"/>
        </w:rPr>
        <w:t>1</w:t>
      </w:r>
      <w:r w:rsidRPr="00693C61">
        <w:rPr>
          <w:rFonts w:ascii="Tahoma" w:hAnsi="Tahoma"/>
        </w:rPr>
        <w:t xml:space="preserve"> višja za </w:t>
      </w:r>
      <w:r w:rsidR="000C6698" w:rsidRPr="00693C61">
        <w:rPr>
          <w:rFonts w:ascii="Tahoma" w:hAnsi="Tahoma"/>
        </w:rPr>
        <w:t>453.9</w:t>
      </w:r>
      <w:r w:rsidR="0069431D">
        <w:rPr>
          <w:rFonts w:ascii="Tahoma" w:hAnsi="Tahoma"/>
        </w:rPr>
        <w:t>9</w:t>
      </w:r>
      <w:r w:rsidR="000C6698" w:rsidRPr="00693C61">
        <w:rPr>
          <w:rFonts w:ascii="Tahoma" w:hAnsi="Tahoma"/>
        </w:rPr>
        <w:t>7</w:t>
      </w:r>
      <w:r w:rsidRPr="00693C61">
        <w:rPr>
          <w:rFonts w:ascii="Tahoma" w:hAnsi="Tahoma"/>
        </w:rPr>
        <w:t xml:space="preserve"> EUR, nova ocena na dan 31.12.202</w:t>
      </w:r>
      <w:r w:rsidR="00693C61" w:rsidRPr="00693C61">
        <w:rPr>
          <w:rFonts w:ascii="Tahoma" w:hAnsi="Tahoma"/>
        </w:rPr>
        <w:t>1</w:t>
      </w:r>
      <w:r w:rsidRPr="00693C61">
        <w:rPr>
          <w:rFonts w:ascii="Tahoma" w:hAnsi="Tahoma"/>
        </w:rPr>
        <w:t xml:space="preserve"> znaša: </w:t>
      </w:r>
      <w:r w:rsidR="00693C61" w:rsidRPr="00693C61">
        <w:rPr>
          <w:rFonts w:ascii="Tahoma" w:hAnsi="Tahoma"/>
        </w:rPr>
        <w:t>1.037.254</w:t>
      </w:r>
      <w:r w:rsidRPr="00693C61">
        <w:rPr>
          <w:rFonts w:ascii="Tahoma" w:hAnsi="Tahoma"/>
        </w:rPr>
        <w:t xml:space="preserve"> EUR, to pa je </w:t>
      </w:r>
      <w:r w:rsidR="00693C61" w:rsidRPr="00693C61">
        <w:rPr>
          <w:rFonts w:ascii="Tahoma" w:hAnsi="Tahoma"/>
        </w:rPr>
        <w:t xml:space="preserve">poleg zadolževanja </w:t>
      </w:r>
      <w:r w:rsidRPr="00693C61">
        <w:rPr>
          <w:rFonts w:ascii="Tahoma" w:hAnsi="Tahoma"/>
        </w:rPr>
        <w:t xml:space="preserve">tudi načrtovani vir za kritje proračunskega primanjkljaja. </w:t>
      </w:r>
    </w:p>
    <w:p w14:paraId="49F56420" w14:textId="382ADEAF" w:rsidR="00844008" w:rsidRDefault="00844008">
      <w:pPr>
        <w:jc w:val="both"/>
        <w:rPr>
          <w:rFonts w:ascii="Tahoma" w:hAnsi="Tahoma"/>
        </w:rPr>
      </w:pPr>
    </w:p>
    <w:tbl>
      <w:tblPr>
        <w:tblW w:w="9382" w:type="dxa"/>
        <w:tblLayout w:type="fixed"/>
        <w:tblCellMar>
          <w:left w:w="70" w:type="dxa"/>
          <w:right w:w="70" w:type="dxa"/>
        </w:tblCellMar>
        <w:tblLook w:val="04A0" w:firstRow="1" w:lastRow="0" w:firstColumn="1" w:lastColumn="0" w:noHBand="0" w:noVBand="1"/>
      </w:tblPr>
      <w:tblGrid>
        <w:gridCol w:w="699"/>
        <w:gridCol w:w="4678"/>
        <w:gridCol w:w="1335"/>
        <w:gridCol w:w="1335"/>
        <w:gridCol w:w="1335"/>
      </w:tblGrid>
      <w:tr w:rsidR="001306BA" w:rsidRPr="001306BA" w14:paraId="4F35B58C" w14:textId="77777777" w:rsidTr="001306BA">
        <w:trPr>
          <w:trHeight w:val="683"/>
        </w:trPr>
        <w:tc>
          <w:tcPr>
            <w:tcW w:w="699"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55264B22" w14:textId="77777777" w:rsidR="001306BA" w:rsidRPr="001306BA" w:rsidRDefault="001306BA" w:rsidP="001306BA">
            <w:pPr>
              <w:jc w:val="center"/>
              <w:rPr>
                <w:rFonts w:ascii="Tahoma" w:hAnsi="Tahoma" w:cs="Tahoma"/>
                <w:color w:val="000000"/>
                <w:sz w:val="16"/>
                <w:szCs w:val="16"/>
              </w:rPr>
            </w:pPr>
            <w:r w:rsidRPr="001306BA">
              <w:rPr>
                <w:rFonts w:ascii="Tahoma" w:hAnsi="Tahoma" w:cs="Tahoma"/>
                <w:color w:val="000000"/>
                <w:sz w:val="16"/>
                <w:szCs w:val="16"/>
              </w:rPr>
              <w:t>Konto</w:t>
            </w:r>
          </w:p>
        </w:tc>
        <w:tc>
          <w:tcPr>
            <w:tcW w:w="4678" w:type="dxa"/>
            <w:tcBorders>
              <w:top w:val="single" w:sz="8" w:space="0" w:color="auto"/>
              <w:left w:val="nil"/>
              <w:bottom w:val="single" w:sz="8" w:space="0" w:color="auto"/>
              <w:right w:val="single" w:sz="8" w:space="0" w:color="auto"/>
            </w:tcBorders>
            <w:shd w:val="clear" w:color="000000" w:fill="C0C0C0"/>
            <w:noWrap/>
            <w:vAlign w:val="center"/>
            <w:hideMark/>
          </w:tcPr>
          <w:p w14:paraId="391D3F94" w14:textId="77777777" w:rsidR="001306BA" w:rsidRPr="001306BA" w:rsidRDefault="001306BA" w:rsidP="001306BA">
            <w:pPr>
              <w:jc w:val="center"/>
              <w:rPr>
                <w:rFonts w:ascii="Tahoma" w:hAnsi="Tahoma" w:cs="Tahoma"/>
                <w:color w:val="000000"/>
                <w:sz w:val="16"/>
                <w:szCs w:val="16"/>
              </w:rPr>
            </w:pPr>
            <w:r w:rsidRPr="001306BA">
              <w:rPr>
                <w:rFonts w:ascii="Tahoma" w:hAnsi="Tahoma" w:cs="Tahoma"/>
                <w:color w:val="000000"/>
                <w:sz w:val="16"/>
                <w:szCs w:val="16"/>
              </w:rPr>
              <w:t>Opis</w:t>
            </w:r>
          </w:p>
        </w:tc>
        <w:tc>
          <w:tcPr>
            <w:tcW w:w="1335" w:type="dxa"/>
            <w:tcBorders>
              <w:top w:val="single" w:sz="8" w:space="0" w:color="auto"/>
              <w:left w:val="nil"/>
              <w:bottom w:val="single" w:sz="8" w:space="0" w:color="auto"/>
              <w:right w:val="single" w:sz="8" w:space="0" w:color="auto"/>
            </w:tcBorders>
            <w:shd w:val="clear" w:color="000000" w:fill="C0C0C0"/>
            <w:noWrap/>
            <w:vAlign w:val="center"/>
            <w:hideMark/>
          </w:tcPr>
          <w:p w14:paraId="321CDDA5" w14:textId="77777777" w:rsidR="001306BA" w:rsidRPr="001306BA" w:rsidRDefault="001306BA" w:rsidP="001306BA">
            <w:pPr>
              <w:jc w:val="center"/>
              <w:rPr>
                <w:rFonts w:ascii="Tahoma" w:hAnsi="Tahoma" w:cs="Tahoma"/>
                <w:color w:val="000000"/>
                <w:sz w:val="16"/>
                <w:szCs w:val="16"/>
              </w:rPr>
            </w:pPr>
            <w:r w:rsidRPr="001306BA">
              <w:rPr>
                <w:rFonts w:ascii="Tahoma" w:hAnsi="Tahoma" w:cs="Tahoma"/>
                <w:color w:val="000000"/>
                <w:sz w:val="16"/>
                <w:szCs w:val="16"/>
              </w:rPr>
              <w:t>1. predlog 2022</w:t>
            </w:r>
          </w:p>
        </w:tc>
        <w:tc>
          <w:tcPr>
            <w:tcW w:w="1335" w:type="dxa"/>
            <w:tcBorders>
              <w:top w:val="single" w:sz="8" w:space="0" w:color="auto"/>
              <w:left w:val="nil"/>
              <w:bottom w:val="single" w:sz="8" w:space="0" w:color="auto"/>
              <w:right w:val="single" w:sz="8" w:space="0" w:color="auto"/>
            </w:tcBorders>
            <w:shd w:val="clear" w:color="000000" w:fill="C0C0C0"/>
            <w:noWrap/>
            <w:vAlign w:val="center"/>
            <w:hideMark/>
          </w:tcPr>
          <w:p w14:paraId="186FC45B" w14:textId="77777777" w:rsidR="001306BA" w:rsidRPr="001306BA" w:rsidRDefault="001306BA" w:rsidP="001306BA">
            <w:pPr>
              <w:jc w:val="center"/>
              <w:rPr>
                <w:rFonts w:ascii="Tahoma" w:hAnsi="Tahoma" w:cs="Tahoma"/>
                <w:color w:val="000000"/>
                <w:sz w:val="16"/>
                <w:szCs w:val="16"/>
              </w:rPr>
            </w:pPr>
            <w:r w:rsidRPr="001306BA">
              <w:rPr>
                <w:rFonts w:ascii="Tahoma" w:hAnsi="Tahoma" w:cs="Tahoma"/>
                <w:color w:val="000000"/>
                <w:sz w:val="16"/>
                <w:szCs w:val="16"/>
              </w:rPr>
              <w:t>2. predlog 2022</w:t>
            </w:r>
          </w:p>
        </w:tc>
        <w:tc>
          <w:tcPr>
            <w:tcW w:w="1335" w:type="dxa"/>
            <w:tcBorders>
              <w:top w:val="single" w:sz="8" w:space="0" w:color="auto"/>
              <w:left w:val="nil"/>
              <w:bottom w:val="single" w:sz="8" w:space="0" w:color="auto"/>
              <w:right w:val="single" w:sz="8" w:space="0" w:color="auto"/>
            </w:tcBorders>
            <w:shd w:val="clear" w:color="000000" w:fill="C0C0C0"/>
            <w:vAlign w:val="center"/>
            <w:hideMark/>
          </w:tcPr>
          <w:p w14:paraId="12CCA07E" w14:textId="77777777" w:rsidR="001306BA" w:rsidRPr="001306BA" w:rsidRDefault="001306BA" w:rsidP="001306BA">
            <w:pPr>
              <w:jc w:val="center"/>
              <w:rPr>
                <w:rFonts w:ascii="Tahoma" w:hAnsi="Tahoma" w:cs="Tahoma"/>
                <w:color w:val="000000"/>
                <w:sz w:val="16"/>
                <w:szCs w:val="16"/>
              </w:rPr>
            </w:pPr>
            <w:r w:rsidRPr="001306BA">
              <w:rPr>
                <w:rFonts w:ascii="Tahoma" w:hAnsi="Tahoma" w:cs="Tahoma"/>
                <w:color w:val="000000"/>
                <w:sz w:val="16"/>
                <w:szCs w:val="16"/>
              </w:rPr>
              <w:t>razlika (2-1)</w:t>
            </w:r>
          </w:p>
        </w:tc>
      </w:tr>
      <w:tr w:rsidR="001306BA" w:rsidRPr="001306BA" w14:paraId="21E8BC1E"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EAF1DD"/>
            <w:noWrap/>
            <w:vAlign w:val="center"/>
            <w:hideMark/>
          </w:tcPr>
          <w:p w14:paraId="5A82A967" w14:textId="77777777" w:rsidR="001306BA" w:rsidRPr="001306BA" w:rsidRDefault="001306BA" w:rsidP="001306BA">
            <w:pPr>
              <w:rPr>
                <w:rFonts w:ascii="Tahoma" w:hAnsi="Tahoma" w:cs="Tahoma"/>
                <w:b/>
                <w:bCs/>
                <w:color w:val="000000"/>
              </w:rPr>
            </w:pPr>
            <w:r w:rsidRPr="001306BA">
              <w:rPr>
                <w:rFonts w:ascii="Tahoma" w:hAnsi="Tahoma" w:cs="Tahoma"/>
                <w:b/>
                <w:bCs/>
                <w:color w:val="000000"/>
              </w:rPr>
              <w:t> </w:t>
            </w:r>
          </w:p>
        </w:tc>
        <w:tc>
          <w:tcPr>
            <w:tcW w:w="4678" w:type="dxa"/>
            <w:tcBorders>
              <w:top w:val="nil"/>
              <w:left w:val="nil"/>
              <w:bottom w:val="single" w:sz="8" w:space="0" w:color="auto"/>
              <w:right w:val="single" w:sz="8" w:space="0" w:color="auto"/>
            </w:tcBorders>
            <w:shd w:val="clear" w:color="000000" w:fill="EAF1DD"/>
            <w:noWrap/>
            <w:vAlign w:val="center"/>
            <w:hideMark/>
          </w:tcPr>
          <w:p w14:paraId="61A9C3AF" w14:textId="77777777" w:rsidR="001306BA" w:rsidRPr="001306BA" w:rsidRDefault="001306BA" w:rsidP="001306BA">
            <w:pPr>
              <w:rPr>
                <w:rFonts w:ascii="Tahoma" w:hAnsi="Tahoma" w:cs="Tahoma"/>
                <w:b/>
                <w:bCs/>
                <w:color w:val="000000"/>
              </w:rPr>
            </w:pPr>
            <w:r w:rsidRPr="001306BA">
              <w:rPr>
                <w:rFonts w:ascii="Tahoma" w:hAnsi="Tahoma" w:cs="Tahoma"/>
                <w:b/>
                <w:bCs/>
                <w:color w:val="000000"/>
              </w:rPr>
              <w:t>A. BILANCA PRIHODKOV IN ODHODKOV</w:t>
            </w:r>
          </w:p>
        </w:tc>
        <w:tc>
          <w:tcPr>
            <w:tcW w:w="1335" w:type="dxa"/>
            <w:tcBorders>
              <w:top w:val="nil"/>
              <w:left w:val="nil"/>
              <w:bottom w:val="single" w:sz="8" w:space="0" w:color="auto"/>
              <w:right w:val="single" w:sz="8" w:space="0" w:color="auto"/>
            </w:tcBorders>
            <w:shd w:val="clear" w:color="000000" w:fill="EAF1DD"/>
            <w:noWrap/>
            <w:vAlign w:val="center"/>
            <w:hideMark/>
          </w:tcPr>
          <w:p w14:paraId="48C506A9"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-937.428</w:t>
            </w:r>
          </w:p>
        </w:tc>
        <w:tc>
          <w:tcPr>
            <w:tcW w:w="1335" w:type="dxa"/>
            <w:tcBorders>
              <w:top w:val="nil"/>
              <w:left w:val="nil"/>
              <w:bottom w:val="single" w:sz="8" w:space="0" w:color="auto"/>
              <w:right w:val="single" w:sz="8" w:space="0" w:color="auto"/>
            </w:tcBorders>
            <w:shd w:val="clear" w:color="000000" w:fill="EAF1DD"/>
            <w:noWrap/>
            <w:vAlign w:val="center"/>
            <w:hideMark/>
          </w:tcPr>
          <w:p w14:paraId="499D656C"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-1.391.425</w:t>
            </w:r>
          </w:p>
        </w:tc>
        <w:tc>
          <w:tcPr>
            <w:tcW w:w="1335" w:type="dxa"/>
            <w:tcBorders>
              <w:top w:val="nil"/>
              <w:left w:val="nil"/>
              <w:bottom w:val="single" w:sz="8" w:space="0" w:color="auto"/>
              <w:right w:val="single" w:sz="8" w:space="0" w:color="auto"/>
            </w:tcBorders>
            <w:shd w:val="clear" w:color="000000" w:fill="EAF1DD"/>
            <w:noWrap/>
            <w:vAlign w:val="center"/>
            <w:hideMark/>
          </w:tcPr>
          <w:p w14:paraId="3648CCE2"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-453.997</w:t>
            </w:r>
          </w:p>
        </w:tc>
      </w:tr>
      <w:tr w:rsidR="001306BA" w:rsidRPr="001306BA" w14:paraId="6F7E29DD"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8857F58" w14:textId="77777777" w:rsidR="001306BA" w:rsidRPr="001306BA" w:rsidRDefault="001306BA" w:rsidP="001306BA">
            <w:pPr>
              <w:jc w:val="right"/>
              <w:rPr>
                <w:rFonts w:ascii="Tahoma" w:hAnsi="Tahoma" w:cs="Tahoma"/>
                <w:b/>
                <w:bCs/>
                <w:i/>
                <w:iCs/>
                <w:color w:val="000000"/>
              </w:rPr>
            </w:pPr>
            <w:r w:rsidRPr="001306BA">
              <w:rPr>
                <w:rFonts w:ascii="Tahoma" w:hAnsi="Tahoma" w:cs="Tahoma"/>
                <w:b/>
                <w:bCs/>
                <w:i/>
                <w:iCs/>
                <w:color w:val="000000"/>
              </w:rPr>
              <w:t>7</w:t>
            </w:r>
          </w:p>
        </w:tc>
        <w:tc>
          <w:tcPr>
            <w:tcW w:w="4678" w:type="dxa"/>
            <w:tcBorders>
              <w:top w:val="nil"/>
              <w:left w:val="nil"/>
              <w:bottom w:val="single" w:sz="8" w:space="0" w:color="auto"/>
              <w:right w:val="single" w:sz="8" w:space="0" w:color="auto"/>
            </w:tcBorders>
            <w:shd w:val="clear" w:color="000000" w:fill="FFFFFF"/>
            <w:noWrap/>
            <w:vAlign w:val="center"/>
            <w:hideMark/>
          </w:tcPr>
          <w:p w14:paraId="347358DE" w14:textId="77777777" w:rsidR="001306BA" w:rsidRPr="001306BA" w:rsidRDefault="001306BA" w:rsidP="001306BA">
            <w:pPr>
              <w:rPr>
                <w:rFonts w:ascii="Tahoma" w:hAnsi="Tahoma" w:cs="Tahoma"/>
                <w:b/>
                <w:bCs/>
                <w:i/>
                <w:iCs/>
                <w:color w:val="000000"/>
              </w:rPr>
            </w:pPr>
            <w:r w:rsidRPr="001306BA">
              <w:rPr>
                <w:rFonts w:ascii="Tahoma" w:hAnsi="Tahoma" w:cs="Tahoma"/>
                <w:b/>
                <w:bCs/>
                <w:i/>
                <w:iCs/>
                <w:color w:val="000000"/>
              </w:rPr>
              <w:t>PRIHODKI</w:t>
            </w:r>
          </w:p>
        </w:tc>
        <w:tc>
          <w:tcPr>
            <w:tcW w:w="1335" w:type="dxa"/>
            <w:tcBorders>
              <w:top w:val="nil"/>
              <w:left w:val="nil"/>
              <w:bottom w:val="single" w:sz="8" w:space="0" w:color="auto"/>
              <w:right w:val="single" w:sz="8" w:space="0" w:color="auto"/>
            </w:tcBorders>
            <w:shd w:val="clear" w:color="000000" w:fill="FFFFFF"/>
            <w:noWrap/>
            <w:vAlign w:val="center"/>
            <w:hideMark/>
          </w:tcPr>
          <w:p w14:paraId="482506E7" w14:textId="77777777" w:rsidR="001306BA" w:rsidRPr="001306BA" w:rsidRDefault="001306BA" w:rsidP="001306BA">
            <w:pPr>
              <w:jc w:val="right"/>
              <w:rPr>
                <w:rFonts w:ascii="Tahoma" w:hAnsi="Tahoma" w:cs="Tahoma"/>
                <w:b/>
                <w:bCs/>
                <w:i/>
                <w:iCs/>
                <w:color w:val="000000"/>
              </w:rPr>
            </w:pPr>
            <w:r w:rsidRPr="001306BA">
              <w:rPr>
                <w:rFonts w:ascii="Tahoma" w:hAnsi="Tahoma" w:cs="Tahoma"/>
                <w:b/>
                <w:bCs/>
                <w:i/>
                <w:iCs/>
                <w:color w:val="000000"/>
              </w:rPr>
              <w:t>4.230.394</w:t>
            </w:r>
          </w:p>
        </w:tc>
        <w:tc>
          <w:tcPr>
            <w:tcW w:w="1335" w:type="dxa"/>
            <w:tcBorders>
              <w:top w:val="nil"/>
              <w:left w:val="nil"/>
              <w:bottom w:val="single" w:sz="8" w:space="0" w:color="auto"/>
              <w:right w:val="single" w:sz="8" w:space="0" w:color="auto"/>
            </w:tcBorders>
            <w:shd w:val="clear" w:color="000000" w:fill="FFFFFF"/>
            <w:noWrap/>
            <w:vAlign w:val="center"/>
            <w:hideMark/>
          </w:tcPr>
          <w:p w14:paraId="4F86A5FB" w14:textId="77777777" w:rsidR="001306BA" w:rsidRPr="001306BA" w:rsidRDefault="001306BA" w:rsidP="001306BA">
            <w:pPr>
              <w:jc w:val="right"/>
              <w:rPr>
                <w:rFonts w:ascii="Tahoma" w:hAnsi="Tahoma" w:cs="Tahoma"/>
                <w:b/>
                <w:bCs/>
                <w:i/>
                <w:iCs/>
                <w:color w:val="000000"/>
              </w:rPr>
            </w:pPr>
            <w:r w:rsidRPr="001306BA">
              <w:rPr>
                <w:rFonts w:ascii="Tahoma" w:hAnsi="Tahoma" w:cs="Tahoma"/>
                <w:b/>
                <w:bCs/>
                <w:i/>
                <w:iCs/>
                <w:color w:val="000000"/>
              </w:rPr>
              <w:t>4.300.526</w:t>
            </w:r>
          </w:p>
        </w:tc>
        <w:tc>
          <w:tcPr>
            <w:tcW w:w="1335" w:type="dxa"/>
            <w:tcBorders>
              <w:top w:val="nil"/>
              <w:left w:val="nil"/>
              <w:bottom w:val="single" w:sz="8" w:space="0" w:color="auto"/>
              <w:right w:val="single" w:sz="8" w:space="0" w:color="auto"/>
            </w:tcBorders>
            <w:shd w:val="clear" w:color="000000" w:fill="FFFFFF"/>
            <w:noWrap/>
            <w:vAlign w:val="center"/>
            <w:hideMark/>
          </w:tcPr>
          <w:p w14:paraId="7B9A74C2" w14:textId="77777777" w:rsidR="001306BA" w:rsidRPr="001306BA" w:rsidRDefault="001306BA" w:rsidP="001306BA">
            <w:pPr>
              <w:jc w:val="right"/>
              <w:rPr>
                <w:rFonts w:ascii="Tahoma" w:hAnsi="Tahoma" w:cs="Tahoma"/>
                <w:b/>
                <w:bCs/>
                <w:i/>
                <w:iCs/>
                <w:color w:val="000000"/>
              </w:rPr>
            </w:pPr>
            <w:r w:rsidRPr="001306BA">
              <w:rPr>
                <w:rFonts w:ascii="Tahoma" w:hAnsi="Tahoma" w:cs="Tahoma"/>
                <w:b/>
                <w:bCs/>
                <w:i/>
                <w:iCs/>
                <w:color w:val="000000"/>
              </w:rPr>
              <w:t>70.132</w:t>
            </w:r>
          </w:p>
        </w:tc>
      </w:tr>
      <w:tr w:rsidR="001306BA" w:rsidRPr="001306BA" w14:paraId="7BBE3C31"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5618F8FF"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70</w:t>
            </w:r>
          </w:p>
        </w:tc>
        <w:tc>
          <w:tcPr>
            <w:tcW w:w="4678" w:type="dxa"/>
            <w:tcBorders>
              <w:top w:val="nil"/>
              <w:left w:val="nil"/>
              <w:bottom w:val="single" w:sz="8" w:space="0" w:color="auto"/>
              <w:right w:val="single" w:sz="8" w:space="0" w:color="auto"/>
            </w:tcBorders>
            <w:shd w:val="clear" w:color="000000" w:fill="FFFFFF"/>
            <w:noWrap/>
            <w:vAlign w:val="center"/>
            <w:hideMark/>
          </w:tcPr>
          <w:p w14:paraId="17153644"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DAVČNI PRIHODKI</w:t>
            </w:r>
          </w:p>
        </w:tc>
        <w:tc>
          <w:tcPr>
            <w:tcW w:w="1335" w:type="dxa"/>
            <w:tcBorders>
              <w:top w:val="nil"/>
              <w:left w:val="nil"/>
              <w:bottom w:val="single" w:sz="8" w:space="0" w:color="auto"/>
              <w:right w:val="single" w:sz="8" w:space="0" w:color="auto"/>
            </w:tcBorders>
            <w:shd w:val="clear" w:color="000000" w:fill="FFFFFF"/>
            <w:noWrap/>
            <w:vAlign w:val="center"/>
            <w:hideMark/>
          </w:tcPr>
          <w:p w14:paraId="23CF8A33"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3.218.871</w:t>
            </w:r>
          </w:p>
        </w:tc>
        <w:tc>
          <w:tcPr>
            <w:tcW w:w="1335" w:type="dxa"/>
            <w:tcBorders>
              <w:top w:val="nil"/>
              <w:left w:val="nil"/>
              <w:bottom w:val="single" w:sz="8" w:space="0" w:color="auto"/>
              <w:right w:val="single" w:sz="8" w:space="0" w:color="auto"/>
            </w:tcBorders>
            <w:shd w:val="clear" w:color="000000" w:fill="FFFFFF"/>
            <w:noWrap/>
            <w:vAlign w:val="center"/>
            <w:hideMark/>
          </w:tcPr>
          <w:p w14:paraId="6BF5828B"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3.280.584</w:t>
            </w:r>
          </w:p>
        </w:tc>
        <w:tc>
          <w:tcPr>
            <w:tcW w:w="1335" w:type="dxa"/>
            <w:tcBorders>
              <w:top w:val="nil"/>
              <w:left w:val="nil"/>
              <w:bottom w:val="single" w:sz="8" w:space="0" w:color="auto"/>
              <w:right w:val="single" w:sz="8" w:space="0" w:color="auto"/>
            </w:tcBorders>
            <w:shd w:val="clear" w:color="000000" w:fill="FFFFFF"/>
            <w:vAlign w:val="center"/>
            <w:hideMark/>
          </w:tcPr>
          <w:p w14:paraId="449DFB4B"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61.713</w:t>
            </w:r>
          </w:p>
        </w:tc>
      </w:tr>
      <w:tr w:rsidR="001306BA" w:rsidRPr="001306BA" w14:paraId="6256663D"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C181CBC"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71</w:t>
            </w:r>
          </w:p>
        </w:tc>
        <w:tc>
          <w:tcPr>
            <w:tcW w:w="4678" w:type="dxa"/>
            <w:tcBorders>
              <w:top w:val="nil"/>
              <w:left w:val="nil"/>
              <w:bottom w:val="single" w:sz="8" w:space="0" w:color="auto"/>
              <w:right w:val="single" w:sz="8" w:space="0" w:color="auto"/>
            </w:tcBorders>
            <w:shd w:val="clear" w:color="000000" w:fill="FFFFFF"/>
            <w:noWrap/>
            <w:vAlign w:val="center"/>
            <w:hideMark/>
          </w:tcPr>
          <w:p w14:paraId="541338BB"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NEDAVČNI PRIHODKI</w:t>
            </w:r>
          </w:p>
        </w:tc>
        <w:tc>
          <w:tcPr>
            <w:tcW w:w="1335" w:type="dxa"/>
            <w:tcBorders>
              <w:top w:val="nil"/>
              <w:left w:val="nil"/>
              <w:bottom w:val="single" w:sz="8" w:space="0" w:color="auto"/>
              <w:right w:val="single" w:sz="8" w:space="0" w:color="auto"/>
            </w:tcBorders>
            <w:shd w:val="clear" w:color="000000" w:fill="FFFFFF"/>
            <w:noWrap/>
            <w:vAlign w:val="center"/>
            <w:hideMark/>
          </w:tcPr>
          <w:p w14:paraId="00742F03"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811.290</w:t>
            </w:r>
          </w:p>
        </w:tc>
        <w:tc>
          <w:tcPr>
            <w:tcW w:w="1335" w:type="dxa"/>
            <w:tcBorders>
              <w:top w:val="nil"/>
              <w:left w:val="nil"/>
              <w:bottom w:val="single" w:sz="8" w:space="0" w:color="auto"/>
              <w:right w:val="single" w:sz="8" w:space="0" w:color="auto"/>
            </w:tcBorders>
            <w:shd w:val="clear" w:color="000000" w:fill="FFFFFF"/>
            <w:noWrap/>
            <w:vAlign w:val="center"/>
            <w:hideMark/>
          </w:tcPr>
          <w:p w14:paraId="043C27BD"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810.516</w:t>
            </w:r>
          </w:p>
        </w:tc>
        <w:tc>
          <w:tcPr>
            <w:tcW w:w="1335" w:type="dxa"/>
            <w:tcBorders>
              <w:top w:val="nil"/>
              <w:left w:val="nil"/>
              <w:bottom w:val="single" w:sz="8" w:space="0" w:color="auto"/>
              <w:right w:val="single" w:sz="8" w:space="0" w:color="auto"/>
            </w:tcBorders>
            <w:shd w:val="clear" w:color="000000" w:fill="FFFFFF"/>
            <w:vAlign w:val="center"/>
            <w:hideMark/>
          </w:tcPr>
          <w:p w14:paraId="12CD2022"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-774</w:t>
            </w:r>
          </w:p>
        </w:tc>
      </w:tr>
      <w:tr w:rsidR="001306BA" w:rsidRPr="001306BA" w14:paraId="0FFCF233"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279D2156"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72</w:t>
            </w:r>
          </w:p>
        </w:tc>
        <w:tc>
          <w:tcPr>
            <w:tcW w:w="4678" w:type="dxa"/>
            <w:tcBorders>
              <w:top w:val="nil"/>
              <w:left w:val="nil"/>
              <w:bottom w:val="single" w:sz="8" w:space="0" w:color="auto"/>
              <w:right w:val="single" w:sz="8" w:space="0" w:color="auto"/>
            </w:tcBorders>
            <w:shd w:val="clear" w:color="000000" w:fill="FFFFFF"/>
            <w:noWrap/>
            <w:vAlign w:val="center"/>
            <w:hideMark/>
          </w:tcPr>
          <w:p w14:paraId="5214B0DD"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KAPITALSKI PRIHODKI</w:t>
            </w:r>
          </w:p>
        </w:tc>
        <w:tc>
          <w:tcPr>
            <w:tcW w:w="1335" w:type="dxa"/>
            <w:tcBorders>
              <w:top w:val="nil"/>
              <w:left w:val="nil"/>
              <w:bottom w:val="single" w:sz="8" w:space="0" w:color="auto"/>
              <w:right w:val="single" w:sz="8" w:space="0" w:color="auto"/>
            </w:tcBorders>
            <w:shd w:val="clear" w:color="000000" w:fill="FFFFFF"/>
            <w:noWrap/>
            <w:vAlign w:val="center"/>
            <w:hideMark/>
          </w:tcPr>
          <w:p w14:paraId="7ED1F934"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16.000</w:t>
            </w:r>
          </w:p>
        </w:tc>
        <w:tc>
          <w:tcPr>
            <w:tcW w:w="1335" w:type="dxa"/>
            <w:tcBorders>
              <w:top w:val="nil"/>
              <w:left w:val="nil"/>
              <w:bottom w:val="single" w:sz="8" w:space="0" w:color="auto"/>
              <w:right w:val="single" w:sz="8" w:space="0" w:color="auto"/>
            </w:tcBorders>
            <w:shd w:val="clear" w:color="000000" w:fill="FFFFFF"/>
            <w:noWrap/>
            <w:vAlign w:val="center"/>
            <w:hideMark/>
          </w:tcPr>
          <w:p w14:paraId="585247CF"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16.000</w:t>
            </w:r>
          </w:p>
        </w:tc>
        <w:tc>
          <w:tcPr>
            <w:tcW w:w="1335" w:type="dxa"/>
            <w:tcBorders>
              <w:top w:val="nil"/>
              <w:left w:val="nil"/>
              <w:bottom w:val="single" w:sz="8" w:space="0" w:color="auto"/>
              <w:right w:val="single" w:sz="8" w:space="0" w:color="auto"/>
            </w:tcBorders>
            <w:shd w:val="clear" w:color="000000" w:fill="FFFFFF"/>
            <w:vAlign w:val="center"/>
            <w:hideMark/>
          </w:tcPr>
          <w:p w14:paraId="6799BD38"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0</w:t>
            </w:r>
          </w:p>
        </w:tc>
      </w:tr>
      <w:tr w:rsidR="001306BA" w:rsidRPr="001306BA" w14:paraId="73B1228A"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5E454BB"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74</w:t>
            </w:r>
          </w:p>
        </w:tc>
        <w:tc>
          <w:tcPr>
            <w:tcW w:w="4678" w:type="dxa"/>
            <w:tcBorders>
              <w:top w:val="nil"/>
              <w:left w:val="nil"/>
              <w:bottom w:val="single" w:sz="8" w:space="0" w:color="auto"/>
              <w:right w:val="single" w:sz="8" w:space="0" w:color="auto"/>
            </w:tcBorders>
            <w:shd w:val="clear" w:color="000000" w:fill="FFFFFF"/>
            <w:noWrap/>
            <w:vAlign w:val="center"/>
            <w:hideMark/>
          </w:tcPr>
          <w:p w14:paraId="539391B4"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TRANSFERNI PRIHODKI</w:t>
            </w:r>
          </w:p>
        </w:tc>
        <w:tc>
          <w:tcPr>
            <w:tcW w:w="1335" w:type="dxa"/>
            <w:tcBorders>
              <w:top w:val="nil"/>
              <w:left w:val="nil"/>
              <w:bottom w:val="single" w:sz="8" w:space="0" w:color="auto"/>
              <w:right w:val="single" w:sz="8" w:space="0" w:color="auto"/>
            </w:tcBorders>
            <w:shd w:val="clear" w:color="000000" w:fill="FFFFFF"/>
            <w:noWrap/>
            <w:vAlign w:val="center"/>
            <w:hideMark/>
          </w:tcPr>
          <w:p w14:paraId="5F498553"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184.233</w:t>
            </w:r>
          </w:p>
        </w:tc>
        <w:tc>
          <w:tcPr>
            <w:tcW w:w="1335" w:type="dxa"/>
            <w:tcBorders>
              <w:top w:val="nil"/>
              <w:left w:val="nil"/>
              <w:bottom w:val="single" w:sz="8" w:space="0" w:color="auto"/>
              <w:right w:val="single" w:sz="8" w:space="0" w:color="auto"/>
            </w:tcBorders>
            <w:shd w:val="clear" w:color="000000" w:fill="FFFFFF"/>
            <w:noWrap/>
            <w:vAlign w:val="center"/>
            <w:hideMark/>
          </w:tcPr>
          <w:p w14:paraId="228CA050"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193.426</w:t>
            </w:r>
          </w:p>
        </w:tc>
        <w:tc>
          <w:tcPr>
            <w:tcW w:w="1335" w:type="dxa"/>
            <w:tcBorders>
              <w:top w:val="nil"/>
              <w:left w:val="nil"/>
              <w:bottom w:val="single" w:sz="8" w:space="0" w:color="auto"/>
              <w:right w:val="single" w:sz="8" w:space="0" w:color="auto"/>
            </w:tcBorders>
            <w:shd w:val="clear" w:color="000000" w:fill="FFFFFF"/>
            <w:vAlign w:val="center"/>
            <w:hideMark/>
          </w:tcPr>
          <w:p w14:paraId="07EEEAC4"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9.193</w:t>
            </w:r>
          </w:p>
        </w:tc>
      </w:tr>
      <w:tr w:rsidR="001306BA" w:rsidRPr="001306BA" w14:paraId="2983DB47"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6D86F0F4" w14:textId="77777777" w:rsidR="001306BA" w:rsidRPr="001306BA" w:rsidRDefault="001306BA" w:rsidP="001306BA">
            <w:pPr>
              <w:jc w:val="right"/>
              <w:rPr>
                <w:rFonts w:ascii="Tahoma" w:hAnsi="Tahoma" w:cs="Tahoma"/>
                <w:b/>
                <w:bCs/>
                <w:i/>
                <w:iCs/>
                <w:color w:val="000000"/>
              </w:rPr>
            </w:pPr>
            <w:r w:rsidRPr="001306BA">
              <w:rPr>
                <w:rFonts w:ascii="Tahoma" w:hAnsi="Tahoma" w:cs="Tahoma"/>
                <w:b/>
                <w:bCs/>
                <w:i/>
                <w:iCs/>
                <w:color w:val="000000"/>
              </w:rPr>
              <w:t>4</w:t>
            </w:r>
          </w:p>
        </w:tc>
        <w:tc>
          <w:tcPr>
            <w:tcW w:w="4678" w:type="dxa"/>
            <w:tcBorders>
              <w:top w:val="nil"/>
              <w:left w:val="nil"/>
              <w:bottom w:val="single" w:sz="8" w:space="0" w:color="auto"/>
              <w:right w:val="single" w:sz="8" w:space="0" w:color="auto"/>
            </w:tcBorders>
            <w:shd w:val="clear" w:color="000000" w:fill="FFFFFF"/>
            <w:noWrap/>
            <w:vAlign w:val="center"/>
            <w:hideMark/>
          </w:tcPr>
          <w:p w14:paraId="6CD6C556" w14:textId="77777777" w:rsidR="001306BA" w:rsidRPr="001306BA" w:rsidRDefault="001306BA" w:rsidP="001306BA">
            <w:pPr>
              <w:rPr>
                <w:rFonts w:ascii="Tahoma" w:hAnsi="Tahoma" w:cs="Tahoma"/>
                <w:b/>
                <w:bCs/>
                <w:i/>
                <w:iCs/>
                <w:color w:val="000000"/>
              </w:rPr>
            </w:pPr>
            <w:r w:rsidRPr="001306BA">
              <w:rPr>
                <w:rFonts w:ascii="Tahoma" w:hAnsi="Tahoma" w:cs="Tahoma"/>
                <w:b/>
                <w:bCs/>
                <w:i/>
                <w:iCs/>
                <w:color w:val="000000"/>
              </w:rPr>
              <w:t>ODHODKI</w:t>
            </w:r>
          </w:p>
        </w:tc>
        <w:tc>
          <w:tcPr>
            <w:tcW w:w="1335" w:type="dxa"/>
            <w:tcBorders>
              <w:top w:val="nil"/>
              <w:left w:val="nil"/>
              <w:bottom w:val="single" w:sz="8" w:space="0" w:color="auto"/>
              <w:right w:val="single" w:sz="8" w:space="0" w:color="auto"/>
            </w:tcBorders>
            <w:shd w:val="clear" w:color="000000" w:fill="FFFFFF"/>
            <w:noWrap/>
            <w:vAlign w:val="center"/>
            <w:hideMark/>
          </w:tcPr>
          <w:p w14:paraId="065D6876" w14:textId="77777777" w:rsidR="001306BA" w:rsidRPr="001306BA" w:rsidRDefault="001306BA" w:rsidP="001306BA">
            <w:pPr>
              <w:jc w:val="right"/>
              <w:rPr>
                <w:rFonts w:ascii="Tahoma" w:hAnsi="Tahoma" w:cs="Tahoma"/>
                <w:b/>
                <w:bCs/>
                <w:i/>
                <w:iCs/>
                <w:color w:val="000000"/>
              </w:rPr>
            </w:pPr>
            <w:r w:rsidRPr="001306BA">
              <w:rPr>
                <w:rFonts w:ascii="Tahoma" w:hAnsi="Tahoma" w:cs="Tahoma"/>
                <w:b/>
                <w:bCs/>
                <w:i/>
                <w:iCs/>
                <w:color w:val="000000"/>
              </w:rPr>
              <w:t>5.167.822</w:t>
            </w:r>
          </w:p>
        </w:tc>
        <w:tc>
          <w:tcPr>
            <w:tcW w:w="1335" w:type="dxa"/>
            <w:tcBorders>
              <w:top w:val="nil"/>
              <w:left w:val="nil"/>
              <w:bottom w:val="single" w:sz="8" w:space="0" w:color="auto"/>
              <w:right w:val="single" w:sz="8" w:space="0" w:color="auto"/>
            </w:tcBorders>
            <w:shd w:val="clear" w:color="000000" w:fill="FFFFFF"/>
            <w:noWrap/>
            <w:vAlign w:val="center"/>
            <w:hideMark/>
          </w:tcPr>
          <w:p w14:paraId="487D1FDA" w14:textId="77777777" w:rsidR="001306BA" w:rsidRPr="001306BA" w:rsidRDefault="001306BA" w:rsidP="001306BA">
            <w:pPr>
              <w:jc w:val="right"/>
              <w:rPr>
                <w:rFonts w:ascii="Tahoma" w:hAnsi="Tahoma" w:cs="Tahoma"/>
                <w:b/>
                <w:bCs/>
                <w:i/>
                <w:iCs/>
                <w:color w:val="000000"/>
              </w:rPr>
            </w:pPr>
            <w:r w:rsidRPr="001306BA">
              <w:rPr>
                <w:rFonts w:ascii="Tahoma" w:hAnsi="Tahoma" w:cs="Tahoma"/>
                <w:b/>
                <w:bCs/>
                <w:i/>
                <w:iCs/>
                <w:color w:val="000000"/>
              </w:rPr>
              <w:t>5.691.951</w:t>
            </w:r>
          </w:p>
        </w:tc>
        <w:tc>
          <w:tcPr>
            <w:tcW w:w="1335" w:type="dxa"/>
            <w:tcBorders>
              <w:top w:val="nil"/>
              <w:left w:val="nil"/>
              <w:bottom w:val="single" w:sz="8" w:space="0" w:color="auto"/>
              <w:right w:val="single" w:sz="8" w:space="0" w:color="auto"/>
            </w:tcBorders>
            <w:shd w:val="clear" w:color="000000" w:fill="FFFFFF"/>
            <w:noWrap/>
            <w:vAlign w:val="center"/>
            <w:hideMark/>
          </w:tcPr>
          <w:p w14:paraId="033BD5C0" w14:textId="77777777" w:rsidR="001306BA" w:rsidRPr="001306BA" w:rsidRDefault="001306BA" w:rsidP="001306BA">
            <w:pPr>
              <w:jc w:val="right"/>
              <w:rPr>
                <w:rFonts w:ascii="Tahoma" w:hAnsi="Tahoma" w:cs="Tahoma"/>
                <w:b/>
                <w:bCs/>
                <w:i/>
                <w:iCs/>
                <w:color w:val="000000"/>
              </w:rPr>
            </w:pPr>
            <w:r w:rsidRPr="001306BA">
              <w:rPr>
                <w:rFonts w:ascii="Tahoma" w:hAnsi="Tahoma" w:cs="Tahoma"/>
                <w:b/>
                <w:bCs/>
                <w:i/>
                <w:iCs/>
                <w:color w:val="000000"/>
              </w:rPr>
              <w:t>524.129</w:t>
            </w:r>
          </w:p>
        </w:tc>
      </w:tr>
      <w:tr w:rsidR="001306BA" w:rsidRPr="001306BA" w14:paraId="2129405B"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27FF2EF"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40</w:t>
            </w:r>
          </w:p>
        </w:tc>
        <w:tc>
          <w:tcPr>
            <w:tcW w:w="4678" w:type="dxa"/>
            <w:tcBorders>
              <w:top w:val="nil"/>
              <w:left w:val="nil"/>
              <w:bottom w:val="single" w:sz="8" w:space="0" w:color="auto"/>
              <w:right w:val="single" w:sz="8" w:space="0" w:color="auto"/>
            </w:tcBorders>
            <w:shd w:val="clear" w:color="000000" w:fill="FFFFFF"/>
            <w:noWrap/>
            <w:vAlign w:val="center"/>
            <w:hideMark/>
          </w:tcPr>
          <w:p w14:paraId="419797E3"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TEKOČI ODHODKI</w:t>
            </w:r>
          </w:p>
        </w:tc>
        <w:tc>
          <w:tcPr>
            <w:tcW w:w="1335" w:type="dxa"/>
            <w:tcBorders>
              <w:top w:val="nil"/>
              <w:left w:val="nil"/>
              <w:bottom w:val="single" w:sz="8" w:space="0" w:color="auto"/>
              <w:right w:val="single" w:sz="8" w:space="0" w:color="auto"/>
            </w:tcBorders>
            <w:shd w:val="clear" w:color="000000" w:fill="FFFFFF"/>
            <w:noWrap/>
            <w:vAlign w:val="center"/>
            <w:hideMark/>
          </w:tcPr>
          <w:p w14:paraId="6FAAA9DE"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1.391.756</w:t>
            </w:r>
          </w:p>
        </w:tc>
        <w:tc>
          <w:tcPr>
            <w:tcW w:w="1335" w:type="dxa"/>
            <w:tcBorders>
              <w:top w:val="nil"/>
              <w:left w:val="nil"/>
              <w:bottom w:val="single" w:sz="8" w:space="0" w:color="auto"/>
              <w:right w:val="single" w:sz="8" w:space="0" w:color="auto"/>
            </w:tcBorders>
            <w:shd w:val="clear" w:color="000000" w:fill="FFFFFF"/>
            <w:noWrap/>
            <w:vAlign w:val="center"/>
            <w:hideMark/>
          </w:tcPr>
          <w:p w14:paraId="014391A7"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1.443.671</w:t>
            </w:r>
          </w:p>
        </w:tc>
        <w:tc>
          <w:tcPr>
            <w:tcW w:w="1335" w:type="dxa"/>
            <w:tcBorders>
              <w:top w:val="nil"/>
              <w:left w:val="nil"/>
              <w:bottom w:val="single" w:sz="8" w:space="0" w:color="auto"/>
              <w:right w:val="single" w:sz="8" w:space="0" w:color="auto"/>
            </w:tcBorders>
            <w:shd w:val="clear" w:color="000000" w:fill="FFFFFF"/>
            <w:vAlign w:val="center"/>
            <w:hideMark/>
          </w:tcPr>
          <w:p w14:paraId="18376BA4"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51.915</w:t>
            </w:r>
          </w:p>
        </w:tc>
      </w:tr>
      <w:tr w:rsidR="001306BA" w:rsidRPr="001306BA" w14:paraId="2E278BDE"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696B6DE"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41</w:t>
            </w:r>
          </w:p>
        </w:tc>
        <w:tc>
          <w:tcPr>
            <w:tcW w:w="4678" w:type="dxa"/>
            <w:tcBorders>
              <w:top w:val="nil"/>
              <w:left w:val="nil"/>
              <w:bottom w:val="single" w:sz="8" w:space="0" w:color="auto"/>
              <w:right w:val="single" w:sz="8" w:space="0" w:color="auto"/>
            </w:tcBorders>
            <w:shd w:val="clear" w:color="000000" w:fill="FFFFFF"/>
            <w:noWrap/>
            <w:vAlign w:val="center"/>
            <w:hideMark/>
          </w:tcPr>
          <w:p w14:paraId="1EF22FA4"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TEKOČI TRANSFERI</w:t>
            </w:r>
          </w:p>
        </w:tc>
        <w:tc>
          <w:tcPr>
            <w:tcW w:w="1335" w:type="dxa"/>
            <w:tcBorders>
              <w:top w:val="nil"/>
              <w:left w:val="nil"/>
              <w:bottom w:val="single" w:sz="8" w:space="0" w:color="auto"/>
              <w:right w:val="single" w:sz="8" w:space="0" w:color="auto"/>
            </w:tcBorders>
            <w:shd w:val="clear" w:color="000000" w:fill="FFFFFF"/>
            <w:noWrap/>
            <w:vAlign w:val="center"/>
            <w:hideMark/>
          </w:tcPr>
          <w:p w14:paraId="4C1A5F39"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1.651.498</w:t>
            </w:r>
          </w:p>
        </w:tc>
        <w:tc>
          <w:tcPr>
            <w:tcW w:w="1335" w:type="dxa"/>
            <w:tcBorders>
              <w:top w:val="nil"/>
              <w:left w:val="nil"/>
              <w:bottom w:val="single" w:sz="8" w:space="0" w:color="auto"/>
              <w:right w:val="single" w:sz="8" w:space="0" w:color="auto"/>
            </w:tcBorders>
            <w:shd w:val="clear" w:color="000000" w:fill="FFFFFF"/>
            <w:noWrap/>
            <w:vAlign w:val="center"/>
            <w:hideMark/>
          </w:tcPr>
          <w:p w14:paraId="2AC3F3D6"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1.627.315</w:t>
            </w:r>
          </w:p>
        </w:tc>
        <w:tc>
          <w:tcPr>
            <w:tcW w:w="1335" w:type="dxa"/>
            <w:tcBorders>
              <w:top w:val="nil"/>
              <w:left w:val="nil"/>
              <w:bottom w:val="single" w:sz="8" w:space="0" w:color="auto"/>
              <w:right w:val="single" w:sz="8" w:space="0" w:color="auto"/>
            </w:tcBorders>
            <w:shd w:val="clear" w:color="000000" w:fill="FFFFFF"/>
            <w:vAlign w:val="center"/>
            <w:hideMark/>
          </w:tcPr>
          <w:p w14:paraId="3A6E2253"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-24.183</w:t>
            </w:r>
          </w:p>
        </w:tc>
      </w:tr>
      <w:tr w:rsidR="001306BA" w:rsidRPr="001306BA" w14:paraId="0A598E1A"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E2D8297"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42</w:t>
            </w:r>
          </w:p>
        </w:tc>
        <w:tc>
          <w:tcPr>
            <w:tcW w:w="4678" w:type="dxa"/>
            <w:tcBorders>
              <w:top w:val="nil"/>
              <w:left w:val="nil"/>
              <w:bottom w:val="single" w:sz="8" w:space="0" w:color="auto"/>
              <w:right w:val="single" w:sz="8" w:space="0" w:color="auto"/>
            </w:tcBorders>
            <w:shd w:val="clear" w:color="000000" w:fill="FFFFFF"/>
            <w:noWrap/>
            <w:vAlign w:val="center"/>
            <w:hideMark/>
          </w:tcPr>
          <w:p w14:paraId="72F7A482"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INVESTICIJSKI ODHODKI</w:t>
            </w:r>
          </w:p>
        </w:tc>
        <w:tc>
          <w:tcPr>
            <w:tcW w:w="1335" w:type="dxa"/>
            <w:tcBorders>
              <w:top w:val="nil"/>
              <w:left w:val="nil"/>
              <w:bottom w:val="single" w:sz="8" w:space="0" w:color="auto"/>
              <w:right w:val="single" w:sz="8" w:space="0" w:color="auto"/>
            </w:tcBorders>
            <w:shd w:val="clear" w:color="000000" w:fill="FFFFFF"/>
            <w:noWrap/>
            <w:vAlign w:val="center"/>
            <w:hideMark/>
          </w:tcPr>
          <w:p w14:paraId="216EFE46"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1.963.573</w:t>
            </w:r>
          </w:p>
        </w:tc>
        <w:tc>
          <w:tcPr>
            <w:tcW w:w="1335" w:type="dxa"/>
            <w:tcBorders>
              <w:top w:val="nil"/>
              <w:left w:val="nil"/>
              <w:bottom w:val="single" w:sz="8" w:space="0" w:color="auto"/>
              <w:right w:val="single" w:sz="8" w:space="0" w:color="auto"/>
            </w:tcBorders>
            <w:shd w:val="clear" w:color="000000" w:fill="FFFFFF"/>
            <w:noWrap/>
            <w:vAlign w:val="center"/>
            <w:hideMark/>
          </w:tcPr>
          <w:p w14:paraId="3A1D7E66"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2.455.970</w:t>
            </w:r>
          </w:p>
        </w:tc>
        <w:tc>
          <w:tcPr>
            <w:tcW w:w="1335" w:type="dxa"/>
            <w:tcBorders>
              <w:top w:val="nil"/>
              <w:left w:val="nil"/>
              <w:bottom w:val="single" w:sz="8" w:space="0" w:color="auto"/>
              <w:right w:val="single" w:sz="8" w:space="0" w:color="auto"/>
            </w:tcBorders>
            <w:shd w:val="clear" w:color="000000" w:fill="FFFFFF"/>
            <w:vAlign w:val="center"/>
            <w:hideMark/>
          </w:tcPr>
          <w:p w14:paraId="1886E706"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492.397</w:t>
            </w:r>
          </w:p>
        </w:tc>
      </w:tr>
      <w:tr w:rsidR="001306BA" w:rsidRPr="001306BA" w14:paraId="49D8101D"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28AD2269"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43</w:t>
            </w:r>
          </w:p>
        </w:tc>
        <w:tc>
          <w:tcPr>
            <w:tcW w:w="4678" w:type="dxa"/>
            <w:tcBorders>
              <w:top w:val="nil"/>
              <w:left w:val="nil"/>
              <w:bottom w:val="single" w:sz="8" w:space="0" w:color="auto"/>
              <w:right w:val="single" w:sz="8" w:space="0" w:color="auto"/>
            </w:tcBorders>
            <w:shd w:val="clear" w:color="000000" w:fill="FFFFFF"/>
            <w:noWrap/>
            <w:vAlign w:val="center"/>
            <w:hideMark/>
          </w:tcPr>
          <w:p w14:paraId="150DDB02"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INVESTICIJSKI TRANSFERI</w:t>
            </w:r>
          </w:p>
        </w:tc>
        <w:tc>
          <w:tcPr>
            <w:tcW w:w="1335" w:type="dxa"/>
            <w:tcBorders>
              <w:top w:val="nil"/>
              <w:left w:val="nil"/>
              <w:bottom w:val="single" w:sz="8" w:space="0" w:color="auto"/>
              <w:right w:val="single" w:sz="8" w:space="0" w:color="auto"/>
            </w:tcBorders>
            <w:shd w:val="clear" w:color="000000" w:fill="FFFFFF"/>
            <w:noWrap/>
            <w:vAlign w:val="center"/>
            <w:hideMark/>
          </w:tcPr>
          <w:p w14:paraId="4F978C6E"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160.995</w:t>
            </w:r>
          </w:p>
        </w:tc>
        <w:tc>
          <w:tcPr>
            <w:tcW w:w="1335" w:type="dxa"/>
            <w:tcBorders>
              <w:top w:val="nil"/>
              <w:left w:val="nil"/>
              <w:bottom w:val="single" w:sz="8" w:space="0" w:color="auto"/>
              <w:right w:val="single" w:sz="8" w:space="0" w:color="auto"/>
            </w:tcBorders>
            <w:shd w:val="clear" w:color="000000" w:fill="FFFFFF"/>
            <w:noWrap/>
            <w:vAlign w:val="center"/>
            <w:hideMark/>
          </w:tcPr>
          <w:p w14:paraId="03F3345A"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164.995</w:t>
            </w:r>
          </w:p>
        </w:tc>
        <w:tc>
          <w:tcPr>
            <w:tcW w:w="1335" w:type="dxa"/>
            <w:tcBorders>
              <w:top w:val="nil"/>
              <w:left w:val="nil"/>
              <w:bottom w:val="single" w:sz="8" w:space="0" w:color="auto"/>
              <w:right w:val="single" w:sz="8" w:space="0" w:color="auto"/>
            </w:tcBorders>
            <w:shd w:val="clear" w:color="000000" w:fill="FFFFFF"/>
            <w:vAlign w:val="center"/>
            <w:hideMark/>
          </w:tcPr>
          <w:p w14:paraId="242C12C0"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4.000</w:t>
            </w:r>
          </w:p>
        </w:tc>
      </w:tr>
      <w:tr w:rsidR="001306BA" w:rsidRPr="001306BA" w14:paraId="3C4F0ED9" w14:textId="77777777" w:rsidTr="001306BA">
        <w:trPr>
          <w:trHeight w:val="683"/>
        </w:trPr>
        <w:tc>
          <w:tcPr>
            <w:tcW w:w="699"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7F735A77" w14:textId="77777777" w:rsidR="001306BA" w:rsidRPr="001306BA" w:rsidRDefault="001306BA" w:rsidP="001678B3">
            <w:pPr>
              <w:jc w:val="center"/>
              <w:rPr>
                <w:rFonts w:ascii="Tahoma" w:hAnsi="Tahoma" w:cs="Tahoma"/>
                <w:color w:val="000000"/>
                <w:sz w:val="16"/>
                <w:szCs w:val="16"/>
              </w:rPr>
            </w:pPr>
            <w:r w:rsidRPr="001306BA">
              <w:rPr>
                <w:rFonts w:ascii="Tahoma" w:hAnsi="Tahoma" w:cs="Tahoma"/>
                <w:color w:val="000000"/>
                <w:sz w:val="16"/>
                <w:szCs w:val="16"/>
              </w:rPr>
              <w:lastRenderedPageBreak/>
              <w:t>Konto</w:t>
            </w:r>
          </w:p>
        </w:tc>
        <w:tc>
          <w:tcPr>
            <w:tcW w:w="4678" w:type="dxa"/>
            <w:tcBorders>
              <w:top w:val="single" w:sz="8" w:space="0" w:color="auto"/>
              <w:left w:val="nil"/>
              <w:bottom w:val="single" w:sz="8" w:space="0" w:color="auto"/>
              <w:right w:val="single" w:sz="8" w:space="0" w:color="auto"/>
            </w:tcBorders>
            <w:shd w:val="clear" w:color="000000" w:fill="C0C0C0"/>
            <w:noWrap/>
            <w:vAlign w:val="center"/>
            <w:hideMark/>
          </w:tcPr>
          <w:p w14:paraId="076296F2" w14:textId="77777777" w:rsidR="001306BA" w:rsidRPr="001306BA" w:rsidRDefault="001306BA" w:rsidP="001678B3">
            <w:pPr>
              <w:jc w:val="center"/>
              <w:rPr>
                <w:rFonts w:ascii="Tahoma" w:hAnsi="Tahoma" w:cs="Tahoma"/>
                <w:color w:val="000000"/>
                <w:sz w:val="16"/>
                <w:szCs w:val="16"/>
              </w:rPr>
            </w:pPr>
            <w:r w:rsidRPr="001306BA">
              <w:rPr>
                <w:rFonts w:ascii="Tahoma" w:hAnsi="Tahoma" w:cs="Tahoma"/>
                <w:color w:val="000000"/>
                <w:sz w:val="16"/>
                <w:szCs w:val="16"/>
              </w:rPr>
              <w:t>Opis</w:t>
            </w:r>
          </w:p>
        </w:tc>
        <w:tc>
          <w:tcPr>
            <w:tcW w:w="1335" w:type="dxa"/>
            <w:tcBorders>
              <w:top w:val="single" w:sz="8" w:space="0" w:color="auto"/>
              <w:left w:val="nil"/>
              <w:bottom w:val="single" w:sz="8" w:space="0" w:color="auto"/>
              <w:right w:val="single" w:sz="8" w:space="0" w:color="auto"/>
            </w:tcBorders>
            <w:shd w:val="clear" w:color="000000" w:fill="C0C0C0"/>
            <w:noWrap/>
            <w:vAlign w:val="center"/>
            <w:hideMark/>
          </w:tcPr>
          <w:p w14:paraId="6C458460" w14:textId="77777777" w:rsidR="001306BA" w:rsidRPr="001306BA" w:rsidRDefault="001306BA" w:rsidP="001678B3">
            <w:pPr>
              <w:jc w:val="center"/>
              <w:rPr>
                <w:rFonts w:ascii="Tahoma" w:hAnsi="Tahoma" w:cs="Tahoma"/>
                <w:color w:val="000000"/>
                <w:sz w:val="16"/>
                <w:szCs w:val="16"/>
              </w:rPr>
            </w:pPr>
            <w:r w:rsidRPr="001306BA">
              <w:rPr>
                <w:rFonts w:ascii="Tahoma" w:hAnsi="Tahoma" w:cs="Tahoma"/>
                <w:color w:val="000000"/>
                <w:sz w:val="16"/>
                <w:szCs w:val="16"/>
              </w:rPr>
              <w:t>1. predlog 2022</w:t>
            </w:r>
          </w:p>
        </w:tc>
        <w:tc>
          <w:tcPr>
            <w:tcW w:w="1335" w:type="dxa"/>
            <w:tcBorders>
              <w:top w:val="single" w:sz="8" w:space="0" w:color="auto"/>
              <w:left w:val="nil"/>
              <w:bottom w:val="single" w:sz="8" w:space="0" w:color="auto"/>
              <w:right w:val="single" w:sz="8" w:space="0" w:color="auto"/>
            </w:tcBorders>
            <w:shd w:val="clear" w:color="000000" w:fill="C0C0C0"/>
            <w:noWrap/>
            <w:vAlign w:val="center"/>
            <w:hideMark/>
          </w:tcPr>
          <w:p w14:paraId="41F43523" w14:textId="77777777" w:rsidR="001306BA" w:rsidRPr="001306BA" w:rsidRDefault="001306BA" w:rsidP="001678B3">
            <w:pPr>
              <w:jc w:val="center"/>
              <w:rPr>
                <w:rFonts w:ascii="Tahoma" w:hAnsi="Tahoma" w:cs="Tahoma"/>
                <w:color w:val="000000"/>
                <w:sz w:val="16"/>
                <w:szCs w:val="16"/>
              </w:rPr>
            </w:pPr>
            <w:r w:rsidRPr="001306BA">
              <w:rPr>
                <w:rFonts w:ascii="Tahoma" w:hAnsi="Tahoma" w:cs="Tahoma"/>
                <w:color w:val="000000"/>
                <w:sz w:val="16"/>
                <w:szCs w:val="16"/>
              </w:rPr>
              <w:t>2. predlog 2022</w:t>
            </w:r>
          </w:p>
        </w:tc>
        <w:tc>
          <w:tcPr>
            <w:tcW w:w="1335" w:type="dxa"/>
            <w:tcBorders>
              <w:top w:val="single" w:sz="8" w:space="0" w:color="auto"/>
              <w:left w:val="nil"/>
              <w:bottom w:val="single" w:sz="8" w:space="0" w:color="auto"/>
              <w:right w:val="single" w:sz="8" w:space="0" w:color="auto"/>
            </w:tcBorders>
            <w:shd w:val="clear" w:color="000000" w:fill="C0C0C0"/>
            <w:vAlign w:val="center"/>
            <w:hideMark/>
          </w:tcPr>
          <w:p w14:paraId="50A746AC" w14:textId="77777777" w:rsidR="001306BA" w:rsidRPr="001306BA" w:rsidRDefault="001306BA" w:rsidP="001678B3">
            <w:pPr>
              <w:jc w:val="center"/>
              <w:rPr>
                <w:rFonts w:ascii="Tahoma" w:hAnsi="Tahoma" w:cs="Tahoma"/>
                <w:color w:val="000000"/>
                <w:sz w:val="16"/>
                <w:szCs w:val="16"/>
              </w:rPr>
            </w:pPr>
            <w:r w:rsidRPr="001306BA">
              <w:rPr>
                <w:rFonts w:ascii="Tahoma" w:hAnsi="Tahoma" w:cs="Tahoma"/>
                <w:color w:val="000000"/>
                <w:sz w:val="16"/>
                <w:szCs w:val="16"/>
              </w:rPr>
              <w:t>razlika (2-1)</w:t>
            </w:r>
          </w:p>
        </w:tc>
      </w:tr>
      <w:tr w:rsidR="001306BA" w:rsidRPr="001306BA" w14:paraId="51F946A3"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EAF1DD"/>
            <w:noWrap/>
            <w:vAlign w:val="center"/>
            <w:hideMark/>
          </w:tcPr>
          <w:p w14:paraId="00EF0381" w14:textId="77777777" w:rsidR="001306BA" w:rsidRPr="001306BA" w:rsidRDefault="001306BA" w:rsidP="001306BA">
            <w:pPr>
              <w:rPr>
                <w:rFonts w:ascii="Tahoma" w:hAnsi="Tahoma" w:cs="Tahoma"/>
                <w:b/>
                <w:bCs/>
                <w:color w:val="000000"/>
              </w:rPr>
            </w:pPr>
            <w:r w:rsidRPr="001306BA">
              <w:rPr>
                <w:rFonts w:ascii="Tahoma" w:hAnsi="Tahoma" w:cs="Tahoma"/>
                <w:b/>
                <w:bCs/>
                <w:color w:val="000000"/>
              </w:rPr>
              <w:t> </w:t>
            </w:r>
          </w:p>
        </w:tc>
        <w:tc>
          <w:tcPr>
            <w:tcW w:w="4678" w:type="dxa"/>
            <w:tcBorders>
              <w:top w:val="nil"/>
              <w:left w:val="nil"/>
              <w:bottom w:val="single" w:sz="8" w:space="0" w:color="auto"/>
              <w:right w:val="single" w:sz="8" w:space="0" w:color="auto"/>
            </w:tcBorders>
            <w:shd w:val="clear" w:color="000000" w:fill="EAF1DD"/>
            <w:noWrap/>
            <w:vAlign w:val="center"/>
            <w:hideMark/>
          </w:tcPr>
          <w:p w14:paraId="6C660C9B" w14:textId="77777777" w:rsidR="001306BA" w:rsidRPr="001306BA" w:rsidRDefault="001306BA" w:rsidP="001306BA">
            <w:pPr>
              <w:rPr>
                <w:rFonts w:ascii="Tahoma" w:hAnsi="Tahoma" w:cs="Tahoma"/>
                <w:b/>
                <w:bCs/>
                <w:color w:val="000000"/>
              </w:rPr>
            </w:pPr>
            <w:r w:rsidRPr="001306BA">
              <w:rPr>
                <w:rFonts w:ascii="Tahoma" w:hAnsi="Tahoma" w:cs="Tahoma"/>
                <w:b/>
                <w:bCs/>
                <w:color w:val="000000"/>
              </w:rPr>
              <w:t>B. RAČUN FINANČNIH TERJATEV IN NALOŽB</w:t>
            </w:r>
          </w:p>
        </w:tc>
        <w:tc>
          <w:tcPr>
            <w:tcW w:w="1335" w:type="dxa"/>
            <w:tcBorders>
              <w:top w:val="nil"/>
              <w:left w:val="nil"/>
              <w:bottom w:val="single" w:sz="8" w:space="0" w:color="auto"/>
              <w:right w:val="single" w:sz="8" w:space="0" w:color="auto"/>
            </w:tcBorders>
            <w:shd w:val="clear" w:color="000000" w:fill="EAF1DD"/>
            <w:noWrap/>
            <w:vAlign w:val="center"/>
            <w:hideMark/>
          </w:tcPr>
          <w:p w14:paraId="21FE7E9D"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0</w:t>
            </w:r>
          </w:p>
        </w:tc>
        <w:tc>
          <w:tcPr>
            <w:tcW w:w="1335" w:type="dxa"/>
            <w:tcBorders>
              <w:top w:val="nil"/>
              <w:left w:val="nil"/>
              <w:bottom w:val="single" w:sz="8" w:space="0" w:color="auto"/>
              <w:right w:val="single" w:sz="8" w:space="0" w:color="auto"/>
            </w:tcBorders>
            <w:shd w:val="clear" w:color="000000" w:fill="EAF1DD"/>
            <w:noWrap/>
            <w:vAlign w:val="center"/>
            <w:hideMark/>
          </w:tcPr>
          <w:p w14:paraId="3B4C060E"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0</w:t>
            </w:r>
          </w:p>
        </w:tc>
        <w:tc>
          <w:tcPr>
            <w:tcW w:w="1335" w:type="dxa"/>
            <w:tcBorders>
              <w:top w:val="nil"/>
              <w:left w:val="nil"/>
              <w:bottom w:val="single" w:sz="8" w:space="0" w:color="auto"/>
              <w:right w:val="single" w:sz="8" w:space="0" w:color="auto"/>
            </w:tcBorders>
            <w:shd w:val="clear" w:color="000000" w:fill="EAF1DD"/>
            <w:noWrap/>
            <w:vAlign w:val="center"/>
            <w:hideMark/>
          </w:tcPr>
          <w:p w14:paraId="6E9129B0"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0</w:t>
            </w:r>
          </w:p>
        </w:tc>
      </w:tr>
      <w:tr w:rsidR="001306BA" w:rsidRPr="001306BA" w14:paraId="37114ED5"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6317C53D" w14:textId="77777777" w:rsidR="001306BA" w:rsidRPr="001306BA" w:rsidRDefault="001306BA" w:rsidP="001306BA">
            <w:pPr>
              <w:jc w:val="right"/>
              <w:rPr>
                <w:rFonts w:ascii="Tahoma" w:hAnsi="Tahoma" w:cs="Tahoma"/>
                <w:color w:val="000000"/>
              </w:rPr>
            </w:pPr>
            <w:r w:rsidRPr="001306BA">
              <w:rPr>
                <w:rFonts w:ascii="Tahoma" w:hAnsi="Tahoma" w:cs="Tahoma"/>
                <w:color w:val="000000"/>
              </w:rPr>
              <w:t>7</w:t>
            </w:r>
          </w:p>
        </w:tc>
        <w:tc>
          <w:tcPr>
            <w:tcW w:w="4678" w:type="dxa"/>
            <w:tcBorders>
              <w:top w:val="nil"/>
              <w:left w:val="nil"/>
              <w:bottom w:val="single" w:sz="8" w:space="0" w:color="auto"/>
              <w:right w:val="single" w:sz="8" w:space="0" w:color="auto"/>
            </w:tcBorders>
            <w:shd w:val="clear" w:color="000000" w:fill="FFFFFF"/>
            <w:noWrap/>
            <w:vAlign w:val="center"/>
            <w:hideMark/>
          </w:tcPr>
          <w:p w14:paraId="21F68FD3" w14:textId="77777777" w:rsidR="001306BA" w:rsidRPr="001306BA" w:rsidRDefault="001306BA" w:rsidP="001306BA">
            <w:pPr>
              <w:rPr>
                <w:rFonts w:ascii="Tahoma" w:hAnsi="Tahoma" w:cs="Tahoma"/>
                <w:color w:val="000000"/>
              </w:rPr>
            </w:pPr>
            <w:r w:rsidRPr="001306BA">
              <w:rPr>
                <w:rFonts w:ascii="Tahoma" w:hAnsi="Tahoma" w:cs="Tahoma"/>
                <w:color w:val="000000"/>
              </w:rPr>
              <w:t>PRIHODKI</w:t>
            </w:r>
          </w:p>
        </w:tc>
        <w:tc>
          <w:tcPr>
            <w:tcW w:w="1335" w:type="dxa"/>
            <w:tcBorders>
              <w:top w:val="nil"/>
              <w:left w:val="nil"/>
              <w:bottom w:val="single" w:sz="8" w:space="0" w:color="auto"/>
              <w:right w:val="single" w:sz="8" w:space="0" w:color="auto"/>
            </w:tcBorders>
            <w:shd w:val="clear" w:color="000000" w:fill="FFFFFF"/>
            <w:noWrap/>
            <w:vAlign w:val="center"/>
            <w:hideMark/>
          </w:tcPr>
          <w:p w14:paraId="0AF86341" w14:textId="77777777" w:rsidR="001306BA" w:rsidRPr="001306BA" w:rsidRDefault="001306BA" w:rsidP="001306BA">
            <w:pPr>
              <w:jc w:val="right"/>
              <w:rPr>
                <w:rFonts w:ascii="Tahoma" w:hAnsi="Tahoma" w:cs="Tahoma"/>
                <w:color w:val="000000"/>
              </w:rPr>
            </w:pPr>
            <w:r w:rsidRPr="001306BA">
              <w:rPr>
                <w:rFonts w:ascii="Tahoma" w:hAnsi="Tahoma" w:cs="Tahoma"/>
                <w:color w:val="000000"/>
              </w:rPr>
              <w:t>0</w:t>
            </w:r>
          </w:p>
        </w:tc>
        <w:tc>
          <w:tcPr>
            <w:tcW w:w="1335" w:type="dxa"/>
            <w:tcBorders>
              <w:top w:val="nil"/>
              <w:left w:val="nil"/>
              <w:bottom w:val="single" w:sz="8" w:space="0" w:color="auto"/>
              <w:right w:val="single" w:sz="8" w:space="0" w:color="auto"/>
            </w:tcBorders>
            <w:shd w:val="clear" w:color="000000" w:fill="FFFFFF"/>
            <w:noWrap/>
            <w:vAlign w:val="center"/>
            <w:hideMark/>
          </w:tcPr>
          <w:p w14:paraId="760460AB" w14:textId="77777777" w:rsidR="001306BA" w:rsidRPr="001306BA" w:rsidRDefault="001306BA" w:rsidP="001306BA">
            <w:pPr>
              <w:jc w:val="right"/>
              <w:rPr>
                <w:rFonts w:ascii="Tahoma" w:hAnsi="Tahoma" w:cs="Tahoma"/>
                <w:color w:val="000000"/>
              </w:rPr>
            </w:pPr>
            <w:r w:rsidRPr="001306BA">
              <w:rPr>
                <w:rFonts w:ascii="Tahoma" w:hAnsi="Tahoma" w:cs="Tahoma"/>
                <w:color w:val="000000"/>
              </w:rPr>
              <w:t>0</w:t>
            </w:r>
          </w:p>
        </w:tc>
        <w:tc>
          <w:tcPr>
            <w:tcW w:w="1335" w:type="dxa"/>
            <w:tcBorders>
              <w:top w:val="nil"/>
              <w:left w:val="nil"/>
              <w:bottom w:val="single" w:sz="8" w:space="0" w:color="auto"/>
              <w:right w:val="single" w:sz="8" w:space="0" w:color="auto"/>
            </w:tcBorders>
            <w:shd w:val="clear" w:color="000000" w:fill="FFFFFF"/>
            <w:vAlign w:val="center"/>
            <w:hideMark/>
          </w:tcPr>
          <w:p w14:paraId="20FD78D5"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0</w:t>
            </w:r>
          </w:p>
        </w:tc>
      </w:tr>
      <w:tr w:rsidR="001306BA" w:rsidRPr="001306BA" w14:paraId="66CD64ED"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2E0A17D9"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75</w:t>
            </w:r>
          </w:p>
        </w:tc>
        <w:tc>
          <w:tcPr>
            <w:tcW w:w="4678" w:type="dxa"/>
            <w:tcBorders>
              <w:top w:val="nil"/>
              <w:left w:val="nil"/>
              <w:bottom w:val="single" w:sz="8" w:space="0" w:color="auto"/>
              <w:right w:val="single" w:sz="8" w:space="0" w:color="auto"/>
            </w:tcBorders>
            <w:shd w:val="clear" w:color="000000" w:fill="FFFFFF"/>
            <w:noWrap/>
            <w:vAlign w:val="center"/>
            <w:hideMark/>
          </w:tcPr>
          <w:p w14:paraId="5441AAD6"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PREJETA VRAČILA DANIH POSOJIL IN PRODAJA KAPITALSKIH DELEŽEV</w:t>
            </w:r>
          </w:p>
        </w:tc>
        <w:tc>
          <w:tcPr>
            <w:tcW w:w="1335" w:type="dxa"/>
            <w:tcBorders>
              <w:top w:val="nil"/>
              <w:left w:val="nil"/>
              <w:bottom w:val="single" w:sz="8" w:space="0" w:color="auto"/>
              <w:right w:val="single" w:sz="8" w:space="0" w:color="auto"/>
            </w:tcBorders>
            <w:shd w:val="clear" w:color="000000" w:fill="FFFFFF"/>
            <w:noWrap/>
            <w:vAlign w:val="center"/>
            <w:hideMark/>
          </w:tcPr>
          <w:p w14:paraId="7643A6C2"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0</w:t>
            </w:r>
          </w:p>
        </w:tc>
        <w:tc>
          <w:tcPr>
            <w:tcW w:w="1335" w:type="dxa"/>
            <w:tcBorders>
              <w:top w:val="nil"/>
              <w:left w:val="nil"/>
              <w:bottom w:val="single" w:sz="8" w:space="0" w:color="auto"/>
              <w:right w:val="single" w:sz="8" w:space="0" w:color="auto"/>
            </w:tcBorders>
            <w:shd w:val="clear" w:color="000000" w:fill="FFFFFF"/>
            <w:noWrap/>
            <w:vAlign w:val="center"/>
            <w:hideMark/>
          </w:tcPr>
          <w:p w14:paraId="1C616A92"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0</w:t>
            </w:r>
          </w:p>
        </w:tc>
        <w:tc>
          <w:tcPr>
            <w:tcW w:w="1335" w:type="dxa"/>
            <w:tcBorders>
              <w:top w:val="nil"/>
              <w:left w:val="nil"/>
              <w:bottom w:val="single" w:sz="8" w:space="0" w:color="auto"/>
              <w:right w:val="single" w:sz="8" w:space="0" w:color="auto"/>
            </w:tcBorders>
            <w:shd w:val="clear" w:color="000000" w:fill="FFFFFF"/>
            <w:vAlign w:val="center"/>
            <w:hideMark/>
          </w:tcPr>
          <w:p w14:paraId="604233E3"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0</w:t>
            </w:r>
          </w:p>
        </w:tc>
      </w:tr>
      <w:tr w:rsidR="001306BA" w:rsidRPr="001306BA" w14:paraId="7A4F8C16"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EAF1DD"/>
            <w:noWrap/>
            <w:vAlign w:val="center"/>
            <w:hideMark/>
          </w:tcPr>
          <w:p w14:paraId="70A5D3A7" w14:textId="77777777" w:rsidR="001306BA" w:rsidRPr="001306BA" w:rsidRDefault="001306BA" w:rsidP="001306BA">
            <w:pPr>
              <w:rPr>
                <w:rFonts w:ascii="Tahoma" w:hAnsi="Tahoma" w:cs="Tahoma"/>
                <w:b/>
                <w:bCs/>
                <w:color w:val="000000"/>
              </w:rPr>
            </w:pPr>
            <w:r w:rsidRPr="001306BA">
              <w:rPr>
                <w:rFonts w:ascii="Tahoma" w:hAnsi="Tahoma" w:cs="Tahoma"/>
                <w:b/>
                <w:bCs/>
                <w:color w:val="000000"/>
              </w:rPr>
              <w:t> </w:t>
            </w:r>
          </w:p>
        </w:tc>
        <w:tc>
          <w:tcPr>
            <w:tcW w:w="4678" w:type="dxa"/>
            <w:tcBorders>
              <w:top w:val="nil"/>
              <w:left w:val="nil"/>
              <w:bottom w:val="single" w:sz="8" w:space="0" w:color="auto"/>
              <w:right w:val="single" w:sz="8" w:space="0" w:color="auto"/>
            </w:tcBorders>
            <w:shd w:val="clear" w:color="000000" w:fill="EAF1DD"/>
            <w:noWrap/>
            <w:vAlign w:val="center"/>
            <w:hideMark/>
          </w:tcPr>
          <w:p w14:paraId="24B59BAA" w14:textId="77777777" w:rsidR="001306BA" w:rsidRPr="001306BA" w:rsidRDefault="001306BA" w:rsidP="001306BA">
            <w:pPr>
              <w:rPr>
                <w:rFonts w:ascii="Tahoma" w:hAnsi="Tahoma" w:cs="Tahoma"/>
                <w:b/>
                <w:bCs/>
                <w:color w:val="000000"/>
              </w:rPr>
            </w:pPr>
            <w:r w:rsidRPr="001306BA">
              <w:rPr>
                <w:rFonts w:ascii="Tahoma" w:hAnsi="Tahoma" w:cs="Tahoma"/>
                <w:b/>
                <w:bCs/>
                <w:color w:val="000000"/>
              </w:rPr>
              <w:t>C. RAČUN FINANCIRANJA</w:t>
            </w:r>
          </w:p>
        </w:tc>
        <w:tc>
          <w:tcPr>
            <w:tcW w:w="1335" w:type="dxa"/>
            <w:tcBorders>
              <w:top w:val="nil"/>
              <w:left w:val="nil"/>
              <w:bottom w:val="single" w:sz="8" w:space="0" w:color="auto"/>
              <w:right w:val="single" w:sz="8" w:space="0" w:color="auto"/>
            </w:tcBorders>
            <w:shd w:val="clear" w:color="000000" w:fill="EAF1DD"/>
            <w:noWrap/>
            <w:vAlign w:val="center"/>
            <w:hideMark/>
          </w:tcPr>
          <w:p w14:paraId="6621951C"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354.172</w:t>
            </w:r>
          </w:p>
        </w:tc>
        <w:tc>
          <w:tcPr>
            <w:tcW w:w="1335" w:type="dxa"/>
            <w:tcBorders>
              <w:top w:val="nil"/>
              <w:left w:val="nil"/>
              <w:bottom w:val="single" w:sz="8" w:space="0" w:color="auto"/>
              <w:right w:val="single" w:sz="8" w:space="0" w:color="auto"/>
            </w:tcBorders>
            <w:shd w:val="clear" w:color="000000" w:fill="EAF1DD"/>
            <w:noWrap/>
            <w:vAlign w:val="center"/>
            <w:hideMark/>
          </w:tcPr>
          <w:p w14:paraId="31623089"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354.172</w:t>
            </w:r>
          </w:p>
        </w:tc>
        <w:tc>
          <w:tcPr>
            <w:tcW w:w="1335" w:type="dxa"/>
            <w:tcBorders>
              <w:top w:val="nil"/>
              <w:left w:val="nil"/>
              <w:bottom w:val="single" w:sz="8" w:space="0" w:color="auto"/>
              <w:right w:val="single" w:sz="8" w:space="0" w:color="auto"/>
            </w:tcBorders>
            <w:shd w:val="clear" w:color="000000" w:fill="EAF1DD"/>
            <w:noWrap/>
            <w:vAlign w:val="center"/>
            <w:hideMark/>
          </w:tcPr>
          <w:p w14:paraId="1EECB7B0"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0</w:t>
            </w:r>
          </w:p>
        </w:tc>
      </w:tr>
      <w:tr w:rsidR="001306BA" w:rsidRPr="001306BA" w14:paraId="557DA32D"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58BE2E30" w14:textId="77777777" w:rsidR="001306BA" w:rsidRPr="001306BA" w:rsidRDefault="001306BA" w:rsidP="001306BA">
            <w:pPr>
              <w:jc w:val="right"/>
              <w:rPr>
                <w:rFonts w:ascii="Tahoma" w:hAnsi="Tahoma" w:cs="Tahoma"/>
                <w:color w:val="000000"/>
              </w:rPr>
            </w:pPr>
            <w:r w:rsidRPr="001306BA">
              <w:rPr>
                <w:rFonts w:ascii="Tahoma" w:hAnsi="Tahoma" w:cs="Tahoma"/>
                <w:color w:val="000000"/>
              </w:rPr>
              <w:t>5</w:t>
            </w:r>
          </w:p>
        </w:tc>
        <w:tc>
          <w:tcPr>
            <w:tcW w:w="4678" w:type="dxa"/>
            <w:tcBorders>
              <w:top w:val="nil"/>
              <w:left w:val="nil"/>
              <w:bottom w:val="single" w:sz="8" w:space="0" w:color="auto"/>
              <w:right w:val="single" w:sz="8" w:space="0" w:color="auto"/>
            </w:tcBorders>
            <w:shd w:val="clear" w:color="000000" w:fill="FFFFFF"/>
            <w:noWrap/>
            <w:vAlign w:val="center"/>
            <w:hideMark/>
          </w:tcPr>
          <w:p w14:paraId="12FECD91" w14:textId="77777777" w:rsidR="001306BA" w:rsidRPr="001306BA" w:rsidRDefault="001306BA" w:rsidP="001306BA">
            <w:pPr>
              <w:rPr>
                <w:rFonts w:ascii="Tahoma" w:hAnsi="Tahoma" w:cs="Tahoma"/>
                <w:color w:val="000000"/>
              </w:rPr>
            </w:pPr>
            <w:r w:rsidRPr="001306BA">
              <w:rPr>
                <w:rFonts w:ascii="Tahoma" w:hAnsi="Tahoma" w:cs="Tahoma"/>
                <w:color w:val="000000"/>
              </w:rPr>
              <w:t>ZADOLŽEVANJE</w:t>
            </w:r>
          </w:p>
        </w:tc>
        <w:tc>
          <w:tcPr>
            <w:tcW w:w="1335" w:type="dxa"/>
            <w:tcBorders>
              <w:top w:val="nil"/>
              <w:left w:val="nil"/>
              <w:bottom w:val="single" w:sz="8" w:space="0" w:color="auto"/>
              <w:right w:val="single" w:sz="8" w:space="0" w:color="auto"/>
            </w:tcBorders>
            <w:shd w:val="clear" w:color="000000" w:fill="FFFFFF"/>
            <w:noWrap/>
            <w:vAlign w:val="center"/>
            <w:hideMark/>
          </w:tcPr>
          <w:p w14:paraId="5420FD41" w14:textId="77777777" w:rsidR="001306BA" w:rsidRPr="001306BA" w:rsidRDefault="001306BA" w:rsidP="001306BA">
            <w:pPr>
              <w:jc w:val="right"/>
              <w:rPr>
                <w:rFonts w:ascii="Tahoma" w:hAnsi="Tahoma" w:cs="Tahoma"/>
                <w:color w:val="000000"/>
              </w:rPr>
            </w:pPr>
            <w:r w:rsidRPr="001306BA">
              <w:rPr>
                <w:rFonts w:ascii="Tahoma" w:hAnsi="Tahoma" w:cs="Tahoma"/>
                <w:color w:val="000000"/>
              </w:rPr>
              <w:t>354.172</w:t>
            </w:r>
          </w:p>
        </w:tc>
        <w:tc>
          <w:tcPr>
            <w:tcW w:w="1335" w:type="dxa"/>
            <w:tcBorders>
              <w:top w:val="nil"/>
              <w:left w:val="nil"/>
              <w:bottom w:val="single" w:sz="8" w:space="0" w:color="auto"/>
              <w:right w:val="single" w:sz="8" w:space="0" w:color="auto"/>
            </w:tcBorders>
            <w:shd w:val="clear" w:color="000000" w:fill="FFFFFF"/>
            <w:noWrap/>
            <w:vAlign w:val="center"/>
            <w:hideMark/>
          </w:tcPr>
          <w:p w14:paraId="10A08EB1" w14:textId="77777777" w:rsidR="001306BA" w:rsidRPr="001306BA" w:rsidRDefault="001306BA" w:rsidP="001306BA">
            <w:pPr>
              <w:jc w:val="right"/>
              <w:rPr>
                <w:rFonts w:ascii="Tahoma" w:hAnsi="Tahoma" w:cs="Tahoma"/>
                <w:color w:val="000000"/>
              </w:rPr>
            </w:pPr>
            <w:r w:rsidRPr="001306BA">
              <w:rPr>
                <w:rFonts w:ascii="Tahoma" w:hAnsi="Tahoma" w:cs="Tahoma"/>
                <w:color w:val="000000"/>
              </w:rPr>
              <w:t>354.172</w:t>
            </w:r>
          </w:p>
        </w:tc>
        <w:tc>
          <w:tcPr>
            <w:tcW w:w="1335" w:type="dxa"/>
            <w:tcBorders>
              <w:top w:val="nil"/>
              <w:left w:val="nil"/>
              <w:bottom w:val="single" w:sz="8" w:space="0" w:color="auto"/>
              <w:right w:val="single" w:sz="8" w:space="0" w:color="auto"/>
            </w:tcBorders>
            <w:shd w:val="clear" w:color="000000" w:fill="FFFFFF"/>
            <w:noWrap/>
            <w:vAlign w:val="center"/>
            <w:hideMark/>
          </w:tcPr>
          <w:p w14:paraId="7A8EDB3D" w14:textId="77777777" w:rsidR="001306BA" w:rsidRPr="001306BA" w:rsidRDefault="001306BA" w:rsidP="001306BA">
            <w:pPr>
              <w:jc w:val="right"/>
              <w:rPr>
                <w:rFonts w:ascii="Tahoma" w:hAnsi="Tahoma" w:cs="Tahoma"/>
                <w:color w:val="000000"/>
              </w:rPr>
            </w:pPr>
            <w:r w:rsidRPr="001306BA">
              <w:rPr>
                <w:rFonts w:ascii="Tahoma" w:hAnsi="Tahoma" w:cs="Tahoma"/>
                <w:color w:val="000000"/>
              </w:rPr>
              <w:t>0</w:t>
            </w:r>
          </w:p>
        </w:tc>
      </w:tr>
      <w:tr w:rsidR="001306BA" w:rsidRPr="001306BA" w14:paraId="610A3DDF"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FE9E477"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50</w:t>
            </w:r>
          </w:p>
        </w:tc>
        <w:tc>
          <w:tcPr>
            <w:tcW w:w="4678" w:type="dxa"/>
            <w:tcBorders>
              <w:top w:val="nil"/>
              <w:left w:val="nil"/>
              <w:bottom w:val="single" w:sz="8" w:space="0" w:color="auto"/>
              <w:right w:val="single" w:sz="8" w:space="0" w:color="auto"/>
            </w:tcBorders>
            <w:shd w:val="clear" w:color="000000" w:fill="FFFFFF"/>
            <w:noWrap/>
            <w:vAlign w:val="center"/>
            <w:hideMark/>
          </w:tcPr>
          <w:p w14:paraId="5AEE9161"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ZADOLŽEVANJE</w:t>
            </w:r>
          </w:p>
        </w:tc>
        <w:tc>
          <w:tcPr>
            <w:tcW w:w="1335" w:type="dxa"/>
            <w:tcBorders>
              <w:top w:val="nil"/>
              <w:left w:val="nil"/>
              <w:bottom w:val="single" w:sz="8" w:space="0" w:color="auto"/>
              <w:right w:val="single" w:sz="8" w:space="0" w:color="auto"/>
            </w:tcBorders>
            <w:shd w:val="clear" w:color="000000" w:fill="FFFFFF"/>
            <w:noWrap/>
            <w:vAlign w:val="center"/>
            <w:hideMark/>
          </w:tcPr>
          <w:p w14:paraId="0D4C2283"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380.000</w:t>
            </w:r>
          </w:p>
        </w:tc>
        <w:tc>
          <w:tcPr>
            <w:tcW w:w="1335" w:type="dxa"/>
            <w:tcBorders>
              <w:top w:val="nil"/>
              <w:left w:val="nil"/>
              <w:bottom w:val="single" w:sz="8" w:space="0" w:color="auto"/>
              <w:right w:val="single" w:sz="8" w:space="0" w:color="auto"/>
            </w:tcBorders>
            <w:shd w:val="clear" w:color="000000" w:fill="FFFFFF"/>
            <w:noWrap/>
            <w:vAlign w:val="center"/>
            <w:hideMark/>
          </w:tcPr>
          <w:p w14:paraId="3CD4C120"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380.000</w:t>
            </w:r>
          </w:p>
        </w:tc>
        <w:tc>
          <w:tcPr>
            <w:tcW w:w="1335" w:type="dxa"/>
            <w:tcBorders>
              <w:top w:val="nil"/>
              <w:left w:val="nil"/>
              <w:bottom w:val="single" w:sz="8" w:space="0" w:color="auto"/>
              <w:right w:val="single" w:sz="8" w:space="0" w:color="auto"/>
            </w:tcBorders>
            <w:shd w:val="clear" w:color="000000" w:fill="FFFFFF"/>
            <w:vAlign w:val="center"/>
            <w:hideMark/>
          </w:tcPr>
          <w:p w14:paraId="4901B1AE"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0</w:t>
            </w:r>
          </w:p>
        </w:tc>
      </w:tr>
      <w:tr w:rsidR="001306BA" w:rsidRPr="001306BA" w14:paraId="7EE08B64"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60F46FCC"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55</w:t>
            </w:r>
          </w:p>
        </w:tc>
        <w:tc>
          <w:tcPr>
            <w:tcW w:w="4678" w:type="dxa"/>
            <w:tcBorders>
              <w:top w:val="nil"/>
              <w:left w:val="nil"/>
              <w:bottom w:val="single" w:sz="8" w:space="0" w:color="auto"/>
              <w:right w:val="single" w:sz="8" w:space="0" w:color="auto"/>
            </w:tcBorders>
            <w:shd w:val="clear" w:color="000000" w:fill="FFFFFF"/>
            <w:noWrap/>
            <w:vAlign w:val="center"/>
            <w:hideMark/>
          </w:tcPr>
          <w:p w14:paraId="1C71D282" w14:textId="77777777" w:rsidR="001306BA" w:rsidRPr="001306BA" w:rsidRDefault="001306BA" w:rsidP="001306BA">
            <w:pPr>
              <w:rPr>
                <w:rFonts w:ascii="Tahoma" w:hAnsi="Tahoma" w:cs="Tahoma"/>
                <w:color w:val="000000"/>
                <w:sz w:val="18"/>
                <w:szCs w:val="18"/>
              </w:rPr>
            </w:pPr>
            <w:r w:rsidRPr="001306BA">
              <w:rPr>
                <w:rFonts w:ascii="Tahoma" w:hAnsi="Tahoma" w:cs="Tahoma"/>
                <w:color w:val="000000"/>
                <w:sz w:val="18"/>
                <w:szCs w:val="18"/>
              </w:rPr>
              <w:t>ODPLAČILA DOLGA</w:t>
            </w:r>
          </w:p>
        </w:tc>
        <w:tc>
          <w:tcPr>
            <w:tcW w:w="1335" w:type="dxa"/>
            <w:tcBorders>
              <w:top w:val="nil"/>
              <w:left w:val="nil"/>
              <w:bottom w:val="single" w:sz="8" w:space="0" w:color="auto"/>
              <w:right w:val="single" w:sz="8" w:space="0" w:color="auto"/>
            </w:tcBorders>
            <w:shd w:val="clear" w:color="000000" w:fill="FFFFFF"/>
            <w:noWrap/>
            <w:vAlign w:val="center"/>
            <w:hideMark/>
          </w:tcPr>
          <w:p w14:paraId="55A58032"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25.828</w:t>
            </w:r>
          </w:p>
        </w:tc>
        <w:tc>
          <w:tcPr>
            <w:tcW w:w="1335" w:type="dxa"/>
            <w:tcBorders>
              <w:top w:val="nil"/>
              <w:left w:val="nil"/>
              <w:bottom w:val="single" w:sz="8" w:space="0" w:color="auto"/>
              <w:right w:val="single" w:sz="8" w:space="0" w:color="auto"/>
            </w:tcBorders>
            <w:shd w:val="clear" w:color="000000" w:fill="FFFFFF"/>
            <w:noWrap/>
            <w:vAlign w:val="center"/>
            <w:hideMark/>
          </w:tcPr>
          <w:p w14:paraId="4933D621"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25.828</w:t>
            </w:r>
          </w:p>
        </w:tc>
        <w:tc>
          <w:tcPr>
            <w:tcW w:w="1335" w:type="dxa"/>
            <w:tcBorders>
              <w:top w:val="nil"/>
              <w:left w:val="nil"/>
              <w:bottom w:val="single" w:sz="8" w:space="0" w:color="auto"/>
              <w:right w:val="single" w:sz="8" w:space="0" w:color="auto"/>
            </w:tcBorders>
            <w:shd w:val="clear" w:color="000000" w:fill="FFFFFF"/>
            <w:vAlign w:val="center"/>
            <w:hideMark/>
          </w:tcPr>
          <w:p w14:paraId="64AA9344" w14:textId="77777777" w:rsidR="001306BA" w:rsidRPr="001306BA" w:rsidRDefault="001306BA" w:rsidP="001306BA">
            <w:pPr>
              <w:jc w:val="right"/>
              <w:rPr>
                <w:rFonts w:ascii="Tahoma" w:hAnsi="Tahoma" w:cs="Tahoma"/>
                <w:color w:val="000000"/>
                <w:sz w:val="18"/>
                <w:szCs w:val="18"/>
              </w:rPr>
            </w:pPr>
            <w:r w:rsidRPr="001306BA">
              <w:rPr>
                <w:rFonts w:ascii="Tahoma" w:hAnsi="Tahoma" w:cs="Tahoma"/>
                <w:color w:val="000000"/>
                <w:sz w:val="18"/>
                <w:szCs w:val="18"/>
              </w:rPr>
              <w:t>0</w:t>
            </w:r>
          </w:p>
        </w:tc>
      </w:tr>
      <w:tr w:rsidR="001306BA" w:rsidRPr="001306BA" w14:paraId="12CDDB7B" w14:textId="77777777" w:rsidTr="001306BA">
        <w:trPr>
          <w:trHeight w:val="315"/>
        </w:trPr>
        <w:tc>
          <w:tcPr>
            <w:tcW w:w="699" w:type="dxa"/>
            <w:tcBorders>
              <w:top w:val="nil"/>
              <w:left w:val="single" w:sz="8" w:space="0" w:color="auto"/>
              <w:bottom w:val="single" w:sz="8" w:space="0" w:color="auto"/>
              <w:right w:val="single" w:sz="8" w:space="0" w:color="auto"/>
            </w:tcBorders>
            <w:shd w:val="clear" w:color="000000" w:fill="C0C0C0"/>
            <w:noWrap/>
            <w:vAlign w:val="center"/>
            <w:hideMark/>
          </w:tcPr>
          <w:p w14:paraId="0750668E" w14:textId="77777777" w:rsidR="001306BA" w:rsidRPr="001306BA" w:rsidRDefault="001306BA" w:rsidP="001306BA">
            <w:pPr>
              <w:rPr>
                <w:rFonts w:ascii="Tahoma" w:hAnsi="Tahoma" w:cs="Tahoma"/>
                <w:b/>
                <w:bCs/>
                <w:color w:val="000000"/>
              </w:rPr>
            </w:pPr>
            <w:r w:rsidRPr="001306BA">
              <w:rPr>
                <w:rFonts w:ascii="Tahoma" w:hAnsi="Tahoma" w:cs="Tahoma"/>
                <w:b/>
                <w:bCs/>
                <w:color w:val="000000"/>
              </w:rPr>
              <w:t> </w:t>
            </w:r>
          </w:p>
        </w:tc>
        <w:tc>
          <w:tcPr>
            <w:tcW w:w="4678" w:type="dxa"/>
            <w:tcBorders>
              <w:top w:val="nil"/>
              <w:left w:val="nil"/>
              <w:bottom w:val="single" w:sz="8" w:space="0" w:color="auto"/>
              <w:right w:val="single" w:sz="8" w:space="0" w:color="auto"/>
            </w:tcBorders>
            <w:shd w:val="clear" w:color="000000" w:fill="C0C0C0"/>
            <w:noWrap/>
            <w:vAlign w:val="center"/>
            <w:hideMark/>
          </w:tcPr>
          <w:p w14:paraId="327B065E" w14:textId="77777777" w:rsidR="001306BA" w:rsidRPr="001306BA" w:rsidRDefault="001306BA" w:rsidP="001306BA">
            <w:pPr>
              <w:rPr>
                <w:rFonts w:ascii="Tahoma" w:hAnsi="Tahoma" w:cs="Tahoma"/>
                <w:b/>
                <w:bCs/>
                <w:color w:val="000000"/>
              </w:rPr>
            </w:pPr>
            <w:r w:rsidRPr="001306BA">
              <w:rPr>
                <w:rFonts w:ascii="Tahoma" w:hAnsi="Tahoma" w:cs="Tahoma"/>
                <w:b/>
                <w:bCs/>
                <w:color w:val="000000"/>
              </w:rPr>
              <w:t> SALDO (A+B+C)</w:t>
            </w:r>
          </w:p>
        </w:tc>
        <w:tc>
          <w:tcPr>
            <w:tcW w:w="1335" w:type="dxa"/>
            <w:tcBorders>
              <w:top w:val="nil"/>
              <w:left w:val="nil"/>
              <w:bottom w:val="single" w:sz="8" w:space="0" w:color="auto"/>
              <w:right w:val="single" w:sz="8" w:space="0" w:color="auto"/>
            </w:tcBorders>
            <w:shd w:val="clear" w:color="000000" w:fill="C0C0C0"/>
            <w:noWrap/>
            <w:vAlign w:val="center"/>
            <w:hideMark/>
          </w:tcPr>
          <w:p w14:paraId="34B00124"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-583.256</w:t>
            </w:r>
          </w:p>
        </w:tc>
        <w:tc>
          <w:tcPr>
            <w:tcW w:w="1335" w:type="dxa"/>
            <w:tcBorders>
              <w:top w:val="nil"/>
              <w:left w:val="nil"/>
              <w:bottom w:val="single" w:sz="8" w:space="0" w:color="auto"/>
              <w:right w:val="single" w:sz="8" w:space="0" w:color="auto"/>
            </w:tcBorders>
            <w:shd w:val="clear" w:color="000000" w:fill="C0C0C0"/>
            <w:noWrap/>
            <w:vAlign w:val="center"/>
            <w:hideMark/>
          </w:tcPr>
          <w:p w14:paraId="5F28965F"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-1.037.253</w:t>
            </w:r>
          </w:p>
        </w:tc>
        <w:tc>
          <w:tcPr>
            <w:tcW w:w="1335" w:type="dxa"/>
            <w:tcBorders>
              <w:top w:val="nil"/>
              <w:left w:val="nil"/>
              <w:bottom w:val="single" w:sz="8" w:space="0" w:color="auto"/>
              <w:right w:val="single" w:sz="8" w:space="0" w:color="auto"/>
            </w:tcBorders>
            <w:shd w:val="clear" w:color="000000" w:fill="C0C0C0"/>
            <w:noWrap/>
            <w:vAlign w:val="center"/>
            <w:hideMark/>
          </w:tcPr>
          <w:p w14:paraId="331DA19D" w14:textId="77777777" w:rsidR="001306BA" w:rsidRPr="001306BA" w:rsidRDefault="001306BA" w:rsidP="001306BA">
            <w:pPr>
              <w:jc w:val="right"/>
              <w:rPr>
                <w:rFonts w:ascii="Tahoma" w:hAnsi="Tahoma" w:cs="Tahoma"/>
                <w:b/>
                <w:bCs/>
                <w:color w:val="000000"/>
              </w:rPr>
            </w:pPr>
            <w:r w:rsidRPr="001306BA">
              <w:rPr>
                <w:rFonts w:ascii="Tahoma" w:hAnsi="Tahoma" w:cs="Tahoma"/>
                <w:b/>
                <w:bCs/>
                <w:color w:val="000000"/>
              </w:rPr>
              <w:t>-453.997</w:t>
            </w:r>
          </w:p>
        </w:tc>
      </w:tr>
    </w:tbl>
    <w:p w14:paraId="5B45A56F" w14:textId="77777777" w:rsidR="00094FD5" w:rsidRPr="00693C61" w:rsidRDefault="00094FD5" w:rsidP="00094FD5">
      <w:pPr>
        <w:jc w:val="both"/>
        <w:rPr>
          <w:rFonts w:ascii="Tahoma" w:hAnsi="Tahoma"/>
        </w:rPr>
      </w:pPr>
    </w:p>
    <w:p w14:paraId="19E88944" w14:textId="77777777" w:rsidR="00094FD5" w:rsidRPr="006C375A" w:rsidRDefault="00094FD5" w:rsidP="00094FD5">
      <w:pPr>
        <w:jc w:val="both"/>
        <w:rPr>
          <w:rFonts w:ascii="Tahoma" w:hAnsi="Tahoma"/>
          <w:b/>
        </w:rPr>
      </w:pPr>
      <w:r w:rsidRPr="006C375A">
        <w:rPr>
          <w:rFonts w:ascii="Tahoma" w:hAnsi="Tahoma"/>
          <w:b/>
        </w:rPr>
        <w:t>Spremembe plana prejemkov (1. in 2. obravnava proračuna):</w:t>
      </w:r>
    </w:p>
    <w:p w14:paraId="1F429165" w14:textId="3A6303E0" w:rsidR="00094FD5" w:rsidRPr="005E463C" w:rsidRDefault="00094FD5" w:rsidP="00094FD5">
      <w:pPr>
        <w:jc w:val="both"/>
        <w:rPr>
          <w:rFonts w:ascii="Tahoma" w:hAnsi="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4536"/>
        <w:gridCol w:w="1275"/>
        <w:gridCol w:w="1276"/>
        <w:gridCol w:w="1276"/>
      </w:tblGrid>
      <w:tr w:rsidR="005E463C" w:rsidRPr="005E463C" w14:paraId="4F6CD1C9" w14:textId="77777777" w:rsidTr="005E463C">
        <w:trPr>
          <w:trHeight w:val="600"/>
        </w:trPr>
        <w:tc>
          <w:tcPr>
            <w:tcW w:w="988" w:type="dxa"/>
            <w:shd w:val="clear" w:color="000000" w:fill="C0C0C0"/>
            <w:noWrap/>
            <w:vAlign w:val="center"/>
            <w:hideMark/>
          </w:tcPr>
          <w:p w14:paraId="26B0E752" w14:textId="77777777" w:rsidR="005E463C" w:rsidRPr="005E463C" w:rsidRDefault="005E463C" w:rsidP="005E463C">
            <w:pPr>
              <w:jc w:val="center"/>
              <w:rPr>
                <w:rFonts w:ascii="Tahoma" w:hAnsi="Tahoma" w:cs="Tahoma"/>
                <w:sz w:val="16"/>
                <w:szCs w:val="16"/>
              </w:rPr>
            </w:pPr>
            <w:r w:rsidRPr="005E463C">
              <w:rPr>
                <w:rFonts w:ascii="Tahoma" w:hAnsi="Tahoma" w:cs="Tahoma"/>
                <w:sz w:val="16"/>
                <w:szCs w:val="16"/>
              </w:rPr>
              <w:t>Konto</w:t>
            </w:r>
          </w:p>
        </w:tc>
        <w:tc>
          <w:tcPr>
            <w:tcW w:w="4536" w:type="dxa"/>
            <w:shd w:val="clear" w:color="000000" w:fill="C0C0C0"/>
            <w:noWrap/>
            <w:vAlign w:val="center"/>
            <w:hideMark/>
          </w:tcPr>
          <w:p w14:paraId="6BA6F8AC" w14:textId="77777777" w:rsidR="005E463C" w:rsidRPr="005E463C" w:rsidRDefault="005E463C" w:rsidP="005E463C">
            <w:pPr>
              <w:jc w:val="center"/>
              <w:rPr>
                <w:rFonts w:ascii="Tahoma" w:hAnsi="Tahoma" w:cs="Tahoma"/>
                <w:sz w:val="16"/>
                <w:szCs w:val="16"/>
              </w:rPr>
            </w:pPr>
            <w:r w:rsidRPr="005E463C">
              <w:rPr>
                <w:rFonts w:ascii="Tahoma" w:hAnsi="Tahoma" w:cs="Tahoma"/>
                <w:sz w:val="16"/>
                <w:szCs w:val="16"/>
              </w:rPr>
              <w:t>Opis</w:t>
            </w:r>
          </w:p>
        </w:tc>
        <w:tc>
          <w:tcPr>
            <w:tcW w:w="1275" w:type="dxa"/>
            <w:shd w:val="clear" w:color="000000" w:fill="C0C0C0"/>
            <w:noWrap/>
            <w:vAlign w:val="center"/>
            <w:hideMark/>
          </w:tcPr>
          <w:p w14:paraId="7F9ECE0D" w14:textId="77777777" w:rsidR="005E463C" w:rsidRPr="005E463C" w:rsidRDefault="005E463C" w:rsidP="005E463C">
            <w:pPr>
              <w:jc w:val="center"/>
              <w:rPr>
                <w:rFonts w:ascii="Tahoma" w:hAnsi="Tahoma" w:cs="Tahoma"/>
                <w:color w:val="000000"/>
                <w:sz w:val="16"/>
                <w:szCs w:val="16"/>
              </w:rPr>
            </w:pPr>
            <w:r w:rsidRPr="005E463C">
              <w:rPr>
                <w:rFonts w:ascii="Tahoma" w:hAnsi="Tahoma" w:cs="Tahoma"/>
                <w:color w:val="000000"/>
                <w:sz w:val="16"/>
                <w:szCs w:val="16"/>
              </w:rPr>
              <w:t>1. predlog 2022</w:t>
            </w:r>
          </w:p>
        </w:tc>
        <w:tc>
          <w:tcPr>
            <w:tcW w:w="1276" w:type="dxa"/>
            <w:shd w:val="clear" w:color="000000" w:fill="C0C0C0"/>
            <w:noWrap/>
            <w:vAlign w:val="center"/>
            <w:hideMark/>
          </w:tcPr>
          <w:p w14:paraId="0A53B466" w14:textId="77777777" w:rsidR="005E463C" w:rsidRPr="005E463C" w:rsidRDefault="005E463C" w:rsidP="005E463C">
            <w:pPr>
              <w:jc w:val="center"/>
              <w:rPr>
                <w:rFonts w:ascii="Tahoma" w:hAnsi="Tahoma" w:cs="Tahoma"/>
                <w:color w:val="000000"/>
                <w:sz w:val="16"/>
                <w:szCs w:val="16"/>
              </w:rPr>
            </w:pPr>
            <w:r w:rsidRPr="005E463C">
              <w:rPr>
                <w:rFonts w:ascii="Tahoma" w:hAnsi="Tahoma" w:cs="Tahoma"/>
                <w:color w:val="000000"/>
                <w:sz w:val="16"/>
                <w:szCs w:val="16"/>
              </w:rPr>
              <w:t>2. predlog 2022</w:t>
            </w:r>
          </w:p>
        </w:tc>
        <w:tc>
          <w:tcPr>
            <w:tcW w:w="1276" w:type="dxa"/>
            <w:shd w:val="clear" w:color="000000" w:fill="C0C0C0"/>
            <w:noWrap/>
            <w:vAlign w:val="center"/>
            <w:hideMark/>
          </w:tcPr>
          <w:p w14:paraId="483C6148" w14:textId="77777777" w:rsidR="005E463C" w:rsidRPr="005E463C" w:rsidRDefault="005E463C" w:rsidP="005E463C">
            <w:pPr>
              <w:jc w:val="center"/>
              <w:rPr>
                <w:rFonts w:ascii="Tahoma" w:hAnsi="Tahoma" w:cs="Tahoma"/>
                <w:color w:val="000000"/>
                <w:sz w:val="16"/>
                <w:szCs w:val="16"/>
              </w:rPr>
            </w:pPr>
            <w:r w:rsidRPr="005E463C">
              <w:rPr>
                <w:rFonts w:ascii="Tahoma" w:hAnsi="Tahoma" w:cs="Tahoma"/>
                <w:color w:val="000000"/>
                <w:sz w:val="16"/>
                <w:szCs w:val="16"/>
              </w:rPr>
              <w:t>razlika (2-1)</w:t>
            </w:r>
          </w:p>
        </w:tc>
      </w:tr>
      <w:tr w:rsidR="005E463C" w:rsidRPr="007A2F0E" w14:paraId="6E258BFC" w14:textId="77777777" w:rsidTr="005E463C">
        <w:trPr>
          <w:trHeight w:val="283"/>
        </w:trPr>
        <w:tc>
          <w:tcPr>
            <w:tcW w:w="988" w:type="dxa"/>
            <w:shd w:val="clear" w:color="000000" w:fill="FFFFFF"/>
            <w:noWrap/>
            <w:vAlign w:val="bottom"/>
            <w:hideMark/>
          </w:tcPr>
          <w:p w14:paraId="4BAB8423" w14:textId="77777777" w:rsidR="005E463C" w:rsidRPr="007A2F0E" w:rsidRDefault="005E463C" w:rsidP="005E463C">
            <w:pPr>
              <w:rPr>
                <w:rFonts w:ascii="Tahoma" w:hAnsi="Tahoma" w:cs="Tahoma"/>
                <w:sz w:val="18"/>
                <w:szCs w:val="18"/>
              </w:rPr>
            </w:pPr>
            <w:r w:rsidRPr="007A2F0E">
              <w:rPr>
                <w:rFonts w:ascii="Tahoma" w:hAnsi="Tahoma" w:cs="Tahoma"/>
                <w:sz w:val="18"/>
                <w:szCs w:val="18"/>
              </w:rPr>
              <w:t>700020</w:t>
            </w:r>
          </w:p>
        </w:tc>
        <w:tc>
          <w:tcPr>
            <w:tcW w:w="4536" w:type="dxa"/>
            <w:shd w:val="clear" w:color="000000" w:fill="FFFFFF"/>
            <w:noWrap/>
            <w:vAlign w:val="bottom"/>
            <w:hideMark/>
          </w:tcPr>
          <w:p w14:paraId="0DF90B35" w14:textId="77777777" w:rsidR="005E463C" w:rsidRPr="007A2F0E" w:rsidRDefault="005E463C" w:rsidP="005E463C">
            <w:pPr>
              <w:rPr>
                <w:rFonts w:ascii="Tahoma" w:hAnsi="Tahoma" w:cs="Tahoma"/>
                <w:sz w:val="18"/>
                <w:szCs w:val="18"/>
              </w:rPr>
            </w:pPr>
            <w:r w:rsidRPr="007A2F0E">
              <w:rPr>
                <w:rFonts w:ascii="Tahoma" w:hAnsi="Tahoma" w:cs="Tahoma"/>
                <w:sz w:val="18"/>
                <w:szCs w:val="18"/>
              </w:rPr>
              <w:t>Dohodnina - občinski vir</w:t>
            </w:r>
          </w:p>
        </w:tc>
        <w:tc>
          <w:tcPr>
            <w:tcW w:w="1275" w:type="dxa"/>
            <w:shd w:val="clear" w:color="000000" w:fill="FFFFFF"/>
            <w:noWrap/>
            <w:vAlign w:val="bottom"/>
            <w:hideMark/>
          </w:tcPr>
          <w:p w14:paraId="262FB796"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2.765.383</w:t>
            </w:r>
          </w:p>
        </w:tc>
        <w:tc>
          <w:tcPr>
            <w:tcW w:w="1276" w:type="dxa"/>
            <w:shd w:val="clear" w:color="000000" w:fill="FFFFFF"/>
            <w:noWrap/>
            <w:vAlign w:val="bottom"/>
            <w:hideMark/>
          </w:tcPr>
          <w:p w14:paraId="0FA2CC56"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2.829.300</w:t>
            </w:r>
          </w:p>
        </w:tc>
        <w:tc>
          <w:tcPr>
            <w:tcW w:w="1276" w:type="dxa"/>
            <w:shd w:val="clear" w:color="000000" w:fill="FFFFFF"/>
            <w:noWrap/>
            <w:vAlign w:val="bottom"/>
            <w:hideMark/>
          </w:tcPr>
          <w:p w14:paraId="7385C6B9"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63.917</w:t>
            </w:r>
          </w:p>
        </w:tc>
      </w:tr>
      <w:tr w:rsidR="005E463C" w:rsidRPr="007A2F0E" w14:paraId="026F133F" w14:textId="77777777" w:rsidTr="005E463C">
        <w:trPr>
          <w:trHeight w:val="283"/>
        </w:trPr>
        <w:tc>
          <w:tcPr>
            <w:tcW w:w="988" w:type="dxa"/>
            <w:shd w:val="clear" w:color="000000" w:fill="FFFFFF"/>
            <w:noWrap/>
            <w:vAlign w:val="bottom"/>
            <w:hideMark/>
          </w:tcPr>
          <w:p w14:paraId="3178283A" w14:textId="77777777" w:rsidR="005E463C" w:rsidRPr="007A2F0E" w:rsidRDefault="005E463C" w:rsidP="005E463C">
            <w:pPr>
              <w:rPr>
                <w:rFonts w:ascii="Tahoma" w:hAnsi="Tahoma" w:cs="Tahoma"/>
                <w:sz w:val="18"/>
                <w:szCs w:val="18"/>
              </w:rPr>
            </w:pPr>
            <w:r w:rsidRPr="007A2F0E">
              <w:rPr>
                <w:rFonts w:ascii="Tahoma" w:hAnsi="Tahoma" w:cs="Tahoma"/>
                <w:sz w:val="18"/>
                <w:szCs w:val="18"/>
              </w:rPr>
              <w:t>704700</w:t>
            </w:r>
          </w:p>
        </w:tc>
        <w:tc>
          <w:tcPr>
            <w:tcW w:w="4536" w:type="dxa"/>
            <w:shd w:val="clear" w:color="000000" w:fill="FFFFFF"/>
            <w:noWrap/>
            <w:vAlign w:val="bottom"/>
            <w:hideMark/>
          </w:tcPr>
          <w:p w14:paraId="69ABFF47" w14:textId="77777777" w:rsidR="005E463C" w:rsidRPr="007A2F0E" w:rsidRDefault="005E463C" w:rsidP="005E463C">
            <w:pPr>
              <w:rPr>
                <w:rFonts w:ascii="Tahoma" w:hAnsi="Tahoma" w:cs="Tahoma"/>
                <w:sz w:val="18"/>
                <w:szCs w:val="18"/>
              </w:rPr>
            </w:pPr>
            <w:proofErr w:type="spellStart"/>
            <w:r w:rsidRPr="007A2F0E">
              <w:rPr>
                <w:rFonts w:ascii="Tahoma" w:hAnsi="Tahoma" w:cs="Tahoma"/>
                <w:sz w:val="18"/>
                <w:szCs w:val="18"/>
              </w:rPr>
              <w:t>Okoljska</w:t>
            </w:r>
            <w:proofErr w:type="spellEnd"/>
            <w:r w:rsidRPr="007A2F0E">
              <w:rPr>
                <w:rFonts w:ascii="Tahoma" w:hAnsi="Tahoma" w:cs="Tahoma"/>
                <w:sz w:val="18"/>
                <w:szCs w:val="18"/>
              </w:rPr>
              <w:t xml:space="preserve"> dajatev za onesnaževanje okolja zaradi odvajanja od</w:t>
            </w:r>
          </w:p>
        </w:tc>
        <w:tc>
          <w:tcPr>
            <w:tcW w:w="1275" w:type="dxa"/>
            <w:shd w:val="clear" w:color="000000" w:fill="FFFFFF"/>
            <w:noWrap/>
            <w:vAlign w:val="bottom"/>
            <w:hideMark/>
          </w:tcPr>
          <w:p w14:paraId="066D2834"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22.204</w:t>
            </w:r>
          </w:p>
        </w:tc>
        <w:tc>
          <w:tcPr>
            <w:tcW w:w="1276" w:type="dxa"/>
            <w:shd w:val="clear" w:color="000000" w:fill="FFFFFF"/>
            <w:noWrap/>
            <w:vAlign w:val="bottom"/>
            <w:hideMark/>
          </w:tcPr>
          <w:p w14:paraId="24AC0B77"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18.000</w:t>
            </w:r>
          </w:p>
        </w:tc>
        <w:tc>
          <w:tcPr>
            <w:tcW w:w="1276" w:type="dxa"/>
            <w:shd w:val="clear" w:color="000000" w:fill="FFFFFF"/>
            <w:noWrap/>
            <w:vAlign w:val="bottom"/>
            <w:hideMark/>
          </w:tcPr>
          <w:p w14:paraId="77408D06"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-4.204</w:t>
            </w:r>
          </w:p>
        </w:tc>
      </w:tr>
      <w:tr w:rsidR="005E463C" w:rsidRPr="007A2F0E" w14:paraId="752BECC3" w14:textId="77777777" w:rsidTr="005E463C">
        <w:trPr>
          <w:trHeight w:val="283"/>
        </w:trPr>
        <w:tc>
          <w:tcPr>
            <w:tcW w:w="988" w:type="dxa"/>
            <w:shd w:val="clear" w:color="000000" w:fill="FFFFFF"/>
            <w:noWrap/>
            <w:vAlign w:val="bottom"/>
            <w:hideMark/>
          </w:tcPr>
          <w:p w14:paraId="7A42194C" w14:textId="77777777" w:rsidR="005E463C" w:rsidRPr="007A2F0E" w:rsidRDefault="005E463C" w:rsidP="005E463C">
            <w:pPr>
              <w:rPr>
                <w:rFonts w:ascii="Tahoma" w:hAnsi="Tahoma" w:cs="Tahoma"/>
                <w:sz w:val="18"/>
                <w:szCs w:val="18"/>
              </w:rPr>
            </w:pPr>
            <w:r w:rsidRPr="007A2F0E">
              <w:rPr>
                <w:rFonts w:ascii="Tahoma" w:hAnsi="Tahoma" w:cs="Tahoma"/>
                <w:sz w:val="18"/>
                <w:szCs w:val="18"/>
              </w:rPr>
              <w:t>704704</w:t>
            </w:r>
          </w:p>
        </w:tc>
        <w:tc>
          <w:tcPr>
            <w:tcW w:w="4536" w:type="dxa"/>
            <w:shd w:val="clear" w:color="000000" w:fill="FFFFFF"/>
            <w:noWrap/>
            <w:vAlign w:val="bottom"/>
            <w:hideMark/>
          </w:tcPr>
          <w:p w14:paraId="54D16867" w14:textId="77777777" w:rsidR="005E463C" w:rsidRPr="007A2F0E" w:rsidRDefault="005E463C" w:rsidP="005E463C">
            <w:pPr>
              <w:rPr>
                <w:rFonts w:ascii="Tahoma" w:hAnsi="Tahoma" w:cs="Tahoma"/>
                <w:sz w:val="18"/>
                <w:szCs w:val="18"/>
              </w:rPr>
            </w:pPr>
            <w:r w:rsidRPr="007A2F0E">
              <w:rPr>
                <w:rFonts w:ascii="Tahoma" w:hAnsi="Tahoma" w:cs="Tahoma"/>
                <w:sz w:val="18"/>
                <w:szCs w:val="18"/>
              </w:rPr>
              <w:t>Turistična taksa</w:t>
            </w:r>
          </w:p>
        </w:tc>
        <w:tc>
          <w:tcPr>
            <w:tcW w:w="1275" w:type="dxa"/>
            <w:shd w:val="clear" w:color="000000" w:fill="FFFFFF"/>
            <w:noWrap/>
            <w:vAlign w:val="bottom"/>
            <w:hideMark/>
          </w:tcPr>
          <w:p w14:paraId="009F28A4"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13.000</w:t>
            </w:r>
          </w:p>
        </w:tc>
        <w:tc>
          <w:tcPr>
            <w:tcW w:w="1276" w:type="dxa"/>
            <w:shd w:val="clear" w:color="000000" w:fill="FFFFFF"/>
            <w:noWrap/>
            <w:vAlign w:val="bottom"/>
            <w:hideMark/>
          </w:tcPr>
          <w:p w14:paraId="74E6BA4C"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15.000</w:t>
            </w:r>
          </w:p>
        </w:tc>
        <w:tc>
          <w:tcPr>
            <w:tcW w:w="1276" w:type="dxa"/>
            <w:shd w:val="clear" w:color="000000" w:fill="FFFFFF"/>
            <w:noWrap/>
            <w:vAlign w:val="bottom"/>
            <w:hideMark/>
          </w:tcPr>
          <w:p w14:paraId="5285E195"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2.000</w:t>
            </w:r>
          </w:p>
        </w:tc>
      </w:tr>
      <w:tr w:rsidR="005E463C" w:rsidRPr="007A2F0E" w14:paraId="55F4839E" w14:textId="77777777" w:rsidTr="005E463C">
        <w:trPr>
          <w:trHeight w:val="283"/>
        </w:trPr>
        <w:tc>
          <w:tcPr>
            <w:tcW w:w="988" w:type="dxa"/>
            <w:shd w:val="clear" w:color="000000" w:fill="FFFFFF"/>
            <w:noWrap/>
            <w:vAlign w:val="bottom"/>
            <w:hideMark/>
          </w:tcPr>
          <w:p w14:paraId="5251B7B7" w14:textId="77777777" w:rsidR="005E463C" w:rsidRPr="007A2F0E" w:rsidRDefault="005E463C" w:rsidP="005E463C">
            <w:pPr>
              <w:rPr>
                <w:rFonts w:ascii="Tahoma" w:hAnsi="Tahoma" w:cs="Tahoma"/>
                <w:sz w:val="18"/>
                <w:szCs w:val="18"/>
              </w:rPr>
            </w:pPr>
            <w:r w:rsidRPr="007A2F0E">
              <w:rPr>
                <w:rFonts w:ascii="Tahoma" w:hAnsi="Tahoma" w:cs="Tahoma"/>
                <w:sz w:val="18"/>
                <w:szCs w:val="18"/>
              </w:rPr>
              <w:t>710301</w:t>
            </w:r>
          </w:p>
        </w:tc>
        <w:tc>
          <w:tcPr>
            <w:tcW w:w="4536" w:type="dxa"/>
            <w:shd w:val="clear" w:color="000000" w:fill="FFFFFF"/>
            <w:noWrap/>
            <w:vAlign w:val="bottom"/>
            <w:hideMark/>
          </w:tcPr>
          <w:p w14:paraId="2401D5DA" w14:textId="77777777" w:rsidR="005E463C" w:rsidRPr="007A2F0E" w:rsidRDefault="005E463C" w:rsidP="005E463C">
            <w:pPr>
              <w:rPr>
                <w:rFonts w:ascii="Tahoma" w:hAnsi="Tahoma" w:cs="Tahoma"/>
                <w:sz w:val="18"/>
                <w:szCs w:val="18"/>
              </w:rPr>
            </w:pPr>
            <w:r w:rsidRPr="007A2F0E">
              <w:rPr>
                <w:rFonts w:ascii="Tahoma" w:hAnsi="Tahoma" w:cs="Tahoma"/>
                <w:sz w:val="18"/>
                <w:szCs w:val="18"/>
              </w:rPr>
              <w:t>Prihodki od najemnin za poslovne prostore</w:t>
            </w:r>
          </w:p>
        </w:tc>
        <w:tc>
          <w:tcPr>
            <w:tcW w:w="1275" w:type="dxa"/>
            <w:shd w:val="clear" w:color="000000" w:fill="FFFFFF"/>
            <w:noWrap/>
            <w:vAlign w:val="bottom"/>
            <w:hideMark/>
          </w:tcPr>
          <w:p w14:paraId="7575D506"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16.300</w:t>
            </w:r>
          </w:p>
        </w:tc>
        <w:tc>
          <w:tcPr>
            <w:tcW w:w="1276" w:type="dxa"/>
            <w:shd w:val="clear" w:color="000000" w:fill="FFFFFF"/>
            <w:noWrap/>
            <w:vAlign w:val="bottom"/>
            <w:hideMark/>
          </w:tcPr>
          <w:p w14:paraId="447A364C"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15.526</w:t>
            </w:r>
          </w:p>
        </w:tc>
        <w:tc>
          <w:tcPr>
            <w:tcW w:w="1276" w:type="dxa"/>
            <w:shd w:val="clear" w:color="000000" w:fill="FFFFFF"/>
            <w:noWrap/>
            <w:vAlign w:val="bottom"/>
            <w:hideMark/>
          </w:tcPr>
          <w:p w14:paraId="1F81E9D6"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-774</w:t>
            </w:r>
          </w:p>
        </w:tc>
      </w:tr>
      <w:tr w:rsidR="005E463C" w:rsidRPr="007A2F0E" w14:paraId="7094230A" w14:textId="77777777" w:rsidTr="005E463C">
        <w:trPr>
          <w:trHeight w:val="225"/>
        </w:trPr>
        <w:tc>
          <w:tcPr>
            <w:tcW w:w="988" w:type="dxa"/>
            <w:shd w:val="clear" w:color="000000" w:fill="FFFFFF"/>
            <w:noWrap/>
            <w:vAlign w:val="bottom"/>
            <w:hideMark/>
          </w:tcPr>
          <w:p w14:paraId="4F3F650B" w14:textId="77777777" w:rsidR="005E463C" w:rsidRPr="007A2F0E" w:rsidRDefault="005E463C" w:rsidP="005E463C">
            <w:pPr>
              <w:rPr>
                <w:rFonts w:ascii="Tahoma" w:hAnsi="Tahoma" w:cs="Tahoma"/>
                <w:sz w:val="18"/>
                <w:szCs w:val="18"/>
              </w:rPr>
            </w:pPr>
            <w:r w:rsidRPr="007A2F0E">
              <w:rPr>
                <w:rFonts w:ascii="Tahoma" w:hAnsi="Tahoma" w:cs="Tahoma"/>
                <w:sz w:val="18"/>
                <w:szCs w:val="18"/>
              </w:rPr>
              <w:t>740019</w:t>
            </w:r>
          </w:p>
        </w:tc>
        <w:tc>
          <w:tcPr>
            <w:tcW w:w="4536" w:type="dxa"/>
            <w:shd w:val="clear" w:color="000000" w:fill="FFFFFF"/>
            <w:noWrap/>
            <w:vAlign w:val="bottom"/>
            <w:hideMark/>
          </w:tcPr>
          <w:p w14:paraId="4E142D8A" w14:textId="77777777" w:rsidR="005E463C" w:rsidRPr="007A2F0E" w:rsidRDefault="005E463C" w:rsidP="005E463C">
            <w:pPr>
              <w:rPr>
                <w:rFonts w:ascii="Tahoma" w:hAnsi="Tahoma" w:cs="Tahoma"/>
                <w:sz w:val="18"/>
                <w:szCs w:val="18"/>
              </w:rPr>
            </w:pPr>
            <w:r w:rsidRPr="007A2F0E">
              <w:rPr>
                <w:rFonts w:ascii="Tahoma" w:hAnsi="Tahoma" w:cs="Tahoma"/>
                <w:sz w:val="18"/>
                <w:szCs w:val="18"/>
              </w:rPr>
              <w:t>Prejeta sredstva iz državnega proračuna za uravnoteženje razvitosti občin</w:t>
            </w:r>
          </w:p>
        </w:tc>
        <w:tc>
          <w:tcPr>
            <w:tcW w:w="1275" w:type="dxa"/>
            <w:shd w:val="clear" w:color="000000" w:fill="FFFFFF"/>
            <w:noWrap/>
            <w:vAlign w:val="bottom"/>
            <w:hideMark/>
          </w:tcPr>
          <w:p w14:paraId="7723D91A"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141.401</w:t>
            </w:r>
          </w:p>
        </w:tc>
        <w:tc>
          <w:tcPr>
            <w:tcW w:w="1276" w:type="dxa"/>
            <w:shd w:val="clear" w:color="000000" w:fill="FFFFFF"/>
            <w:noWrap/>
            <w:vAlign w:val="bottom"/>
            <w:hideMark/>
          </w:tcPr>
          <w:p w14:paraId="354CAFB6"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150.594</w:t>
            </w:r>
          </w:p>
        </w:tc>
        <w:tc>
          <w:tcPr>
            <w:tcW w:w="1276" w:type="dxa"/>
            <w:shd w:val="clear" w:color="000000" w:fill="FFFFFF"/>
            <w:noWrap/>
            <w:vAlign w:val="bottom"/>
            <w:hideMark/>
          </w:tcPr>
          <w:p w14:paraId="59FD96EF" w14:textId="77777777" w:rsidR="005E463C" w:rsidRPr="007A2F0E" w:rsidRDefault="005E463C" w:rsidP="005E463C">
            <w:pPr>
              <w:jc w:val="right"/>
              <w:rPr>
                <w:rFonts w:ascii="Tahoma" w:hAnsi="Tahoma" w:cs="Tahoma"/>
                <w:sz w:val="18"/>
                <w:szCs w:val="18"/>
              </w:rPr>
            </w:pPr>
            <w:r w:rsidRPr="007A2F0E">
              <w:rPr>
                <w:rFonts w:ascii="Tahoma" w:hAnsi="Tahoma" w:cs="Tahoma"/>
                <w:sz w:val="18"/>
                <w:szCs w:val="18"/>
              </w:rPr>
              <w:t>9.193</w:t>
            </w:r>
          </w:p>
        </w:tc>
      </w:tr>
      <w:tr w:rsidR="005E463C" w:rsidRPr="005E463C" w14:paraId="0CC666E1" w14:textId="77777777" w:rsidTr="00DA655A">
        <w:trPr>
          <w:trHeight w:val="309"/>
        </w:trPr>
        <w:tc>
          <w:tcPr>
            <w:tcW w:w="988" w:type="dxa"/>
            <w:shd w:val="clear" w:color="000000" w:fill="C0C0C0"/>
            <w:noWrap/>
            <w:vAlign w:val="center"/>
            <w:hideMark/>
          </w:tcPr>
          <w:p w14:paraId="7E113D20" w14:textId="77777777" w:rsidR="005E463C" w:rsidRPr="005E463C" w:rsidRDefault="005E463C" w:rsidP="00DA655A">
            <w:pPr>
              <w:jc w:val="right"/>
              <w:rPr>
                <w:rFonts w:ascii="Tahoma" w:hAnsi="Tahoma" w:cs="Tahoma"/>
                <w:b/>
                <w:bCs/>
                <w:sz w:val="18"/>
                <w:szCs w:val="18"/>
              </w:rPr>
            </w:pPr>
            <w:r w:rsidRPr="005E463C">
              <w:rPr>
                <w:rFonts w:ascii="Tahoma" w:hAnsi="Tahoma" w:cs="Tahoma"/>
                <w:b/>
                <w:bCs/>
                <w:sz w:val="18"/>
                <w:szCs w:val="18"/>
              </w:rPr>
              <w:t> </w:t>
            </w:r>
          </w:p>
        </w:tc>
        <w:tc>
          <w:tcPr>
            <w:tcW w:w="4536" w:type="dxa"/>
            <w:shd w:val="clear" w:color="000000" w:fill="C0C0C0"/>
            <w:noWrap/>
            <w:vAlign w:val="center"/>
            <w:hideMark/>
          </w:tcPr>
          <w:p w14:paraId="7662F69F" w14:textId="53221CA3" w:rsidR="005E463C" w:rsidRPr="005E463C" w:rsidRDefault="005E463C" w:rsidP="00DA655A">
            <w:pPr>
              <w:rPr>
                <w:rFonts w:ascii="Tahoma" w:hAnsi="Tahoma" w:cs="Tahoma"/>
                <w:b/>
                <w:bCs/>
                <w:sz w:val="18"/>
                <w:szCs w:val="18"/>
              </w:rPr>
            </w:pPr>
            <w:r w:rsidRPr="005E463C">
              <w:rPr>
                <w:rFonts w:ascii="Tahoma" w:hAnsi="Tahoma" w:cs="Tahoma"/>
                <w:b/>
                <w:bCs/>
                <w:sz w:val="18"/>
                <w:szCs w:val="18"/>
              </w:rPr>
              <w:t xml:space="preserve"> Skupaj </w:t>
            </w:r>
            <w:r>
              <w:rPr>
                <w:rFonts w:ascii="Tahoma" w:hAnsi="Tahoma" w:cs="Tahoma"/>
                <w:b/>
                <w:bCs/>
                <w:sz w:val="18"/>
                <w:szCs w:val="18"/>
              </w:rPr>
              <w:t>prejemki</w:t>
            </w:r>
            <w:r w:rsidRPr="005E463C">
              <w:rPr>
                <w:rFonts w:ascii="Tahoma" w:hAnsi="Tahoma" w:cs="Tahoma"/>
                <w:b/>
                <w:bCs/>
                <w:sz w:val="18"/>
                <w:szCs w:val="18"/>
              </w:rPr>
              <w:t xml:space="preserve"> (A+B+C)</w:t>
            </w:r>
          </w:p>
        </w:tc>
        <w:tc>
          <w:tcPr>
            <w:tcW w:w="1275" w:type="dxa"/>
            <w:shd w:val="clear" w:color="000000" w:fill="C0C0C0"/>
            <w:noWrap/>
            <w:vAlign w:val="center"/>
            <w:hideMark/>
          </w:tcPr>
          <w:p w14:paraId="4D9C37A8" w14:textId="77777777" w:rsidR="005E463C" w:rsidRPr="005E463C" w:rsidRDefault="005E463C" w:rsidP="00DA655A">
            <w:pPr>
              <w:jc w:val="right"/>
              <w:rPr>
                <w:rFonts w:ascii="Tahoma" w:hAnsi="Tahoma" w:cs="Tahoma"/>
                <w:b/>
                <w:bCs/>
                <w:sz w:val="18"/>
                <w:szCs w:val="18"/>
              </w:rPr>
            </w:pPr>
            <w:r w:rsidRPr="005E463C">
              <w:rPr>
                <w:rFonts w:ascii="Tahoma" w:hAnsi="Tahoma" w:cs="Tahoma"/>
                <w:b/>
                <w:bCs/>
                <w:sz w:val="18"/>
                <w:szCs w:val="18"/>
              </w:rPr>
              <w:t>4.610.394</w:t>
            </w:r>
          </w:p>
        </w:tc>
        <w:tc>
          <w:tcPr>
            <w:tcW w:w="1276" w:type="dxa"/>
            <w:shd w:val="clear" w:color="000000" w:fill="C0C0C0"/>
            <w:noWrap/>
            <w:vAlign w:val="center"/>
            <w:hideMark/>
          </w:tcPr>
          <w:p w14:paraId="7D1018A5" w14:textId="77777777" w:rsidR="005E463C" w:rsidRPr="005E463C" w:rsidRDefault="005E463C" w:rsidP="00DA655A">
            <w:pPr>
              <w:jc w:val="right"/>
              <w:rPr>
                <w:rFonts w:ascii="Tahoma" w:hAnsi="Tahoma" w:cs="Tahoma"/>
                <w:b/>
                <w:bCs/>
                <w:sz w:val="18"/>
                <w:szCs w:val="18"/>
              </w:rPr>
            </w:pPr>
            <w:r w:rsidRPr="005E463C">
              <w:rPr>
                <w:rFonts w:ascii="Tahoma" w:hAnsi="Tahoma" w:cs="Tahoma"/>
                <w:b/>
                <w:bCs/>
                <w:sz w:val="18"/>
                <w:szCs w:val="18"/>
              </w:rPr>
              <w:t>4.680.526</w:t>
            </w:r>
          </w:p>
        </w:tc>
        <w:tc>
          <w:tcPr>
            <w:tcW w:w="1276" w:type="dxa"/>
            <w:shd w:val="clear" w:color="000000" w:fill="C0C0C0"/>
            <w:noWrap/>
            <w:vAlign w:val="center"/>
            <w:hideMark/>
          </w:tcPr>
          <w:p w14:paraId="6D8E725E" w14:textId="77777777" w:rsidR="005E463C" w:rsidRPr="005E463C" w:rsidRDefault="005E463C" w:rsidP="00DA655A">
            <w:pPr>
              <w:jc w:val="right"/>
              <w:rPr>
                <w:rFonts w:ascii="Tahoma" w:hAnsi="Tahoma" w:cs="Tahoma"/>
                <w:b/>
                <w:bCs/>
                <w:sz w:val="18"/>
                <w:szCs w:val="18"/>
              </w:rPr>
            </w:pPr>
            <w:r w:rsidRPr="005E463C">
              <w:rPr>
                <w:rFonts w:ascii="Tahoma" w:hAnsi="Tahoma" w:cs="Tahoma"/>
                <w:b/>
                <w:bCs/>
                <w:sz w:val="18"/>
                <w:szCs w:val="18"/>
              </w:rPr>
              <w:t>70.132</w:t>
            </w:r>
          </w:p>
        </w:tc>
      </w:tr>
    </w:tbl>
    <w:p w14:paraId="03988DFB" w14:textId="77777777" w:rsidR="005E463C" w:rsidRPr="005E463C" w:rsidRDefault="005E463C" w:rsidP="00094FD5">
      <w:pPr>
        <w:jc w:val="both"/>
        <w:rPr>
          <w:rFonts w:ascii="Tahoma" w:hAnsi="Tahoma"/>
        </w:rPr>
      </w:pPr>
    </w:p>
    <w:p w14:paraId="57D08809" w14:textId="77777777" w:rsidR="00094FD5" w:rsidRPr="005E463C" w:rsidRDefault="00094FD5" w:rsidP="00094FD5">
      <w:pPr>
        <w:jc w:val="both"/>
        <w:rPr>
          <w:rFonts w:ascii="Tahoma" w:hAnsi="Tahoma"/>
        </w:rPr>
      </w:pPr>
    </w:p>
    <w:p w14:paraId="75FFB1E2" w14:textId="77777777" w:rsidR="00094FD5" w:rsidRPr="00DA655A" w:rsidRDefault="00094FD5" w:rsidP="00094FD5">
      <w:pPr>
        <w:jc w:val="both"/>
        <w:rPr>
          <w:rFonts w:ascii="Tahoma" w:hAnsi="Tahoma"/>
          <w:b/>
        </w:rPr>
      </w:pPr>
      <w:r w:rsidRPr="00DA655A">
        <w:rPr>
          <w:rFonts w:ascii="Tahoma" w:hAnsi="Tahoma"/>
          <w:b/>
        </w:rPr>
        <w:t>Obrazložitev sprememb prejemkov proračuna:</w:t>
      </w:r>
    </w:p>
    <w:p w14:paraId="3B994D61" w14:textId="77777777" w:rsidR="00094FD5" w:rsidRPr="00DA655A" w:rsidRDefault="00094FD5">
      <w:pPr>
        <w:jc w:val="both"/>
        <w:rPr>
          <w:rFonts w:ascii="Tahoma" w:hAnsi="Tahoma"/>
        </w:rPr>
      </w:pPr>
    </w:p>
    <w:p w14:paraId="21BD2D4E" w14:textId="18786620" w:rsidR="00693C61" w:rsidRPr="00DA655A" w:rsidRDefault="00693C61" w:rsidP="00693C61">
      <w:pPr>
        <w:jc w:val="both"/>
        <w:rPr>
          <w:rFonts w:ascii="Tahoma" w:hAnsi="Tahoma"/>
          <w:b/>
          <w:bCs/>
        </w:rPr>
      </w:pPr>
      <w:r w:rsidRPr="00DA655A">
        <w:rPr>
          <w:rFonts w:ascii="Tahoma" w:hAnsi="Tahoma"/>
          <w:b/>
          <w:bCs/>
        </w:rPr>
        <w:t>700020 Dohodnina - občinski vir</w:t>
      </w:r>
    </w:p>
    <w:p w14:paraId="2A0C4094" w14:textId="356FCA1A" w:rsidR="00693C61" w:rsidRDefault="00E872C7" w:rsidP="00693C61">
      <w:pPr>
        <w:jc w:val="both"/>
        <w:rPr>
          <w:rFonts w:ascii="Tahoma" w:hAnsi="Tahoma"/>
        </w:rPr>
      </w:pPr>
      <w:r w:rsidRPr="00E872C7">
        <w:rPr>
          <w:rFonts w:ascii="Tahoma" w:hAnsi="Tahoma"/>
        </w:rPr>
        <w:t>Nova ocena dohodnine, ki pripada občini je usklajena z zadnjimi izračuni, ki jih je pripravilo Ministrstvo za finance.</w:t>
      </w:r>
    </w:p>
    <w:p w14:paraId="1CA91D04" w14:textId="77777777" w:rsidR="00E872C7" w:rsidRPr="00CC2D16" w:rsidRDefault="00E872C7" w:rsidP="00693C61">
      <w:pPr>
        <w:jc w:val="both"/>
        <w:rPr>
          <w:rFonts w:ascii="Tahoma" w:hAnsi="Tahoma"/>
          <w:highlight w:val="yellow"/>
        </w:rPr>
      </w:pPr>
    </w:p>
    <w:p w14:paraId="717FD8D5" w14:textId="3DBA0901" w:rsidR="00693C61" w:rsidRPr="00FD1818" w:rsidRDefault="00693C61" w:rsidP="00693C61">
      <w:pPr>
        <w:jc w:val="both"/>
        <w:rPr>
          <w:rFonts w:ascii="Tahoma" w:hAnsi="Tahoma"/>
          <w:b/>
          <w:bCs/>
        </w:rPr>
      </w:pPr>
      <w:r w:rsidRPr="00FD1818">
        <w:rPr>
          <w:rFonts w:ascii="Tahoma" w:hAnsi="Tahoma"/>
          <w:b/>
          <w:bCs/>
        </w:rPr>
        <w:t xml:space="preserve">704700 </w:t>
      </w:r>
      <w:proofErr w:type="spellStart"/>
      <w:r w:rsidRPr="00FD1818">
        <w:rPr>
          <w:rFonts w:ascii="Tahoma" w:hAnsi="Tahoma"/>
          <w:b/>
          <w:bCs/>
        </w:rPr>
        <w:t>Okoljska</w:t>
      </w:r>
      <w:proofErr w:type="spellEnd"/>
      <w:r w:rsidRPr="00FD1818">
        <w:rPr>
          <w:rFonts w:ascii="Tahoma" w:hAnsi="Tahoma"/>
          <w:b/>
          <w:bCs/>
        </w:rPr>
        <w:t xml:space="preserve"> dajatev za onesnaževanje okolja zaradi odvajanja odpadnih vod</w:t>
      </w:r>
    </w:p>
    <w:p w14:paraId="5CC21CDD" w14:textId="2DEB5745" w:rsidR="00693C61" w:rsidRDefault="00E872C7" w:rsidP="00693C61">
      <w:pPr>
        <w:jc w:val="both"/>
        <w:rPr>
          <w:rFonts w:ascii="Tahoma" w:hAnsi="Tahoma"/>
        </w:rPr>
      </w:pPr>
      <w:r w:rsidRPr="00FD1818">
        <w:rPr>
          <w:rFonts w:ascii="Tahoma" w:hAnsi="Tahoma"/>
        </w:rPr>
        <w:t xml:space="preserve">Ocena je znižana, na podlagi podatkov o odmeri takse, ki nam jih je posredoval izvajalec javne službe </w:t>
      </w:r>
      <w:proofErr w:type="spellStart"/>
      <w:r w:rsidRPr="00FD1818">
        <w:rPr>
          <w:rFonts w:ascii="Tahoma" w:hAnsi="Tahoma"/>
        </w:rPr>
        <w:t>Jeko</w:t>
      </w:r>
      <w:proofErr w:type="spellEnd"/>
      <w:r w:rsidR="00FD1818" w:rsidRPr="00FD1818">
        <w:rPr>
          <w:rFonts w:ascii="Tahoma" w:hAnsi="Tahoma"/>
        </w:rPr>
        <w:t xml:space="preserve"> d.o.o.</w:t>
      </w:r>
    </w:p>
    <w:p w14:paraId="387FCFBB" w14:textId="77777777" w:rsidR="00FD1818" w:rsidRPr="00FD1818" w:rsidRDefault="00FD1818" w:rsidP="00693C61">
      <w:pPr>
        <w:jc w:val="both"/>
        <w:rPr>
          <w:rFonts w:ascii="Tahoma" w:hAnsi="Tahoma"/>
        </w:rPr>
      </w:pPr>
    </w:p>
    <w:p w14:paraId="50AE58DE" w14:textId="63F98842" w:rsidR="00693C61" w:rsidRPr="00E872C7" w:rsidRDefault="00693C61" w:rsidP="00693C61">
      <w:pPr>
        <w:jc w:val="both"/>
        <w:rPr>
          <w:rFonts w:ascii="Tahoma" w:hAnsi="Tahoma"/>
          <w:b/>
          <w:bCs/>
        </w:rPr>
      </w:pPr>
      <w:r w:rsidRPr="00E872C7">
        <w:rPr>
          <w:rFonts w:ascii="Tahoma" w:hAnsi="Tahoma"/>
          <w:b/>
          <w:bCs/>
        </w:rPr>
        <w:t>704704 Turistična taksa</w:t>
      </w:r>
    </w:p>
    <w:p w14:paraId="572114D8" w14:textId="66135B3D" w:rsidR="00693C61" w:rsidRPr="00E872C7" w:rsidRDefault="00E872C7" w:rsidP="00693C61">
      <w:pPr>
        <w:jc w:val="both"/>
        <w:rPr>
          <w:rFonts w:ascii="Tahoma" w:hAnsi="Tahoma"/>
        </w:rPr>
      </w:pPr>
      <w:r w:rsidRPr="00E872C7">
        <w:rPr>
          <w:rFonts w:ascii="Tahoma" w:hAnsi="Tahoma"/>
        </w:rPr>
        <w:t>Ocena</w:t>
      </w:r>
      <w:r>
        <w:rPr>
          <w:rFonts w:ascii="Tahoma" w:hAnsi="Tahoma"/>
        </w:rPr>
        <w:t xml:space="preserve"> je korigirana glede na realizacijo teh prihodkov v letu 2021.</w:t>
      </w:r>
    </w:p>
    <w:p w14:paraId="0BE5B63E" w14:textId="77777777" w:rsidR="00E872C7" w:rsidRDefault="00E872C7" w:rsidP="00693C61">
      <w:pPr>
        <w:jc w:val="both"/>
        <w:rPr>
          <w:rFonts w:ascii="Tahoma" w:hAnsi="Tahoma"/>
          <w:b/>
          <w:bCs/>
        </w:rPr>
      </w:pPr>
    </w:p>
    <w:p w14:paraId="4B940F4B" w14:textId="0FA018D7" w:rsidR="00693C61" w:rsidRPr="00E872C7" w:rsidRDefault="00693C61" w:rsidP="00693C61">
      <w:pPr>
        <w:jc w:val="both"/>
        <w:rPr>
          <w:rFonts w:ascii="Tahoma" w:hAnsi="Tahoma"/>
          <w:b/>
          <w:bCs/>
        </w:rPr>
      </w:pPr>
      <w:r w:rsidRPr="00E872C7">
        <w:rPr>
          <w:rFonts w:ascii="Tahoma" w:hAnsi="Tahoma"/>
          <w:b/>
          <w:bCs/>
        </w:rPr>
        <w:t>710301 Prihodki od najemnin za poslovne prostore</w:t>
      </w:r>
    </w:p>
    <w:p w14:paraId="739DDCD5" w14:textId="3ADBDFD2" w:rsidR="00693C61" w:rsidRDefault="00E872C7" w:rsidP="00693C61">
      <w:pPr>
        <w:jc w:val="both"/>
        <w:rPr>
          <w:rFonts w:ascii="Tahoma" w:hAnsi="Tahoma"/>
        </w:rPr>
      </w:pPr>
      <w:r w:rsidRPr="00E872C7">
        <w:rPr>
          <w:rFonts w:ascii="Tahoma" w:hAnsi="Tahoma"/>
        </w:rPr>
        <w:t xml:space="preserve">Ocena </w:t>
      </w:r>
      <w:r>
        <w:rPr>
          <w:rFonts w:ascii="Tahoma" w:hAnsi="Tahoma"/>
        </w:rPr>
        <w:t xml:space="preserve">prihodkov </w:t>
      </w:r>
      <w:r w:rsidRPr="00E872C7">
        <w:rPr>
          <w:rFonts w:ascii="Tahoma" w:hAnsi="Tahoma"/>
        </w:rPr>
        <w:t xml:space="preserve">je malenkost znižana, </w:t>
      </w:r>
      <w:r>
        <w:rPr>
          <w:rFonts w:ascii="Tahoma" w:hAnsi="Tahoma"/>
        </w:rPr>
        <w:t>glede na načrtovano realizacijo v letu 2021.</w:t>
      </w:r>
    </w:p>
    <w:p w14:paraId="5E335804" w14:textId="77777777" w:rsidR="00E872C7" w:rsidRPr="00E872C7" w:rsidRDefault="00E872C7" w:rsidP="00693C61">
      <w:pPr>
        <w:jc w:val="both"/>
        <w:rPr>
          <w:rFonts w:ascii="Tahoma" w:hAnsi="Tahoma"/>
        </w:rPr>
      </w:pPr>
    </w:p>
    <w:p w14:paraId="687F30A6" w14:textId="3FC1CD2E" w:rsidR="00844008" w:rsidRPr="00693C61" w:rsidRDefault="00693C61" w:rsidP="00693C61">
      <w:pPr>
        <w:jc w:val="both"/>
        <w:rPr>
          <w:rFonts w:ascii="Tahoma" w:hAnsi="Tahoma"/>
          <w:b/>
          <w:bCs/>
        </w:rPr>
      </w:pPr>
      <w:r w:rsidRPr="00E872C7">
        <w:rPr>
          <w:rFonts w:ascii="Tahoma" w:hAnsi="Tahoma"/>
          <w:b/>
          <w:bCs/>
        </w:rPr>
        <w:t>740019 Prejeta sredstva iz državnega proračuna za uravnoteženje razvitosti občin</w:t>
      </w:r>
    </w:p>
    <w:p w14:paraId="46B8CF0E" w14:textId="7464CCA2" w:rsidR="00693C61" w:rsidRDefault="00E872C7">
      <w:pPr>
        <w:jc w:val="both"/>
        <w:rPr>
          <w:rFonts w:ascii="Tahoma" w:hAnsi="Tahoma"/>
        </w:rPr>
      </w:pPr>
      <w:r w:rsidRPr="00E872C7">
        <w:rPr>
          <w:rFonts w:ascii="Tahoma" w:hAnsi="Tahoma"/>
        </w:rPr>
        <w:t xml:space="preserve">Nova ocena </w:t>
      </w:r>
      <w:r>
        <w:rPr>
          <w:rFonts w:ascii="Tahoma" w:hAnsi="Tahoma"/>
        </w:rPr>
        <w:t>sredstev za uravnoteženje razvitosti občin</w:t>
      </w:r>
      <w:r w:rsidRPr="00E872C7">
        <w:rPr>
          <w:rFonts w:ascii="Tahoma" w:hAnsi="Tahoma"/>
        </w:rPr>
        <w:t xml:space="preserve"> je usklajena z zadnjimi izračuni, ki jih je pripravilo Ministrstvo za </w:t>
      </w:r>
      <w:r>
        <w:rPr>
          <w:rFonts w:ascii="Tahoma" w:hAnsi="Tahoma"/>
        </w:rPr>
        <w:t>finance.</w:t>
      </w:r>
    </w:p>
    <w:p w14:paraId="108EC5BD" w14:textId="77777777" w:rsidR="00693C61" w:rsidRPr="00AE7032" w:rsidRDefault="00693C61">
      <w:pPr>
        <w:jc w:val="both"/>
        <w:rPr>
          <w:rFonts w:ascii="Tahoma" w:hAnsi="Tahoma"/>
        </w:rPr>
      </w:pPr>
    </w:p>
    <w:p w14:paraId="7677E8B8" w14:textId="77777777" w:rsidR="00693C61" w:rsidRDefault="00693C61">
      <w:pPr>
        <w:rPr>
          <w:rFonts w:ascii="Tahoma" w:hAnsi="Tahoma"/>
          <w:b/>
        </w:rPr>
      </w:pPr>
      <w:r>
        <w:rPr>
          <w:rFonts w:ascii="Tahoma" w:hAnsi="Tahoma"/>
          <w:b/>
        </w:rPr>
        <w:br w:type="page"/>
      </w:r>
    </w:p>
    <w:p w14:paraId="0A74057A" w14:textId="08E93A8D" w:rsidR="00094FD5" w:rsidRPr="006C375A" w:rsidRDefault="00094FD5" w:rsidP="00094FD5">
      <w:pPr>
        <w:jc w:val="both"/>
        <w:rPr>
          <w:rFonts w:ascii="Tahoma" w:hAnsi="Tahoma"/>
          <w:b/>
        </w:rPr>
      </w:pPr>
      <w:r w:rsidRPr="006C375A">
        <w:rPr>
          <w:rFonts w:ascii="Tahoma" w:hAnsi="Tahoma"/>
          <w:b/>
        </w:rPr>
        <w:lastRenderedPageBreak/>
        <w:t>Spremembe plana izdatkov (1. in 2. obravnava proračuna):</w:t>
      </w:r>
    </w:p>
    <w:p w14:paraId="6AEFAB4D" w14:textId="6DEF4D04" w:rsidR="006C375A" w:rsidRDefault="006C375A" w:rsidP="00094FD5">
      <w:pPr>
        <w:jc w:val="both"/>
        <w:rPr>
          <w:rFonts w:ascii="Tahoma" w:hAnsi="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4111"/>
        <w:gridCol w:w="1275"/>
        <w:gridCol w:w="1276"/>
        <w:gridCol w:w="1276"/>
      </w:tblGrid>
      <w:tr w:rsidR="00FB1685" w:rsidRPr="00FB1685" w14:paraId="63AB35DE" w14:textId="77777777" w:rsidTr="00D21A76">
        <w:trPr>
          <w:trHeight w:val="600"/>
        </w:trPr>
        <w:tc>
          <w:tcPr>
            <w:tcW w:w="1413" w:type="dxa"/>
            <w:shd w:val="clear" w:color="000000" w:fill="C0C0C0"/>
            <w:noWrap/>
            <w:vAlign w:val="center"/>
            <w:hideMark/>
          </w:tcPr>
          <w:p w14:paraId="54C2C55F" w14:textId="77777777" w:rsidR="00FB1685" w:rsidRPr="00FB1685" w:rsidRDefault="00FB1685" w:rsidP="00FB1685">
            <w:pPr>
              <w:jc w:val="center"/>
              <w:rPr>
                <w:rFonts w:ascii="Calibri" w:hAnsi="Calibri" w:cs="Calibri"/>
                <w:color w:val="000000"/>
                <w:sz w:val="16"/>
                <w:szCs w:val="16"/>
              </w:rPr>
            </w:pPr>
            <w:r w:rsidRPr="00FB1685">
              <w:rPr>
                <w:rFonts w:ascii="Calibri" w:hAnsi="Calibri" w:cs="Calibri"/>
                <w:color w:val="000000"/>
                <w:sz w:val="16"/>
                <w:szCs w:val="16"/>
              </w:rPr>
              <w:t>PP</w:t>
            </w:r>
          </w:p>
        </w:tc>
        <w:tc>
          <w:tcPr>
            <w:tcW w:w="4111" w:type="dxa"/>
            <w:shd w:val="clear" w:color="000000" w:fill="C0C0C0"/>
            <w:noWrap/>
            <w:vAlign w:val="center"/>
            <w:hideMark/>
          </w:tcPr>
          <w:p w14:paraId="4F1AAFD1" w14:textId="77777777" w:rsidR="00FB1685" w:rsidRPr="00FB1685" w:rsidRDefault="00FB1685" w:rsidP="00FB1685">
            <w:pPr>
              <w:jc w:val="center"/>
              <w:rPr>
                <w:rFonts w:ascii="Calibri" w:hAnsi="Calibri" w:cs="Calibri"/>
                <w:color w:val="000000"/>
                <w:sz w:val="16"/>
                <w:szCs w:val="16"/>
              </w:rPr>
            </w:pPr>
            <w:r w:rsidRPr="00FB1685">
              <w:rPr>
                <w:rFonts w:ascii="Calibri" w:hAnsi="Calibri" w:cs="Calibri"/>
                <w:color w:val="000000"/>
                <w:sz w:val="16"/>
                <w:szCs w:val="16"/>
              </w:rPr>
              <w:t>Opis</w:t>
            </w:r>
          </w:p>
        </w:tc>
        <w:tc>
          <w:tcPr>
            <w:tcW w:w="1275" w:type="dxa"/>
            <w:shd w:val="clear" w:color="000000" w:fill="C0C0C0"/>
            <w:noWrap/>
            <w:vAlign w:val="center"/>
            <w:hideMark/>
          </w:tcPr>
          <w:p w14:paraId="4DD7CAC1" w14:textId="77777777" w:rsidR="00FB1685" w:rsidRPr="00FB1685" w:rsidRDefault="00FB1685" w:rsidP="00FB1685">
            <w:pPr>
              <w:jc w:val="center"/>
              <w:rPr>
                <w:rFonts w:ascii="Calibri" w:hAnsi="Calibri" w:cs="Calibri"/>
                <w:color w:val="000000"/>
                <w:sz w:val="16"/>
                <w:szCs w:val="16"/>
              </w:rPr>
            </w:pPr>
            <w:r w:rsidRPr="00FB1685">
              <w:rPr>
                <w:rFonts w:ascii="Calibri" w:hAnsi="Calibri" w:cs="Calibri"/>
                <w:color w:val="000000"/>
                <w:sz w:val="16"/>
                <w:szCs w:val="16"/>
              </w:rPr>
              <w:t>1. predlog 2022</w:t>
            </w:r>
          </w:p>
        </w:tc>
        <w:tc>
          <w:tcPr>
            <w:tcW w:w="1276" w:type="dxa"/>
            <w:shd w:val="clear" w:color="000000" w:fill="C0C0C0"/>
            <w:noWrap/>
            <w:vAlign w:val="center"/>
            <w:hideMark/>
          </w:tcPr>
          <w:p w14:paraId="6A8A222E" w14:textId="77777777" w:rsidR="00FB1685" w:rsidRPr="00FB1685" w:rsidRDefault="00FB1685" w:rsidP="00FB1685">
            <w:pPr>
              <w:jc w:val="center"/>
              <w:rPr>
                <w:rFonts w:ascii="Calibri" w:hAnsi="Calibri" w:cs="Calibri"/>
                <w:color w:val="000000"/>
                <w:sz w:val="16"/>
                <w:szCs w:val="16"/>
              </w:rPr>
            </w:pPr>
            <w:r w:rsidRPr="00FB1685">
              <w:rPr>
                <w:rFonts w:ascii="Calibri" w:hAnsi="Calibri" w:cs="Calibri"/>
                <w:color w:val="000000"/>
                <w:sz w:val="16"/>
                <w:szCs w:val="16"/>
              </w:rPr>
              <w:t>2. predlog 2022</w:t>
            </w:r>
          </w:p>
        </w:tc>
        <w:tc>
          <w:tcPr>
            <w:tcW w:w="1276" w:type="dxa"/>
            <w:shd w:val="clear" w:color="000000" w:fill="C0C0C0"/>
            <w:noWrap/>
            <w:vAlign w:val="center"/>
            <w:hideMark/>
          </w:tcPr>
          <w:p w14:paraId="504E3745" w14:textId="77777777" w:rsidR="00FB1685" w:rsidRPr="00FB1685" w:rsidRDefault="00FB1685" w:rsidP="00FB1685">
            <w:pPr>
              <w:jc w:val="center"/>
              <w:rPr>
                <w:rFonts w:ascii="Calibri" w:hAnsi="Calibri" w:cs="Calibri"/>
                <w:color w:val="000000"/>
                <w:sz w:val="16"/>
                <w:szCs w:val="16"/>
              </w:rPr>
            </w:pPr>
            <w:r w:rsidRPr="00FB1685">
              <w:rPr>
                <w:rFonts w:ascii="Calibri" w:hAnsi="Calibri" w:cs="Calibri"/>
                <w:color w:val="000000"/>
                <w:sz w:val="16"/>
                <w:szCs w:val="16"/>
              </w:rPr>
              <w:t>razlika (2-1)</w:t>
            </w:r>
          </w:p>
        </w:tc>
      </w:tr>
      <w:tr w:rsidR="00FB1685" w:rsidRPr="00FB1685" w14:paraId="1C86A673" w14:textId="77777777" w:rsidTr="00AE7032">
        <w:trPr>
          <w:trHeight w:val="300"/>
        </w:trPr>
        <w:tc>
          <w:tcPr>
            <w:tcW w:w="1413" w:type="dxa"/>
            <w:shd w:val="clear" w:color="auto" w:fill="F2F2F2" w:themeFill="background1" w:themeFillShade="F2"/>
            <w:noWrap/>
            <w:vAlign w:val="bottom"/>
            <w:hideMark/>
          </w:tcPr>
          <w:p w14:paraId="3A3E83C1" w14:textId="77777777" w:rsidR="00FB1685" w:rsidRPr="00FB1685" w:rsidRDefault="00FB1685" w:rsidP="00FB1685">
            <w:pPr>
              <w:rPr>
                <w:rFonts w:ascii="Tahoma" w:hAnsi="Tahoma" w:cs="Tahoma"/>
                <w:b/>
                <w:bCs/>
                <w:i/>
                <w:iCs/>
                <w:sz w:val="16"/>
                <w:szCs w:val="16"/>
              </w:rPr>
            </w:pPr>
            <w:r w:rsidRPr="00FB1685">
              <w:rPr>
                <w:rFonts w:ascii="Tahoma" w:hAnsi="Tahoma" w:cs="Tahoma"/>
                <w:b/>
                <w:bCs/>
                <w:i/>
                <w:iCs/>
                <w:sz w:val="16"/>
                <w:szCs w:val="16"/>
              </w:rPr>
              <w:t> </w:t>
            </w:r>
          </w:p>
        </w:tc>
        <w:tc>
          <w:tcPr>
            <w:tcW w:w="4111" w:type="dxa"/>
            <w:shd w:val="clear" w:color="auto" w:fill="F2F2F2" w:themeFill="background1" w:themeFillShade="F2"/>
            <w:noWrap/>
            <w:vAlign w:val="bottom"/>
            <w:hideMark/>
          </w:tcPr>
          <w:p w14:paraId="0B51517E" w14:textId="77777777" w:rsidR="00FB1685" w:rsidRPr="00FB1685" w:rsidRDefault="00FB1685" w:rsidP="00FB1685">
            <w:pPr>
              <w:rPr>
                <w:rFonts w:ascii="Tahoma" w:hAnsi="Tahoma" w:cs="Tahoma"/>
                <w:b/>
                <w:bCs/>
                <w:i/>
                <w:iCs/>
                <w:sz w:val="16"/>
                <w:szCs w:val="16"/>
              </w:rPr>
            </w:pPr>
            <w:r w:rsidRPr="00FB1685">
              <w:rPr>
                <w:rFonts w:ascii="Tahoma" w:hAnsi="Tahoma" w:cs="Tahoma"/>
                <w:b/>
                <w:bCs/>
                <w:i/>
                <w:iCs/>
                <w:sz w:val="16"/>
                <w:szCs w:val="16"/>
              </w:rPr>
              <w:t>ŽUPAN</w:t>
            </w:r>
          </w:p>
        </w:tc>
        <w:tc>
          <w:tcPr>
            <w:tcW w:w="1275" w:type="dxa"/>
            <w:shd w:val="clear" w:color="auto" w:fill="F2F2F2" w:themeFill="background1" w:themeFillShade="F2"/>
            <w:noWrap/>
            <w:vAlign w:val="bottom"/>
            <w:hideMark/>
          </w:tcPr>
          <w:p w14:paraId="49B00219" w14:textId="77777777" w:rsidR="00FB1685" w:rsidRPr="00FB1685" w:rsidRDefault="00FB1685" w:rsidP="00FB1685">
            <w:pPr>
              <w:jc w:val="right"/>
              <w:rPr>
                <w:rFonts w:ascii="Tahoma" w:hAnsi="Tahoma" w:cs="Tahoma"/>
                <w:b/>
                <w:bCs/>
                <w:i/>
                <w:iCs/>
                <w:sz w:val="16"/>
                <w:szCs w:val="16"/>
              </w:rPr>
            </w:pPr>
            <w:r w:rsidRPr="00FB1685">
              <w:rPr>
                <w:rFonts w:ascii="Tahoma" w:hAnsi="Tahoma" w:cs="Tahoma"/>
                <w:b/>
                <w:bCs/>
                <w:i/>
                <w:iCs/>
                <w:sz w:val="16"/>
                <w:szCs w:val="16"/>
              </w:rPr>
              <w:t>162.927</w:t>
            </w:r>
          </w:p>
        </w:tc>
        <w:tc>
          <w:tcPr>
            <w:tcW w:w="1276" w:type="dxa"/>
            <w:shd w:val="clear" w:color="auto" w:fill="F2F2F2" w:themeFill="background1" w:themeFillShade="F2"/>
            <w:noWrap/>
            <w:vAlign w:val="bottom"/>
            <w:hideMark/>
          </w:tcPr>
          <w:p w14:paraId="004D632F" w14:textId="77777777" w:rsidR="00FB1685" w:rsidRPr="00FB1685" w:rsidRDefault="00FB1685" w:rsidP="00FB1685">
            <w:pPr>
              <w:jc w:val="right"/>
              <w:rPr>
                <w:rFonts w:ascii="Tahoma" w:hAnsi="Tahoma" w:cs="Tahoma"/>
                <w:b/>
                <w:bCs/>
                <w:i/>
                <w:iCs/>
                <w:sz w:val="16"/>
                <w:szCs w:val="16"/>
              </w:rPr>
            </w:pPr>
            <w:r w:rsidRPr="00FB1685">
              <w:rPr>
                <w:rFonts w:ascii="Tahoma" w:hAnsi="Tahoma" w:cs="Tahoma"/>
                <w:b/>
                <w:bCs/>
                <w:i/>
                <w:iCs/>
                <w:sz w:val="16"/>
                <w:szCs w:val="16"/>
              </w:rPr>
              <w:t>170.267</w:t>
            </w:r>
          </w:p>
        </w:tc>
        <w:tc>
          <w:tcPr>
            <w:tcW w:w="1276" w:type="dxa"/>
            <w:shd w:val="clear" w:color="auto" w:fill="F2F2F2" w:themeFill="background1" w:themeFillShade="F2"/>
            <w:noWrap/>
            <w:vAlign w:val="bottom"/>
            <w:hideMark/>
          </w:tcPr>
          <w:p w14:paraId="33E2BD58" w14:textId="77777777" w:rsidR="00FB1685" w:rsidRPr="00FB1685" w:rsidRDefault="00FB1685" w:rsidP="00FB1685">
            <w:pPr>
              <w:jc w:val="right"/>
              <w:rPr>
                <w:rFonts w:ascii="Tahoma" w:hAnsi="Tahoma" w:cs="Tahoma"/>
                <w:b/>
                <w:bCs/>
                <w:i/>
                <w:iCs/>
                <w:sz w:val="16"/>
                <w:szCs w:val="16"/>
              </w:rPr>
            </w:pPr>
            <w:r w:rsidRPr="00FB1685">
              <w:rPr>
                <w:rFonts w:ascii="Tahoma" w:hAnsi="Tahoma" w:cs="Tahoma"/>
                <w:b/>
                <w:bCs/>
                <w:i/>
                <w:iCs/>
                <w:sz w:val="16"/>
                <w:szCs w:val="16"/>
              </w:rPr>
              <w:t>7.340</w:t>
            </w:r>
          </w:p>
        </w:tc>
      </w:tr>
      <w:tr w:rsidR="00FB1685" w:rsidRPr="00FB1685" w14:paraId="257A4ADD" w14:textId="77777777" w:rsidTr="00D21A76">
        <w:trPr>
          <w:trHeight w:val="300"/>
        </w:trPr>
        <w:tc>
          <w:tcPr>
            <w:tcW w:w="1413" w:type="dxa"/>
            <w:shd w:val="clear" w:color="000000" w:fill="FFFFFF"/>
            <w:noWrap/>
            <w:vAlign w:val="bottom"/>
            <w:hideMark/>
          </w:tcPr>
          <w:p w14:paraId="5397D4F0"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0123</w:t>
            </w:r>
          </w:p>
        </w:tc>
        <w:tc>
          <w:tcPr>
            <w:tcW w:w="4111" w:type="dxa"/>
            <w:shd w:val="clear" w:color="000000" w:fill="FFFFFF"/>
            <w:noWrap/>
            <w:vAlign w:val="bottom"/>
            <w:hideMark/>
          </w:tcPr>
          <w:p w14:paraId="02D0E8F6"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INFORMIRANJE</w:t>
            </w:r>
          </w:p>
        </w:tc>
        <w:tc>
          <w:tcPr>
            <w:tcW w:w="1275" w:type="dxa"/>
            <w:shd w:val="clear" w:color="000000" w:fill="FFFFFF"/>
            <w:noWrap/>
            <w:vAlign w:val="bottom"/>
            <w:hideMark/>
          </w:tcPr>
          <w:p w14:paraId="2385DCD1"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18.160</w:t>
            </w:r>
          </w:p>
        </w:tc>
        <w:tc>
          <w:tcPr>
            <w:tcW w:w="1276" w:type="dxa"/>
            <w:shd w:val="clear" w:color="000000" w:fill="FFFFFF"/>
            <w:noWrap/>
            <w:vAlign w:val="bottom"/>
            <w:hideMark/>
          </w:tcPr>
          <w:p w14:paraId="61750149"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18.500</w:t>
            </w:r>
          </w:p>
        </w:tc>
        <w:tc>
          <w:tcPr>
            <w:tcW w:w="1276" w:type="dxa"/>
            <w:shd w:val="clear" w:color="000000" w:fill="FFFFFF"/>
            <w:noWrap/>
            <w:vAlign w:val="bottom"/>
            <w:hideMark/>
          </w:tcPr>
          <w:p w14:paraId="60BF49AD"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340</w:t>
            </w:r>
          </w:p>
        </w:tc>
      </w:tr>
      <w:tr w:rsidR="00FB1685" w:rsidRPr="00FB1685" w14:paraId="6355CC54" w14:textId="77777777" w:rsidTr="00D21A76">
        <w:trPr>
          <w:trHeight w:val="300"/>
        </w:trPr>
        <w:tc>
          <w:tcPr>
            <w:tcW w:w="1413" w:type="dxa"/>
            <w:shd w:val="clear" w:color="000000" w:fill="FFFFFF"/>
            <w:noWrap/>
            <w:vAlign w:val="bottom"/>
            <w:hideMark/>
          </w:tcPr>
          <w:p w14:paraId="7BBB5A19"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0421</w:t>
            </w:r>
          </w:p>
        </w:tc>
        <w:tc>
          <w:tcPr>
            <w:tcW w:w="4111" w:type="dxa"/>
            <w:shd w:val="clear" w:color="000000" w:fill="FFFFFF"/>
            <w:noWrap/>
            <w:vAlign w:val="bottom"/>
            <w:hideMark/>
          </w:tcPr>
          <w:p w14:paraId="5D7C7A93"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POKROVITELJSTVA</w:t>
            </w:r>
          </w:p>
        </w:tc>
        <w:tc>
          <w:tcPr>
            <w:tcW w:w="1275" w:type="dxa"/>
            <w:shd w:val="clear" w:color="000000" w:fill="FFFFFF"/>
            <w:noWrap/>
            <w:vAlign w:val="bottom"/>
            <w:hideMark/>
          </w:tcPr>
          <w:p w14:paraId="0B773F3C"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5.000</w:t>
            </w:r>
          </w:p>
        </w:tc>
        <w:tc>
          <w:tcPr>
            <w:tcW w:w="1276" w:type="dxa"/>
            <w:shd w:val="clear" w:color="000000" w:fill="FFFFFF"/>
            <w:noWrap/>
            <w:vAlign w:val="bottom"/>
            <w:hideMark/>
          </w:tcPr>
          <w:p w14:paraId="78C18E8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2.500</w:t>
            </w:r>
          </w:p>
        </w:tc>
        <w:tc>
          <w:tcPr>
            <w:tcW w:w="1276" w:type="dxa"/>
            <w:shd w:val="clear" w:color="000000" w:fill="FFFFFF"/>
            <w:noWrap/>
            <w:vAlign w:val="bottom"/>
            <w:hideMark/>
          </w:tcPr>
          <w:p w14:paraId="3484BD1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-2.500</w:t>
            </w:r>
          </w:p>
        </w:tc>
      </w:tr>
      <w:tr w:rsidR="00FB1685" w:rsidRPr="00FB1685" w14:paraId="4A70E7E8" w14:textId="77777777" w:rsidTr="00D21A76">
        <w:trPr>
          <w:trHeight w:val="300"/>
        </w:trPr>
        <w:tc>
          <w:tcPr>
            <w:tcW w:w="1413" w:type="dxa"/>
            <w:shd w:val="clear" w:color="000000" w:fill="FFFFFF"/>
            <w:noWrap/>
            <w:vAlign w:val="bottom"/>
            <w:hideMark/>
          </w:tcPr>
          <w:p w14:paraId="4DDF2DEB"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0426</w:t>
            </w:r>
          </w:p>
        </w:tc>
        <w:tc>
          <w:tcPr>
            <w:tcW w:w="4111" w:type="dxa"/>
            <w:shd w:val="clear" w:color="000000" w:fill="FFFFFF"/>
            <w:noWrap/>
            <w:vAlign w:val="bottom"/>
            <w:hideMark/>
          </w:tcPr>
          <w:p w14:paraId="05F17394"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OSTALE PRIREDITVE</w:t>
            </w:r>
          </w:p>
        </w:tc>
        <w:tc>
          <w:tcPr>
            <w:tcW w:w="1275" w:type="dxa"/>
            <w:shd w:val="clear" w:color="000000" w:fill="FFFFFF"/>
            <w:noWrap/>
            <w:vAlign w:val="bottom"/>
            <w:hideMark/>
          </w:tcPr>
          <w:p w14:paraId="1AEBBB2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5.000</w:t>
            </w:r>
          </w:p>
        </w:tc>
        <w:tc>
          <w:tcPr>
            <w:tcW w:w="1276" w:type="dxa"/>
            <w:shd w:val="clear" w:color="000000" w:fill="FFFFFF"/>
            <w:noWrap/>
            <w:vAlign w:val="bottom"/>
            <w:hideMark/>
          </w:tcPr>
          <w:p w14:paraId="6076839A"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14.500</w:t>
            </w:r>
          </w:p>
        </w:tc>
        <w:tc>
          <w:tcPr>
            <w:tcW w:w="1276" w:type="dxa"/>
            <w:shd w:val="clear" w:color="000000" w:fill="FFFFFF"/>
            <w:noWrap/>
            <w:vAlign w:val="bottom"/>
            <w:hideMark/>
          </w:tcPr>
          <w:p w14:paraId="3DA3A80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9.500</w:t>
            </w:r>
          </w:p>
        </w:tc>
      </w:tr>
      <w:tr w:rsidR="00FB1685" w:rsidRPr="00FB1685" w14:paraId="2C9E321C" w14:textId="77777777" w:rsidTr="00AE7032">
        <w:trPr>
          <w:trHeight w:val="300"/>
        </w:trPr>
        <w:tc>
          <w:tcPr>
            <w:tcW w:w="1413" w:type="dxa"/>
            <w:shd w:val="clear" w:color="auto" w:fill="F2F2F2" w:themeFill="background1" w:themeFillShade="F2"/>
            <w:noWrap/>
            <w:vAlign w:val="bottom"/>
            <w:hideMark/>
          </w:tcPr>
          <w:p w14:paraId="2130FE0E" w14:textId="77777777" w:rsidR="00FB1685" w:rsidRPr="00FB1685" w:rsidRDefault="00FB1685" w:rsidP="00FB1685">
            <w:pPr>
              <w:rPr>
                <w:rFonts w:ascii="Tahoma" w:hAnsi="Tahoma" w:cs="Tahoma"/>
                <w:b/>
                <w:bCs/>
                <w:i/>
                <w:iCs/>
                <w:sz w:val="16"/>
                <w:szCs w:val="16"/>
              </w:rPr>
            </w:pPr>
            <w:r w:rsidRPr="00FB1685">
              <w:rPr>
                <w:rFonts w:ascii="Tahoma" w:hAnsi="Tahoma" w:cs="Tahoma"/>
                <w:b/>
                <w:bCs/>
                <w:i/>
                <w:iCs/>
                <w:sz w:val="16"/>
                <w:szCs w:val="16"/>
              </w:rPr>
              <w:t> </w:t>
            </w:r>
          </w:p>
        </w:tc>
        <w:tc>
          <w:tcPr>
            <w:tcW w:w="4111" w:type="dxa"/>
            <w:shd w:val="clear" w:color="auto" w:fill="F2F2F2" w:themeFill="background1" w:themeFillShade="F2"/>
            <w:noWrap/>
            <w:vAlign w:val="bottom"/>
            <w:hideMark/>
          </w:tcPr>
          <w:p w14:paraId="6F8F1AE0" w14:textId="77777777" w:rsidR="00FB1685" w:rsidRPr="00FB1685" w:rsidRDefault="00FB1685" w:rsidP="00FB1685">
            <w:pPr>
              <w:rPr>
                <w:rFonts w:ascii="Tahoma" w:hAnsi="Tahoma" w:cs="Tahoma"/>
                <w:b/>
                <w:bCs/>
                <w:i/>
                <w:iCs/>
                <w:sz w:val="16"/>
                <w:szCs w:val="16"/>
              </w:rPr>
            </w:pPr>
            <w:r w:rsidRPr="00FB1685">
              <w:rPr>
                <w:rFonts w:ascii="Tahoma" w:hAnsi="Tahoma" w:cs="Tahoma"/>
                <w:b/>
                <w:bCs/>
                <w:i/>
                <w:iCs/>
                <w:sz w:val="16"/>
                <w:szCs w:val="16"/>
              </w:rPr>
              <w:t>OBČINSKA UPRAVA</w:t>
            </w:r>
          </w:p>
        </w:tc>
        <w:tc>
          <w:tcPr>
            <w:tcW w:w="1275" w:type="dxa"/>
            <w:shd w:val="clear" w:color="auto" w:fill="F2F2F2" w:themeFill="background1" w:themeFillShade="F2"/>
            <w:noWrap/>
            <w:vAlign w:val="bottom"/>
            <w:hideMark/>
          </w:tcPr>
          <w:p w14:paraId="600701A1" w14:textId="77777777" w:rsidR="00FB1685" w:rsidRPr="00FB1685" w:rsidRDefault="00FB1685" w:rsidP="00FB1685">
            <w:pPr>
              <w:jc w:val="right"/>
              <w:rPr>
                <w:rFonts w:ascii="Tahoma" w:hAnsi="Tahoma" w:cs="Tahoma"/>
                <w:b/>
                <w:bCs/>
                <w:i/>
                <w:iCs/>
                <w:sz w:val="16"/>
                <w:szCs w:val="16"/>
              </w:rPr>
            </w:pPr>
            <w:r w:rsidRPr="00FB1685">
              <w:rPr>
                <w:rFonts w:ascii="Tahoma" w:hAnsi="Tahoma" w:cs="Tahoma"/>
                <w:b/>
                <w:bCs/>
                <w:i/>
                <w:iCs/>
                <w:sz w:val="16"/>
                <w:szCs w:val="16"/>
              </w:rPr>
              <w:t>4.947.797</w:t>
            </w:r>
          </w:p>
        </w:tc>
        <w:tc>
          <w:tcPr>
            <w:tcW w:w="1276" w:type="dxa"/>
            <w:shd w:val="clear" w:color="auto" w:fill="F2F2F2" w:themeFill="background1" w:themeFillShade="F2"/>
            <w:noWrap/>
            <w:vAlign w:val="bottom"/>
            <w:hideMark/>
          </w:tcPr>
          <w:p w14:paraId="07D659E1" w14:textId="77777777" w:rsidR="00FB1685" w:rsidRPr="00FB1685" w:rsidRDefault="00FB1685" w:rsidP="00FB1685">
            <w:pPr>
              <w:jc w:val="right"/>
              <w:rPr>
                <w:rFonts w:ascii="Tahoma" w:hAnsi="Tahoma" w:cs="Tahoma"/>
                <w:b/>
                <w:bCs/>
                <w:i/>
                <w:iCs/>
                <w:sz w:val="16"/>
                <w:szCs w:val="16"/>
              </w:rPr>
            </w:pPr>
            <w:r w:rsidRPr="00FB1685">
              <w:rPr>
                <w:rFonts w:ascii="Tahoma" w:hAnsi="Tahoma" w:cs="Tahoma"/>
                <w:b/>
                <w:bCs/>
                <w:i/>
                <w:iCs/>
                <w:sz w:val="16"/>
                <w:szCs w:val="16"/>
              </w:rPr>
              <w:t>5.464.586</w:t>
            </w:r>
          </w:p>
        </w:tc>
        <w:tc>
          <w:tcPr>
            <w:tcW w:w="1276" w:type="dxa"/>
            <w:shd w:val="clear" w:color="auto" w:fill="F2F2F2" w:themeFill="background1" w:themeFillShade="F2"/>
            <w:noWrap/>
            <w:vAlign w:val="bottom"/>
            <w:hideMark/>
          </w:tcPr>
          <w:p w14:paraId="4542BECA" w14:textId="77777777" w:rsidR="00FB1685" w:rsidRPr="00FB1685" w:rsidRDefault="00FB1685" w:rsidP="00FB1685">
            <w:pPr>
              <w:jc w:val="right"/>
              <w:rPr>
                <w:rFonts w:ascii="Tahoma" w:hAnsi="Tahoma" w:cs="Tahoma"/>
                <w:b/>
                <w:bCs/>
                <w:i/>
                <w:iCs/>
                <w:sz w:val="16"/>
                <w:szCs w:val="16"/>
              </w:rPr>
            </w:pPr>
            <w:r w:rsidRPr="00FB1685">
              <w:rPr>
                <w:rFonts w:ascii="Tahoma" w:hAnsi="Tahoma" w:cs="Tahoma"/>
                <w:b/>
                <w:bCs/>
                <w:i/>
                <w:iCs/>
                <w:sz w:val="16"/>
                <w:szCs w:val="16"/>
              </w:rPr>
              <w:t>516.789</w:t>
            </w:r>
          </w:p>
        </w:tc>
      </w:tr>
      <w:tr w:rsidR="00FB1685" w:rsidRPr="00FB1685" w14:paraId="0DEB7ED3" w14:textId="77777777" w:rsidTr="00D21A76">
        <w:trPr>
          <w:trHeight w:val="300"/>
        </w:trPr>
        <w:tc>
          <w:tcPr>
            <w:tcW w:w="1413" w:type="dxa"/>
            <w:shd w:val="clear" w:color="000000" w:fill="FFFFFF"/>
            <w:noWrap/>
            <w:vAlign w:val="bottom"/>
            <w:hideMark/>
          </w:tcPr>
          <w:p w14:paraId="7C6E00DA"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0431</w:t>
            </w:r>
          </w:p>
        </w:tc>
        <w:tc>
          <w:tcPr>
            <w:tcW w:w="4111" w:type="dxa"/>
            <w:shd w:val="clear" w:color="000000" w:fill="FFFFFF"/>
            <w:noWrap/>
            <w:vAlign w:val="bottom"/>
            <w:hideMark/>
          </w:tcPr>
          <w:p w14:paraId="2323AA80"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POSLOVNI PROSTOR TITOVA 16</w:t>
            </w:r>
          </w:p>
        </w:tc>
        <w:tc>
          <w:tcPr>
            <w:tcW w:w="1275" w:type="dxa"/>
            <w:shd w:val="clear" w:color="000000" w:fill="FFFFFF"/>
            <w:noWrap/>
            <w:vAlign w:val="bottom"/>
            <w:hideMark/>
          </w:tcPr>
          <w:p w14:paraId="2A50BB5B"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3.500</w:t>
            </w:r>
          </w:p>
        </w:tc>
        <w:tc>
          <w:tcPr>
            <w:tcW w:w="1276" w:type="dxa"/>
            <w:shd w:val="clear" w:color="000000" w:fill="FFFFFF"/>
            <w:noWrap/>
            <w:vAlign w:val="bottom"/>
            <w:hideMark/>
          </w:tcPr>
          <w:p w14:paraId="76305724"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4.000</w:t>
            </w:r>
          </w:p>
        </w:tc>
        <w:tc>
          <w:tcPr>
            <w:tcW w:w="1276" w:type="dxa"/>
            <w:shd w:val="clear" w:color="000000" w:fill="FFFFFF"/>
            <w:noWrap/>
            <w:vAlign w:val="bottom"/>
            <w:hideMark/>
          </w:tcPr>
          <w:p w14:paraId="378BEC0D"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500</w:t>
            </w:r>
          </w:p>
        </w:tc>
      </w:tr>
      <w:tr w:rsidR="00FB1685" w:rsidRPr="00FB1685" w14:paraId="190ECA3B" w14:textId="77777777" w:rsidTr="00D21A76">
        <w:trPr>
          <w:trHeight w:val="300"/>
        </w:trPr>
        <w:tc>
          <w:tcPr>
            <w:tcW w:w="1413" w:type="dxa"/>
            <w:shd w:val="clear" w:color="000000" w:fill="FFFFFF"/>
            <w:noWrap/>
            <w:vAlign w:val="bottom"/>
            <w:hideMark/>
          </w:tcPr>
          <w:p w14:paraId="1E6D1ECD"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0435</w:t>
            </w:r>
          </w:p>
        </w:tc>
        <w:tc>
          <w:tcPr>
            <w:tcW w:w="4111" w:type="dxa"/>
            <w:shd w:val="clear" w:color="000000" w:fill="FFFFFF"/>
            <w:noWrap/>
            <w:vAlign w:val="bottom"/>
            <w:hideMark/>
          </w:tcPr>
          <w:p w14:paraId="5B435026"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LETOVIŠČE PINETA</w:t>
            </w:r>
          </w:p>
        </w:tc>
        <w:tc>
          <w:tcPr>
            <w:tcW w:w="1275" w:type="dxa"/>
            <w:shd w:val="clear" w:color="000000" w:fill="FFFFFF"/>
            <w:noWrap/>
            <w:vAlign w:val="bottom"/>
            <w:hideMark/>
          </w:tcPr>
          <w:p w14:paraId="4066AC0E"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0</w:t>
            </w:r>
          </w:p>
        </w:tc>
        <w:tc>
          <w:tcPr>
            <w:tcW w:w="1276" w:type="dxa"/>
            <w:shd w:val="clear" w:color="000000" w:fill="FFFFFF"/>
            <w:noWrap/>
            <w:vAlign w:val="bottom"/>
            <w:hideMark/>
          </w:tcPr>
          <w:p w14:paraId="3DE35E4B"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35.000</w:t>
            </w:r>
          </w:p>
        </w:tc>
        <w:tc>
          <w:tcPr>
            <w:tcW w:w="1276" w:type="dxa"/>
            <w:shd w:val="clear" w:color="000000" w:fill="FFFFFF"/>
            <w:noWrap/>
            <w:vAlign w:val="bottom"/>
            <w:hideMark/>
          </w:tcPr>
          <w:p w14:paraId="56A5287B"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35.000</w:t>
            </w:r>
          </w:p>
        </w:tc>
      </w:tr>
      <w:tr w:rsidR="00FB1685" w:rsidRPr="00FB1685" w14:paraId="6284183A" w14:textId="77777777" w:rsidTr="00D21A76">
        <w:trPr>
          <w:trHeight w:val="300"/>
        </w:trPr>
        <w:tc>
          <w:tcPr>
            <w:tcW w:w="1413" w:type="dxa"/>
            <w:shd w:val="clear" w:color="000000" w:fill="FFFFFF"/>
            <w:noWrap/>
            <w:vAlign w:val="bottom"/>
            <w:hideMark/>
          </w:tcPr>
          <w:p w14:paraId="67710136"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OB192-19-0005</w:t>
            </w:r>
          </w:p>
        </w:tc>
        <w:tc>
          <w:tcPr>
            <w:tcW w:w="4111" w:type="dxa"/>
            <w:shd w:val="clear" w:color="000000" w:fill="FFFFFF"/>
            <w:noWrap/>
            <w:vAlign w:val="bottom"/>
            <w:hideMark/>
          </w:tcPr>
          <w:p w14:paraId="75487544"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LETOVIŠČE PINETA</w:t>
            </w:r>
          </w:p>
        </w:tc>
        <w:tc>
          <w:tcPr>
            <w:tcW w:w="1275" w:type="dxa"/>
            <w:shd w:val="clear" w:color="000000" w:fill="FFFFFF"/>
            <w:noWrap/>
            <w:vAlign w:val="bottom"/>
            <w:hideMark/>
          </w:tcPr>
          <w:p w14:paraId="77C7AD2F"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0</w:t>
            </w:r>
          </w:p>
        </w:tc>
        <w:tc>
          <w:tcPr>
            <w:tcW w:w="1276" w:type="dxa"/>
            <w:shd w:val="clear" w:color="000000" w:fill="FFFFFF"/>
            <w:noWrap/>
            <w:vAlign w:val="bottom"/>
            <w:hideMark/>
          </w:tcPr>
          <w:p w14:paraId="424BCB1A"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35.000</w:t>
            </w:r>
          </w:p>
        </w:tc>
        <w:tc>
          <w:tcPr>
            <w:tcW w:w="1276" w:type="dxa"/>
            <w:shd w:val="clear" w:color="000000" w:fill="FFFFFF"/>
            <w:noWrap/>
            <w:vAlign w:val="bottom"/>
            <w:hideMark/>
          </w:tcPr>
          <w:p w14:paraId="70BB74FE"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35.000</w:t>
            </w:r>
          </w:p>
        </w:tc>
      </w:tr>
      <w:tr w:rsidR="00FB1685" w:rsidRPr="00FB1685" w14:paraId="27BF7FA8" w14:textId="77777777" w:rsidTr="00D21A76">
        <w:trPr>
          <w:trHeight w:val="300"/>
        </w:trPr>
        <w:tc>
          <w:tcPr>
            <w:tcW w:w="1413" w:type="dxa"/>
            <w:shd w:val="clear" w:color="000000" w:fill="FFFFFF"/>
            <w:noWrap/>
            <w:vAlign w:val="bottom"/>
            <w:hideMark/>
          </w:tcPr>
          <w:p w14:paraId="6D428924"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0602</w:t>
            </w:r>
          </w:p>
        </w:tc>
        <w:tc>
          <w:tcPr>
            <w:tcW w:w="4111" w:type="dxa"/>
            <w:shd w:val="clear" w:color="000000" w:fill="FFFFFF"/>
            <w:noWrap/>
            <w:vAlign w:val="bottom"/>
            <w:hideMark/>
          </w:tcPr>
          <w:p w14:paraId="2C940B69"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MATERIALNI STROŠKI OBČINSKE UPRAVE</w:t>
            </w:r>
          </w:p>
        </w:tc>
        <w:tc>
          <w:tcPr>
            <w:tcW w:w="1275" w:type="dxa"/>
            <w:shd w:val="clear" w:color="000000" w:fill="FFFFFF"/>
            <w:noWrap/>
            <w:vAlign w:val="bottom"/>
            <w:hideMark/>
          </w:tcPr>
          <w:p w14:paraId="4686932F"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84.500</w:t>
            </w:r>
          </w:p>
        </w:tc>
        <w:tc>
          <w:tcPr>
            <w:tcW w:w="1276" w:type="dxa"/>
            <w:shd w:val="clear" w:color="000000" w:fill="FFFFFF"/>
            <w:noWrap/>
            <w:vAlign w:val="bottom"/>
            <w:hideMark/>
          </w:tcPr>
          <w:p w14:paraId="33C95C53"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86.000</w:t>
            </w:r>
          </w:p>
        </w:tc>
        <w:tc>
          <w:tcPr>
            <w:tcW w:w="1276" w:type="dxa"/>
            <w:shd w:val="clear" w:color="000000" w:fill="FFFFFF"/>
            <w:noWrap/>
            <w:vAlign w:val="bottom"/>
            <w:hideMark/>
          </w:tcPr>
          <w:p w14:paraId="4EE7A55B"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1.500</w:t>
            </w:r>
          </w:p>
        </w:tc>
      </w:tr>
      <w:tr w:rsidR="00FB1685" w:rsidRPr="00FB1685" w14:paraId="34A51881" w14:textId="77777777" w:rsidTr="00D21A76">
        <w:trPr>
          <w:trHeight w:val="300"/>
        </w:trPr>
        <w:tc>
          <w:tcPr>
            <w:tcW w:w="1413" w:type="dxa"/>
            <w:shd w:val="clear" w:color="000000" w:fill="FFFFFF"/>
            <w:noWrap/>
            <w:vAlign w:val="bottom"/>
            <w:hideMark/>
          </w:tcPr>
          <w:p w14:paraId="2E7C05C7"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0612</w:t>
            </w:r>
          </w:p>
        </w:tc>
        <w:tc>
          <w:tcPr>
            <w:tcW w:w="4111" w:type="dxa"/>
            <w:shd w:val="clear" w:color="000000" w:fill="FFFFFF"/>
            <w:noWrap/>
            <w:vAlign w:val="bottom"/>
            <w:hideMark/>
          </w:tcPr>
          <w:p w14:paraId="66F66E85"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POSLOVNI PROSTOR BREZNICA 3</w:t>
            </w:r>
          </w:p>
        </w:tc>
        <w:tc>
          <w:tcPr>
            <w:tcW w:w="1275" w:type="dxa"/>
            <w:shd w:val="clear" w:color="000000" w:fill="FFFFFF"/>
            <w:noWrap/>
            <w:vAlign w:val="bottom"/>
            <w:hideMark/>
          </w:tcPr>
          <w:p w14:paraId="16FACC3F"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18.600</w:t>
            </w:r>
          </w:p>
        </w:tc>
        <w:tc>
          <w:tcPr>
            <w:tcW w:w="1276" w:type="dxa"/>
            <w:shd w:val="clear" w:color="000000" w:fill="FFFFFF"/>
            <w:noWrap/>
            <w:vAlign w:val="bottom"/>
            <w:hideMark/>
          </w:tcPr>
          <w:p w14:paraId="2E7A3DE4"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18.000</w:t>
            </w:r>
          </w:p>
        </w:tc>
        <w:tc>
          <w:tcPr>
            <w:tcW w:w="1276" w:type="dxa"/>
            <w:shd w:val="clear" w:color="000000" w:fill="FFFFFF"/>
            <w:noWrap/>
            <w:vAlign w:val="bottom"/>
            <w:hideMark/>
          </w:tcPr>
          <w:p w14:paraId="22A525BA"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-600</w:t>
            </w:r>
          </w:p>
        </w:tc>
      </w:tr>
      <w:tr w:rsidR="00FB1685" w:rsidRPr="00FB1685" w14:paraId="3A48A79D" w14:textId="77777777" w:rsidTr="00D21A76">
        <w:trPr>
          <w:trHeight w:val="300"/>
        </w:trPr>
        <w:tc>
          <w:tcPr>
            <w:tcW w:w="1413" w:type="dxa"/>
            <w:shd w:val="clear" w:color="000000" w:fill="FFFFFF"/>
            <w:noWrap/>
            <w:vAlign w:val="bottom"/>
            <w:hideMark/>
          </w:tcPr>
          <w:p w14:paraId="281EF2D7"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0701</w:t>
            </w:r>
          </w:p>
        </w:tc>
        <w:tc>
          <w:tcPr>
            <w:tcW w:w="4111" w:type="dxa"/>
            <w:shd w:val="clear" w:color="000000" w:fill="FFFFFF"/>
            <w:noWrap/>
            <w:vAlign w:val="bottom"/>
            <w:hideMark/>
          </w:tcPr>
          <w:p w14:paraId="4656DAE7"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SREDSTVA ZA ZVEZE, ZAŠČITO IN REŠEVANJE</w:t>
            </w:r>
          </w:p>
        </w:tc>
        <w:tc>
          <w:tcPr>
            <w:tcW w:w="1275" w:type="dxa"/>
            <w:shd w:val="clear" w:color="000000" w:fill="FFFFFF"/>
            <w:noWrap/>
            <w:vAlign w:val="bottom"/>
            <w:hideMark/>
          </w:tcPr>
          <w:p w14:paraId="0D18A92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27.500</w:t>
            </w:r>
          </w:p>
        </w:tc>
        <w:tc>
          <w:tcPr>
            <w:tcW w:w="1276" w:type="dxa"/>
            <w:shd w:val="clear" w:color="000000" w:fill="FFFFFF"/>
            <w:noWrap/>
            <w:vAlign w:val="bottom"/>
            <w:hideMark/>
          </w:tcPr>
          <w:p w14:paraId="061CDA4A"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29.000</w:t>
            </w:r>
          </w:p>
        </w:tc>
        <w:tc>
          <w:tcPr>
            <w:tcW w:w="1276" w:type="dxa"/>
            <w:shd w:val="clear" w:color="000000" w:fill="FFFFFF"/>
            <w:noWrap/>
            <w:vAlign w:val="bottom"/>
            <w:hideMark/>
          </w:tcPr>
          <w:p w14:paraId="1BEEFC1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1.500</w:t>
            </w:r>
          </w:p>
        </w:tc>
      </w:tr>
      <w:tr w:rsidR="00FB1685" w:rsidRPr="00FB1685" w14:paraId="222C9156" w14:textId="77777777" w:rsidTr="00D21A76">
        <w:trPr>
          <w:trHeight w:val="300"/>
        </w:trPr>
        <w:tc>
          <w:tcPr>
            <w:tcW w:w="1413" w:type="dxa"/>
            <w:shd w:val="clear" w:color="000000" w:fill="FFFFFF"/>
            <w:noWrap/>
            <w:vAlign w:val="bottom"/>
            <w:hideMark/>
          </w:tcPr>
          <w:p w14:paraId="1052F58C"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OB192-18-0019</w:t>
            </w:r>
          </w:p>
        </w:tc>
        <w:tc>
          <w:tcPr>
            <w:tcW w:w="4111" w:type="dxa"/>
            <w:shd w:val="clear" w:color="000000" w:fill="FFFFFF"/>
            <w:noWrap/>
            <w:vAlign w:val="bottom"/>
            <w:hideMark/>
          </w:tcPr>
          <w:p w14:paraId="59A2C896"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CIVILNA ZAŠČITA (NAKUP OPREME)</w:t>
            </w:r>
          </w:p>
        </w:tc>
        <w:tc>
          <w:tcPr>
            <w:tcW w:w="1275" w:type="dxa"/>
            <w:shd w:val="clear" w:color="000000" w:fill="FFFFFF"/>
            <w:noWrap/>
            <w:vAlign w:val="bottom"/>
            <w:hideMark/>
          </w:tcPr>
          <w:p w14:paraId="54F5FC55"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12.000</w:t>
            </w:r>
          </w:p>
        </w:tc>
        <w:tc>
          <w:tcPr>
            <w:tcW w:w="1276" w:type="dxa"/>
            <w:shd w:val="clear" w:color="000000" w:fill="FFFFFF"/>
            <w:noWrap/>
            <w:vAlign w:val="bottom"/>
            <w:hideMark/>
          </w:tcPr>
          <w:p w14:paraId="7BDE1A8C"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15.000</w:t>
            </w:r>
          </w:p>
        </w:tc>
        <w:tc>
          <w:tcPr>
            <w:tcW w:w="1276" w:type="dxa"/>
            <w:shd w:val="clear" w:color="000000" w:fill="FFFFFF"/>
            <w:noWrap/>
            <w:vAlign w:val="bottom"/>
            <w:hideMark/>
          </w:tcPr>
          <w:p w14:paraId="12AD6C9D"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3.000</w:t>
            </w:r>
          </w:p>
        </w:tc>
      </w:tr>
      <w:tr w:rsidR="00FB1685" w:rsidRPr="00FB1685" w14:paraId="21B4E1C0" w14:textId="77777777" w:rsidTr="00D21A76">
        <w:trPr>
          <w:trHeight w:val="300"/>
        </w:trPr>
        <w:tc>
          <w:tcPr>
            <w:tcW w:w="1413" w:type="dxa"/>
            <w:shd w:val="clear" w:color="000000" w:fill="FFFFFF"/>
            <w:noWrap/>
            <w:vAlign w:val="bottom"/>
            <w:hideMark/>
          </w:tcPr>
          <w:p w14:paraId="19FE4B9E"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0715</w:t>
            </w:r>
          </w:p>
        </w:tc>
        <w:tc>
          <w:tcPr>
            <w:tcW w:w="4111" w:type="dxa"/>
            <w:shd w:val="clear" w:color="000000" w:fill="FFFFFF"/>
            <w:noWrap/>
            <w:vAlign w:val="bottom"/>
            <w:hideMark/>
          </w:tcPr>
          <w:p w14:paraId="4BA7AC89"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POŽARNO VARSTVO- INVESTICIJE</w:t>
            </w:r>
          </w:p>
        </w:tc>
        <w:tc>
          <w:tcPr>
            <w:tcW w:w="1275" w:type="dxa"/>
            <w:shd w:val="clear" w:color="000000" w:fill="FFFFFF"/>
            <w:noWrap/>
            <w:vAlign w:val="bottom"/>
            <w:hideMark/>
          </w:tcPr>
          <w:p w14:paraId="7A92F03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181.500</w:t>
            </w:r>
          </w:p>
        </w:tc>
        <w:tc>
          <w:tcPr>
            <w:tcW w:w="1276" w:type="dxa"/>
            <w:shd w:val="clear" w:color="000000" w:fill="FFFFFF"/>
            <w:noWrap/>
            <w:vAlign w:val="bottom"/>
            <w:hideMark/>
          </w:tcPr>
          <w:p w14:paraId="72155B45"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269.600</w:t>
            </w:r>
          </w:p>
        </w:tc>
        <w:tc>
          <w:tcPr>
            <w:tcW w:w="1276" w:type="dxa"/>
            <w:shd w:val="clear" w:color="000000" w:fill="FFFFFF"/>
            <w:noWrap/>
            <w:vAlign w:val="bottom"/>
            <w:hideMark/>
          </w:tcPr>
          <w:p w14:paraId="385B4D65"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88.100</w:t>
            </w:r>
          </w:p>
        </w:tc>
      </w:tr>
      <w:tr w:rsidR="00FB1685" w:rsidRPr="00FB1685" w14:paraId="003F59C1" w14:textId="77777777" w:rsidTr="00D21A76">
        <w:trPr>
          <w:trHeight w:val="300"/>
        </w:trPr>
        <w:tc>
          <w:tcPr>
            <w:tcW w:w="1413" w:type="dxa"/>
            <w:shd w:val="clear" w:color="000000" w:fill="FFFFFF"/>
            <w:noWrap/>
            <w:vAlign w:val="bottom"/>
            <w:hideMark/>
          </w:tcPr>
          <w:p w14:paraId="33455639"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OB192-19-0006</w:t>
            </w:r>
          </w:p>
        </w:tc>
        <w:tc>
          <w:tcPr>
            <w:tcW w:w="4111" w:type="dxa"/>
            <w:shd w:val="clear" w:color="000000" w:fill="FFFFFF"/>
            <w:noWrap/>
            <w:vAlign w:val="bottom"/>
            <w:hideMark/>
          </w:tcPr>
          <w:p w14:paraId="06098986"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GASILSKO-REŠEVALNI CENTER</w:t>
            </w:r>
          </w:p>
        </w:tc>
        <w:tc>
          <w:tcPr>
            <w:tcW w:w="1275" w:type="dxa"/>
            <w:shd w:val="clear" w:color="000000" w:fill="FFFFFF"/>
            <w:noWrap/>
            <w:vAlign w:val="bottom"/>
            <w:hideMark/>
          </w:tcPr>
          <w:p w14:paraId="36ED91BA"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181.500</w:t>
            </w:r>
          </w:p>
        </w:tc>
        <w:tc>
          <w:tcPr>
            <w:tcW w:w="1276" w:type="dxa"/>
            <w:shd w:val="clear" w:color="000000" w:fill="FFFFFF"/>
            <w:noWrap/>
            <w:vAlign w:val="bottom"/>
            <w:hideMark/>
          </w:tcPr>
          <w:p w14:paraId="52FC6150"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269.600</w:t>
            </w:r>
          </w:p>
        </w:tc>
        <w:tc>
          <w:tcPr>
            <w:tcW w:w="1276" w:type="dxa"/>
            <w:shd w:val="clear" w:color="000000" w:fill="FFFFFF"/>
            <w:noWrap/>
            <w:vAlign w:val="bottom"/>
            <w:hideMark/>
          </w:tcPr>
          <w:p w14:paraId="372E249D"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88.100</w:t>
            </w:r>
          </w:p>
        </w:tc>
      </w:tr>
      <w:tr w:rsidR="00FB1685" w:rsidRPr="00FB1685" w14:paraId="37B680D3" w14:textId="77777777" w:rsidTr="00D21A76">
        <w:trPr>
          <w:trHeight w:val="300"/>
        </w:trPr>
        <w:tc>
          <w:tcPr>
            <w:tcW w:w="1413" w:type="dxa"/>
            <w:shd w:val="clear" w:color="000000" w:fill="FFFFFF"/>
            <w:noWrap/>
            <w:vAlign w:val="bottom"/>
            <w:hideMark/>
          </w:tcPr>
          <w:p w14:paraId="26313A6F"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1301</w:t>
            </w:r>
          </w:p>
        </w:tc>
        <w:tc>
          <w:tcPr>
            <w:tcW w:w="4111" w:type="dxa"/>
            <w:shd w:val="clear" w:color="000000" w:fill="FFFFFF"/>
            <w:noWrap/>
            <w:vAlign w:val="bottom"/>
            <w:hideMark/>
          </w:tcPr>
          <w:p w14:paraId="499B78CF"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VZDRŽEVANJE OBČINSKIH CEST</w:t>
            </w:r>
          </w:p>
        </w:tc>
        <w:tc>
          <w:tcPr>
            <w:tcW w:w="1275" w:type="dxa"/>
            <w:shd w:val="clear" w:color="000000" w:fill="FFFFFF"/>
            <w:noWrap/>
            <w:vAlign w:val="bottom"/>
            <w:hideMark/>
          </w:tcPr>
          <w:p w14:paraId="6C7677C9"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208.500</w:t>
            </w:r>
          </w:p>
        </w:tc>
        <w:tc>
          <w:tcPr>
            <w:tcW w:w="1276" w:type="dxa"/>
            <w:shd w:val="clear" w:color="000000" w:fill="FFFFFF"/>
            <w:noWrap/>
            <w:vAlign w:val="bottom"/>
            <w:hideMark/>
          </w:tcPr>
          <w:p w14:paraId="17DE4B04"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223.750</w:t>
            </w:r>
          </w:p>
        </w:tc>
        <w:tc>
          <w:tcPr>
            <w:tcW w:w="1276" w:type="dxa"/>
            <w:shd w:val="clear" w:color="000000" w:fill="FFFFFF"/>
            <w:noWrap/>
            <w:vAlign w:val="bottom"/>
            <w:hideMark/>
          </w:tcPr>
          <w:p w14:paraId="45F088A2"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15.250</w:t>
            </w:r>
          </w:p>
        </w:tc>
      </w:tr>
      <w:tr w:rsidR="00FB1685" w:rsidRPr="00FB1685" w14:paraId="00286151" w14:textId="77777777" w:rsidTr="00D21A76">
        <w:trPr>
          <w:trHeight w:val="300"/>
        </w:trPr>
        <w:tc>
          <w:tcPr>
            <w:tcW w:w="1413" w:type="dxa"/>
            <w:shd w:val="clear" w:color="000000" w:fill="FFFFFF"/>
            <w:noWrap/>
            <w:vAlign w:val="bottom"/>
            <w:hideMark/>
          </w:tcPr>
          <w:p w14:paraId="6F78ED8D"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1302</w:t>
            </w:r>
          </w:p>
        </w:tc>
        <w:tc>
          <w:tcPr>
            <w:tcW w:w="4111" w:type="dxa"/>
            <w:shd w:val="clear" w:color="000000" w:fill="FFFFFF"/>
            <w:noWrap/>
            <w:vAlign w:val="bottom"/>
            <w:hideMark/>
          </w:tcPr>
          <w:p w14:paraId="0D3E1E55"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ZIMSKA SLUŽBA</w:t>
            </w:r>
          </w:p>
        </w:tc>
        <w:tc>
          <w:tcPr>
            <w:tcW w:w="1275" w:type="dxa"/>
            <w:shd w:val="clear" w:color="000000" w:fill="FFFFFF"/>
            <w:noWrap/>
            <w:vAlign w:val="bottom"/>
            <w:hideMark/>
          </w:tcPr>
          <w:p w14:paraId="231E49C5"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100.000</w:t>
            </w:r>
          </w:p>
        </w:tc>
        <w:tc>
          <w:tcPr>
            <w:tcW w:w="1276" w:type="dxa"/>
            <w:shd w:val="clear" w:color="000000" w:fill="FFFFFF"/>
            <w:noWrap/>
            <w:vAlign w:val="bottom"/>
            <w:hideMark/>
          </w:tcPr>
          <w:p w14:paraId="5C00C875"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100.000</w:t>
            </w:r>
          </w:p>
        </w:tc>
        <w:tc>
          <w:tcPr>
            <w:tcW w:w="1276" w:type="dxa"/>
            <w:shd w:val="clear" w:color="000000" w:fill="FFFFFF"/>
            <w:noWrap/>
            <w:vAlign w:val="bottom"/>
            <w:hideMark/>
          </w:tcPr>
          <w:p w14:paraId="25170BB2"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0</w:t>
            </w:r>
          </w:p>
        </w:tc>
      </w:tr>
      <w:tr w:rsidR="00FB1685" w:rsidRPr="00FB1685" w14:paraId="73A1E80F" w14:textId="77777777" w:rsidTr="00D21A76">
        <w:trPr>
          <w:trHeight w:val="300"/>
        </w:trPr>
        <w:tc>
          <w:tcPr>
            <w:tcW w:w="1413" w:type="dxa"/>
            <w:shd w:val="clear" w:color="000000" w:fill="FFFFFF"/>
            <w:noWrap/>
            <w:vAlign w:val="bottom"/>
            <w:hideMark/>
          </w:tcPr>
          <w:p w14:paraId="282A1600"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1321</w:t>
            </w:r>
          </w:p>
        </w:tc>
        <w:tc>
          <w:tcPr>
            <w:tcW w:w="4111" w:type="dxa"/>
            <w:shd w:val="clear" w:color="000000" w:fill="FFFFFF"/>
            <w:noWrap/>
            <w:vAlign w:val="bottom"/>
            <w:hideMark/>
          </w:tcPr>
          <w:p w14:paraId="719AD2F8"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OBČINSKE CESTE (INVESTICIJE)</w:t>
            </w:r>
          </w:p>
        </w:tc>
        <w:tc>
          <w:tcPr>
            <w:tcW w:w="1275" w:type="dxa"/>
            <w:shd w:val="clear" w:color="000000" w:fill="FFFFFF"/>
            <w:noWrap/>
            <w:vAlign w:val="bottom"/>
            <w:hideMark/>
          </w:tcPr>
          <w:p w14:paraId="5B9C5B92"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29.100</w:t>
            </w:r>
          </w:p>
        </w:tc>
        <w:tc>
          <w:tcPr>
            <w:tcW w:w="1276" w:type="dxa"/>
            <w:shd w:val="clear" w:color="000000" w:fill="FFFFFF"/>
            <w:noWrap/>
            <w:vAlign w:val="bottom"/>
            <w:hideMark/>
          </w:tcPr>
          <w:p w14:paraId="1871C409"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99.100</w:t>
            </w:r>
          </w:p>
        </w:tc>
        <w:tc>
          <w:tcPr>
            <w:tcW w:w="1276" w:type="dxa"/>
            <w:shd w:val="clear" w:color="000000" w:fill="FFFFFF"/>
            <w:noWrap/>
            <w:vAlign w:val="bottom"/>
            <w:hideMark/>
          </w:tcPr>
          <w:p w14:paraId="5F7A587F"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70.000</w:t>
            </w:r>
          </w:p>
        </w:tc>
      </w:tr>
      <w:tr w:rsidR="00FB1685" w:rsidRPr="00FB1685" w14:paraId="5F1D3D6F" w14:textId="77777777" w:rsidTr="00D21A76">
        <w:trPr>
          <w:trHeight w:val="300"/>
        </w:trPr>
        <w:tc>
          <w:tcPr>
            <w:tcW w:w="1413" w:type="dxa"/>
            <w:shd w:val="clear" w:color="000000" w:fill="FFFFFF"/>
            <w:noWrap/>
            <w:vAlign w:val="bottom"/>
            <w:hideMark/>
          </w:tcPr>
          <w:p w14:paraId="2550852E"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OB192-16-0006</w:t>
            </w:r>
          </w:p>
        </w:tc>
        <w:tc>
          <w:tcPr>
            <w:tcW w:w="4111" w:type="dxa"/>
            <w:shd w:val="clear" w:color="000000" w:fill="FFFFFF"/>
            <w:noWrap/>
            <w:vAlign w:val="bottom"/>
            <w:hideMark/>
          </w:tcPr>
          <w:p w14:paraId="1D1207C3"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DALJINSKA KOLESARSKA POT</w:t>
            </w:r>
          </w:p>
        </w:tc>
        <w:tc>
          <w:tcPr>
            <w:tcW w:w="1275" w:type="dxa"/>
            <w:shd w:val="clear" w:color="000000" w:fill="FFFFFF"/>
            <w:noWrap/>
            <w:vAlign w:val="bottom"/>
            <w:hideMark/>
          </w:tcPr>
          <w:p w14:paraId="57C07358"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3.000</w:t>
            </w:r>
          </w:p>
        </w:tc>
        <w:tc>
          <w:tcPr>
            <w:tcW w:w="1276" w:type="dxa"/>
            <w:shd w:val="clear" w:color="000000" w:fill="FFFFFF"/>
            <w:noWrap/>
            <w:vAlign w:val="bottom"/>
            <w:hideMark/>
          </w:tcPr>
          <w:p w14:paraId="0D15D6F5"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3.000</w:t>
            </w:r>
          </w:p>
        </w:tc>
        <w:tc>
          <w:tcPr>
            <w:tcW w:w="1276" w:type="dxa"/>
            <w:shd w:val="clear" w:color="000000" w:fill="FFFFFF"/>
            <w:noWrap/>
            <w:vAlign w:val="bottom"/>
            <w:hideMark/>
          </w:tcPr>
          <w:p w14:paraId="19E41C45"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0</w:t>
            </w:r>
          </w:p>
        </w:tc>
      </w:tr>
      <w:tr w:rsidR="00FB1685" w:rsidRPr="00FB1685" w14:paraId="0AF6AA3C" w14:textId="77777777" w:rsidTr="00D21A76">
        <w:trPr>
          <w:trHeight w:val="300"/>
        </w:trPr>
        <w:tc>
          <w:tcPr>
            <w:tcW w:w="1413" w:type="dxa"/>
            <w:shd w:val="clear" w:color="000000" w:fill="FFFFFF"/>
            <w:noWrap/>
            <w:vAlign w:val="bottom"/>
            <w:hideMark/>
          </w:tcPr>
          <w:p w14:paraId="7FCAB844"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OB192-16-0007</w:t>
            </w:r>
          </w:p>
        </w:tc>
        <w:tc>
          <w:tcPr>
            <w:tcW w:w="4111" w:type="dxa"/>
            <w:shd w:val="clear" w:color="000000" w:fill="FFFFFF"/>
            <w:noWrap/>
            <w:vAlign w:val="bottom"/>
            <w:hideMark/>
          </w:tcPr>
          <w:p w14:paraId="1F0C0CF4"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SANACIJA ZIDU POD CESTO LC150011 (MOSTE)</w:t>
            </w:r>
          </w:p>
        </w:tc>
        <w:tc>
          <w:tcPr>
            <w:tcW w:w="1275" w:type="dxa"/>
            <w:shd w:val="clear" w:color="000000" w:fill="FFFFFF"/>
            <w:noWrap/>
            <w:vAlign w:val="bottom"/>
            <w:hideMark/>
          </w:tcPr>
          <w:p w14:paraId="2C59B70C"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7.000</w:t>
            </w:r>
          </w:p>
        </w:tc>
        <w:tc>
          <w:tcPr>
            <w:tcW w:w="1276" w:type="dxa"/>
            <w:shd w:val="clear" w:color="000000" w:fill="FFFFFF"/>
            <w:noWrap/>
            <w:vAlign w:val="bottom"/>
            <w:hideMark/>
          </w:tcPr>
          <w:p w14:paraId="08D00900"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7.000</w:t>
            </w:r>
          </w:p>
        </w:tc>
        <w:tc>
          <w:tcPr>
            <w:tcW w:w="1276" w:type="dxa"/>
            <w:shd w:val="clear" w:color="000000" w:fill="FFFFFF"/>
            <w:noWrap/>
            <w:vAlign w:val="bottom"/>
            <w:hideMark/>
          </w:tcPr>
          <w:p w14:paraId="2FF5FCF9"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0</w:t>
            </w:r>
          </w:p>
        </w:tc>
      </w:tr>
      <w:tr w:rsidR="00FB1685" w:rsidRPr="00FB1685" w14:paraId="0F77BCCE" w14:textId="77777777" w:rsidTr="00D21A76">
        <w:trPr>
          <w:trHeight w:val="300"/>
        </w:trPr>
        <w:tc>
          <w:tcPr>
            <w:tcW w:w="1413" w:type="dxa"/>
            <w:shd w:val="clear" w:color="000000" w:fill="FFFFFF"/>
            <w:noWrap/>
            <w:vAlign w:val="bottom"/>
            <w:hideMark/>
          </w:tcPr>
          <w:p w14:paraId="33ED881B"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OB192-18-0007</w:t>
            </w:r>
          </w:p>
        </w:tc>
        <w:tc>
          <w:tcPr>
            <w:tcW w:w="4111" w:type="dxa"/>
            <w:shd w:val="clear" w:color="000000" w:fill="FFFFFF"/>
            <w:noWrap/>
            <w:vAlign w:val="bottom"/>
            <w:hideMark/>
          </w:tcPr>
          <w:p w14:paraId="3A8B3226"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UREJANJE OBČINSKIH CEST</w:t>
            </w:r>
          </w:p>
        </w:tc>
        <w:tc>
          <w:tcPr>
            <w:tcW w:w="1275" w:type="dxa"/>
            <w:shd w:val="clear" w:color="000000" w:fill="FFFFFF"/>
            <w:noWrap/>
            <w:vAlign w:val="bottom"/>
            <w:hideMark/>
          </w:tcPr>
          <w:p w14:paraId="090FBA71"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19.100</w:t>
            </w:r>
          </w:p>
        </w:tc>
        <w:tc>
          <w:tcPr>
            <w:tcW w:w="1276" w:type="dxa"/>
            <w:shd w:val="clear" w:color="000000" w:fill="FFFFFF"/>
            <w:noWrap/>
            <w:vAlign w:val="bottom"/>
            <w:hideMark/>
          </w:tcPr>
          <w:p w14:paraId="3B704456"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39.100</w:t>
            </w:r>
          </w:p>
        </w:tc>
        <w:tc>
          <w:tcPr>
            <w:tcW w:w="1276" w:type="dxa"/>
            <w:shd w:val="clear" w:color="000000" w:fill="FFFFFF"/>
            <w:noWrap/>
            <w:vAlign w:val="bottom"/>
            <w:hideMark/>
          </w:tcPr>
          <w:p w14:paraId="5CFA756D"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20.000</w:t>
            </w:r>
          </w:p>
        </w:tc>
      </w:tr>
      <w:tr w:rsidR="00FB1685" w:rsidRPr="00FB1685" w14:paraId="330C7CE4" w14:textId="77777777" w:rsidTr="00D21A76">
        <w:trPr>
          <w:trHeight w:val="300"/>
        </w:trPr>
        <w:tc>
          <w:tcPr>
            <w:tcW w:w="1413" w:type="dxa"/>
            <w:shd w:val="clear" w:color="000000" w:fill="FFFFFF"/>
            <w:noWrap/>
            <w:vAlign w:val="bottom"/>
            <w:hideMark/>
          </w:tcPr>
          <w:p w14:paraId="7F92D504"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OB192-20-0004</w:t>
            </w:r>
          </w:p>
        </w:tc>
        <w:tc>
          <w:tcPr>
            <w:tcW w:w="4111" w:type="dxa"/>
            <w:shd w:val="clear" w:color="000000" w:fill="FFFFFF"/>
            <w:noWrap/>
            <w:vAlign w:val="bottom"/>
            <w:hideMark/>
          </w:tcPr>
          <w:p w14:paraId="3F0304C5"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REKONSTRUKCIJA CEST POD PODVOZI ŽELEZNIŠKE PROGE</w:t>
            </w:r>
          </w:p>
        </w:tc>
        <w:tc>
          <w:tcPr>
            <w:tcW w:w="1275" w:type="dxa"/>
            <w:shd w:val="clear" w:color="000000" w:fill="FFFFFF"/>
            <w:noWrap/>
            <w:vAlign w:val="bottom"/>
            <w:hideMark/>
          </w:tcPr>
          <w:p w14:paraId="71DADF64"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0</w:t>
            </w:r>
          </w:p>
        </w:tc>
        <w:tc>
          <w:tcPr>
            <w:tcW w:w="1276" w:type="dxa"/>
            <w:shd w:val="clear" w:color="000000" w:fill="FFFFFF"/>
            <w:noWrap/>
            <w:vAlign w:val="bottom"/>
            <w:hideMark/>
          </w:tcPr>
          <w:p w14:paraId="74B8F9C2"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50.000</w:t>
            </w:r>
          </w:p>
        </w:tc>
        <w:tc>
          <w:tcPr>
            <w:tcW w:w="1276" w:type="dxa"/>
            <w:shd w:val="clear" w:color="000000" w:fill="FFFFFF"/>
            <w:noWrap/>
            <w:vAlign w:val="bottom"/>
            <w:hideMark/>
          </w:tcPr>
          <w:p w14:paraId="7752802F"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50.000</w:t>
            </w:r>
          </w:p>
        </w:tc>
      </w:tr>
      <w:tr w:rsidR="00FB1685" w:rsidRPr="00FB1685" w14:paraId="5F34CEED" w14:textId="77777777" w:rsidTr="00D21A76">
        <w:trPr>
          <w:trHeight w:val="300"/>
        </w:trPr>
        <w:tc>
          <w:tcPr>
            <w:tcW w:w="1413" w:type="dxa"/>
            <w:shd w:val="clear" w:color="000000" w:fill="FFFFFF"/>
            <w:noWrap/>
            <w:vAlign w:val="bottom"/>
            <w:hideMark/>
          </w:tcPr>
          <w:p w14:paraId="7B1E3385"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1323</w:t>
            </w:r>
          </w:p>
        </w:tc>
        <w:tc>
          <w:tcPr>
            <w:tcW w:w="4111" w:type="dxa"/>
            <w:shd w:val="clear" w:color="000000" w:fill="FFFFFF"/>
            <w:noWrap/>
            <w:vAlign w:val="bottom"/>
            <w:hideMark/>
          </w:tcPr>
          <w:p w14:paraId="50AB7F8F"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OBVOZNICA VRBA</w:t>
            </w:r>
          </w:p>
        </w:tc>
        <w:tc>
          <w:tcPr>
            <w:tcW w:w="1275" w:type="dxa"/>
            <w:shd w:val="clear" w:color="000000" w:fill="FFFFFF"/>
            <w:noWrap/>
            <w:vAlign w:val="bottom"/>
            <w:hideMark/>
          </w:tcPr>
          <w:p w14:paraId="5E496FBB"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591.553</w:t>
            </w:r>
          </w:p>
        </w:tc>
        <w:tc>
          <w:tcPr>
            <w:tcW w:w="1276" w:type="dxa"/>
            <w:shd w:val="clear" w:color="000000" w:fill="FFFFFF"/>
            <w:noWrap/>
            <w:vAlign w:val="bottom"/>
            <w:hideMark/>
          </w:tcPr>
          <w:p w14:paraId="42505085"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597.897</w:t>
            </w:r>
          </w:p>
        </w:tc>
        <w:tc>
          <w:tcPr>
            <w:tcW w:w="1276" w:type="dxa"/>
            <w:shd w:val="clear" w:color="000000" w:fill="FFFFFF"/>
            <w:noWrap/>
            <w:vAlign w:val="bottom"/>
            <w:hideMark/>
          </w:tcPr>
          <w:p w14:paraId="1E2DD443"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6.344</w:t>
            </w:r>
          </w:p>
        </w:tc>
      </w:tr>
      <w:tr w:rsidR="00FB1685" w:rsidRPr="00FB1685" w14:paraId="363820B0" w14:textId="77777777" w:rsidTr="00D21A76">
        <w:trPr>
          <w:trHeight w:val="300"/>
        </w:trPr>
        <w:tc>
          <w:tcPr>
            <w:tcW w:w="1413" w:type="dxa"/>
            <w:shd w:val="clear" w:color="000000" w:fill="FFFFFF"/>
            <w:noWrap/>
            <w:vAlign w:val="bottom"/>
            <w:hideMark/>
          </w:tcPr>
          <w:p w14:paraId="07F349F8"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OB000-07-0010</w:t>
            </w:r>
          </w:p>
        </w:tc>
        <w:tc>
          <w:tcPr>
            <w:tcW w:w="4111" w:type="dxa"/>
            <w:shd w:val="clear" w:color="000000" w:fill="FFFFFF"/>
            <w:noWrap/>
            <w:vAlign w:val="bottom"/>
            <w:hideMark/>
          </w:tcPr>
          <w:p w14:paraId="1B6969D7"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OBVOZNICA VRBA</w:t>
            </w:r>
          </w:p>
        </w:tc>
        <w:tc>
          <w:tcPr>
            <w:tcW w:w="1275" w:type="dxa"/>
            <w:shd w:val="clear" w:color="000000" w:fill="FFFFFF"/>
            <w:noWrap/>
            <w:vAlign w:val="bottom"/>
            <w:hideMark/>
          </w:tcPr>
          <w:p w14:paraId="360E202B"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591.553</w:t>
            </w:r>
          </w:p>
        </w:tc>
        <w:tc>
          <w:tcPr>
            <w:tcW w:w="1276" w:type="dxa"/>
            <w:shd w:val="clear" w:color="000000" w:fill="FFFFFF"/>
            <w:noWrap/>
            <w:vAlign w:val="bottom"/>
            <w:hideMark/>
          </w:tcPr>
          <w:p w14:paraId="56F4DAE6"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597.897</w:t>
            </w:r>
          </w:p>
        </w:tc>
        <w:tc>
          <w:tcPr>
            <w:tcW w:w="1276" w:type="dxa"/>
            <w:shd w:val="clear" w:color="000000" w:fill="FFFFFF"/>
            <w:noWrap/>
            <w:vAlign w:val="bottom"/>
            <w:hideMark/>
          </w:tcPr>
          <w:p w14:paraId="0A7E9C20"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6.344</w:t>
            </w:r>
          </w:p>
        </w:tc>
      </w:tr>
      <w:tr w:rsidR="00FB1685" w:rsidRPr="00FB1685" w14:paraId="47E57A88" w14:textId="77777777" w:rsidTr="00D21A76">
        <w:trPr>
          <w:trHeight w:val="300"/>
        </w:trPr>
        <w:tc>
          <w:tcPr>
            <w:tcW w:w="1413" w:type="dxa"/>
            <w:shd w:val="clear" w:color="000000" w:fill="FFFFFF"/>
            <w:noWrap/>
            <w:vAlign w:val="bottom"/>
            <w:hideMark/>
          </w:tcPr>
          <w:p w14:paraId="28F064E6"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1411</w:t>
            </w:r>
          </w:p>
        </w:tc>
        <w:tc>
          <w:tcPr>
            <w:tcW w:w="4111" w:type="dxa"/>
            <w:shd w:val="clear" w:color="000000" w:fill="FFFFFF"/>
            <w:noWrap/>
            <w:vAlign w:val="bottom"/>
            <w:hideMark/>
          </w:tcPr>
          <w:p w14:paraId="295B98E2"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UREDITEV  ZAVRŠNICE</w:t>
            </w:r>
          </w:p>
        </w:tc>
        <w:tc>
          <w:tcPr>
            <w:tcW w:w="1275" w:type="dxa"/>
            <w:shd w:val="clear" w:color="000000" w:fill="FFFFFF"/>
            <w:noWrap/>
            <w:vAlign w:val="bottom"/>
            <w:hideMark/>
          </w:tcPr>
          <w:p w14:paraId="3A04DAF6"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28.500</w:t>
            </w:r>
          </w:p>
        </w:tc>
        <w:tc>
          <w:tcPr>
            <w:tcW w:w="1276" w:type="dxa"/>
            <w:shd w:val="clear" w:color="000000" w:fill="FFFFFF"/>
            <w:noWrap/>
            <w:vAlign w:val="bottom"/>
            <w:hideMark/>
          </w:tcPr>
          <w:p w14:paraId="6750E66F"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19.500</w:t>
            </w:r>
          </w:p>
        </w:tc>
        <w:tc>
          <w:tcPr>
            <w:tcW w:w="1276" w:type="dxa"/>
            <w:shd w:val="clear" w:color="000000" w:fill="FFFFFF"/>
            <w:noWrap/>
            <w:vAlign w:val="bottom"/>
            <w:hideMark/>
          </w:tcPr>
          <w:p w14:paraId="25A50CB6"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-9.000</w:t>
            </w:r>
          </w:p>
        </w:tc>
      </w:tr>
      <w:tr w:rsidR="00FB1685" w:rsidRPr="00FB1685" w14:paraId="25B1F03D" w14:textId="77777777" w:rsidTr="00D21A76">
        <w:trPr>
          <w:trHeight w:val="300"/>
        </w:trPr>
        <w:tc>
          <w:tcPr>
            <w:tcW w:w="1413" w:type="dxa"/>
            <w:shd w:val="clear" w:color="000000" w:fill="FFFFFF"/>
            <w:noWrap/>
            <w:vAlign w:val="bottom"/>
            <w:hideMark/>
          </w:tcPr>
          <w:p w14:paraId="499A9A22"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OB192-18-0002</w:t>
            </w:r>
          </w:p>
        </w:tc>
        <w:tc>
          <w:tcPr>
            <w:tcW w:w="4111" w:type="dxa"/>
            <w:shd w:val="clear" w:color="000000" w:fill="FFFFFF"/>
            <w:noWrap/>
            <w:vAlign w:val="bottom"/>
            <w:hideMark/>
          </w:tcPr>
          <w:p w14:paraId="4B17E550"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INVESTICIJSKO VZDRŽEVANJE RP ZAVRŠNICA</w:t>
            </w:r>
          </w:p>
        </w:tc>
        <w:tc>
          <w:tcPr>
            <w:tcW w:w="1275" w:type="dxa"/>
            <w:shd w:val="clear" w:color="000000" w:fill="FFFFFF"/>
            <w:noWrap/>
            <w:vAlign w:val="bottom"/>
            <w:hideMark/>
          </w:tcPr>
          <w:p w14:paraId="6EC51B88"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20.000</w:t>
            </w:r>
          </w:p>
        </w:tc>
        <w:tc>
          <w:tcPr>
            <w:tcW w:w="1276" w:type="dxa"/>
            <w:shd w:val="clear" w:color="000000" w:fill="FFFFFF"/>
            <w:noWrap/>
            <w:vAlign w:val="bottom"/>
            <w:hideMark/>
          </w:tcPr>
          <w:p w14:paraId="1ABE18B6"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5.000</w:t>
            </w:r>
          </w:p>
        </w:tc>
        <w:tc>
          <w:tcPr>
            <w:tcW w:w="1276" w:type="dxa"/>
            <w:shd w:val="clear" w:color="000000" w:fill="FFFFFF"/>
            <w:noWrap/>
            <w:vAlign w:val="bottom"/>
            <w:hideMark/>
          </w:tcPr>
          <w:p w14:paraId="09C6AB9A"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-15.000</w:t>
            </w:r>
          </w:p>
        </w:tc>
      </w:tr>
      <w:tr w:rsidR="00FB1685" w:rsidRPr="00FB1685" w14:paraId="0C3ADFDB" w14:textId="77777777" w:rsidTr="00D21A76">
        <w:trPr>
          <w:trHeight w:val="300"/>
        </w:trPr>
        <w:tc>
          <w:tcPr>
            <w:tcW w:w="1413" w:type="dxa"/>
            <w:shd w:val="clear" w:color="000000" w:fill="FFFFFF"/>
            <w:noWrap/>
            <w:vAlign w:val="bottom"/>
            <w:hideMark/>
          </w:tcPr>
          <w:p w14:paraId="0739BAAC"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1501</w:t>
            </w:r>
          </w:p>
        </w:tc>
        <w:tc>
          <w:tcPr>
            <w:tcW w:w="4111" w:type="dxa"/>
            <w:shd w:val="clear" w:color="000000" w:fill="FFFFFF"/>
            <w:noWrap/>
            <w:vAlign w:val="bottom"/>
            <w:hideMark/>
          </w:tcPr>
          <w:p w14:paraId="4CBB14A7"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ODLAGALIŠČE ODPADKOV IN ZBIRNI CENTER</w:t>
            </w:r>
          </w:p>
        </w:tc>
        <w:tc>
          <w:tcPr>
            <w:tcW w:w="1275" w:type="dxa"/>
            <w:shd w:val="clear" w:color="000000" w:fill="FFFFFF"/>
            <w:noWrap/>
            <w:vAlign w:val="bottom"/>
            <w:hideMark/>
          </w:tcPr>
          <w:p w14:paraId="40143608"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50.862</w:t>
            </w:r>
          </w:p>
        </w:tc>
        <w:tc>
          <w:tcPr>
            <w:tcW w:w="1276" w:type="dxa"/>
            <w:shd w:val="clear" w:color="000000" w:fill="FFFFFF"/>
            <w:noWrap/>
            <w:vAlign w:val="bottom"/>
            <w:hideMark/>
          </w:tcPr>
          <w:p w14:paraId="6269A69F"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53.850</w:t>
            </w:r>
          </w:p>
        </w:tc>
        <w:tc>
          <w:tcPr>
            <w:tcW w:w="1276" w:type="dxa"/>
            <w:shd w:val="clear" w:color="000000" w:fill="FFFFFF"/>
            <w:noWrap/>
            <w:vAlign w:val="bottom"/>
            <w:hideMark/>
          </w:tcPr>
          <w:p w14:paraId="0A2A1A2D"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2.988</w:t>
            </w:r>
          </w:p>
        </w:tc>
      </w:tr>
      <w:tr w:rsidR="00FB1685" w:rsidRPr="00FB1685" w14:paraId="3C01EFAA" w14:textId="77777777" w:rsidTr="00D21A76">
        <w:trPr>
          <w:trHeight w:val="300"/>
        </w:trPr>
        <w:tc>
          <w:tcPr>
            <w:tcW w:w="1413" w:type="dxa"/>
            <w:shd w:val="clear" w:color="000000" w:fill="FFFFFF"/>
            <w:noWrap/>
            <w:vAlign w:val="bottom"/>
            <w:hideMark/>
          </w:tcPr>
          <w:p w14:paraId="49AA8E2E"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OB192-18-0012</w:t>
            </w:r>
          </w:p>
        </w:tc>
        <w:tc>
          <w:tcPr>
            <w:tcW w:w="4111" w:type="dxa"/>
            <w:shd w:val="clear" w:color="000000" w:fill="FFFFFF"/>
            <w:noWrap/>
            <w:vAlign w:val="bottom"/>
            <w:hideMark/>
          </w:tcPr>
          <w:p w14:paraId="2F1D4857"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ODLAGALIŠČE ODPADKOV IN ZBIRNI CENTER</w:t>
            </w:r>
          </w:p>
        </w:tc>
        <w:tc>
          <w:tcPr>
            <w:tcW w:w="1275" w:type="dxa"/>
            <w:shd w:val="clear" w:color="000000" w:fill="FFFFFF"/>
            <w:noWrap/>
            <w:vAlign w:val="bottom"/>
            <w:hideMark/>
          </w:tcPr>
          <w:p w14:paraId="116CEBFA"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33.500</w:t>
            </w:r>
          </w:p>
        </w:tc>
        <w:tc>
          <w:tcPr>
            <w:tcW w:w="1276" w:type="dxa"/>
            <w:shd w:val="clear" w:color="000000" w:fill="FFFFFF"/>
            <w:noWrap/>
            <w:vAlign w:val="bottom"/>
            <w:hideMark/>
          </w:tcPr>
          <w:p w14:paraId="1AA59C68"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33.500</w:t>
            </w:r>
          </w:p>
        </w:tc>
        <w:tc>
          <w:tcPr>
            <w:tcW w:w="1276" w:type="dxa"/>
            <w:shd w:val="clear" w:color="000000" w:fill="FFFFFF"/>
            <w:noWrap/>
            <w:vAlign w:val="bottom"/>
            <w:hideMark/>
          </w:tcPr>
          <w:p w14:paraId="5E6DF94D"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0</w:t>
            </w:r>
          </w:p>
        </w:tc>
      </w:tr>
      <w:tr w:rsidR="00FB1685" w:rsidRPr="00FB1685" w14:paraId="0FF323AC" w14:textId="77777777" w:rsidTr="00D21A76">
        <w:trPr>
          <w:trHeight w:val="300"/>
        </w:trPr>
        <w:tc>
          <w:tcPr>
            <w:tcW w:w="1413" w:type="dxa"/>
            <w:shd w:val="clear" w:color="000000" w:fill="FFFFFF"/>
            <w:noWrap/>
            <w:vAlign w:val="bottom"/>
            <w:hideMark/>
          </w:tcPr>
          <w:p w14:paraId="31542DCB"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OB192-21-0005</w:t>
            </w:r>
          </w:p>
        </w:tc>
        <w:tc>
          <w:tcPr>
            <w:tcW w:w="4111" w:type="dxa"/>
            <w:shd w:val="clear" w:color="000000" w:fill="FFFFFF"/>
            <w:noWrap/>
            <w:vAlign w:val="bottom"/>
            <w:hideMark/>
          </w:tcPr>
          <w:p w14:paraId="056D80D8"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ODLAGALIŠČE MALA MEŽAKLA - 3. ODLAGALNO POLJE</w:t>
            </w:r>
          </w:p>
        </w:tc>
        <w:tc>
          <w:tcPr>
            <w:tcW w:w="1275" w:type="dxa"/>
            <w:shd w:val="clear" w:color="000000" w:fill="FFFFFF"/>
            <w:noWrap/>
            <w:vAlign w:val="bottom"/>
            <w:hideMark/>
          </w:tcPr>
          <w:p w14:paraId="54F48581"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15.362</w:t>
            </w:r>
          </w:p>
        </w:tc>
        <w:tc>
          <w:tcPr>
            <w:tcW w:w="1276" w:type="dxa"/>
            <w:shd w:val="clear" w:color="000000" w:fill="FFFFFF"/>
            <w:noWrap/>
            <w:vAlign w:val="bottom"/>
            <w:hideMark/>
          </w:tcPr>
          <w:p w14:paraId="43B2980E"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18.350</w:t>
            </w:r>
          </w:p>
        </w:tc>
        <w:tc>
          <w:tcPr>
            <w:tcW w:w="1276" w:type="dxa"/>
            <w:shd w:val="clear" w:color="000000" w:fill="FFFFFF"/>
            <w:noWrap/>
            <w:vAlign w:val="bottom"/>
            <w:hideMark/>
          </w:tcPr>
          <w:p w14:paraId="35802408"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2.988</w:t>
            </w:r>
          </w:p>
        </w:tc>
      </w:tr>
      <w:tr w:rsidR="00FB1685" w:rsidRPr="00FB1685" w14:paraId="1E43A9FF" w14:textId="77777777" w:rsidTr="00D21A76">
        <w:trPr>
          <w:trHeight w:val="300"/>
        </w:trPr>
        <w:tc>
          <w:tcPr>
            <w:tcW w:w="1413" w:type="dxa"/>
            <w:shd w:val="clear" w:color="000000" w:fill="FFFFFF"/>
            <w:noWrap/>
            <w:vAlign w:val="bottom"/>
            <w:hideMark/>
          </w:tcPr>
          <w:p w14:paraId="049E5284"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1512</w:t>
            </w:r>
          </w:p>
        </w:tc>
        <w:tc>
          <w:tcPr>
            <w:tcW w:w="4111" w:type="dxa"/>
            <w:shd w:val="clear" w:color="000000" w:fill="FFFFFF"/>
            <w:noWrap/>
            <w:vAlign w:val="bottom"/>
            <w:hideMark/>
          </w:tcPr>
          <w:p w14:paraId="48D04701"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FEKALNA KANALIZACIJA (INVESTICIJE)</w:t>
            </w:r>
          </w:p>
        </w:tc>
        <w:tc>
          <w:tcPr>
            <w:tcW w:w="1275" w:type="dxa"/>
            <w:shd w:val="clear" w:color="000000" w:fill="FFFFFF"/>
            <w:noWrap/>
            <w:vAlign w:val="bottom"/>
            <w:hideMark/>
          </w:tcPr>
          <w:p w14:paraId="7940BBEA"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49.000</w:t>
            </w:r>
          </w:p>
        </w:tc>
        <w:tc>
          <w:tcPr>
            <w:tcW w:w="1276" w:type="dxa"/>
            <w:shd w:val="clear" w:color="000000" w:fill="FFFFFF"/>
            <w:noWrap/>
            <w:vAlign w:val="bottom"/>
            <w:hideMark/>
          </w:tcPr>
          <w:p w14:paraId="4375F5F2"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335.965</w:t>
            </w:r>
          </w:p>
        </w:tc>
        <w:tc>
          <w:tcPr>
            <w:tcW w:w="1276" w:type="dxa"/>
            <w:shd w:val="clear" w:color="000000" w:fill="FFFFFF"/>
            <w:noWrap/>
            <w:vAlign w:val="bottom"/>
            <w:hideMark/>
          </w:tcPr>
          <w:p w14:paraId="1F691B29"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286.965</w:t>
            </w:r>
          </w:p>
        </w:tc>
      </w:tr>
      <w:tr w:rsidR="00FB1685" w:rsidRPr="00FB1685" w14:paraId="149CD602" w14:textId="77777777" w:rsidTr="00D21A76">
        <w:trPr>
          <w:trHeight w:val="300"/>
        </w:trPr>
        <w:tc>
          <w:tcPr>
            <w:tcW w:w="1413" w:type="dxa"/>
            <w:shd w:val="clear" w:color="000000" w:fill="FFFFFF"/>
            <w:noWrap/>
            <w:vAlign w:val="bottom"/>
            <w:hideMark/>
          </w:tcPr>
          <w:p w14:paraId="24DD54A9"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OB192-18-0014</w:t>
            </w:r>
          </w:p>
        </w:tc>
        <w:tc>
          <w:tcPr>
            <w:tcW w:w="4111" w:type="dxa"/>
            <w:shd w:val="clear" w:color="000000" w:fill="FFFFFF"/>
            <w:noWrap/>
            <w:vAlign w:val="bottom"/>
            <w:hideMark/>
          </w:tcPr>
          <w:p w14:paraId="5A0593A3"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INVESTICIJSKO VZDRŽEVANJE FEKALNE KANALIZACIJE</w:t>
            </w:r>
          </w:p>
        </w:tc>
        <w:tc>
          <w:tcPr>
            <w:tcW w:w="1275" w:type="dxa"/>
            <w:shd w:val="clear" w:color="000000" w:fill="FFFFFF"/>
            <w:noWrap/>
            <w:vAlign w:val="bottom"/>
            <w:hideMark/>
          </w:tcPr>
          <w:p w14:paraId="22FDAF8E"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49.000</w:t>
            </w:r>
          </w:p>
        </w:tc>
        <w:tc>
          <w:tcPr>
            <w:tcW w:w="1276" w:type="dxa"/>
            <w:shd w:val="clear" w:color="000000" w:fill="FFFFFF"/>
            <w:noWrap/>
            <w:vAlign w:val="bottom"/>
            <w:hideMark/>
          </w:tcPr>
          <w:p w14:paraId="79449E2B"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49.000</w:t>
            </w:r>
          </w:p>
        </w:tc>
        <w:tc>
          <w:tcPr>
            <w:tcW w:w="1276" w:type="dxa"/>
            <w:shd w:val="clear" w:color="000000" w:fill="FFFFFF"/>
            <w:noWrap/>
            <w:vAlign w:val="bottom"/>
            <w:hideMark/>
          </w:tcPr>
          <w:p w14:paraId="5874D1AE"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0</w:t>
            </w:r>
          </w:p>
        </w:tc>
      </w:tr>
      <w:tr w:rsidR="00FB1685" w:rsidRPr="00FB1685" w14:paraId="2B3C2EF5" w14:textId="77777777" w:rsidTr="00D21A76">
        <w:trPr>
          <w:trHeight w:val="300"/>
        </w:trPr>
        <w:tc>
          <w:tcPr>
            <w:tcW w:w="1413" w:type="dxa"/>
            <w:shd w:val="clear" w:color="000000" w:fill="FFFFFF"/>
            <w:noWrap/>
            <w:vAlign w:val="bottom"/>
            <w:hideMark/>
          </w:tcPr>
          <w:p w14:paraId="5FCABD60"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OB192-19-0008</w:t>
            </w:r>
          </w:p>
        </w:tc>
        <w:tc>
          <w:tcPr>
            <w:tcW w:w="4111" w:type="dxa"/>
            <w:shd w:val="clear" w:color="000000" w:fill="FFFFFF"/>
            <w:noWrap/>
            <w:vAlign w:val="bottom"/>
            <w:hideMark/>
          </w:tcPr>
          <w:p w14:paraId="7FD003FB"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KANALIZACIJA SMOKUČ</w:t>
            </w:r>
          </w:p>
        </w:tc>
        <w:tc>
          <w:tcPr>
            <w:tcW w:w="1275" w:type="dxa"/>
            <w:shd w:val="clear" w:color="000000" w:fill="FFFFFF"/>
            <w:noWrap/>
            <w:vAlign w:val="bottom"/>
            <w:hideMark/>
          </w:tcPr>
          <w:p w14:paraId="6A35BAE7"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0</w:t>
            </w:r>
          </w:p>
        </w:tc>
        <w:tc>
          <w:tcPr>
            <w:tcW w:w="1276" w:type="dxa"/>
            <w:shd w:val="clear" w:color="000000" w:fill="FFFFFF"/>
            <w:noWrap/>
            <w:vAlign w:val="bottom"/>
            <w:hideMark/>
          </w:tcPr>
          <w:p w14:paraId="2A502089"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286.965</w:t>
            </w:r>
          </w:p>
        </w:tc>
        <w:tc>
          <w:tcPr>
            <w:tcW w:w="1276" w:type="dxa"/>
            <w:shd w:val="clear" w:color="000000" w:fill="FFFFFF"/>
            <w:noWrap/>
            <w:vAlign w:val="bottom"/>
            <w:hideMark/>
          </w:tcPr>
          <w:p w14:paraId="5EFD01D5"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286.965</w:t>
            </w:r>
          </w:p>
        </w:tc>
      </w:tr>
      <w:tr w:rsidR="00FB1685" w:rsidRPr="00FB1685" w14:paraId="3936FD5E" w14:textId="77777777" w:rsidTr="00D21A76">
        <w:trPr>
          <w:trHeight w:val="300"/>
        </w:trPr>
        <w:tc>
          <w:tcPr>
            <w:tcW w:w="1413" w:type="dxa"/>
            <w:shd w:val="clear" w:color="000000" w:fill="FFFFFF"/>
            <w:noWrap/>
            <w:vAlign w:val="bottom"/>
            <w:hideMark/>
          </w:tcPr>
          <w:p w14:paraId="5EDB0989"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1601</w:t>
            </w:r>
          </w:p>
        </w:tc>
        <w:tc>
          <w:tcPr>
            <w:tcW w:w="4111" w:type="dxa"/>
            <w:shd w:val="clear" w:color="000000" w:fill="FFFFFF"/>
            <w:noWrap/>
            <w:vAlign w:val="bottom"/>
            <w:hideMark/>
          </w:tcPr>
          <w:p w14:paraId="1409C82E"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URBANIZEM</w:t>
            </w:r>
          </w:p>
        </w:tc>
        <w:tc>
          <w:tcPr>
            <w:tcW w:w="1275" w:type="dxa"/>
            <w:shd w:val="clear" w:color="000000" w:fill="FFFFFF"/>
            <w:noWrap/>
            <w:vAlign w:val="bottom"/>
            <w:hideMark/>
          </w:tcPr>
          <w:p w14:paraId="56514668"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29.000</w:t>
            </w:r>
          </w:p>
        </w:tc>
        <w:tc>
          <w:tcPr>
            <w:tcW w:w="1276" w:type="dxa"/>
            <w:shd w:val="clear" w:color="000000" w:fill="FFFFFF"/>
            <w:noWrap/>
            <w:vAlign w:val="bottom"/>
            <w:hideMark/>
          </w:tcPr>
          <w:p w14:paraId="0706D861"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60.993</w:t>
            </w:r>
          </w:p>
        </w:tc>
        <w:tc>
          <w:tcPr>
            <w:tcW w:w="1276" w:type="dxa"/>
            <w:shd w:val="clear" w:color="000000" w:fill="FFFFFF"/>
            <w:noWrap/>
            <w:vAlign w:val="bottom"/>
            <w:hideMark/>
          </w:tcPr>
          <w:p w14:paraId="2CA7B77D"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31.993</w:t>
            </w:r>
          </w:p>
        </w:tc>
      </w:tr>
      <w:tr w:rsidR="00FB1685" w:rsidRPr="00FB1685" w14:paraId="18882024" w14:textId="77777777" w:rsidTr="00D21A76">
        <w:trPr>
          <w:trHeight w:val="300"/>
        </w:trPr>
        <w:tc>
          <w:tcPr>
            <w:tcW w:w="1413" w:type="dxa"/>
            <w:shd w:val="clear" w:color="000000" w:fill="FFFFFF"/>
            <w:noWrap/>
            <w:vAlign w:val="bottom"/>
            <w:hideMark/>
          </w:tcPr>
          <w:p w14:paraId="060A0A0A"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1605</w:t>
            </w:r>
          </w:p>
        </w:tc>
        <w:tc>
          <w:tcPr>
            <w:tcW w:w="4111" w:type="dxa"/>
            <w:shd w:val="clear" w:color="000000" w:fill="FFFFFF"/>
            <w:noWrap/>
            <w:vAlign w:val="bottom"/>
            <w:hideMark/>
          </w:tcPr>
          <w:p w14:paraId="4A2FC79F"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GEOINFORMACIJSKI SISTEM</w:t>
            </w:r>
          </w:p>
        </w:tc>
        <w:tc>
          <w:tcPr>
            <w:tcW w:w="1275" w:type="dxa"/>
            <w:shd w:val="clear" w:color="000000" w:fill="FFFFFF"/>
            <w:noWrap/>
            <w:vAlign w:val="bottom"/>
            <w:hideMark/>
          </w:tcPr>
          <w:p w14:paraId="2609FC2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9.400</w:t>
            </w:r>
          </w:p>
        </w:tc>
        <w:tc>
          <w:tcPr>
            <w:tcW w:w="1276" w:type="dxa"/>
            <w:shd w:val="clear" w:color="000000" w:fill="FFFFFF"/>
            <w:noWrap/>
            <w:vAlign w:val="bottom"/>
            <w:hideMark/>
          </w:tcPr>
          <w:p w14:paraId="681A1789"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26.970</w:t>
            </w:r>
          </w:p>
        </w:tc>
        <w:tc>
          <w:tcPr>
            <w:tcW w:w="1276" w:type="dxa"/>
            <w:shd w:val="clear" w:color="000000" w:fill="FFFFFF"/>
            <w:noWrap/>
            <w:vAlign w:val="bottom"/>
            <w:hideMark/>
          </w:tcPr>
          <w:p w14:paraId="4C05E0A6"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17.570</w:t>
            </w:r>
          </w:p>
        </w:tc>
      </w:tr>
      <w:tr w:rsidR="00FB1685" w:rsidRPr="00FB1685" w14:paraId="4C7B8B21" w14:textId="77777777" w:rsidTr="00D21A76">
        <w:trPr>
          <w:trHeight w:val="300"/>
        </w:trPr>
        <w:tc>
          <w:tcPr>
            <w:tcW w:w="1413" w:type="dxa"/>
            <w:shd w:val="clear" w:color="000000" w:fill="FFFFFF"/>
            <w:noWrap/>
            <w:vAlign w:val="bottom"/>
            <w:hideMark/>
          </w:tcPr>
          <w:p w14:paraId="47262512"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1821</w:t>
            </w:r>
          </w:p>
        </w:tc>
        <w:tc>
          <w:tcPr>
            <w:tcW w:w="4111" w:type="dxa"/>
            <w:shd w:val="clear" w:color="000000" w:fill="FFFFFF"/>
            <w:noWrap/>
            <w:vAlign w:val="bottom"/>
            <w:hideMark/>
          </w:tcPr>
          <w:p w14:paraId="1D68FA62"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OBČINSKA KNJIŽNICA JESENICE</w:t>
            </w:r>
          </w:p>
        </w:tc>
        <w:tc>
          <w:tcPr>
            <w:tcW w:w="1275" w:type="dxa"/>
            <w:shd w:val="clear" w:color="000000" w:fill="FFFFFF"/>
            <w:noWrap/>
            <w:vAlign w:val="bottom"/>
            <w:hideMark/>
          </w:tcPr>
          <w:p w14:paraId="5F5A4915"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83.024</w:t>
            </w:r>
          </w:p>
        </w:tc>
        <w:tc>
          <w:tcPr>
            <w:tcW w:w="1276" w:type="dxa"/>
            <w:shd w:val="clear" w:color="000000" w:fill="FFFFFF"/>
            <w:noWrap/>
            <w:vAlign w:val="bottom"/>
            <w:hideMark/>
          </w:tcPr>
          <w:p w14:paraId="25B28F69"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64.024</w:t>
            </w:r>
          </w:p>
        </w:tc>
        <w:tc>
          <w:tcPr>
            <w:tcW w:w="1276" w:type="dxa"/>
            <w:shd w:val="clear" w:color="000000" w:fill="FFFFFF"/>
            <w:noWrap/>
            <w:vAlign w:val="bottom"/>
            <w:hideMark/>
          </w:tcPr>
          <w:p w14:paraId="4E346E62"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-19.000</w:t>
            </w:r>
          </w:p>
        </w:tc>
      </w:tr>
      <w:tr w:rsidR="00FB1685" w:rsidRPr="00FB1685" w14:paraId="3DC86260" w14:textId="77777777" w:rsidTr="00D21A76">
        <w:trPr>
          <w:trHeight w:val="300"/>
        </w:trPr>
        <w:tc>
          <w:tcPr>
            <w:tcW w:w="1413" w:type="dxa"/>
            <w:shd w:val="clear" w:color="000000" w:fill="FFFFFF"/>
            <w:noWrap/>
            <w:vAlign w:val="bottom"/>
            <w:hideMark/>
          </w:tcPr>
          <w:p w14:paraId="3A954F8C"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1822</w:t>
            </w:r>
          </w:p>
        </w:tc>
        <w:tc>
          <w:tcPr>
            <w:tcW w:w="4111" w:type="dxa"/>
            <w:shd w:val="clear" w:color="000000" w:fill="FFFFFF"/>
            <w:noWrap/>
            <w:vAlign w:val="bottom"/>
            <w:hideMark/>
          </w:tcPr>
          <w:p w14:paraId="0D19908B"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KNJIŽNICA M. ČOPA (INVESTICIJE)</w:t>
            </w:r>
          </w:p>
        </w:tc>
        <w:tc>
          <w:tcPr>
            <w:tcW w:w="1275" w:type="dxa"/>
            <w:shd w:val="clear" w:color="000000" w:fill="FFFFFF"/>
            <w:noWrap/>
            <w:vAlign w:val="bottom"/>
            <w:hideMark/>
          </w:tcPr>
          <w:p w14:paraId="28CAE071"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2.500</w:t>
            </w:r>
          </w:p>
        </w:tc>
        <w:tc>
          <w:tcPr>
            <w:tcW w:w="1276" w:type="dxa"/>
            <w:shd w:val="clear" w:color="000000" w:fill="FFFFFF"/>
            <w:noWrap/>
            <w:vAlign w:val="bottom"/>
            <w:hideMark/>
          </w:tcPr>
          <w:p w14:paraId="0A110E85"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21.500</w:t>
            </w:r>
          </w:p>
        </w:tc>
        <w:tc>
          <w:tcPr>
            <w:tcW w:w="1276" w:type="dxa"/>
            <w:shd w:val="clear" w:color="000000" w:fill="FFFFFF"/>
            <w:noWrap/>
            <w:vAlign w:val="bottom"/>
            <w:hideMark/>
          </w:tcPr>
          <w:p w14:paraId="4B66B206"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19.000</w:t>
            </w:r>
          </w:p>
        </w:tc>
      </w:tr>
      <w:tr w:rsidR="00FB1685" w:rsidRPr="00FB1685" w14:paraId="10E0C2DA" w14:textId="77777777" w:rsidTr="00D21A76">
        <w:trPr>
          <w:trHeight w:val="300"/>
        </w:trPr>
        <w:tc>
          <w:tcPr>
            <w:tcW w:w="1413" w:type="dxa"/>
            <w:shd w:val="clear" w:color="000000" w:fill="FFFFFF"/>
            <w:noWrap/>
            <w:vAlign w:val="bottom"/>
            <w:hideMark/>
          </w:tcPr>
          <w:p w14:paraId="4B72E0AE"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OB192-18-0015</w:t>
            </w:r>
          </w:p>
        </w:tc>
        <w:tc>
          <w:tcPr>
            <w:tcW w:w="4111" w:type="dxa"/>
            <w:shd w:val="clear" w:color="000000" w:fill="FFFFFF"/>
            <w:noWrap/>
            <w:vAlign w:val="bottom"/>
            <w:hideMark/>
          </w:tcPr>
          <w:p w14:paraId="11224AF5" w14:textId="77777777" w:rsidR="00FB1685" w:rsidRPr="00FB1685" w:rsidRDefault="00FB1685" w:rsidP="00FB1685">
            <w:pPr>
              <w:rPr>
                <w:rFonts w:ascii="Tahoma" w:hAnsi="Tahoma" w:cs="Tahoma"/>
                <w:i/>
                <w:iCs/>
                <w:sz w:val="16"/>
                <w:szCs w:val="16"/>
              </w:rPr>
            </w:pPr>
            <w:r w:rsidRPr="00FB1685">
              <w:rPr>
                <w:rFonts w:ascii="Tahoma" w:hAnsi="Tahoma" w:cs="Tahoma"/>
                <w:i/>
                <w:iCs/>
                <w:sz w:val="16"/>
                <w:szCs w:val="16"/>
              </w:rPr>
              <w:t>INVESTICIJSKO VZDRŽEVANJE KNJIŽNICE M. ČOPA</w:t>
            </w:r>
          </w:p>
        </w:tc>
        <w:tc>
          <w:tcPr>
            <w:tcW w:w="1275" w:type="dxa"/>
            <w:shd w:val="clear" w:color="000000" w:fill="FFFFFF"/>
            <w:noWrap/>
            <w:vAlign w:val="bottom"/>
            <w:hideMark/>
          </w:tcPr>
          <w:p w14:paraId="6BA24103"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2.500</w:t>
            </w:r>
          </w:p>
        </w:tc>
        <w:tc>
          <w:tcPr>
            <w:tcW w:w="1276" w:type="dxa"/>
            <w:shd w:val="clear" w:color="000000" w:fill="FFFFFF"/>
            <w:noWrap/>
            <w:vAlign w:val="bottom"/>
            <w:hideMark/>
          </w:tcPr>
          <w:p w14:paraId="4AA51024"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21.500</w:t>
            </w:r>
          </w:p>
        </w:tc>
        <w:tc>
          <w:tcPr>
            <w:tcW w:w="1276" w:type="dxa"/>
            <w:shd w:val="clear" w:color="000000" w:fill="FFFFFF"/>
            <w:noWrap/>
            <w:vAlign w:val="bottom"/>
            <w:hideMark/>
          </w:tcPr>
          <w:p w14:paraId="39691F41" w14:textId="77777777" w:rsidR="00FB1685" w:rsidRPr="00FB1685" w:rsidRDefault="00FB1685" w:rsidP="00FB1685">
            <w:pPr>
              <w:jc w:val="right"/>
              <w:rPr>
                <w:rFonts w:ascii="Tahoma" w:hAnsi="Tahoma" w:cs="Tahoma"/>
                <w:i/>
                <w:iCs/>
                <w:sz w:val="16"/>
                <w:szCs w:val="16"/>
              </w:rPr>
            </w:pPr>
            <w:r w:rsidRPr="00FB1685">
              <w:rPr>
                <w:rFonts w:ascii="Tahoma" w:hAnsi="Tahoma" w:cs="Tahoma"/>
                <w:i/>
                <w:iCs/>
                <w:sz w:val="16"/>
                <w:szCs w:val="16"/>
              </w:rPr>
              <w:t>19.000</w:t>
            </w:r>
          </w:p>
        </w:tc>
      </w:tr>
      <w:tr w:rsidR="00FB1685" w:rsidRPr="00FB1685" w14:paraId="46DE4609" w14:textId="77777777" w:rsidTr="00D21A76">
        <w:trPr>
          <w:trHeight w:val="300"/>
        </w:trPr>
        <w:tc>
          <w:tcPr>
            <w:tcW w:w="1413" w:type="dxa"/>
            <w:shd w:val="clear" w:color="000000" w:fill="FFFFFF"/>
            <w:noWrap/>
            <w:vAlign w:val="bottom"/>
            <w:hideMark/>
          </w:tcPr>
          <w:p w14:paraId="11821E4C"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1842</w:t>
            </w:r>
          </w:p>
        </w:tc>
        <w:tc>
          <w:tcPr>
            <w:tcW w:w="4111" w:type="dxa"/>
            <w:shd w:val="clear" w:color="000000" w:fill="FFFFFF"/>
            <w:noWrap/>
            <w:vAlign w:val="bottom"/>
            <w:hideMark/>
          </w:tcPr>
          <w:p w14:paraId="47D104E1"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KULTURNO DRUŠTVO DR. F. PREŠEREN BREZNICA</w:t>
            </w:r>
          </w:p>
        </w:tc>
        <w:tc>
          <w:tcPr>
            <w:tcW w:w="1275" w:type="dxa"/>
            <w:shd w:val="clear" w:color="000000" w:fill="FFFFFF"/>
            <w:noWrap/>
            <w:vAlign w:val="bottom"/>
            <w:hideMark/>
          </w:tcPr>
          <w:p w14:paraId="38B4F937"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16.800</w:t>
            </w:r>
          </w:p>
        </w:tc>
        <w:tc>
          <w:tcPr>
            <w:tcW w:w="1276" w:type="dxa"/>
            <w:shd w:val="clear" w:color="000000" w:fill="FFFFFF"/>
            <w:noWrap/>
            <w:vAlign w:val="bottom"/>
            <w:hideMark/>
          </w:tcPr>
          <w:p w14:paraId="11C985C8"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29.684</w:t>
            </w:r>
          </w:p>
        </w:tc>
        <w:tc>
          <w:tcPr>
            <w:tcW w:w="1276" w:type="dxa"/>
            <w:shd w:val="clear" w:color="000000" w:fill="FFFFFF"/>
            <w:noWrap/>
            <w:vAlign w:val="bottom"/>
            <w:hideMark/>
          </w:tcPr>
          <w:p w14:paraId="7B1DF21D"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12.884</w:t>
            </w:r>
          </w:p>
        </w:tc>
      </w:tr>
      <w:tr w:rsidR="00FB1685" w:rsidRPr="00FB1685" w14:paraId="5A0B9C6F" w14:textId="77777777" w:rsidTr="00D21A76">
        <w:trPr>
          <w:trHeight w:val="300"/>
        </w:trPr>
        <w:tc>
          <w:tcPr>
            <w:tcW w:w="1413" w:type="dxa"/>
            <w:shd w:val="clear" w:color="000000" w:fill="FFFFFF"/>
            <w:noWrap/>
            <w:vAlign w:val="bottom"/>
            <w:hideMark/>
          </w:tcPr>
          <w:p w14:paraId="04812EDC"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1851</w:t>
            </w:r>
          </w:p>
        </w:tc>
        <w:tc>
          <w:tcPr>
            <w:tcW w:w="4111" w:type="dxa"/>
            <w:shd w:val="clear" w:color="000000" w:fill="FFFFFF"/>
            <w:noWrap/>
            <w:vAlign w:val="bottom"/>
            <w:hideMark/>
          </w:tcPr>
          <w:p w14:paraId="6AEF6358"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KULTURNA DVORANA</w:t>
            </w:r>
          </w:p>
        </w:tc>
        <w:tc>
          <w:tcPr>
            <w:tcW w:w="1275" w:type="dxa"/>
            <w:shd w:val="clear" w:color="000000" w:fill="FFFFFF"/>
            <w:noWrap/>
            <w:vAlign w:val="bottom"/>
            <w:hideMark/>
          </w:tcPr>
          <w:p w14:paraId="7CC3145C"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12.884</w:t>
            </w:r>
          </w:p>
        </w:tc>
        <w:tc>
          <w:tcPr>
            <w:tcW w:w="1276" w:type="dxa"/>
            <w:shd w:val="clear" w:color="000000" w:fill="FFFFFF"/>
            <w:noWrap/>
            <w:vAlign w:val="bottom"/>
            <w:hideMark/>
          </w:tcPr>
          <w:p w14:paraId="62F1151D"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0</w:t>
            </w:r>
          </w:p>
        </w:tc>
        <w:tc>
          <w:tcPr>
            <w:tcW w:w="1276" w:type="dxa"/>
            <w:shd w:val="clear" w:color="000000" w:fill="FFFFFF"/>
            <w:noWrap/>
            <w:vAlign w:val="bottom"/>
            <w:hideMark/>
          </w:tcPr>
          <w:p w14:paraId="55C3F7F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-12.884</w:t>
            </w:r>
          </w:p>
        </w:tc>
      </w:tr>
      <w:tr w:rsidR="00FB1685" w:rsidRPr="00FB1685" w14:paraId="2C874EC4" w14:textId="77777777" w:rsidTr="00D21A76">
        <w:trPr>
          <w:trHeight w:val="300"/>
        </w:trPr>
        <w:tc>
          <w:tcPr>
            <w:tcW w:w="1413" w:type="dxa"/>
            <w:shd w:val="clear" w:color="000000" w:fill="FFFFFF"/>
            <w:noWrap/>
            <w:vAlign w:val="bottom"/>
            <w:hideMark/>
          </w:tcPr>
          <w:p w14:paraId="665C62E8"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1901</w:t>
            </w:r>
          </w:p>
        </w:tc>
        <w:tc>
          <w:tcPr>
            <w:tcW w:w="4111" w:type="dxa"/>
            <w:shd w:val="clear" w:color="000000" w:fill="FFFFFF"/>
            <w:noWrap/>
            <w:vAlign w:val="bottom"/>
            <w:hideMark/>
          </w:tcPr>
          <w:p w14:paraId="014B5CFD"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SUBVENCIJE OTROŠKEGA VARSTVA</w:t>
            </w:r>
          </w:p>
        </w:tc>
        <w:tc>
          <w:tcPr>
            <w:tcW w:w="1275" w:type="dxa"/>
            <w:shd w:val="clear" w:color="000000" w:fill="FFFFFF"/>
            <w:noWrap/>
            <w:vAlign w:val="bottom"/>
            <w:hideMark/>
          </w:tcPr>
          <w:p w14:paraId="433B0F4E"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587.214</w:t>
            </w:r>
          </w:p>
        </w:tc>
        <w:tc>
          <w:tcPr>
            <w:tcW w:w="1276" w:type="dxa"/>
            <w:shd w:val="clear" w:color="000000" w:fill="FFFFFF"/>
            <w:noWrap/>
            <w:vAlign w:val="bottom"/>
            <w:hideMark/>
          </w:tcPr>
          <w:p w14:paraId="4BC7026C"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566.640</w:t>
            </w:r>
          </w:p>
        </w:tc>
        <w:tc>
          <w:tcPr>
            <w:tcW w:w="1276" w:type="dxa"/>
            <w:shd w:val="clear" w:color="000000" w:fill="FFFFFF"/>
            <w:noWrap/>
            <w:vAlign w:val="bottom"/>
            <w:hideMark/>
          </w:tcPr>
          <w:p w14:paraId="2CB4BB6F"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-20.574</w:t>
            </w:r>
          </w:p>
        </w:tc>
      </w:tr>
    </w:tbl>
    <w:p w14:paraId="6275FCA7" w14:textId="77777777" w:rsidR="0079019D" w:rsidRDefault="0079019D">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4111"/>
        <w:gridCol w:w="1275"/>
        <w:gridCol w:w="1276"/>
        <w:gridCol w:w="1276"/>
      </w:tblGrid>
      <w:tr w:rsidR="0079019D" w:rsidRPr="00FB1685" w14:paraId="5085BA3A" w14:textId="77777777" w:rsidTr="005B520E">
        <w:trPr>
          <w:trHeight w:val="600"/>
        </w:trPr>
        <w:tc>
          <w:tcPr>
            <w:tcW w:w="1413" w:type="dxa"/>
            <w:shd w:val="clear" w:color="000000" w:fill="C0C0C0"/>
            <w:noWrap/>
            <w:vAlign w:val="center"/>
            <w:hideMark/>
          </w:tcPr>
          <w:p w14:paraId="1B34408C" w14:textId="77777777" w:rsidR="0079019D" w:rsidRPr="00FB1685" w:rsidRDefault="0079019D" w:rsidP="005B520E">
            <w:pPr>
              <w:jc w:val="center"/>
              <w:rPr>
                <w:rFonts w:ascii="Calibri" w:hAnsi="Calibri" w:cs="Calibri"/>
                <w:color w:val="000000"/>
                <w:sz w:val="16"/>
                <w:szCs w:val="16"/>
              </w:rPr>
            </w:pPr>
            <w:r w:rsidRPr="00FB1685">
              <w:rPr>
                <w:rFonts w:ascii="Calibri" w:hAnsi="Calibri" w:cs="Calibri"/>
                <w:color w:val="000000"/>
                <w:sz w:val="16"/>
                <w:szCs w:val="16"/>
              </w:rPr>
              <w:lastRenderedPageBreak/>
              <w:t>PP</w:t>
            </w:r>
          </w:p>
        </w:tc>
        <w:tc>
          <w:tcPr>
            <w:tcW w:w="4111" w:type="dxa"/>
            <w:shd w:val="clear" w:color="000000" w:fill="C0C0C0"/>
            <w:noWrap/>
            <w:vAlign w:val="center"/>
            <w:hideMark/>
          </w:tcPr>
          <w:p w14:paraId="3E9CF54E" w14:textId="77777777" w:rsidR="0079019D" w:rsidRPr="00FB1685" w:rsidRDefault="0079019D" w:rsidP="005B520E">
            <w:pPr>
              <w:jc w:val="center"/>
              <w:rPr>
                <w:rFonts w:ascii="Calibri" w:hAnsi="Calibri" w:cs="Calibri"/>
                <w:color w:val="000000"/>
                <w:sz w:val="16"/>
                <w:szCs w:val="16"/>
              </w:rPr>
            </w:pPr>
            <w:r w:rsidRPr="00FB1685">
              <w:rPr>
                <w:rFonts w:ascii="Calibri" w:hAnsi="Calibri" w:cs="Calibri"/>
                <w:color w:val="000000"/>
                <w:sz w:val="16"/>
                <w:szCs w:val="16"/>
              </w:rPr>
              <w:t>Opis</w:t>
            </w:r>
          </w:p>
        </w:tc>
        <w:tc>
          <w:tcPr>
            <w:tcW w:w="1275" w:type="dxa"/>
            <w:shd w:val="clear" w:color="000000" w:fill="C0C0C0"/>
            <w:noWrap/>
            <w:vAlign w:val="center"/>
            <w:hideMark/>
          </w:tcPr>
          <w:p w14:paraId="267B7EE3" w14:textId="77777777" w:rsidR="0079019D" w:rsidRPr="00FB1685" w:rsidRDefault="0079019D" w:rsidP="005B520E">
            <w:pPr>
              <w:jc w:val="center"/>
              <w:rPr>
                <w:rFonts w:ascii="Calibri" w:hAnsi="Calibri" w:cs="Calibri"/>
                <w:color w:val="000000"/>
                <w:sz w:val="16"/>
                <w:szCs w:val="16"/>
              </w:rPr>
            </w:pPr>
            <w:r w:rsidRPr="00FB1685">
              <w:rPr>
                <w:rFonts w:ascii="Calibri" w:hAnsi="Calibri" w:cs="Calibri"/>
                <w:color w:val="000000"/>
                <w:sz w:val="16"/>
                <w:szCs w:val="16"/>
              </w:rPr>
              <w:t>1. predlog 2022</w:t>
            </w:r>
          </w:p>
        </w:tc>
        <w:tc>
          <w:tcPr>
            <w:tcW w:w="1276" w:type="dxa"/>
            <w:shd w:val="clear" w:color="000000" w:fill="C0C0C0"/>
            <w:noWrap/>
            <w:vAlign w:val="center"/>
            <w:hideMark/>
          </w:tcPr>
          <w:p w14:paraId="6ABFA43A" w14:textId="77777777" w:rsidR="0079019D" w:rsidRPr="00FB1685" w:rsidRDefault="0079019D" w:rsidP="005B520E">
            <w:pPr>
              <w:jc w:val="center"/>
              <w:rPr>
                <w:rFonts w:ascii="Calibri" w:hAnsi="Calibri" w:cs="Calibri"/>
                <w:color w:val="000000"/>
                <w:sz w:val="16"/>
                <w:szCs w:val="16"/>
              </w:rPr>
            </w:pPr>
            <w:r w:rsidRPr="00FB1685">
              <w:rPr>
                <w:rFonts w:ascii="Calibri" w:hAnsi="Calibri" w:cs="Calibri"/>
                <w:color w:val="000000"/>
                <w:sz w:val="16"/>
                <w:szCs w:val="16"/>
              </w:rPr>
              <w:t>2. predlog 2022</w:t>
            </w:r>
          </w:p>
        </w:tc>
        <w:tc>
          <w:tcPr>
            <w:tcW w:w="1276" w:type="dxa"/>
            <w:shd w:val="clear" w:color="000000" w:fill="C0C0C0"/>
            <w:noWrap/>
            <w:vAlign w:val="center"/>
            <w:hideMark/>
          </w:tcPr>
          <w:p w14:paraId="550C3623" w14:textId="77777777" w:rsidR="0079019D" w:rsidRPr="00FB1685" w:rsidRDefault="0079019D" w:rsidP="005B520E">
            <w:pPr>
              <w:jc w:val="center"/>
              <w:rPr>
                <w:rFonts w:ascii="Calibri" w:hAnsi="Calibri" w:cs="Calibri"/>
                <w:color w:val="000000"/>
                <w:sz w:val="16"/>
                <w:szCs w:val="16"/>
              </w:rPr>
            </w:pPr>
            <w:r w:rsidRPr="00FB1685">
              <w:rPr>
                <w:rFonts w:ascii="Calibri" w:hAnsi="Calibri" w:cs="Calibri"/>
                <w:color w:val="000000"/>
                <w:sz w:val="16"/>
                <w:szCs w:val="16"/>
              </w:rPr>
              <w:t>razlika (2-1)</w:t>
            </w:r>
          </w:p>
        </w:tc>
      </w:tr>
      <w:tr w:rsidR="00FB1685" w:rsidRPr="00FB1685" w14:paraId="1C06A120" w14:textId="77777777" w:rsidTr="00D21A76">
        <w:trPr>
          <w:trHeight w:val="300"/>
        </w:trPr>
        <w:tc>
          <w:tcPr>
            <w:tcW w:w="1413" w:type="dxa"/>
            <w:shd w:val="clear" w:color="000000" w:fill="FFFFFF"/>
            <w:noWrap/>
            <w:vAlign w:val="bottom"/>
            <w:hideMark/>
          </w:tcPr>
          <w:p w14:paraId="35F1C02F" w14:textId="0CF9B3DE" w:rsidR="00FB1685" w:rsidRPr="00FB1685" w:rsidRDefault="00FB1685" w:rsidP="00FB1685">
            <w:pPr>
              <w:rPr>
                <w:rFonts w:ascii="Tahoma" w:hAnsi="Tahoma" w:cs="Tahoma"/>
                <w:b/>
                <w:bCs/>
                <w:sz w:val="16"/>
                <w:szCs w:val="16"/>
              </w:rPr>
            </w:pPr>
            <w:r w:rsidRPr="00FB1685">
              <w:rPr>
                <w:rFonts w:ascii="Tahoma" w:hAnsi="Tahoma" w:cs="Tahoma"/>
                <w:b/>
                <w:bCs/>
                <w:sz w:val="16"/>
                <w:szCs w:val="16"/>
              </w:rPr>
              <w:t>1903</w:t>
            </w:r>
          </w:p>
        </w:tc>
        <w:tc>
          <w:tcPr>
            <w:tcW w:w="4111" w:type="dxa"/>
            <w:shd w:val="clear" w:color="000000" w:fill="FFFFFF"/>
            <w:noWrap/>
            <w:vAlign w:val="bottom"/>
            <w:hideMark/>
          </w:tcPr>
          <w:p w14:paraId="16668EE3"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POPUSTI PRI PLAČILU RAZLIKE MED CENO PROGRAMOV VRTCA IN PLAČILI STARŠEV</w:t>
            </w:r>
          </w:p>
        </w:tc>
        <w:tc>
          <w:tcPr>
            <w:tcW w:w="1275" w:type="dxa"/>
            <w:shd w:val="clear" w:color="000000" w:fill="FFFFFF"/>
            <w:noWrap/>
            <w:vAlign w:val="bottom"/>
            <w:hideMark/>
          </w:tcPr>
          <w:p w14:paraId="77845CB3"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6.000</w:t>
            </w:r>
          </w:p>
        </w:tc>
        <w:tc>
          <w:tcPr>
            <w:tcW w:w="1276" w:type="dxa"/>
            <w:shd w:val="clear" w:color="000000" w:fill="FFFFFF"/>
            <w:noWrap/>
            <w:vAlign w:val="bottom"/>
            <w:hideMark/>
          </w:tcPr>
          <w:p w14:paraId="2BE52EBF"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4.000</w:t>
            </w:r>
          </w:p>
        </w:tc>
        <w:tc>
          <w:tcPr>
            <w:tcW w:w="1276" w:type="dxa"/>
            <w:shd w:val="clear" w:color="000000" w:fill="FFFFFF"/>
            <w:noWrap/>
            <w:vAlign w:val="bottom"/>
            <w:hideMark/>
          </w:tcPr>
          <w:p w14:paraId="123F28A3"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-2.000</w:t>
            </w:r>
          </w:p>
        </w:tc>
      </w:tr>
      <w:tr w:rsidR="00FB1685" w:rsidRPr="00FB1685" w14:paraId="24FAC160" w14:textId="77777777" w:rsidTr="00D21A76">
        <w:trPr>
          <w:trHeight w:val="300"/>
        </w:trPr>
        <w:tc>
          <w:tcPr>
            <w:tcW w:w="1413" w:type="dxa"/>
            <w:shd w:val="clear" w:color="000000" w:fill="FFFFFF"/>
            <w:noWrap/>
            <w:vAlign w:val="bottom"/>
            <w:hideMark/>
          </w:tcPr>
          <w:p w14:paraId="1FC08105"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1921</w:t>
            </w:r>
          </w:p>
        </w:tc>
        <w:tc>
          <w:tcPr>
            <w:tcW w:w="4111" w:type="dxa"/>
            <w:shd w:val="clear" w:color="000000" w:fill="FFFFFF"/>
            <w:noWrap/>
            <w:vAlign w:val="bottom"/>
            <w:hideMark/>
          </w:tcPr>
          <w:p w14:paraId="37226EA4"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OSTALE OSNOVNE ŠOLE</w:t>
            </w:r>
          </w:p>
        </w:tc>
        <w:tc>
          <w:tcPr>
            <w:tcW w:w="1275" w:type="dxa"/>
            <w:shd w:val="clear" w:color="000000" w:fill="FFFFFF"/>
            <w:noWrap/>
            <w:vAlign w:val="bottom"/>
            <w:hideMark/>
          </w:tcPr>
          <w:p w14:paraId="3EFB4A8B"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11.101</w:t>
            </w:r>
          </w:p>
        </w:tc>
        <w:tc>
          <w:tcPr>
            <w:tcW w:w="1276" w:type="dxa"/>
            <w:shd w:val="clear" w:color="000000" w:fill="FFFFFF"/>
            <w:noWrap/>
            <w:vAlign w:val="bottom"/>
            <w:hideMark/>
          </w:tcPr>
          <w:p w14:paraId="49677C7B"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7.913</w:t>
            </w:r>
          </w:p>
        </w:tc>
        <w:tc>
          <w:tcPr>
            <w:tcW w:w="1276" w:type="dxa"/>
            <w:shd w:val="clear" w:color="000000" w:fill="FFFFFF"/>
            <w:noWrap/>
            <w:vAlign w:val="bottom"/>
            <w:hideMark/>
          </w:tcPr>
          <w:p w14:paraId="221F473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-3.188</w:t>
            </w:r>
          </w:p>
        </w:tc>
      </w:tr>
      <w:tr w:rsidR="00FB1685" w:rsidRPr="00FB1685" w14:paraId="0A9FAAC7" w14:textId="77777777" w:rsidTr="00D21A76">
        <w:trPr>
          <w:trHeight w:val="300"/>
        </w:trPr>
        <w:tc>
          <w:tcPr>
            <w:tcW w:w="1413" w:type="dxa"/>
            <w:shd w:val="clear" w:color="000000" w:fill="FFFFFF"/>
            <w:noWrap/>
            <w:vAlign w:val="bottom"/>
            <w:hideMark/>
          </w:tcPr>
          <w:p w14:paraId="401401F8"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2035</w:t>
            </w:r>
          </w:p>
        </w:tc>
        <w:tc>
          <w:tcPr>
            <w:tcW w:w="4111" w:type="dxa"/>
            <w:shd w:val="clear" w:color="000000" w:fill="FFFFFF"/>
            <w:noWrap/>
            <w:vAlign w:val="bottom"/>
            <w:hideMark/>
          </w:tcPr>
          <w:p w14:paraId="5A9C5B3D"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KOMUNA - SKUPNOST ŽAREK</w:t>
            </w:r>
          </w:p>
        </w:tc>
        <w:tc>
          <w:tcPr>
            <w:tcW w:w="1275" w:type="dxa"/>
            <w:shd w:val="clear" w:color="000000" w:fill="FFFFFF"/>
            <w:noWrap/>
            <w:vAlign w:val="bottom"/>
            <w:hideMark/>
          </w:tcPr>
          <w:p w14:paraId="3B650C53"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3.378</w:t>
            </w:r>
          </w:p>
        </w:tc>
        <w:tc>
          <w:tcPr>
            <w:tcW w:w="1276" w:type="dxa"/>
            <w:shd w:val="clear" w:color="000000" w:fill="FFFFFF"/>
            <w:noWrap/>
            <w:vAlign w:val="bottom"/>
            <w:hideMark/>
          </w:tcPr>
          <w:p w14:paraId="2E96ABD6"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4.073</w:t>
            </w:r>
          </w:p>
        </w:tc>
        <w:tc>
          <w:tcPr>
            <w:tcW w:w="1276" w:type="dxa"/>
            <w:shd w:val="clear" w:color="000000" w:fill="FFFFFF"/>
            <w:noWrap/>
            <w:vAlign w:val="bottom"/>
            <w:hideMark/>
          </w:tcPr>
          <w:p w14:paraId="654B08DB"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695</w:t>
            </w:r>
          </w:p>
        </w:tc>
      </w:tr>
      <w:tr w:rsidR="00FB1685" w:rsidRPr="00FB1685" w14:paraId="1CB2E814" w14:textId="77777777" w:rsidTr="00D21A76">
        <w:trPr>
          <w:trHeight w:val="300"/>
        </w:trPr>
        <w:tc>
          <w:tcPr>
            <w:tcW w:w="1413" w:type="dxa"/>
            <w:shd w:val="clear" w:color="000000" w:fill="FFFFFF"/>
            <w:noWrap/>
            <w:vAlign w:val="bottom"/>
            <w:hideMark/>
          </w:tcPr>
          <w:p w14:paraId="40B1A303"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2302</w:t>
            </w:r>
          </w:p>
        </w:tc>
        <w:tc>
          <w:tcPr>
            <w:tcW w:w="4111" w:type="dxa"/>
            <w:shd w:val="clear" w:color="000000" w:fill="FFFFFF"/>
            <w:noWrap/>
            <w:vAlign w:val="bottom"/>
            <w:hideMark/>
          </w:tcPr>
          <w:p w14:paraId="79C7916A" w14:textId="77777777" w:rsidR="00FB1685" w:rsidRPr="00FB1685" w:rsidRDefault="00FB1685" w:rsidP="00FB1685">
            <w:pPr>
              <w:rPr>
                <w:rFonts w:ascii="Tahoma" w:hAnsi="Tahoma" w:cs="Tahoma"/>
                <w:b/>
                <w:bCs/>
                <w:sz w:val="16"/>
                <w:szCs w:val="16"/>
              </w:rPr>
            </w:pPr>
            <w:r w:rsidRPr="00FB1685">
              <w:rPr>
                <w:rFonts w:ascii="Tahoma" w:hAnsi="Tahoma" w:cs="Tahoma"/>
                <w:b/>
                <w:bCs/>
                <w:sz w:val="16"/>
                <w:szCs w:val="16"/>
              </w:rPr>
              <w:t>SPLOŠNA PRORAČUNSKA REZERVACIJA</w:t>
            </w:r>
          </w:p>
        </w:tc>
        <w:tc>
          <w:tcPr>
            <w:tcW w:w="1275" w:type="dxa"/>
            <w:shd w:val="clear" w:color="000000" w:fill="FFFFFF"/>
            <w:noWrap/>
            <w:vAlign w:val="bottom"/>
            <w:hideMark/>
          </w:tcPr>
          <w:p w14:paraId="78227BDA"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69.752</w:t>
            </w:r>
          </w:p>
        </w:tc>
        <w:tc>
          <w:tcPr>
            <w:tcW w:w="1276" w:type="dxa"/>
            <w:shd w:val="clear" w:color="000000" w:fill="FFFFFF"/>
            <w:noWrap/>
            <w:vAlign w:val="bottom"/>
            <w:hideMark/>
          </w:tcPr>
          <w:p w14:paraId="5DF64D35"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63.498</w:t>
            </w:r>
          </w:p>
        </w:tc>
        <w:tc>
          <w:tcPr>
            <w:tcW w:w="1276" w:type="dxa"/>
            <w:shd w:val="clear" w:color="000000" w:fill="FFFFFF"/>
            <w:noWrap/>
            <w:vAlign w:val="bottom"/>
            <w:hideMark/>
          </w:tcPr>
          <w:p w14:paraId="4CFCE390" w14:textId="77777777" w:rsidR="00FB1685" w:rsidRPr="00FB1685" w:rsidRDefault="00FB1685" w:rsidP="00FB1685">
            <w:pPr>
              <w:jc w:val="right"/>
              <w:rPr>
                <w:rFonts w:ascii="Tahoma" w:hAnsi="Tahoma" w:cs="Tahoma"/>
                <w:b/>
                <w:bCs/>
                <w:sz w:val="16"/>
                <w:szCs w:val="16"/>
              </w:rPr>
            </w:pPr>
            <w:r w:rsidRPr="00FB1685">
              <w:rPr>
                <w:rFonts w:ascii="Tahoma" w:hAnsi="Tahoma" w:cs="Tahoma"/>
                <w:b/>
                <w:bCs/>
                <w:sz w:val="16"/>
                <w:szCs w:val="16"/>
              </w:rPr>
              <w:t>-6.254</w:t>
            </w:r>
          </w:p>
        </w:tc>
      </w:tr>
      <w:tr w:rsidR="00AE7032" w:rsidRPr="005E463C" w14:paraId="232DC91F" w14:textId="77777777" w:rsidTr="00D21A76">
        <w:trPr>
          <w:trHeight w:val="300"/>
        </w:trPr>
        <w:tc>
          <w:tcPr>
            <w:tcW w:w="1413" w:type="dxa"/>
            <w:shd w:val="clear" w:color="000000" w:fill="C0C0C0"/>
            <w:noWrap/>
            <w:vAlign w:val="bottom"/>
            <w:hideMark/>
          </w:tcPr>
          <w:p w14:paraId="167DF5CD" w14:textId="77777777" w:rsidR="00FB1685" w:rsidRPr="005E463C" w:rsidRDefault="00FB1685" w:rsidP="00FB1685">
            <w:pPr>
              <w:rPr>
                <w:rFonts w:ascii="Tahoma" w:hAnsi="Tahoma" w:cs="Tahoma"/>
                <w:b/>
                <w:bCs/>
                <w:sz w:val="18"/>
                <w:szCs w:val="18"/>
              </w:rPr>
            </w:pPr>
            <w:r w:rsidRPr="005E463C">
              <w:rPr>
                <w:rFonts w:ascii="Tahoma" w:hAnsi="Tahoma" w:cs="Tahoma"/>
                <w:b/>
                <w:bCs/>
                <w:sz w:val="18"/>
                <w:szCs w:val="18"/>
              </w:rPr>
              <w:t> </w:t>
            </w:r>
          </w:p>
        </w:tc>
        <w:tc>
          <w:tcPr>
            <w:tcW w:w="4111" w:type="dxa"/>
            <w:shd w:val="clear" w:color="000000" w:fill="C0C0C0"/>
            <w:noWrap/>
            <w:vAlign w:val="bottom"/>
            <w:hideMark/>
          </w:tcPr>
          <w:p w14:paraId="794B653A" w14:textId="5FF6E011" w:rsidR="00FB1685" w:rsidRPr="005E463C" w:rsidRDefault="00FB1685" w:rsidP="00FB1685">
            <w:pPr>
              <w:rPr>
                <w:rFonts w:ascii="Tahoma" w:hAnsi="Tahoma" w:cs="Tahoma"/>
                <w:b/>
                <w:bCs/>
                <w:sz w:val="18"/>
                <w:szCs w:val="18"/>
              </w:rPr>
            </w:pPr>
            <w:r w:rsidRPr="005E463C">
              <w:rPr>
                <w:rFonts w:ascii="Tahoma" w:hAnsi="Tahoma" w:cs="Tahoma"/>
                <w:b/>
                <w:bCs/>
                <w:sz w:val="18"/>
                <w:szCs w:val="18"/>
              </w:rPr>
              <w:t> </w:t>
            </w:r>
            <w:r w:rsidR="00AE7032" w:rsidRPr="005E463C">
              <w:rPr>
                <w:rFonts w:ascii="Tahoma" w:hAnsi="Tahoma" w:cs="Tahoma"/>
                <w:b/>
                <w:bCs/>
                <w:sz w:val="18"/>
                <w:szCs w:val="18"/>
              </w:rPr>
              <w:t>Skupaj izdatki (A+B+C)</w:t>
            </w:r>
          </w:p>
        </w:tc>
        <w:tc>
          <w:tcPr>
            <w:tcW w:w="1275" w:type="dxa"/>
            <w:shd w:val="clear" w:color="000000" w:fill="C0C0C0"/>
            <w:noWrap/>
            <w:vAlign w:val="bottom"/>
            <w:hideMark/>
          </w:tcPr>
          <w:p w14:paraId="5C776545" w14:textId="77777777" w:rsidR="00FB1685" w:rsidRPr="005E463C" w:rsidRDefault="00FB1685" w:rsidP="00FB1685">
            <w:pPr>
              <w:jc w:val="right"/>
              <w:rPr>
                <w:rFonts w:ascii="Tahoma" w:hAnsi="Tahoma" w:cs="Tahoma"/>
                <w:b/>
                <w:bCs/>
                <w:sz w:val="18"/>
                <w:szCs w:val="18"/>
              </w:rPr>
            </w:pPr>
            <w:r w:rsidRPr="005E463C">
              <w:rPr>
                <w:rFonts w:ascii="Tahoma" w:hAnsi="Tahoma" w:cs="Tahoma"/>
                <w:b/>
                <w:bCs/>
                <w:sz w:val="18"/>
                <w:szCs w:val="18"/>
              </w:rPr>
              <w:t>5.193.650</w:t>
            </w:r>
          </w:p>
        </w:tc>
        <w:tc>
          <w:tcPr>
            <w:tcW w:w="1276" w:type="dxa"/>
            <w:shd w:val="clear" w:color="000000" w:fill="C0C0C0"/>
            <w:noWrap/>
            <w:vAlign w:val="bottom"/>
            <w:hideMark/>
          </w:tcPr>
          <w:p w14:paraId="6B74E400" w14:textId="77777777" w:rsidR="00FB1685" w:rsidRPr="005E463C" w:rsidRDefault="00FB1685" w:rsidP="00FB1685">
            <w:pPr>
              <w:jc w:val="right"/>
              <w:rPr>
                <w:rFonts w:ascii="Tahoma" w:hAnsi="Tahoma" w:cs="Tahoma"/>
                <w:b/>
                <w:bCs/>
                <w:sz w:val="18"/>
                <w:szCs w:val="18"/>
              </w:rPr>
            </w:pPr>
            <w:r w:rsidRPr="005E463C">
              <w:rPr>
                <w:rFonts w:ascii="Tahoma" w:hAnsi="Tahoma" w:cs="Tahoma"/>
                <w:b/>
                <w:bCs/>
                <w:sz w:val="18"/>
                <w:szCs w:val="18"/>
              </w:rPr>
              <w:t>5.717.779</w:t>
            </w:r>
          </w:p>
        </w:tc>
        <w:tc>
          <w:tcPr>
            <w:tcW w:w="1276" w:type="dxa"/>
            <w:shd w:val="clear" w:color="000000" w:fill="C0C0C0"/>
            <w:noWrap/>
            <w:vAlign w:val="bottom"/>
            <w:hideMark/>
          </w:tcPr>
          <w:p w14:paraId="7E5BCF54" w14:textId="77777777" w:rsidR="00FB1685" w:rsidRPr="005E463C" w:rsidRDefault="00FB1685" w:rsidP="00FB1685">
            <w:pPr>
              <w:jc w:val="right"/>
              <w:rPr>
                <w:rFonts w:ascii="Tahoma" w:hAnsi="Tahoma" w:cs="Tahoma"/>
                <w:b/>
                <w:bCs/>
                <w:sz w:val="18"/>
                <w:szCs w:val="18"/>
              </w:rPr>
            </w:pPr>
            <w:r w:rsidRPr="005E463C">
              <w:rPr>
                <w:rFonts w:ascii="Tahoma" w:hAnsi="Tahoma" w:cs="Tahoma"/>
                <w:b/>
                <w:bCs/>
                <w:sz w:val="18"/>
                <w:szCs w:val="18"/>
              </w:rPr>
              <w:t>524.129</w:t>
            </w:r>
          </w:p>
        </w:tc>
      </w:tr>
    </w:tbl>
    <w:p w14:paraId="106A7EA7" w14:textId="60898B3B" w:rsidR="00FB1685" w:rsidRDefault="00FB1685" w:rsidP="00094FD5">
      <w:pPr>
        <w:jc w:val="both"/>
        <w:rPr>
          <w:rFonts w:ascii="Tahoma" w:hAnsi="Tahoma"/>
        </w:rPr>
      </w:pPr>
    </w:p>
    <w:p w14:paraId="17AF49FA" w14:textId="77777777" w:rsidR="00FB1685" w:rsidRDefault="00FB1685" w:rsidP="00094FD5">
      <w:pPr>
        <w:jc w:val="both"/>
        <w:rPr>
          <w:rFonts w:ascii="Tahoma" w:hAnsi="Tahoma"/>
        </w:rPr>
      </w:pPr>
    </w:p>
    <w:p w14:paraId="0686450C" w14:textId="4476A1DB" w:rsidR="00C82E6B" w:rsidRPr="006C375A" w:rsidRDefault="00C82E6B" w:rsidP="00C82E6B">
      <w:pPr>
        <w:jc w:val="both"/>
        <w:rPr>
          <w:rFonts w:ascii="Tahoma" w:hAnsi="Tahoma"/>
          <w:b/>
        </w:rPr>
      </w:pPr>
      <w:r w:rsidRPr="006C375A">
        <w:rPr>
          <w:rFonts w:ascii="Tahoma" w:hAnsi="Tahoma"/>
          <w:b/>
        </w:rPr>
        <w:t xml:space="preserve">Obrazložitev sprememb </w:t>
      </w:r>
      <w:r>
        <w:rPr>
          <w:rFonts w:ascii="Tahoma" w:hAnsi="Tahoma"/>
          <w:b/>
        </w:rPr>
        <w:t>izdatkov</w:t>
      </w:r>
      <w:r w:rsidRPr="006C375A">
        <w:rPr>
          <w:rFonts w:ascii="Tahoma" w:hAnsi="Tahoma"/>
          <w:b/>
        </w:rPr>
        <w:t xml:space="preserve"> proračuna:</w:t>
      </w:r>
    </w:p>
    <w:p w14:paraId="288B7E2B" w14:textId="0D0535F5" w:rsidR="00094FD5" w:rsidRDefault="00094FD5">
      <w:pPr>
        <w:jc w:val="both"/>
        <w:rPr>
          <w:rFonts w:ascii="Tahoma" w:hAnsi="Tahoma"/>
        </w:rPr>
      </w:pPr>
    </w:p>
    <w:p w14:paraId="67028124" w14:textId="486E7EA1" w:rsidR="00C82E6B" w:rsidRPr="004A6219" w:rsidRDefault="00C82E6B" w:rsidP="00C82E6B">
      <w:pPr>
        <w:jc w:val="both"/>
        <w:rPr>
          <w:rFonts w:ascii="Tahoma" w:hAnsi="Tahoma"/>
          <w:b/>
          <w:bCs/>
        </w:rPr>
      </w:pPr>
      <w:r w:rsidRPr="004A6219">
        <w:rPr>
          <w:rFonts w:ascii="Tahoma" w:hAnsi="Tahoma"/>
          <w:b/>
          <w:bCs/>
        </w:rPr>
        <w:t>0123</w:t>
      </w:r>
      <w:r w:rsidRPr="004A6219">
        <w:rPr>
          <w:rFonts w:ascii="Tahoma" w:hAnsi="Tahoma"/>
          <w:b/>
          <w:bCs/>
        </w:rPr>
        <w:tab/>
        <w:t>INFORMIRANJE</w:t>
      </w:r>
    </w:p>
    <w:p w14:paraId="3614EBDC" w14:textId="77777777" w:rsidR="000766A8" w:rsidRDefault="000766A8" w:rsidP="000766A8">
      <w:pPr>
        <w:jc w:val="both"/>
        <w:rPr>
          <w:rFonts w:ascii="Tahoma" w:hAnsi="Tahoma"/>
        </w:rPr>
      </w:pPr>
      <w:r>
        <w:rPr>
          <w:rFonts w:ascii="Tahoma" w:hAnsi="Tahoma"/>
        </w:rPr>
        <w:t>Sredstva na postavki so višja zaradi večjega števila predvidenih sej članov sveta časopisa.</w:t>
      </w:r>
    </w:p>
    <w:p w14:paraId="51FCD4B5" w14:textId="09601DE8" w:rsidR="00C82E6B" w:rsidRPr="00C82E6B" w:rsidRDefault="00C82E6B" w:rsidP="00C82E6B">
      <w:pPr>
        <w:jc w:val="both"/>
        <w:rPr>
          <w:rFonts w:ascii="Tahoma" w:hAnsi="Tahoma"/>
        </w:rPr>
      </w:pPr>
    </w:p>
    <w:p w14:paraId="662130E5" w14:textId="6B790502" w:rsidR="00C82E6B" w:rsidRPr="004A6219" w:rsidRDefault="00C82E6B" w:rsidP="00C82E6B">
      <w:pPr>
        <w:jc w:val="both"/>
        <w:rPr>
          <w:rFonts w:ascii="Tahoma" w:hAnsi="Tahoma"/>
          <w:b/>
          <w:bCs/>
        </w:rPr>
      </w:pPr>
      <w:r w:rsidRPr="00CE3683">
        <w:rPr>
          <w:rFonts w:ascii="Tahoma" w:hAnsi="Tahoma"/>
          <w:b/>
          <w:bCs/>
        </w:rPr>
        <w:t>0421</w:t>
      </w:r>
      <w:r w:rsidRPr="00CE3683">
        <w:rPr>
          <w:rFonts w:ascii="Tahoma" w:hAnsi="Tahoma"/>
          <w:b/>
          <w:bCs/>
        </w:rPr>
        <w:tab/>
        <w:t>POKROVITELJSTVA</w:t>
      </w:r>
    </w:p>
    <w:p w14:paraId="1CC21517" w14:textId="404A1BB0" w:rsidR="00C82E6B" w:rsidRDefault="00210804" w:rsidP="00C82E6B">
      <w:pPr>
        <w:jc w:val="both"/>
        <w:rPr>
          <w:rFonts w:ascii="Tahoma" w:hAnsi="Tahoma"/>
        </w:rPr>
      </w:pPr>
      <w:r>
        <w:rPr>
          <w:rFonts w:ascii="Tahoma" w:hAnsi="Tahoma"/>
        </w:rPr>
        <w:t xml:space="preserve">Sredstva za pokroviteljstva v višini 2.500 EUR se prenesejo na postavko </w:t>
      </w:r>
      <w:r w:rsidR="00CE3683">
        <w:rPr>
          <w:rFonts w:ascii="Tahoma" w:hAnsi="Tahoma"/>
        </w:rPr>
        <w:t xml:space="preserve">0426 </w:t>
      </w:r>
      <w:r>
        <w:rPr>
          <w:rFonts w:ascii="Tahoma" w:hAnsi="Tahoma"/>
        </w:rPr>
        <w:t xml:space="preserve">ostale prireditve, saj se bodo z novim proračunskim letom spremenili pogoji javnega razpisa za pokroviteljstva župana in sicer se bodo iz </w:t>
      </w:r>
      <w:r w:rsidR="00CE3683">
        <w:rPr>
          <w:rFonts w:ascii="Tahoma" w:hAnsi="Tahoma"/>
        </w:rPr>
        <w:t>namenov r</w:t>
      </w:r>
      <w:r>
        <w:rPr>
          <w:rFonts w:ascii="Tahoma" w:hAnsi="Tahoma"/>
        </w:rPr>
        <w:t>azpisa izločil</w:t>
      </w:r>
      <w:r w:rsidR="00CE3683">
        <w:rPr>
          <w:rFonts w:ascii="Tahoma" w:hAnsi="Tahoma"/>
        </w:rPr>
        <w:t>a sofinanciranja praznovanj obletnic društev.</w:t>
      </w:r>
    </w:p>
    <w:p w14:paraId="231506A1" w14:textId="77777777" w:rsidR="00CE3683" w:rsidRPr="00C82E6B" w:rsidRDefault="00CE3683" w:rsidP="00C82E6B">
      <w:pPr>
        <w:jc w:val="both"/>
        <w:rPr>
          <w:rFonts w:ascii="Tahoma" w:hAnsi="Tahoma"/>
        </w:rPr>
      </w:pPr>
    </w:p>
    <w:p w14:paraId="225DB3D5" w14:textId="5CAFD477" w:rsidR="00C82E6B" w:rsidRPr="004A6219" w:rsidRDefault="00C82E6B" w:rsidP="00C82E6B">
      <w:pPr>
        <w:jc w:val="both"/>
        <w:rPr>
          <w:rFonts w:ascii="Tahoma" w:hAnsi="Tahoma"/>
          <w:b/>
          <w:bCs/>
        </w:rPr>
      </w:pPr>
      <w:r w:rsidRPr="00CE3683">
        <w:rPr>
          <w:rFonts w:ascii="Tahoma" w:hAnsi="Tahoma"/>
          <w:b/>
          <w:bCs/>
        </w:rPr>
        <w:t>0426</w:t>
      </w:r>
      <w:r w:rsidRPr="00CE3683">
        <w:rPr>
          <w:rFonts w:ascii="Tahoma" w:hAnsi="Tahoma"/>
          <w:b/>
          <w:bCs/>
        </w:rPr>
        <w:tab/>
        <w:t>OSTALE PRIREDITVE</w:t>
      </w:r>
    </w:p>
    <w:p w14:paraId="6076D383" w14:textId="75521CB2" w:rsidR="00C82E6B" w:rsidRDefault="00CE3683" w:rsidP="00C82E6B">
      <w:pPr>
        <w:jc w:val="both"/>
        <w:rPr>
          <w:rFonts w:ascii="Tahoma" w:hAnsi="Tahoma"/>
        </w:rPr>
      </w:pPr>
      <w:r>
        <w:rPr>
          <w:rFonts w:ascii="Tahoma" w:hAnsi="Tahoma"/>
        </w:rPr>
        <w:t>Na postavki se zagotovijo dodatna sredstva v višini 9.500 EUR za namen sofinanciranja stroškov praznovanja obletnic društev v občini. Sredstva se bodo delila na podlagi javnega razpisa.</w:t>
      </w:r>
    </w:p>
    <w:p w14:paraId="6A23D57E" w14:textId="77777777" w:rsidR="00CE3683" w:rsidRPr="00C82E6B" w:rsidRDefault="00CE3683" w:rsidP="00C82E6B">
      <w:pPr>
        <w:jc w:val="both"/>
        <w:rPr>
          <w:rFonts w:ascii="Tahoma" w:hAnsi="Tahoma"/>
        </w:rPr>
      </w:pPr>
    </w:p>
    <w:p w14:paraId="7FC8C8C5" w14:textId="499D3336" w:rsidR="00C82E6B" w:rsidRPr="004A6219" w:rsidRDefault="00C82E6B" w:rsidP="00C82E6B">
      <w:pPr>
        <w:jc w:val="both"/>
        <w:rPr>
          <w:rFonts w:ascii="Tahoma" w:hAnsi="Tahoma"/>
          <w:b/>
          <w:bCs/>
        </w:rPr>
      </w:pPr>
      <w:r w:rsidRPr="004A6219">
        <w:rPr>
          <w:rFonts w:ascii="Tahoma" w:hAnsi="Tahoma"/>
          <w:b/>
          <w:bCs/>
        </w:rPr>
        <w:t>0431</w:t>
      </w:r>
      <w:r w:rsidRPr="004A6219">
        <w:rPr>
          <w:rFonts w:ascii="Tahoma" w:hAnsi="Tahoma"/>
          <w:b/>
          <w:bCs/>
        </w:rPr>
        <w:tab/>
        <w:t>POSLOVNI PROSTOR TITOVA 16</w:t>
      </w:r>
    </w:p>
    <w:p w14:paraId="12934651" w14:textId="77777777" w:rsidR="00287667" w:rsidRPr="00CE6B9D" w:rsidRDefault="00287667" w:rsidP="00287667">
      <w:pPr>
        <w:jc w:val="both"/>
        <w:rPr>
          <w:rFonts w:ascii="Tahoma" w:hAnsi="Tahoma"/>
        </w:rPr>
      </w:pPr>
      <w:r w:rsidRPr="00CE6B9D">
        <w:rPr>
          <w:rFonts w:ascii="Tahoma" w:hAnsi="Tahoma"/>
        </w:rPr>
        <w:t>Glede na porabo sredstev  za upravljanje in vzdrževanje občinskih poslovnih prostorov do novembra 2021, smo povečali sredstva v proračunu za te namene za 500 €.</w:t>
      </w:r>
    </w:p>
    <w:p w14:paraId="2EC28AAA" w14:textId="77777777" w:rsidR="00C82E6B" w:rsidRPr="00C82E6B" w:rsidRDefault="00C82E6B" w:rsidP="00C82E6B">
      <w:pPr>
        <w:jc w:val="both"/>
        <w:rPr>
          <w:rFonts w:ascii="Tahoma" w:hAnsi="Tahoma"/>
        </w:rPr>
      </w:pPr>
    </w:p>
    <w:p w14:paraId="113360BD" w14:textId="77777777" w:rsidR="00DE3185" w:rsidRDefault="00C82E6B" w:rsidP="00C82E6B">
      <w:pPr>
        <w:jc w:val="both"/>
        <w:rPr>
          <w:rFonts w:ascii="Tahoma" w:hAnsi="Tahoma"/>
          <w:b/>
          <w:bCs/>
        </w:rPr>
      </w:pPr>
      <w:r w:rsidRPr="004A6219">
        <w:rPr>
          <w:rFonts w:ascii="Tahoma" w:hAnsi="Tahoma"/>
          <w:b/>
          <w:bCs/>
        </w:rPr>
        <w:t>0435</w:t>
      </w:r>
      <w:r w:rsidRPr="004A6219">
        <w:rPr>
          <w:rFonts w:ascii="Tahoma" w:hAnsi="Tahoma"/>
          <w:b/>
          <w:bCs/>
        </w:rPr>
        <w:tab/>
        <w:t xml:space="preserve">LETOVIŠČE PINETA </w:t>
      </w:r>
    </w:p>
    <w:p w14:paraId="0E6335E0" w14:textId="79035DD3" w:rsidR="00C82E6B" w:rsidRPr="004A6219" w:rsidRDefault="00C82E6B" w:rsidP="00C82E6B">
      <w:pPr>
        <w:jc w:val="both"/>
        <w:rPr>
          <w:rFonts w:ascii="Tahoma" w:hAnsi="Tahoma"/>
          <w:b/>
          <w:bCs/>
        </w:rPr>
      </w:pPr>
      <w:r w:rsidRPr="004A6219">
        <w:rPr>
          <w:rFonts w:ascii="Tahoma" w:hAnsi="Tahoma"/>
          <w:b/>
          <w:bCs/>
        </w:rPr>
        <w:t>OB192-19-0005</w:t>
      </w:r>
      <w:r w:rsidRPr="004A6219">
        <w:rPr>
          <w:rFonts w:ascii="Tahoma" w:hAnsi="Tahoma"/>
          <w:b/>
          <w:bCs/>
        </w:rPr>
        <w:tab/>
        <w:t>LETOVIŠČE PINETA</w:t>
      </w:r>
    </w:p>
    <w:p w14:paraId="33F55117" w14:textId="77777777" w:rsidR="000766A8" w:rsidRDefault="000766A8" w:rsidP="000766A8">
      <w:pPr>
        <w:jc w:val="both"/>
        <w:rPr>
          <w:rFonts w:ascii="Tahoma" w:hAnsi="Tahoma"/>
        </w:rPr>
      </w:pPr>
      <w:r>
        <w:rPr>
          <w:rFonts w:ascii="Tahoma" w:hAnsi="Tahoma"/>
        </w:rPr>
        <w:t xml:space="preserve">Zaradi sklenjenega sporazuma o sofinanciranju, ki so ga v letošnjem letu sklenile občine Jesenice, Kranjska Gora in Žirovnica, bo vsaka od občin v letu 2022 namenila 35.000,00 EUR za investicijsko vzdrževalna dela na šestih hišicah, kjer letujejo otroci iz občin Jesenice, Kranjska Gora in Žirovnica.  </w:t>
      </w:r>
    </w:p>
    <w:p w14:paraId="175C27F6" w14:textId="77777777" w:rsidR="00C82E6B" w:rsidRPr="00C82E6B" w:rsidRDefault="00C82E6B" w:rsidP="00C82E6B">
      <w:pPr>
        <w:jc w:val="both"/>
        <w:rPr>
          <w:rFonts w:ascii="Tahoma" w:hAnsi="Tahoma"/>
        </w:rPr>
      </w:pPr>
    </w:p>
    <w:p w14:paraId="0F168F5F" w14:textId="4575C775" w:rsidR="00C82E6B" w:rsidRPr="004A6219" w:rsidRDefault="00C82E6B" w:rsidP="00C82E6B">
      <w:pPr>
        <w:jc w:val="both"/>
        <w:rPr>
          <w:rFonts w:ascii="Tahoma" w:hAnsi="Tahoma"/>
          <w:b/>
          <w:bCs/>
        </w:rPr>
      </w:pPr>
      <w:r w:rsidRPr="004A6219">
        <w:rPr>
          <w:rFonts w:ascii="Tahoma" w:hAnsi="Tahoma"/>
          <w:b/>
          <w:bCs/>
        </w:rPr>
        <w:t>0602</w:t>
      </w:r>
      <w:r w:rsidRPr="004A6219">
        <w:rPr>
          <w:rFonts w:ascii="Tahoma" w:hAnsi="Tahoma"/>
          <w:b/>
          <w:bCs/>
        </w:rPr>
        <w:tab/>
        <w:t>MATERIALNI STROŠKI OBČINSKE UPRAVE</w:t>
      </w:r>
    </w:p>
    <w:p w14:paraId="3B4EDE2F" w14:textId="77777777" w:rsidR="000766A8" w:rsidRDefault="000766A8" w:rsidP="000766A8">
      <w:pPr>
        <w:jc w:val="both"/>
        <w:rPr>
          <w:rFonts w:ascii="Tahoma" w:hAnsi="Tahoma"/>
        </w:rPr>
      </w:pPr>
      <w:r>
        <w:rPr>
          <w:rFonts w:ascii="Tahoma" w:hAnsi="Tahoma"/>
        </w:rPr>
        <w:t xml:space="preserve">Sredstva na postavki so povečana predvsem zaradi dodanih sredstev za plačila po </w:t>
      </w:r>
      <w:proofErr w:type="spellStart"/>
      <w:r>
        <w:rPr>
          <w:rFonts w:ascii="Tahoma" w:hAnsi="Tahoma"/>
        </w:rPr>
        <w:t>podjemnih</w:t>
      </w:r>
      <w:proofErr w:type="spellEnd"/>
      <w:r>
        <w:rPr>
          <w:rFonts w:ascii="Tahoma" w:hAnsi="Tahoma"/>
        </w:rPr>
        <w:t xml:space="preserve"> pogodbah ter višjih stroškov odvetniških storitev in študentskega dela, delno pa znižana predvsem zaradi manjših stroškov prevoza in računovodskih oz. svetovalnih storitev.</w:t>
      </w:r>
    </w:p>
    <w:p w14:paraId="5271AB18" w14:textId="77777777" w:rsidR="00C82E6B" w:rsidRPr="00C82E6B" w:rsidRDefault="00C82E6B" w:rsidP="00C82E6B">
      <w:pPr>
        <w:jc w:val="both"/>
        <w:rPr>
          <w:rFonts w:ascii="Tahoma" w:hAnsi="Tahoma"/>
        </w:rPr>
      </w:pPr>
    </w:p>
    <w:p w14:paraId="6F86DD71" w14:textId="6DBD9E85" w:rsidR="00C82E6B" w:rsidRPr="004A6219" w:rsidRDefault="00C82E6B" w:rsidP="00C82E6B">
      <w:pPr>
        <w:jc w:val="both"/>
        <w:rPr>
          <w:rFonts w:ascii="Tahoma" w:hAnsi="Tahoma"/>
          <w:b/>
          <w:bCs/>
        </w:rPr>
      </w:pPr>
      <w:r w:rsidRPr="004A6219">
        <w:rPr>
          <w:rFonts w:ascii="Tahoma" w:hAnsi="Tahoma"/>
          <w:b/>
          <w:bCs/>
        </w:rPr>
        <w:t>0612</w:t>
      </w:r>
      <w:r w:rsidRPr="004A6219">
        <w:rPr>
          <w:rFonts w:ascii="Tahoma" w:hAnsi="Tahoma"/>
          <w:b/>
          <w:bCs/>
        </w:rPr>
        <w:tab/>
        <w:t>POSLOVNI PROSTOR BREZNICA 3</w:t>
      </w:r>
    </w:p>
    <w:p w14:paraId="484F3EF7" w14:textId="77777777" w:rsidR="000766A8" w:rsidRDefault="000766A8" w:rsidP="000766A8">
      <w:pPr>
        <w:jc w:val="both"/>
        <w:rPr>
          <w:rFonts w:ascii="Tahoma" w:hAnsi="Tahoma"/>
        </w:rPr>
      </w:pPr>
      <w:r>
        <w:rPr>
          <w:rFonts w:ascii="Tahoma" w:hAnsi="Tahoma"/>
        </w:rPr>
        <w:t>Na postavki so sredstva znižana predvsem zaradi manjših predvidenih stroškov oskrbe z električno energijo, saj na občinski upravni stavbi obratuje samooskrbna sončna elektrarna. Delno se sredstva povečujejo zaradi povečanih stroškov tekočega vzdrževanja objekta.</w:t>
      </w:r>
    </w:p>
    <w:p w14:paraId="1E773640" w14:textId="77777777" w:rsidR="00C82E6B" w:rsidRPr="00C82E6B" w:rsidRDefault="00C82E6B" w:rsidP="00C82E6B">
      <w:pPr>
        <w:jc w:val="both"/>
        <w:rPr>
          <w:rFonts w:ascii="Tahoma" w:hAnsi="Tahoma"/>
        </w:rPr>
      </w:pPr>
    </w:p>
    <w:p w14:paraId="22217B36" w14:textId="77777777" w:rsidR="00DE3185" w:rsidRDefault="00C82E6B" w:rsidP="00C82E6B">
      <w:pPr>
        <w:jc w:val="both"/>
        <w:rPr>
          <w:rFonts w:ascii="Tahoma" w:hAnsi="Tahoma"/>
          <w:b/>
          <w:bCs/>
        </w:rPr>
      </w:pPr>
      <w:r w:rsidRPr="004A6219">
        <w:rPr>
          <w:rFonts w:ascii="Tahoma" w:hAnsi="Tahoma"/>
          <w:b/>
          <w:bCs/>
        </w:rPr>
        <w:t>0701</w:t>
      </w:r>
      <w:r w:rsidRPr="004A6219">
        <w:rPr>
          <w:rFonts w:ascii="Tahoma" w:hAnsi="Tahoma"/>
          <w:b/>
          <w:bCs/>
        </w:rPr>
        <w:tab/>
        <w:t xml:space="preserve">SREDSTVA ZA ZVEZE, ZAŠČITO IN REŠEVANJE </w:t>
      </w:r>
    </w:p>
    <w:p w14:paraId="67B9F29B" w14:textId="7B12FA83" w:rsidR="00C82E6B" w:rsidRPr="004A6219" w:rsidRDefault="00C82E6B" w:rsidP="00C82E6B">
      <w:pPr>
        <w:jc w:val="both"/>
        <w:rPr>
          <w:rFonts w:ascii="Tahoma" w:hAnsi="Tahoma"/>
          <w:b/>
          <w:bCs/>
        </w:rPr>
      </w:pPr>
      <w:r w:rsidRPr="004A6219">
        <w:rPr>
          <w:rFonts w:ascii="Tahoma" w:hAnsi="Tahoma"/>
          <w:b/>
          <w:bCs/>
        </w:rPr>
        <w:t>OB192-18-0019</w:t>
      </w:r>
      <w:r w:rsidRPr="004A6219">
        <w:rPr>
          <w:rFonts w:ascii="Tahoma" w:hAnsi="Tahoma"/>
          <w:b/>
          <w:bCs/>
        </w:rPr>
        <w:tab/>
        <w:t>CIVILNA ZAŠČITA (NAKUP OPREME)</w:t>
      </w:r>
    </w:p>
    <w:p w14:paraId="4DD1B3AE" w14:textId="77777777" w:rsidR="000766A8" w:rsidRDefault="000766A8" w:rsidP="000766A8">
      <w:pPr>
        <w:jc w:val="both"/>
        <w:rPr>
          <w:rFonts w:ascii="Tahoma" w:hAnsi="Tahoma"/>
        </w:rPr>
      </w:pPr>
      <w:r>
        <w:rPr>
          <w:rFonts w:ascii="Tahoma" w:hAnsi="Tahoma"/>
        </w:rPr>
        <w:t xml:space="preserve">Na predlog Žemlja Blaža iz Vrbe se sredstva na postavki povečujejo zaradi postavitve zunanjega </w:t>
      </w:r>
      <w:proofErr w:type="spellStart"/>
      <w:r>
        <w:rPr>
          <w:rFonts w:ascii="Tahoma" w:hAnsi="Tahoma"/>
        </w:rPr>
        <w:t>defibrilatorja</w:t>
      </w:r>
      <w:proofErr w:type="spellEnd"/>
      <w:r>
        <w:rPr>
          <w:rFonts w:ascii="Tahoma" w:hAnsi="Tahoma"/>
        </w:rPr>
        <w:t xml:space="preserve"> AED z ogrevano omarico v vasi Vrba, kjer </w:t>
      </w:r>
      <w:proofErr w:type="spellStart"/>
      <w:r>
        <w:rPr>
          <w:rFonts w:ascii="Tahoma" w:hAnsi="Tahoma"/>
        </w:rPr>
        <w:t>defibrilatorja</w:t>
      </w:r>
      <w:proofErr w:type="spellEnd"/>
      <w:r>
        <w:rPr>
          <w:rFonts w:ascii="Tahoma" w:hAnsi="Tahoma"/>
        </w:rPr>
        <w:t xml:space="preserve"> še ni, je pa njegova postavitev smiselna prav zaradi dislociranosti vasi Vrba od ostalih naselij v občini, kjer so </w:t>
      </w:r>
      <w:proofErr w:type="spellStart"/>
      <w:r>
        <w:rPr>
          <w:rFonts w:ascii="Tahoma" w:hAnsi="Tahoma"/>
        </w:rPr>
        <w:t>defibrilatorji</w:t>
      </w:r>
      <w:proofErr w:type="spellEnd"/>
      <w:r>
        <w:rPr>
          <w:rFonts w:ascii="Tahoma" w:hAnsi="Tahoma"/>
        </w:rPr>
        <w:t xml:space="preserve"> že nameščeni.</w:t>
      </w:r>
    </w:p>
    <w:p w14:paraId="5B5A417B" w14:textId="77777777" w:rsidR="00C82E6B" w:rsidRPr="00C82E6B" w:rsidRDefault="00C82E6B" w:rsidP="00C82E6B">
      <w:pPr>
        <w:jc w:val="both"/>
        <w:rPr>
          <w:rFonts w:ascii="Tahoma" w:hAnsi="Tahoma"/>
        </w:rPr>
      </w:pPr>
    </w:p>
    <w:p w14:paraId="554B092D" w14:textId="77777777" w:rsidR="00DE3185" w:rsidRDefault="00C82E6B" w:rsidP="00C82E6B">
      <w:pPr>
        <w:jc w:val="both"/>
        <w:rPr>
          <w:rFonts w:ascii="Tahoma" w:hAnsi="Tahoma"/>
          <w:b/>
          <w:bCs/>
        </w:rPr>
      </w:pPr>
      <w:r w:rsidRPr="004A6219">
        <w:rPr>
          <w:rFonts w:ascii="Tahoma" w:hAnsi="Tahoma"/>
          <w:b/>
          <w:bCs/>
        </w:rPr>
        <w:t>0715</w:t>
      </w:r>
      <w:r w:rsidRPr="004A6219">
        <w:rPr>
          <w:rFonts w:ascii="Tahoma" w:hAnsi="Tahoma"/>
          <w:b/>
          <w:bCs/>
        </w:rPr>
        <w:tab/>
        <w:t xml:space="preserve">POŽARNO VARSTVO- INVESTICIJE </w:t>
      </w:r>
    </w:p>
    <w:p w14:paraId="1E6928F2" w14:textId="798097C3" w:rsidR="00C82E6B" w:rsidRPr="004A6219" w:rsidRDefault="00C82E6B" w:rsidP="00C82E6B">
      <w:pPr>
        <w:jc w:val="both"/>
        <w:rPr>
          <w:rFonts w:ascii="Tahoma" w:hAnsi="Tahoma"/>
          <w:b/>
          <w:bCs/>
        </w:rPr>
      </w:pPr>
      <w:r w:rsidRPr="004A6219">
        <w:rPr>
          <w:rFonts w:ascii="Tahoma" w:hAnsi="Tahoma"/>
          <w:b/>
          <w:bCs/>
        </w:rPr>
        <w:t>OB192-19-0006</w:t>
      </w:r>
      <w:r w:rsidRPr="004A6219">
        <w:rPr>
          <w:rFonts w:ascii="Tahoma" w:hAnsi="Tahoma"/>
          <w:b/>
          <w:bCs/>
        </w:rPr>
        <w:tab/>
        <w:t>GASILSKO-REŠEVALNI CENTER</w:t>
      </w:r>
    </w:p>
    <w:p w14:paraId="20F04BB0" w14:textId="77777777" w:rsidR="000766A8" w:rsidRDefault="000766A8" w:rsidP="000766A8">
      <w:pPr>
        <w:jc w:val="both"/>
        <w:rPr>
          <w:rFonts w:ascii="Tahoma" w:hAnsi="Tahoma"/>
        </w:rPr>
      </w:pPr>
      <w:r>
        <w:rPr>
          <w:rFonts w:ascii="Tahoma" w:hAnsi="Tahoma"/>
        </w:rPr>
        <w:t xml:space="preserve">Po pripravi gradiva za prvo obravnavo proračuna na občinskem svetu je bila pridobljena uradna cenitev za nepremičnino, na kateri je predvidena gradnja gasilsko – reševalnega centra (241.124,52 EUR). Ker je cenitev višja od ocenjene vrednosti, je bilo potrebno povečati sredstva za nakup nepremičnine. </w:t>
      </w:r>
      <w:r>
        <w:rPr>
          <w:rFonts w:ascii="Tahoma" w:hAnsi="Tahoma"/>
        </w:rPr>
        <w:lastRenderedPageBreak/>
        <w:t>Pridobljena je bila tudi</w:t>
      </w:r>
      <w:r w:rsidRPr="009765E3">
        <w:rPr>
          <w:rFonts w:ascii="Tahoma" w:hAnsi="Tahoma"/>
        </w:rPr>
        <w:t xml:space="preserve"> </w:t>
      </w:r>
      <w:r>
        <w:rPr>
          <w:rFonts w:ascii="Tahoma" w:hAnsi="Tahoma"/>
        </w:rPr>
        <w:t>ponudba za izdelavo projektne dokumentacije DGD in PZI (26.474,00 EUR), zato se sredstva na postavki povečujejo tudi za plačilo načrtov in druge projektne dokumentacije.</w:t>
      </w:r>
    </w:p>
    <w:p w14:paraId="22BA0231" w14:textId="77777777" w:rsidR="00C82E6B" w:rsidRPr="00C82E6B" w:rsidRDefault="00C82E6B" w:rsidP="00C82E6B">
      <w:pPr>
        <w:jc w:val="both"/>
        <w:rPr>
          <w:rFonts w:ascii="Tahoma" w:hAnsi="Tahoma"/>
        </w:rPr>
      </w:pPr>
    </w:p>
    <w:p w14:paraId="43548E27" w14:textId="7BC23449" w:rsidR="00C82E6B" w:rsidRPr="004A6219" w:rsidRDefault="00C82E6B" w:rsidP="00C82E6B">
      <w:pPr>
        <w:jc w:val="both"/>
        <w:rPr>
          <w:rFonts w:ascii="Tahoma" w:hAnsi="Tahoma"/>
          <w:b/>
          <w:bCs/>
        </w:rPr>
      </w:pPr>
      <w:r w:rsidRPr="004A6219">
        <w:rPr>
          <w:rFonts w:ascii="Tahoma" w:hAnsi="Tahoma"/>
          <w:b/>
          <w:bCs/>
        </w:rPr>
        <w:t>1301</w:t>
      </w:r>
      <w:r w:rsidRPr="004A6219">
        <w:rPr>
          <w:rFonts w:ascii="Tahoma" w:hAnsi="Tahoma"/>
          <w:b/>
          <w:bCs/>
        </w:rPr>
        <w:tab/>
        <w:t>VZDRŽEVANJE OBČINSKIH CEST</w:t>
      </w:r>
    </w:p>
    <w:p w14:paraId="383D7325" w14:textId="77777777" w:rsidR="0062611A" w:rsidRPr="00C60C40" w:rsidRDefault="0062611A" w:rsidP="0062611A">
      <w:pPr>
        <w:jc w:val="both"/>
        <w:rPr>
          <w:rFonts w:ascii="Tahoma" w:hAnsi="Tahoma"/>
        </w:rPr>
      </w:pPr>
      <w:r w:rsidRPr="00C60C40">
        <w:rPr>
          <w:rFonts w:ascii="Tahoma" w:hAnsi="Tahoma"/>
        </w:rPr>
        <w:t>V vmesnem času med prvo in drugo obravnavo proračuna smo bili s strani Slovenskih železnic obveščeni, da na nadvozu, preko katerega poteka lokalna cesta Moste – jezero, glede na izveden projekt Nadgradnja železniške proge, obstoječa varovalna ograja ni ustrezna. Zato je na postavki dodanih 10.000 EUR za sanacijo oz. zamenjavo obstoječe ograje z novo v skladu s smernicami, ki jih bodo podale Slovenske železnice.</w:t>
      </w:r>
    </w:p>
    <w:p w14:paraId="28772DA2" w14:textId="77777777" w:rsidR="0062611A" w:rsidRPr="00C60C40" w:rsidRDefault="0062611A" w:rsidP="0062611A">
      <w:pPr>
        <w:jc w:val="both"/>
        <w:rPr>
          <w:rFonts w:ascii="Tahoma" w:hAnsi="Tahoma"/>
        </w:rPr>
      </w:pPr>
      <w:r w:rsidRPr="00C60C40">
        <w:rPr>
          <w:rFonts w:ascii="Tahoma" w:hAnsi="Tahoma"/>
        </w:rPr>
        <w:t>Na postavki so prav tako dodana sredstva za sanacijo asfalta (ocenjena vrednost 5.250 EUR) od odcepa pri gostišču Osvald do konca zemljišča, na katerem stoji stanovanjski blok z naslovom Selo pri Žirovnici 15.</w:t>
      </w:r>
    </w:p>
    <w:p w14:paraId="013C1E52" w14:textId="77777777" w:rsidR="00C82E6B" w:rsidRPr="00C82E6B" w:rsidRDefault="00C82E6B" w:rsidP="00C82E6B">
      <w:pPr>
        <w:jc w:val="both"/>
        <w:rPr>
          <w:rFonts w:ascii="Tahoma" w:hAnsi="Tahoma"/>
        </w:rPr>
      </w:pPr>
    </w:p>
    <w:p w14:paraId="5FD97CC4" w14:textId="77777777" w:rsidR="00287667" w:rsidRDefault="00C82E6B" w:rsidP="00C82E6B">
      <w:pPr>
        <w:jc w:val="both"/>
        <w:rPr>
          <w:rFonts w:ascii="Tahoma" w:hAnsi="Tahoma"/>
          <w:b/>
          <w:bCs/>
        </w:rPr>
      </w:pPr>
      <w:r w:rsidRPr="004A6219">
        <w:rPr>
          <w:rFonts w:ascii="Tahoma" w:hAnsi="Tahoma"/>
          <w:b/>
          <w:bCs/>
        </w:rPr>
        <w:t>1321</w:t>
      </w:r>
      <w:r w:rsidRPr="004A6219">
        <w:rPr>
          <w:rFonts w:ascii="Tahoma" w:hAnsi="Tahoma"/>
          <w:b/>
          <w:bCs/>
        </w:rPr>
        <w:tab/>
        <w:t xml:space="preserve">OBČINSKE CESTE (INVESTICIJE) </w:t>
      </w:r>
    </w:p>
    <w:p w14:paraId="7104E2D9" w14:textId="359460EB" w:rsidR="00C82E6B" w:rsidRDefault="00C82E6B" w:rsidP="00C82E6B">
      <w:pPr>
        <w:jc w:val="both"/>
        <w:rPr>
          <w:rFonts w:ascii="Tahoma" w:hAnsi="Tahoma"/>
          <w:b/>
          <w:bCs/>
        </w:rPr>
      </w:pPr>
      <w:r w:rsidRPr="004A6219">
        <w:rPr>
          <w:rFonts w:ascii="Tahoma" w:hAnsi="Tahoma"/>
          <w:b/>
          <w:bCs/>
        </w:rPr>
        <w:t>OB192-18-0007</w:t>
      </w:r>
      <w:r w:rsidRPr="004A6219">
        <w:rPr>
          <w:rFonts w:ascii="Tahoma" w:hAnsi="Tahoma"/>
          <w:b/>
          <w:bCs/>
        </w:rPr>
        <w:tab/>
        <w:t>UREJANJE OBČINSKIH CEST</w:t>
      </w:r>
      <w:r w:rsidR="004A6219" w:rsidRPr="004A6219">
        <w:rPr>
          <w:rFonts w:ascii="Tahoma" w:hAnsi="Tahoma"/>
          <w:b/>
          <w:bCs/>
        </w:rPr>
        <w:t xml:space="preserve"> </w:t>
      </w:r>
    </w:p>
    <w:p w14:paraId="00C271FF" w14:textId="77777777" w:rsidR="0062611A" w:rsidRPr="00C60C40" w:rsidRDefault="0062611A" w:rsidP="0062611A">
      <w:pPr>
        <w:jc w:val="both"/>
        <w:rPr>
          <w:rFonts w:ascii="Tahoma" w:hAnsi="Tahoma"/>
        </w:rPr>
      </w:pPr>
      <w:r w:rsidRPr="00C60C40">
        <w:rPr>
          <w:rFonts w:ascii="Tahoma" w:hAnsi="Tahoma"/>
        </w:rPr>
        <w:t xml:space="preserve">Na postavki je zaradi večjih poškodb, ki so nastale pri izvedbi projekta Nadgradnja železniške proge, dodana sanacija asfaltnega vozišča lokalne ceste Moste – jezero od odcepa za Završnico do novega asfalta pri bivši Karavli. Predvidena dela vključujejo odstranitev zgornjega ustroja ceste, preplastitev vozišča z novim asfaltom, ureditev odvodnjavanja in stikov z obstoječim asfaltom. Ocenjena vrednost del, ki jih pokriva Občina Žirovnica, znaša 20.000 EUR, preostala vrednost investicije pa odpade na podjetje CGP </w:t>
      </w:r>
      <w:proofErr w:type="spellStart"/>
      <w:r w:rsidRPr="00C60C40">
        <w:rPr>
          <w:rFonts w:ascii="Tahoma" w:hAnsi="Tahoma"/>
        </w:rPr>
        <w:t>d.d</w:t>
      </w:r>
      <w:proofErr w:type="spellEnd"/>
      <w:r w:rsidRPr="00C60C40">
        <w:rPr>
          <w:rFonts w:ascii="Tahoma" w:hAnsi="Tahoma"/>
        </w:rPr>
        <w:t>.</w:t>
      </w:r>
    </w:p>
    <w:p w14:paraId="1856D890" w14:textId="77777777" w:rsidR="00287667" w:rsidRPr="00287667" w:rsidRDefault="00287667" w:rsidP="00C82E6B">
      <w:pPr>
        <w:jc w:val="both"/>
        <w:rPr>
          <w:rFonts w:ascii="Tahoma" w:hAnsi="Tahoma"/>
        </w:rPr>
      </w:pPr>
    </w:p>
    <w:p w14:paraId="637F907F" w14:textId="2CBE6AB8" w:rsidR="00C82E6B" w:rsidRPr="004A6219" w:rsidRDefault="00C82E6B" w:rsidP="00C82E6B">
      <w:pPr>
        <w:jc w:val="both"/>
        <w:rPr>
          <w:rFonts w:ascii="Tahoma" w:hAnsi="Tahoma"/>
          <w:b/>
          <w:bCs/>
        </w:rPr>
      </w:pPr>
      <w:r w:rsidRPr="004A6219">
        <w:rPr>
          <w:rFonts w:ascii="Tahoma" w:hAnsi="Tahoma"/>
          <w:b/>
          <w:bCs/>
        </w:rPr>
        <w:t>OB192-20-0004</w:t>
      </w:r>
      <w:r w:rsidRPr="004A6219">
        <w:rPr>
          <w:rFonts w:ascii="Tahoma" w:hAnsi="Tahoma"/>
          <w:b/>
          <w:bCs/>
        </w:rPr>
        <w:tab/>
        <w:t>REKONSTRUKCIJA CEST POD PODVOZI ŽELEZNIŠKE PROGE</w:t>
      </w:r>
    </w:p>
    <w:p w14:paraId="368C715E" w14:textId="77777777" w:rsidR="00287667" w:rsidRPr="00CE6B9D" w:rsidRDefault="00287667" w:rsidP="00287667">
      <w:pPr>
        <w:jc w:val="both"/>
        <w:rPr>
          <w:rFonts w:ascii="Tahoma" w:hAnsi="Tahoma"/>
        </w:rPr>
      </w:pPr>
      <w:r w:rsidRPr="00CE6B9D">
        <w:rPr>
          <w:rFonts w:ascii="Tahoma" w:hAnsi="Tahoma"/>
        </w:rPr>
        <w:t>Ker so se dela pri urejanju podvozov iz objektivnih razlogov zavlekla v pozno jesen, stroški za odmero in odkupe zemljišč ne bodo porabljeni v letu 2021 in so se zato prenesli v naslednje proračunsko leto.</w:t>
      </w:r>
    </w:p>
    <w:p w14:paraId="2010EEAF" w14:textId="77777777" w:rsidR="004A6219" w:rsidRPr="00C82E6B" w:rsidRDefault="004A6219" w:rsidP="00C82E6B">
      <w:pPr>
        <w:jc w:val="both"/>
        <w:rPr>
          <w:rFonts w:ascii="Tahoma" w:hAnsi="Tahoma"/>
        </w:rPr>
      </w:pPr>
    </w:p>
    <w:p w14:paraId="7F303BB3" w14:textId="77777777" w:rsidR="00287667" w:rsidRDefault="00C82E6B" w:rsidP="00C82E6B">
      <w:pPr>
        <w:jc w:val="both"/>
        <w:rPr>
          <w:rFonts w:ascii="Tahoma" w:hAnsi="Tahoma"/>
          <w:b/>
          <w:bCs/>
        </w:rPr>
      </w:pPr>
      <w:r w:rsidRPr="004A6219">
        <w:rPr>
          <w:rFonts w:ascii="Tahoma" w:hAnsi="Tahoma"/>
          <w:b/>
          <w:bCs/>
        </w:rPr>
        <w:t>1323</w:t>
      </w:r>
      <w:r w:rsidRPr="004A6219">
        <w:rPr>
          <w:rFonts w:ascii="Tahoma" w:hAnsi="Tahoma"/>
          <w:b/>
          <w:bCs/>
        </w:rPr>
        <w:tab/>
        <w:t>OBVOZNICA VRBA</w:t>
      </w:r>
      <w:r w:rsidR="004A6219" w:rsidRPr="004A6219">
        <w:rPr>
          <w:rFonts w:ascii="Tahoma" w:hAnsi="Tahoma"/>
          <w:b/>
          <w:bCs/>
        </w:rPr>
        <w:t xml:space="preserve"> </w:t>
      </w:r>
    </w:p>
    <w:p w14:paraId="70CFB105" w14:textId="3F782500" w:rsidR="00C82E6B" w:rsidRPr="004A6219" w:rsidRDefault="00C82E6B" w:rsidP="00C82E6B">
      <w:pPr>
        <w:jc w:val="both"/>
        <w:rPr>
          <w:rFonts w:ascii="Tahoma" w:hAnsi="Tahoma"/>
          <w:b/>
          <w:bCs/>
        </w:rPr>
      </w:pPr>
      <w:r w:rsidRPr="004A6219">
        <w:rPr>
          <w:rFonts w:ascii="Tahoma" w:hAnsi="Tahoma"/>
          <w:b/>
          <w:bCs/>
        </w:rPr>
        <w:t>OB000-07-0010</w:t>
      </w:r>
      <w:r w:rsidRPr="004A6219">
        <w:rPr>
          <w:rFonts w:ascii="Tahoma" w:hAnsi="Tahoma"/>
          <w:b/>
          <w:bCs/>
        </w:rPr>
        <w:tab/>
        <w:t>OBVOZNICA VRBA</w:t>
      </w:r>
    </w:p>
    <w:p w14:paraId="6D3B506E" w14:textId="77777777" w:rsidR="00287667" w:rsidRPr="00CE6B9D" w:rsidRDefault="00287667" w:rsidP="00287667">
      <w:pPr>
        <w:jc w:val="both"/>
        <w:rPr>
          <w:rFonts w:ascii="Tahoma" w:hAnsi="Tahoma"/>
        </w:rPr>
      </w:pPr>
      <w:r w:rsidRPr="00CE6B9D">
        <w:rPr>
          <w:rFonts w:ascii="Tahoma" w:hAnsi="Tahoma"/>
        </w:rPr>
        <w:t>Zaradi dolgega usklajevanja z Zavodom za varstvo kulturne dediščine pri pridobivanju soglasja k DGD dokumentaciji za pridobitev gradbenega dovoljenja, le-to ni bilo dokončano v pogodbenem roku, zato z odmerami ni bilo mogoče pričeti in se del sredstev namenjenih v te namene za leto 2021 dodaja v proračun za leto 2022.</w:t>
      </w:r>
    </w:p>
    <w:p w14:paraId="338F9493" w14:textId="77777777" w:rsidR="004A6219" w:rsidRDefault="004A6219" w:rsidP="00C82E6B">
      <w:pPr>
        <w:jc w:val="both"/>
        <w:rPr>
          <w:rFonts w:ascii="Tahoma" w:hAnsi="Tahoma"/>
        </w:rPr>
      </w:pPr>
    </w:p>
    <w:p w14:paraId="6EF8B83E" w14:textId="77777777" w:rsidR="00287667" w:rsidRDefault="00C82E6B" w:rsidP="00C82E6B">
      <w:pPr>
        <w:jc w:val="both"/>
        <w:rPr>
          <w:rFonts w:ascii="Tahoma" w:hAnsi="Tahoma"/>
          <w:b/>
          <w:bCs/>
        </w:rPr>
      </w:pPr>
      <w:r w:rsidRPr="004A6219">
        <w:rPr>
          <w:rFonts w:ascii="Tahoma" w:hAnsi="Tahoma"/>
          <w:b/>
          <w:bCs/>
        </w:rPr>
        <w:t>1411</w:t>
      </w:r>
      <w:r w:rsidRPr="004A6219">
        <w:rPr>
          <w:rFonts w:ascii="Tahoma" w:hAnsi="Tahoma"/>
          <w:b/>
          <w:bCs/>
        </w:rPr>
        <w:tab/>
        <w:t>UREDITEV  ZAVRŠNICE</w:t>
      </w:r>
      <w:r w:rsidR="004A6219" w:rsidRPr="004A6219">
        <w:rPr>
          <w:rFonts w:ascii="Tahoma" w:hAnsi="Tahoma"/>
          <w:b/>
          <w:bCs/>
        </w:rPr>
        <w:t xml:space="preserve"> </w:t>
      </w:r>
    </w:p>
    <w:p w14:paraId="6F8ADEBC" w14:textId="56BEC0D6" w:rsidR="00C82E6B" w:rsidRPr="004A6219" w:rsidRDefault="00C82E6B" w:rsidP="00C82E6B">
      <w:pPr>
        <w:jc w:val="both"/>
        <w:rPr>
          <w:rFonts w:ascii="Tahoma" w:hAnsi="Tahoma"/>
          <w:b/>
          <w:bCs/>
        </w:rPr>
      </w:pPr>
      <w:r w:rsidRPr="004A6219">
        <w:rPr>
          <w:rFonts w:ascii="Tahoma" w:hAnsi="Tahoma"/>
          <w:b/>
          <w:bCs/>
        </w:rPr>
        <w:t>OB192-18-0002</w:t>
      </w:r>
      <w:r w:rsidRPr="004A6219">
        <w:rPr>
          <w:rFonts w:ascii="Tahoma" w:hAnsi="Tahoma"/>
          <w:b/>
          <w:bCs/>
        </w:rPr>
        <w:tab/>
        <w:t>INVESTICIJSKO VZDRŽEVANJE RP ZAVRŠNICA</w:t>
      </w:r>
    </w:p>
    <w:p w14:paraId="026FB6BC" w14:textId="7AB2D60C" w:rsidR="004A6219" w:rsidRDefault="00090D33" w:rsidP="00C82E6B">
      <w:pPr>
        <w:jc w:val="both"/>
        <w:rPr>
          <w:rFonts w:ascii="Tahoma" w:hAnsi="Tahoma"/>
        </w:rPr>
      </w:pPr>
      <w:r>
        <w:rPr>
          <w:rFonts w:ascii="Tahoma" w:hAnsi="Tahoma"/>
        </w:rPr>
        <w:t xml:space="preserve">Na postavki se </w:t>
      </w:r>
      <w:r w:rsidR="00D43601">
        <w:rPr>
          <w:rFonts w:ascii="Tahoma" w:hAnsi="Tahoma"/>
        </w:rPr>
        <w:t xml:space="preserve">za 6.000 EUR </w:t>
      </w:r>
      <w:r>
        <w:rPr>
          <w:rFonts w:ascii="Tahoma" w:hAnsi="Tahoma"/>
        </w:rPr>
        <w:t xml:space="preserve">povišujejo sredstva za tekoče vzdrževanje javne </w:t>
      </w:r>
      <w:r w:rsidR="00D43601">
        <w:rPr>
          <w:rFonts w:ascii="Tahoma" w:hAnsi="Tahoma"/>
        </w:rPr>
        <w:t xml:space="preserve">športno - </w:t>
      </w:r>
      <w:r>
        <w:rPr>
          <w:rFonts w:ascii="Tahoma" w:hAnsi="Tahoma"/>
        </w:rPr>
        <w:t>turistične infrastrukture v dolini Završnice s katero upravlja ZTK Žirovnica (trim steza</w:t>
      </w:r>
      <w:r w:rsidR="00D43601">
        <w:rPr>
          <w:rFonts w:ascii="Tahoma" w:hAnsi="Tahoma"/>
        </w:rPr>
        <w:t>, otroško igrišče, nogometno igrišče), za 15.000 EUR pa se znižajo sredstva za investicije v opremo RPZ Završnica, saj je načrtovano, da bodo v letu 2022 na območju parka potekale zgolj manjše obnovitvene investicije v obstoječo opremo.</w:t>
      </w:r>
    </w:p>
    <w:p w14:paraId="28C711B3" w14:textId="77777777" w:rsidR="00D43601" w:rsidRPr="00C82E6B" w:rsidRDefault="00D43601" w:rsidP="00C82E6B">
      <w:pPr>
        <w:jc w:val="both"/>
        <w:rPr>
          <w:rFonts w:ascii="Tahoma" w:hAnsi="Tahoma"/>
        </w:rPr>
      </w:pPr>
    </w:p>
    <w:p w14:paraId="393CC663" w14:textId="77777777" w:rsidR="00014B86" w:rsidRDefault="00C82E6B" w:rsidP="00C82E6B">
      <w:pPr>
        <w:jc w:val="both"/>
        <w:rPr>
          <w:rFonts w:ascii="Tahoma" w:hAnsi="Tahoma"/>
          <w:b/>
          <w:bCs/>
        </w:rPr>
      </w:pPr>
      <w:r w:rsidRPr="004A6219">
        <w:rPr>
          <w:rFonts w:ascii="Tahoma" w:hAnsi="Tahoma"/>
          <w:b/>
          <w:bCs/>
        </w:rPr>
        <w:t>1501</w:t>
      </w:r>
      <w:r w:rsidRPr="004A6219">
        <w:rPr>
          <w:rFonts w:ascii="Tahoma" w:hAnsi="Tahoma"/>
          <w:b/>
          <w:bCs/>
        </w:rPr>
        <w:tab/>
        <w:t>ODLAGALIŠČE ODPADKOV IN ZBIRNI CENTER</w:t>
      </w:r>
      <w:r w:rsidR="004A6219" w:rsidRPr="004A6219">
        <w:rPr>
          <w:rFonts w:ascii="Tahoma" w:hAnsi="Tahoma"/>
          <w:b/>
          <w:bCs/>
        </w:rPr>
        <w:t xml:space="preserve"> </w:t>
      </w:r>
    </w:p>
    <w:p w14:paraId="5123CEE7" w14:textId="17C9F15A" w:rsidR="00C82E6B" w:rsidRPr="004A6219" w:rsidRDefault="00C82E6B" w:rsidP="00C82E6B">
      <w:pPr>
        <w:jc w:val="both"/>
        <w:rPr>
          <w:rFonts w:ascii="Tahoma" w:hAnsi="Tahoma"/>
          <w:b/>
          <w:bCs/>
        </w:rPr>
      </w:pPr>
      <w:r w:rsidRPr="004A6219">
        <w:rPr>
          <w:rFonts w:ascii="Tahoma" w:hAnsi="Tahoma"/>
          <w:b/>
          <w:bCs/>
        </w:rPr>
        <w:t>OB192-21-0005</w:t>
      </w:r>
      <w:r w:rsidRPr="004A6219">
        <w:rPr>
          <w:rFonts w:ascii="Tahoma" w:hAnsi="Tahoma"/>
          <w:b/>
          <w:bCs/>
        </w:rPr>
        <w:tab/>
        <w:t>ODLAGALIŠČE MALA MEŽAKLA</w:t>
      </w:r>
      <w:r w:rsidRPr="00C82E6B">
        <w:rPr>
          <w:rFonts w:ascii="Tahoma" w:hAnsi="Tahoma"/>
        </w:rPr>
        <w:t xml:space="preserve"> </w:t>
      </w:r>
      <w:r w:rsidRPr="004A6219">
        <w:rPr>
          <w:rFonts w:ascii="Tahoma" w:hAnsi="Tahoma"/>
          <w:b/>
          <w:bCs/>
        </w:rPr>
        <w:t>- 3. ODLAGALNO POLJE</w:t>
      </w:r>
    </w:p>
    <w:p w14:paraId="47672D75" w14:textId="77777777" w:rsidR="00287667" w:rsidRPr="00CE6B9D" w:rsidRDefault="00287667" w:rsidP="00287667">
      <w:pPr>
        <w:jc w:val="both"/>
        <w:rPr>
          <w:rFonts w:ascii="Tahoma" w:hAnsi="Tahoma"/>
        </w:rPr>
      </w:pPr>
      <w:r w:rsidRPr="00CE6B9D">
        <w:rPr>
          <w:rFonts w:ascii="Tahoma" w:hAnsi="Tahoma"/>
        </w:rPr>
        <w:t>Pri gradivu za prvo obravnavo proračuna je bila za stroške projektno dokumentacije vnesena ocenjena vrednost našega deleža stroškov. V vmesnem času je bil objavljen razpis za izbiro projektanta in z izbranim projektantom podpisana pogodba, zato je za drugo branje lahko podana točna vrednost, ki je glede na pogodbo nekaj višja.</w:t>
      </w:r>
    </w:p>
    <w:p w14:paraId="140BE5C8" w14:textId="77777777" w:rsidR="004A6219" w:rsidRPr="00C82E6B" w:rsidRDefault="004A6219" w:rsidP="00C82E6B">
      <w:pPr>
        <w:jc w:val="both"/>
        <w:rPr>
          <w:rFonts w:ascii="Tahoma" w:hAnsi="Tahoma"/>
        </w:rPr>
      </w:pPr>
    </w:p>
    <w:p w14:paraId="19D770FA" w14:textId="77777777" w:rsidR="00014B86" w:rsidRDefault="00C82E6B" w:rsidP="00C82E6B">
      <w:pPr>
        <w:jc w:val="both"/>
        <w:rPr>
          <w:rFonts w:ascii="Tahoma" w:hAnsi="Tahoma"/>
          <w:b/>
          <w:bCs/>
        </w:rPr>
      </w:pPr>
      <w:r w:rsidRPr="004A6219">
        <w:rPr>
          <w:rFonts w:ascii="Tahoma" w:hAnsi="Tahoma"/>
          <w:b/>
          <w:bCs/>
        </w:rPr>
        <w:t>1512</w:t>
      </w:r>
      <w:r w:rsidRPr="004A6219">
        <w:rPr>
          <w:rFonts w:ascii="Tahoma" w:hAnsi="Tahoma"/>
          <w:b/>
          <w:bCs/>
        </w:rPr>
        <w:tab/>
        <w:t>FEKALNA KANALIZACIJA (INVESTICIJE)</w:t>
      </w:r>
      <w:r w:rsidR="004A6219" w:rsidRPr="004A6219">
        <w:rPr>
          <w:rFonts w:ascii="Tahoma" w:hAnsi="Tahoma"/>
          <w:b/>
          <w:bCs/>
        </w:rPr>
        <w:t xml:space="preserve"> </w:t>
      </w:r>
    </w:p>
    <w:p w14:paraId="5D7B7AB1" w14:textId="6B93A2BF" w:rsidR="00C82E6B" w:rsidRPr="004A6219" w:rsidRDefault="00C82E6B" w:rsidP="00C82E6B">
      <w:pPr>
        <w:jc w:val="both"/>
        <w:rPr>
          <w:rFonts w:ascii="Tahoma" w:hAnsi="Tahoma"/>
          <w:b/>
          <w:bCs/>
        </w:rPr>
      </w:pPr>
      <w:r w:rsidRPr="004A6219">
        <w:rPr>
          <w:rFonts w:ascii="Tahoma" w:hAnsi="Tahoma"/>
          <w:b/>
          <w:bCs/>
        </w:rPr>
        <w:t>OB192-19-0008</w:t>
      </w:r>
      <w:r w:rsidRPr="004A6219">
        <w:rPr>
          <w:rFonts w:ascii="Tahoma" w:hAnsi="Tahoma"/>
          <w:b/>
          <w:bCs/>
        </w:rPr>
        <w:tab/>
        <w:t>KANALIZACIJA SMOKUČ</w:t>
      </w:r>
    </w:p>
    <w:p w14:paraId="7E8D8C61" w14:textId="77777777" w:rsidR="00014B86" w:rsidRPr="00CE6B9D" w:rsidRDefault="00014B86" w:rsidP="00014B86">
      <w:pPr>
        <w:jc w:val="both"/>
        <w:rPr>
          <w:rFonts w:ascii="Tahoma" w:hAnsi="Tahoma"/>
        </w:rPr>
      </w:pPr>
      <w:r w:rsidRPr="00CE6B9D">
        <w:rPr>
          <w:rFonts w:ascii="Tahoma" w:hAnsi="Tahoma"/>
        </w:rPr>
        <w:t>Za drugo branje proračuna dodajamo še stroške izgradnje manjkajoče kanalizacije v Smokuču (izvedba, nadzor, varnostni načrt in koordinacija), ki je bila predvidena prej šele v letu 2023.</w:t>
      </w:r>
    </w:p>
    <w:p w14:paraId="446449DB" w14:textId="77777777" w:rsidR="004A6219" w:rsidRDefault="004A6219" w:rsidP="00C82E6B">
      <w:pPr>
        <w:jc w:val="both"/>
        <w:rPr>
          <w:rFonts w:ascii="Tahoma" w:hAnsi="Tahoma"/>
        </w:rPr>
      </w:pPr>
    </w:p>
    <w:p w14:paraId="651EB01D" w14:textId="6DB49926" w:rsidR="00C82E6B" w:rsidRPr="004A6219" w:rsidRDefault="00C82E6B" w:rsidP="00C82E6B">
      <w:pPr>
        <w:jc w:val="both"/>
        <w:rPr>
          <w:rFonts w:ascii="Tahoma" w:hAnsi="Tahoma"/>
          <w:b/>
          <w:bCs/>
        </w:rPr>
      </w:pPr>
      <w:r w:rsidRPr="004A6219">
        <w:rPr>
          <w:rFonts w:ascii="Tahoma" w:hAnsi="Tahoma"/>
          <w:b/>
          <w:bCs/>
        </w:rPr>
        <w:t>1601</w:t>
      </w:r>
      <w:r w:rsidRPr="004A6219">
        <w:rPr>
          <w:rFonts w:ascii="Tahoma" w:hAnsi="Tahoma"/>
          <w:b/>
          <w:bCs/>
        </w:rPr>
        <w:tab/>
        <w:t>URBANIZEM</w:t>
      </w:r>
    </w:p>
    <w:p w14:paraId="1B349A9A" w14:textId="5D9839D1" w:rsidR="00014B86" w:rsidRDefault="00665B93" w:rsidP="00014B86">
      <w:pPr>
        <w:jc w:val="both"/>
        <w:rPr>
          <w:rFonts w:ascii="Tahoma" w:hAnsi="Tahoma"/>
        </w:rPr>
      </w:pPr>
      <w:r w:rsidRPr="00665B93">
        <w:rPr>
          <w:rFonts w:ascii="Tahoma" w:hAnsi="Tahoma"/>
        </w:rPr>
        <w:t xml:space="preserve">Glede na znane obračune stroškov v letu 2021 za namene urbanizma, prenašamo v naslednje leto še  večino sredstev namenjenih za OPPN Dom starostnikov (18.893 €), ki so bili planirani v letu 2021, dela pa bodo iz objektivnih razlogov dokončana šele v letu 2022 in takrat tudi poplačana. Dodajamo še </w:t>
      </w:r>
      <w:r w:rsidRPr="00665B93">
        <w:rPr>
          <w:rFonts w:ascii="Tahoma" w:hAnsi="Tahoma"/>
        </w:rPr>
        <w:lastRenderedPageBreak/>
        <w:t>sredstva za krajinsko zasnovo Vrbe (6.100 €) in za stroške pogodbenega urbanista (7.000 €), kar pa sta le ocenjeni vrednosti.</w:t>
      </w:r>
    </w:p>
    <w:p w14:paraId="33EEDD9E" w14:textId="77777777" w:rsidR="00665B93" w:rsidRPr="00CE6B9D" w:rsidRDefault="00665B93" w:rsidP="00014B86">
      <w:pPr>
        <w:jc w:val="both"/>
        <w:rPr>
          <w:rFonts w:ascii="Tahoma" w:hAnsi="Tahoma"/>
        </w:rPr>
      </w:pPr>
    </w:p>
    <w:p w14:paraId="6557443D" w14:textId="5672248F" w:rsidR="00C82E6B" w:rsidRPr="004A6219" w:rsidRDefault="00C82E6B" w:rsidP="00C82E6B">
      <w:pPr>
        <w:jc w:val="both"/>
        <w:rPr>
          <w:rFonts w:ascii="Tahoma" w:hAnsi="Tahoma"/>
          <w:b/>
          <w:bCs/>
        </w:rPr>
      </w:pPr>
      <w:r w:rsidRPr="004A6219">
        <w:rPr>
          <w:rFonts w:ascii="Tahoma" w:hAnsi="Tahoma"/>
          <w:b/>
          <w:bCs/>
        </w:rPr>
        <w:t>1605</w:t>
      </w:r>
      <w:r w:rsidRPr="004A6219">
        <w:rPr>
          <w:rFonts w:ascii="Tahoma" w:hAnsi="Tahoma"/>
          <w:b/>
          <w:bCs/>
        </w:rPr>
        <w:tab/>
        <w:t>GEOINFORMACIJSKI SISTEM</w:t>
      </w:r>
    </w:p>
    <w:p w14:paraId="40501DE4" w14:textId="77777777" w:rsidR="0062611A" w:rsidRPr="00C60C40" w:rsidRDefault="0062611A" w:rsidP="0062611A">
      <w:pPr>
        <w:jc w:val="both"/>
        <w:rPr>
          <w:rFonts w:ascii="Tahoma" w:hAnsi="Tahoma"/>
        </w:rPr>
      </w:pPr>
      <w:r w:rsidRPr="00C60C40">
        <w:rPr>
          <w:rFonts w:ascii="Tahoma" w:hAnsi="Tahoma"/>
        </w:rPr>
        <w:t>V vmesnem času med prvo in drugo obravnavo proračuna smo s Strani Ministrstva za okolje in prostor prejeli sistemska priporočila za izvajanje sistema nadomestila za uporabo stavbnih zemljišč. Zato so na postavki v višini 7. 570 EUR dodana sredstva za posodobitev in uskladitev celotne baze zavezancev za plačilo nadomestila za uporabo stavbnega zemljišča  z Registrom nepremičnin.</w:t>
      </w:r>
    </w:p>
    <w:p w14:paraId="5C978A4B" w14:textId="77777777" w:rsidR="0062611A" w:rsidRPr="00C60C40" w:rsidRDefault="0062611A" w:rsidP="0062611A">
      <w:pPr>
        <w:jc w:val="both"/>
        <w:rPr>
          <w:rFonts w:ascii="Tahoma" w:hAnsi="Tahoma"/>
        </w:rPr>
      </w:pPr>
      <w:r w:rsidRPr="00C60C40">
        <w:rPr>
          <w:rFonts w:ascii="Tahoma" w:hAnsi="Tahoma"/>
        </w:rPr>
        <w:t>Dodatnih 10.000 EUR pa je na postavki namenjenih za uskladitev oz. posodobitev katastra gospodarske javne infrastrukture.</w:t>
      </w:r>
    </w:p>
    <w:p w14:paraId="5F305DA1" w14:textId="77777777" w:rsidR="004A6219" w:rsidRDefault="004A6219" w:rsidP="00C82E6B">
      <w:pPr>
        <w:jc w:val="both"/>
        <w:rPr>
          <w:rFonts w:ascii="Tahoma" w:hAnsi="Tahoma"/>
        </w:rPr>
      </w:pPr>
    </w:p>
    <w:p w14:paraId="5FE1D417" w14:textId="5D9C88C7" w:rsidR="00C82E6B" w:rsidRDefault="00C82E6B" w:rsidP="00C82E6B">
      <w:pPr>
        <w:jc w:val="both"/>
        <w:rPr>
          <w:rFonts w:ascii="Tahoma" w:hAnsi="Tahoma"/>
          <w:b/>
          <w:bCs/>
        </w:rPr>
      </w:pPr>
      <w:r w:rsidRPr="004A6219">
        <w:rPr>
          <w:rFonts w:ascii="Tahoma" w:hAnsi="Tahoma"/>
          <w:b/>
          <w:bCs/>
        </w:rPr>
        <w:t>1821</w:t>
      </w:r>
      <w:r w:rsidRPr="004A6219">
        <w:rPr>
          <w:rFonts w:ascii="Tahoma" w:hAnsi="Tahoma"/>
          <w:b/>
          <w:bCs/>
        </w:rPr>
        <w:tab/>
        <w:t>OBČINSKA KNJIŽNICA JESENICE</w:t>
      </w:r>
    </w:p>
    <w:p w14:paraId="6B7BC498" w14:textId="77777777" w:rsidR="00DE3F25" w:rsidRDefault="00DE3F25" w:rsidP="00DE3F25">
      <w:pPr>
        <w:jc w:val="both"/>
        <w:rPr>
          <w:rFonts w:ascii="Tahoma" w:hAnsi="Tahoma"/>
          <w:b/>
          <w:bCs/>
        </w:rPr>
      </w:pPr>
      <w:r w:rsidRPr="004A6219">
        <w:rPr>
          <w:rFonts w:ascii="Tahoma" w:hAnsi="Tahoma"/>
          <w:b/>
          <w:bCs/>
        </w:rPr>
        <w:t>1822</w:t>
      </w:r>
      <w:r w:rsidRPr="004A6219">
        <w:rPr>
          <w:rFonts w:ascii="Tahoma" w:hAnsi="Tahoma"/>
          <w:b/>
          <w:bCs/>
        </w:rPr>
        <w:tab/>
        <w:t xml:space="preserve">KNJIŽNICA M. ČOPA (INVESTICIJE) </w:t>
      </w:r>
    </w:p>
    <w:p w14:paraId="0631EFD0" w14:textId="77777777" w:rsidR="00DE3F25" w:rsidRPr="004A6219" w:rsidRDefault="00DE3F25" w:rsidP="00DE3F25">
      <w:pPr>
        <w:jc w:val="both"/>
        <w:rPr>
          <w:rFonts w:ascii="Tahoma" w:hAnsi="Tahoma"/>
          <w:b/>
          <w:bCs/>
        </w:rPr>
      </w:pPr>
      <w:r w:rsidRPr="004A6219">
        <w:rPr>
          <w:rFonts w:ascii="Tahoma" w:hAnsi="Tahoma"/>
          <w:b/>
          <w:bCs/>
        </w:rPr>
        <w:t>OB192-18-0015</w:t>
      </w:r>
      <w:r w:rsidRPr="004A6219">
        <w:rPr>
          <w:rFonts w:ascii="Tahoma" w:hAnsi="Tahoma"/>
          <w:b/>
          <w:bCs/>
        </w:rPr>
        <w:tab/>
        <w:t>INVESTICIJSKO VZDRŽEVANJE KNJIŽNICE M. ČOPA</w:t>
      </w:r>
    </w:p>
    <w:p w14:paraId="4B1ACA1B" w14:textId="56731056" w:rsidR="004A6219" w:rsidRDefault="00D27FCA" w:rsidP="00C82E6B">
      <w:pPr>
        <w:jc w:val="both"/>
        <w:rPr>
          <w:rFonts w:ascii="Tahoma" w:hAnsi="Tahoma"/>
        </w:rPr>
      </w:pPr>
      <w:r>
        <w:rPr>
          <w:rFonts w:ascii="Tahoma" w:hAnsi="Tahoma"/>
        </w:rPr>
        <w:t>Sredstva v višini 19.000 EUR, ki jih občina vsako leto nameni sofinanciranju nakupa knjig za knjižnico M. Čopa v Žirovnici se</w:t>
      </w:r>
      <w:r w:rsidR="00DE3F25">
        <w:rPr>
          <w:rFonts w:ascii="Tahoma" w:hAnsi="Tahoma"/>
        </w:rPr>
        <w:t xml:space="preserve"> zaradi pravilnega evidentiranja po ekonomskih namenih,</w:t>
      </w:r>
      <w:r>
        <w:rPr>
          <w:rFonts w:ascii="Tahoma" w:hAnsi="Tahoma"/>
        </w:rPr>
        <w:t xml:space="preserve"> </w:t>
      </w:r>
      <w:r w:rsidR="00DE3F25">
        <w:rPr>
          <w:rFonts w:ascii="Tahoma" w:hAnsi="Tahoma"/>
        </w:rPr>
        <w:t>iz tekočih izdatkov (proračunska postavka: 1821) prenesejo na investicijske izdatke (proračunska postavka: 1822), saj knjižni fond predstavlja osnovna sredstva zavoda.</w:t>
      </w:r>
    </w:p>
    <w:p w14:paraId="20EB1386" w14:textId="77777777" w:rsidR="004A6219" w:rsidRDefault="004A6219" w:rsidP="00C82E6B">
      <w:pPr>
        <w:jc w:val="both"/>
        <w:rPr>
          <w:rFonts w:ascii="Tahoma" w:hAnsi="Tahoma"/>
        </w:rPr>
      </w:pPr>
    </w:p>
    <w:p w14:paraId="1B4841DD" w14:textId="1137B36D" w:rsidR="00C82E6B" w:rsidRPr="004A6219" w:rsidRDefault="00C82E6B" w:rsidP="00C82E6B">
      <w:pPr>
        <w:jc w:val="both"/>
        <w:rPr>
          <w:rFonts w:ascii="Tahoma" w:hAnsi="Tahoma"/>
          <w:b/>
          <w:bCs/>
        </w:rPr>
      </w:pPr>
      <w:r w:rsidRPr="004A6219">
        <w:rPr>
          <w:rFonts w:ascii="Tahoma" w:hAnsi="Tahoma"/>
          <w:b/>
          <w:bCs/>
        </w:rPr>
        <w:t>1842</w:t>
      </w:r>
      <w:r w:rsidRPr="004A6219">
        <w:rPr>
          <w:rFonts w:ascii="Tahoma" w:hAnsi="Tahoma"/>
          <w:b/>
          <w:bCs/>
        </w:rPr>
        <w:tab/>
        <w:t>KULTURNO DRUŠTVO DR. F. PREŠEREN BREZNICA</w:t>
      </w:r>
    </w:p>
    <w:p w14:paraId="3E136997" w14:textId="7558B49F" w:rsidR="00C82E6B" w:rsidRPr="004A6219" w:rsidRDefault="00C82E6B" w:rsidP="00C82E6B">
      <w:pPr>
        <w:jc w:val="both"/>
        <w:rPr>
          <w:rFonts w:ascii="Tahoma" w:hAnsi="Tahoma"/>
          <w:b/>
          <w:bCs/>
        </w:rPr>
      </w:pPr>
      <w:r w:rsidRPr="004A6219">
        <w:rPr>
          <w:rFonts w:ascii="Tahoma" w:hAnsi="Tahoma"/>
          <w:b/>
          <w:bCs/>
        </w:rPr>
        <w:t>1851</w:t>
      </w:r>
      <w:r w:rsidRPr="004A6219">
        <w:rPr>
          <w:rFonts w:ascii="Tahoma" w:hAnsi="Tahoma"/>
          <w:b/>
          <w:bCs/>
        </w:rPr>
        <w:tab/>
        <w:t>KULTURNA DVORANA</w:t>
      </w:r>
    </w:p>
    <w:p w14:paraId="187DA60F" w14:textId="2B3227A3" w:rsidR="004A6219" w:rsidRDefault="00DE3F25" w:rsidP="00C82E6B">
      <w:pPr>
        <w:jc w:val="both"/>
        <w:rPr>
          <w:rFonts w:ascii="Tahoma" w:hAnsi="Tahoma"/>
        </w:rPr>
      </w:pPr>
      <w:r>
        <w:rPr>
          <w:rFonts w:ascii="Tahoma" w:hAnsi="Tahoma"/>
        </w:rPr>
        <w:t>Sredstva v višini 12.884 EUR, ki so bila načrtovana za kritje stroškov najemnine in obratovalnih stroškov</w:t>
      </w:r>
      <w:r w:rsidR="000818C7">
        <w:rPr>
          <w:rFonts w:ascii="Tahoma" w:hAnsi="Tahoma"/>
        </w:rPr>
        <w:t xml:space="preserve"> kulturne dvorane na Breznici, se prerazporedijo na postavko </w:t>
      </w:r>
      <w:r w:rsidR="00414781">
        <w:rPr>
          <w:rFonts w:ascii="Tahoma" w:hAnsi="Tahoma"/>
        </w:rPr>
        <w:t>KD dr. F. Prešeren in bodo ravno tako namenjena za kritje obratovalnih stroškov dvorane, s to razliko, da jih bo krilo društvo samo, ker občina od 1.1.2022 ne bo več najemnica dvorane.</w:t>
      </w:r>
    </w:p>
    <w:p w14:paraId="6DFBAF59" w14:textId="77777777" w:rsidR="000818C7" w:rsidRDefault="000818C7" w:rsidP="00C82E6B">
      <w:pPr>
        <w:jc w:val="both"/>
        <w:rPr>
          <w:rFonts w:ascii="Tahoma" w:hAnsi="Tahoma"/>
        </w:rPr>
      </w:pPr>
    </w:p>
    <w:p w14:paraId="09C6A970" w14:textId="5AB2CD5F" w:rsidR="00C82E6B" w:rsidRPr="004A6219" w:rsidRDefault="00C82E6B" w:rsidP="00C82E6B">
      <w:pPr>
        <w:jc w:val="both"/>
        <w:rPr>
          <w:rFonts w:ascii="Tahoma" w:hAnsi="Tahoma"/>
          <w:b/>
          <w:bCs/>
        </w:rPr>
      </w:pPr>
      <w:r w:rsidRPr="004A6219">
        <w:rPr>
          <w:rFonts w:ascii="Tahoma" w:hAnsi="Tahoma"/>
          <w:b/>
          <w:bCs/>
        </w:rPr>
        <w:t>1901</w:t>
      </w:r>
      <w:r w:rsidRPr="004A6219">
        <w:rPr>
          <w:rFonts w:ascii="Tahoma" w:hAnsi="Tahoma"/>
          <w:b/>
          <w:bCs/>
        </w:rPr>
        <w:tab/>
        <w:t>SUBVENCIJE OTROŠKEGA VARSTVA</w:t>
      </w:r>
    </w:p>
    <w:p w14:paraId="1D156BDC" w14:textId="77777777" w:rsidR="00482528" w:rsidRPr="00482528" w:rsidRDefault="00013397" w:rsidP="00C82E6B">
      <w:pPr>
        <w:jc w:val="both"/>
        <w:rPr>
          <w:rFonts w:ascii="Tahoma" w:hAnsi="Tahoma"/>
        </w:rPr>
      </w:pPr>
      <w:r w:rsidRPr="00482528">
        <w:rPr>
          <w:rFonts w:ascii="Tahoma" w:hAnsi="Tahoma"/>
        </w:rPr>
        <w:t>Glede na število otrok, ki obiskujejo vrtec v šolskem letu 202</w:t>
      </w:r>
      <w:r w:rsidR="00A703B3" w:rsidRPr="00482528">
        <w:rPr>
          <w:rFonts w:ascii="Tahoma" w:hAnsi="Tahoma"/>
        </w:rPr>
        <w:t>1</w:t>
      </w:r>
      <w:r w:rsidRPr="00482528">
        <w:rPr>
          <w:rFonts w:ascii="Tahoma" w:hAnsi="Tahoma"/>
        </w:rPr>
        <w:t>/202</w:t>
      </w:r>
      <w:r w:rsidR="00A703B3" w:rsidRPr="00482528">
        <w:rPr>
          <w:rFonts w:ascii="Tahoma" w:hAnsi="Tahoma"/>
        </w:rPr>
        <w:t>2</w:t>
      </w:r>
      <w:r w:rsidRPr="00482528">
        <w:rPr>
          <w:rFonts w:ascii="Tahoma" w:hAnsi="Tahoma"/>
        </w:rPr>
        <w:t>, veljavne cene vrtcev ter obveznosti občine za doplačilo oskrbnin (20</w:t>
      </w:r>
      <w:r w:rsidR="00A703B3" w:rsidRPr="00482528">
        <w:rPr>
          <w:rFonts w:ascii="Tahoma" w:hAnsi="Tahoma"/>
        </w:rPr>
        <w:t>3</w:t>
      </w:r>
      <w:r w:rsidRPr="00482528">
        <w:rPr>
          <w:rFonts w:ascii="Tahoma" w:hAnsi="Tahoma"/>
        </w:rPr>
        <w:t xml:space="preserve"> otrok, od tega </w:t>
      </w:r>
      <w:r w:rsidR="00A703B3" w:rsidRPr="00482528">
        <w:rPr>
          <w:rFonts w:ascii="Tahoma" w:hAnsi="Tahoma"/>
        </w:rPr>
        <w:t>175</w:t>
      </w:r>
      <w:r w:rsidRPr="00482528">
        <w:rPr>
          <w:rFonts w:ascii="Tahoma" w:hAnsi="Tahoma"/>
        </w:rPr>
        <w:t xml:space="preserve"> otrok v vrtcu pri OŠ Žirovnica in </w:t>
      </w:r>
      <w:r w:rsidR="00A703B3" w:rsidRPr="00482528">
        <w:rPr>
          <w:rFonts w:ascii="Tahoma" w:hAnsi="Tahoma"/>
        </w:rPr>
        <w:t>28</w:t>
      </w:r>
      <w:r w:rsidRPr="00482528">
        <w:rPr>
          <w:rFonts w:ascii="Tahoma" w:hAnsi="Tahoma"/>
        </w:rPr>
        <w:t xml:space="preserve"> otrok v vrtcih izven občine) v mesecu septembru 202</w:t>
      </w:r>
      <w:r w:rsidR="00270E19" w:rsidRPr="00482528">
        <w:rPr>
          <w:rFonts w:ascii="Tahoma" w:hAnsi="Tahoma"/>
        </w:rPr>
        <w:t>1</w:t>
      </w:r>
      <w:r w:rsidRPr="00482528">
        <w:rPr>
          <w:rFonts w:ascii="Tahoma" w:hAnsi="Tahoma"/>
        </w:rPr>
        <w:t xml:space="preserve"> je bila narejena nova letna ocena stroškov občine iz </w:t>
      </w:r>
      <w:r w:rsidR="00270E19" w:rsidRPr="00482528">
        <w:rPr>
          <w:rFonts w:ascii="Tahoma" w:hAnsi="Tahoma"/>
        </w:rPr>
        <w:t>naslova doplačila oskrbnin za programe vrtca, ki je za 40.172 EUR nižja od zadnje ocene. Zaradi priznane pravice do stalnega spremljevalca dolgotrajno bolnemu otroku v vrtcu, pa je na postavki potrebno zagotoviti</w:t>
      </w:r>
      <w:r w:rsidR="00482528" w:rsidRPr="00482528">
        <w:rPr>
          <w:rFonts w:ascii="Tahoma" w:hAnsi="Tahoma"/>
        </w:rPr>
        <w:t xml:space="preserve"> sredstva v višini 19.598 EUR, tako da se postavka realno zniža za 20.574 EUR.</w:t>
      </w:r>
    </w:p>
    <w:p w14:paraId="7EBCE168" w14:textId="251DF85E" w:rsidR="004A6219" w:rsidRDefault="004A6219" w:rsidP="00C82E6B">
      <w:pPr>
        <w:jc w:val="both"/>
        <w:rPr>
          <w:rFonts w:ascii="Tahoma" w:hAnsi="Tahoma"/>
        </w:rPr>
      </w:pPr>
    </w:p>
    <w:p w14:paraId="255EF087" w14:textId="27583A2F" w:rsidR="00C82E6B" w:rsidRPr="004A6219" w:rsidRDefault="00C82E6B" w:rsidP="00C82E6B">
      <w:pPr>
        <w:jc w:val="both"/>
        <w:rPr>
          <w:rFonts w:ascii="Tahoma" w:hAnsi="Tahoma"/>
          <w:b/>
          <w:bCs/>
        </w:rPr>
      </w:pPr>
      <w:r w:rsidRPr="004A6219">
        <w:rPr>
          <w:rFonts w:ascii="Tahoma" w:hAnsi="Tahoma"/>
          <w:b/>
          <w:bCs/>
        </w:rPr>
        <w:t>1903</w:t>
      </w:r>
      <w:r w:rsidRPr="004A6219">
        <w:rPr>
          <w:rFonts w:ascii="Tahoma" w:hAnsi="Tahoma"/>
          <w:b/>
          <w:bCs/>
        </w:rPr>
        <w:tab/>
        <w:t>POPUSTI PRI PLAČILU RAZLIKE MED CENO PROGRAMOV VRTCA IN PLAČILI STARŠEV</w:t>
      </w:r>
    </w:p>
    <w:p w14:paraId="0422760F" w14:textId="6FC91B9B" w:rsidR="004A6219" w:rsidRDefault="00614971" w:rsidP="00C82E6B">
      <w:pPr>
        <w:jc w:val="both"/>
        <w:rPr>
          <w:rFonts w:ascii="Tahoma" w:hAnsi="Tahoma"/>
        </w:rPr>
      </w:pPr>
      <w:r>
        <w:rPr>
          <w:rFonts w:ascii="Tahoma" w:hAnsi="Tahoma"/>
        </w:rPr>
        <w:t xml:space="preserve">Nova ocena je znižana za 2.000 EUR, saj so bili v šolskem letu 2020/2021 stroški za </w:t>
      </w:r>
      <w:r w:rsidR="00E60B82">
        <w:rPr>
          <w:rFonts w:ascii="Tahoma" w:hAnsi="Tahoma"/>
        </w:rPr>
        <w:t>dodatna plačila staršem zaradi odsotnosti otrok nižji od načrtovanih, predvidevamo da bo tako tudi naslednje šolsko leto.</w:t>
      </w:r>
    </w:p>
    <w:p w14:paraId="7392F5F2" w14:textId="77777777" w:rsidR="00614971" w:rsidRDefault="00614971" w:rsidP="00C82E6B">
      <w:pPr>
        <w:jc w:val="both"/>
        <w:rPr>
          <w:rFonts w:ascii="Tahoma" w:hAnsi="Tahoma"/>
        </w:rPr>
      </w:pPr>
    </w:p>
    <w:p w14:paraId="463E1F6B" w14:textId="2F2045CC" w:rsidR="00C82E6B" w:rsidRPr="004A6219" w:rsidRDefault="00C82E6B" w:rsidP="00C82E6B">
      <w:pPr>
        <w:jc w:val="both"/>
        <w:rPr>
          <w:rFonts w:ascii="Tahoma" w:hAnsi="Tahoma"/>
          <w:b/>
          <w:bCs/>
        </w:rPr>
      </w:pPr>
      <w:r w:rsidRPr="004A6219">
        <w:rPr>
          <w:rFonts w:ascii="Tahoma" w:hAnsi="Tahoma"/>
          <w:b/>
          <w:bCs/>
        </w:rPr>
        <w:t>1921</w:t>
      </w:r>
      <w:r w:rsidRPr="004A6219">
        <w:rPr>
          <w:rFonts w:ascii="Tahoma" w:hAnsi="Tahoma"/>
          <w:b/>
          <w:bCs/>
        </w:rPr>
        <w:tab/>
        <w:t>OSTALE OSNOVNE ŠOLE</w:t>
      </w:r>
    </w:p>
    <w:p w14:paraId="622700B9" w14:textId="3EE7C356" w:rsidR="004A6219" w:rsidRDefault="00E60B82" w:rsidP="00C82E6B">
      <w:pPr>
        <w:jc w:val="both"/>
        <w:rPr>
          <w:rFonts w:ascii="Tahoma" w:hAnsi="Tahoma"/>
        </w:rPr>
      </w:pPr>
      <w:r>
        <w:rPr>
          <w:rFonts w:ascii="Tahoma" w:hAnsi="Tahoma"/>
        </w:rPr>
        <w:t>Ker smo finančni načrt OŠ Polde Stražišar za leto 2022 dobili po roku, ki je bil postavljen za oddajo finančnih načrtov posrednih proračunskih porabnikov so bila v prvi obravnavi proračuna za ta namen načrtovana sredstva v enaki višini, kot v preteklem letu. Za drugo obravnavo pa se sredstva usklajujejo s prejetim finančnim načrtom za leto 2022 za OŠ Polde Stražišar.</w:t>
      </w:r>
    </w:p>
    <w:p w14:paraId="5C3D90C8" w14:textId="77777777" w:rsidR="00E60B82" w:rsidRDefault="00E60B82" w:rsidP="00C82E6B">
      <w:pPr>
        <w:jc w:val="both"/>
        <w:rPr>
          <w:rFonts w:ascii="Tahoma" w:hAnsi="Tahoma"/>
        </w:rPr>
      </w:pPr>
    </w:p>
    <w:p w14:paraId="5848246F" w14:textId="3917D3D9" w:rsidR="00C82E6B" w:rsidRPr="004A6219" w:rsidRDefault="00C82E6B" w:rsidP="00C82E6B">
      <w:pPr>
        <w:jc w:val="both"/>
        <w:rPr>
          <w:rFonts w:ascii="Tahoma" w:hAnsi="Tahoma"/>
          <w:b/>
          <w:bCs/>
        </w:rPr>
      </w:pPr>
      <w:r w:rsidRPr="004A6219">
        <w:rPr>
          <w:rFonts w:ascii="Tahoma" w:hAnsi="Tahoma"/>
          <w:b/>
          <w:bCs/>
        </w:rPr>
        <w:t>2035</w:t>
      </w:r>
      <w:r w:rsidRPr="004A6219">
        <w:rPr>
          <w:rFonts w:ascii="Tahoma" w:hAnsi="Tahoma"/>
          <w:b/>
          <w:bCs/>
        </w:rPr>
        <w:tab/>
        <w:t>KOMUNA - SKUPNOST ŽAREK</w:t>
      </w:r>
    </w:p>
    <w:p w14:paraId="5ED4B023" w14:textId="2CEB4A89" w:rsidR="004A6219" w:rsidRDefault="00E60B82" w:rsidP="00C82E6B">
      <w:pPr>
        <w:jc w:val="both"/>
        <w:rPr>
          <w:rFonts w:ascii="Tahoma" w:hAnsi="Tahoma"/>
        </w:rPr>
      </w:pPr>
      <w:r>
        <w:rPr>
          <w:rFonts w:ascii="Tahoma" w:hAnsi="Tahoma"/>
        </w:rPr>
        <w:t xml:space="preserve">Na postavki so dodatno zagotovljena sredstva za sofinanciranje </w:t>
      </w:r>
      <w:r w:rsidR="00C1240C">
        <w:rPr>
          <w:rFonts w:ascii="Tahoma" w:hAnsi="Tahoma"/>
        </w:rPr>
        <w:t xml:space="preserve">programa </w:t>
      </w:r>
      <w:proofErr w:type="spellStart"/>
      <w:r w:rsidR="00C1240C">
        <w:rPr>
          <w:rFonts w:ascii="Tahoma" w:hAnsi="Tahoma"/>
        </w:rPr>
        <w:t>Reintegracijskega</w:t>
      </w:r>
      <w:proofErr w:type="spellEnd"/>
      <w:r w:rsidR="00C1240C">
        <w:rPr>
          <w:rFonts w:ascii="Tahoma" w:hAnsi="Tahoma"/>
        </w:rPr>
        <w:t xml:space="preserve"> centra v Kranju višini 695 EUR.</w:t>
      </w:r>
    </w:p>
    <w:p w14:paraId="59974601" w14:textId="77777777" w:rsidR="00C1240C" w:rsidRDefault="00C1240C" w:rsidP="00C82E6B">
      <w:pPr>
        <w:jc w:val="both"/>
        <w:rPr>
          <w:rFonts w:ascii="Tahoma" w:hAnsi="Tahoma"/>
        </w:rPr>
      </w:pPr>
    </w:p>
    <w:p w14:paraId="1BF3B0F4" w14:textId="0D53B1B2" w:rsidR="00C82E6B" w:rsidRPr="004A6219" w:rsidRDefault="00C82E6B" w:rsidP="00C82E6B">
      <w:pPr>
        <w:jc w:val="both"/>
        <w:rPr>
          <w:rFonts w:ascii="Tahoma" w:hAnsi="Tahoma"/>
          <w:b/>
          <w:bCs/>
        </w:rPr>
      </w:pPr>
      <w:r w:rsidRPr="004A6219">
        <w:rPr>
          <w:rFonts w:ascii="Tahoma" w:hAnsi="Tahoma"/>
          <w:b/>
          <w:bCs/>
        </w:rPr>
        <w:t>2302</w:t>
      </w:r>
      <w:r w:rsidRPr="004A6219">
        <w:rPr>
          <w:rFonts w:ascii="Tahoma" w:hAnsi="Tahoma"/>
          <w:b/>
          <w:bCs/>
        </w:rPr>
        <w:tab/>
        <w:t>SPLOŠNA PRORAČUNSKA REZERVACIJA</w:t>
      </w:r>
    </w:p>
    <w:p w14:paraId="77993177" w14:textId="0F6ED330" w:rsidR="00C82E6B" w:rsidRDefault="00013397">
      <w:pPr>
        <w:jc w:val="both"/>
        <w:rPr>
          <w:rFonts w:ascii="Tahoma" w:hAnsi="Tahoma"/>
        </w:rPr>
      </w:pPr>
      <w:r w:rsidRPr="00013397">
        <w:rPr>
          <w:rFonts w:ascii="Tahoma" w:hAnsi="Tahoma"/>
        </w:rPr>
        <w:t>Postavka je znižana, zaradi uravnoteženja proračunskih prihodkov in izdatkov.</w:t>
      </w:r>
    </w:p>
    <w:p w14:paraId="6B809DC3" w14:textId="77777777" w:rsidR="004A6219" w:rsidRPr="00C82E6B" w:rsidRDefault="004A6219">
      <w:pPr>
        <w:jc w:val="both"/>
        <w:rPr>
          <w:rFonts w:ascii="Tahoma" w:hAnsi="Tahoma"/>
        </w:rPr>
      </w:pPr>
    </w:p>
    <w:p w14:paraId="57615490" w14:textId="4BF60B07" w:rsidR="00844008" w:rsidRDefault="00844008">
      <w:pPr>
        <w:rPr>
          <w:rFonts w:ascii="Tahoma" w:hAnsi="Tahoma"/>
        </w:rPr>
      </w:pPr>
      <w:r>
        <w:rPr>
          <w:rFonts w:ascii="Tahoma" w:hAnsi="Tahoma"/>
        </w:rPr>
        <w:br w:type="page"/>
      </w:r>
    </w:p>
    <w:p w14:paraId="3911E8E8" w14:textId="446B2B69" w:rsidR="00844008" w:rsidRPr="00844008" w:rsidRDefault="00844008">
      <w:pPr>
        <w:jc w:val="both"/>
        <w:rPr>
          <w:rFonts w:ascii="Tahoma" w:hAnsi="Tahoma"/>
          <w:b/>
          <w:bCs/>
        </w:rPr>
      </w:pPr>
      <w:r w:rsidRPr="00844008">
        <w:rPr>
          <w:rFonts w:ascii="Tahoma" w:hAnsi="Tahoma"/>
          <w:b/>
          <w:bCs/>
        </w:rPr>
        <w:lastRenderedPageBreak/>
        <w:t>Predlog proračuna Občine Žirovnica za leto 2022</w:t>
      </w:r>
    </w:p>
    <w:p w14:paraId="2C45302A" w14:textId="77777777" w:rsidR="00FF350F" w:rsidRPr="0060021D" w:rsidRDefault="00FF350F">
      <w:pPr>
        <w:jc w:val="both"/>
        <w:rPr>
          <w:rFonts w:ascii="Tahoma" w:hAnsi="Tahoma"/>
        </w:rPr>
      </w:pPr>
    </w:p>
    <w:p w14:paraId="46F87605" w14:textId="77777777" w:rsidR="008B0897" w:rsidRPr="0060021D" w:rsidRDefault="008B0897">
      <w:pPr>
        <w:jc w:val="both"/>
        <w:rPr>
          <w:rFonts w:ascii="Tahoma" w:hAnsi="Tahoma"/>
        </w:rPr>
      </w:pPr>
      <w:r w:rsidRPr="0060021D">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14:paraId="44D4837E" w14:textId="7555953E" w:rsidR="008248B3" w:rsidRDefault="008248B3">
      <w:pPr>
        <w:jc w:val="both"/>
        <w:rPr>
          <w:rFonts w:ascii="Tahoma" w:hAnsi="Tahoma"/>
        </w:rPr>
      </w:pPr>
    </w:p>
    <w:p w14:paraId="6F4B717E" w14:textId="77777777" w:rsidR="00FF350F" w:rsidRPr="0060021D" w:rsidRDefault="00FF350F">
      <w:pPr>
        <w:jc w:val="both"/>
        <w:rPr>
          <w:rFonts w:ascii="Tahoma" w:hAnsi="Tahoma"/>
        </w:rPr>
      </w:pPr>
    </w:p>
    <w:p w14:paraId="27C56545" w14:textId="05312E59" w:rsidR="00106B66" w:rsidRPr="0060021D" w:rsidRDefault="008B0897">
      <w:pPr>
        <w:jc w:val="both"/>
        <w:rPr>
          <w:rFonts w:ascii="Tahoma" w:hAnsi="Tahoma"/>
        </w:rPr>
      </w:pPr>
      <w:r w:rsidRPr="0060021D">
        <w:rPr>
          <w:rFonts w:ascii="Tahoma" w:hAnsi="Tahoma"/>
        </w:rPr>
        <w:t xml:space="preserve">Proračun Občine Žirovnica za leto </w:t>
      </w:r>
      <w:r w:rsidR="0060021D" w:rsidRPr="0060021D">
        <w:rPr>
          <w:rFonts w:ascii="Tahoma" w:hAnsi="Tahoma"/>
        </w:rPr>
        <w:t>2022</w:t>
      </w:r>
      <w:r w:rsidRPr="0060021D">
        <w:rPr>
          <w:rFonts w:ascii="Tahoma" w:hAnsi="Tahoma"/>
        </w:rPr>
        <w:t xml:space="preserve"> je sestavljen iz</w:t>
      </w:r>
      <w:r w:rsidR="00106B66" w:rsidRPr="0060021D">
        <w:rPr>
          <w:rFonts w:ascii="Tahoma" w:hAnsi="Tahoma"/>
        </w:rPr>
        <w:t>:</w:t>
      </w:r>
    </w:p>
    <w:p w14:paraId="5ACAE281" w14:textId="05D4F683" w:rsidR="00106B66" w:rsidRPr="0060021D" w:rsidRDefault="00106B66" w:rsidP="008248B3">
      <w:pPr>
        <w:numPr>
          <w:ilvl w:val="0"/>
          <w:numId w:val="2"/>
        </w:numPr>
        <w:jc w:val="both"/>
        <w:rPr>
          <w:rFonts w:ascii="Tahoma" w:hAnsi="Tahoma"/>
        </w:rPr>
      </w:pPr>
      <w:r w:rsidRPr="0060021D">
        <w:rPr>
          <w:rFonts w:ascii="Tahoma" w:hAnsi="Tahoma"/>
        </w:rPr>
        <w:t xml:space="preserve">odloka o proračunu Občine Žirovnica za leto </w:t>
      </w:r>
      <w:r w:rsidR="0060021D" w:rsidRPr="0060021D">
        <w:rPr>
          <w:rFonts w:ascii="Tahoma" w:hAnsi="Tahoma"/>
        </w:rPr>
        <w:t>2022</w:t>
      </w:r>
      <w:r w:rsidRPr="0060021D">
        <w:rPr>
          <w:rFonts w:ascii="Tahoma" w:hAnsi="Tahoma"/>
        </w:rPr>
        <w:t>,</w:t>
      </w:r>
    </w:p>
    <w:p w14:paraId="346051EB" w14:textId="77777777" w:rsidR="00106B66" w:rsidRPr="0060021D" w:rsidRDefault="00106B66" w:rsidP="008248B3">
      <w:pPr>
        <w:numPr>
          <w:ilvl w:val="0"/>
          <w:numId w:val="2"/>
        </w:numPr>
        <w:jc w:val="both"/>
        <w:rPr>
          <w:rFonts w:ascii="Tahoma" w:hAnsi="Tahoma"/>
        </w:rPr>
      </w:pPr>
      <w:r w:rsidRPr="0060021D">
        <w:rPr>
          <w:rFonts w:ascii="Tahoma" w:hAnsi="Tahoma"/>
        </w:rPr>
        <w:t>tabelaričn</w:t>
      </w:r>
      <w:r w:rsidR="0034461E" w:rsidRPr="0060021D">
        <w:rPr>
          <w:rFonts w:ascii="Tahoma" w:hAnsi="Tahoma"/>
        </w:rPr>
        <w:t>ega</w:t>
      </w:r>
      <w:r w:rsidRPr="0060021D">
        <w:rPr>
          <w:rFonts w:ascii="Tahoma" w:hAnsi="Tahoma"/>
        </w:rPr>
        <w:t xml:space="preserve"> del</w:t>
      </w:r>
      <w:r w:rsidR="0034461E" w:rsidRPr="0060021D">
        <w:rPr>
          <w:rFonts w:ascii="Tahoma" w:hAnsi="Tahoma"/>
        </w:rPr>
        <w:t>a</w:t>
      </w:r>
      <w:r w:rsidRPr="0060021D">
        <w:rPr>
          <w:rFonts w:ascii="Tahoma" w:hAnsi="Tahoma"/>
        </w:rPr>
        <w:t xml:space="preserve"> proračuna, ki je sestavljen iz:</w:t>
      </w:r>
    </w:p>
    <w:p w14:paraId="6E338327" w14:textId="77777777" w:rsidR="00106B66" w:rsidRPr="0060021D" w:rsidRDefault="00106B66" w:rsidP="008248B3">
      <w:pPr>
        <w:numPr>
          <w:ilvl w:val="0"/>
          <w:numId w:val="2"/>
        </w:numPr>
        <w:jc w:val="both"/>
        <w:rPr>
          <w:rFonts w:ascii="Tahoma" w:hAnsi="Tahoma"/>
        </w:rPr>
      </w:pPr>
      <w:r w:rsidRPr="0060021D">
        <w:rPr>
          <w:rFonts w:ascii="Tahoma" w:hAnsi="Tahoma"/>
        </w:rPr>
        <w:t>splošnega dela (bilanca prihodkov in odhodkov, račun finančnih terjatev in naložb, račun financiranja),</w:t>
      </w:r>
    </w:p>
    <w:p w14:paraId="493B66C1" w14:textId="77777777" w:rsidR="00CE5819" w:rsidRPr="0060021D" w:rsidRDefault="00106B66" w:rsidP="008248B3">
      <w:pPr>
        <w:numPr>
          <w:ilvl w:val="0"/>
          <w:numId w:val="2"/>
        </w:numPr>
        <w:jc w:val="both"/>
        <w:rPr>
          <w:rFonts w:ascii="Tahoma" w:hAnsi="Tahoma"/>
        </w:rPr>
      </w:pPr>
      <w:r w:rsidRPr="0060021D">
        <w:rPr>
          <w:rFonts w:ascii="Tahoma" w:hAnsi="Tahoma"/>
        </w:rPr>
        <w:t xml:space="preserve">posebnega dela </w:t>
      </w:r>
    </w:p>
    <w:p w14:paraId="06E1D00F" w14:textId="0944E268" w:rsidR="00106B66" w:rsidRPr="0060021D" w:rsidRDefault="00CE5819" w:rsidP="008248B3">
      <w:pPr>
        <w:numPr>
          <w:ilvl w:val="0"/>
          <w:numId w:val="2"/>
        </w:numPr>
        <w:jc w:val="both"/>
        <w:rPr>
          <w:rFonts w:ascii="Tahoma" w:hAnsi="Tahoma"/>
        </w:rPr>
      </w:pPr>
      <w:r w:rsidRPr="0060021D">
        <w:rPr>
          <w:rFonts w:ascii="Tahoma" w:hAnsi="Tahoma"/>
        </w:rPr>
        <w:t xml:space="preserve">načrta razvojnih programov </w:t>
      </w:r>
      <w:r w:rsidR="0060021D" w:rsidRPr="0060021D">
        <w:rPr>
          <w:rFonts w:ascii="Tahoma" w:hAnsi="Tahoma"/>
        </w:rPr>
        <w:t>2022</w:t>
      </w:r>
      <w:r w:rsidRPr="0060021D">
        <w:rPr>
          <w:rFonts w:ascii="Tahoma" w:hAnsi="Tahoma"/>
        </w:rPr>
        <w:t>-20</w:t>
      </w:r>
      <w:r w:rsidR="00FC20C7" w:rsidRPr="0060021D">
        <w:rPr>
          <w:rFonts w:ascii="Tahoma" w:hAnsi="Tahoma"/>
        </w:rPr>
        <w:t>2</w:t>
      </w:r>
      <w:r w:rsidR="0060021D">
        <w:rPr>
          <w:rFonts w:ascii="Tahoma" w:hAnsi="Tahoma"/>
        </w:rPr>
        <w:t>5</w:t>
      </w:r>
      <w:r w:rsidR="00106B66" w:rsidRPr="0060021D">
        <w:rPr>
          <w:rFonts w:ascii="Tahoma" w:hAnsi="Tahoma"/>
        </w:rPr>
        <w:t>,</w:t>
      </w:r>
    </w:p>
    <w:p w14:paraId="1FF7900A" w14:textId="77777777" w:rsidR="00EE7493" w:rsidRPr="0060021D" w:rsidRDefault="00673719" w:rsidP="008248B3">
      <w:pPr>
        <w:numPr>
          <w:ilvl w:val="0"/>
          <w:numId w:val="2"/>
        </w:numPr>
        <w:jc w:val="both"/>
        <w:rPr>
          <w:rFonts w:ascii="Tahoma" w:hAnsi="Tahoma"/>
        </w:rPr>
      </w:pPr>
      <w:r w:rsidRPr="0060021D">
        <w:rPr>
          <w:rFonts w:ascii="Tahoma" w:hAnsi="Tahoma"/>
        </w:rPr>
        <w:t>obrazložit</w:t>
      </w:r>
      <w:r w:rsidR="008B0897" w:rsidRPr="0060021D">
        <w:rPr>
          <w:rFonts w:ascii="Tahoma" w:hAnsi="Tahoma"/>
        </w:rPr>
        <w:t>ev proračuna</w:t>
      </w:r>
    </w:p>
    <w:p w14:paraId="775D9922" w14:textId="77777777" w:rsidR="00E56FE5" w:rsidRPr="0060021D" w:rsidRDefault="00376EBB" w:rsidP="008248B3">
      <w:pPr>
        <w:numPr>
          <w:ilvl w:val="0"/>
          <w:numId w:val="2"/>
        </w:numPr>
        <w:jc w:val="both"/>
        <w:rPr>
          <w:rFonts w:ascii="Tahoma" w:hAnsi="Tahoma"/>
        </w:rPr>
      </w:pPr>
      <w:r w:rsidRPr="0060021D">
        <w:rPr>
          <w:rFonts w:ascii="Tahoma" w:hAnsi="Tahoma"/>
        </w:rPr>
        <w:t>pr</w:t>
      </w:r>
      <w:r w:rsidR="00EE7493" w:rsidRPr="0060021D">
        <w:rPr>
          <w:rFonts w:ascii="Tahoma" w:hAnsi="Tahoma"/>
        </w:rPr>
        <w:t>ikaz odhodkov proračuna po funkcionalni klasifikaciji</w:t>
      </w:r>
      <w:r w:rsidR="00E56FE5" w:rsidRPr="0060021D">
        <w:rPr>
          <w:rFonts w:ascii="Tahoma" w:hAnsi="Tahoma"/>
        </w:rPr>
        <w:t>.</w:t>
      </w:r>
    </w:p>
    <w:p w14:paraId="5CC8B4D2" w14:textId="3C4DE649" w:rsidR="00656516" w:rsidRDefault="00656516" w:rsidP="000B1EC4">
      <w:pPr>
        <w:jc w:val="both"/>
        <w:rPr>
          <w:rFonts w:ascii="Tahoma" w:hAnsi="Tahoma"/>
        </w:rPr>
      </w:pPr>
    </w:p>
    <w:p w14:paraId="13884D92" w14:textId="77777777" w:rsidR="00FF350F" w:rsidRPr="0060021D" w:rsidRDefault="00FF350F" w:rsidP="000B1EC4">
      <w:pPr>
        <w:jc w:val="both"/>
        <w:rPr>
          <w:rFonts w:ascii="Tahoma" w:hAnsi="Tahoma"/>
        </w:rPr>
      </w:pPr>
    </w:p>
    <w:p w14:paraId="1ACDC5B7" w14:textId="77777777" w:rsidR="00EE7493" w:rsidRPr="0060021D" w:rsidRDefault="00E56FE5" w:rsidP="000B1EC4">
      <w:pPr>
        <w:jc w:val="both"/>
        <w:rPr>
          <w:rFonts w:ascii="Tahoma" w:hAnsi="Tahoma"/>
        </w:rPr>
      </w:pPr>
      <w:r w:rsidRPr="0060021D">
        <w:rPr>
          <w:rFonts w:ascii="Tahoma" w:hAnsi="Tahoma"/>
        </w:rPr>
        <w:t xml:space="preserve">Proračunu </w:t>
      </w:r>
      <w:r w:rsidR="00EE7493" w:rsidRPr="0060021D">
        <w:rPr>
          <w:rFonts w:ascii="Tahoma" w:hAnsi="Tahoma"/>
        </w:rPr>
        <w:t>so priloženi še naslednji dokumenti:</w:t>
      </w:r>
    </w:p>
    <w:p w14:paraId="6326C6C2" w14:textId="04ED5736" w:rsidR="00EE7493" w:rsidRPr="0060021D" w:rsidRDefault="00E56FE5" w:rsidP="00EE7493">
      <w:pPr>
        <w:pStyle w:val="Odstavekseznama"/>
        <w:numPr>
          <w:ilvl w:val="0"/>
          <w:numId w:val="24"/>
        </w:numPr>
        <w:jc w:val="both"/>
        <w:rPr>
          <w:rFonts w:ascii="Tahoma" w:hAnsi="Tahoma"/>
        </w:rPr>
      </w:pPr>
      <w:r w:rsidRPr="0060021D">
        <w:rPr>
          <w:rFonts w:ascii="Tahoma" w:hAnsi="Tahoma"/>
        </w:rPr>
        <w:t xml:space="preserve">Letni načrt </w:t>
      </w:r>
      <w:r w:rsidR="00480D55" w:rsidRPr="0060021D">
        <w:rPr>
          <w:rFonts w:ascii="Tahoma" w:hAnsi="Tahoma"/>
        </w:rPr>
        <w:t xml:space="preserve">ravnanja </w:t>
      </w:r>
      <w:r w:rsidRPr="0060021D">
        <w:rPr>
          <w:rFonts w:ascii="Tahoma" w:hAnsi="Tahoma"/>
        </w:rPr>
        <w:t xml:space="preserve">z nepremičnim premoženjem občine Žirovnica za leto </w:t>
      </w:r>
      <w:r w:rsidR="0060021D" w:rsidRPr="0060021D">
        <w:rPr>
          <w:rFonts w:ascii="Tahoma" w:hAnsi="Tahoma"/>
        </w:rPr>
        <w:t>2022</w:t>
      </w:r>
    </w:p>
    <w:p w14:paraId="61A3F30A" w14:textId="77777777" w:rsidR="00480D55" w:rsidRPr="0060021D" w:rsidRDefault="00EE7493" w:rsidP="00EE7493">
      <w:pPr>
        <w:pStyle w:val="Odstavekseznama"/>
        <w:numPr>
          <w:ilvl w:val="0"/>
          <w:numId w:val="24"/>
        </w:numPr>
        <w:jc w:val="both"/>
        <w:rPr>
          <w:rFonts w:ascii="Tahoma" w:hAnsi="Tahoma"/>
        </w:rPr>
      </w:pPr>
      <w:r w:rsidRPr="0060021D">
        <w:rPr>
          <w:rFonts w:ascii="Tahoma" w:hAnsi="Tahoma"/>
        </w:rPr>
        <w:t xml:space="preserve">Plan </w:t>
      </w:r>
      <w:r w:rsidR="00480D55" w:rsidRPr="0060021D">
        <w:rPr>
          <w:rFonts w:ascii="Tahoma" w:hAnsi="Tahoma"/>
        </w:rPr>
        <w:t xml:space="preserve">razvoja ter </w:t>
      </w:r>
      <w:r w:rsidRPr="0060021D">
        <w:rPr>
          <w:rFonts w:ascii="Tahoma" w:hAnsi="Tahoma"/>
        </w:rPr>
        <w:t xml:space="preserve">rednega in zimskega vzdrževanja občinskih cest in javnih površin </w:t>
      </w:r>
    </w:p>
    <w:p w14:paraId="69AFBC6B" w14:textId="0AEF5A64" w:rsidR="00EE7493" w:rsidRPr="0060021D" w:rsidRDefault="00705CA2" w:rsidP="00EE7493">
      <w:pPr>
        <w:pStyle w:val="Odstavekseznama"/>
        <w:numPr>
          <w:ilvl w:val="0"/>
          <w:numId w:val="24"/>
        </w:numPr>
        <w:jc w:val="both"/>
        <w:rPr>
          <w:rFonts w:ascii="Tahoma" w:hAnsi="Tahoma"/>
        </w:rPr>
      </w:pPr>
      <w:r w:rsidRPr="0060021D">
        <w:rPr>
          <w:rFonts w:ascii="Tahoma" w:hAnsi="Tahoma"/>
        </w:rPr>
        <w:t>Predlog p</w:t>
      </w:r>
      <w:r w:rsidR="00EE7493" w:rsidRPr="0060021D">
        <w:rPr>
          <w:rFonts w:ascii="Tahoma" w:hAnsi="Tahoma"/>
        </w:rPr>
        <w:t>rogram</w:t>
      </w:r>
      <w:r w:rsidRPr="0060021D">
        <w:rPr>
          <w:rFonts w:ascii="Tahoma" w:hAnsi="Tahoma"/>
        </w:rPr>
        <w:t>a</w:t>
      </w:r>
      <w:r w:rsidR="00EE7493" w:rsidRPr="0060021D">
        <w:rPr>
          <w:rFonts w:ascii="Tahoma" w:hAnsi="Tahoma"/>
        </w:rPr>
        <w:t xml:space="preserve"> športa Občine Žirovnica za leto </w:t>
      </w:r>
      <w:r w:rsidR="0060021D" w:rsidRPr="0060021D">
        <w:rPr>
          <w:rFonts w:ascii="Tahoma" w:hAnsi="Tahoma"/>
        </w:rPr>
        <w:t>2022</w:t>
      </w:r>
    </w:p>
    <w:p w14:paraId="15DC4365" w14:textId="01F5A91D" w:rsidR="00EE7493" w:rsidRPr="0060021D" w:rsidRDefault="00EE7493" w:rsidP="00EE7493">
      <w:pPr>
        <w:pStyle w:val="Odstavekseznama"/>
        <w:numPr>
          <w:ilvl w:val="0"/>
          <w:numId w:val="24"/>
        </w:numPr>
        <w:jc w:val="both"/>
        <w:rPr>
          <w:rFonts w:ascii="Tahoma" w:hAnsi="Tahoma"/>
        </w:rPr>
      </w:pPr>
      <w:r w:rsidRPr="0060021D">
        <w:rPr>
          <w:rFonts w:ascii="Tahoma" w:hAnsi="Tahoma"/>
        </w:rPr>
        <w:t xml:space="preserve">Predlog finančnega načrta MIR za leto </w:t>
      </w:r>
      <w:r w:rsidR="0060021D" w:rsidRPr="0060021D">
        <w:rPr>
          <w:rFonts w:ascii="Tahoma" w:hAnsi="Tahoma"/>
        </w:rPr>
        <w:t>2022</w:t>
      </w:r>
      <w:r w:rsidR="00D07947" w:rsidRPr="0060021D">
        <w:rPr>
          <w:rFonts w:ascii="Tahoma" w:hAnsi="Tahoma"/>
        </w:rPr>
        <w:t>.</w:t>
      </w:r>
    </w:p>
    <w:p w14:paraId="3E122A18" w14:textId="6F14A5B7" w:rsidR="007E2AD9" w:rsidRDefault="007E2AD9" w:rsidP="000B1EC4">
      <w:pPr>
        <w:jc w:val="both"/>
        <w:rPr>
          <w:rFonts w:ascii="Tahoma" w:hAnsi="Tahoma"/>
        </w:rPr>
      </w:pPr>
    </w:p>
    <w:p w14:paraId="062648DB" w14:textId="77777777" w:rsidR="00FF350F" w:rsidRPr="0060021D" w:rsidRDefault="00FF350F" w:rsidP="000B1EC4">
      <w:pPr>
        <w:jc w:val="both"/>
        <w:rPr>
          <w:rFonts w:ascii="Tahoma" w:hAnsi="Tahoma"/>
        </w:rPr>
      </w:pPr>
    </w:p>
    <w:p w14:paraId="59E5C198" w14:textId="42DF3176" w:rsidR="007E2AD9" w:rsidRPr="0060021D" w:rsidRDefault="007E2AD9" w:rsidP="007E2AD9">
      <w:pPr>
        <w:jc w:val="both"/>
        <w:rPr>
          <w:rFonts w:ascii="Tahoma" w:hAnsi="Tahoma"/>
        </w:rPr>
      </w:pPr>
      <w:r w:rsidRPr="0060021D">
        <w:rPr>
          <w:rFonts w:ascii="Tahoma" w:hAnsi="Tahoma"/>
          <w:b/>
        </w:rPr>
        <w:t>Izhodišča za pripravo proračuna</w:t>
      </w:r>
      <w:r w:rsidRPr="0060021D">
        <w:rPr>
          <w:rFonts w:ascii="Tahoma" w:hAnsi="Tahoma"/>
        </w:rPr>
        <w:t xml:space="preserve"> so bila zajeta v Navodilu za pripravo proračuna občine Žirovnica za leto </w:t>
      </w:r>
      <w:r w:rsidR="0060021D" w:rsidRPr="0060021D">
        <w:rPr>
          <w:rFonts w:ascii="Tahoma" w:hAnsi="Tahoma"/>
        </w:rPr>
        <w:t>2022</w:t>
      </w:r>
      <w:r w:rsidRPr="0060021D">
        <w:rPr>
          <w:rFonts w:ascii="Tahoma" w:hAnsi="Tahoma"/>
        </w:rPr>
        <w:t xml:space="preserve"> z dne </w:t>
      </w:r>
      <w:r w:rsidR="0060021D">
        <w:rPr>
          <w:rFonts w:ascii="Tahoma" w:hAnsi="Tahoma"/>
        </w:rPr>
        <w:t>13.7.2021</w:t>
      </w:r>
      <w:r w:rsidRPr="0060021D">
        <w:rPr>
          <w:rFonts w:ascii="Tahoma" w:hAnsi="Tahoma"/>
        </w:rPr>
        <w:t xml:space="preserve"> s katerim so bili proračunski porabniki pozvani da pripravijo svoje programe dela in finančne načrte za leto </w:t>
      </w:r>
      <w:r w:rsidR="0060021D" w:rsidRPr="0060021D">
        <w:rPr>
          <w:rFonts w:ascii="Tahoma" w:hAnsi="Tahoma"/>
        </w:rPr>
        <w:t>2022</w:t>
      </w:r>
      <w:r w:rsidRPr="0060021D">
        <w:rPr>
          <w:rFonts w:ascii="Tahoma" w:hAnsi="Tahoma"/>
        </w:rPr>
        <w:t xml:space="preserve">. Neposredni porabnik in posredni porabniki proračuna Občine Žirovnica so bili dolžni pripraviti predloge svojih finančnih načrtov za leto </w:t>
      </w:r>
      <w:r w:rsidR="0060021D" w:rsidRPr="0060021D">
        <w:rPr>
          <w:rFonts w:ascii="Tahoma" w:hAnsi="Tahoma"/>
        </w:rPr>
        <w:t>2022</w:t>
      </w:r>
      <w:r w:rsidRPr="0060021D">
        <w:rPr>
          <w:rFonts w:ascii="Tahoma" w:hAnsi="Tahoma"/>
        </w:rPr>
        <w:t xml:space="preserve"> v skladu z navedenim navodilom.</w:t>
      </w:r>
    </w:p>
    <w:p w14:paraId="5E40CD1E" w14:textId="77777777" w:rsidR="007E2AD9" w:rsidRPr="0060021D" w:rsidRDefault="007E2AD9" w:rsidP="007E2AD9">
      <w:pPr>
        <w:jc w:val="both"/>
        <w:rPr>
          <w:rFonts w:ascii="Tahoma" w:hAnsi="Tahoma"/>
        </w:rPr>
      </w:pPr>
    </w:p>
    <w:p w14:paraId="7709DD20" w14:textId="05C5B847" w:rsidR="007E2AD9" w:rsidRPr="0060021D" w:rsidRDefault="007E2AD9" w:rsidP="007E2AD9">
      <w:pPr>
        <w:jc w:val="both"/>
        <w:rPr>
          <w:rFonts w:ascii="Tahoma" w:hAnsi="Tahoma"/>
        </w:rPr>
      </w:pPr>
      <w:r w:rsidRPr="0060021D">
        <w:rPr>
          <w:rFonts w:ascii="Tahoma" w:hAnsi="Tahoma"/>
        </w:rPr>
        <w:t xml:space="preserve">Temeljna ekonomska izhodišča za pripravo proračuna občine Žirovnica </w:t>
      </w:r>
      <w:r w:rsidR="0060021D" w:rsidRPr="0060021D">
        <w:rPr>
          <w:rFonts w:ascii="Tahoma" w:hAnsi="Tahoma"/>
        </w:rPr>
        <w:t>2022</w:t>
      </w:r>
      <w:r w:rsidRPr="0060021D">
        <w:rPr>
          <w:rFonts w:ascii="Tahoma" w:hAnsi="Tahoma"/>
        </w:rPr>
        <w:t xml:space="preserve"> so povzeta iz Pomladanske napovedi gospodarskih gibanj </w:t>
      </w:r>
      <w:r w:rsidR="0060021D" w:rsidRPr="0060021D">
        <w:rPr>
          <w:rFonts w:ascii="Tahoma" w:hAnsi="Tahoma"/>
        </w:rPr>
        <w:t>2021</w:t>
      </w:r>
      <w:r w:rsidRPr="0060021D">
        <w:rPr>
          <w:rFonts w:ascii="Tahoma" w:hAnsi="Tahoma"/>
        </w:rPr>
        <w:t xml:space="preserve">, UMAR, Ljubljana, marec </w:t>
      </w:r>
      <w:r w:rsidR="0060021D" w:rsidRPr="0060021D">
        <w:rPr>
          <w:rFonts w:ascii="Tahoma" w:hAnsi="Tahoma"/>
        </w:rPr>
        <w:t>2021</w:t>
      </w:r>
      <w:r w:rsidRPr="0060021D">
        <w:rPr>
          <w:rFonts w:ascii="Tahoma" w:hAnsi="Tahoma"/>
        </w:rPr>
        <w:t xml:space="preserve"> in sicer: </w:t>
      </w:r>
    </w:p>
    <w:tbl>
      <w:tblPr>
        <w:tblStyle w:val="Tabelasvetlamrea1poudarek3"/>
        <w:tblW w:w="7032" w:type="dxa"/>
        <w:tblLook w:val="0020" w:firstRow="1" w:lastRow="0" w:firstColumn="0" w:lastColumn="0" w:noHBand="0" w:noVBand="0"/>
      </w:tblPr>
      <w:tblGrid>
        <w:gridCol w:w="5402"/>
        <w:gridCol w:w="1630"/>
      </w:tblGrid>
      <w:tr w:rsidR="00F06EFA" w:rsidRPr="00ED2276" w14:paraId="152D942F" w14:textId="77777777" w:rsidTr="00ED2276">
        <w:trPr>
          <w:cnfStyle w:val="100000000000" w:firstRow="1" w:lastRow="0" w:firstColumn="0" w:lastColumn="0" w:oddVBand="0" w:evenVBand="0" w:oddHBand="0" w:evenHBand="0" w:firstRowFirstColumn="0" w:firstRowLastColumn="0" w:lastRowFirstColumn="0" w:lastRowLastColumn="0"/>
          <w:trHeight w:val="255"/>
        </w:trPr>
        <w:tc>
          <w:tcPr>
            <w:tcW w:w="5402" w:type="dxa"/>
            <w:noWrap/>
          </w:tcPr>
          <w:p w14:paraId="0EF50A33" w14:textId="77777777" w:rsidR="00F06EFA" w:rsidRPr="00ED2276" w:rsidRDefault="00F06EFA" w:rsidP="000F224F">
            <w:pPr>
              <w:rPr>
                <w:rFonts w:ascii="Tahoma" w:hAnsi="Tahoma" w:cs="Tahoma"/>
                <w:b w:val="0"/>
                <w:bCs w:val="0"/>
                <w:u w:val="single"/>
              </w:rPr>
            </w:pPr>
          </w:p>
        </w:tc>
        <w:tc>
          <w:tcPr>
            <w:tcW w:w="1630" w:type="dxa"/>
          </w:tcPr>
          <w:p w14:paraId="699506AA" w14:textId="269B0C4E" w:rsidR="00F06EFA" w:rsidRPr="00ED2276" w:rsidRDefault="00F06EFA" w:rsidP="000F224F">
            <w:pPr>
              <w:jc w:val="right"/>
              <w:rPr>
                <w:rFonts w:ascii="Tahoma" w:hAnsi="Tahoma" w:cs="Tahoma"/>
                <w:b w:val="0"/>
                <w:bCs w:val="0"/>
                <w:u w:val="single"/>
              </w:rPr>
            </w:pPr>
            <w:r w:rsidRPr="00ED2276">
              <w:rPr>
                <w:rFonts w:ascii="Tahoma" w:hAnsi="Tahoma" w:cs="Tahoma"/>
                <w:b w:val="0"/>
                <w:bCs w:val="0"/>
                <w:u w:val="single"/>
              </w:rPr>
              <w:t xml:space="preserve">leto </w:t>
            </w:r>
            <w:r w:rsidR="0060021D" w:rsidRPr="00ED2276">
              <w:rPr>
                <w:rFonts w:ascii="Tahoma" w:hAnsi="Tahoma" w:cs="Tahoma"/>
                <w:b w:val="0"/>
                <w:bCs w:val="0"/>
                <w:u w:val="single"/>
              </w:rPr>
              <w:t>2022</w:t>
            </w:r>
          </w:p>
        </w:tc>
      </w:tr>
      <w:tr w:rsidR="00F06EFA" w:rsidRPr="0060021D" w14:paraId="7C58FDDF" w14:textId="77777777" w:rsidTr="00ED2276">
        <w:trPr>
          <w:trHeight w:val="255"/>
        </w:trPr>
        <w:tc>
          <w:tcPr>
            <w:tcW w:w="5402" w:type="dxa"/>
            <w:noWrap/>
          </w:tcPr>
          <w:p w14:paraId="109A7C2F" w14:textId="77777777" w:rsidR="00F06EFA" w:rsidRPr="0060021D" w:rsidRDefault="00F06EFA" w:rsidP="000F224F">
            <w:pPr>
              <w:rPr>
                <w:rFonts w:ascii="Tahoma" w:hAnsi="Tahoma" w:cs="Tahoma"/>
                <w:b/>
                <w:bCs/>
                <w:u w:val="single"/>
              </w:rPr>
            </w:pPr>
            <w:r w:rsidRPr="0060021D">
              <w:rPr>
                <w:rFonts w:ascii="Tahoma" w:hAnsi="Tahoma" w:cs="Tahoma"/>
                <w:b/>
                <w:bCs/>
                <w:u w:val="single"/>
              </w:rPr>
              <w:t>BRUTO DOMAČI PROIZVOD</w:t>
            </w:r>
          </w:p>
        </w:tc>
        <w:tc>
          <w:tcPr>
            <w:tcW w:w="1630" w:type="dxa"/>
          </w:tcPr>
          <w:p w14:paraId="119AD7E4" w14:textId="77777777" w:rsidR="00F06EFA" w:rsidRPr="0060021D" w:rsidRDefault="00F06EFA" w:rsidP="000F224F">
            <w:pPr>
              <w:jc w:val="right"/>
              <w:rPr>
                <w:rFonts w:ascii="Tahoma" w:hAnsi="Tahoma" w:cs="Tahoma"/>
                <w:b/>
                <w:bCs/>
                <w:u w:val="single"/>
              </w:rPr>
            </w:pPr>
          </w:p>
        </w:tc>
      </w:tr>
      <w:tr w:rsidR="00F06EFA" w:rsidRPr="0060021D" w14:paraId="332B0670" w14:textId="77777777" w:rsidTr="00ED2276">
        <w:trPr>
          <w:trHeight w:val="255"/>
        </w:trPr>
        <w:tc>
          <w:tcPr>
            <w:tcW w:w="5402" w:type="dxa"/>
            <w:noWrap/>
          </w:tcPr>
          <w:p w14:paraId="7D104F1E" w14:textId="77777777" w:rsidR="00F06EFA" w:rsidRPr="0060021D" w:rsidRDefault="00F06EFA" w:rsidP="000F224F">
            <w:pPr>
              <w:rPr>
                <w:rFonts w:ascii="Tahoma" w:hAnsi="Tahoma" w:cs="Tahoma"/>
              </w:rPr>
            </w:pPr>
            <w:r w:rsidRPr="0060021D">
              <w:rPr>
                <w:rFonts w:ascii="Tahoma" w:hAnsi="Tahoma" w:cs="Tahoma"/>
              </w:rPr>
              <w:t>realna rast BDP v %</w:t>
            </w:r>
          </w:p>
        </w:tc>
        <w:tc>
          <w:tcPr>
            <w:tcW w:w="1630" w:type="dxa"/>
          </w:tcPr>
          <w:p w14:paraId="75B81C85" w14:textId="32B6BD77" w:rsidR="00F06EFA" w:rsidRPr="0060021D" w:rsidRDefault="0060021D" w:rsidP="000F224F">
            <w:pPr>
              <w:jc w:val="right"/>
              <w:rPr>
                <w:rFonts w:ascii="Tahoma" w:hAnsi="Tahoma" w:cs="Tahoma"/>
              </w:rPr>
            </w:pPr>
            <w:r>
              <w:rPr>
                <w:rFonts w:ascii="Tahoma" w:hAnsi="Tahoma" w:cs="Tahoma"/>
              </w:rPr>
              <w:t>4,4</w:t>
            </w:r>
          </w:p>
        </w:tc>
      </w:tr>
      <w:tr w:rsidR="00F06EFA" w:rsidRPr="0060021D" w14:paraId="625AC8BE" w14:textId="77777777" w:rsidTr="00ED2276">
        <w:trPr>
          <w:trHeight w:val="255"/>
        </w:trPr>
        <w:tc>
          <w:tcPr>
            <w:tcW w:w="5402" w:type="dxa"/>
            <w:noWrap/>
          </w:tcPr>
          <w:p w14:paraId="5C3B5197" w14:textId="77777777" w:rsidR="00F06EFA" w:rsidRPr="0060021D" w:rsidRDefault="00F06EFA" w:rsidP="000F224F">
            <w:pPr>
              <w:rPr>
                <w:rFonts w:ascii="Tahoma" w:hAnsi="Tahoma" w:cs="Tahoma"/>
                <w:b/>
                <w:bCs/>
                <w:u w:val="single"/>
              </w:rPr>
            </w:pPr>
            <w:r w:rsidRPr="0060021D">
              <w:rPr>
                <w:rFonts w:ascii="Tahoma" w:hAnsi="Tahoma" w:cs="Tahoma"/>
                <w:b/>
                <w:bCs/>
                <w:u w:val="single"/>
              </w:rPr>
              <w:t>PLAČE</w:t>
            </w:r>
          </w:p>
        </w:tc>
        <w:tc>
          <w:tcPr>
            <w:tcW w:w="1630" w:type="dxa"/>
          </w:tcPr>
          <w:p w14:paraId="6AB5FA93" w14:textId="77777777" w:rsidR="00F06EFA" w:rsidRPr="0060021D" w:rsidRDefault="00F06EFA" w:rsidP="000F224F">
            <w:pPr>
              <w:jc w:val="right"/>
              <w:rPr>
                <w:rFonts w:ascii="Tahoma" w:hAnsi="Tahoma" w:cs="Tahoma"/>
                <w:b/>
                <w:bCs/>
                <w:u w:val="single"/>
              </w:rPr>
            </w:pPr>
          </w:p>
        </w:tc>
      </w:tr>
      <w:tr w:rsidR="00F06EFA" w:rsidRPr="0060021D" w14:paraId="74A31601" w14:textId="77777777" w:rsidTr="00ED2276">
        <w:trPr>
          <w:trHeight w:val="255"/>
        </w:trPr>
        <w:tc>
          <w:tcPr>
            <w:tcW w:w="5402" w:type="dxa"/>
            <w:noWrap/>
          </w:tcPr>
          <w:p w14:paraId="4FD41E14" w14:textId="77777777" w:rsidR="00F06EFA" w:rsidRPr="0060021D" w:rsidRDefault="00F06EFA" w:rsidP="000F224F">
            <w:pPr>
              <w:rPr>
                <w:rFonts w:ascii="Tahoma" w:hAnsi="Tahoma" w:cs="Tahoma"/>
              </w:rPr>
            </w:pPr>
            <w:r w:rsidRPr="0060021D">
              <w:rPr>
                <w:rFonts w:ascii="Tahoma" w:hAnsi="Tahoma" w:cs="Tahoma"/>
              </w:rPr>
              <w:t xml:space="preserve">- realna rast povprečne bruto plače na zaposlenega v %  </w:t>
            </w:r>
          </w:p>
        </w:tc>
        <w:tc>
          <w:tcPr>
            <w:tcW w:w="1630" w:type="dxa"/>
          </w:tcPr>
          <w:p w14:paraId="1792C52D" w14:textId="77777777" w:rsidR="00F06EFA" w:rsidRPr="0060021D" w:rsidRDefault="00F06EFA" w:rsidP="000F224F">
            <w:pPr>
              <w:jc w:val="right"/>
              <w:rPr>
                <w:rFonts w:ascii="Tahoma" w:hAnsi="Tahoma" w:cs="Tahoma"/>
              </w:rPr>
            </w:pPr>
          </w:p>
        </w:tc>
      </w:tr>
      <w:tr w:rsidR="00F06EFA" w:rsidRPr="0060021D" w14:paraId="7BD0155E" w14:textId="77777777" w:rsidTr="00ED2276">
        <w:trPr>
          <w:trHeight w:val="255"/>
        </w:trPr>
        <w:tc>
          <w:tcPr>
            <w:tcW w:w="5402" w:type="dxa"/>
            <w:noWrap/>
          </w:tcPr>
          <w:p w14:paraId="2F900938" w14:textId="77777777" w:rsidR="00F06EFA" w:rsidRPr="0060021D" w:rsidRDefault="00F06EFA" w:rsidP="000F224F">
            <w:pPr>
              <w:rPr>
                <w:rFonts w:ascii="Tahoma" w:hAnsi="Tahoma" w:cs="Tahoma"/>
              </w:rPr>
            </w:pPr>
            <w:r w:rsidRPr="0060021D">
              <w:rPr>
                <w:rFonts w:ascii="Tahoma" w:hAnsi="Tahoma" w:cs="Tahoma"/>
              </w:rPr>
              <w:t xml:space="preserve">   *javni sektor</w:t>
            </w:r>
          </w:p>
        </w:tc>
        <w:tc>
          <w:tcPr>
            <w:tcW w:w="1630" w:type="dxa"/>
          </w:tcPr>
          <w:p w14:paraId="43BE6FB4" w14:textId="1C5E8E68" w:rsidR="00F06EFA" w:rsidRPr="0060021D" w:rsidRDefault="0060021D" w:rsidP="000F224F">
            <w:pPr>
              <w:jc w:val="right"/>
              <w:rPr>
                <w:rFonts w:ascii="Tahoma" w:hAnsi="Tahoma" w:cs="Tahoma"/>
              </w:rPr>
            </w:pPr>
            <w:r>
              <w:rPr>
                <w:rFonts w:ascii="Tahoma" w:hAnsi="Tahoma" w:cs="Tahoma"/>
              </w:rPr>
              <w:t>0,7</w:t>
            </w:r>
          </w:p>
        </w:tc>
      </w:tr>
      <w:tr w:rsidR="00F06EFA" w:rsidRPr="0060021D" w14:paraId="3FAD7513" w14:textId="77777777" w:rsidTr="00ED2276">
        <w:trPr>
          <w:trHeight w:val="255"/>
        </w:trPr>
        <w:tc>
          <w:tcPr>
            <w:tcW w:w="5402" w:type="dxa"/>
            <w:noWrap/>
          </w:tcPr>
          <w:p w14:paraId="78D0B433" w14:textId="77777777" w:rsidR="00F06EFA" w:rsidRPr="0060021D" w:rsidRDefault="00F06EFA" w:rsidP="000F224F">
            <w:pPr>
              <w:rPr>
                <w:rFonts w:ascii="Tahoma" w:hAnsi="Tahoma" w:cs="Tahoma"/>
                <w:b/>
                <w:bCs/>
              </w:rPr>
            </w:pPr>
            <w:r w:rsidRPr="0060021D">
              <w:rPr>
                <w:rFonts w:ascii="Tahoma" w:hAnsi="Tahoma" w:cs="Tahoma"/>
                <w:b/>
                <w:bCs/>
              </w:rPr>
              <w:t xml:space="preserve">   *</w:t>
            </w:r>
            <w:r w:rsidRPr="0060021D">
              <w:rPr>
                <w:rFonts w:ascii="Tahoma" w:hAnsi="Tahoma" w:cs="Tahoma"/>
              </w:rPr>
              <w:t>zasebni sektor</w:t>
            </w:r>
          </w:p>
        </w:tc>
        <w:tc>
          <w:tcPr>
            <w:tcW w:w="1630" w:type="dxa"/>
          </w:tcPr>
          <w:p w14:paraId="799E0EDF" w14:textId="2DE22421" w:rsidR="00F06EFA" w:rsidRPr="0060021D" w:rsidRDefault="0060021D" w:rsidP="000F224F">
            <w:pPr>
              <w:jc w:val="right"/>
              <w:rPr>
                <w:rFonts w:ascii="Tahoma" w:hAnsi="Tahoma" w:cs="Tahoma"/>
              </w:rPr>
            </w:pPr>
            <w:r>
              <w:rPr>
                <w:rFonts w:ascii="Tahoma" w:hAnsi="Tahoma" w:cs="Tahoma"/>
              </w:rPr>
              <w:t>1,2</w:t>
            </w:r>
          </w:p>
        </w:tc>
      </w:tr>
      <w:tr w:rsidR="00F06EFA" w:rsidRPr="0060021D" w14:paraId="37990080" w14:textId="77777777" w:rsidTr="00ED2276">
        <w:trPr>
          <w:trHeight w:val="255"/>
        </w:trPr>
        <w:tc>
          <w:tcPr>
            <w:tcW w:w="5402" w:type="dxa"/>
            <w:noWrap/>
          </w:tcPr>
          <w:p w14:paraId="27DBF407" w14:textId="1B2ABDC4" w:rsidR="00F06EFA" w:rsidRPr="0060021D" w:rsidRDefault="00F06EFA" w:rsidP="000F224F">
            <w:pPr>
              <w:rPr>
                <w:rFonts w:ascii="Tahoma" w:hAnsi="Tahoma" w:cs="Tahoma"/>
                <w:b/>
                <w:bCs/>
                <w:u w:val="single"/>
              </w:rPr>
            </w:pPr>
            <w:r w:rsidRPr="0060021D">
              <w:rPr>
                <w:rFonts w:ascii="Tahoma" w:hAnsi="Tahoma" w:cs="Tahoma"/>
                <w:b/>
                <w:bCs/>
                <w:u w:val="single"/>
              </w:rPr>
              <w:t>CENE</w:t>
            </w:r>
          </w:p>
        </w:tc>
        <w:tc>
          <w:tcPr>
            <w:tcW w:w="1630" w:type="dxa"/>
          </w:tcPr>
          <w:p w14:paraId="3C2D7973" w14:textId="77777777" w:rsidR="00F06EFA" w:rsidRPr="0060021D" w:rsidRDefault="00F06EFA" w:rsidP="000F224F">
            <w:pPr>
              <w:jc w:val="right"/>
              <w:rPr>
                <w:rFonts w:ascii="Tahoma" w:hAnsi="Tahoma" w:cs="Tahoma"/>
                <w:b/>
                <w:bCs/>
                <w:u w:val="single"/>
              </w:rPr>
            </w:pPr>
          </w:p>
        </w:tc>
      </w:tr>
      <w:tr w:rsidR="00F06EFA" w:rsidRPr="0060021D" w14:paraId="6771954F" w14:textId="77777777" w:rsidTr="00ED2276">
        <w:trPr>
          <w:trHeight w:val="255"/>
        </w:trPr>
        <w:tc>
          <w:tcPr>
            <w:tcW w:w="5402" w:type="dxa"/>
            <w:noWrap/>
          </w:tcPr>
          <w:p w14:paraId="03B51289" w14:textId="77777777" w:rsidR="00F06EFA" w:rsidRPr="0060021D" w:rsidRDefault="00F06EFA" w:rsidP="000F224F">
            <w:pPr>
              <w:rPr>
                <w:rFonts w:ascii="Tahoma" w:hAnsi="Tahoma" w:cs="Tahoma"/>
              </w:rPr>
            </w:pPr>
            <w:r w:rsidRPr="0060021D">
              <w:rPr>
                <w:rFonts w:ascii="Tahoma" w:hAnsi="Tahoma" w:cs="Tahoma"/>
              </w:rPr>
              <w:t>- inflacija (medletna, dec/dec)</w:t>
            </w:r>
          </w:p>
        </w:tc>
        <w:tc>
          <w:tcPr>
            <w:tcW w:w="1630" w:type="dxa"/>
          </w:tcPr>
          <w:p w14:paraId="5494B1B0" w14:textId="2947531D" w:rsidR="00F06EFA" w:rsidRPr="0060021D" w:rsidRDefault="0060021D" w:rsidP="000F224F">
            <w:pPr>
              <w:jc w:val="right"/>
              <w:rPr>
                <w:rFonts w:ascii="Tahoma" w:hAnsi="Tahoma" w:cs="Tahoma"/>
              </w:rPr>
            </w:pPr>
            <w:r>
              <w:rPr>
                <w:rFonts w:ascii="Tahoma" w:hAnsi="Tahoma" w:cs="Tahoma"/>
              </w:rPr>
              <w:t>1,5</w:t>
            </w:r>
          </w:p>
        </w:tc>
      </w:tr>
      <w:tr w:rsidR="00F06EFA" w:rsidRPr="0060021D" w14:paraId="768A1CD2" w14:textId="77777777" w:rsidTr="00ED2276">
        <w:trPr>
          <w:trHeight w:val="255"/>
        </w:trPr>
        <w:tc>
          <w:tcPr>
            <w:tcW w:w="5402" w:type="dxa"/>
            <w:noWrap/>
          </w:tcPr>
          <w:p w14:paraId="0B79F8E1" w14:textId="77777777" w:rsidR="00F06EFA" w:rsidRPr="0060021D" w:rsidRDefault="00F06EFA" w:rsidP="000F224F">
            <w:pPr>
              <w:rPr>
                <w:rFonts w:ascii="Tahoma" w:hAnsi="Tahoma" w:cs="Tahoma"/>
                <w:bCs/>
              </w:rPr>
            </w:pPr>
            <w:r w:rsidRPr="0060021D">
              <w:rPr>
                <w:rFonts w:ascii="Tahoma" w:hAnsi="Tahoma" w:cs="Tahoma"/>
                <w:bCs/>
              </w:rPr>
              <w:t>- inflacija (I-XII/I-XII, povprečje leta)</w:t>
            </w:r>
          </w:p>
        </w:tc>
        <w:tc>
          <w:tcPr>
            <w:tcW w:w="1630" w:type="dxa"/>
          </w:tcPr>
          <w:p w14:paraId="614D88E8" w14:textId="7E322216" w:rsidR="00F06EFA" w:rsidRPr="0060021D" w:rsidRDefault="0060021D" w:rsidP="000F224F">
            <w:pPr>
              <w:jc w:val="right"/>
              <w:rPr>
                <w:rFonts w:ascii="Tahoma" w:hAnsi="Tahoma" w:cs="Tahoma"/>
                <w:b/>
                <w:bCs/>
              </w:rPr>
            </w:pPr>
            <w:r>
              <w:rPr>
                <w:rFonts w:ascii="Tahoma" w:hAnsi="Tahoma" w:cs="Tahoma"/>
                <w:b/>
                <w:bCs/>
              </w:rPr>
              <w:t>1,5</w:t>
            </w:r>
          </w:p>
        </w:tc>
      </w:tr>
      <w:tr w:rsidR="00F06EFA" w:rsidRPr="0060021D" w14:paraId="7CB9FEC2" w14:textId="77777777" w:rsidTr="00ED2276">
        <w:trPr>
          <w:trHeight w:val="255"/>
        </w:trPr>
        <w:tc>
          <w:tcPr>
            <w:tcW w:w="5402" w:type="dxa"/>
            <w:noWrap/>
          </w:tcPr>
          <w:p w14:paraId="717F19B4" w14:textId="77777777" w:rsidR="00F06EFA" w:rsidRPr="0060021D" w:rsidRDefault="00F06EFA" w:rsidP="000F224F">
            <w:pPr>
              <w:rPr>
                <w:rFonts w:ascii="Tahoma" w:hAnsi="Tahoma" w:cs="Tahoma"/>
                <w:b/>
                <w:bCs/>
                <w:u w:val="single"/>
              </w:rPr>
            </w:pPr>
            <w:r w:rsidRPr="0060021D">
              <w:rPr>
                <w:rFonts w:ascii="Tahoma" w:hAnsi="Tahoma" w:cs="Tahoma"/>
                <w:b/>
                <w:bCs/>
                <w:u w:val="single"/>
              </w:rPr>
              <w:t>TEČAJ</w:t>
            </w:r>
          </w:p>
        </w:tc>
        <w:tc>
          <w:tcPr>
            <w:tcW w:w="1630" w:type="dxa"/>
          </w:tcPr>
          <w:p w14:paraId="3409F2F2" w14:textId="77777777" w:rsidR="00F06EFA" w:rsidRPr="0060021D" w:rsidRDefault="00F06EFA" w:rsidP="000F224F">
            <w:pPr>
              <w:jc w:val="right"/>
              <w:rPr>
                <w:rFonts w:ascii="Tahoma" w:hAnsi="Tahoma" w:cs="Tahoma"/>
                <w:b/>
                <w:bCs/>
                <w:u w:val="single"/>
              </w:rPr>
            </w:pPr>
          </w:p>
        </w:tc>
      </w:tr>
      <w:tr w:rsidR="00F06EFA" w:rsidRPr="0060021D" w14:paraId="003151C9" w14:textId="77777777" w:rsidTr="00ED2276">
        <w:trPr>
          <w:trHeight w:val="255"/>
        </w:trPr>
        <w:tc>
          <w:tcPr>
            <w:tcW w:w="5402" w:type="dxa"/>
            <w:noWrap/>
          </w:tcPr>
          <w:p w14:paraId="066F584F" w14:textId="77777777" w:rsidR="00F06EFA" w:rsidRPr="0060021D" w:rsidRDefault="00F06EFA" w:rsidP="000F224F">
            <w:pPr>
              <w:rPr>
                <w:rFonts w:ascii="Tahoma" w:hAnsi="Tahoma" w:cs="Tahoma"/>
              </w:rPr>
            </w:pPr>
            <w:r w:rsidRPr="0060021D">
              <w:rPr>
                <w:rFonts w:ascii="Tahoma" w:hAnsi="Tahoma" w:cs="Tahoma"/>
              </w:rPr>
              <w:t>povprečni letni tečaj EUR/USD</w:t>
            </w:r>
          </w:p>
        </w:tc>
        <w:tc>
          <w:tcPr>
            <w:tcW w:w="1630" w:type="dxa"/>
          </w:tcPr>
          <w:p w14:paraId="789B7DAD" w14:textId="1F78D084" w:rsidR="00F06EFA" w:rsidRPr="0060021D" w:rsidRDefault="00F06EFA" w:rsidP="000F224F">
            <w:pPr>
              <w:jc w:val="right"/>
              <w:rPr>
                <w:rFonts w:ascii="Tahoma" w:hAnsi="Tahoma" w:cs="Tahoma"/>
              </w:rPr>
            </w:pPr>
            <w:r w:rsidRPr="0060021D">
              <w:rPr>
                <w:rFonts w:ascii="Tahoma" w:hAnsi="Tahoma" w:cs="Tahoma"/>
              </w:rPr>
              <w:t>1,</w:t>
            </w:r>
            <w:r w:rsidR="0060021D">
              <w:rPr>
                <w:rFonts w:ascii="Tahoma" w:hAnsi="Tahoma" w:cs="Tahoma"/>
              </w:rPr>
              <w:t>208</w:t>
            </w:r>
          </w:p>
        </w:tc>
      </w:tr>
    </w:tbl>
    <w:p w14:paraId="23D8AB71" w14:textId="4A35DD66" w:rsidR="00F06EFA" w:rsidRPr="0060021D" w:rsidRDefault="00F06EFA" w:rsidP="007E2AD9">
      <w:pPr>
        <w:jc w:val="both"/>
        <w:rPr>
          <w:rFonts w:ascii="Tahoma" w:hAnsi="Tahoma"/>
        </w:rPr>
      </w:pPr>
    </w:p>
    <w:p w14:paraId="469775B8" w14:textId="77777777" w:rsidR="0060021D" w:rsidRPr="0060021D" w:rsidRDefault="0060021D" w:rsidP="0060021D">
      <w:pPr>
        <w:pStyle w:val="Telobesedila"/>
        <w:jc w:val="both"/>
        <w:rPr>
          <w:rFonts w:ascii="Tahoma" w:hAnsi="Tahoma"/>
          <w:b w:val="0"/>
          <w:sz w:val="20"/>
        </w:rPr>
      </w:pPr>
      <w:r w:rsidRPr="0060021D">
        <w:rPr>
          <w:rFonts w:ascii="Tahoma" w:hAnsi="Tahoma"/>
          <w:b w:val="0"/>
          <w:sz w:val="20"/>
        </w:rPr>
        <w:t>Plače in drugi izdatki zaposlenim in tekoči izdatki proračuna za leto 2022: Za načrtovanje plač in drugih prejemkov je</w:t>
      </w:r>
      <w:r>
        <w:rPr>
          <w:rFonts w:ascii="Tahoma" w:hAnsi="Tahoma"/>
          <w:b w:val="0"/>
          <w:sz w:val="20"/>
        </w:rPr>
        <w:t xml:space="preserve"> bilo</w:t>
      </w:r>
      <w:r w:rsidRPr="0060021D">
        <w:rPr>
          <w:rFonts w:ascii="Tahoma" w:hAnsi="Tahoma"/>
          <w:b w:val="0"/>
          <w:sz w:val="20"/>
        </w:rPr>
        <w:t xml:space="preserve"> v času priprave proračuna potrebno upoštevati trenutno veljavna določila Zakona delovnih razmerjih in Zakona o sistemu plač v javnem sektorju (ZSPJS), morebitne še veljavne določbe Zakona o uravnoteženju javnih financ (ZUJF) oziroma določila ustreznih aneksov h kolektivnim pogodbam, ter dogovorov in sprememb, ki bi bile </w:t>
      </w:r>
      <w:proofErr w:type="spellStart"/>
      <w:r w:rsidRPr="0060021D">
        <w:rPr>
          <w:rFonts w:ascii="Tahoma" w:hAnsi="Tahoma"/>
          <w:b w:val="0"/>
          <w:sz w:val="20"/>
        </w:rPr>
        <w:t>eventuelno</w:t>
      </w:r>
      <w:proofErr w:type="spellEnd"/>
      <w:r w:rsidRPr="0060021D">
        <w:rPr>
          <w:rFonts w:ascii="Tahoma" w:hAnsi="Tahoma"/>
          <w:b w:val="0"/>
          <w:sz w:val="20"/>
        </w:rPr>
        <w:t xml:space="preserve"> sprejeti tekom postopka priprave proračuna.</w:t>
      </w:r>
    </w:p>
    <w:p w14:paraId="024D3E23" w14:textId="28A5A4D8" w:rsidR="0060021D" w:rsidRPr="0060021D" w:rsidRDefault="0060021D" w:rsidP="0060021D">
      <w:pPr>
        <w:pStyle w:val="Telobesedila"/>
        <w:jc w:val="both"/>
        <w:rPr>
          <w:rFonts w:ascii="Tahoma" w:hAnsi="Tahoma"/>
          <w:b w:val="0"/>
          <w:sz w:val="20"/>
        </w:rPr>
      </w:pPr>
      <w:r w:rsidRPr="0060021D">
        <w:rPr>
          <w:rFonts w:ascii="Tahoma" w:hAnsi="Tahoma"/>
          <w:b w:val="0"/>
          <w:sz w:val="20"/>
        </w:rPr>
        <w:lastRenderedPageBreak/>
        <w:t xml:space="preserve">Za obvladovanje tekočih izdatkov proračuna </w:t>
      </w:r>
      <w:r>
        <w:rPr>
          <w:rFonts w:ascii="Tahoma" w:hAnsi="Tahoma"/>
          <w:b w:val="0"/>
          <w:sz w:val="20"/>
        </w:rPr>
        <w:t>je bilo</w:t>
      </w:r>
      <w:r w:rsidRPr="0060021D">
        <w:rPr>
          <w:rFonts w:ascii="Tahoma" w:hAnsi="Tahoma"/>
          <w:b w:val="0"/>
          <w:sz w:val="20"/>
        </w:rPr>
        <w:t xml:space="preserve"> pri planiranju le-teh upošteva pravilo, da naj se skupna višina tekoče porabe giblje v okviru veljavnega proračuna za leto 2021 in se nominalno ne povišuje. Novih obveznosti, v kolikor ne izhajajo iz zakonodaje, </w:t>
      </w:r>
      <w:r>
        <w:rPr>
          <w:rFonts w:ascii="Tahoma" w:hAnsi="Tahoma"/>
          <w:b w:val="0"/>
          <w:sz w:val="20"/>
        </w:rPr>
        <w:t xml:space="preserve">se </w:t>
      </w:r>
      <w:r w:rsidRPr="0060021D">
        <w:rPr>
          <w:rFonts w:ascii="Tahoma" w:hAnsi="Tahoma"/>
          <w:b w:val="0"/>
          <w:sz w:val="20"/>
        </w:rPr>
        <w:t>ne načrtuje.</w:t>
      </w:r>
    </w:p>
    <w:p w14:paraId="68556A40" w14:textId="77777777" w:rsidR="0060021D" w:rsidRPr="008A6398" w:rsidRDefault="0060021D" w:rsidP="0060021D">
      <w:pPr>
        <w:jc w:val="both"/>
        <w:rPr>
          <w:rFonts w:ascii="Tahoma" w:hAnsi="Tahoma"/>
        </w:rPr>
      </w:pPr>
    </w:p>
    <w:p w14:paraId="67817DB7" w14:textId="47249FD7" w:rsidR="00BB39E3" w:rsidRPr="00352409" w:rsidRDefault="00BB39E3" w:rsidP="00962434">
      <w:pPr>
        <w:jc w:val="both"/>
        <w:rPr>
          <w:rFonts w:ascii="Tahoma" w:hAnsi="Tahoma"/>
        </w:rPr>
      </w:pPr>
      <w:r w:rsidRPr="00352409">
        <w:rPr>
          <w:rFonts w:ascii="Tahoma" w:hAnsi="Tahoma"/>
        </w:rPr>
        <w:t xml:space="preserve">Predlog proračuna Občine Žirovnica za leto </w:t>
      </w:r>
      <w:r w:rsidR="0060021D" w:rsidRPr="00352409">
        <w:rPr>
          <w:rFonts w:ascii="Tahoma" w:hAnsi="Tahoma"/>
        </w:rPr>
        <w:t>2022</w:t>
      </w:r>
      <w:r w:rsidRPr="00352409">
        <w:rPr>
          <w:rFonts w:ascii="Tahoma" w:hAnsi="Tahoma"/>
        </w:rPr>
        <w:t xml:space="preserve"> je bil v času od </w:t>
      </w:r>
      <w:r w:rsidR="00702A77" w:rsidRPr="00352409">
        <w:rPr>
          <w:rFonts w:ascii="Tahoma" w:hAnsi="Tahoma"/>
        </w:rPr>
        <w:t>1.9.2021</w:t>
      </w:r>
      <w:r w:rsidRPr="00352409">
        <w:rPr>
          <w:rFonts w:ascii="Tahoma" w:hAnsi="Tahoma"/>
        </w:rPr>
        <w:t xml:space="preserve"> do </w:t>
      </w:r>
      <w:r w:rsidR="00702A77" w:rsidRPr="00352409">
        <w:rPr>
          <w:rFonts w:ascii="Tahoma" w:hAnsi="Tahoma"/>
        </w:rPr>
        <w:t>1</w:t>
      </w:r>
      <w:r w:rsidR="003B4410" w:rsidRPr="00352409">
        <w:rPr>
          <w:rFonts w:ascii="Tahoma" w:hAnsi="Tahoma"/>
        </w:rPr>
        <w:t>.</w:t>
      </w:r>
      <w:r w:rsidR="00AD4AA3" w:rsidRPr="00352409">
        <w:rPr>
          <w:rFonts w:ascii="Tahoma" w:hAnsi="Tahoma"/>
        </w:rPr>
        <w:t>10.</w:t>
      </w:r>
      <w:r w:rsidR="0060021D" w:rsidRPr="00352409">
        <w:rPr>
          <w:rFonts w:ascii="Tahoma" w:hAnsi="Tahoma"/>
        </w:rPr>
        <w:t>2021</w:t>
      </w:r>
      <w:r w:rsidRPr="00352409">
        <w:rPr>
          <w:rFonts w:ascii="Tahoma" w:hAnsi="Tahoma"/>
        </w:rPr>
        <w:t xml:space="preserve"> dan v javno obravnavo z namenom posvetovanja z javnostjo in vabilom da zainteresirani</w:t>
      </w:r>
      <w:r w:rsidR="00667BBA" w:rsidRPr="00352409">
        <w:rPr>
          <w:rFonts w:ascii="Tahoma" w:hAnsi="Tahoma"/>
        </w:rPr>
        <w:t xml:space="preserve"> podajo svoje pripombe in predloge na objavljeno gradivo. Gradivo je bilo objavljeno na spletni strani občine, v času javne obravnave nanj nismo prejeli nobene pripombe ali predloga.</w:t>
      </w:r>
    </w:p>
    <w:p w14:paraId="6DC0CD23" w14:textId="314785EC" w:rsidR="00BB39E3" w:rsidRPr="0060021D" w:rsidRDefault="00BB39E3" w:rsidP="00962434">
      <w:pPr>
        <w:jc w:val="both"/>
        <w:rPr>
          <w:rFonts w:ascii="Tahoma" w:hAnsi="Tahoma"/>
        </w:rPr>
      </w:pPr>
    </w:p>
    <w:p w14:paraId="188ABAFE" w14:textId="6D14448D" w:rsidR="00BB39E3" w:rsidRPr="00416C1D" w:rsidRDefault="00667BBA" w:rsidP="00962434">
      <w:pPr>
        <w:jc w:val="both"/>
        <w:rPr>
          <w:rFonts w:ascii="Tahoma" w:hAnsi="Tahoma"/>
          <w:b/>
        </w:rPr>
      </w:pPr>
      <w:r w:rsidRPr="00416C1D">
        <w:rPr>
          <w:rFonts w:ascii="Tahoma" w:hAnsi="Tahoma"/>
          <w:b/>
        </w:rPr>
        <w:t xml:space="preserve">Vsebina Predloga proračuna Občine Žirovnica za leto </w:t>
      </w:r>
      <w:r w:rsidR="0060021D" w:rsidRPr="00416C1D">
        <w:rPr>
          <w:rFonts w:ascii="Tahoma" w:hAnsi="Tahoma"/>
          <w:b/>
        </w:rPr>
        <w:t>2022</w:t>
      </w:r>
      <w:r w:rsidRPr="00416C1D">
        <w:rPr>
          <w:rFonts w:ascii="Tahoma" w:hAnsi="Tahoma"/>
          <w:b/>
        </w:rPr>
        <w:t>:</w:t>
      </w:r>
    </w:p>
    <w:p w14:paraId="1D345EBE" w14:textId="77777777" w:rsidR="00667BBA" w:rsidRPr="001E7629" w:rsidRDefault="00667BBA" w:rsidP="00962434">
      <w:pPr>
        <w:jc w:val="both"/>
        <w:rPr>
          <w:rFonts w:ascii="Tahoma" w:hAnsi="Tahoma"/>
        </w:rPr>
      </w:pPr>
    </w:p>
    <w:p w14:paraId="7D2368E6" w14:textId="21EAD756" w:rsidR="004C6D7A" w:rsidRPr="00543DE5" w:rsidRDefault="004C6D7A" w:rsidP="004C6D7A">
      <w:pPr>
        <w:jc w:val="both"/>
        <w:rPr>
          <w:rFonts w:ascii="Tahoma" w:hAnsi="Tahoma"/>
        </w:rPr>
      </w:pPr>
      <w:r w:rsidRPr="00543DE5">
        <w:rPr>
          <w:rFonts w:ascii="Tahoma" w:hAnsi="Tahoma"/>
        </w:rPr>
        <w:t xml:space="preserve">V predlogu proračuna občine Žirovnica za leto </w:t>
      </w:r>
      <w:r w:rsidR="0060021D" w:rsidRPr="00543DE5">
        <w:rPr>
          <w:rFonts w:ascii="Tahoma" w:hAnsi="Tahoma"/>
        </w:rPr>
        <w:t>2022</w:t>
      </w:r>
      <w:r w:rsidRPr="00543DE5">
        <w:rPr>
          <w:rFonts w:ascii="Tahoma" w:hAnsi="Tahoma"/>
          <w:b/>
        </w:rPr>
        <w:t xml:space="preserve"> </w:t>
      </w:r>
      <w:r w:rsidRPr="00543DE5">
        <w:rPr>
          <w:rFonts w:ascii="Tahoma" w:hAnsi="Tahoma"/>
        </w:rPr>
        <w:t xml:space="preserve">so načrtovani </w:t>
      </w:r>
      <w:r w:rsidRPr="00543DE5">
        <w:rPr>
          <w:rFonts w:ascii="Tahoma" w:hAnsi="Tahoma"/>
          <w:b/>
        </w:rPr>
        <w:t>celotni prihodki</w:t>
      </w:r>
      <w:r w:rsidRPr="00543DE5">
        <w:rPr>
          <w:rFonts w:ascii="Tahoma" w:hAnsi="Tahoma"/>
        </w:rPr>
        <w:t xml:space="preserve"> v višini </w:t>
      </w:r>
      <w:r w:rsidR="00C333A1" w:rsidRPr="00543DE5">
        <w:rPr>
          <w:rFonts w:ascii="Tahoma" w:hAnsi="Tahoma"/>
          <w:b/>
        </w:rPr>
        <w:t>4.</w:t>
      </w:r>
      <w:r w:rsidR="00E57E88">
        <w:rPr>
          <w:rFonts w:ascii="Tahoma" w:hAnsi="Tahoma"/>
          <w:b/>
        </w:rPr>
        <w:t>300.526</w:t>
      </w:r>
      <w:r w:rsidRPr="00543DE5">
        <w:rPr>
          <w:rFonts w:ascii="Tahoma" w:hAnsi="Tahoma"/>
          <w:b/>
        </w:rPr>
        <w:t xml:space="preserve"> EUR.</w:t>
      </w:r>
      <w:r w:rsidR="00C333A1" w:rsidRPr="00543DE5">
        <w:rPr>
          <w:rFonts w:ascii="Tahoma" w:hAnsi="Tahoma"/>
          <w:b/>
        </w:rPr>
        <w:t xml:space="preserve"> </w:t>
      </w:r>
      <w:r w:rsidRPr="00543DE5">
        <w:rPr>
          <w:rFonts w:ascii="Tahoma" w:hAnsi="Tahoma"/>
          <w:b/>
        </w:rPr>
        <w:t xml:space="preserve">Celotni odhodki </w:t>
      </w:r>
      <w:r w:rsidRPr="00543DE5">
        <w:rPr>
          <w:rFonts w:ascii="Tahoma" w:hAnsi="Tahoma"/>
        </w:rPr>
        <w:t xml:space="preserve">proračuna za leto </w:t>
      </w:r>
      <w:r w:rsidR="0060021D" w:rsidRPr="00543DE5">
        <w:rPr>
          <w:rFonts w:ascii="Tahoma" w:hAnsi="Tahoma"/>
        </w:rPr>
        <w:t>2022</w:t>
      </w:r>
      <w:r w:rsidRPr="00543DE5">
        <w:rPr>
          <w:rFonts w:ascii="Tahoma" w:hAnsi="Tahoma"/>
        </w:rPr>
        <w:t xml:space="preserve"> se načrtujejo v višini </w:t>
      </w:r>
      <w:r w:rsidR="00543DE5" w:rsidRPr="00543DE5">
        <w:rPr>
          <w:rFonts w:ascii="Tahoma" w:hAnsi="Tahoma"/>
          <w:b/>
        </w:rPr>
        <w:t>5.</w:t>
      </w:r>
      <w:r w:rsidR="00E57E88">
        <w:rPr>
          <w:rFonts w:ascii="Tahoma" w:hAnsi="Tahoma"/>
          <w:b/>
        </w:rPr>
        <w:t>691.951</w:t>
      </w:r>
      <w:r w:rsidRPr="00543DE5">
        <w:rPr>
          <w:rFonts w:ascii="Tahoma" w:hAnsi="Tahoma"/>
          <w:b/>
        </w:rPr>
        <w:t xml:space="preserve"> EUR.</w:t>
      </w:r>
    </w:p>
    <w:p w14:paraId="527C4381" w14:textId="26969406" w:rsidR="00C333A1" w:rsidRDefault="00C333A1" w:rsidP="004C6D7A">
      <w:pPr>
        <w:jc w:val="both"/>
        <w:rPr>
          <w:rFonts w:ascii="Tahoma" w:hAnsi="Tahoma"/>
        </w:rPr>
      </w:pPr>
    </w:p>
    <w:p w14:paraId="79B96C90" w14:textId="1749DCA3" w:rsidR="00ED2276" w:rsidRDefault="00ED2276" w:rsidP="004C6D7A">
      <w:pPr>
        <w:jc w:val="both"/>
        <w:rPr>
          <w:rFonts w:ascii="Tahoma" w:hAnsi="Tahoma"/>
        </w:rPr>
      </w:pPr>
      <w:r>
        <w:rPr>
          <w:rFonts w:ascii="Tahoma" w:hAnsi="Tahoma"/>
        </w:rPr>
        <w:t>Struktura načrtovanih prihodkov po ekonomskih namenih je sledeča:</w:t>
      </w:r>
    </w:p>
    <w:p w14:paraId="23986E19" w14:textId="07A2245F" w:rsidR="00ED2276" w:rsidRDefault="00ED2276" w:rsidP="004C6D7A">
      <w:pPr>
        <w:jc w:val="both"/>
        <w:rPr>
          <w:rFonts w:ascii="Tahoma" w:hAnsi="Tahoma"/>
        </w:rPr>
      </w:pPr>
    </w:p>
    <w:tbl>
      <w:tblPr>
        <w:tblStyle w:val="Tabelasvetlamrea1poudarek3"/>
        <w:tblW w:w="8642" w:type="dxa"/>
        <w:tblLook w:val="04A0" w:firstRow="1" w:lastRow="0" w:firstColumn="1" w:lastColumn="0" w:noHBand="0" w:noVBand="1"/>
      </w:tblPr>
      <w:tblGrid>
        <w:gridCol w:w="814"/>
        <w:gridCol w:w="5644"/>
        <w:gridCol w:w="2268"/>
      </w:tblGrid>
      <w:tr w:rsidR="009D4F24" w:rsidRPr="009D4F24" w14:paraId="39BE6176" w14:textId="77777777" w:rsidTr="009D4F24">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30" w:type="dxa"/>
            <w:noWrap/>
            <w:vAlign w:val="center"/>
            <w:hideMark/>
          </w:tcPr>
          <w:p w14:paraId="4FE11460" w14:textId="77777777" w:rsidR="009D4F24" w:rsidRPr="009D4F24" w:rsidRDefault="009D4F24" w:rsidP="009D4F24">
            <w:pPr>
              <w:jc w:val="center"/>
              <w:rPr>
                <w:rFonts w:ascii="Tahoma" w:hAnsi="Tahoma" w:cs="Tahoma"/>
                <w:color w:val="000000"/>
              </w:rPr>
            </w:pPr>
            <w:r w:rsidRPr="009D4F24">
              <w:rPr>
                <w:rFonts w:ascii="Tahoma" w:hAnsi="Tahoma" w:cs="Tahoma"/>
                <w:color w:val="000000"/>
              </w:rPr>
              <w:t>Konto</w:t>
            </w:r>
          </w:p>
        </w:tc>
        <w:tc>
          <w:tcPr>
            <w:tcW w:w="5644" w:type="dxa"/>
            <w:noWrap/>
            <w:vAlign w:val="center"/>
            <w:hideMark/>
          </w:tcPr>
          <w:p w14:paraId="08D77CAC" w14:textId="77777777" w:rsidR="009D4F24" w:rsidRPr="009D4F24" w:rsidRDefault="009D4F24"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Opis</w:t>
            </w:r>
          </w:p>
        </w:tc>
        <w:tc>
          <w:tcPr>
            <w:tcW w:w="2268" w:type="dxa"/>
            <w:noWrap/>
            <w:vAlign w:val="center"/>
            <w:hideMark/>
          </w:tcPr>
          <w:p w14:paraId="4DD68523" w14:textId="77777777" w:rsidR="009D4F24" w:rsidRPr="009D4F24" w:rsidRDefault="009D4F24"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2022</w:t>
            </w:r>
          </w:p>
        </w:tc>
      </w:tr>
      <w:tr w:rsidR="009D4F24" w:rsidRPr="009D4F24" w14:paraId="5E25C1C6"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57ADCC39" w14:textId="77777777" w:rsidR="009D4F24" w:rsidRPr="009D4F24" w:rsidRDefault="009D4F24" w:rsidP="009D4F24">
            <w:pPr>
              <w:rPr>
                <w:rFonts w:ascii="Tahoma" w:hAnsi="Tahoma" w:cs="Tahoma"/>
                <w:i/>
                <w:iCs/>
              </w:rPr>
            </w:pPr>
            <w:r w:rsidRPr="009D4F24">
              <w:rPr>
                <w:rFonts w:ascii="Tahoma" w:hAnsi="Tahoma" w:cs="Tahoma"/>
                <w:i/>
                <w:iCs/>
              </w:rPr>
              <w:t>70</w:t>
            </w:r>
          </w:p>
        </w:tc>
        <w:tc>
          <w:tcPr>
            <w:tcW w:w="5644" w:type="dxa"/>
            <w:noWrap/>
            <w:hideMark/>
          </w:tcPr>
          <w:p w14:paraId="4180972D"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DAVČNI PRIHODKI</w:t>
            </w:r>
          </w:p>
        </w:tc>
        <w:tc>
          <w:tcPr>
            <w:tcW w:w="2268" w:type="dxa"/>
            <w:noWrap/>
            <w:hideMark/>
          </w:tcPr>
          <w:p w14:paraId="7D346579" w14:textId="64F95641"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3.2</w:t>
            </w:r>
            <w:r w:rsidR="00E57E88">
              <w:rPr>
                <w:rFonts w:ascii="Tahoma" w:hAnsi="Tahoma" w:cs="Tahoma"/>
                <w:b/>
                <w:bCs/>
                <w:i/>
                <w:iCs/>
              </w:rPr>
              <w:t>80</w:t>
            </w:r>
            <w:r w:rsidRPr="009D4F24">
              <w:rPr>
                <w:rFonts w:ascii="Tahoma" w:hAnsi="Tahoma" w:cs="Tahoma"/>
                <w:b/>
                <w:bCs/>
                <w:i/>
                <w:iCs/>
              </w:rPr>
              <w:t>.</w:t>
            </w:r>
            <w:r w:rsidR="00E57E88">
              <w:rPr>
                <w:rFonts w:ascii="Tahoma" w:hAnsi="Tahoma" w:cs="Tahoma"/>
                <w:b/>
                <w:bCs/>
                <w:i/>
                <w:iCs/>
              </w:rPr>
              <w:t>584</w:t>
            </w:r>
          </w:p>
        </w:tc>
      </w:tr>
      <w:tr w:rsidR="009D4F24" w:rsidRPr="009D4F24" w14:paraId="085454C5"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6987BBA5"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700</w:t>
            </w:r>
          </w:p>
        </w:tc>
        <w:tc>
          <w:tcPr>
            <w:tcW w:w="5644" w:type="dxa"/>
            <w:noWrap/>
            <w:hideMark/>
          </w:tcPr>
          <w:p w14:paraId="1736864E"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Davki na dohodek in dobiček</w:t>
            </w:r>
          </w:p>
        </w:tc>
        <w:tc>
          <w:tcPr>
            <w:tcW w:w="2268" w:type="dxa"/>
            <w:noWrap/>
            <w:hideMark/>
          </w:tcPr>
          <w:p w14:paraId="21CB1E40" w14:textId="3F6E51D2" w:rsidR="009D4F24" w:rsidRPr="009D4F24" w:rsidRDefault="00E57E88"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2.829.300</w:t>
            </w:r>
          </w:p>
        </w:tc>
      </w:tr>
      <w:tr w:rsidR="009D4F24" w:rsidRPr="009D4F24" w14:paraId="251F950A"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2644C30A"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703</w:t>
            </w:r>
          </w:p>
        </w:tc>
        <w:tc>
          <w:tcPr>
            <w:tcW w:w="5644" w:type="dxa"/>
            <w:noWrap/>
            <w:hideMark/>
          </w:tcPr>
          <w:p w14:paraId="36FB1653"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Davki na premoženje</w:t>
            </w:r>
          </w:p>
        </w:tc>
        <w:tc>
          <w:tcPr>
            <w:tcW w:w="2268" w:type="dxa"/>
            <w:noWrap/>
            <w:hideMark/>
          </w:tcPr>
          <w:p w14:paraId="599430C3"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410.704</w:t>
            </w:r>
          </w:p>
        </w:tc>
      </w:tr>
      <w:tr w:rsidR="009D4F24" w:rsidRPr="009D4F24" w14:paraId="71501E27"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47A55F33"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704</w:t>
            </w:r>
          </w:p>
        </w:tc>
        <w:tc>
          <w:tcPr>
            <w:tcW w:w="5644" w:type="dxa"/>
            <w:noWrap/>
            <w:hideMark/>
          </w:tcPr>
          <w:p w14:paraId="2E41F4B4"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Domači davki na blago in storitve</w:t>
            </w:r>
          </w:p>
        </w:tc>
        <w:tc>
          <w:tcPr>
            <w:tcW w:w="2268" w:type="dxa"/>
            <w:noWrap/>
            <w:hideMark/>
          </w:tcPr>
          <w:p w14:paraId="33557AAD" w14:textId="517E4B6E"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42.</w:t>
            </w:r>
            <w:r w:rsidR="00E57E88">
              <w:rPr>
                <w:rFonts w:ascii="Tahoma" w:hAnsi="Tahoma" w:cs="Tahoma"/>
                <w:color w:val="000000"/>
              </w:rPr>
              <w:t>580</w:t>
            </w:r>
          </w:p>
        </w:tc>
      </w:tr>
      <w:tr w:rsidR="009D4F24" w:rsidRPr="009D4F24" w14:paraId="1CCB1A37"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29A1C02C" w14:textId="77777777" w:rsidR="009D4F24" w:rsidRPr="009D4F24" w:rsidRDefault="009D4F24" w:rsidP="009D4F24">
            <w:pPr>
              <w:rPr>
                <w:rFonts w:ascii="Tahoma" w:hAnsi="Tahoma" w:cs="Tahoma"/>
                <w:i/>
                <w:iCs/>
              </w:rPr>
            </w:pPr>
            <w:r w:rsidRPr="009D4F24">
              <w:rPr>
                <w:rFonts w:ascii="Tahoma" w:hAnsi="Tahoma" w:cs="Tahoma"/>
                <w:i/>
                <w:iCs/>
              </w:rPr>
              <w:t>71</w:t>
            </w:r>
          </w:p>
        </w:tc>
        <w:tc>
          <w:tcPr>
            <w:tcW w:w="5644" w:type="dxa"/>
            <w:noWrap/>
            <w:hideMark/>
          </w:tcPr>
          <w:p w14:paraId="3D561128"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NEDAVČNI PRIHODKI</w:t>
            </w:r>
          </w:p>
        </w:tc>
        <w:tc>
          <w:tcPr>
            <w:tcW w:w="2268" w:type="dxa"/>
            <w:noWrap/>
            <w:hideMark/>
          </w:tcPr>
          <w:p w14:paraId="29DCF5B6" w14:textId="7F13D7A4"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81</w:t>
            </w:r>
            <w:r w:rsidR="00E57E88">
              <w:rPr>
                <w:rFonts w:ascii="Tahoma" w:hAnsi="Tahoma" w:cs="Tahoma"/>
                <w:b/>
                <w:bCs/>
                <w:i/>
                <w:iCs/>
              </w:rPr>
              <w:t>0</w:t>
            </w:r>
            <w:r w:rsidRPr="009D4F24">
              <w:rPr>
                <w:rFonts w:ascii="Tahoma" w:hAnsi="Tahoma" w:cs="Tahoma"/>
                <w:b/>
                <w:bCs/>
                <w:i/>
                <w:iCs/>
              </w:rPr>
              <w:t>.</w:t>
            </w:r>
            <w:r w:rsidR="00E57E88">
              <w:rPr>
                <w:rFonts w:ascii="Tahoma" w:hAnsi="Tahoma" w:cs="Tahoma"/>
                <w:b/>
                <w:bCs/>
                <w:i/>
                <w:iCs/>
              </w:rPr>
              <w:t>516</w:t>
            </w:r>
          </w:p>
        </w:tc>
      </w:tr>
      <w:tr w:rsidR="009D4F24" w:rsidRPr="009D4F24" w14:paraId="19011283"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36B97451"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710</w:t>
            </w:r>
          </w:p>
        </w:tc>
        <w:tc>
          <w:tcPr>
            <w:tcW w:w="5644" w:type="dxa"/>
            <w:noWrap/>
            <w:hideMark/>
          </w:tcPr>
          <w:p w14:paraId="03B01415"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Udeležba na dobičku in dohodki od premoženja</w:t>
            </w:r>
          </w:p>
        </w:tc>
        <w:tc>
          <w:tcPr>
            <w:tcW w:w="2268" w:type="dxa"/>
            <w:noWrap/>
            <w:hideMark/>
          </w:tcPr>
          <w:p w14:paraId="14FF1624" w14:textId="6DE58A4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41</w:t>
            </w:r>
            <w:r w:rsidR="00E57E88">
              <w:rPr>
                <w:rFonts w:ascii="Tahoma" w:hAnsi="Tahoma" w:cs="Tahoma"/>
                <w:color w:val="000000"/>
              </w:rPr>
              <w:t>1</w:t>
            </w:r>
            <w:r w:rsidRPr="009D4F24">
              <w:rPr>
                <w:rFonts w:ascii="Tahoma" w:hAnsi="Tahoma" w:cs="Tahoma"/>
                <w:color w:val="000000"/>
              </w:rPr>
              <w:t>.</w:t>
            </w:r>
            <w:r w:rsidR="00E57E88">
              <w:rPr>
                <w:rFonts w:ascii="Tahoma" w:hAnsi="Tahoma" w:cs="Tahoma"/>
                <w:color w:val="000000"/>
              </w:rPr>
              <w:t>278</w:t>
            </w:r>
          </w:p>
        </w:tc>
      </w:tr>
      <w:tr w:rsidR="009D4F24" w:rsidRPr="009D4F24" w14:paraId="7D1D6CB3"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592FDE3D"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711</w:t>
            </w:r>
          </w:p>
        </w:tc>
        <w:tc>
          <w:tcPr>
            <w:tcW w:w="5644" w:type="dxa"/>
            <w:noWrap/>
            <w:hideMark/>
          </w:tcPr>
          <w:p w14:paraId="1C6DC246"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Takse in pristojbine</w:t>
            </w:r>
          </w:p>
        </w:tc>
        <w:tc>
          <w:tcPr>
            <w:tcW w:w="2268" w:type="dxa"/>
            <w:noWrap/>
            <w:hideMark/>
          </w:tcPr>
          <w:p w14:paraId="39C2B16D"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6.800</w:t>
            </w:r>
          </w:p>
        </w:tc>
      </w:tr>
      <w:tr w:rsidR="009D4F24" w:rsidRPr="009D4F24" w14:paraId="788A2A84"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6CE00184"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712</w:t>
            </w:r>
          </w:p>
        </w:tc>
        <w:tc>
          <w:tcPr>
            <w:tcW w:w="5644" w:type="dxa"/>
            <w:noWrap/>
            <w:hideMark/>
          </w:tcPr>
          <w:p w14:paraId="68A713C5"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Globe in druge denarne kazni</w:t>
            </w:r>
          </w:p>
        </w:tc>
        <w:tc>
          <w:tcPr>
            <w:tcW w:w="2268" w:type="dxa"/>
            <w:noWrap/>
            <w:hideMark/>
          </w:tcPr>
          <w:p w14:paraId="6CAE5F47"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25.200</w:t>
            </w:r>
          </w:p>
        </w:tc>
      </w:tr>
      <w:tr w:rsidR="009D4F24" w:rsidRPr="009D4F24" w14:paraId="12955286"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678DF061"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713</w:t>
            </w:r>
          </w:p>
        </w:tc>
        <w:tc>
          <w:tcPr>
            <w:tcW w:w="5644" w:type="dxa"/>
            <w:noWrap/>
            <w:hideMark/>
          </w:tcPr>
          <w:p w14:paraId="4B4B9EC4"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Prihodki od prodaje blaga in storitev</w:t>
            </w:r>
          </w:p>
        </w:tc>
        <w:tc>
          <w:tcPr>
            <w:tcW w:w="2268" w:type="dxa"/>
            <w:noWrap/>
            <w:hideMark/>
          </w:tcPr>
          <w:p w14:paraId="2F16A3C4"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15.000</w:t>
            </w:r>
          </w:p>
        </w:tc>
      </w:tr>
      <w:tr w:rsidR="009D4F24" w:rsidRPr="009D4F24" w14:paraId="47BDBD4B"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058B9AA0"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714</w:t>
            </w:r>
          </w:p>
        </w:tc>
        <w:tc>
          <w:tcPr>
            <w:tcW w:w="5644" w:type="dxa"/>
            <w:noWrap/>
            <w:hideMark/>
          </w:tcPr>
          <w:p w14:paraId="57B7AB97"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Drugi nedavčni prihodki</w:t>
            </w:r>
          </w:p>
        </w:tc>
        <w:tc>
          <w:tcPr>
            <w:tcW w:w="2268" w:type="dxa"/>
            <w:noWrap/>
            <w:hideMark/>
          </w:tcPr>
          <w:p w14:paraId="3C3E93ED"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352.238</w:t>
            </w:r>
          </w:p>
        </w:tc>
      </w:tr>
      <w:tr w:rsidR="009D4F24" w:rsidRPr="009D4F24" w14:paraId="7E68D725"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5513CA0D" w14:textId="77777777" w:rsidR="009D4F24" w:rsidRPr="009D4F24" w:rsidRDefault="009D4F24" w:rsidP="009D4F24">
            <w:pPr>
              <w:rPr>
                <w:rFonts w:ascii="Tahoma" w:hAnsi="Tahoma" w:cs="Tahoma"/>
                <w:i/>
                <w:iCs/>
              </w:rPr>
            </w:pPr>
            <w:r w:rsidRPr="009D4F24">
              <w:rPr>
                <w:rFonts w:ascii="Tahoma" w:hAnsi="Tahoma" w:cs="Tahoma"/>
                <w:i/>
                <w:iCs/>
              </w:rPr>
              <w:t>72</w:t>
            </w:r>
          </w:p>
        </w:tc>
        <w:tc>
          <w:tcPr>
            <w:tcW w:w="5644" w:type="dxa"/>
            <w:noWrap/>
            <w:hideMark/>
          </w:tcPr>
          <w:p w14:paraId="733B2C76"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KAPITALSKI PRIHODKI</w:t>
            </w:r>
          </w:p>
        </w:tc>
        <w:tc>
          <w:tcPr>
            <w:tcW w:w="2268" w:type="dxa"/>
            <w:noWrap/>
            <w:hideMark/>
          </w:tcPr>
          <w:p w14:paraId="40259F9B"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16.000</w:t>
            </w:r>
          </w:p>
        </w:tc>
      </w:tr>
      <w:tr w:rsidR="009D4F24" w:rsidRPr="009D4F24" w14:paraId="66C91280"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tcBorders>
              <w:bottom w:val="single" w:sz="4" w:space="0" w:color="D6E3BC" w:themeColor="accent3" w:themeTint="66"/>
            </w:tcBorders>
            <w:noWrap/>
            <w:hideMark/>
          </w:tcPr>
          <w:p w14:paraId="17129E7B"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722</w:t>
            </w:r>
          </w:p>
        </w:tc>
        <w:tc>
          <w:tcPr>
            <w:tcW w:w="5644" w:type="dxa"/>
            <w:tcBorders>
              <w:bottom w:val="single" w:sz="4" w:space="0" w:color="D6E3BC" w:themeColor="accent3" w:themeTint="66"/>
            </w:tcBorders>
            <w:noWrap/>
            <w:hideMark/>
          </w:tcPr>
          <w:p w14:paraId="405687DC"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Prihodki od prodaje zemljišč in neopredmetenih sredstev</w:t>
            </w:r>
          </w:p>
        </w:tc>
        <w:tc>
          <w:tcPr>
            <w:tcW w:w="2268" w:type="dxa"/>
            <w:tcBorders>
              <w:bottom w:val="single" w:sz="4" w:space="0" w:color="D6E3BC" w:themeColor="accent3" w:themeTint="66"/>
            </w:tcBorders>
            <w:noWrap/>
            <w:hideMark/>
          </w:tcPr>
          <w:p w14:paraId="52A6DF15"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16.000</w:t>
            </w:r>
          </w:p>
        </w:tc>
      </w:tr>
      <w:tr w:rsidR="009D4F24" w:rsidRPr="009D4F24" w14:paraId="3FE1A3A2"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4AD7AB97" w14:textId="77777777" w:rsidR="009D4F24" w:rsidRPr="009D4F24" w:rsidRDefault="009D4F24" w:rsidP="009D4F24">
            <w:pPr>
              <w:rPr>
                <w:rFonts w:ascii="Tahoma" w:hAnsi="Tahoma" w:cs="Tahoma"/>
                <w:i/>
                <w:iCs/>
              </w:rPr>
            </w:pPr>
            <w:r w:rsidRPr="009D4F24">
              <w:rPr>
                <w:rFonts w:ascii="Tahoma" w:hAnsi="Tahoma" w:cs="Tahoma"/>
                <w:i/>
                <w:iCs/>
              </w:rPr>
              <w:t>74</w:t>
            </w:r>
          </w:p>
        </w:tc>
        <w:tc>
          <w:tcPr>
            <w:tcW w:w="5644" w:type="dxa"/>
            <w:noWrap/>
            <w:hideMark/>
          </w:tcPr>
          <w:p w14:paraId="4EDE99B2"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TRANSFERNI PRIHODKI</w:t>
            </w:r>
          </w:p>
        </w:tc>
        <w:tc>
          <w:tcPr>
            <w:tcW w:w="2268" w:type="dxa"/>
            <w:noWrap/>
            <w:hideMark/>
          </w:tcPr>
          <w:p w14:paraId="4CBB1356" w14:textId="34388083" w:rsidR="009D4F24" w:rsidRPr="009D4F24" w:rsidRDefault="00E57E88"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Pr>
                <w:rFonts w:ascii="Tahoma" w:hAnsi="Tahoma" w:cs="Tahoma"/>
                <w:b/>
                <w:bCs/>
                <w:i/>
                <w:iCs/>
              </w:rPr>
              <w:t>193.426</w:t>
            </w:r>
          </w:p>
        </w:tc>
      </w:tr>
      <w:tr w:rsidR="009D4F24" w:rsidRPr="009D4F24" w14:paraId="6DEAAAA0"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4E4F4C13"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740</w:t>
            </w:r>
          </w:p>
        </w:tc>
        <w:tc>
          <w:tcPr>
            <w:tcW w:w="5644" w:type="dxa"/>
            <w:noWrap/>
            <w:hideMark/>
          </w:tcPr>
          <w:p w14:paraId="53266704"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Transferni prihodki iz drugih javnofinančnih institucij</w:t>
            </w:r>
          </w:p>
        </w:tc>
        <w:tc>
          <w:tcPr>
            <w:tcW w:w="2268" w:type="dxa"/>
            <w:noWrap/>
            <w:hideMark/>
          </w:tcPr>
          <w:p w14:paraId="034AF6CC" w14:textId="55DEA95B"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1</w:t>
            </w:r>
            <w:r w:rsidR="00E57E88">
              <w:rPr>
                <w:rFonts w:ascii="Tahoma" w:hAnsi="Tahoma" w:cs="Tahoma"/>
                <w:color w:val="000000"/>
              </w:rPr>
              <w:t>93</w:t>
            </w:r>
            <w:r w:rsidRPr="009D4F24">
              <w:rPr>
                <w:rFonts w:ascii="Tahoma" w:hAnsi="Tahoma" w:cs="Tahoma"/>
                <w:color w:val="000000"/>
              </w:rPr>
              <w:t>.</w:t>
            </w:r>
            <w:r w:rsidR="00E57E88">
              <w:rPr>
                <w:rFonts w:ascii="Tahoma" w:hAnsi="Tahoma" w:cs="Tahoma"/>
                <w:color w:val="000000"/>
              </w:rPr>
              <w:t>426</w:t>
            </w:r>
          </w:p>
        </w:tc>
      </w:tr>
      <w:tr w:rsidR="009D4F24" w:rsidRPr="009D4F24" w14:paraId="2E3BB12C"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5EA0B702" w14:textId="77777777" w:rsidR="009D4F24" w:rsidRPr="009D4F24" w:rsidRDefault="009D4F24" w:rsidP="009D4F24">
            <w:pPr>
              <w:rPr>
                <w:rFonts w:ascii="Tahoma" w:hAnsi="Tahoma" w:cs="Tahoma"/>
                <w:color w:val="000000"/>
              </w:rPr>
            </w:pPr>
            <w:r w:rsidRPr="009D4F24">
              <w:rPr>
                <w:rFonts w:ascii="Tahoma" w:hAnsi="Tahoma" w:cs="Tahoma"/>
                <w:color w:val="000000"/>
              </w:rPr>
              <w:t> </w:t>
            </w:r>
          </w:p>
        </w:tc>
        <w:tc>
          <w:tcPr>
            <w:tcW w:w="5644" w:type="dxa"/>
            <w:noWrap/>
            <w:hideMark/>
          </w:tcPr>
          <w:p w14:paraId="5699B472" w14:textId="1617DC78"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9D4F24">
              <w:rPr>
                <w:rFonts w:ascii="Tahoma" w:hAnsi="Tahoma" w:cs="Tahoma"/>
                <w:b/>
                <w:bCs/>
                <w:color w:val="000000"/>
              </w:rPr>
              <w:t> SKUPAJ</w:t>
            </w:r>
          </w:p>
        </w:tc>
        <w:tc>
          <w:tcPr>
            <w:tcW w:w="2268" w:type="dxa"/>
            <w:noWrap/>
            <w:hideMark/>
          </w:tcPr>
          <w:p w14:paraId="61AC68C1" w14:textId="6E366B55"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9D4F24">
              <w:rPr>
                <w:rFonts w:ascii="Tahoma" w:hAnsi="Tahoma" w:cs="Tahoma"/>
                <w:b/>
                <w:bCs/>
                <w:color w:val="000000"/>
              </w:rPr>
              <w:t>4.</w:t>
            </w:r>
            <w:r w:rsidR="00E57E88">
              <w:rPr>
                <w:rFonts w:ascii="Tahoma" w:hAnsi="Tahoma" w:cs="Tahoma"/>
                <w:b/>
                <w:bCs/>
                <w:color w:val="000000"/>
              </w:rPr>
              <w:t>300.526</w:t>
            </w:r>
          </w:p>
        </w:tc>
      </w:tr>
    </w:tbl>
    <w:p w14:paraId="212C6651" w14:textId="7B7633FD" w:rsidR="004E43C5" w:rsidRDefault="004E43C5">
      <w:pPr>
        <w:rPr>
          <w:rFonts w:ascii="Tahoma" w:hAnsi="Tahoma"/>
        </w:rPr>
      </w:pPr>
      <w:r>
        <w:rPr>
          <w:rFonts w:ascii="Tahoma" w:hAnsi="Tahoma"/>
        </w:rPr>
        <w:br w:type="page"/>
      </w:r>
    </w:p>
    <w:p w14:paraId="00B5711E" w14:textId="4BC13748" w:rsidR="009D4F24" w:rsidRDefault="009D4F24" w:rsidP="004C6D7A">
      <w:pPr>
        <w:jc w:val="both"/>
        <w:rPr>
          <w:rFonts w:ascii="Tahoma" w:hAnsi="Tahoma"/>
        </w:rPr>
      </w:pPr>
    </w:p>
    <w:p w14:paraId="4E72A584" w14:textId="1F448E86" w:rsidR="004E43C5" w:rsidRDefault="004E43C5" w:rsidP="004C6D7A">
      <w:pPr>
        <w:jc w:val="both"/>
        <w:rPr>
          <w:rFonts w:ascii="Tahoma" w:hAnsi="Tahoma"/>
        </w:rPr>
      </w:pPr>
    </w:p>
    <w:p w14:paraId="241C6ECB" w14:textId="77777777" w:rsidR="004E43C5" w:rsidRDefault="004E43C5" w:rsidP="004C6D7A">
      <w:pPr>
        <w:jc w:val="both"/>
        <w:rPr>
          <w:rFonts w:ascii="Tahoma" w:hAnsi="Tahoma"/>
        </w:rPr>
      </w:pPr>
    </w:p>
    <w:p w14:paraId="6A57C334" w14:textId="5265C950" w:rsidR="00ED2276" w:rsidRDefault="004E43C5" w:rsidP="004E43C5">
      <w:pPr>
        <w:ind w:hanging="284"/>
        <w:jc w:val="both"/>
        <w:rPr>
          <w:rFonts w:ascii="Tahoma" w:hAnsi="Tahoma"/>
        </w:rPr>
      </w:pPr>
      <w:r>
        <w:rPr>
          <w:noProof/>
        </w:rPr>
        <w:drawing>
          <wp:inline distT="0" distB="0" distL="0" distR="0" wp14:anchorId="743041AE" wp14:editId="03A25ACB">
            <wp:extent cx="6143625" cy="5276850"/>
            <wp:effectExtent l="0" t="0" r="0" b="0"/>
            <wp:docPr id="11" name="Grafikon 11">
              <a:extLst xmlns:a="http://schemas.openxmlformats.org/drawingml/2006/main">
                <a:ext uri="{FF2B5EF4-FFF2-40B4-BE49-F238E27FC236}">
                  <a16:creationId xmlns:a16="http://schemas.microsoft.com/office/drawing/2014/main" id="{561A6BB0-0B55-4177-A596-14A6AAEB8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E8D383" w14:textId="77777777" w:rsidR="004E43C5" w:rsidRPr="00543DE5" w:rsidRDefault="004E43C5" w:rsidP="004E43C5">
      <w:pPr>
        <w:ind w:hanging="284"/>
        <w:jc w:val="both"/>
        <w:rPr>
          <w:rFonts w:ascii="Tahoma" w:hAnsi="Tahoma"/>
        </w:rPr>
      </w:pPr>
    </w:p>
    <w:p w14:paraId="043680C3" w14:textId="77777777" w:rsidR="004C6D7A" w:rsidRPr="00543DE5" w:rsidRDefault="004C6D7A" w:rsidP="004C6D7A">
      <w:pPr>
        <w:jc w:val="both"/>
        <w:rPr>
          <w:rFonts w:ascii="Tahoma" w:hAnsi="Tahoma"/>
        </w:rPr>
      </w:pPr>
      <w:r w:rsidRPr="00543DE5">
        <w:rPr>
          <w:rFonts w:ascii="Tahoma" w:hAnsi="Tahoma"/>
        </w:rPr>
        <w:t xml:space="preserve">Po ekonomski klasifikaciji odhodke razdelimo na tekoče odhodke, tekoče transfere, investicijske odhodke in investicijske transfere. </w:t>
      </w:r>
    </w:p>
    <w:p w14:paraId="39F66499" w14:textId="5F230677" w:rsidR="004C6D7A" w:rsidRPr="00543DE5" w:rsidRDefault="004C6D7A" w:rsidP="004C6D7A">
      <w:pPr>
        <w:jc w:val="both"/>
        <w:rPr>
          <w:rFonts w:ascii="Tahoma" w:hAnsi="Tahoma"/>
        </w:rPr>
      </w:pPr>
      <w:r w:rsidRPr="00543DE5">
        <w:rPr>
          <w:rFonts w:ascii="Tahoma" w:hAnsi="Tahoma"/>
        </w:rPr>
        <w:t>Planirani tekoči izdatki proračuna</w:t>
      </w:r>
      <w:r w:rsidR="00667BBA" w:rsidRPr="00543DE5">
        <w:rPr>
          <w:rFonts w:ascii="Tahoma" w:hAnsi="Tahoma"/>
        </w:rPr>
        <w:t xml:space="preserve"> (odhodki in transferi)</w:t>
      </w:r>
      <w:r w:rsidRPr="00543DE5">
        <w:rPr>
          <w:rFonts w:ascii="Tahoma" w:hAnsi="Tahoma"/>
        </w:rPr>
        <w:t xml:space="preserve"> v višini </w:t>
      </w:r>
      <w:r w:rsidR="00543DE5" w:rsidRPr="00543DE5">
        <w:rPr>
          <w:rFonts w:ascii="Tahoma" w:hAnsi="Tahoma"/>
          <w:b/>
        </w:rPr>
        <w:t>3.0</w:t>
      </w:r>
      <w:r w:rsidR="00F63E2A">
        <w:rPr>
          <w:rFonts w:ascii="Tahoma" w:hAnsi="Tahoma"/>
          <w:b/>
        </w:rPr>
        <w:t>70</w:t>
      </w:r>
      <w:r w:rsidR="00543DE5" w:rsidRPr="00543DE5">
        <w:rPr>
          <w:rFonts w:ascii="Tahoma" w:hAnsi="Tahoma"/>
          <w:b/>
        </w:rPr>
        <w:t>.</w:t>
      </w:r>
      <w:r w:rsidR="00F63E2A">
        <w:rPr>
          <w:rFonts w:ascii="Tahoma" w:hAnsi="Tahoma"/>
          <w:b/>
        </w:rPr>
        <w:t>986</w:t>
      </w:r>
      <w:r w:rsidRPr="00543DE5">
        <w:rPr>
          <w:rFonts w:ascii="Tahoma" w:hAnsi="Tahoma"/>
          <w:b/>
        </w:rPr>
        <w:t xml:space="preserve"> EUR</w:t>
      </w:r>
      <w:r w:rsidRPr="00543DE5">
        <w:rPr>
          <w:rFonts w:ascii="Tahoma" w:hAnsi="Tahoma"/>
        </w:rPr>
        <w:t xml:space="preserve"> predstavljajo </w:t>
      </w:r>
      <w:r w:rsidR="00543DE5" w:rsidRPr="00543DE5">
        <w:rPr>
          <w:rFonts w:ascii="Tahoma" w:hAnsi="Tahoma"/>
        </w:rPr>
        <w:t>5</w:t>
      </w:r>
      <w:r w:rsidR="00F63E2A">
        <w:rPr>
          <w:rFonts w:ascii="Tahoma" w:hAnsi="Tahoma"/>
        </w:rPr>
        <w:t>4</w:t>
      </w:r>
      <w:r w:rsidRPr="00543DE5">
        <w:rPr>
          <w:rFonts w:ascii="Tahoma" w:hAnsi="Tahoma"/>
        </w:rPr>
        <w:t xml:space="preserve">% </w:t>
      </w:r>
      <w:r w:rsidR="007B3EA1" w:rsidRPr="00543DE5">
        <w:rPr>
          <w:rFonts w:ascii="Tahoma" w:hAnsi="Tahoma"/>
        </w:rPr>
        <w:t>celotnih odhodkov proračuna</w:t>
      </w:r>
      <w:r w:rsidR="006C0281" w:rsidRPr="00543DE5">
        <w:rPr>
          <w:rFonts w:ascii="Tahoma" w:hAnsi="Tahoma"/>
        </w:rPr>
        <w:t xml:space="preserve"> za leto </w:t>
      </w:r>
      <w:r w:rsidR="0060021D" w:rsidRPr="00543DE5">
        <w:rPr>
          <w:rFonts w:ascii="Tahoma" w:hAnsi="Tahoma"/>
        </w:rPr>
        <w:t>2022</w:t>
      </w:r>
      <w:r w:rsidRPr="00543DE5">
        <w:rPr>
          <w:rFonts w:ascii="Tahoma" w:hAnsi="Tahoma"/>
        </w:rPr>
        <w:t>.</w:t>
      </w:r>
    </w:p>
    <w:p w14:paraId="3C7E1E6B" w14:textId="37AFB24E" w:rsidR="00B658A6" w:rsidRPr="00543DE5" w:rsidRDefault="00B658A6" w:rsidP="00B658A6">
      <w:pPr>
        <w:jc w:val="both"/>
        <w:rPr>
          <w:rFonts w:ascii="Tahoma" w:hAnsi="Tahoma"/>
        </w:rPr>
      </w:pPr>
      <w:r w:rsidRPr="00543DE5">
        <w:rPr>
          <w:rFonts w:ascii="Tahoma" w:hAnsi="Tahoma"/>
        </w:rPr>
        <w:t xml:space="preserve">Planirani investicijski izdatki proračuna (odhodki in transferi) v višini </w:t>
      </w:r>
      <w:r w:rsidR="00543DE5" w:rsidRPr="00543DE5">
        <w:rPr>
          <w:rFonts w:ascii="Tahoma" w:hAnsi="Tahoma"/>
          <w:b/>
        </w:rPr>
        <w:t>2.</w:t>
      </w:r>
      <w:r w:rsidR="00F63E2A">
        <w:rPr>
          <w:rFonts w:ascii="Tahoma" w:hAnsi="Tahoma"/>
          <w:b/>
        </w:rPr>
        <w:t>620.965</w:t>
      </w:r>
      <w:r w:rsidRPr="00543DE5">
        <w:rPr>
          <w:rFonts w:ascii="Tahoma" w:hAnsi="Tahoma"/>
          <w:b/>
        </w:rPr>
        <w:t xml:space="preserve"> EUR</w:t>
      </w:r>
      <w:r w:rsidRPr="00543DE5">
        <w:rPr>
          <w:rFonts w:ascii="Tahoma" w:hAnsi="Tahoma"/>
        </w:rPr>
        <w:t xml:space="preserve"> predstavljajo </w:t>
      </w:r>
      <w:r w:rsidR="00543DE5" w:rsidRPr="00543DE5">
        <w:rPr>
          <w:rFonts w:ascii="Tahoma" w:hAnsi="Tahoma"/>
        </w:rPr>
        <w:t>4</w:t>
      </w:r>
      <w:r w:rsidR="00F63E2A">
        <w:rPr>
          <w:rFonts w:ascii="Tahoma" w:hAnsi="Tahoma"/>
        </w:rPr>
        <w:t>6</w:t>
      </w:r>
      <w:r w:rsidRPr="00543DE5">
        <w:rPr>
          <w:rFonts w:ascii="Tahoma" w:hAnsi="Tahoma"/>
        </w:rPr>
        <w:t xml:space="preserve">% celotnih odhodkov proračuna za leto </w:t>
      </w:r>
      <w:r w:rsidR="0060021D" w:rsidRPr="00543DE5">
        <w:rPr>
          <w:rFonts w:ascii="Tahoma" w:hAnsi="Tahoma"/>
        </w:rPr>
        <w:t>2022</w:t>
      </w:r>
      <w:r w:rsidRPr="00543DE5">
        <w:rPr>
          <w:rFonts w:ascii="Tahoma" w:hAnsi="Tahoma"/>
        </w:rPr>
        <w:t>.</w:t>
      </w:r>
    </w:p>
    <w:p w14:paraId="4D61CABC" w14:textId="77777777" w:rsidR="00B658A6" w:rsidRPr="00543DE5" w:rsidRDefault="00B658A6" w:rsidP="004C6D7A">
      <w:pPr>
        <w:jc w:val="both"/>
        <w:rPr>
          <w:rFonts w:ascii="Tahoma" w:hAnsi="Tahoma"/>
          <w:b/>
        </w:rPr>
      </w:pPr>
    </w:p>
    <w:p w14:paraId="3BAB5C4C" w14:textId="4E2D6B70" w:rsidR="004C6D7A" w:rsidRPr="00543DE5" w:rsidRDefault="004C6D7A" w:rsidP="004C6D7A">
      <w:pPr>
        <w:jc w:val="both"/>
        <w:rPr>
          <w:rFonts w:ascii="Tahoma" w:hAnsi="Tahoma"/>
        </w:rPr>
      </w:pPr>
      <w:r w:rsidRPr="00543DE5">
        <w:rPr>
          <w:rFonts w:ascii="Tahoma" w:hAnsi="Tahoma"/>
          <w:b/>
        </w:rPr>
        <w:t xml:space="preserve">Proračunski primanjkljaj </w:t>
      </w:r>
      <w:r w:rsidRPr="00543DE5">
        <w:rPr>
          <w:rFonts w:ascii="Tahoma" w:hAnsi="Tahoma"/>
        </w:rPr>
        <w:t xml:space="preserve">se ocenjuje v višini </w:t>
      </w:r>
      <w:r w:rsidR="00F63E2A">
        <w:rPr>
          <w:rFonts w:ascii="Tahoma" w:hAnsi="Tahoma"/>
          <w:b/>
        </w:rPr>
        <w:t>1.391.425</w:t>
      </w:r>
      <w:r w:rsidRPr="00543DE5">
        <w:rPr>
          <w:rFonts w:ascii="Tahoma" w:hAnsi="Tahoma"/>
          <w:b/>
        </w:rPr>
        <w:t xml:space="preserve"> EUR </w:t>
      </w:r>
      <w:r w:rsidRPr="00543DE5">
        <w:rPr>
          <w:rFonts w:ascii="Tahoma" w:hAnsi="Tahoma"/>
        </w:rPr>
        <w:t xml:space="preserve">in se bo </w:t>
      </w:r>
      <w:r w:rsidR="00DA4B11" w:rsidRPr="00543DE5">
        <w:rPr>
          <w:rFonts w:ascii="Tahoma" w:hAnsi="Tahoma"/>
        </w:rPr>
        <w:t xml:space="preserve">skupaj </w:t>
      </w:r>
      <w:r w:rsidR="00C333A1" w:rsidRPr="00543DE5">
        <w:rPr>
          <w:rFonts w:ascii="Tahoma" w:hAnsi="Tahoma"/>
        </w:rPr>
        <w:t xml:space="preserve">z </w:t>
      </w:r>
      <w:r w:rsidR="00DA4B11" w:rsidRPr="00543DE5">
        <w:rPr>
          <w:rFonts w:ascii="Tahoma" w:hAnsi="Tahoma"/>
        </w:rPr>
        <w:t xml:space="preserve">odplačilom dolga v višini </w:t>
      </w:r>
      <w:r w:rsidR="00A25893" w:rsidRPr="00543DE5">
        <w:rPr>
          <w:rFonts w:ascii="Tahoma" w:hAnsi="Tahoma"/>
        </w:rPr>
        <w:t>25.828</w:t>
      </w:r>
      <w:r w:rsidR="00DA4B11" w:rsidRPr="00543DE5">
        <w:rPr>
          <w:rFonts w:ascii="Tahoma" w:hAnsi="Tahoma"/>
        </w:rPr>
        <w:t xml:space="preserve"> EUR </w:t>
      </w:r>
      <w:r w:rsidRPr="00543DE5">
        <w:rPr>
          <w:rFonts w:ascii="Tahoma" w:hAnsi="Tahoma"/>
        </w:rPr>
        <w:t xml:space="preserve">kril </w:t>
      </w:r>
      <w:r w:rsidR="005C2134" w:rsidRPr="00543DE5">
        <w:rPr>
          <w:rFonts w:ascii="Tahoma" w:hAnsi="Tahoma"/>
        </w:rPr>
        <w:t xml:space="preserve">z zadolžitvijo proračuna v višini </w:t>
      </w:r>
      <w:r w:rsidR="00543DE5" w:rsidRPr="00543DE5">
        <w:rPr>
          <w:rFonts w:ascii="Tahoma" w:hAnsi="Tahoma"/>
        </w:rPr>
        <w:t>380.000</w:t>
      </w:r>
      <w:r w:rsidR="005C2134" w:rsidRPr="00543DE5">
        <w:rPr>
          <w:rFonts w:ascii="Tahoma" w:hAnsi="Tahoma"/>
        </w:rPr>
        <w:t xml:space="preserve"> EUR</w:t>
      </w:r>
      <w:r w:rsidR="00B658A6" w:rsidRPr="00543DE5">
        <w:rPr>
          <w:rFonts w:ascii="Tahoma" w:hAnsi="Tahoma"/>
        </w:rPr>
        <w:t xml:space="preserve"> in znižanjem sredstev na računih, ki so na dan 31.12.</w:t>
      </w:r>
      <w:r w:rsidR="0060021D" w:rsidRPr="00543DE5">
        <w:rPr>
          <w:rFonts w:ascii="Tahoma" w:hAnsi="Tahoma"/>
        </w:rPr>
        <w:t>2021</w:t>
      </w:r>
      <w:r w:rsidR="00B658A6" w:rsidRPr="00543DE5">
        <w:rPr>
          <w:rFonts w:ascii="Tahoma" w:hAnsi="Tahoma"/>
        </w:rPr>
        <w:t xml:space="preserve"> ocenjena v višini </w:t>
      </w:r>
      <w:r w:rsidR="00F63E2A">
        <w:rPr>
          <w:rFonts w:ascii="Tahoma" w:hAnsi="Tahoma"/>
        </w:rPr>
        <w:t>1.</w:t>
      </w:r>
      <w:r w:rsidR="006D6522">
        <w:rPr>
          <w:rFonts w:ascii="Tahoma" w:hAnsi="Tahoma"/>
        </w:rPr>
        <w:t>037.254</w:t>
      </w:r>
      <w:r w:rsidR="00B658A6" w:rsidRPr="00543DE5">
        <w:rPr>
          <w:rFonts w:ascii="Tahoma" w:hAnsi="Tahoma"/>
        </w:rPr>
        <w:t xml:space="preserve"> EUR.</w:t>
      </w:r>
    </w:p>
    <w:p w14:paraId="3800ACD2" w14:textId="77777777" w:rsidR="00667BBA" w:rsidRPr="00543DE5" w:rsidRDefault="00667BBA">
      <w:pPr>
        <w:jc w:val="both"/>
        <w:rPr>
          <w:rFonts w:ascii="Tahoma" w:hAnsi="Tahoma"/>
        </w:rPr>
      </w:pPr>
    </w:p>
    <w:p w14:paraId="11C98814" w14:textId="77777777" w:rsidR="004E43C5" w:rsidRDefault="004E43C5">
      <w:pPr>
        <w:rPr>
          <w:rFonts w:ascii="Tahoma" w:hAnsi="Tahoma"/>
        </w:rPr>
      </w:pPr>
      <w:r>
        <w:rPr>
          <w:rFonts w:ascii="Tahoma" w:hAnsi="Tahoma"/>
        </w:rPr>
        <w:br w:type="page"/>
      </w:r>
    </w:p>
    <w:p w14:paraId="59A11C3F" w14:textId="5ECA4BC4" w:rsidR="006C0281" w:rsidRPr="00543DE5" w:rsidRDefault="00BD3FA3">
      <w:pPr>
        <w:jc w:val="both"/>
        <w:rPr>
          <w:rFonts w:ascii="Tahoma" w:hAnsi="Tahoma"/>
        </w:rPr>
      </w:pPr>
      <w:r w:rsidRPr="00543DE5">
        <w:rPr>
          <w:rFonts w:ascii="Tahoma" w:hAnsi="Tahoma"/>
        </w:rPr>
        <w:lastRenderedPageBreak/>
        <w:t>Po področjih prorač</w:t>
      </w:r>
      <w:r w:rsidR="00310630" w:rsidRPr="00543DE5">
        <w:rPr>
          <w:rFonts w:ascii="Tahoma" w:hAnsi="Tahoma"/>
        </w:rPr>
        <w:t xml:space="preserve">unske porabe so </w:t>
      </w:r>
      <w:r w:rsidR="00BE7AEB" w:rsidRPr="00543DE5">
        <w:rPr>
          <w:rFonts w:ascii="Tahoma" w:hAnsi="Tahoma"/>
          <w:b/>
        </w:rPr>
        <w:t xml:space="preserve">celotni </w:t>
      </w:r>
      <w:r w:rsidR="00512647" w:rsidRPr="00543DE5">
        <w:rPr>
          <w:rFonts w:ascii="Tahoma" w:hAnsi="Tahoma"/>
          <w:b/>
        </w:rPr>
        <w:t>izdatki proračuna</w:t>
      </w:r>
      <w:r w:rsidR="00512647" w:rsidRPr="00543DE5">
        <w:rPr>
          <w:rFonts w:ascii="Tahoma" w:hAnsi="Tahoma"/>
        </w:rPr>
        <w:t xml:space="preserve"> </w:t>
      </w:r>
      <w:r w:rsidR="00310630" w:rsidRPr="00543DE5">
        <w:rPr>
          <w:rFonts w:ascii="Tahoma" w:hAnsi="Tahoma"/>
        </w:rPr>
        <w:t>(tekoči</w:t>
      </w:r>
      <w:r w:rsidRPr="00543DE5">
        <w:rPr>
          <w:rFonts w:ascii="Tahoma" w:hAnsi="Tahoma"/>
        </w:rPr>
        <w:t xml:space="preserve"> in investicijski) razdeljeni:</w:t>
      </w:r>
    </w:p>
    <w:p w14:paraId="14C57BF9" w14:textId="200E1650" w:rsidR="004E10DF" w:rsidRDefault="004E10DF">
      <w:pPr>
        <w:jc w:val="both"/>
        <w:rPr>
          <w:rFonts w:ascii="Tahoma" w:hAnsi="Tahoma"/>
        </w:rPr>
      </w:pPr>
    </w:p>
    <w:p w14:paraId="577AB3B5" w14:textId="77777777" w:rsidR="0079019D" w:rsidRPr="00543DE5" w:rsidRDefault="0079019D">
      <w:pPr>
        <w:jc w:val="both"/>
        <w:rPr>
          <w:rFonts w:ascii="Tahoma" w:hAnsi="Tahoma"/>
        </w:rPr>
      </w:pPr>
    </w:p>
    <w:tbl>
      <w:tblPr>
        <w:tblStyle w:val="Tabelasvetlamrea1poudarek3"/>
        <w:tblW w:w="9045" w:type="dxa"/>
        <w:tblLook w:val="04A0" w:firstRow="1" w:lastRow="0" w:firstColumn="1" w:lastColumn="0" w:noHBand="0" w:noVBand="1"/>
      </w:tblPr>
      <w:tblGrid>
        <w:gridCol w:w="487"/>
        <w:gridCol w:w="6290"/>
        <w:gridCol w:w="1275"/>
        <w:gridCol w:w="993"/>
      </w:tblGrid>
      <w:tr w:rsidR="003673CE" w:rsidRPr="003673CE" w14:paraId="0FEBE6C3" w14:textId="77777777" w:rsidTr="006D6522">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87" w:type="dxa"/>
            <w:noWrap/>
            <w:vAlign w:val="center"/>
            <w:hideMark/>
          </w:tcPr>
          <w:p w14:paraId="2EC07454" w14:textId="77777777" w:rsidR="003673CE" w:rsidRPr="003673CE" w:rsidRDefault="003673CE" w:rsidP="009D4F24">
            <w:pPr>
              <w:jc w:val="center"/>
              <w:rPr>
                <w:rFonts w:ascii="Tahoma" w:hAnsi="Tahoma" w:cs="Tahoma"/>
                <w:color w:val="000000"/>
              </w:rPr>
            </w:pPr>
            <w:r w:rsidRPr="003673CE">
              <w:rPr>
                <w:rFonts w:ascii="Tahoma" w:hAnsi="Tahoma" w:cs="Tahoma"/>
                <w:color w:val="000000"/>
              </w:rPr>
              <w:t>PK</w:t>
            </w:r>
          </w:p>
        </w:tc>
        <w:tc>
          <w:tcPr>
            <w:tcW w:w="6290" w:type="dxa"/>
            <w:noWrap/>
            <w:vAlign w:val="center"/>
            <w:hideMark/>
          </w:tcPr>
          <w:p w14:paraId="283B994D" w14:textId="77777777" w:rsidR="003673CE" w:rsidRPr="003673CE" w:rsidRDefault="003673CE"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Opis</w:t>
            </w:r>
          </w:p>
        </w:tc>
        <w:tc>
          <w:tcPr>
            <w:tcW w:w="1275" w:type="dxa"/>
            <w:noWrap/>
            <w:vAlign w:val="center"/>
            <w:hideMark/>
          </w:tcPr>
          <w:p w14:paraId="1174F033" w14:textId="77777777" w:rsidR="003673CE" w:rsidRPr="003673CE" w:rsidRDefault="003673CE"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2022</w:t>
            </w:r>
          </w:p>
        </w:tc>
        <w:tc>
          <w:tcPr>
            <w:tcW w:w="993" w:type="dxa"/>
            <w:noWrap/>
            <w:vAlign w:val="center"/>
            <w:hideMark/>
          </w:tcPr>
          <w:p w14:paraId="4E2F841B" w14:textId="77777777" w:rsidR="003673CE" w:rsidRPr="003673CE" w:rsidRDefault="003673CE"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w:t>
            </w:r>
          </w:p>
        </w:tc>
      </w:tr>
      <w:tr w:rsidR="006D6522" w:rsidRPr="003673CE" w14:paraId="6148F82E"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68009058"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01</w:t>
            </w:r>
          </w:p>
        </w:tc>
        <w:tc>
          <w:tcPr>
            <w:tcW w:w="6290" w:type="dxa"/>
            <w:noWrap/>
            <w:hideMark/>
          </w:tcPr>
          <w:p w14:paraId="78AE6113"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 xml:space="preserve">POLITIČNI SISTEM </w:t>
            </w:r>
          </w:p>
        </w:tc>
        <w:tc>
          <w:tcPr>
            <w:tcW w:w="1275" w:type="dxa"/>
            <w:noWrap/>
            <w:vAlign w:val="bottom"/>
            <w:hideMark/>
          </w:tcPr>
          <w:p w14:paraId="54CEFF53" w14:textId="3C7A0911"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174.367</w:t>
            </w:r>
          </w:p>
        </w:tc>
        <w:tc>
          <w:tcPr>
            <w:tcW w:w="993" w:type="dxa"/>
            <w:noWrap/>
            <w:hideMark/>
          </w:tcPr>
          <w:p w14:paraId="242602DF" w14:textId="7777777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3</w:t>
            </w:r>
          </w:p>
        </w:tc>
      </w:tr>
      <w:tr w:rsidR="006D6522" w:rsidRPr="003673CE" w14:paraId="6FB6BA26"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765EE61"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02</w:t>
            </w:r>
          </w:p>
        </w:tc>
        <w:tc>
          <w:tcPr>
            <w:tcW w:w="6290" w:type="dxa"/>
            <w:noWrap/>
            <w:hideMark/>
          </w:tcPr>
          <w:p w14:paraId="2C76C7C5"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EKONOMSKA IN FISKALNA ADMINISTRACIJA</w:t>
            </w:r>
          </w:p>
        </w:tc>
        <w:tc>
          <w:tcPr>
            <w:tcW w:w="1275" w:type="dxa"/>
            <w:noWrap/>
            <w:vAlign w:val="bottom"/>
            <w:hideMark/>
          </w:tcPr>
          <w:p w14:paraId="63DAA3CF" w14:textId="0325D6CE"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3.526</w:t>
            </w:r>
          </w:p>
        </w:tc>
        <w:tc>
          <w:tcPr>
            <w:tcW w:w="993" w:type="dxa"/>
            <w:noWrap/>
            <w:hideMark/>
          </w:tcPr>
          <w:p w14:paraId="55CB34D5" w14:textId="7777777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0</w:t>
            </w:r>
          </w:p>
        </w:tc>
      </w:tr>
      <w:tr w:rsidR="006D6522" w:rsidRPr="003673CE" w14:paraId="1412CEB5"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0103DCA"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03</w:t>
            </w:r>
          </w:p>
        </w:tc>
        <w:tc>
          <w:tcPr>
            <w:tcW w:w="6290" w:type="dxa"/>
            <w:noWrap/>
            <w:hideMark/>
          </w:tcPr>
          <w:p w14:paraId="1A1F3D23"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ZUNANJA POLITIKA IN MEDNARODNA POMOČ</w:t>
            </w:r>
          </w:p>
        </w:tc>
        <w:tc>
          <w:tcPr>
            <w:tcW w:w="1275" w:type="dxa"/>
            <w:noWrap/>
            <w:vAlign w:val="bottom"/>
            <w:hideMark/>
          </w:tcPr>
          <w:p w14:paraId="3B791785" w14:textId="0082FED0"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1.000</w:t>
            </w:r>
          </w:p>
        </w:tc>
        <w:tc>
          <w:tcPr>
            <w:tcW w:w="993" w:type="dxa"/>
            <w:noWrap/>
            <w:hideMark/>
          </w:tcPr>
          <w:p w14:paraId="2F881ED0" w14:textId="7777777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0</w:t>
            </w:r>
          </w:p>
        </w:tc>
      </w:tr>
      <w:tr w:rsidR="006D6522" w:rsidRPr="003673CE" w14:paraId="2DC36E32"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090B19F"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04</w:t>
            </w:r>
          </w:p>
        </w:tc>
        <w:tc>
          <w:tcPr>
            <w:tcW w:w="6290" w:type="dxa"/>
            <w:noWrap/>
            <w:hideMark/>
          </w:tcPr>
          <w:p w14:paraId="39FAFF9F"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SKUPNE ADMINISTRATIVNE SLUŽBE IN SPLOŠNE JAVNE STORITVE</w:t>
            </w:r>
          </w:p>
        </w:tc>
        <w:tc>
          <w:tcPr>
            <w:tcW w:w="1275" w:type="dxa"/>
            <w:noWrap/>
            <w:vAlign w:val="bottom"/>
            <w:hideMark/>
          </w:tcPr>
          <w:p w14:paraId="6D2D4EF3" w14:textId="1CC8132D"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97.400</w:t>
            </w:r>
          </w:p>
        </w:tc>
        <w:tc>
          <w:tcPr>
            <w:tcW w:w="993" w:type="dxa"/>
            <w:noWrap/>
            <w:hideMark/>
          </w:tcPr>
          <w:p w14:paraId="7E3AB875" w14:textId="62B1F6BD"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2</w:t>
            </w:r>
          </w:p>
        </w:tc>
      </w:tr>
      <w:tr w:rsidR="006D6522" w:rsidRPr="003673CE" w14:paraId="54CF4B19"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D673A39"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06</w:t>
            </w:r>
          </w:p>
        </w:tc>
        <w:tc>
          <w:tcPr>
            <w:tcW w:w="6290" w:type="dxa"/>
            <w:noWrap/>
            <w:hideMark/>
          </w:tcPr>
          <w:p w14:paraId="3C31702D"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LOKALNA SAMOUPRAVA</w:t>
            </w:r>
          </w:p>
        </w:tc>
        <w:tc>
          <w:tcPr>
            <w:tcW w:w="1275" w:type="dxa"/>
            <w:noWrap/>
            <w:vAlign w:val="bottom"/>
            <w:hideMark/>
          </w:tcPr>
          <w:p w14:paraId="4FA95586" w14:textId="544238BB"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560.940</w:t>
            </w:r>
          </w:p>
        </w:tc>
        <w:tc>
          <w:tcPr>
            <w:tcW w:w="993" w:type="dxa"/>
            <w:noWrap/>
            <w:hideMark/>
          </w:tcPr>
          <w:p w14:paraId="2E42D417" w14:textId="009BDAAD"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w:t>
            </w:r>
            <w:r>
              <w:rPr>
                <w:rFonts w:ascii="Tahoma" w:hAnsi="Tahoma" w:cs="Tahoma"/>
                <w:color w:val="000000"/>
              </w:rPr>
              <w:t>0</w:t>
            </w:r>
          </w:p>
        </w:tc>
      </w:tr>
      <w:tr w:rsidR="006D6522" w:rsidRPr="003673CE" w14:paraId="190025A9"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F80E8A2"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07</w:t>
            </w:r>
          </w:p>
        </w:tc>
        <w:tc>
          <w:tcPr>
            <w:tcW w:w="6290" w:type="dxa"/>
            <w:noWrap/>
            <w:hideMark/>
          </w:tcPr>
          <w:p w14:paraId="7F694D90"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OBRAMBA IN UKREPI OB IZREDNIH DOGODKIH</w:t>
            </w:r>
          </w:p>
        </w:tc>
        <w:tc>
          <w:tcPr>
            <w:tcW w:w="1275" w:type="dxa"/>
            <w:noWrap/>
            <w:vAlign w:val="bottom"/>
            <w:hideMark/>
          </w:tcPr>
          <w:p w14:paraId="05D18ECB" w14:textId="60141A56"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419.157</w:t>
            </w:r>
          </w:p>
        </w:tc>
        <w:tc>
          <w:tcPr>
            <w:tcW w:w="993" w:type="dxa"/>
            <w:noWrap/>
            <w:hideMark/>
          </w:tcPr>
          <w:p w14:paraId="535FB06D" w14:textId="62CD1BDC"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7</w:t>
            </w:r>
          </w:p>
        </w:tc>
      </w:tr>
      <w:tr w:rsidR="006D6522" w:rsidRPr="003673CE" w14:paraId="60D9E0CC"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5B172A0"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08</w:t>
            </w:r>
          </w:p>
        </w:tc>
        <w:tc>
          <w:tcPr>
            <w:tcW w:w="6290" w:type="dxa"/>
            <w:noWrap/>
            <w:hideMark/>
          </w:tcPr>
          <w:p w14:paraId="738740BC"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NOTRANJE ZADEVE IN VARNOST</w:t>
            </w:r>
          </w:p>
        </w:tc>
        <w:tc>
          <w:tcPr>
            <w:tcW w:w="1275" w:type="dxa"/>
            <w:noWrap/>
            <w:vAlign w:val="bottom"/>
            <w:hideMark/>
          </w:tcPr>
          <w:p w14:paraId="26CB599E" w14:textId="775751E9"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3.450</w:t>
            </w:r>
          </w:p>
        </w:tc>
        <w:tc>
          <w:tcPr>
            <w:tcW w:w="993" w:type="dxa"/>
            <w:noWrap/>
            <w:hideMark/>
          </w:tcPr>
          <w:p w14:paraId="6239DCD6" w14:textId="7777777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0</w:t>
            </w:r>
          </w:p>
        </w:tc>
      </w:tr>
      <w:tr w:rsidR="006D6522" w:rsidRPr="003673CE" w14:paraId="26C4FB50"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191D0E5"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11</w:t>
            </w:r>
          </w:p>
        </w:tc>
        <w:tc>
          <w:tcPr>
            <w:tcW w:w="6290" w:type="dxa"/>
            <w:noWrap/>
            <w:hideMark/>
          </w:tcPr>
          <w:p w14:paraId="7207B269"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KMETIJSTVO, GOZDARSTVO IN RIBIŠTVO</w:t>
            </w:r>
          </w:p>
        </w:tc>
        <w:tc>
          <w:tcPr>
            <w:tcW w:w="1275" w:type="dxa"/>
            <w:noWrap/>
            <w:vAlign w:val="bottom"/>
            <w:hideMark/>
          </w:tcPr>
          <w:p w14:paraId="2C546274" w14:textId="3292E73C"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98.606</w:t>
            </w:r>
          </w:p>
        </w:tc>
        <w:tc>
          <w:tcPr>
            <w:tcW w:w="993" w:type="dxa"/>
            <w:noWrap/>
            <w:hideMark/>
          </w:tcPr>
          <w:p w14:paraId="3C51BCCE" w14:textId="7777777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2</w:t>
            </w:r>
          </w:p>
        </w:tc>
      </w:tr>
      <w:tr w:rsidR="006D6522" w:rsidRPr="003673CE" w14:paraId="31D7A9DC"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6DE9E2AF"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12</w:t>
            </w:r>
          </w:p>
        </w:tc>
        <w:tc>
          <w:tcPr>
            <w:tcW w:w="6290" w:type="dxa"/>
            <w:noWrap/>
            <w:hideMark/>
          </w:tcPr>
          <w:p w14:paraId="40AA3D60"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PRIDOBIVANJE IN DISTRIBUCIJA ENERGETSKIH SUROVIN</w:t>
            </w:r>
          </w:p>
        </w:tc>
        <w:tc>
          <w:tcPr>
            <w:tcW w:w="1275" w:type="dxa"/>
            <w:noWrap/>
            <w:vAlign w:val="bottom"/>
            <w:hideMark/>
          </w:tcPr>
          <w:p w14:paraId="5E0151A2" w14:textId="3073D4D3"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28.050</w:t>
            </w:r>
          </w:p>
        </w:tc>
        <w:tc>
          <w:tcPr>
            <w:tcW w:w="993" w:type="dxa"/>
            <w:noWrap/>
            <w:hideMark/>
          </w:tcPr>
          <w:p w14:paraId="73A591CF" w14:textId="751CB0BC"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1</w:t>
            </w:r>
          </w:p>
        </w:tc>
      </w:tr>
      <w:tr w:rsidR="006D6522" w:rsidRPr="003673CE" w14:paraId="1B28CE66"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99C39E9"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13</w:t>
            </w:r>
          </w:p>
        </w:tc>
        <w:tc>
          <w:tcPr>
            <w:tcW w:w="6290" w:type="dxa"/>
            <w:noWrap/>
            <w:hideMark/>
          </w:tcPr>
          <w:p w14:paraId="39666315"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PROMET, PROMETNA INFRASTRUKTURA IN KOMUNIKACIJE</w:t>
            </w:r>
          </w:p>
        </w:tc>
        <w:tc>
          <w:tcPr>
            <w:tcW w:w="1275" w:type="dxa"/>
            <w:noWrap/>
            <w:vAlign w:val="bottom"/>
            <w:hideMark/>
          </w:tcPr>
          <w:p w14:paraId="27F3E264" w14:textId="49E6B4FC"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1.547.644</w:t>
            </w:r>
          </w:p>
        </w:tc>
        <w:tc>
          <w:tcPr>
            <w:tcW w:w="993" w:type="dxa"/>
            <w:noWrap/>
            <w:hideMark/>
          </w:tcPr>
          <w:p w14:paraId="5240CDED" w14:textId="4603367D"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2</w:t>
            </w:r>
            <w:r>
              <w:rPr>
                <w:rFonts w:ascii="Tahoma" w:hAnsi="Tahoma" w:cs="Tahoma"/>
                <w:color w:val="000000"/>
              </w:rPr>
              <w:t>7</w:t>
            </w:r>
          </w:p>
        </w:tc>
      </w:tr>
      <w:tr w:rsidR="006D6522" w:rsidRPr="003673CE" w14:paraId="499965DC"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782D59B"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14</w:t>
            </w:r>
          </w:p>
        </w:tc>
        <w:tc>
          <w:tcPr>
            <w:tcW w:w="6290" w:type="dxa"/>
            <w:noWrap/>
            <w:hideMark/>
          </w:tcPr>
          <w:p w14:paraId="414957C7"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GOSPODARSTVO</w:t>
            </w:r>
          </w:p>
        </w:tc>
        <w:tc>
          <w:tcPr>
            <w:tcW w:w="1275" w:type="dxa"/>
            <w:noWrap/>
            <w:vAlign w:val="bottom"/>
            <w:hideMark/>
          </w:tcPr>
          <w:p w14:paraId="35B9372C" w14:textId="277A661E"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241.833</w:t>
            </w:r>
          </w:p>
        </w:tc>
        <w:tc>
          <w:tcPr>
            <w:tcW w:w="993" w:type="dxa"/>
            <w:noWrap/>
            <w:hideMark/>
          </w:tcPr>
          <w:p w14:paraId="1D867092" w14:textId="46D492A3"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4</w:t>
            </w:r>
          </w:p>
        </w:tc>
      </w:tr>
      <w:tr w:rsidR="006D6522" w:rsidRPr="003673CE" w14:paraId="7E0BA092"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CE57414"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15</w:t>
            </w:r>
          </w:p>
        </w:tc>
        <w:tc>
          <w:tcPr>
            <w:tcW w:w="6290" w:type="dxa"/>
            <w:noWrap/>
            <w:hideMark/>
          </w:tcPr>
          <w:p w14:paraId="29A2DDDC"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VAROVANJE OKOLJA IN NARAVNE DEDIŠČINE</w:t>
            </w:r>
          </w:p>
        </w:tc>
        <w:tc>
          <w:tcPr>
            <w:tcW w:w="1275" w:type="dxa"/>
            <w:noWrap/>
            <w:vAlign w:val="bottom"/>
            <w:hideMark/>
          </w:tcPr>
          <w:p w14:paraId="68261C68" w14:textId="77D78A62"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448.315</w:t>
            </w:r>
          </w:p>
        </w:tc>
        <w:tc>
          <w:tcPr>
            <w:tcW w:w="993" w:type="dxa"/>
            <w:noWrap/>
            <w:hideMark/>
          </w:tcPr>
          <w:p w14:paraId="191CB9AB" w14:textId="7C3BA79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8</w:t>
            </w:r>
          </w:p>
        </w:tc>
      </w:tr>
      <w:tr w:rsidR="006D6522" w:rsidRPr="003673CE" w14:paraId="3DC4091E"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F1BFDDF"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16</w:t>
            </w:r>
          </w:p>
        </w:tc>
        <w:tc>
          <w:tcPr>
            <w:tcW w:w="6290" w:type="dxa"/>
            <w:noWrap/>
            <w:hideMark/>
          </w:tcPr>
          <w:p w14:paraId="0FE71F2B"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PROSTORSKO PLANIRANJE IN STANOVANJSKO KOMUNALNA DEJAVNOST</w:t>
            </w:r>
          </w:p>
        </w:tc>
        <w:tc>
          <w:tcPr>
            <w:tcW w:w="1275" w:type="dxa"/>
            <w:noWrap/>
            <w:vAlign w:val="bottom"/>
            <w:hideMark/>
          </w:tcPr>
          <w:p w14:paraId="30A36F37" w14:textId="3F239FA7"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499.313</w:t>
            </w:r>
          </w:p>
        </w:tc>
        <w:tc>
          <w:tcPr>
            <w:tcW w:w="993" w:type="dxa"/>
            <w:noWrap/>
            <w:hideMark/>
          </w:tcPr>
          <w:p w14:paraId="08EE6C79" w14:textId="7777777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9</w:t>
            </w:r>
          </w:p>
        </w:tc>
      </w:tr>
      <w:tr w:rsidR="006D6522" w:rsidRPr="003673CE" w14:paraId="2CCB7A06"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49E8F5A"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18</w:t>
            </w:r>
          </w:p>
        </w:tc>
        <w:tc>
          <w:tcPr>
            <w:tcW w:w="6290" w:type="dxa"/>
            <w:noWrap/>
            <w:hideMark/>
          </w:tcPr>
          <w:p w14:paraId="71EE4629"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KULTURA, ŠPORT IN NEVLADNE ORGANIZACIJE</w:t>
            </w:r>
          </w:p>
        </w:tc>
        <w:tc>
          <w:tcPr>
            <w:tcW w:w="1275" w:type="dxa"/>
            <w:noWrap/>
            <w:vAlign w:val="bottom"/>
            <w:hideMark/>
          </w:tcPr>
          <w:p w14:paraId="5D068442" w14:textId="16D9AB46"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334.016</w:t>
            </w:r>
          </w:p>
        </w:tc>
        <w:tc>
          <w:tcPr>
            <w:tcW w:w="993" w:type="dxa"/>
            <w:noWrap/>
            <w:hideMark/>
          </w:tcPr>
          <w:p w14:paraId="5E0CD16F" w14:textId="7777777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6</w:t>
            </w:r>
          </w:p>
        </w:tc>
      </w:tr>
      <w:tr w:rsidR="006D6522" w:rsidRPr="003673CE" w14:paraId="7D53F6D5"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51504D6"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19</w:t>
            </w:r>
          </w:p>
        </w:tc>
        <w:tc>
          <w:tcPr>
            <w:tcW w:w="6290" w:type="dxa"/>
            <w:noWrap/>
            <w:hideMark/>
          </w:tcPr>
          <w:p w14:paraId="6267323F"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IZOBRAŽEVANJE</w:t>
            </w:r>
          </w:p>
        </w:tc>
        <w:tc>
          <w:tcPr>
            <w:tcW w:w="1275" w:type="dxa"/>
            <w:noWrap/>
            <w:vAlign w:val="bottom"/>
            <w:hideMark/>
          </w:tcPr>
          <w:p w14:paraId="2BFF970B" w14:textId="1D862195"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743.971</w:t>
            </w:r>
          </w:p>
        </w:tc>
        <w:tc>
          <w:tcPr>
            <w:tcW w:w="993" w:type="dxa"/>
            <w:noWrap/>
            <w:hideMark/>
          </w:tcPr>
          <w:p w14:paraId="07525A04" w14:textId="6A6EC633"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w:t>
            </w:r>
            <w:r>
              <w:rPr>
                <w:rFonts w:ascii="Tahoma" w:hAnsi="Tahoma" w:cs="Tahoma"/>
                <w:color w:val="000000"/>
              </w:rPr>
              <w:t>3</w:t>
            </w:r>
          </w:p>
        </w:tc>
      </w:tr>
      <w:tr w:rsidR="006D6522" w:rsidRPr="003673CE" w14:paraId="428E25DA"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931501A"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20</w:t>
            </w:r>
          </w:p>
        </w:tc>
        <w:tc>
          <w:tcPr>
            <w:tcW w:w="6290" w:type="dxa"/>
            <w:noWrap/>
            <w:hideMark/>
          </w:tcPr>
          <w:p w14:paraId="13DABFB4"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SOCIALNO VARSTVO</w:t>
            </w:r>
          </w:p>
        </w:tc>
        <w:tc>
          <w:tcPr>
            <w:tcW w:w="1275" w:type="dxa"/>
            <w:noWrap/>
            <w:vAlign w:val="bottom"/>
            <w:hideMark/>
          </w:tcPr>
          <w:p w14:paraId="49F91017" w14:textId="028DE6B1"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420.865</w:t>
            </w:r>
          </w:p>
        </w:tc>
        <w:tc>
          <w:tcPr>
            <w:tcW w:w="993" w:type="dxa"/>
            <w:noWrap/>
            <w:hideMark/>
          </w:tcPr>
          <w:p w14:paraId="72EB28EE" w14:textId="1342177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7</w:t>
            </w:r>
          </w:p>
        </w:tc>
      </w:tr>
      <w:tr w:rsidR="006D6522" w:rsidRPr="003673CE" w14:paraId="25730363"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624EEB8B" w14:textId="77777777" w:rsidR="006D6522" w:rsidRPr="003673CE" w:rsidRDefault="006D6522" w:rsidP="006D6522">
            <w:pPr>
              <w:rPr>
                <w:rFonts w:ascii="Tahoma" w:hAnsi="Tahoma" w:cs="Tahoma"/>
                <w:b w:val="0"/>
                <w:bCs w:val="0"/>
                <w:color w:val="000000"/>
              </w:rPr>
            </w:pPr>
            <w:r w:rsidRPr="003673CE">
              <w:rPr>
                <w:rFonts w:ascii="Tahoma" w:hAnsi="Tahoma" w:cs="Tahoma"/>
                <w:b w:val="0"/>
                <w:bCs w:val="0"/>
                <w:color w:val="000000"/>
              </w:rPr>
              <w:t>23</w:t>
            </w:r>
          </w:p>
        </w:tc>
        <w:tc>
          <w:tcPr>
            <w:tcW w:w="6290" w:type="dxa"/>
            <w:noWrap/>
            <w:hideMark/>
          </w:tcPr>
          <w:p w14:paraId="08AF1B0D" w14:textId="77777777" w:rsidR="006D6522" w:rsidRPr="003673CE" w:rsidRDefault="006D6522" w:rsidP="006D652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INTERVENCIJSKI PROGRAMI IN OBVEZNOSTI</w:t>
            </w:r>
          </w:p>
        </w:tc>
        <w:tc>
          <w:tcPr>
            <w:tcW w:w="1275" w:type="dxa"/>
            <w:noWrap/>
            <w:vAlign w:val="bottom"/>
            <w:hideMark/>
          </w:tcPr>
          <w:p w14:paraId="40AD763F" w14:textId="2B653475" w:rsidR="006D6522" w:rsidRPr="006D6522" w:rsidRDefault="006D6522" w:rsidP="006D6522">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6D6522">
              <w:rPr>
                <w:rFonts w:ascii="Tahoma" w:hAnsi="Tahoma" w:cs="Tahoma"/>
              </w:rPr>
              <w:t>69.498</w:t>
            </w:r>
          </w:p>
        </w:tc>
        <w:tc>
          <w:tcPr>
            <w:tcW w:w="993" w:type="dxa"/>
            <w:noWrap/>
            <w:hideMark/>
          </w:tcPr>
          <w:p w14:paraId="599E3563" w14:textId="77777777" w:rsidR="006D6522" w:rsidRPr="003673CE" w:rsidRDefault="006D6522" w:rsidP="006D652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w:t>
            </w:r>
          </w:p>
        </w:tc>
      </w:tr>
      <w:tr w:rsidR="003673CE" w:rsidRPr="003673CE" w14:paraId="0EB0FC84" w14:textId="77777777" w:rsidTr="006D6522">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855C06F" w14:textId="77777777" w:rsidR="003673CE" w:rsidRPr="003673CE" w:rsidRDefault="003673CE" w:rsidP="003673CE">
            <w:pPr>
              <w:rPr>
                <w:rFonts w:ascii="Tahoma" w:hAnsi="Tahoma" w:cs="Tahoma"/>
                <w:color w:val="000000"/>
              </w:rPr>
            </w:pPr>
            <w:r w:rsidRPr="003673CE">
              <w:rPr>
                <w:rFonts w:ascii="Tahoma" w:hAnsi="Tahoma" w:cs="Tahoma"/>
                <w:color w:val="000000"/>
              </w:rPr>
              <w:t> </w:t>
            </w:r>
          </w:p>
        </w:tc>
        <w:tc>
          <w:tcPr>
            <w:tcW w:w="6290" w:type="dxa"/>
            <w:noWrap/>
            <w:hideMark/>
          </w:tcPr>
          <w:p w14:paraId="1CC44981" w14:textId="67B898E5"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3673CE">
              <w:rPr>
                <w:rFonts w:ascii="Tahoma" w:hAnsi="Tahoma" w:cs="Tahoma"/>
                <w:b/>
                <w:bCs/>
                <w:color w:val="000000"/>
              </w:rPr>
              <w:t> </w:t>
            </w:r>
            <w:r w:rsidR="009D4F24" w:rsidRPr="009D4F24">
              <w:rPr>
                <w:rFonts w:ascii="Tahoma" w:hAnsi="Tahoma" w:cs="Tahoma"/>
                <w:b/>
                <w:bCs/>
                <w:color w:val="000000"/>
              </w:rPr>
              <w:t>SKUPAJ</w:t>
            </w:r>
          </w:p>
        </w:tc>
        <w:tc>
          <w:tcPr>
            <w:tcW w:w="1275" w:type="dxa"/>
            <w:noWrap/>
            <w:hideMark/>
          </w:tcPr>
          <w:p w14:paraId="314491E9" w14:textId="088578D6"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3673CE">
              <w:rPr>
                <w:rFonts w:ascii="Tahoma" w:hAnsi="Tahoma" w:cs="Tahoma"/>
                <w:b/>
                <w:bCs/>
                <w:color w:val="000000"/>
              </w:rPr>
              <w:t>5.</w:t>
            </w:r>
            <w:r w:rsidR="006D6522">
              <w:rPr>
                <w:rFonts w:ascii="Tahoma" w:hAnsi="Tahoma" w:cs="Tahoma"/>
                <w:b/>
                <w:bCs/>
                <w:color w:val="000000"/>
              </w:rPr>
              <w:t>691.951</w:t>
            </w:r>
          </w:p>
        </w:tc>
        <w:tc>
          <w:tcPr>
            <w:tcW w:w="993" w:type="dxa"/>
            <w:noWrap/>
            <w:hideMark/>
          </w:tcPr>
          <w:p w14:paraId="2E9E6C64" w14:textId="32A996D5"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3673CE">
              <w:rPr>
                <w:rFonts w:ascii="Tahoma" w:hAnsi="Tahoma" w:cs="Tahoma"/>
                <w:b/>
                <w:bCs/>
                <w:color w:val="000000"/>
              </w:rPr>
              <w:t>100</w:t>
            </w:r>
          </w:p>
        </w:tc>
      </w:tr>
    </w:tbl>
    <w:p w14:paraId="6606FD15" w14:textId="2AA6262C" w:rsidR="00551EF4" w:rsidRPr="009657F9" w:rsidRDefault="00551EF4">
      <w:pPr>
        <w:jc w:val="both"/>
        <w:rPr>
          <w:rFonts w:ascii="Tahoma" w:hAnsi="Tahoma"/>
        </w:rPr>
      </w:pPr>
    </w:p>
    <w:p w14:paraId="687D49BF" w14:textId="74DE50D7" w:rsidR="00B95EB0" w:rsidRDefault="00B95EB0" w:rsidP="00B95EB0">
      <w:pPr>
        <w:ind w:hanging="426"/>
        <w:jc w:val="center"/>
        <w:rPr>
          <w:rFonts w:ascii="Tahoma" w:hAnsi="Tahoma"/>
          <w:color w:val="FF0000"/>
        </w:rPr>
      </w:pPr>
      <w:r>
        <w:rPr>
          <w:noProof/>
        </w:rPr>
        <w:lastRenderedPageBreak/>
        <w:drawing>
          <wp:inline distT="0" distB="0" distL="0" distR="0" wp14:anchorId="381BC6BB" wp14:editId="1077E2A4">
            <wp:extent cx="6315075" cy="7791450"/>
            <wp:effectExtent l="0" t="0" r="0" b="0"/>
            <wp:docPr id="1" name="Grafikon 1">
              <a:extLst xmlns:a="http://schemas.openxmlformats.org/drawingml/2006/main">
                <a:ext uri="{FF2B5EF4-FFF2-40B4-BE49-F238E27FC236}">
                  <a16:creationId xmlns:a16="http://schemas.microsoft.com/office/drawing/2014/main" id="{DDB930E5-860C-4499-8F83-54D357D92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F544A8" w14:textId="6301790C" w:rsidR="00035161" w:rsidRPr="009657F9" w:rsidRDefault="00035161">
      <w:pPr>
        <w:jc w:val="both"/>
        <w:rPr>
          <w:rFonts w:ascii="Tahoma" w:hAnsi="Tahoma"/>
        </w:rPr>
      </w:pPr>
    </w:p>
    <w:p w14:paraId="73A15516" w14:textId="77777777" w:rsidR="005160B1" w:rsidRPr="009657F9" w:rsidRDefault="005160B1">
      <w:pPr>
        <w:jc w:val="both"/>
        <w:rPr>
          <w:rFonts w:ascii="Tahoma" w:hAnsi="Tahoma"/>
        </w:rPr>
      </w:pPr>
    </w:p>
    <w:p w14:paraId="2875EE5D" w14:textId="2F0C3415" w:rsidR="00BD3FA3" w:rsidRDefault="00BD3FA3">
      <w:pPr>
        <w:jc w:val="both"/>
        <w:rPr>
          <w:rFonts w:ascii="Tahoma" w:hAnsi="Tahoma"/>
        </w:rPr>
      </w:pPr>
      <w:r w:rsidRPr="009657F9">
        <w:rPr>
          <w:rFonts w:ascii="Tahoma" w:hAnsi="Tahoma"/>
          <w:b/>
        </w:rPr>
        <w:t xml:space="preserve">Tekoči </w:t>
      </w:r>
      <w:r w:rsidR="00512647" w:rsidRPr="009657F9">
        <w:rPr>
          <w:rFonts w:ascii="Tahoma" w:hAnsi="Tahoma"/>
          <w:b/>
        </w:rPr>
        <w:t xml:space="preserve">izdatki </w:t>
      </w:r>
      <w:r w:rsidRPr="009657F9">
        <w:rPr>
          <w:rFonts w:ascii="Tahoma" w:hAnsi="Tahoma"/>
          <w:b/>
        </w:rPr>
        <w:t>proračuna (odhodki in transferi)</w:t>
      </w:r>
      <w:r w:rsidRPr="009657F9">
        <w:rPr>
          <w:rFonts w:ascii="Tahoma" w:hAnsi="Tahoma"/>
        </w:rPr>
        <w:t xml:space="preserve"> so po področjih proračunske porabe razdeljeni, kot prikazuje spodnja tabela:</w:t>
      </w:r>
    </w:p>
    <w:p w14:paraId="0236E725" w14:textId="7EE8EF27" w:rsidR="004E43C5" w:rsidRDefault="004E43C5">
      <w:pPr>
        <w:rPr>
          <w:rFonts w:ascii="Tahoma" w:hAnsi="Tahoma"/>
        </w:rPr>
      </w:pPr>
      <w:r>
        <w:rPr>
          <w:rFonts w:ascii="Tahoma" w:hAnsi="Tahoma"/>
        </w:rPr>
        <w:br w:type="page"/>
      </w:r>
    </w:p>
    <w:tbl>
      <w:tblPr>
        <w:tblStyle w:val="Tabelasvetlamrea1poudarek3"/>
        <w:tblW w:w="8953" w:type="dxa"/>
        <w:tblLook w:val="04A0" w:firstRow="1" w:lastRow="0" w:firstColumn="1" w:lastColumn="0" w:noHBand="0" w:noVBand="1"/>
      </w:tblPr>
      <w:tblGrid>
        <w:gridCol w:w="487"/>
        <w:gridCol w:w="6198"/>
        <w:gridCol w:w="1275"/>
        <w:gridCol w:w="993"/>
      </w:tblGrid>
      <w:tr w:rsidR="000544D1" w:rsidRPr="000544D1" w14:paraId="1BAE3C52" w14:textId="77777777" w:rsidTr="004E43C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87" w:type="dxa"/>
            <w:noWrap/>
            <w:vAlign w:val="center"/>
            <w:hideMark/>
          </w:tcPr>
          <w:p w14:paraId="30562090" w14:textId="77777777" w:rsidR="000544D1" w:rsidRPr="000544D1" w:rsidRDefault="000544D1" w:rsidP="009D4F24">
            <w:pPr>
              <w:jc w:val="center"/>
              <w:rPr>
                <w:rFonts w:ascii="Tahoma" w:hAnsi="Tahoma" w:cs="Tahoma"/>
                <w:color w:val="000000"/>
              </w:rPr>
            </w:pPr>
            <w:r w:rsidRPr="000544D1">
              <w:rPr>
                <w:rFonts w:ascii="Tahoma" w:hAnsi="Tahoma" w:cs="Tahoma"/>
                <w:color w:val="000000"/>
              </w:rPr>
              <w:lastRenderedPageBreak/>
              <w:t>PK</w:t>
            </w:r>
          </w:p>
        </w:tc>
        <w:tc>
          <w:tcPr>
            <w:tcW w:w="6198" w:type="dxa"/>
            <w:noWrap/>
            <w:vAlign w:val="center"/>
            <w:hideMark/>
          </w:tcPr>
          <w:p w14:paraId="732C08FB" w14:textId="77777777" w:rsidR="000544D1" w:rsidRPr="000544D1" w:rsidRDefault="000544D1"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Opis</w:t>
            </w:r>
          </w:p>
        </w:tc>
        <w:tc>
          <w:tcPr>
            <w:tcW w:w="1275" w:type="dxa"/>
            <w:noWrap/>
            <w:vAlign w:val="center"/>
            <w:hideMark/>
          </w:tcPr>
          <w:p w14:paraId="7B6168C3" w14:textId="77777777" w:rsidR="000544D1" w:rsidRPr="000544D1" w:rsidRDefault="000544D1"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2022</w:t>
            </w:r>
          </w:p>
        </w:tc>
        <w:tc>
          <w:tcPr>
            <w:tcW w:w="993" w:type="dxa"/>
            <w:noWrap/>
            <w:vAlign w:val="center"/>
            <w:hideMark/>
          </w:tcPr>
          <w:p w14:paraId="62FCEA1D" w14:textId="77777777" w:rsidR="000544D1" w:rsidRPr="000544D1" w:rsidRDefault="000544D1"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w:t>
            </w:r>
          </w:p>
        </w:tc>
      </w:tr>
      <w:tr w:rsidR="00252907" w:rsidRPr="000544D1" w14:paraId="5FB0A5F7"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64CCAD8"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01</w:t>
            </w:r>
          </w:p>
        </w:tc>
        <w:tc>
          <w:tcPr>
            <w:tcW w:w="6198" w:type="dxa"/>
            <w:noWrap/>
            <w:hideMark/>
          </w:tcPr>
          <w:p w14:paraId="4B0E64A9"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POLITIČNI SISTEM</w:t>
            </w:r>
          </w:p>
        </w:tc>
        <w:tc>
          <w:tcPr>
            <w:tcW w:w="1275" w:type="dxa"/>
            <w:noWrap/>
            <w:hideMark/>
          </w:tcPr>
          <w:p w14:paraId="023876F9" w14:textId="66C0C056"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174.367</w:t>
            </w:r>
          </w:p>
        </w:tc>
        <w:tc>
          <w:tcPr>
            <w:tcW w:w="993" w:type="dxa"/>
            <w:noWrap/>
            <w:hideMark/>
          </w:tcPr>
          <w:p w14:paraId="4B38DE30"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6</w:t>
            </w:r>
          </w:p>
        </w:tc>
      </w:tr>
      <w:tr w:rsidR="00252907" w:rsidRPr="000544D1" w14:paraId="79F30737"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6DBCD00"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02</w:t>
            </w:r>
          </w:p>
        </w:tc>
        <w:tc>
          <w:tcPr>
            <w:tcW w:w="6198" w:type="dxa"/>
            <w:noWrap/>
            <w:hideMark/>
          </w:tcPr>
          <w:p w14:paraId="09542B6E"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EKONOMSKA IN FISKALNA ADMINISTRACIJA</w:t>
            </w:r>
          </w:p>
        </w:tc>
        <w:tc>
          <w:tcPr>
            <w:tcW w:w="1275" w:type="dxa"/>
            <w:noWrap/>
            <w:hideMark/>
          </w:tcPr>
          <w:p w14:paraId="7D12D7CD" w14:textId="03CFFACD"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3.526</w:t>
            </w:r>
          </w:p>
        </w:tc>
        <w:tc>
          <w:tcPr>
            <w:tcW w:w="993" w:type="dxa"/>
            <w:noWrap/>
            <w:hideMark/>
          </w:tcPr>
          <w:p w14:paraId="56EDC031"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0</w:t>
            </w:r>
          </w:p>
        </w:tc>
      </w:tr>
      <w:tr w:rsidR="00252907" w:rsidRPr="000544D1" w14:paraId="761F490D"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7B68CD00"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03</w:t>
            </w:r>
          </w:p>
        </w:tc>
        <w:tc>
          <w:tcPr>
            <w:tcW w:w="6198" w:type="dxa"/>
            <w:noWrap/>
            <w:hideMark/>
          </w:tcPr>
          <w:p w14:paraId="7E8D7B4C"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ZUNANJA POLITIKA IN MEDNARODNA POMOČ</w:t>
            </w:r>
          </w:p>
        </w:tc>
        <w:tc>
          <w:tcPr>
            <w:tcW w:w="1275" w:type="dxa"/>
            <w:noWrap/>
            <w:hideMark/>
          </w:tcPr>
          <w:p w14:paraId="14C00E05" w14:textId="7AC4EFCF"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1.000</w:t>
            </w:r>
          </w:p>
        </w:tc>
        <w:tc>
          <w:tcPr>
            <w:tcW w:w="993" w:type="dxa"/>
            <w:noWrap/>
            <w:hideMark/>
          </w:tcPr>
          <w:p w14:paraId="26E68F97"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0</w:t>
            </w:r>
          </w:p>
        </w:tc>
      </w:tr>
      <w:tr w:rsidR="00252907" w:rsidRPr="000544D1" w14:paraId="45F5BDBF"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9427694"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04</w:t>
            </w:r>
          </w:p>
        </w:tc>
        <w:tc>
          <w:tcPr>
            <w:tcW w:w="6198" w:type="dxa"/>
            <w:noWrap/>
            <w:hideMark/>
          </w:tcPr>
          <w:p w14:paraId="75CBD32B"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SKUPNE ADMINISTRATIVNE SLUŽBE IN SPLOŠNE JAVNE STORITVE</w:t>
            </w:r>
          </w:p>
        </w:tc>
        <w:tc>
          <w:tcPr>
            <w:tcW w:w="1275" w:type="dxa"/>
            <w:noWrap/>
            <w:hideMark/>
          </w:tcPr>
          <w:p w14:paraId="27711CCC" w14:textId="1CFBF864"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62.400</w:t>
            </w:r>
          </w:p>
        </w:tc>
        <w:tc>
          <w:tcPr>
            <w:tcW w:w="993" w:type="dxa"/>
            <w:noWrap/>
            <w:hideMark/>
          </w:tcPr>
          <w:p w14:paraId="396A8178"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w:t>
            </w:r>
          </w:p>
        </w:tc>
      </w:tr>
      <w:tr w:rsidR="00252907" w:rsidRPr="000544D1" w14:paraId="3BA20083"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7F7D2A77"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06</w:t>
            </w:r>
          </w:p>
        </w:tc>
        <w:tc>
          <w:tcPr>
            <w:tcW w:w="6198" w:type="dxa"/>
            <w:noWrap/>
            <w:hideMark/>
          </w:tcPr>
          <w:p w14:paraId="7FD30E83"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LOKALNA SAMOUPRAVA</w:t>
            </w:r>
          </w:p>
        </w:tc>
        <w:tc>
          <w:tcPr>
            <w:tcW w:w="1275" w:type="dxa"/>
            <w:noWrap/>
            <w:hideMark/>
          </w:tcPr>
          <w:p w14:paraId="5EE0BE62" w14:textId="632A1897"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463.545</w:t>
            </w:r>
          </w:p>
        </w:tc>
        <w:tc>
          <w:tcPr>
            <w:tcW w:w="993" w:type="dxa"/>
            <w:noWrap/>
            <w:hideMark/>
          </w:tcPr>
          <w:p w14:paraId="6EF4AD1C"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15</w:t>
            </w:r>
          </w:p>
        </w:tc>
      </w:tr>
      <w:tr w:rsidR="00252907" w:rsidRPr="000544D1" w14:paraId="3950C62F"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0FA6673"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07</w:t>
            </w:r>
          </w:p>
        </w:tc>
        <w:tc>
          <w:tcPr>
            <w:tcW w:w="6198" w:type="dxa"/>
            <w:noWrap/>
            <w:hideMark/>
          </w:tcPr>
          <w:p w14:paraId="313920D8"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OBRAMBA IN UKREPI OB IZREDNIH DOGODKIH</w:t>
            </w:r>
          </w:p>
        </w:tc>
        <w:tc>
          <w:tcPr>
            <w:tcW w:w="1275" w:type="dxa"/>
            <w:noWrap/>
            <w:hideMark/>
          </w:tcPr>
          <w:p w14:paraId="77ADDADA" w14:textId="12D4A960"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126.557</w:t>
            </w:r>
          </w:p>
        </w:tc>
        <w:tc>
          <w:tcPr>
            <w:tcW w:w="993" w:type="dxa"/>
            <w:noWrap/>
            <w:hideMark/>
          </w:tcPr>
          <w:p w14:paraId="63B1DBF9"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4</w:t>
            </w:r>
          </w:p>
        </w:tc>
      </w:tr>
      <w:tr w:rsidR="00252907" w:rsidRPr="000544D1" w14:paraId="05CEAE2B"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6ACFD409"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08</w:t>
            </w:r>
          </w:p>
        </w:tc>
        <w:tc>
          <w:tcPr>
            <w:tcW w:w="6198" w:type="dxa"/>
            <w:noWrap/>
            <w:hideMark/>
          </w:tcPr>
          <w:p w14:paraId="42064ABD"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NOTRANJE ZADEVE IN VARNOST</w:t>
            </w:r>
          </w:p>
        </w:tc>
        <w:tc>
          <w:tcPr>
            <w:tcW w:w="1275" w:type="dxa"/>
            <w:noWrap/>
            <w:hideMark/>
          </w:tcPr>
          <w:p w14:paraId="066E1D0A" w14:textId="5912C774"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3.450</w:t>
            </w:r>
          </w:p>
        </w:tc>
        <w:tc>
          <w:tcPr>
            <w:tcW w:w="993" w:type="dxa"/>
            <w:noWrap/>
            <w:hideMark/>
          </w:tcPr>
          <w:p w14:paraId="495CBD15"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0</w:t>
            </w:r>
          </w:p>
        </w:tc>
      </w:tr>
      <w:tr w:rsidR="00252907" w:rsidRPr="000544D1" w14:paraId="7951E8FC"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64FC4B6F"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11</w:t>
            </w:r>
          </w:p>
        </w:tc>
        <w:tc>
          <w:tcPr>
            <w:tcW w:w="6198" w:type="dxa"/>
            <w:noWrap/>
            <w:hideMark/>
          </w:tcPr>
          <w:p w14:paraId="3DE6DAC9"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KMETIJSTVO, GOZDARSTVO IN RIBIŠTVO</w:t>
            </w:r>
          </w:p>
        </w:tc>
        <w:tc>
          <w:tcPr>
            <w:tcW w:w="1275" w:type="dxa"/>
            <w:noWrap/>
            <w:hideMark/>
          </w:tcPr>
          <w:p w14:paraId="5C64155A" w14:textId="39B5848B"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63.606</w:t>
            </w:r>
          </w:p>
        </w:tc>
        <w:tc>
          <w:tcPr>
            <w:tcW w:w="993" w:type="dxa"/>
            <w:noWrap/>
            <w:hideMark/>
          </w:tcPr>
          <w:p w14:paraId="069410B7"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w:t>
            </w:r>
          </w:p>
        </w:tc>
      </w:tr>
      <w:tr w:rsidR="00252907" w:rsidRPr="000544D1" w14:paraId="5E1B08B9"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66407B4"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12</w:t>
            </w:r>
          </w:p>
        </w:tc>
        <w:tc>
          <w:tcPr>
            <w:tcW w:w="6198" w:type="dxa"/>
            <w:noWrap/>
            <w:hideMark/>
          </w:tcPr>
          <w:p w14:paraId="56885D7B"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PRIDOBIVANJE IN DISTRIBUCIJA ENERGETSKIH SUROVIN</w:t>
            </w:r>
          </w:p>
        </w:tc>
        <w:tc>
          <w:tcPr>
            <w:tcW w:w="1275" w:type="dxa"/>
            <w:noWrap/>
            <w:hideMark/>
          </w:tcPr>
          <w:p w14:paraId="48771066" w14:textId="42F1DC9F"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28.050</w:t>
            </w:r>
          </w:p>
        </w:tc>
        <w:tc>
          <w:tcPr>
            <w:tcW w:w="993" w:type="dxa"/>
            <w:noWrap/>
            <w:hideMark/>
          </w:tcPr>
          <w:p w14:paraId="1ABCF54B"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w:t>
            </w:r>
          </w:p>
        </w:tc>
      </w:tr>
      <w:tr w:rsidR="00252907" w:rsidRPr="000544D1" w14:paraId="5D31D58D"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E2A902D"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13</w:t>
            </w:r>
          </w:p>
        </w:tc>
        <w:tc>
          <w:tcPr>
            <w:tcW w:w="6198" w:type="dxa"/>
            <w:noWrap/>
            <w:hideMark/>
          </w:tcPr>
          <w:p w14:paraId="51E9E890"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PROMET, PROMETNA INFRASTRUKTURA IN KOMUNIKACIJE</w:t>
            </w:r>
          </w:p>
        </w:tc>
        <w:tc>
          <w:tcPr>
            <w:tcW w:w="1275" w:type="dxa"/>
            <w:noWrap/>
            <w:hideMark/>
          </w:tcPr>
          <w:p w14:paraId="158BAA77" w14:textId="2E9E61CA"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425.250</w:t>
            </w:r>
          </w:p>
        </w:tc>
        <w:tc>
          <w:tcPr>
            <w:tcW w:w="993" w:type="dxa"/>
            <w:noWrap/>
            <w:hideMark/>
          </w:tcPr>
          <w:p w14:paraId="2A175C04" w14:textId="5C24FC72"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w:t>
            </w:r>
            <w:r>
              <w:rPr>
                <w:rFonts w:ascii="Tahoma" w:hAnsi="Tahoma" w:cs="Tahoma"/>
                <w:color w:val="000000"/>
              </w:rPr>
              <w:t>4</w:t>
            </w:r>
          </w:p>
        </w:tc>
      </w:tr>
      <w:tr w:rsidR="00252907" w:rsidRPr="000544D1" w14:paraId="508EC79A"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BDA62BB"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14</w:t>
            </w:r>
          </w:p>
        </w:tc>
        <w:tc>
          <w:tcPr>
            <w:tcW w:w="6198" w:type="dxa"/>
            <w:noWrap/>
            <w:hideMark/>
          </w:tcPr>
          <w:p w14:paraId="640A77F9"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GOSPODARSTVO</w:t>
            </w:r>
          </w:p>
        </w:tc>
        <w:tc>
          <w:tcPr>
            <w:tcW w:w="1275" w:type="dxa"/>
            <w:noWrap/>
            <w:hideMark/>
          </w:tcPr>
          <w:p w14:paraId="00A975B6" w14:textId="43A7B28A"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181.253</w:t>
            </w:r>
          </w:p>
        </w:tc>
        <w:tc>
          <w:tcPr>
            <w:tcW w:w="993" w:type="dxa"/>
            <w:noWrap/>
            <w:hideMark/>
          </w:tcPr>
          <w:p w14:paraId="001569F7"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6</w:t>
            </w:r>
          </w:p>
        </w:tc>
      </w:tr>
      <w:tr w:rsidR="00252907" w:rsidRPr="000544D1" w14:paraId="59728136"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08C3DFE"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15</w:t>
            </w:r>
          </w:p>
        </w:tc>
        <w:tc>
          <w:tcPr>
            <w:tcW w:w="6198" w:type="dxa"/>
            <w:noWrap/>
            <w:hideMark/>
          </w:tcPr>
          <w:p w14:paraId="6F32FAD5"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VAROVANJE OKOLJA IN NARAVNE DEDIŠČINE</w:t>
            </w:r>
          </w:p>
        </w:tc>
        <w:tc>
          <w:tcPr>
            <w:tcW w:w="1275" w:type="dxa"/>
            <w:noWrap/>
            <w:hideMark/>
          </w:tcPr>
          <w:p w14:paraId="11CDBB1D" w14:textId="2B8A6E9D"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39.000</w:t>
            </w:r>
          </w:p>
        </w:tc>
        <w:tc>
          <w:tcPr>
            <w:tcW w:w="993" w:type="dxa"/>
            <w:noWrap/>
            <w:hideMark/>
          </w:tcPr>
          <w:p w14:paraId="1C8FF339"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w:t>
            </w:r>
          </w:p>
        </w:tc>
      </w:tr>
      <w:tr w:rsidR="00252907" w:rsidRPr="000544D1" w14:paraId="3DF5EB7A"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8D3D49A"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16</w:t>
            </w:r>
          </w:p>
        </w:tc>
        <w:tc>
          <w:tcPr>
            <w:tcW w:w="6198" w:type="dxa"/>
            <w:noWrap/>
            <w:hideMark/>
          </w:tcPr>
          <w:p w14:paraId="118FE593"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PROSTORSKO PLANIRANJE IN STANOVANJSKO KOMUNALNA DEJAVNOST</w:t>
            </w:r>
          </w:p>
        </w:tc>
        <w:tc>
          <w:tcPr>
            <w:tcW w:w="1275" w:type="dxa"/>
            <w:noWrap/>
            <w:hideMark/>
          </w:tcPr>
          <w:p w14:paraId="5866F2C5" w14:textId="5001FE46"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220.713</w:t>
            </w:r>
          </w:p>
        </w:tc>
        <w:tc>
          <w:tcPr>
            <w:tcW w:w="993" w:type="dxa"/>
            <w:noWrap/>
            <w:hideMark/>
          </w:tcPr>
          <w:p w14:paraId="007C5C84" w14:textId="141880AC"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7</w:t>
            </w:r>
          </w:p>
        </w:tc>
      </w:tr>
      <w:tr w:rsidR="00252907" w:rsidRPr="000544D1" w14:paraId="48EA09D0"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E5771A7"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18</w:t>
            </w:r>
          </w:p>
        </w:tc>
        <w:tc>
          <w:tcPr>
            <w:tcW w:w="6198" w:type="dxa"/>
            <w:noWrap/>
            <w:hideMark/>
          </w:tcPr>
          <w:p w14:paraId="1BAFD9CE"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KULTURA, ŠPORT IN NEVLADNE ORGANIZACIJE</w:t>
            </w:r>
          </w:p>
        </w:tc>
        <w:tc>
          <w:tcPr>
            <w:tcW w:w="1275" w:type="dxa"/>
            <w:noWrap/>
            <w:hideMark/>
          </w:tcPr>
          <w:p w14:paraId="444367E9" w14:textId="37192027"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271.835</w:t>
            </w:r>
          </w:p>
        </w:tc>
        <w:tc>
          <w:tcPr>
            <w:tcW w:w="993" w:type="dxa"/>
            <w:noWrap/>
            <w:hideMark/>
          </w:tcPr>
          <w:p w14:paraId="68F638B3" w14:textId="1CD5BD44"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9</w:t>
            </w:r>
          </w:p>
        </w:tc>
      </w:tr>
      <w:tr w:rsidR="00252907" w:rsidRPr="000544D1" w14:paraId="10D6BE5B"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58741C9"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19</w:t>
            </w:r>
          </w:p>
        </w:tc>
        <w:tc>
          <w:tcPr>
            <w:tcW w:w="6198" w:type="dxa"/>
            <w:noWrap/>
            <w:hideMark/>
          </w:tcPr>
          <w:p w14:paraId="40F391F6"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IZOBRAŽEVANJE</w:t>
            </w:r>
          </w:p>
        </w:tc>
        <w:tc>
          <w:tcPr>
            <w:tcW w:w="1275" w:type="dxa"/>
            <w:noWrap/>
            <w:hideMark/>
          </w:tcPr>
          <w:p w14:paraId="5B337151" w14:textId="63119143"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717.871</w:t>
            </w:r>
          </w:p>
        </w:tc>
        <w:tc>
          <w:tcPr>
            <w:tcW w:w="993" w:type="dxa"/>
            <w:noWrap/>
            <w:hideMark/>
          </w:tcPr>
          <w:p w14:paraId="5F8F204B" w14:textId="4ECAA5C1"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w:t>
            </w:r>
          </w:p>
        </w:tc>
      </w:tr>
      <w:tr w:rsidR="00252907" w:rsidRPr="000544D1" w14:paraId="184AF64D"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9516C1F"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20</w:t>
            </w:r>
          </w:p>
        </w:tc>
        <w:tc>
          <w:tcPr>
            <w:tcW w:w="6198" w:type="dxa"/>
            <w:noWrap/>
            <w:hideMark/>
          </w:tcPr>
          <w:p w14:paraId="63ADAA8A"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SOCIALNO VARSTVO</w:t>
            </w:r>
          </w:p>
        </w:tc>
        <w:tc>
          <w:tcPr>
            <w:tcW w:w="1275" w:type="dxa"/>
            <w:noWrap/>
            <w:hideMark/>
          </w:tcPr>
          <w:p w14:paraId="187462B3" w14:textId="4D726591"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219.065</w:t>
            </w:r>
          </w:p>
        </w:tc>
        <w:tc>
          <w:tcPr>
            <w:tcW w:w="993" w:type="dxa"/>
            <w:noWrap/>
            <w:hideMark/>
          </w:tcPr>
          <w:p w14:paraId="43FB3C74"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7</w:t>
            </w:r>
          </w:p>
        </w:tc>
      </w:tr>
      <w:tr w:rsidR="00252907" w:rsidRPr="000544D1" w14:paraId="5E02FE74"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ED79861" w14:textId="77777777" w:rsidR="00252907" w:rsidRPr="000544D1" w:rsidRDefault="00252907" w:rsidP="00252907">
            <w:pPr>
              <w:rPr>
                <w:rFonts w:ascii="Tahoma" w:hAnsi="Tahoma" w:cs="Tahoma"/>
                <w:b w:val="0"/>
                <w:bCs w:val="0"/>
                <w:color w:val="000000"/>
              </w:rPr>
            </w:pPr>
            <w:r w:rsidRPr="000544D1">
              <w:rPr>
                <w:rFonts w:ascii="Tahoma" w:hAnsi="Tahoma" w:cs="Tahoma"/>
                <w:b w:val="0"/>
                <w:bCs w:val="0"/>
                <w:color w:val="000000"/>
              </w:rPr>
              <w:t>23</w:t>
            </w:r>
          </w:p>
        </w:tc>
        <w:tc>
          <w:tcPr>
            <w:tcW w:w="6198" w:type="dxa"/>
            <w:noWrap/>
            <w:hideMark/>
          </w:tcPr>
          <w:p w14:paraId="7FFD81BF" w14:textId="77777777" w:rsidR="00252907" w:rsidRPr="000544D1" w:rsidRDefault="00252907" w:rsidP="0025290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INTERVENCIJSKI PROGRAMI IN OBVEZNOSTI</w:t>
            </w:r>
          </w:p>
        </w:tc>
        <w:tc>
          <w:tcPr>
            <w:tcW w:w="1275" w:type="dxa"/>
            <w:noWrap/>
            <w:hideMark/>
          </w:tcPr>
          <w:p w14:paraId="3B678BA6" w14:textId="34F9C26C" w:rsidR="00252907" w:rsidRPr="00252907" w:rsidRDefault="00252907" w:rsidP="0025290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52907">
              <w:rPr>
                <w:rFonts w:ascii="Tahoma" w:hAnsi="Tahoma" w:cs="Tahoma"/>
              </w:rPr>
              <w:t>69.498</w:t>
            </w:r>
          </w:p>
        </w:tc>
        <w:tc>
          <w:tcPr>
            <w:tcW w:w="993" w:type="dxa"/>
            <w:noWrap/>
            <w:hideMark/>
          </w:tcPr>
          <w:p w14:paraId="0E654489" w14:textId="77777777" w:rsidR="00252907" w:rsidRPr="000544D1" w:rsidRDefault="00252907" w:rsidP="002529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w:t>
            </w:r>
          </w:p>
        </w:tc>
      </w:tr>
      <w:tr w:rsidR="000544D1" w:rsidRPr="000544D1" w14:paraId="12B1A436"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3E89B4E" w14:textId="77777777" w:rsidR="000544D1" w:rsidRPr="000544D1" w:rsidRDefault="000544D1" w:rsidP="000544D1">
            <w:pPr>
              <w:rPr>
                <w:rFonts w:ascii="Tahoma" w:hAnsi="Tahoma" w:cs="Tahoma"/>
                <w:color w:val="000000"/>
              </w:rPr>
            </w:pPr>
            <w:r w:rsidRPr="000544D1">
              <w:rPr>
                <w:rFonts w:ascii="Tahoma" w:hAnsi="Tahoma" w:cs="Tahoma"/>
                <w:color w:val="000000"/>
              </w:rPr>
              <w:t> </w:t>
            </w:r>
          </w:p>
        </w:tc>
        <w:tc>
          <w:tcPr>
            <w:tcW w:w="6198" w:type="dxa"/>
            <w:noWrap/>
            <w:hideMark/>
          </w:tcPr>
          <w:p w14:paraId="7D9AE024" w14:textId="4624F3A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 </w:t>
            </w:r>
            <w:r w:rsidR="009D4F24" w:rsidRPr="009D4F24">
              <w:rPr>
                <w:rFonts w:ascii="Tahoma" w:hAnsi="Tahoma" w:cs="Tahoma"/>
                <w:b/>
                <w:bCs/>
                <w:color w:val="000000"/>
              </w:rPr>
              <w:t>SKUPAJ</w:t>
            </w:r>
          </w:p>
        </w:tc>
        <w:tc>
          <w:tcPr>
            <w:tcW w:w="1275" w:type="dxa"/>
            <w:noWrap/>
            <w:hideMark/>
          </w:tcPr>
          <w:p w14:paraId="3995B8FE" w14:textId="0B07855D"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3.0</w:t>
            </w:r>
            <w:r w:rsidR="00252907">
              <w:rPr>
                <w:rFonts w:ascii="Tahoma" w:hAnsi="Tahoma" w:cs="Tahoma"/>
                <w:b/>
                <w:bCs/>
                <w:color w:val="000000"/>
              </w:rPr>
              <w:t>70</w:t>
            </w:r>
            <w:r w:rsidRPr="000544D1">
              <w:rPr>
                <w:rFonts w:ascii="Tahoma" w:hAnsi="Tahoma" w:cs="Tahoma"/>
                <w:b/>
                <w:bCs/>
                <w:color w:val="000000"/>
              </w:rPr>
              <w:t>.</w:t>
            </w:r>
            <w:r w:rsidR="00252907">
              <w:rPr>
                <w:rFonts w:ascii="Tahoma" w:hAnsi="Tahoma" w:cs="Tahoma"/>
                <w:b/>
                <w:bCs/>
                <w:color w:val="000000"/>
              </w:rPr>
              <w:t>986</w:t>
            </w:r>
          </w:p>
        </w:tc>
        <w:tc>
          <w:tcPr>
            <w:tcW w:w="993" w:type="dxa"/>
            <w:noWrap/>
            <w:hideMark/>
          </w:tcPr>
          <w:p w14:paraId="3FE6C21D"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100</w:t>
            </w:r>
          </w:p>
        </w:tc>
      </w:tr>
    </w:tbl>
    <w:p w14:paraId="1308E07F" w14:textId="569930F8" w:rsidR="000544D1" w:rsidRDefault="000544D1">
      <w:pPr>
        <w:jc w:val="both"/>
        <w:rPr>
          <w:rFonts w:ascii="Tahoma" w:hAnsi="Tahoma"/>
        </w:rPr>
      </w:pPr>
    </w:p>
    <w:p w14:paraId="4DF879DA" w14:textId="057C4F7E" w:rsidR="000544D1" w:rsidRPr="009657F9" w:rsidRDefault="000544D1" w:rsidP="000544D1">
      <w:pPr>
        <w:ind w:hanging="284"/>
        <w:jc w:val="both"/>
        <w:rPr>
          <w:rFonts w:ascii="Tahoma" w:hAnsi="Tahoma"/>
        </w:rPr>
      </w:pPr>
      <w:r>
        <w:rPr>
          <w:noProof/>
        </w:rPr>
        <w:drawing>
          <wp:inline distT="0" distB="0" distL="0" distR="0" wp14:anchorId="0D024F39" wp14:editId="1C7D8AA6">
            <wp:extent cx="6076950" cy="5034280"/>
            <wp:effectExtent l="0" t="0" r="0" b="0"/>
            <wp:docPr id="8" name="Grafikon 8">
              <a:extLst xmlns:a="http://schemas.openxmlformats.org/drawingml/2006/main">
                <a:ext uri="{FF2B5EF4-FFF2-40B4-BE49-F238E27FC236}">
                  <a16:creationId xmlns:a16="http://schemas.microsoft.com/office/drawing/2014/main" id="{91DE09B9-059B-41D7-8B6D-E56A98CB7C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6C0251" w14:textId="2E060E19" w:rsidR="005452D1" w:rsidRPr="0094294F" w:rsidRDefault="005452D1">
      <w:pPr>
        <w:jc w:val="both"/>
        <w:rPr>
          <w:rFonts w:ascii="Tahoma" w:hAnsi="Tahoma"/>
        </w:rPr>
      </w:pPr>
      <w:r w:rsidRPr="0094294F">
        <w:rPr>
          <w:rFonts w:ascii="Tahoma" w:hAnsi="Tahoma"/>
        </w:rPr>
        <w:lastRenderedPageBreak/>
        <w:t xml:space="preserve">V proračunu </w:t>
      </w:r>
      <w:r w:rsidR="0060021D" w:rsidRPr="0094294F">
        <w:rPr>
          <w:rFonts w:ascii="Tahoma" w:hAnsi="Tahoma"/>
        </w:rPr>
        <w:t>2022</w:t>
      </w:r>
      <w:r w:rsidRPr="0094294F">
        <w:rPr>
          <w:rFonts w:ascii="Tahoma" w:hAnsi="Tahoma"/>
        </w:rPr>
        <w:t xml:space="preserve"> so </w:t>
      </w:r>
      <w:r w:rsidR="003A1E1B" w:rsidRPr="0094294F">
        <w:rPr>
          <w:rFonts w:ascii="Tahoma" w:hAnsi="Tahoma"/>
        </w:rPr>
        <w:t xml:space="preserve">v NRP </w:t>
      </w:r>
      <w:r w:rsidRPr="0094294F">
        <w:rPr>
          <w:rFonts w:ascii="Tahoma" w:hAnsi="Tahoma"/>
        </w:rPr>
        <w:t xml:space="preserve">načrtovani sledeči </w:t>
      </w:r>
      <w:r w:rsidRPr="0094294F">
        <w:rPr>
          <w:rFonts w:ascii="Tahoma" w:hAnsi="Tahoma"/>
          <w:b/>
        </w:rPr>
        <w:t>investicijski projekti</w:t>
      </w:r>
      <w:r w:rsidR="003F6F92" w:rsidRPr="0094294F">
        <w:rPr>
          <w:rFonts w:ascii="Tahoma" w:hAnsi="Tahoma"/>
        </w:rPr>
        <w:t xml:space="preserve"> </w:t>
      </w:r>
      <w:r w:rsidRPr="0094294F">
        <w:rPr>
          <w:rFonts w:ascii="Tahoma" w:hAnsi="Tahoma"/>
        </w:rPr>
        <w:t>:</w:t>
      </w:r>
    </w:p>
    <w:p w14:paraId="6EA1CFBA" w14:textId="0390D510" w:rsidR="003F6F92" w:rsidRDefault="003F6F92">
      <w:pPr>
        <w:jc w:val="both"/>
        <w:rPr>
          <w:rFonts w:ascii="Tahoma" w:hAnsi="Tahoma"/>
        </w:rPr>
      </w:pPr>
    </w:p>
    <w:tbl>
      <w:tblPr>
        <w:tblStyle w:val="Tabelasvetlamrea1poudarek3"/>
        <w:tblW w:w="9067" w:type="dxa"/>
        <w:tblLook w:val="04A0" w:firstRow="1" w:lastRow="0" w:firstColumn="1" w:lastColumn="0" w:noHBand="0" w:noVBand="1"/>
      </w:tblPr>
      <w:tblGrid>
        <w:gridCol w:w="1838"/>
        <w:gridCol w:w="5670"/>
        <w:gridCol w:w="1559"/>
      </w:tblGrid>
      <w:tr w:rsidR="0094294F" w:rsidRPr="0094294F" w14:paraId="4DFFB701" w14:textId="77777777" w:rsidTr="001D5CE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2726208D" w14:textId="77777777" w:rsidR="0094294F" w:rsidRPr="0094294F" w:rsidRDefault="0094294F" w:rsidP="009D4F24">
            <w:pPr>
              <w:jc w:val="center"/>
              <w:rPr>
                <w:rFonts w:ascii="Tahoma" w:hAnsi="Tahoma" w:cs="Tahoma"/>
                <w:color w:val="000000"/>
              </w:rPr>
            </w:pPr>
            <w:r w:rsidRPr="0094294F">
              <w:rPr>
                <w:rFonts w:ascii="Tahoma" w:hAnsi="Tahoma" w:cs="Tahoma"/>
                <w:color w:val="000000"/>
              </w:rPr>
              <w:t>NRP</w:t>
            </w:r>
          </w:p>
        </w:tc>
        <w:tc>
          <w:tcPr>
            <w:tcW w:w="5670" w:type="dxa"/>
            <w:noWrap/>
            <w:vAlign w:val="center"/>
            <w:hideMark/>
          </w:tcPr>
          <w:p w14:paraId="7CBB8552" w14:textId="77777777" w:rsidR="0094294F" w:rsidRPr="0094294F" w:rsidRDefault="0094294F"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94294F">
              <w:rPr>
                <w:rFonts w:ascii="Tahoma" w:hAnsi="Tahoma" w:cs="Tahoma"/>
                <w:color w:val="000000"/>
              </w:rPr>
              <w:t>Opis</w:t>
            </w:r>
          </w:p>
        </w:tc>
        <w:tc>
          <w:tcPr>
            <w:tcW w:w="1559" w:type="dxa"/>
            <w:noWrap/>
            <w:vAlign w:val="center"/>
            <w:hideMark/>
          </w:tcPr>
          <w:p w14:paraId="40F69004" w14:textId="7D7F1C33" w:rsidR="0094294F" w:rsidRPr="0094294F" w:rsidRDefault="0094294F"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94294F">
              <w:rPr>
                <w:rFonts w:ascii="Tahoma" w:hAnsi="Tahoma" w:cs="Tahoma"/>
                <w:color w:val="000000"/>
              </w:rPr>
              <w:t>2022</w:t>
            </w:r>
          </w:p>
        </w:tc>
      </w:tr>
      <w:tr w:rsidR="000C0366" w:rsidRPr="0094294F" w14:paraId="0D8BF36B"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661C7B20" w14:textId="77AF04F1" w:rsidR="000C0366" w:rsidRPr="0094294F" w:rsidRDefault="000C0366" w:rsidP="000C0366">
            <w:pPr>
              <w:rPr>
                <w:rFonts w:ascii="Tahoma" w:hAnsi="Tahoma" w:cs="Tahoma"/>
                <w:b w:val="0"/>
                <w:bCs w:val="0"/>
              </w:rPr>
            </w:pPr>
            <w:r>
              <w:rPr>
                <w:rFonts w:ascii="Tahoma" w:hAnsi="Tahoma" w:cs="Tahoma"/>
                <w:sz w:val="16"/>
                <w:szCs w:val="16"/>
              </w:rPr>
              <w:t>OB000-07-0002</w:t>
            </w:r>
          </w:p>
        </w:tc>
        <w:tc>
          <w:tcPr>
            <w:tcW w:w="5670" w:type="dxa"/>
            <w:noWrap/>
            <w:vAlign w:val="bottom"/>
          </w:tcPr>
          <w:p w14:paraId="6DAC6BB0" w14:textId="105D8E29"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PLOČNIK IN AP 2. FAZA</w:t>
            </w:r>
          </w:p>
        </w:tc>
        <w:tc>
          <w:tcPr>
            <w:tcW w:w="1559" w:type="dxa"/>
            <w:noWrap/>
            <w:vAlign w:val="bottom"/>
          </w:tcPr>
          <w:p w14:paraId="0AAC42D1" w14:textId="70237111"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303.000</w:t>
            </w:r>
          </w:p>
        </w:tc>
      </w:tr>
      <w:tr w:rsidR="000C0366" w:rsidRPr="0094294F" w14:paraId="273BA7C0"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4D05F8C8" w14:textId="1AB57F88" w:rsidR="000C0366" w:rsidRPr="0094294F" w:rsidRDefault="000C0366" w:rsidP="000C0366">
            <w:pPr>
              <w:rPr>
                <w:rFonts w:ascii="Tahoma" w:hAnsi="Tahoma" w:cs="Tahoma"/>
                <w:b w:val="0"/>
                <w:bCs w:val="0"/>
              </w:rPr>
            </w:pPr>
            <w:r>
              <w:rPr>
                <w:rFonts w:ascii="Tahoma" w:hAnsi="Tahoma" w:cs="Tahoma"/>
                <w:sz w:val="16"/>
                <w:szCs w:val="16"/>
              </w:rPr>
              <w:t>OB000-07-0010</w:t>
            </w:r>
          </w:p>
        </w:tc>
        <w:tc>
          <w:tcPr>
            <w:tcW w:w="5670" w:type="dxa"/>
            <w:noWrap/>
            <w:vAlign w:val="bottom"/>
          </w:tcPr>
          <w:p w14:paraId="7925F13C" w14:textId="3FEA3CAD"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OBVOZNICA VRBA</w:t>
            </w:r>
          </w:p>
        </w:tc>
        <w:tc>
          <w:tcPr>
            <w:tcW w:w="1559" w:type="dxa"/>
            <w:noWrap/>
            <w:vAlign w:val="bottom"/>
          </w:tcPr>
          <w:p w14:paraId="3FA4902B" w14:textId="1826A280"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597.897</w:t>
            </w:r>
          </w:p>
        </w:tc>
      </w:tr>
      <w:tr w:rsidR="000C0366" w:rsidRPr="0094294F" w14:paraId="1C54AC8D"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369F3A55" w14:textId="1D34C053" w:rsidR="000C0366" w:rsidRPr="0094294F" w:rsidRDefault="000C0366" w:rsidP="000C0366">
            <w:pPr>
              <w:rPr>
                <w:rFonts w:ascii="Tahoma" w:hAnsi="Tahoma" w:cs="Tahoma"/>
                <w:b w:val="0"/>
                <w:bCs w:val="0"/>
              </w:rPr>
            </w:pPr>
            <w:r>
              <w:rPr>
                <w:rFonts w:ascii="Tahoma" w:hAnsi="Tahoma" w:cs="Tahoma"/>
                <w:sz w:val="16"/>
                <w:szCs w:val="16"/>
              </w:rPr>
              <w:t>OB192-16-0003</w:t>
            </w:r>
          </w:p>
        </w:tc>
        <w:tc>
          <w:tcPr>
            <w:tcW w:w="5670" w:type="dxa"/>
            <w:noWrap/>
            <w:vAlign w:val="bottom"/>
          </w:tcPr>
          <w:p w14:paraId="158D9098" w14:textId="0BC2EFFF"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ČEBELARSKI TURIZEM (ČEBELJI PARK)</w:t>
            </w:r>
          </w:p>
        </w:tc>
        <w:tc>
          <w:tcPr>
            <w:tcW w:w="1559" w:type="dxa"/>
            <w:noWrap/>
            <w:vAlign w:val="bottom"/>
          </w:tcPr>
          <w:p w14:paraId="72F0D628" w14:textId="507DB3D2"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4.000</w:t>
            </w:r>
          </w:p>
        </w:tc>
      </w:tr>
      <w:tr w:rsidR="000C0366" w:rsidRPr="0094294F" w14:paraId="5A8E606C"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776C65FA" w14:textId="0168633F" w:rsidR="000C0366" w:rsidRPr="0094294F" w:rsidRDefault="000C0366" w:rsidP="000C0366">
            <w:pPr>
              <w:rPr>
                <w:rFonts w:ascii="Tahoma" w:hAnsi="Tahoma" w:cs="Tahoma"/>
                <w:b w:val="0"/>
                <w:bCs w:val="0"/>
              </w:rPr>
            </w:pPr>
            <w:r>
              <w:rPr>
                <w:rFonts w:ascii="Tahoma" w:hAnsi="Tahoma" w:cs="Tahoma"/>
                <w:sz w:val="16"/>
                <w:szCs w:val="16"/>
              </w:rPr>
              <w:t>OB192-16-0006</w:t>
            </w:r>
          </w:p>
        </w:tc>
        <w:tc>
          <w:tcPr>
            <w:tcW w:w="5670" w:type="dxa"/>
            <w:noWrap/>
            <w:vAlign w:val="bottom"/>
          </w:tcPr>
          <w:p w14:paraId="14910FF9" w14:textId="1CB42734"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DALJINSKA KOLESARSKA POT</w:t>
            </w:r>
          </w:p>
        </w:tc>
        <w:tc>
          <w:tcPr>
            <w:tcW w:w="1559" w:type="dxa"/>
            <w:noWrap/>
            <w:vAlign w:val="bottom"/>
          </w:tcPr>
          <w:p w14:paraId="1C1E8984" w14:textId="4650BC06"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3.000</w:t>
            </w:r>
          </w:p>
        </w:tc>
      </w:tr>
      <w:tr w:rsidR="000C0366" w:rsidRPr="0094294F" w14:paraId="6D6A6510"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2315F66A" w14:textId="224A181F" w:rsidR="000C0366" w:rsidRPr="0094294F" w:rsidRDefault="000C0366" w:rsidP="000C0366">
            <w:pPr>
              <w:rPr>
                <w:rFonts w:ascii="Tahoma" w:hAnsi="Tahoma" w:cs="Tahoma"/>
                <w:b w:val="0"/>
                <w:bCs w:val="0"/>
              </w:rPr>
            </w:pPr>
            <w:r>
              <w:rPr>
                <w:rFonts w:ascii="Tahoma" w:hAnsi="Tahoma" w:cs="Tahoma"/>
                <w:sz w:val="16"/>
                <w:szCs w:val="16"/>
              </w:rPr>
              <w:t>OB192-16-0007</w:t>
            </w:r>
          </w:p>
        </w:tc>
        <w:tc>
          <w:tcPr>
            <w:tcW w:w="5670" w:type="dxa"/>
            <w:noWrap/>
            <w:vAlign w:val="bottom"/>
          </w:tcPr>
          <w:p w14:paraId="1C9AF88F" w14:textId="0F8C28A5"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SANACIJA ZIDU POD CESTO LC150011 (MOSTE)</w:t>
            </w:r>
          </w:p>
        </w:tc>
        <w:tc>
          <w:tcPr>
            <w:tcW w:w="1559" w:type="dxa"/>
            <w:noWrap/>
            <w:vAlign w:val="bottom"/>
          </w:tcPr>
          <w:p w14:paraId="003E3456" w14:textId="0EFFEB15"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7.000</w:t>
            </w:r>
          </w:p>
        </w:tc>
      </w:tr>
      <w:tr w:rsidR="000C0366" w:rsidRPr="0094294F" w14:paraId="66253A2C"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25B3FBE5" w14:textId="0AEA2D65" w:rsidR="000C0366" w:rsidRPr="0094294F" w:rsidRDefault="000C0366" w:rsidP="000C0366">
            <w:pPr>
              <w:rPr>
                <w:rFonts w:ascii="Tahoma" w:hAnsi="Tahoma" w:cs="Tahoma"/>
                <w:b w:val="0"/>
                <w:bCs w:val="0"/>
              </w:rPr>
            </w:pPr>
            <w:r>
              <w:rPr>
                <w:rFonts w:ascii="Tahoma" w:hAnsi="Tahoma" w:cs="Tahoma"/>
                <w:sz w:val="16"/>
                <w:szCs w:val="16"/>
              </w:rPr>
              <w:t>OB192-17-0001</w:t>
            </w:r>
          </w:p>
        </w:tc>
        <w:tc>
          <w:tcPr>
            <w:tcW w:w="5670" w:type="dxa"/>
            <w:noWrap/>
            <w:vAlign w:val="bottom"/>
          </w:tcPr>
          <w:p w14:paraId="04D34368" w14:textId="54DC27F9"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ŠPORTNI PARK GLENCA</w:t>
            </w:r>
          </w:p>
        </w:tc>
        <w:tc>
          <w:tcPr>
            <w:tcW w:w="1559" w:type="dxa"/>
            <w:noWrap/>
            <w:vAlign w:val="bottom"/>
          </w:tcPr>
          <w:p w14:paraId="37CD9DA3" w14:textId="1CF662B6"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28.681</w:t>
            </w:r>
          </w:p>
        </w:tc>
      </w:tr>
      <w:tr w:rsidR="000C0366" w:rsidRPr="0094294F" w14:paraId="514AA461"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3D35A085" w14:textId="33359F22" w:rsidR="000C0366" w:rsidRPr="0094294F" w:rsidRDefault="000C0366" w:rsidP="000C0366">
            <w:pPr>
              <w:rPr>
                <w:rFonts w:ascii="Tahoma" w:hAnsi="Tahoma" w:cs="Tahoma"/>
                <w:b w:val="0"/>
                <w:bCs w:val="0"/>
              </w:rPr>
            </w:pPr>
            <w:r>
              <w:rPr>
                <w:rFonts w:ascii="Tahoma" w:hAnsi="Tahoma" w:cs="Tahoma"/>
                <w:sz w:val="16"/>
                <w:szCs w:val="16"/>
              </w:rPr>
              <w:t>OB192-17-0002</w:t>
            </w:r>
          </w:p>
        </w:tc>
        <w:tc>
          <w:tcPr>
            <w:tcW w:w="5670" w:type="dxa"/>
            <w:noWrap/>
            <w:vAlign w:val="bottom"/>
          </w:tcPr>
          <w:p w14:paraId="4D5BF5CB" w14:textId="2B26ABFA"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PRESTAVITEV DELA GOZDNE CESTE PROTI VALVAZORJU</w:t>
            </w:r>
          </w:p>
        </w:tc>
        <w:tc>
          <w:tcPr>
            <w:tcW w:w="1559" w:type="dxa"/>
            <w:noWrap/>
            <w:vAlign w:val="bottom"/>
          </w:tcPr>
          <w:p w14:paraId="5BF140AA" w14:textId="05A05A62"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35.000</w:t>
            </w:r>
          </w:p>
        </w:tc>
      </w:tr>
      <w:tr w:rsidR="000C0366" w:rsidRPr="0094294F" w14:paraId="63F5D043"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37910949" w14:textId="73B81CCB" w:rsidR="000C0366" w:rsidRPr="0094294F" w:rsidRDefault="000C0366" w:rsidP="000C0366">
            <w:pPr>
              <w:rPr>
                <w:rFonts w:ascii="Tahoma" w:hAnsi="Tahoma" w:cs="Tahoma"/>
                <w:b w:val="0"/>
                <w:bCs w:val="0"/>
              </w:rPr>
            </w:pPr>
            <w:r>
              <w:rPr>
                <w:rFonts w:ascii="Tahoma" w:hAnsi="Tahoma" w:cs="Tahoma"/>
                <w:sz w:val="16"/>
                <w:szCs w:val="16"/>
              </w:rPr>
              <w:t>OB192-18-0001</w:t>
            </w:r>
          </w:p>
        </w:tc>
        <w:tc>
          <w:tcPr>
            <w:tcW w:w="5670" w:type="dxa"/>
            <w:noWrap/>
            <w:vAlign w:val="bottom"/>
          </w:tcPr>
          <w:p w14:paraId="521E0C83" w14:textId="7935849D"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DVORANE POD STOLOM</w:t>
            </w:r>
          </w:p>
        </w:tc>
        <w:tc>
          <w:tcPr>
            <w:tcW w:w="1559" w:type="dxa"/>
            <w:noWrap/>
            <w:vAlign w:val="bottom"/>
          </w:tcPr>
          <w:p w14:paraId="65D2D302" w14:textId="152D7865"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2.000</w:t>
            </w:r>
          </w:p>
        </w:tc>
      </w:tr>
      <w:tr w:rsidR="000C0366" w:rsidRPr="0094294F" w14:paraId="22F4C25D"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684380B1" w14:textId="0C7069D3" w:rsidR="000C0366" w:rsidRPr="0094294F" w:rsidRDefault="000C0366" w:rsidP="000C0366">
            <w:pPr>
              <w:rPr>
                <w:rFonts w:ascii="Tahoma" w:hAnsi="Tahoma" w:cs="Tahoma"/>
                <w:b w:val="0"/>
                <w:bCs w:val="0"/>
              </w:rPr>
            </w:pPr>
            <w:r>
              <w:rPr>
                <w:rFonts w:ascii="Tahoma" w:hAnsi="Tahoma" w:cs="Tahoma"/>
                <w:sz w:val="16"/>
                <w:szCs w:val="16"/>
              </w:rPr>
              <w:t>OB192-18-0002</w:t>
            </w:r>
          </w:p>
        </w:tc>
        <w:tc>
          <w:tcPr>
            <w:tcW w:w="5670" w:type="dxa"/>
            <w:noWrap/>
            <w:vAlign w:val="bottom"/>
          </w:tcPr>
          <w:p w14:paraId="00ACE4CA" w14:textId="4F9880CB"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RP ZAVRŠNICA</w:t>
            </w:r>
          </w:p>
        </w:tc>
        <w:tc>
          <w:tcPr>
            <w:tcW w:w="1559" w:type="dxa"/>
            <w:noWrap/>
            <w:vAlign w:val="bottom"/>
          </w:tcPr>
          <w:p w14:paraId="03D1CEBC" w14:textId="2891CDFB"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5.000</w:t>
            </w:r>
          </w:p>
        </w:tc>
      </w:tr>
      <w:tr w:rsidR="000C0366" w:rsidRPr="0094294F" w14:paraId="61ECD38E"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22D13460" w14:textId="7C97CEAD" w:rsidR="000C0366" w:rsidRPr="0094294F" w:rsidRDefault="000C0366" w:rsidP="000C0366">
            <w:pPr>
              <w:rPr>
                <w:rFonts w:ascii="Tahoma" w:hAnsi="Tahoma" w:cs="Tahoma"/>
                <w:b w:val="0"/>
                <w:bCs w:val="0"/>
              </w:rPr>
            </w:pPr>
            <w:r>
              <w:rPr>
                <w:rFonts w:ascii="Tahoma" w:hAnsi="Tahoma" w:cs="Tahoma"/>
                <w:sz w:val="16"/>
                <w:szCs w:val="16"/>
              </w:rPr>
              <w:t>OB192-18-0003</w:t>
            </w:r>
          </w:p>
        </w:tc>
        <w:tc>
          <w:tcPr>
            <w:tcW w:w="5670" w:type="dxa"/>
            <w:noWrap/>
            <w:vAlign w:val="bottom"/>
          </w:tcPr>
          <w:p w14:paraId="4ED2FF1C" w14:textId="66E0C166"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VRTCA PRI OŠ ŽIROVNICA</w:t>
            </w:r>
          </w:p>
        </w:tc>
        <w:tc>
          <w:tcPr>
            <w:tcW w:w="1559" w:type="dxa"/>
            <w:noWrap/>
            <w:vAlign w:val="bottom"/>
          </w:tcPr>
          <w:p w14:paraId="0F91A829" w14:textId="57685E50"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7.200</w:t>
            </w:r>
          </w:p>
        </w:tc>
      </w:tr>
      <w:tr w:rsidR="000C0366" w:rsidRPr="0094294F" w14:paraId="16EDD929"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557CE44C" w14:textId="59F7115B" w:rsidR="000C0366" w:rsidRPr="0094294F" w:rsidRDefault="000C0366" w:rsidP="000C0366">
            <w:pPr>
              <w:rPr>
                <w:rFonts w:ascii="Tahoma" w:hAnsi="Tahoma" w:cs="Tahoma"/>
                <w:b w:val="0"/>
                <w:bCs w:val="0"/>
              </w:rPr>
            </w:pPr>
            <w:r>
              <w:rPr>
                <w:rFonts w:ascii="Tahoma" w:hAnsi="Tahoma" w:cs="Tahoma"/>
                <w:sz w:val="16"/>
                <w:szCs w:val="16"/>
              </w:rPr>
              <w:t>OB192-18-0004</w:t>
            </w:r>
          </w:p>
        </w:tc>
        <w:tc>
          <w:tcPr>
            <w:tcW w:w="5670" w:type="dxa"/>
            <w:noWrap/>
            <w:vAlign w:val="bottom"/>
          </w:tcPr>
          <w:p w14:paraId="334F1F29" w14:textId="7661B848"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OŠ ŽIROVNICA</w:t>
            </w:r>
          </w:p>
        </w:tc>
        <w:tc>
          <w:tcPr>
            <w:tcW w:w="1559" w:type="dxa"/>
            <w:noWrap/>
            <w:vAlign w:val="bottom"/>
          </w:tcPr>
          <w:p w14:paraId="7D6B42C7" w14:textId="1DE79566"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18.900</w:t>
            </w:r>
          </w:p>
        </w:tc>
      </w:tr>
      <w:tr w:rsidR="000C0366" w:rsidRPr="0094294F" w14:paraId="1D4D88BE"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3DB0BFF4" w14:textId="585B2B9E" w:rsidR="000C0366" w:rsidRPr="0094294F" w:rsidRDefault="000C0366" w:rsidP="000C0366">
            <w:pPr>
              <w:rPr>
                <w:rFonts w:ascii="Tahoma" w:hAnsi="Tahoma" w:cs="Tahoma"/>
                <w:b w:val="0"/>
                <w:bCs w:val="0"/>
              </w:rPr>
            </w:pPr>
            <w:r>
              <w:rPr>
                <w:rFonts w:ascii="Tahoma" w:hAnsi="Tahoma" w:cs="Tahoma"/>
                <w:sz w:val="16"/>
                <w:szCs w:val="16"/>
              </w:rPr>
              <w:t>OB192-18-0005</w:t>
            </w:r>
          </w:p>
        </w:tc>
        <w:tc>
          <w:tcPr>
            <w:tcW w:w="5670" w:type="dxa"/>
            <w:noWrap/>
            <w:vAlign w:val="bottom"/>
          </w:tcPr>
          <w:p w14:paraId="40C0C71C" w14:textId="3CA523C4"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VARSTVO DEDIŠČINE</w:t>
            </w:r>
          </w:p>
        </w:tc>
        <w:tc>
          <w:tcPr>
            <w:tcW w:w="1559" w:type="dxa"/>
            <w:noWrap/>
            <w:vAlign w:val="bottom"/>
          </w:tcPr>
          <w:p w14:paraId="3EA36459" w14:textId="2659E81A"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10.000</w:t>
            </w:r>
          </w:p>
        </w:tc>
      </w:tr>
      <w:tr w:rsidR="000C0366" w:rsidRPr="0094294F" w14:paraId="0C9E3C22"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4283B5C4" w14:textId="6229F560" w:rsidR="000C0366" w:rsidRPr="0094294F" w:rsidRDefault="000C0366" w:rsidP="000C0366">
            <w:pPr>
              <w:rPr>
                <w:rFonts w:ascii="Tahoma" w:hAnsi="Tahoma" w:cs="Tahoma"/>
                <w:b w:val="0"/>
                <w:bCs w:val="0"/>
              </w:rPr>
            </w:pPr>
            <w:r>
              <w:rPr>
                <w:rFonts w:ascii="Tahoma" w:hAnsi="Tahoma" w:cs="Tahoma"/>
                <w:sz w:val="16"/>
                <w:szCs w:val="16"/>
              </w:rPr>
              <w:t>OB192-18-0006</w:t>
            </w:r>
          </w:p>
        </w:tc>
        <w:tc>
          <w:tcPr>
            <w:tcW w:w="5670" w:type="dxa"/>
            <w:noWrap/>
            <w:vAlign w:val="bottom"/>
          </w:tcPr>
          <w:p w14:paraId="51E10AC0" w14:textId="7EB74C19"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ČOPOVE ROJSTNE HIŠE</w:t>
            </w:r>
          </w:p>
        </w:tc>
        <w:tc>
          <w:tcPr>
            <w:tcW w:w="1559" w:type="dxa"/>
            <w:noWrap/>
            <w:vAlign w:val="bottom"/>
          </w:tcPr>
          <w:p w14:paraId="41664CD4" w14:textId="58EF4E52"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4.000</w:t>
            </w:r>
          </w:p>
        </w:tc>
      </w:tr>
      <w:tr w:rsidR="000C0366" w:rsidRPr="0094294F" w14:paraId="58BEC5C3"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2D759309" w14:textId="6F9C87B6" w:rsidR="000C0366" w:rsidRPr="0094294F" w:rsidRDefault="000C0366" w:rsidP="000C0366">
            <w:pPr>
              <w:rPr>
                <w:rFonts w:ascii="Tahoma" w:hAnsi="Tahoma" w:cs="Tahoma"/>
                <w:b w:val="0"/>
                <w:bCs w:val="0"/>
              </w:rPr>
            </w:pPr>
            <w:r>
              <w:rPr>
                <w:rFonts w:ascii="Tahoma" w:hAnsi="Tahoma" w:cs="Tahoma"/>
                <w:sz w:val="16"/>
                <w:szCs w:val="16"/>
              </w:rPr>
              <w:t>OB192-18-0007</w:t>
            </w:r>
          </w:p>
        </w:tc>
        <w:tc>
          <w:tcPr>
            <w:tcW w:w="5670" w:type="dxa"/>
            <w:noWrap/>
            <w:vAlign w:val="bottom"/>
          </w:tcPr>
          <w:p w14:paraId="129679F8" w14:textId="630F4ED8"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UREJANJE OBČINSKIH CEST</w:t>
            </w:r>
          </w:p>
        </w:tc>
        <w:tc>
          <w:tcPr>
            <w:tcW w:w="1559" w:type="dxa"/>
            <w:noWrap/>
            <w:vAlign w:val="bottom"/>
          </w:tcPr>
          <w:p w14:paraId="31D1CD53" w14:textId="5D50ACE1"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39.100</w:t>
            </w:r>
          </w:p>
        </w:tc>
      </w:tr>
      <w:tr w:rsidR="000C0366" w:rsidRPr="0094294F" w14:paraId="7884D2B7"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29B5B729" w14:textId="7B05099A" w:rsidR="000C0366" w:rsidRPr="0094294F" w:rsidRDefault="000C0366" w:rsidP="000C0366">
            <w:pPr>
              <w:rPr>
                <w:rFonts w:ascii="Tahoma" w:hAnsi="Tahoma" w:cs="Tahoma"/>
                <w:b w:val="0"/>
                <w:bCs w:val="0"/>
              </w:rPr>
            </w:pPr>
            <w:r>
              <w:rPr>
                <w:rFonts w:ascii="Tahoma" w:hAnsi="Tahoma" w:cs="Tahoma"/>
                <w:sz w:val="16"/>
                <w:szCs w:val="16"/>
              </w:rPr>
              <w:t>OB192-18-0008</w:t>
            </w:r>
          </w:p>
        </w:tc>
        <w:tc>
          <w:tcPr>
            <w:tcW w:w="5670" w:type="dxa"/>
            <w:noWrap/>
            <w:vAlign w:val="bottom"/>
          </w:tcPr>
          <w:p w14:paraId="3B407A42" w14:textId="0B4E5F4C"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UREJANJE JAVNE RAZSVETLJAVE</w:t>
            </w:r>
          </w:p>
        </w:tc>
        <w:tc>
          <w:tcPr>
            <w:tcW w:w="1559" w:type="dxa"/>
            <w:noWrap/>
            <w:vAlign w:val="bottom"/>
          </w:tcPr>
          <w:p w14:paraId="339F1211" w14:textId="58AA8DF2"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6.200</w:t>
            </w:r>
          </w:p>
        </w:tc>
      </w:tr>
      <w:tr w:rsidR="000C0366" w:rsidRPr="0094294F" w14:paraId="328B5694"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1A94ADB2" w14:textId="2214649E" w:rsidR="000C0366" w:rsidRPr="0094294F" w:rsidRDefault="000C0366" w:rsidP="000C0366">
            <w:pPr>
              <w:rPr>
                <w:rFonts w:ascii="Tahoma" w:hAnsi="Tahoma" w:cs="Tahoma"/>
                <w:b w:val="0"/>
                <w:bCs w:val="0"/>
              </w:rPr>
            </w:pPr>
            <w:r>
              <w:rPr>
                <w:rFonts w:ascii="Tahoma" w:hAnsi="Tahoma" w:cs="Tahoma"/>
                <w:sz w:val="16"/>
                <w:szCs w:val="16"/>
              </w:rPr>
              <w:t>OB192-18-0009</w:t>
            </w:r>
          </w:p>
        </w:tc>
        <w:tc>
          <w:tcPr>
            <w:tcW w:w="5670" w:type="dxa"/>
            <w:noWrap/>
            <w:vAlign w:val="bottom"/>
          </w:tcPr>
          <w:p w14:paraId="54D838D7" w14:textId="0364C3DD"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UREJANJE POKOPALIŠČ</w:t>
            </w:r>
          </w:p>
        </w:tc>
        <w:tc>
          <w:tcPr>
            <w:tcW w:w="1559" w:type="dxa"/>
            <w:noWrap/>
            <w:vAlign w:val="bottom"/>
          </w:tcPr>
          <w:p w14:paraId="06096C45" w14:textId="4BBAAD2E"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5.000</w:t>
            </w:r>
          </w:p>
        </w:tc>
      </w:tr>
      <w:tr w:rsidR="000C0366" w:rsidRPr="0094294F" w14:paraId="16BEDC25"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2685387E" w14:textId="5392AAE1" w:rsidR="000C0366" w:rsidRPr="0094294F" w:rsidRDefault="000C0366" w:rsidP="000C0366">
            <w:pPr>
              <w:rPr>
                <w:rFonts w:ascii="Tahoma" w:hAnsi="Tahoma" w:cs="Tahoma"/>
                <w:b w:val="0"/>
                <w:bCs w:val="0"/>
              </w:rPr>
            </w:pPr>
            <w:r>
              <w:rPr>
                <w:rFonts w:ascii="Tahoma" w:hAnsi="Tahoma" w:cs="Tahoma"/>
                <w:sz w:val="16"/>
                <w:szCs w:val="16"/>
              </w:rPr>
              <w:t>OB192-18-0010</w:t>
            </w:r>
          </w:p>
        </w:tc>
        <w:tc>
          <w:tcPr>
            <w:tcW w:w="5670" w:type="dxa"/>
            <w:noWrap/>
            <w:vAlign w:val="bottom"/>
          </w:tcPr>
          <w:p w14:paraId="5FD5139C" w14:textId="3CB26C87"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UREJANJE METEORNE KANALIZACIJE</w:t>
            </w:r>
          </w:p>
        </w:tc>
        <w:tc>
          <w:tcPr>
            <w:tcW w:w="1559" w:type="dxa"/>
            <w:noWrap/>
            <w:vAlign w:val="bottom"/>
          </w:tcPr>
          <w:p w14:paraId="0C5E3FB6" w14:textId="23FA5B60"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21.500</w:t>
            </w:r>
          </w:p>
        </w:tc>
      </w:tr>
      <w:tr w:rsidR="000C0366" w:rsidRPr="0094294F" w14:paraId="74228293"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331045AB" w14:textId="56902DAB" w:rsidR="000C0366" w:rsidRPr="0094294F" w:rsidRDefault="000C0366" w:rsidP="000C0366">
            <w:pPr>
              <w:rPr>
                <w:rFonts w:ascii="Tahoma" w:hAnsi="Tahoma" w:cs="Tahoma"/>
                <w:b w:val="0"/>
                <w:bCs w:val="0"/>
              </w:rPr>
            </w:pPr>
            <w:r>
              <w:rPr>
                <w:rFonts w:ascii="Tahoma" w:hAnsi="Tahoma" w:cs="Tahoma"/>
                <w:sz w:val="16"/>
                <w:szCs w:val="16"/>
              </w:rPr>
              <w:t>OB192-18-0011</w:t>
            </w:r>
          </w:p>
        </w:tc>
        <w:tc>
          <w:tcPr>
            <w:tcW w:w="5670" w:type="dxa"/>
            <w:noWrap/>
            <w:vAlign w:val="bottom"/>
          </w:tcPr>
          <w:p w14:paraId="124D7CE0" w14:textId="7434D102"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STANOVANJ</w:t>
            </w:r>
          </w:p>
        </w:tc>
        <w:tc>
          <w:tcPr>
            <w:tcW w:w="1559" w:type="dxa"/>
            <w:noWrap/>
            <w:vAlign w:val="bottom"/>
          </w:tcPr>
          <w:p w14:paraId="41BC695A" w14:textId="29433C67"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124.600</w:t>
            </w:r>
          </w:p>
        </w:tc>
      </w:tr>
      <w:tr w:rsidR="000C0366" w:rsidRPr="0094294F" w14:paraId="4CE13D1A"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6AF83C48" w14:textId="13710CDE" w:rsidR="000C0366" w:rsidRPr="0094294F" w:rsidRDefault="000C0366" w:rsidP="000C0366">
            <w:pPr>
              <w:rPr>
                <w:rFonts w:ascii="Tahoma" w:hAnsi="Tahoma" w:cs="Tahoma"/>
                <w:b w:val="0"/>
                <w:bCs w:val="0"/>
              </w:rPr>
            </w:pPr>
            <w:r>
              <w:rPr>
                <w:rFonts w:ascii="Tahoma" w:hAnsi="Tahoma" w:cs="Tahoma"/>
                <w:sz w:val="16"/>
                <w:szCs w:val="16"/>
              </w:rPr>
              <w:t>OB192-18-0012</w:t>
            </w:r>
          </w:p>
        </w:tc>
        <w:tc>
          <w:tcPr>
            <w:tcW w:w="5670" w:type="dxa"/>
            <w:noWrap/>
            <w:vAlign w:val="bottom"/>
          </w:tcPr>
          <w:p w14:paraId="502D9229" w14:textId="73076521"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ODLAGALIŠČE ODPADKOV IN ZBIRNI CENTER</w:t>
            </w:r>
          </w:p>
        </w:tc>
        <w:tc>
          <w:tcPr>
            <w:tcW w:w="1559" w:type="dxa"/>
            <w:noWrap/>
            <w:vAlign w:val="bottom"/>
          </w:tcPr>
          <w:p w14:paraId="7F4D2068" w14:textId="7DBFA3F0"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33.500</w:t>
            </w:r>
          </w:p>
        </w:tc>
      </w:tr>
      <w:tr w:rsidR="000C0366" w:rsidRPr="0094294F" w14:paraId="5AB811A2"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77F1EA14" w14:textId="3C011F41" w:rsidR="000C0366" w:rsidRPr="0094294F" w:rsidRDefault="000C0366" w:rsidP="000C0366">
            <w:pPr>
              <w:rPr>
                <w:rFonts w:ascii="Tahoma" w:hAnsi="Tahoma" w:cs="Tahoma"/>
                <w:b w:val="0"/>
                <w:bCs w:val="0"/>
              </w:rPr>
            </w:pPr>
            <w:r>
              <w:rPr>
                <w:rFonts w:ascii="Tahoma" w:hAnsi="Tahoma" w:cs="Tahoma"/>
                <w:sz w:val="16"/>
                <w:szCs w:val="16"/>
              </w:rPr>
              <w:t>OB192-18-0013</w:t>
            </w:r>
          </w:p>
        </w:tc>
        <w:tc>
          <w:tcPr>
            <w:tcW w:w="5670" w:type="dxa"/>
            <w:noWrap/>
            <w:vAlign w:val="bottom"/>
          </w:tcPr>
          <w:p w14:paraId="16AE0717" w14:textId="1218DE34"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UREJANJE VODOVODNEGA OMREŽJA</w:t>
            </w:r>
          </w:p>
        </w:tc>
        <w:tc>
          <w:tcPr>
            <w:tcW w:w="1559" w:type="dxa"/>
            <w:noWrap/>
            <w:vAlign w:val="bottom"/>
          </w:tcPr>
          <w:p w14:paraId="2D52C0B8" w14:textId="5F111F58"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65.500</w:t>
            </w:r>
          </w:p>
        </w:tc>
      </w:tr>
      <w:tr w:rsidR="000C0366" w:rsidRPr="0094294F" w14:paraId="473B7E5D"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628955EE" w14:textId="2EEC647D" w:rsidR="000C0366" w:rsidRPr="0094294F" w:rsidRDefault="000C0366" w:rsidP="000C0366">
            <w:pPr>
              <w:rPr>
                <w:rFonts w:ascii="Tahoma" w:hAnsi="Tahoma" w:cs="Tahoma"/>
                <w:b w:val="0"/>
                <w:bCs w:val="0"/>
              </w:rPr>
            </w:pPr>
            <w:r>
              <w:rPr>
                <w:rFonts w:ascii="Tahoma" w:hAnsi="Tahoma" w:cs="Tahoma"/>
                <w:sz w:val="16"/>
                <w:szCs w:val="16"/>
              </w:rPr>
              <w:t>OB192-18-0014</w:t>
            </w:r>
          </w:p>
        </w:tc>
        <w:tc>
          <w:tcPr>
            <w:tcW w:w="5670" w:type="dxa"/>
            <w:noWrap/>
            <w:vAlign w:val="bottom"/>
          </w:tcPr>
          <w:p w14:paraId="49B282BF" w14:textId="3DD7CA01"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FEKALNE KANALIZACIJE</w:t>
            </w:r>
          </w:p>
        </w:tc>
        <w:tc>
          <w:tcPr>
            <w:tcW w:w="1559" w:type="dxa"/>
            <w:noWrap/>
            <w:vAlign w:val="bottom"/>
          </w:tcPr>
          <w:p w14:paraId="604EB9D1" w14:textId="1A6D63DA"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49.000</w:t>
            </w:r>
          </w:p>
        </w:tc>
      </w:tr>
      <w:tr w:rsidR="000C0366" w:rsidRPr="0094294F" w14:paraId="40697978"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506B7DCA" w14:textId="719C73B7" w:rsidR="000C0366" w:rsidRPr="0094294F" w:rsidRDefault="000C0366" w:rsidP="000C0366">
            <w:pPr>
              <w:rPr>
                <w:rFonts w:ascii="Tahoma" w:hAnsi="Tahoma" w:cs="Tahoma"/>
                <w:b w:val="0"/>
                <w:bCs w:val="0"/>
              </w:rPr>
            </w:pPr>
            <w:r>
              <w:rPr>
                <w:rFonts w:ascii="Tahoma" w:hAnsi="Tahoma" w:cs="Tahoma"/>
                <w:sz w:val="16"/>
                <w:szCs w:val="16"/>
              </w:rPr>
              <w:t>OB192-18-0015</w:t>
            </w:r>
          </w:p>
        </w:tc>
        <w:tc>
          <w:tcPr>
            <w:tcW w:w="5670" w:type="dxa"/>
            <w:noWrap/>
            <w:vAlign w:val="bottom"/>
          </w:tcPr>
          <w:p w14:paraId="46C59D94" w14:textId="1A10254D"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KNJIŽNICE M. ČOPA</w:t>
            </w:r>
          </w:p>
        </w:tc>
        <w:tc>
          <w:tcPr>
            <w:tcW w:w="1559" w:type="dxa"/>
            <w:noWrap/>
            <w:vAlign w:val="bottom"/>
          </w:tcPr>
          <w:p w14:paraId="263AFF86" w14:textId="7873AB26"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21.500</w:t>
            </w:r>
          </w:p>
        </w:tc>
      </w:tr>
      <w:tr w:rsidR="000C0366" w:rsidRPr="0094294F" w14:paraId="4B8291D5"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2965B681" w14:textId="0879C925" w:rsidR="000C0366" w:rsidRPr="0094294F" w:rsidRDefault="000C0366" w:rsidP="000C0366">
            <w:pPr>
              <w:rPr>
                <w:rFonts w:ascii="Tahoma" w:hAnsi="Tahoma" w:cs="Tahoma"/>
                <w:b w:val="0"/>
                <w:bCs w:val="0"/>
              </w:rPr>
            </w:pPr>
            <w:r>
              <w:rPr>
                <w:rFonts w:ascii="Tahoma" w:hAnsi="Tahoma" w:cs="Tahoma"/>
                <w:sz w:val="16"/>
                <w:szCs w:val="16"/>
              </w:rPr>
              <w:t>OB192-18-0017</w:t>
            </w:r>
          </w:p>
        </w:tc>
        <w:tc>
          <w:tcPr>
            <w:tcW w:w="5670" w:type="dxa"/>
            <w:noWrap/>
            <w:vAlign w:val="bottom"/>
          </w:tcPr>
          <w:p w14:paraId="3E173866" w14:textId="43263921"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PRIDOBIVANJE ZEMLJIŠČ</w:t>
            </w:r>
          </w:p>
        </w:tc>
        <w:tc>
          <w:tcPr>
            <w:tcW w:w="1559" w:type="dxa"/>
            <w:noWrap/>
            <w:vAlign w:val="bottom"/>
          </w:tcPr>
          <w:p w14:paraId="1BDB6A1D" w14:textId="2C6A72AB"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10.000</w:t>
            </w:r>
          </w:p>
        </w:tc>
      </w:tr>
      <w:tr w:rsidR="000C0366" w:rsidRPr="0094294F" w14:paraId="38E7AEC6"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09E0F21B" w14:textId="0ABDCF22" w:rsidR="000C0366" w:rsidRPr="0094294F" w:rsidRDefault="000C0366" w:rsidP="000C0366">
            <w:pPr>
              <w:rPr>
                <w:rFonts w:ascii="Tahoma" w:hAnsi="Tahoma" w:cs="Tahoma"/>
                <w:b w:val="0"/>
                <w:bCs w:val="0"/>
              </w:rPr>
            </w:pPr>
            <w:r>
              <w:rPr>
                <w:rFonts w:ascii="Tahoma" w:hAnsi="Tahoma" w:cs="Tahoma"/>
                <w:sz w:val="16"/>
                <w:szCs w:val="16"/>
              </w:rPr>
              <w:t>OB192-18-0018</w:t>
            </w:r>
          </w:p>
        </w:tc>
        <w:tc>
          <w:tcPr>
            <w:tcW w:w="5670" w:type="dxa"/>
            <w:noWrap/>
            <w:vAlign w:val="bottom"/>
          </w:tcPr>
          <w:p w14:paraId="15B4B3DA" w14:textId="2EC009FE"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MODERNIZACIJA OBČINSKE UPRAVE</w:t>
            </w:r>
          </w:p>
        </w:tc>
        <w:tc>
          <w:tcPr>
            <w:tcW w:w="1559" w:type="dxa"/>
            <w:noWrap/>
            <w:vAlign w:val="bottom"/>
          </w:tcPr>
          <w:p w14:paraId="506474F5" w14:textId="184C296C"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10.000</w:t>
            </w:r>
          </w:p>
        </w:tc>
      </w:tr>
      <w:tr w:rsidR="000C0366" w:rsidRPr="0094294F" w14:paraId="7D5DB626"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2B28BE9E" w14:textId="3CDDC709" w:rsidR="000C0366" w:rsidRPr="0094294F" w:rsidRDefault="000C0366" w:rsidP="000C0366">
            <w:pPr>
              <w:rPr>
                <w:rFonts w:ascii="Tahoma" w:hAnsi="Tahoma" w:cs="Tahoma"/>
                <w:b w:val="0"/>
                <w:bCs w:val="0"/>
              </w:rPr>
            </w:pPr>
            <w:r>
              <w:rPr>
                <w:rFonts w:ascii="Tahoma" w:hAnsi="Tahoma" w:cs="Tahoma"/>
                <w:sz w:val="16"/>
                <w:szCs w:val="16"/>
              </w:rPr>
              <w:t>OB192-18-0019</w:t>
            </w:r>
          </w:p>
        </w:tc>
        <w:tc>
          <w:tcPr>
            <w:tcW w:w="5670" w:type="dxa"/>
            <w:noWrap/>
            <w:vAlign w:val="bottom"/>
          </w:tcPr>
          <w:p w14:paraId="55258153" w14:textId="232983F4"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CIVILNA ZAŠČITA (NAKUP OPREME)</w:t>
            </w:r>
          </w:p>
        </w:tc>
        <w:tc>
          <w:tcPr>
            <w:tcW w:w="1559" w:type="dxa"/>
            <w:noWrap/>
            <w:vAlign w:val="bottom"/>
          </w:tcPr>
          <w:p w14:paraId="1ADF2366" w14:textId="0AB7FFC3"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15.000</w:t>
            </w:r>
          </w:p>
        </w:tc>
      </w:tr>
      <w:tr w:rsidR="000C0366" w:rsidRPr="0094294F" w14:paraId="78537488"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0F21D58E" w14:textId="4FDB8054" w:rsidR="000C0366" w:rsidRPr="0094294F" w:rsidRDefault="000C0366" w:rsidP="000C0366">
            <w:pPr>
              <w:rPr>
                <w:rFonts w:ascii="Tahoma" w:hAnsi="Tahoma" w:cs="Tahoma"/>
                <w:b w:val="0"/>
                <w:bCs w:val="0"/>
              </w:rPr>
            </w:pPr>
            <w:r>
              <w:rPr>
                <w:rFonts w:ascii="Tahoma" w:hAnsi="Tahoma" w:cs="Tahoma"/>
                <w:sz w:val="16"/>
                <w:szCs w:val="16"/>
              </w:rPr>
              <w:t>OB192-18-0020</w:t>
            </w:r>
          </w:p>
        </w:tc>
        <w:tc>
          <w:tcPr>
            <w:tcW w:w="5670" w:type="dxa"/>
            <w:noWrap/>
            <w:vAlign w:val="bottom"/>
          </w:tcPr>
          <w:p w14:paraId="200A64E8" w14:textId="32D701F7"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POŽARNO VARSTVO (NAKUP OPREME IN INVESTICIJE)</w:t>
            </w:r>
          </w:p>
        </w:tc>
        <w:tc>
          <w:tcPr>
            <w:tcW w:w="1559" w:type="dxa"/>
            <w:noWrap/>
            <w:vAlign w:val="bottom"/>
          </w:tcPr>
          <w:p w14:paraId="49CDD439" w14:textId="7D732656"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8.000</w:t>
            </w:r>
          </w:p>
        </w:tc>
      </w:tr>
      <w:tr w:rsidR="000C0366" w:rsidRPr="0094294F" w14:paraId="64106BD0"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34AA7FD7" w14:textId="4592A7A1" w:rsidR="000C0366" w:rsidRPr="0094294F" w:rsidRDefault="000C0366" w:rsidP="000C0366">
            <w:pPr>
              <w:rPr>
                <w:rFonts w:ascii="Tahoma" w:hAnsi="Tahoma" w:cs="Tahoma"/>
                <w:b w:val="0"/>
                <w:bCs w:val="0"/>
              </w:rPr>
            </w:pPr>
            <w:r>
              <w:rPr>
                <w:rFonts w:ascii="Tahoma" w:hAnsi="Tahoma" w:cs="Tahoma"/>
                <w:sz w:val="16"/>
                <w:szCs w:val="16"/>
              </w:rPr>
              <w:t>OB192-18-0021</w:t>
            </w:r>
          </w:p>
        </w:tc>
        <w:tc>
          <w:tcPr>
            <w:tcW w:w="5670" w:type="dxa"/>
            <w:noWrap/>
            <w:vAlign w:val="bottom"/>
          </w:tcPr>
          <w:p w14:paraId="0BF72D75" w14:textId="2635A508"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UPRAVNE STAVBE</w:t>
            </w:r>
          </w:p>
        </w:tc>
        <w:tc>
          <w:tcPr>
            <w:tcW w:w="1559" w:type="dxa"/>
            <w:noWrap/>
            <w:vAlign w:val="bottom"/>
          </w:tcPr>
          <w:p w14:paraId="24978685" w14:textId="7308D9B4"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3.000</w:t>
            </w:r>
          </w:p>
        </w:tc>
      </w:tr>
      <w:tr w:rsidR="000C0366" w:rsidRPr="0094294F" w14:paraId="779AC46E"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6505000C" w14:textId="3594B844" w:rsidR="000C0366" w:rsidRPr="0094294F" w:rsidRDefault="000C0366" w:rsidP="000C0366">
            <w:pPr>
              <w:rPr>
                <w:rFonts w:ascii="Tahoma" w:hAnsi="Tahoma" w:cs="Tahoma"/>
                <w:b w:val="0"/>
                <w:bCs w:val="0"/>
              </w:rPr>
            </w:pPr>
            <w:r>
              <w:rPr>
                <w:rFonts w:ascii="Tahoma" w:hAnsi="Tahoma" w:cs="Tahoma"/>
                <w:sz w:val="16"/>
                <w:szCs w:val="16"/>
              </w:rPr>
              <w:t>OB192-18-0023</w:t>
            </w:r>
          </w:p>
        </w:tc>
        <w:tc>
          <w:tcPr>
            <w:tcW w:w="5670" w:type="dxa"/>
            <w:noWrap/>
            <w:vAlign w:val="bottom"/>
          </w:tcPr>
          <w:p w14:paraId="0BDFC55F" w14:textId="256DD582"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DOM STAROSTNIKOV</w:t>
            </w:r>
          </w:p>
        </w:tc>
        <w:tc>
          <w:tcPr>
            <w:tcW w:w="1559" w:type="dxa"/>
            <w:noWrap/>
            <w:vAlign w:val="bottom"/>
          </w:tcPr>
          <w:p w14:paraId="22A38E67" w14:textId="01A496AD"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201.800</w:t>
            </w:r>
          </w:p>
        </w:tc>
      </w:tr>
      <w:tr w:rsidR="000C0366" w:rsidRPr="0094294F" w14:paraId="09EAF37C"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076EA6F3" w14:textId="2235120A" w:rsidR="000C0366" w:rsidRPr="0094294F" w:rsidRDefault="000C0366" w:rsidP="000C0366">
            <w:pPr>
              <w:rPr>
                <w:rFonts w:ascii="Tahoma" w:hAnsi="Tahoma" w:cs="Tahoma"/>
                <w:b w:val="0"/>
                <w:bCs w:val="0"/>
              </w:rPr>
            </w:pPr>
            <w:r>
              <w:rPr>
                <w:rFonts w:ascii="Tahoma" w:hAnsi="Tahoma" w:cs="Tahoma"/>
                <w:sz w:val="16"/>
                <w:szCs w:val="16"/>
              </w:rPr>
              <w:t>OB192-19-0002</w:t>
            </w:r>
          </w:p>
        </w:tc>
        <w:tc>
          <w:tcPr>
            <w:tcW w:w="5670" w:type="dxa"/>
            <w:noWrap/>
            <w:vAlign w:val="bottom"/>
          </w:tcPr>
          <w:p w14:paraId="3B077CD6" w14:textId="6901BD08"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TURISTIČNI CENTER VRBA</w:t>
            </w:r>
          </w:p>
        </w:tc>
        <w:tc>
          <w:tcPr>
            <w:tcW w:w="1559" w:type="dxa"/>
            <w:noWrap/>
            <w:vAlign w:val="bottom"/>
          </w:tcPr>
          <w:p w14:paraId="294CFF4D" w14:textId="02BDD87B"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47.580</w:t>
            </w:r>
          </w:p>
        </w:tc>
      </w:tr>
      <w:tr w:rsidR="000C0366" w:rsidRPr="0094294F" w14:paraId="5CD9814F"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158B8C9A" w14:textId="48268627" w:rsidR="000C0366" w:rsidRPr="0094294F" w:rsidRDefault="000C0366" w:rsidP="000C0366">
            <w:pPr>
              <w:rPr>
                <w:rFonts w:ascii="Tahoma" w:hAnsi="Tahoma" w:cs="Tahoma"/>
                <w:b w:val="0"/>
                <w:bCs w:val="0"/>
              </w:rPr>
            </w:pPr>
            <w:r>
              <w:rPr>
                <w:rFonts w:ascii="Tahoma" w:hAnsi="Tahoma" w:cs="Tahoma"/>
                <w:sz w:val="16"/>
                <w:szCs w:val="16"/>
              </w:rPr>
              <w:t>OB192-19-0005</w:t>
            </w:r>
          </w:p>
        </w:tc>
        <w:tc>
          <w:tcPr>
            <w:tcW w:w="5670" w:type="dxa"/>
            <w:noWrap/>
            <w:vAlign w:val="bottom"/>
          </w:tcPr>
          <w:p w14:paraId="259DBE66" w14:textId="08F56B1A"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LETOVIŠČE PINETA</w:t>
            </w:r>
          </w:p>
        </w:tc>
        <w:tc>
          <w:tcPr>
            <w:tcW w:w="1559" w:type="dxa"/>
            <w:noWrap/>
            <w:vAlign w:val="bottom"/>
          </w:tcPr>
          <w:p w14:paraId="2F9E095A" w14:textId="4A1A8243"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35.000</w:t>
            </w:r>
          </w:p>
        </w:tc>
      </w:tr>
      <w:tr w:rsidR="000C0366" w:rsidRPr="0094294F" w14:paraId="28F85C0B"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6B21742A" w14:textId="7604188E" w:rsidR="000C0366" w:rsidRPr="0094294F" w:rsidRDefault="000C0366" w:rsidP="000C0366">
            <w:pPr>
              <w:rPr>
                <w:rFonts w:ascii="Tahoma" w:hAnsi="Tahoma" w:cs="Tahoma"/>
                <w:b w:val="0"/>
                <w:bCs w:val="0"/>
              </w:rPr>
            </w:pPr>
            <w:r>
              <w:rPr>
                <w:rFonts w:ascii="Tahoma" w:hAnsi="Tahoma" w:cs="Tahoma"/>
                <w:sz w:val="16"/>
                <w:szCs w:val="16"/>
              </w:rPr>
              <w:t>OB192-19-0006</w:t>
            </w:r>
          </w:p>
        </w:tc>
        <w:tc>
          <w:tcPr>
            <w:tcW w:w="5670" w:type="dxa"/>
            <w:noWrap/>
            <w:vAlign w:val="bottom"/>
          </w:tcPr>
          <w:p w14:paraId="7D725CA6" w14:textId="162F0616"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GASILSKO-REŠEVALNI CENTER</w:t>
            </w:r>
          </w:p>
        </w:tc>
        <w:tc>
          <w:tcPr>
            <w:tcW w:w="1559" w:type="dxa"/>
            <w:noWrap/>
            <w:vAlign w:val="bottom"/>
          </w:tcPr>
          <w:p w14:paraId="27595400" w14:textId="25092F45"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269.600</w:t>
            </w:r>
          </w:p>
        </w:tc>
      </w:tr>
      <w:tr w:rsidR="000C0366" w:rsidRPr="0094294F" w14:paraId="30263B5F"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5AEFD5E1" w14:textId="6C672329" w:rsidR="000C0366" w:rsidRPr="0094294F" w:rsidRDefault="000C0366" w:rsidP="000C0366">
            <w:pPr>
              <w:rPr>
                <w:rFonts w:ascii="Tahoma" w:hAnsi="Tahoma" w:cs="Tahoma"/>
                <w:b w:val="0"/>
                <w:bCs w:val="0"/>
              </w:rPr>
            </w:pPr>
            <w:r>
              <w:rPr>
                <w:rFonts w:ascii="Tahoma" w:hAnsi="Tahoma" w:cs="Tahoma"/>
                <w:sz w:val="16"/>
                <w:szCs w:val="16"/>
              </w:rPr>
              <w:t>OB192-19-0008</w:t>
            </w:r>
          </w:p>
        </w:tc>
        <w:tc>
          <w:tcPr>
            <w:tcW w:w="5670" w:type="dxa"/>
            <w:noWrap/>
            <w:vAlign w:val="bottom"/>
          </w:tcPr>
          <w:p w14:paraId="3DED084F" w14:textId="4BBCC578"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KANALIZACIJA SMOKUČ</w:t>
            </w:r>
          </w:p>
        </w:tc>
        <w:tc>
          <w:tcPr>
            <w:tcW w:w="1559" w:type="dxa"/>
            <w:noWrap/>
            <w:vAlign w:val="bottom"/>
          </w:tcPr>
          <w:p w14:paraId="496483EF" w14:textId="23F063E3"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286.965</w:t>
            </w:r>
          </w:p>
        </w:tc>
      </w:tr>
      <w:tr w:rsidR="000C0366" w:rsidRPr="0094294F" w14:paraId="2174A57F"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45C0734B" w14:textId="5834C664" w:rsidR="000C0366" w:rsidRPr="0094294F" w:rsidRDefault="000C0366" w:rsidP="000C0366">
            <w:pPr>
              <w:rPr>
                <w:rFonts w:ascii="Tahoma" w:hAnsi="Tahoma" w:cs="Tahoma"/>
                <w:b w:val="0"/>
                <w:bCs w:val="0"/>
              </w:rPr>
            </w:pPr>
            <w:r>
              <w:rPr>
                <w:rFonts w:ascii="Tahoma" w:hAnsi="Tahoma" w:cs="Tahoma"/>
                <w:sz w:val="16"/>
                <w:szCs w:val="16"/>
              </w:rPr>
              <w:t>OB192-19-0009</w:t>
            </w:r>
          </w:p>
        </w:tc>
        <w:tc>
          <w:tcPr>
            <w:tcW w:w="5670" w:type="dxa"/>
            <w:noWrap/>
            <w:vAlign w:val="bottom"/>
          </w:tcPr>
          <w:p w14:paraId="0313DE8A" w14:textId="7BABDCBE"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JAVNIH PARKIRIŠČ</w:t>
            </w:r>
          </w:p>
        </w:tc>
        <w:tc>
          <w:tcPr>
            <w:tcW w:w="1559" w:type="dxa"/>
            <w:noWrap/>
            <w:vAlign w:val="bottom"/>
          </w:tcPr>
          <w:p w14:paraId="2C4D02E4" w14:textId="0B404CE1"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77.800</w:t>
            </w:r>
          </w:p>
        </w:tc>
      </w:tr>
      <w:tr w:rsidR="000C0366" w:rsidRPr="0094294F" w14:paraId="5DA44792"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12FDBA41" w14:textId="3CD1FDEC" w:rsidR="000C0366" w:rsidRPr="0094294F" w:rsidRDefault="000C0366" w:rsidP="000C0366">
            <w:pPr>
              <w:rPr>
                <w:rFonts w:ascii="Tahoma" w:hAnsi="Tahoma" w:cs="Tahoma"/>
                <w:b w:val="0"/>
                <w:bCs w:val="0"/>
              </w:rPr>
            </w:pPr>
            <w:r>
              <w:rPr>
                <w:rFonts w:ascii="Tahoma" w:hAnsi="Tahoma" w:cs="Tahoma"/>
                <w:sz w:val="16"/>
                <w:szCs w:val="16"/>
              </w:rPr>
              <w:t>OB192-20-0002</w:t>
            </w:r>
          </w:p>
        </w:tc>
        <w:tc>
          <w:tcPr>
            <w:tcW w:w="5670" w:type="dxa"/>
            <w:noWrap/>
            <w:vAlign w:val="bottom"/>
          </w:tcPr>
          <w:p w14:paraId="2ADEFD2C" w14:textId="5F072AB0"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INVESTICIJSKO VZDRŽEVANJE HIDRANTNEGA OMREŽJA</w:t>
            </w:r>
          </w:p>
        </w:tc>
        <w:tc>
          <w:tcPr>
            <w:tcW w:w="1559" w:type="dxa"/>
            <w:noWrap/>
            <w:vAlign w:val="bottom"/>
          </w:tcPr>
          <w:p w14:paraId="47A3453E" w14:textId="30FD879E"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10.000</w:t>
            </w:r>
          </w:p>
        </w:tc>
      </w:tr>
      <w:tr w:rsidR="000C0366" w:rsidRPr="0094294F" w14:paraId="01A8D04C"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025A8309" w14:textId="09487E89" w:rsidR="000C0366" w:rsidRPr="0094294F" w:rsidRDefault="000C0366" w:rsidP="000C0366">
            <w:pPr>
              <w:rPr>
                <w:rFonts w:ascii="Tahoma" w:hAnsi="Tahoma" w:cs="Tahoma"/>
                <w:b w:val="0"/>
                <w:bCs w:val="0"/>
              </w:rPr>
            </w:pPr>
            <w:r>
              <w:rPr>
                <w:rFonts w:ascii="Tahoma" w:hAnsi="Tahoma" w:cs="Tahoma"/>
                <w:sz w:val="16"/>
                <w:szCs w:val="16"/>
              </w:rPr>
              <w:t>OB192-20-0003</w:t>
            </w:r>
          </w:p>
        </w:tc>
        <w:tc>
          <w:tcPr>
            <w:tcW w:w="5670" w:type="dxa"/>
            <w:noWrap/>
            <w:vAlign w:val="bottom"/>
          </w:tcPr>
          <w:p w14:paraId="65619F53" w14:textId="3D2B01D8"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PARKIRIŠČE OB CESTI V ZAVRŠNICO</w:t>
            </w:r>
          </w:p>
        </w:tc>
        <w:tc>
          <w:tcPr>
            <w:tcW w:w="1559" w:type="dxa"/>
            <w:noWrap/>
            <w:vAlign w:val="bottom"/>
          </w:tcPr>
          <w:p w14:paraId="6D2A0FB0" w14:textId="35F29E86"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26.000</w:t>
            </w:r>
          </w:p>
        </w:tc>
      </w:tr>
      <w:tr w:rsidR="000C0366" w:rsidRPr="0094294F" w14:paraId="47C04F7B"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444BA2BD" w14:textId="37B85977" w:rsidR="000C0366" w:rsidRPr="0094294F" w:rsidRDefault="000C0366" w:rsidP="000C0366">
            <w:pPr>
              <w:rPr>
                <w:rFonts w:ascii="Tahoma" w:hAnsi="Tahoma" w:cs="Tahoma"/>
                <w:b w:val="0"/>
                <w:bCs w:val="0"/>
              </w:rPr>
            </w:pPr>
            <w:r>
              <w:rPr>
                <w:rFonts w:ascii="Tahoma" w:hAnsi="Tahoma" w:cs="Tahoma"/>
                <w:sz w:val="16"/>
                <w:szCs w:val="16"/>
              </w:rPr>
              <w:t>OB192-20-0004</w:t>
            </w:r>
          </w:p>
        </w:tc>
        <w:tc>
          <w:tcPr>
            <w:tcW w:w="5670" w:type="dxa"/>
            <w:noWrap/>
            <w:vAlign w:val="bottom"/>
          </w:tcPr>
          <w:p w14:paraId="24AF102B" w14:textId="364CFB74"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REKONSTRUKCIJA CEST POD PODVOZI ŽELEZNIŠKE PROGE</w:t>
            </w:r>
          </w:p>
        </w:tc>
        <w:tc>
          <w:tcPr>
            <w:tcW w:w="1559" w:type="dxa"/>
            <w:noWrap/>
            <w:vAlign w:val="bottom"/>
          </w:tcPr>
          <w:p w14:paraId="6B0C08F3" w14:textId="42576715"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50.000</w:t>
            </w:r>
          </w:p>
        </w:tc>
      </w:tr>
      <w:tr w:rsidR="000C0366" w:rsidRPr="0094294F" w14:paraId="2491CB90"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37B60F9B" w14:textId="2E1A7795" w:rsidR="000C0366" w:rsidRPr="0094294F" w:rsidRDefault="000C0366" w:rsidP="000C0366">
            <w:pPr>
              <w:rPr>
                <w:rFonts w:ascii="Tahoma" w:hAnsi="Tahoma" w:cs="Tahoma"/>
                <w:b w:val="0"/>
                <w:bCs w:val="0"/>
              </w:rPr>
            </w:pPr>
            <w:r>
              <w:rPr>
                <w:rFonts w:ascii="Tahoma" w:hAnsi="Tahoma" w:cs="Tahoma"/>
                <w:sz w:val="16"/>
                <w:szCs w:val="16"/>
              </w:rPr>
              <w:t>OB192-21-0001</w:t>
            </w:r>
          </w:p>
        </w:tc>
        <w:tc>
          <w:tcPr>
            <w:tcW w:w="5670" w:type="dxa"/>
            <w:noWrap/>
            <w:vAlign w:val="bottom"/>
          </w:tcPr>
          <w:p w14:paraId="5E8172B1" w14:textId="486A58A2"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PAMETNI PROMETNI SISTEM GORENJSKE</w:t>
            </w:r>
          </w:p>
        </w:tc>
        <w:tc>
          <w:tcPr>
            <w:tcW w:w="1559" w:type="dxa"/>
            <w:noWrap/>
            <w:vAlign w:val="bottom"/>
          </w:tcPr>
          <w:p w14:paraId="2719D1C9" w14:textId="32D71FF6"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12.397</w:t>
            </w:r>
          </w:p>
        </w:tc>
      </w:tr>
      <w:tr w:rsidR="000C0366" w:rsidRPr="0094294F" w14:paraId="61E530CA"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083B07FE" w14:textId="01F1E36F" w:rsidR="000C0366" w:rsidRPr="0094294F" w:rsidRDefault="000C0366" w:rsidP="000C0366">
            <w:pPr>
              <w:rPr>
                <w:rFonts w:ascii="Tahoma" w:hAnsi="Tahoma" w:cs="Tahoma"/>
                <w:b w:val="0"/>
                <w:bCs w:val="0"/>
              </w:rPr>
            </w:pPr>
            <w:r>
              <w:rPr>
                <w:rFonts w:ascii="Tahoma" w:hAnsi="Tahoma" w:cs="Tahoma"/>
                <w:sz w:val="16"/>
                <w:szCs w:val="16"/>
              </w:rPr>
              <w:t>OB192-21-0004</w:t>
            </w:r>
          </w:p>
        </w:tc>
        <w:tc>
          <w:tcPr>
            <w:tcW w:w="5670" w:type="dxa"/>
            <w:noWrap/>
            <w:vAlign w:val="bottom"/>
          </w:tcPr>
          <w:p w14:paraId="5BAE42FC" w14:textId="37AEBC3E"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VODOVODNI SISTEM ZAVRŠNICA</w:t>
            </w:r>
          </w:p>
        </w:tc>
        <w:tc>
          <w:tcPr>
            <w:tcW w:w="1559" w:type="dxa"/>
            <w:noWrap/>
            <w:vAlign w:val="bottom"/>
          </w:tcPr>
          <w:p w14:paraId="474CA1BA" w14:textId="457862BA"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43.500</w:t>
            </w:r>
          </w:p>
        </w:tc>
      </w:tr>
      <w:tr w:rsidR="000C0366" w:rsidRPr="0094294F" w14:paraId="2DDAE0BF"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308D9584" w14:textId="36706000" w:rsidR="000C0366" w:rsidRPr="0094294F" w:rsidRDefault="000C0366" w:rsidP="000C0366">
            <w:pPr>
              <w:rPr>
                <w:rFonts w:ascii="Tahoma" w:hAnsi="Tahoma" w:cs="Tahoma"/>
                <w:b w:val="0"/>
                <w:bCs w:val="0"/>
              </w:rPr>
            </w:pPr>
            <w:r>
              <w:rPr>
                <w:rFonts w:ascii="Tahoma" w:hAnsi="Tahoma" w:cs="Tahoma"/>
                <w:sz w:val="16"/>
                <w:szCs w:val="16"/>
              </w:rPr>
              <w:t>OB192-21-0005</w:t>
            </w:r>
          </w:p>
        </w:tc>
        <w:tc>
          <w:tcPr>
            <w:tcW w:w="5670" w:type="dxa"/>
            <w:noWrap/>
            <w:vAlign w:val="bottom"/>
          </w:tcPr>
          <w:p w14:paraId="42ADC484" w14:textId="101F9F18"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ODLAGALIŠČE MALA MEŽAKLA - 3. ODLAGALNO POLJE</w:t>
            </w:r>
          </w:p>
        </w:tc>
        <w:tc>
          <w:tcPr>
            <w:tcW w:w="1559" w:type="dxa"/>
            <w:noWrap/>
            <w:vAlign w:val="bottom"/>
          </w:tcPr>
          <w:p w14:paraId="1F58D472" w14:textId="28270CF3"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18.350</w:t>
            </w:r>
          </w:p>
        </w:tc>
      </w:tr>
      <w:tr w:rsidR="000C0366" w:rsidRPr="0094294F" w14:paraId="6364419F"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40ECD63B" w14:textId="7D2886B6" w:rsidR="000C0366" w:rsidRPr="0094294F" w:rsidRDefault="000C0366" w:rsidP="000C0366">
            <w:pPr>
              <w:rPr>
                <w:rFonts w:ascii="Tahoma" w:hAnsi="Tahoma" w:cs="Tahoma"/>
                <w:b w:val="0"/>
                <w:bCs w:val="0"/>
              </w:rPr>
            </w:pPr>
            <w:r>
              <w:rPr>
                <w:rFonts w:ascii="Tahoma" w:hAnsi="Tahoma" w:cs="Tahoma"/>
                <w:sz w:val="16"/>
                <w:szCs w:val="16"/>
              </w:rPr>
              <w:t>OB192-21-0006</w:t>
            </w:r>
          </w:p>
        </w:tc>
        <w:tc>
          <w:tcPr>
            <w:tcW w:w="5670" w:type="dxa"/>
            <w:noWrap/>
            <w:vAlign w:val="bottom"/>
          </w:tcPr>
          <w:p w14:paraId="58E35CEA" w14:textId="16C4FC6A"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PROJEKTI LAS GORENJSKA KOŠARICA</w:t>
            </w:r>
          </w:p>
        </w:tc>
        <w:tc>
          <w:tcPr>
            <w:tcW w:w="1559" w:type="dxa"/>
            <w:noWrap/>
            <w:vAlign w:val="bottom"/>
          </w:tcPr>
          <w:p w14:paraId="257061CA" w14:textId="1E143192"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84.395</w:t>
            </w:r>
          </w:p>
        </w:tc>
      </w:tr>
      <w:tr w:rsidR="000C0366" w:rsidRPr="0094294F" w14:paraId="70F3E050" w14:textId="77777777" w:rsidTr="00772732">
        <w:trPr>
          <w:trHeight w:val="255"/>
        </w:trPr>
        <w:tc>
          <w:tcPr>
            <w:cnfStyle w:val="001000000000" w:firstRow="0" w:lastRow="0" w:firstColumn="1" w:lastColumn="0" w:oddVBand="0" w:evenVBand="0" w:oddHBand="0" w:evenHBand="0" w:firstRowFirstColumn="0" w:firstRowLastColumn="0" w:lastRowFirstColumn="0" w:lastRowLastColumn="0"/>
            <w:tcW w:w="1838" w:type="dxa"/>
            <w:noWrap/>
            <w:vAlign w:val="bottom"/>
          </w:tcPr>
          <w:p w14:paraId="1836564B" w14:textId="07BE7753" w:rsidR="000C0366" w:rsidRPr="0094294F" w:rsidRDefault="000C0366" w:rsidP="000C0366">
            <w:pPr>
              <w:rPr>
                <w:rFonts w:ascii="Tahoma" w:hAnsi="Tahoma" w:cs="Tahoma"/>
                <w:b w:val="0"/>
                <w:bCs w:val="0"/>
              </w:rPr>
            </w:pPr>
            <w:r>
              <w:rPr>
                <w:rFonts w:ascii="Tahoma" w:hAnsi="Tahoma" w:cs="Tahoma"/>
                <w:sz w:val="16"/>
                <w:szCs w:val="16"/>
              </w:rPr>
              <w:t>OB192-21-0007</w:t>
            </w:r>
          </w:p>
        </w:tc>
        <w:tc>
          <w:tcPr>
            <w:tcW w:w="5670" w:type="dxa"/>
            <w:noWrap/>
            <w:vAlign w:val="bottom"/>
          </w:tcPr>
          <w:p w14:paraId="77993370" w14:textId="30F450FE" w:rsidR="000C0366" w:rsidRPr="0094294F" w:rsidRDefault="000C0366" w:rsidP="000C0366">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URBANA OPREMA</w:t>
            </w:r>
          </w:p>
        </w:tc>
        <w:tc>
          <w:tcPr>
            <w:tcW w:w="1559" w:type="dxa"/>
            <w:noWrap/>
            <w:vAlign w:val="bottom"/>
          </w:tcPr>
          <w:p w14:paraId="4B5758BB" w14:textId="27D3EFB3" w:rsidR="000C0366" w:rsidRPr="0094294F" w:rsidRDefault="000C0366" w:rsidP="000C0366">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sz w:val="16"/>
                <w:szCs w:val="16"/>
              </w:rPr>
              <w:t>20.000</w:t>
            </w:r>
          </w:p>
        </w:tc>
      </w:tr>
      <w:tr w:rsidR="0094294F" w:rsidRPr="0094294F" w14:paraId="2A527A5E"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09E92A1" w14:textId="77777777" w:rsidR="0094294F" w:rsidRPr="0094294F" w:rsidRDefault="0094294F" w:rsidP="0094294F">
            <w:pPr>
              <w:rPr>
                <w:rFonts w:ascii="Tahoma" w:hAnsi="Tahoma" w:cs="Tahoma"/>
                <w:color w:val="000000"/>
              </w:rPr>
            </w:pPr>
            <w:r w:rsidRPr="0094294F">
              <w:rPr>
                <w:rFonts w:ascii="Tahoma" w:hAnsi="Tahoma" w:cs="Tahoma"/>
                <w:color w:val="000000"/>
              </w:rPr>
              <w:t> </w:t>
            </w:r>
          </w:p>
        </w:tc>
        <w:tc>
          <w:tcPr>
            <w:tcW w:w="5670" w:type="dxa"/>
            <w:noWrap/>
            <w:hideMark/>
          </w:tcPr>
          <w:p w14:paraId="4E6BF591"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94294F">
              <w:rPr>
                <w:rFonts w:ascii="Tahoma" w:hAnsi="Tahoma" w:cs="Tahoma"/>
                <w:b/>
                <w:bCs/>
                <w:color w:val="000000"/>
              </w:rPr>
              <w:t>SKUPAJ</w:t>
            </w:r>
          </w:p>
        </w:tc>
        <w:tc>
          <w:tcPr>
            <w:tcW w:w="1559" w:type="dxa"/>
            <w:noWrap/>
            <w:hideMark/>
          </w:tcPr>
          <w:p w14:paraId="1EB895AB" w14:textId="55DCEFA2"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94294F">
              <w:rPr>
                <w:rFonts w:ascii="Tahoma" w:hAnsi="Tahoma" w:cs="Tahoma"/>
                <w:b/>
                <w:bCs/>
                <w:color w:val="000000"/>
              </w:rPr>
              <w:t>2.</w:t>
            </w:r>
            <w:r w:rsidR="000C0366">
              <w:rPr>
                <w:rFonts w:ascii="Tahoma" w:hAnsi="Tahoma" w:cs="Tahoma"/>
                <w:b/>
                <w:bCs/>
                <w:color w:val="000000"/>
              </w:rPr>
              <w:t>620.965</w:t>
            </w:r>
          </w:p>
        </w:tc>
      </w:tr>
    </w:tbl>
    <w:p w14:paraId="664A7E1C" w14:textId="52D4D3F5" w:rsidR="0094294F" w:rsidRDefault="0094294F">
      <w:pPr>
        <w:jc w:val="both"/>
        <w:rPr>
          <w:rFonts w:ascii="Tahoma" w:hAnsi="Tahoma"/>
        </w:rPr>
      </w:pPr>
    </w:p>
    <w:p w14:paraId="49D44B66" w14:textId="705D6962" w:rsidR="0094294F" w:rsidRDefault="0094294F">
      <w:pPr>
        <w:jc w:val="both"/>
        <w:rPr>
          <w:rFonts w:ascii="Tahoma" w:hAnsi="Tahoma"/>
        </w:rPr>
      </w:pPr>
    </w:p>
    <w:p w14:paraId="004A7F58" w14:textId="45040CBD" w:rsidR="00FF0FF6" w:rsidRPr="000544D1" w:rsidRDefault="00FF0FF6">
      <w:pPr>
        <w:jc w:val="both"/>
        <w:rPr>
          <w:rFonts w:ascii="Tahoma" w:hAnsi="Tahoma"/>
        </w:rPr>
      </w:pPr>
    </w:p>
    <w:p w14:paraId="73DFCEE9" w14:textId="77777777" w:rsidR="000544D1" w:rsidRDefault="000544D1">
      <w:pPr>
        <w:rPr>
          <w:rFonts w:ascii="Tahoma" w:hAnsi="Tahoma"/>
          <w:b/>
        </w:rPr>
      </w:pPr>
      <w:r>
        <w:rPr>
          <w:rFonts w:ascii="Tahoma" w:hAnsi="Tahoma"/>
          <w:b/>
        </w:rPr>
        <w:br w:type="page"/>
      </w:r>
    </w:p>
    <w:p w14:paraId="6D710DF7" w14:textId="7CE4E2DA" w:rsidR="009A6086" w:rsidRPr="000544D1" w:rsidRDefault="009A6086" w:rsidP="009A6086">
      <w:pPr>
        <w:jc w:val="both"/>
        <w:rPr>
          <w:rFonts w:ascii="Tahoma" w:hAnsi="Tahoma"/>
        </w:rPr>
      </w:pPr>
      <w:r w:rsidRPr="000544D1">
        <w:rPr>
          <w:rFonts w:ascii="Tahoma" w:hAnsi="Tahoma"/>
          <w:b/>
        </w:rPr>
        <w:lastRenderedPageBreak/>
        <w:t xml:space="preserve">Investicijski </w:t>
      </w:r>
      <w:r w:rsidR="00085324" w:rsidRPr="000544D1">
        <w:rPr>
          <w:rFonts w:ascii="Tahoma" w:hAnsi="Tahoma"/>
          <w:b/>
        </w:rPr>
        <w:t>izdatki</w:t>
      </w:r>
      <w:r w:rsidRPr="000544D1">
        <w:rPr>
          <w:rFonts w:ascii="Tahoma" w:hAnsi="Tahoma"/>
          <w:b/>
        </w:rPr>
        <w:t xml:space="preserve"> proračuna (odhodki in transferi)</w:t>
      </w:r>
      <w:r w:rsidRPr="000544D1">
        <w:rPr>
          <w:rFonts w:ascii="Tahoma" w:hAnsi="Tahoma"/>
        </w:rPr>
        <w:t xml:space="preserve"> so po področjih proračunske porabe razdeljeni, kot prikazuje spodnja tabela:</w:t>
      </w:r>
    </w:p>
    <w:p w14:paraId="2531B092" w14:textId="6C11BB73" w:rsidR="001E4123" w:rsidRDefault="001E4123" w:rsidP="009A6086">
      <w:pPr>
        <w:jc w:val="both"/>
        <w:rPr>
          <w:rFonts w:ascii="Tahoma" w:hAnsi="Tahoma"/>
        </w:rPr>
      </w:pPr>
    </w:p>
    <w:tbl>
      <w:tblPr>
        <w:tblStyle w:val="Tabelasvetlamrea1poudarek3"/>
        <w:tblW w:w="9045" w:type="dxa"/>
        <w:tblLook w:val="04A0" w:firstRow="1" w:lastRow="0" w:firstColumn="1" w:lastColumn="0" w:noHBand="0" w:noVBand="1"/>
      </w:tblPr>
      <w:tblGrid>
        <w:gridCol w:w="487"/>
        <w:gridCol w:w="6290"/>
        <w:gridCol w:w="1275"/>
        <w:gridCol w:w="993"/>
      </w:tblGrid>
      <w:tr w:rsidR="000544D1" w:rsidRPr="000544D1" w14:paraId="60DCE3BE" w14:textId="77777777" w:rsidTr="00661B38">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87" w:type="dxa"/>
            <w:noWrap/>
            <w:vAlign w:val="center"/>
            <w:hideMark/>
          </w:tcPr>
          <w:p w14:paraId="685D10F3" w14:textId="77777777" w:rsidR="000544D1" w:rsidRPr="000544D1" w:rsidRDefault="000544D1" w:rsidP="001D5CE0">
            <w:pPr>
              <w:jc w:val="center"/>
              <w:rPr>
                <w:rFonts w:ascii="Tahoma" w:hAnsi="Tahoma" w:cs="Tahoma"/>
                <w:color w:val="000000"/>
              </w:rPr>
            </w:pPr>
            <w:r w:rsidRPr="000544D1">
              <w:rPr>
                <w:rFonts w:ascii="Tahoma" w:hAnsi="Tahoma" w:cs="Tahoma"/>
                <w:color w:val="000000"/>
              </w:rPr>
              <w:t>PK</w:t>
            </w:r>
          </w:p>
        </w:tc>
        <w:tc>
          <w:tcPr>
            <w:tcW w:w="6290" w:type="dxa"/>
            <w:noWrap/>
            <w:vAlign w:val="center"/>
            <w:hideMark/>
          </w:tcPr>
          <w:p w14:paraId="556038E8" w14:textId="77777777" w:rsidR="000544D1" w:rsidRPr="000544D1" w:rsidRDefault="000544D1" w:rsidP="001D5CE0">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Opis</w:t>
            </w:r>
          </w:p>
        </w:tc>
        <w:tc>
          <w:tcPr>
            <w:tcW w:w="1275" w:type="dxa"/>
            <w:noWrap/>
            <w:vAlign w:val="center"/>
            <w:hideMark/>
          </w:tcPr>
          <w:p w14:paraId="6773F512" w14:textId="77777777" w:rsidR="000544D1" w:rsidRPr="000544D1" w:rsidRDefault="000544D1" w:rsidP="001D5CE0">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2022</w:t>
            </w:r>
          </w:p>
        </w:tc>
        <w:tc>
          <w:tcPr>
            <w:tcW w:w="993" w:type="dxa"/>
            <w:noWrap/>
            <w:vAlign w:val="center"/>
            <w:hideMark/>
          </w:tcPr>
          <w:p w14:paraId="668D96BE" w14:textId="77777777" w:rsidR="000544D1" w:rsidRPr="000544D1" w:rsidRDefault="000544D1" w:rsidP="001D5CE0">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w:t>
            </w:r>
          </w:p>
        </w:tc>
      </w:tr>
      <w:tr w:rsidR="00661B38" w:rsidRPr="00661B38" w14:paraId="6E676D7C"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tcPr>
          <w:p w14:paraId="0B4507F2" w14:textId="034A4F2E" w:rsidR="00661B38" w:rsidRPr="00661B38" w:rsidRDefault="00661B38" w:rsidP="00661B38">
            <w:pPr>
              <w:jc w:val="right"/>
              <w:rPr>
                <w:rFonts w:ascii="Tahoma" w:hAnsi="Tahoma" w:cs="Tahoma"/>
                <w:b w:val="0"/>
                <w:bCs w:val="0"/>
                <w:color w:val="000000"/>
              </w:rPr>
            </w:pPr>
            <w:r>
              <w:rPr>
                <w:rFonts w:ascii="Tahoma" w:hAnsi="Tahoma" w:cs="Tahoma"/>
                <w:b w:val="0"/>
                <w:bCs w:val="0"/>
                <w:color w:val="000000"/>
              </w:rPr>
              <w:t>04</w:t>
            </w:r>
          </w:p>
        </w:tc>
        <w:tc>
          <w:tcPr>
            <w:tcW w:w="6290" w:type="dxa"/>
            <w:noWrap/>
          </w:tcPr>
          <w:p w14:paraId="724E7EB7" w14:textId="0D24A7B2" w:rsidR="00661B38" w:rsidRPr="00661B38"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color w:val="000000"/>
              </w:rPr>
              <w:t>SKUPNE ADMINISTRATIVNE SLUŽBE IN SPLOŠNE JAVNE STORITVE</w:t>
            </w:r>
          </w:p>
        </w:tc>
        <w:tc>
          <w:tcPr>
            <w:tcW w:w="1275" w:type="dxa"/>
            <w:noWrap/>
          </w:tcPr>
          <w:p w14:paraId="48602E56" w14:textId="078AA682"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35.000</w:t>
            </w:r>
          </w:p>
        </w:tc>
        <w:tc>
          <w:tcPr>
            <w:tcW w:w="993" w:type="dxa"/>
            <w:noWrap/>
          </w:tcPr>
          <w:p w14:paraId="2CDE7CD3" w14:textId="2E16E328"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1</w:t>
            </w:r>
          </w:p>
        </w:tc>
      </w:tr>
      <w:tr w:rsidR="00661B38" w:rsidRPr="000544D1" w14:paraId="0B0B7A1B"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519DF5F"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06</w:t>
            </w:r>
          </w:p>
        </w:tc>
        <w:tc>
          <w:tcPr>
            <w:tcW w:w="6290" w:type="dxa"/>
            <w:noWrap/>
            <w:hideMark/>
          </w:tcPr>
          <w:p w14:paraId="1C9AEFD8"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LOKALNA SAMOUPRAVA</w:t>
            </w:r>
          </w:p>
        </w:tc>
        <w:tc>
          <w:tcPr>
            <w:tcW w:w="1275" w:type="dxa"/>
            <w:noWrap/>
            <w:hideMark/>
          </w:tcPr>
          <w:p w14:paraId="7EEFEB03" w14:textId="609DC579"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97.395</w:t>
            </w:r>
          </w:p>
        </w:tc>
        <w:tc>
          <w:tcPr>
            <w:tcW w:w="993" w:type="dxa"/>
            <w:noWrap/>
            <w:hideMark/>
          </w:tcPr>
          <w:p w14:paraId="5517BF1C" w14:textId="2ABEB8CC"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4</w:t>
            </w:r>
          </w:p>
        </w:tc>
      </w:tr>
      <w:tr w:rsidR="00661B38" w:rsidRPr="000544D1" w14:paraId="0EA09CF0"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258049F"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07</w:t>
            </w:r>
          </w:p>
        </w:tc>
        <w:tc>
          <w:tcPr>
            <w:tcW w:w="6290" w:type="dxa"/>
            <w:noWrap/>
            <w:hideMark/>
          </w:tcPr>
          <w:p w14:paraId="15B6250D"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OBRAMBA IN UKREPI OB IZREDNIH DOGODKIH</w:t>
            </w:r>
          </w:p>
        </w:tc>
        <w:tc>
          <w:tcPr>
            <w:tcW w:w="1275" w:type="dxa"/>
            <w:noWrap/>
            <w:hideMark/>
          </w:tcPr>
          <w:p w14:paraId="07B81CAC" w14:textId="6232A66E"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292.600</w:t>
            </w:r>
          </w:p>
        </w:tc>
        <w:tc>
          <w:tcPr>
            <w:tcW w:w="993" w:type="dxa"/>
            <w:noWrap/>
            <w:hideMark/>
          </w:tcPr>
          <w:p w14:paraId="3D30A7C2" w14:textId="0CB84945"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11</w:t>
            </w:r>
          </w:p>
        </w:tc>
      </w:tr>
      <w:tr w:rsidR="00661B38" w:rsidRPr="000544D1" w14:paraId="772B20F9"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2B16666"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11</w:t>
            </w:r>
          </w:p>
        </w:tc>
        <w:tc>
          <w:tcPr>
            <w:tcW w:w="6290" w:type="dxa"/>
            <w:noWrap/>
            <w:hideMark/>
          </w:tcPr>
          <w:p w14:paraId="2AB22E46"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KMETIJSTVO, GOZDARSTVO IN RIBIŠTVO</w:t>
            </w:r>
          </w:p>
        </w:tc>
        <w:tc>
          <w:tcPr>
            <w:tcW w:w="1275" w:type="dxa"/>
            <w:noWrap/>
            <w:hideMark/>
          </w:tcPr>
          <w:p w14:paraId="10A5F765" w14:textId="2D21C354"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35.000</w:t>
            </w:r>
          </w:p>
        </w:tc>
        <w:tc>
          <w:tcPr>
            <w:tcW w:w="993" w:type="dxa"/>
            <w:noWrap/>
            <w:hideMark/>
          </w:tcPr>
          <w:p w14:paraId="4A108780" w14:textId="603391ED"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1</w:t>
            </w:r>
          </w:p>
        </w:tc>
      </w:tr>
      <w:tr w:rsidR="00661B38" w:rsidRPr="000544D1" w14:paraId="07465186"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C9CEABD"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13</w:t>
            </w:r>
          </w:p>
        </w:tc>
        <w:tc>
          <w:tcPr>
            <w:tcW w:w="6290" w:type="dxa"/>
            <w:noWrap/>
            <w:hideMark/>
          </w:tcPr>
          <w:p w14:paraId="3AE63F49"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PROMET, PROMETNA INFRASTRUKTURA IN KOMUNIKACIJE</w:t>
            </w:r>
          </w:p>
        </w:tc>
        <w:tc>
          <w:tcPr>
            <w:tcW w:w="1275" w:type="dxa"/>
            <w:noWrap/>
            <w:hideMark/>
          </w:tcPr>
          <w:p w14:paraId="2E169934" w14:textId="11605788"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1.122.394</w:t>
            </w:r>
          </w:p>
        </w:tc>
        <w:tc>
          <w:tcPr>
            <w:tcW w:w="993" w:type="dxa"/>
            <w:noWrap/>
            <w:hideMark/>
          </w:tcPr>
          <w:p w14:paraId="340036E2" w14:textId="72F22CAB"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43</w:t>
            </w:r>
          </w:p>
        </w:tc>
      </w:tr>
      <w:tr w:rsidR="00661B38" w:rsidRPr="000544D1" w14:paraId="2BD315A4"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FB237DB"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14</w:t>
            </w:r>
          </w:p>
        </w:tc>
        <w:tc>
          <w:tcPr>
            <w:tcW w:w="6290" w:type="dxa"/>
            <w:noWrap/>
            <w:hideMark/>
          </w:tcPr>
          <w:p w14:paraId="63158C8C"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GOSPODARSTVO</w:t>
            </w:r>
          </w:p>
        </w:tc>
        <w:tc>
          <w:tcPr>
            <w:tcW w:w="1275" w:type="dxa"/>
            <w:noWrap/>
            <w:hideMark/>
          </w:tcPr>
          <w:p w14:paraId="4CBDB558" w14:textId="0BA02A13"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60.580</w:t>
            </w:r>
          </w:p>
        </w:tc>
        <w:tc>
          <w:tcPr>
            <w:tcW w:w="993" w:type="dxa"/>
            <w:noWrap/>
            <w:hideMark/>
          </w:tcPr>
          <w:p w14:paraId="24E2CCAF" w14:textId="0F968F87"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2</w:t>
            </w:r>
          </w:p>
        </w:tc>
      </w:tr>
      <w:tr w:rsidR="00661B38" w:rsidRPr="000544D1" w14:paraId="6152CA52"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BF1F3AB"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15</w:t>
            </w:r>
          </w:p>
        </w:tc>
        <w:tc>
          <w:tcPr>
            <w:tcW w:w="6290" w:type="dxa"/>
            <w:noWrap/>
            <w:hideMark/>
          </w:tcPr>
          <w:p w14:paraId="6C1DBEB6"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VAROVANJE OKOLJA IN NARAVNE DEDIŠČINE</w:t>
            </w:r>
          </w:p>
        </w:tc>
        <w:tc>
          <w:tcPr>
            <w:tcW w:w="1275" w:type="dxa"/>
            <w:noWrap/>
            <w:hideMark/>
          </w:tcPr>
          <w:p w14:paraId="4C2A32EB" w14:textId="75F2BDE5"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409.315</w:t>
            </w:r>
          </w:p>
        </w:tc>
        <w:tc>
          <w:tcPr>
            <w:tcW w:w="993" w:type="dxa"/>
            <w:noWrap/>
            <w:hideMark/>
          </w:tcPr>
          <w:p w14:paraId="09F0434E" w14:textId="6FC71664"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16</w:t>
            </w:r>
          </w:p>
        </w:tc>
      </w:tr>
      <w:tr w:rsidR="00661B38" w:rsidRPr="000544D1" w14:paraId="0C36A113"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0289477"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16</w:t>
            </w:r>
          </w:p>
        </w:tc>
        <w:tc>
          <w:tcPr>
            <w:tcW w:w="6290" w:type="dxa"/>
            <w:noWrap/>
            <w:hideMark/>
          </w:tcPr>
          <w:p w14:paraId="6FD4698D"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PROSTORSKO PLANIRANJE IN STANOVANJSKO KOMUNALNA DEJAVNOST</w:t>
            </w:r>
          </w:p>
        </w:tc>
        <w:tc>
          <w:tcPr>
            <w:tcW w:w="1275" w:type="dxa"/>
            <w:noWrap/>
            <w:hideMark/>
          </w:tcPr>
          <w:p w14:paraId="42E23BA3" w14:textId="5694194D"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278.600</w:t>
            </w:r>
          </w:p>
        </w:tc>
        <w:tc>
          <w:tcPr>
            <w:tcW w:w="993" w:type="dxa"/>
            <w:noWrap/>
            <w:hideMark/>
          </w:tcPr>
          <w:p w14:paraId="7C16A7F7" w14:textId="4170858A"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11</w:t>
            </w:r>
          </w:p>
        </w:tc>
      </w:tr>
      <w:tr w:rsidR="00661B38" w:rsidRPr="000544D1" w14:paraId="2540C151"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6CE1093"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18</w:t>
            </w:r>
          </w:p>
        </w:tc>
        <w:tc>
          <w:tcPr>
            <w:tcW w:w="6290" w:type="dxa"/>
            <w:noWrap/>
            <w:hideMark/>
          </w:tcPr>
          <w:p w14:paraId="4A5E937F"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KULTURA, ŠPORT IN NEVLADNE ORGANIZACIJE</w:t>
            </w:r>
          </w:p>
        </w:tc>
        <w:tc>
          <w:tcPr>
            <w:tcW w:w="1275" w:type="dxa"/>
            <w:noWrap/>
            <w:hideMark/>
          </w:tcPr>
          <w:p w14:paraId="294D3C8A" w14:textId="0A458BED"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62.181</w:t>
            </w:r>
          </w:p>
        </w:tc>
        <w:tc>
          <w:tcPr>
            <w:tcW w:w="993" w:type="dxa"/>
            <w:noWrap/>
            <w:hideMark/>
          </w:tcPr>
          <w:p w14:paraId="131845F7" w14:textId="1EABBD5D"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2</w:t>
            </w:r>
          </w:p>
        </w:tc>
      </w:tr>
      <w:tr w:rsidR="00661B38" w:rsidRPr="000544D1" w14:paraId="71A22EC0"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044F6D3"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19</w:t>
            </w:r>
          </w:p>
        </w:tc>
        <w:tc>
          <w:tcPr>
            <w:tcW w:w="6290" w:type="dxa"/>
            <w:noWrap/>
            <w:hideMark/>
          </w:tcPr>
          <w:p w14:paraId="30BDD18C"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IZOBRAŽEVANJE</w:t>
            </w:r>
          </w:p>
        </w:tc>
        <w:tc>
          <w:tcPr>
            <w:tcW w:w="1275" w:type="dxa"/>
            <w:noWrap/>
            <w:hideMark/>
          </w:tcPr>
          <w:p w14:paraId="7D1CB9FA" w14:textId="427FA643"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26.100</w:t>
            </w:r>
          </w:p>
        </w:tc>
        <w:tc>
          <w:tcPr>
            <w:tcW w:w="993" w:type="dxa"/>
            <w:noWrap/>
            <w:hideMark/>
          </w:tcPr>
          <w:p w14:paraId="5217AF05" w14:textId="4E362B65"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1</w:t>
            </w:r>
          </w:p>
        </w:tc>
      </w:tr>
      <w:tr w:rsidR="00661B38" w:rsidRPr="000544D1" w14:paraId="0B8BE816"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75E87714" w14:textId="77777777" w:rsidR="00661B38" w:rsidRPr="000544D1" w:rsidRDefault="00661B38" w:rsidP="00661B38">
            <w:pPr>
              <w:rPr>
                <w:rFonts w:ascii="Tahoma" w:hAnsi="Tahoma" w:cs="Tahoma"/>
                <w:b w:val="0"/>
                <w:bCs w:val="0"/>
                <w:color w:val="000000"/>
              </w:rPr>
            </w:pPr>
            <w:r w:rsidRPr="000544D1">
              <w:rPr>
                <w:rFonts w:ascii="Tahoma" w:hAnsi="Tahoma" w:cs="Tahoma"/>
                <w:b w:val="0"/>
                <w:bCs w:val="0"/>
                <w:color w:val="000000"/>
              </w:rPr>
              <w:t>20</w:t>
            </w:r>
          </w:p>
        </w:tc>
        <w:tc>
          <w:tcPr>
            <w:tcW w:w="6290" w:type="dxa"/>
            <w:noWrap/>
            <w:hideMark/>
          </w:tcPr>
          <w:p w14:paraId="722D39DE" w14:textId="77777777" w:rsidR="00661B38" w:rsidRPr="000544D1" w:rsidRDefault="00661B38" w:rsidP="00661B3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SOCIALNO VARSTVO</w:t>
            </w:r>
          </w:p>
        </w:tc>
        <w:tc>
          <w:tcPr>
            <w:tcW w:w="1275" w:type="dxa"/>
            <w:noWrap/>
            <w:hideMark/>
          </w:tcPr>
          <w:p w14:paraId="4C11E060" w14:textId="26265ED5" w:rsidR="00661B38" w:rsidRPr="00661B38" w:rsidRDefault="00661B38" w:rsidP="00661B38">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661B38">
              <w:rPr>
                <w:rFonts w:ascii="Tahoma" w:hAnsi="Tahoma" w:cs="Tahoma"/>
              </w:rPr>
              <w:t>201.800</w:t>
            </w:r>
          </w:p>
        </w:tc>
        <w:tc>
          <w:tcPr>
            <w:tcW w:w="993" w:type="dxa"/>
            <w:noWrap/>
            <w:hideMark/>
          </w:tcPr>
          <w:p w14:paraId="64D99DE9" w14:textId="169026DE" w:rsidR="00661B38" w:rsidRPr="00783043" w:rsidRDefault="00661B38" w:rsidP="00661B38">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83043">
              <w:rPr>
                <w:rFonts w:ascii="Tahoma" w:hAnsi="Tahoma" w:cs="Tahoma"/>
              </w:rPr>
              <w:t>8</w:t>
            </w:r>
          </w:p>
        </w:tc>
      </w:tr>
      <w:tr w:rsidR="000544D1" w:rsidRPr="000544D1" w14:paraId="44C70897" w14:textId="77777777" w:rsidTr="00661B38">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15351D0" w14:textId="77777777" w:rsidR="000544D1" w:rsidRPr="000544D1" w:rsidRDefault="000544D1" w:rsidP="000544D1">
            <w:pPr>
              <w:rPr>
                <w:rFonts w:ascii="Tahoma" w:hAnsi="Tahoma" w:cs="Tahoma"/>
                <w:color w:val="000000"/>
              </w:rPr>
            </w:pPr>
            <w:r w:rsidRPr="000544D1">
              <w:rPr>
                <w:rFonts w:ascii="Tahoma" w:hAnsi="Tahoma" w:cs="Tahoma"/>
                <w:color w:val="000000"/>
              </w:rPr>
              <w:t> </w:t>
            </w:r>
          </w:p>
        </w:tc>
        <w:tc>
          <w:tcPr>
            <w:tcW w:w="6290" w:type="dxa"/>
            <w:noWrap/>
            <w:hideMark/>
          </w:tcPr>
          <w:p w14:paraId="4476466B" w14:textId="2690A580"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 </w:t>
            </w:r>
            <w:r w:rsidR="009D4F24" w:rsidRPr="001D5CE0">
              <w:rPr>
                <w:rFonts w:ascii="Tahoma" w:hAnsi="Tahoma" w:cs="Tahoma"/>
                <w:b/>
                <w:bCs/>
                <w:color w:val="000000"/>
              </w:rPr>
              <w:t>SKUPAJ</w:t>
            </w:r>
          </w:p>
        </w:tc>
        <w:tc>
          <w:tcPr>
            <w:tcW w:w="1275" w:type="dxa"/>
            <w:noWrap/>
            <w:hideMark/>
          </w:tcPr>
          <w:p w14:paraId="08785702" w14:textId="5D7BBAD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2.</w:t>
            </w:r>
            <w:r w:rsidR="00661B38">
              <w:rPr>
                <w:rFonts w:ascii="Tahoma" w:hAnsi="Tahoma" w:cs="Tahoma"/>
                <w:b/>
                <w:bCs/>
                <w:color w:val="000000"/>
              </w:rPr>
              <w:t>620.965</w:t>
            </w:r>
          </w:p>
        </w:tc>
        <w:tc>
          <w:tcPr>
            <w:tcW w:w="993" w:type="dxa"/>
            <w:noWrap/>
            <w:hideMark/>
          </w:tcPr>
          <w:p w14:paraId="0BAE9CEE"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100</w:t>
            </w:r>
          </w:p>
        </w:tc>
      </w:tr>
    </w:tbl>
    <w:p w14:paraId="7F511FE3" w14:textId="35B67543" w:rsidR="000544D1" w:rsidRDefault="000544D1" w:rsidP="009A6086">
      <w:pPr>
        <w:jc w:val="both"/>
        <w:rPr>
          <w:rFonts w:ascii="Tahoma" w:hAnsi="Tahoma"/>
        </w:rPr>
      </w:pPr>
    </w:p>
    <w:p w14:paraId="33BD58F7" w14:textId="2FF63C9C" w:rsidR="000544D1" w:rsidRDefault="000544D1" w:rsidP="009A6086">
      <w:pPr>
        <w:jc w:val="both"/>
        <w:rPr>
          <w:rFonts w:ascii="Tahoma" w:hAnsi="Tahoma"/>
        </w:rPr>
      </w:pPr>
    </w:p>
    <w:p w14:paraId="147FF4C2" w14:textId="0392E91E" w:rsidR="00661B38" w:rsidRDefault="00661B38" w:rsidP="009A6086">
      <w:pPr>
        <w:jc w:val="both"/>
        <w:rPr>
          <w:rFonts w:ascii="Tahoma" w:hAnsi="Tahoma"/>
        </w:rPr>
      </w:pPr>
      <w:r>
        <w:rPr>
          <w:noProof/>
        </w:rPr>
        <w:drawing>
          <wp:inline distT="0" distB="0" distL="0" distR="0" wp14:anchorId="3605C518" wp14:editId="24C9FECF">
            <wp:extent cx="5761355" cy="4841189"/>
            <wp:effectExtent l="0" t="0" r="0" b="0"/>
            <wp:docPr id="2" name="Grafikon 2">
              <a:extLst xmlns:a="http://schemas.openxmlformats.org/drawingml/2006/main">
                <a:ext uri="{FF2B5EF4-FFF2-40B4-BE49-F238E27FC236}">
                  <a16:creationId xmlns:a16="http://schemas.microsoft.com/office/drawing/2014/main" id="{CA67481D-B231-4249-9378-87C09FE3B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B558A4" w14:textId="77777777" w:rsidR="00661B38" w:rsidRDefault="00661B38" w:rsidP="009A6086">
      <w:pPr>
        <w:jc w:val="both"/>
        <w:rPr>
          <w:rFonts w:ascii="Tahoma" w:hAnsi="Tahoma"/>
        </w:rPr>
      </w:pPr>
    </w:p>
    <w:p w14:paraId="4118FA11" w14:textId="77777777" w:rsidR="00D9443E" w:rsidRDefault="00D9443E" w:rsidP="009A6086">
      <w:pPr>
        <w:jc w:val="both"/>
        <w:rPr>
          <w:rFonts w:ascii="Tahoma" w:hAnsi="Tahoma"/>
        </w:rPr>
      </w:pPr>
    </w:p>
    <w:p w14:paraId="75B887CF" w14:textId="2231991E" w:rsidR="000544D1" w:rsidRDefault="000544D1" w:rsidP="00D9443E">
      <w:pPr>
        <w:ind w:hanging="426"/>
        <w:jc w:val="center"/>
        <w:rPr>
          <w:rFonts w:ascii="Tahoma" w:hAnsi="Tahoma"/>
        </w:rPr>
      </w:pPr>
    </w:p>
    <w:p w14:paraId="6600611B" w14:textId="379A4723" w:rsidR="000544D1" w:rsidRDefault="000544D1" w:rsidP="009A6086">
      <w:pPr>
        <w:jc w:val="both"/>
        <w:rPr>
          <w:rFonts w:ascii="Tahoma" w:hAnsi="Tahoma"/>
        </w:rPr>
      </w:pPr>
    </w:p>
    <w:p w14:paraId="34A7ECFF" w14:textId="763E33BE" w:rsidR="00D9443E" w:rsidRDefault="00D9443E">
      <w:pPr>
        <w:rPr>
          <w:rFonts w:ascii="Tahoma" w:hAnsi="Tahoma"/>
        </w:rPr>
      </w:pPr>
      <w:r>
        <w:rPr>
          <w:rFonts w:ascii="Tahoma" w:hAnsi="Tahoma"/>
        </w:rPr>
        <w:br w:type="page"/>
      </w:r>
    </w:p>
    <w:p w14:paraId="4B53EA7F" w14:textId="77777777" w:rsidR="000544D1" w:rsidRDefault="000544D1" w:rsidP="009A6086">
      <w:pPr>
        <w:jc w:val="both"/>
        <w:rPr>
          <w:rFonts w:ascii="Tahoma" w:hAnsi="Tahoma"/>
        </w:rPr>
      </w:pPr>
    </w:p>
    <w:p w14:paraId="5BDDE1A4" w14:textId="2C573302" w:rsidR="00106B66" w:rsidRPr="0060021D" w:rsidRDefault="00106B66">
      <w:pPr>
        <w:jc w:val="both"/>
        <w:rPr>
          <w:rFonts w:ascii="Tahoma" w:hAnsi="Tahoma"/>
        </w:rPr>
      </w:pPr>
      <w:r w:rsidRPr="0060021D">
        <w:rPr>
          <w:rFonts w:ascii="Tahoma" w:hAnsi="Tahoma"/>
        </w:rPr>
        <w:t>Na podlagi 4</w:t>
      </w:r>
      <w:r w:rsidR="00626A2D" w:rsidRPr="0060021D">
        <w:rPr>
          <w:rFonts w:ascii="Tahoma" w:hAnsi="Tahoma"/>
        </w:rPr>
        <w:t>4</w:t>
      </w:r>
      <w:r w:rsidRPr="0060021D">
        <w:rPr>
          <w:rFonts w:ascii="Tahoma" w:hAnsi="Tahoma"/>
        </w:rPr>
        <w:t xml:space="preserve">. člena statuta Občine Žirovnica </w:t>
      </w:r>
      <w:r w:rsidR="00726F62" w:rsidRPr="0060021D">
        <w:rPr>
          <w:rFonts w:ascii="Tahoma" w:hAnsi="Tahoma" w:cs="Tahoma"/>
        </w:rPr>
        <w:t xml:space="preserve">(Ur. list RS, </w:t>
      </w:r>
      <w:r w:rsidR="00AD4AA3" w:rsidRPr="0060021D">
        <w:rPr>
          <w:rFonts w:ascii="Tahoma" w:hAnsi="Tahoma" w:cs="Tahoma"/>
        </w:rPr>
        <w:t>66/18 – UPB2)</w:t>
      </w:r>
      <w:r w:rsidRPr="0060021D">
        <w:rPr>
          <w:rFonts w:ascii="Tahoma" w:hAnsi="Tahoma"/>
        </w:rPr>
        <w:t xml:space="preserve">, </w:t>
      </w:r>
      <w:r w:rsidR="00850DD1" w:rsidRPr="0060021D">
        <w:rPr>
          <w:rFonts w:ascii="Tahoma" w:hAnsi="Tahoma"/>
        </w:rPr>
        <w:t>69</w:t>
      </w:r>
      <w:r w:rsidRPr="0060021D">
        <w:rPr>
          <w:rFonts w:ascii="Tahoma" w:hAnsi="Tahoma"/>
        </w:rPr>
        <w:t xml:space="preserve">. člena Poslovnika občinskega sveta (Ur. list RS št. </w:t>
      </w:r>
      <w:r w:rsidR="00AD4AA3" w:rsidRPr="0060021D">
        <w:rPr>
          <w:rFonts w:ascii="Tahoma" w:hAnsi="Tahoma"/>
        </w:rPr>
        <w:t xml:space="preserve">14/19 </w:t>
      </w:r>
      <w:r w:rsidR="00FC20C7" w:rsidRPr="0060021D">
        <w:rPr>
          <w:rFonts w:ascii="Tahoma" w:hAnsi="Tahoma"/>
        </w:rPr>
        <w:t>-</w:t>
      </w:r>
      <w:r w:rsidR="00AD4AA3" w:rsidRPr="0060021D">
        <w:rPr>
          <w:rFonts w:ascii="Tahoma" w:hAnsi="Tahoma"/>
        </w:rPr>
        <w:t xml:space="preserve"> </w:t>
      </w:r>
      <w:r w:rsidR="00FC20C7" w:rsidRPr="0060021D">
        <w:rPr>
          <w:rFonts w:ascii="Tahoma" w:hAnsi="Tahoma"/>
        </w:rPr>
        <w:t>UPB</w:t>
      </w:r>
      <w:r w:rsidR="00AD4AA3" w:rsidRPr="0060021D">
        <w:rPr>
          <w:rFonts w:ascii="Tahoma" w:hAnsi="Tahoma"/>
        </w:rPr>
        <w:t>2</w:t>
      </w:r>
      <w:r w:rsidRPr="0060021D">
        <w:rPr>
          <w:rFonts w:ascii="Tahoma" w:hAnsi="Tahoma"/>
        </w:rPr>
        <w:t xml:space="preserve">) posredujem Predlog </w:t>
      </w:r>
      <w:r w:rsidR="00E56FE5" w:rsidRPr="0060021D">
        <w:rPr>
          <w:rFonts w:ascii="Tahoma" w:hAnsi="Tahoma"/>
        </w:rPr>
        <w:t xml:space="preserve">proračuna </w:t>
      </w:r>
      <w:r w:rsidRPr="0060021D">
        <w:rPr>
          <w:rFonts w:ascii="Tahoma" w:hAnsi="Tahoma"/>
        </w:rPr>
        <w:t xml:space="preserve">občine Žirovnica za leto </w:t>
      </w:r>
      <w:r w:rsidR="0060021D" w:rsidRPr="0060021D">
        <w:rPr>
          <w:rFonts w:ascii="Tahoma" w:hAnsi="Tahoma"/>
        </w:rPr>
        <w:t>2022</w:t>
      </w:r>
      <w:r w:rsidRPr="0060021D">
        <w:rPr>
          <w:rFonts w:ascii="Tahoma" w:hAnsi="Tahoma"/>
        </w:rPr>
        <w:t xml:space="preserve"> Občinskemu svetu Občine Žirovnica v obravnavo s predlogom, da sprejme naslednj</w:t>
      </w:r>
      <w:r w:rsidR="00EE1BB9">
        <w:rPr>
          <w:rFonts w:ascii="Tahoma" w:hAnsi="Tahoma"/>
        </w:rPr>
        <w:t>e</w:t>
      </w:r>
    </w:p>
    <w:p w14:paraId="6A263F52" w14:textId="6D57E852" w:rsidR="00106B66" w:rsidRDefault="00106B66">
      <w:pPr>
        <w:jc w:val="both"/>
        <w:rPr>
          <w:rFonts w:ascii="Tahoma" w:hAnsi="Tahoma"/>
          <w:b/>
        </w:rPr>
      </w:pPr>
    </w:p>
    <w:p w14:paraId="607877FD" w14:textId="77777777" w:rsidR="00D9443E" w:rsidRPr="0060021D" w:rsidRDefault="00D9443E">
      <w:pPr>
        <w:jc w:val="both"/>
        <w:rPr>
          <w:rFonts w:ascii="Tahoma" w:hAnsi="Tahoma"/>
          <w:b/>
        </w:rPr>
      </w:pPr>
    </w:p>
    <w:p w14:paraId="58581876" w14:textId="77777777" w:rsidR="00713B32" w:rsidRPr="0060021D" w:rsidRDefault="00713B32">
      <w:pPr>
        <w:jc w:val="both"/>
        <w:rPr>
          <w:rFonts w:ascii="Tahoma" w:hAnsi="Tahoma"/>
          <w:b/>
        </w:rPr>
      </w:pPr>
    </w:p>
    <w:p w14:paraId="46AF4161" w14:textId="284CA507" w:rsidR="00106B66" w:rsidRPr="0060021D" w:rsidRDefault="00106B66">
      <w:pPr>
        <w:jc w:val="both"/>
        <w:rPr>
          <w:rFonts w:ascii="Tahoma" w:hAnsi="Tahoma"/>
          <w:b/>
        </w:rPr>
      </w:pPr>
      <w:r w:rsidRPr="0060021D">
        <w:rPr>
          <w:rFonts w:ascii="Tahoma" w:hAnsi="Tahoma"/>
          <w:b/>
        </w:rPr>
        <w:t>SKLEP</w:t>
      </w:r>
      <w:r w:rsidR="00EE1BB9">
        <w:rPr>
          <w:rFonts w:ascii="Tahoma" w:hAnsi="Tahoma"/>
          <w:b/>
        </w:rPr>
        <w:t>E</w:t>
      </w:r>
      <w:r w:rsidRPr="0060021D">
        <w:rPr>
          <w:rFonts w:ascii="Tahoma" w:hAnsi="Tahoma"/>
          <w:b/>
        </w:rPr>
        <w:t>:</w:t>
      </w:r>
    </w:p>
    <w:p w14:paraId="4C6C1043" w14:textId="493BD524" w:rsidR="00106B66" w:rsidRDefault="00106B66" w:rsidP="00E56FE5">
      <w:pPr>
        <w:numPr>
          <w:ilvl w:val="0"/>
          <w:numId w:val="1"/>
        </w:numPr>
        <w:jc w:val="both"/>
        <w:rPr>
          <w:rFonts w:ascii="Tahoma" w:hAnsi="Tahoma"/>
          <w:b/>
        </w:rPr>
      </w:pPr>
      <w:r w:rsidRPr="0060021D">
        <w:rPr>
          <w:rFonts w:ascii="Tahoma" w:hAnsi="Tahoma"/>
          <w:b/>
        </w:rPr>
        <w:t xml:space="preserve">Sprejme se </w:t>
      </w:r>
      <w:r w:rsidR="00E56FE5" w:rsidRPr="0060021D">
        <w:rPr>
          <w:rFonts w:ascii="Tahoma" w:hAnsi="Tahoma"/>
          <w:b/>
        </w:rPr>
        <w:t xml:space="preserve">Proračun </w:t>
      </w:r>
      <w:r w:rsidRPr="0060021D">
        <w:rPr>
          <w:rFonts w:ascii="Tahoma" w:hAnsi="Tahoma"/>
          <w:b/>
        </w:rPr>
        <w:t xml:space="preserve">občine Žirovnica za leto </w:t>
      </w:r>
      <w:r w:rsidR="0060021D" w:rsidRPr="0060021D">
        <w:rPr>
          <w:rFonts w:ascii="Tahoma" w:hAnsi="Tahoma"/>
          <w:b/>
        </w:rPr>
        <w:t>2022</w:t>
      </w:r>
      <w:r w:rsidR="00164C58" w:rsidRPr="0060021D">
        <w:rPr>
          <w:rFonts w:ascii="Tahoma" w:hAnsi="Tahoma"/>
          <w:b/>
        </w:rPr>
        <w:t>.</w:t>
      </w:r>
    </w:p>
    <w:p w14:paraId="176CA949" w14:textId="77777777" w:rsidR="003A3BEA" w:rsidRDefault="003A3BEA" w:rsidP="003A3BEA">
      <w:pPr>
        <w:jc w:val="both"/>
        <w:rPr>
          <w:rFonts w:ascii="Tahoma" w:hAnsi="Tahoma"/>
          <w:b/>
        </w:rPr>
      </w:pPr>
    </w:p>
    <w:p w14:paraId="72A3D65B" w14:textId="3EA71BE1" w:rsidR="00094FD5" w:rsidRDefault="00094FD5" w:rsidP="00094FD5">
      <w:pPr>
        <w:numPr>
          <w:ilvl w:val="0"/>
          <w:numId w:val="1"/>
        </w:numPr>
        <w:jc w:val="both"/>
        <w:rPr>
          <w:rFonts w:ascii="Tahoma" w:hAnsi="Tahoma"/>
          <w:b/>
        </w:rPr>
      </w:pPr>
      <w:r w:rsidRPr="00094FD5">
        <w:rPr>
          <w:rFonts w:ascii="Tahoma" w:hAnsi="Tahoma"/>
          <w:b/>
        </w:rPr>
        <w:t xml:space="preserve">Sprejme se Letni načrt ravnanja </w:t>
      </w:r>
      <w:r>
        <w:rPr>
          <w:rFonts w:ascii="Tahoma" w:hAnsi="Tahoma"/>
          <w:b/>
        </w:rPr>
        <w:t>stvarnim</w:t>
      </w:r>
      <w:r w:rsidRPr="00094FD5">
        <w:rPr>
          <w:rFonts w:ascii="Tahoma" w:hAnsi="Tahoma"/>
          <w:b/>
        </w:rPr>
        <w:t xml:space="preserve"> premoženjem občine Žirovnica za leto 202</w:t>
      </w:r>
      <w:r>
        <w:rPr>
          <w:rFonts w:ascii="Tahoma" w:hAnsi="Tahoma"/>
          <w:b/>
        </w:rPr>
        <w:t>2.</w:t>
      </w:r>
    </w:p>
    <w:p w14:paraId="17301C8A" w14:textId="77777777" w:rsidR="003A3BEA" w:rsidRDefault="003A3BEA" w:rsidP="003A3BEA">
      <w:pPr>
        <w:pStyle w:val="Odstavekseznama"/>
        <w:rPr>
          <w:rFonts w:ascii="Tahoma" w:hAnsi="Tahoma"/>
          <w:b/>
        </w:rPr>
      </w:pPr>
    </w:p>
    <w:p w14:paraId="0F6E7C44" w14:textId="1CB8D357" w:rsidR="00094FD5" w:rsidRDefault="00094FD5" w:rsidP="00094FD5">
      <w:pPr>
        <w:numPr>
          <w:ilvl w:val="0"/>
          <w:numId w:val="1"/>
        </w:numPr>
        <w:jc w:val="both"/>
        <w:rPr>
          <w:rFonts w:ascii="Tahoma" w:hAnsi="Tahoma"/>
          <w:b/>
        </w:rPr>
      </w:pPr>
      <w:r w:rsidRPr="00094FD5">
        <w:rPr>
          <w:rFonts w:ascii="Tahoma" w:hAnsi="Tahoma"/>
          <w:b/>
        </w:rPr>
        <w:t>Sprejme se Letni program športa Občine Žirovnica za leto 202</w:t>
      </w:r>
      <w:r>
        <w:rPr>
          <w:rFonts w:ascii="Tahoma" w:hAnsi="Tahoma"/>
          <w:b/>
        </w:rPr>
        <w:t>2.</w:t>
      </w:r>
    </w:p>
    <w:p w14:paraId="32E9507A" w14:textId="77777777" w:rsidR="003A3BEA" w:rsidRDefault="003A3BEA" w:rsidP="003A3BEA">
      <w:pPr>
        <w:pStyle w:val="Odstavekseznama"/>
        <w:rPr>
          <w:rFonts w:ascii="Tahoma" w:hAnsi="Tahoma"/>
          <w:b/>
        </w:rPr>
      </w:pPr>
    </w:p>
    <w:p w14:paraId="12635B32" w14:textId="2A3D33C1" w:rsidR="00094FD5" w:rsidRPr="00094FD5" w:rsidRDefault="00094FD5" w:rsidP="00094FD5">
      <w:pPr>
        <w:numPr>
          <w:ilvl w:val="0"/>
          <w:numId w:val="1"/>
        </w:numPr>
        <w:jc w:val="both"/>
        <w:rPr>
          <w:rFonts w:ascii="Tahoma" w:hAnsi="Tahoma"/>
          <w:b/>
        </w:rPr>
      </w:pPr>
      <w:r w:rsidRPr="00094FD5">
        <w:rPr>
          <w:rFonts w:ascii="Tahoma" w:hAnsi="Tahoma"/>
          <w:b/>
        </w:rPr>
        <w:t xml:space="preserve">Sprejme se Plan razvoja </w:t>
      </w:r>
      <w:r w:rsidR="00B25463">
        <w:rPr>
          <w:rFonts w:ascii="Tahoma" w:hAnsi="Tahoma"/>
          <w:b/>
        </w:rPr>
        <w:t>občinskih cest 2022-2025, Izvedbeni program rednega vzdrževanja cest in ostalih prometnih površin za leto 2022</w:t>
      </w:r>
      <w:r w:rsidR="00EE1BB9">
        <w:rPr>
          <w:rFonts w:ascii="Tahoma" w:hAnsi="Tahoma"/>
          <w:b/>
        </w:rPr>
        <w:t xml:space="preserve">, Izvedbeni program zimske službe za leto 2022 </w:t>
      </w:r>
      <w:r w:rsidRPr="00094FD5">
        <w:rPr>
          <w:rFonts w:ascii="Tahoma" w:hAnsi="Tahoma"/>
          <w:b/>
        </w:rPr>
        <w:t xml:space="preserve">ter </w:t>
      </w:r>
      <w:r w:rsidR="00EE1BB9">
        <w:rPr>
          <w:rFonts w:ascii="Tahoma" w:hAnsi="Tahoma"/>
          <w:b/>
        </w:rPr>
        <w:t>Izvedbeni program letnega vzdrževanja zelenih javnih površin za leto 2022.</w:t>
      </w:r>
    </w:p>
    <w:p w14:paraId="68B8B500" w14:textId="77777777" w:rsidR="00CE5819" w:rsidRPr="0060021D" w:rsidRDefault="00CE5819">
      <w:pPr>
        <w:jc w:val="both"/>
        <w:rPr>
          <w:rFonts w:ascii="Tahoma" w:hAnsi="Tahoma"/>
        </w:rPr>
      </w:pPr>
    </w:p>
    <w:p w14:paraId="1104B8F7" w14:textId="77777777" w:rsidR="00713B32" w:rsidRPr="0060021D" w:rsidRDefault="00713B32">
      <w:pPr>
        <w:jc w:val="both"/>
        <w:rPr>
          <w:rFonts w:ascii="Tahoma" w:hAnsi="Tahoma"/>
        </w:rPr>
      </w:pPr>
    </w:p>
    <w:p w14:paraId="7D3887C9" w14:textId="77777777" w:rsidR="00713B32" w:rsidRPr="0060021D" w:rsidRDefault="00713B32">
      <w:pPr>
        <w:jc w:val="both"/>
        <w:rPr>
          <w:rFonts w:ascii="Tahoma" w:hAnsi="Tahoma"/>
        </w:rPr>
      </w:pPr>
    </w:p>
    <w:p w14:paraId="7CBE22BA" w14:textId="77777777" w:rsidR="00713B32" w:rsidRPr="0060021D" w:rsidRDefault="00713B32">
      <w:pPr>
        <w:jc w:val="both"/>
        <w:rPr>
          <w:rFonts w:ascii="Tahoma" w:hAnsi="Tahoma"/>
        </w:rPr>
      </w:pPr>
    </w:p>
    <w:p w14:paraId="25472B63" w14:textId="44C7E7B4" w:rsidR="00106B66" w:rsidRPr="0060021D" w:rsidRDefault="00106B66">
      <w:pPr>
        <w:jc w:val="both"/>
        <w:rPr>
          <w:rFonts w:ascii="Tahoma" w:hAnsi="Tahoma"/>
        </w:rPr>
      </w:pPr>
      <w:r w:rsidRPr="0060021D">
        <w:rPr>
          <w:rFonts w:ascii="Tahoma" w:hAnsi="Tahoma"/>
        </w:rPr>
        <w:t xml:space="preserve">Datum: </w:t>
      </w:r>
      <w:r w:rsidR="00A37F28">
        <w:rPr>
          <w:rFonts w:ascii="Tahoma" w:hAnsi="Tahoma"/>
        </w:rPr>
        <w:t>30</w:t>
      </w:r>
      <w:r w:rsidR="00EE1BB9">
        <w:rPr>
          <w:rFonts w:ascii="Tahoma" w:hAnsi="Tahoma"/>
        </w:rPr>
        <w:t>.1</w:t>
      </w:r>
      <w:r w:rsidR="00A37F28">
        <w:rPr>
          <w:rFonts w:ascii="Tahoma" w:hAnsi="Tahoma"/>
        </w:rPr>
        <w:t>1</w:t>
      </w:r>
      <w:r w:rsidR="00EE1BB9">
        <w:rPr>
          <w:rFonts w:ascii="Tahoma" w:hAnsi="Tahoma"/>
        </w:rPr>
        <w:t>.</w:t>
      </w:r>
      <w:r w:rsidR="007C2745">
        <w:rPr>
          <w:rFonts w:ascii="Tahoma" w:hAnsi="Tahoma"/>
        </w:rPr>
        <w:t>2021</w:t>
      </w:r>
    </w:p>
    <w:p w14:paraId="36584B82" w14:textId="7CE396D6" w:rsidR="00106B66" w:rsidRPr="0060021D" w:rsidRDefault="00106B66">
      <w:pPr>
        <w:jc w:val="both"/>
        <w:rPr>
          <w:rFonts w:ascii="Tahoma" w:hAnsi="Tahoma" w:cs="Tahoma"/>
        </w:rPr>
      </w:pPr>
      <w:r w:rsidRPr="0060021D">
        <w:rPr>
          <w:rFonts w:ascii="Tahoma" w:hAnsi="Tahoma"/>
        </w:rPr>
        <w:t xml:space="preserve">Številka: </w:t>
      </w:r>
      <w:r w:rsidR="00175F98" w:rsidRPr="0060021D">
        <w:rPr>
          <w:rFonts w:ascii="Tahoma" w:hAnsi="Tahoma" w:cs="Tahoma"/>
        </w:rPr>
        <w:t>410-00</w:t>
      </w:r>
      <w:r w:rsidR="00377EA1" w:rsidRPr="0060021D">
        <w:rPr>
          <w:rFonts w:ascii="Tahoma" w:hAnsi="Tahoma" w:cs="Tahoma"/>
        </w:rPr>
        <w:t>1</w:t>
      </w:r>
      <w:r w:rsidR="003B4410" w:rsidRPr="0060021D">
        <w:rPr>
          <w:rFonts w:ascii="Tahoma" w:hAnsi="Tahoma" w:cs="Tahoma"/>
        </w:rPr>
        <w:t>5</w:t>
      </w:r>
      <w:r w:rsidR="00175F98" w:rsidRPr="0060021D">
        <w:rPr>
          <w:rFonts w:ascii="Tahoma" w:hAnsi="Tahoma" w:cs="Tahoma"/>
        </w:rPr>
        <w:t>/</w:t>
      </w:r>
      <w:r w:rsidR="0060021D" w:rsidRPr="0060021D">
        <w:rPr>
          <w:rFonts w:ascii="Tahoma" w:hAnsi="Tahoma" w:cs="Tahoma"/>
        </w:rPr>
        <w:t>2021</w:t>
      </w:r>
    </w:p>
    <w:p w14:paraId="74558C32" w14:textId="7AF67EC2" w:rsidR="00713B32" w:rsidRDefault="00713B32">
      <w:pPr>
        <w:jc w:val="both"/>
        <w:rPr>
          <w:rFonts w:ascii="Tahoma" w:hAnsi="Tahoma"/>
        </w:rPr>
      </w:pPr>
    </w:p>
    <w:p w14:paraId="5D69D6E1" w14:textId="77777777" w:rsidR="00A37F28" w:rsidRPr="0060021D" w:rsidRDefault="00A37F28">
      <w:pPr>
        <w:jc w:val="both"/>
        <w:rPr>
          <w:rFonts w:ascii="Tahoma" w:hAnsi="Tahoma"/>
        </w:rPr>
      </w:pPr>
    </w:p>
    <w:p w14:paraId="10F04F6E" w14:textId="77777777" w:rsidR="00F675D6" w:rsidRPr="0060021D" w:rsidRDefault="00F675D6">
      <w:pPr>
        <w:jc w:val="both"/>
        <w:rPr>
          <w:rFonts w:ascii="Tahoma" w:hAnsi="Tahoma"/>
        </w:rPr>
      </w:pPr>
      <w:r w:rsidRPr="0060021D">
        <w:rPr>
          <w:rFonts w:ascii="Tahoma" w:hAnsi="Tahoma"/>
        </w:rPr>
        <w:t>Pripravila:</w:t>
      </w:r>
    </w:p>
    <w:p w14:paraId="6E23ECC6" w14:textId="77777777" w:rsidR="00F675D6" w:rsidRPr="0060021D" w:rsidRDefault="00F675D6">
      <w:pPr>
        <w:jc w:val="both"/>
        <w:rPr>
          <w:rFonts w:ascii="Tahoma" w:hAnsi="Tahoma"/>
        </w:rPr>
      </w:pPr>
      <w:r w:rsidRPr="0060021D">
        <w:rPr>
          <w:rFonts w:ascii="Tahoma" w:hAnsi="Tahoma"/>
        </w:rPr>
        <w:t xml:space="preserve">Petra Žvan, </w:t>
      </w:r>
      <w:proofErr w:type="spellStart"/>
      <w:r w:rsidRPr="0060021D">
        <w:rPr>
          <w:rFonts w:ascii="Tahoma" w:hAnsi="Tahoma"/>
        </w:rPr>
        <w:t>univ.dipl.ekon</w:t>
      </w:r>
      <w:proofErr w:type="spellEnd"/>
      <w:r w:rsidRPr="0060021D">
        <w:rPr>
          <w:rFonts w:ascii="Tahoma" w:hAnsi="Tahoma"/>
        </w:rPr>
        <w:t>.</w:t>
      </w:r>
    </w:p>
    <w:p w14:paraId="733F6282" w14:textId="77777777" w:rsidR="00106B66" w:rsidRPr="0060021D" w:rsidRDefault="00CE5819">
      <w:pPr>
        <w:jc w:val="right"/>
        <w:rPr>
          <w:rFonts w:ascii="Tahoma" w:hAnsi="Tahoma"/>
          <w:b/>
        </w:rPr>
      </w:pPr>
      <w:r w:rsidRPr="0060021D">
        <w:rPr>
          <w:rFonts w:ascii="Tahoma" w:hAnsi="Tahoma"/>
          <w:b/>
        </w:rPr>
        <w:t>Leopold Pogačar</w:t>
      </w:r>
    </w:p>
    <w:p w14:paraId="61B31BB9" w14:textId="77777777" w:rsidR="00106B66" w:rsidRPr="0060021D" w:rsidRDefault="00106B66" w:rsidP="00CE5819">
      <w:pPr>
        <w:pStyle w:val="Naslov1"/>
        <w:ind w:right="368"/>
        <w:rPr>
          <w:rFonts w:ascii="Tahoma" w:hAnsi="Tahoma"/>
          <w:sz w:val="20"/>
        </w:rPr>
      </w:pPr>
      <w:r w:rsidRPr="0060021D">
        <w:rPr>
          <w:rFonts w:ascii="Tahoma" w:hAnsi="Tahoma"/>
          <w:sz w:val="20"/>
        </w:rPr>
        <w:t>ŽUPAN</w:t>
      </w:r>
    </w:p>
    <w:sectPr w:rsidR="00106B66" w:rsidRPr="0060021D" w:rsidSect="00974102">
      <w:footerReference w:type="even" r:id="rId13"/>
      <w:footerReference w:type="default" r:id="rId14"/>
      <w:pgSz w:w="11909" w:h="16834" w:code="9"/>
      <w:pgMar w:top="1418" w:right="1418" w:bottom="1418" w:left="1418" w:header="709" w:footer="709" w:gutter="0"/>
      <w:paperSrc w:first="4"/>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3295" w14:textId="77777777" w:rsidR="002F126A" w:rsidRDefault="002F126A">
      <w:r>
        <w:separator/>
      </w:r>
    </w:p>
  </w:endnote>
  <w:endnote w:type="continuationSeparator" w:id="0">
    <w:p w14:paraId="0ADFADA5" w14:textId="77777777" w:rsidR="002F126A" w:rsidRDefault="002F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DB3F" w14:textId="77777777" w:rsidR="000F224F" w:rsidRDefault="000F224F"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7C25B53B" w14:textId="77777777" w:rsidR="000F224F" w:rsidRDefault="000F224F" w:rsidP="00CF419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6CC7" w14:textId="77777777" w:rsidR="000F224F" w:rsidRDefault="000F224F"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3CE2C571" w14:textId="77777777" w:rsidR="000F224F" w:rsidRDefault="000F224F" w:rsidP="00CF4196">
    <w:pPr>
      <w:pStyle w:val="Noga"/>
      <w:framePr w:wrap="around" w:vAnchor="text" w:hAnchor="margin" w:xAlign="center" w:y="1"/>
      <w:ind w:right="360"/>
      <w:jc w:val="right"/>
      <w:rPr>
        <w:rStyle w:val="tevilkastrani"/>
      </w:rPr>
    </w:pPr>
  </w:p>
  <w:p w14:paraId="62BD4DE6" w14:textId="77777777" w:rsidR="000F224F" w:rsidRPr="00626A2D" w:rsidRDefault="000F224F">
    <w:pPr>
      <w:pStyle w:val="Noga"/>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3FFB" w14:textId="77777777" w:rsidR="002F126A" w:rsidRDefault="002F126A">
      <w:r>
        <w:separator/>
      </w:r>
    </w:p>
  </w:footnote>
  <w:footnote w:type="continuationSeparator" w:id="0">
    <w:p w14:paraId="6CAE0F9D" w14:textId="77777777" w:rsidR="002F126A" w:rsidRDefault="002F1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
  </w:num>
  <w:num w:numId="3">
    <w:abstractNumId w:val="13"/>
  </w:num>
  <w:num w:numId="4">
    <w:abstractNumId w:val="22"/>
  </w:num>
  <w:num w:numId="5">
    <w:abstractNumId w:val="16"/>
  </w:num>
  <w:num w:numId="6">
    <w:abstractNumId w:val="11"/>
  </w:num>
  <w:num w:numId="7">
    <w:abstractNumId w:val="4"/>
  </w:num>
  <w:num w:numId="8">
    <w:abstractNumId w:val="7"/>
  </w:num>
  <w:num w:numId="9">
    <w:abstractNumId w:val="21"/>
  </w:num>
  <w:num w:numId="10">
    <w:abstractNumId w:val="14"/>
  </w:num>
  <w:num w:numId="11">
    <w:abstractNumId w:val="3"/>
  </w:num>
  <w:num w:numId="12">
    <w:abstractNumId w:val="15"/>
  </w:num>
  <w:num w:numId="13">
    <w:abstractNumId w:val="18"/>
  </w:num>
  <w:num w:numId="14">
    <w:abstractNumId w:val="8"/>
  </w:num>
  <w:num w:numId="15">
    <w:abstractNumId w:val="23"/>
  </w:num>
  <w:num w:numId="16">
    <w:abstractNumId w:val="12"/>
  </w:num>
  <w:num w:numId="17">
    <w:abstractNumId w:val="5"/>
  </w:num>
  <w:num w:numId="18">
    <w:abstractNumId w:val="10"/>
  </w:num>
  <w:num w:numId="19">
    <w:abstractNumId w:val="19"/>
  </w:num>
  <w:num w:numId="20">
    <w:abstractNumId w:val="1"/>
  </w:num>
  <w:num w:numId="21">
    <w:abstractNumId w:val="6"/>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69"/>
    <w:rsid w:val="00001012"/>
    <w:rsid w:val="000072D4"/>
    <w:rsid w:val="00011D7C"/>
    <w:rsid w:val="0001326D"/>
    <w:rsid w:val="00013397"/>
    <w:rsid w:val="00014B86"/>
    <w:rsid w:val="00020147"/>
    <w:rsid w:val="0002429A"/>
    <w:rsid w:val="000264FC"/>
    <w:rsid w:val="00032921"/>
    <w:rsid w:val="00035161"/>
    <w:rsid w:val="00035F8E"/>
    <w:rsid w:val="000544D1"/>
    <w:rsid w:val="0006520A"/>
    <w:rsid w:val="000766A8"/>
    <w:rsid w:val="00080401"/>
    <w:rsid w:val="00080AC7"/>
    <w:rsid w:val="000818C7"/>
    <w:rsid w:val="00082791"/>
    <w:rsid w:val="000839FA"/>
    <w:rsid w:val="0008446C"/>
    <w:rsid w:val="00085324"/>
    <w:rsid w:val="00090AC4"/>
    <w:rsid w:val="00090D33"/>
    <w:rsid w:val="0009367D"/>
    <w:rsid w:val="00094610"/>
    <w:rsid w:val="00094FD5"/>
    <w:rsid w:val="000A1289"/>
    <w:rsid w:val="000B1EC4"/>
    <w:rsid w:val="000B2F37"/>
    <w:rsid w:val="000B4C2B"/>
    <w:rsid w:val="000C0366"/>
    <w:rsid w:val="000C6698"/>
    <w:rsid w:val="000C7945"/>
    <w:rsid w:val="000D7755"/>
    <w:rsid w:val="000F224F"/>
    <w:rsid w:val="000F79E7"/>
    <w:rsid w:val="0010664A"/>
    <w:rsid w:val="00106B66"/>
    <w:rsid w:val="00110065"/>
    <w:rsid w:val="001216E3"/>
    <w:rsid w:val="001306BA"/>
    <w:rsid w:val="00131ECF"/>
    <w:rsid w:val="0014256C"/>
    <w:rsid w:val="00152CBA"/>
    <w:rsid w:val="00154F1D"/>
    <w:rsid w:val="00156672"/>
    <w:rsid w:val="00160064"/>
    <w:rsid w:val="00160D25"/>
    <w:rsid w:val="00164C58"/>
    <w:rsid w:val="00171591"/>
    <w:rsid w:val="00175F98"/>
    <w:rsid w:val="00181B17"/>
    <w:rsid w:val="001947F8"/>
    <w:rsid w:val="001974B2"/>
    <w:rsid w:val="001D5CE0"/>
    <w:rsid w:val="001E4123"/>
    <w:rsid w:val="001E7629"/>
    <w:rsid w:val="001F64C9"/>
    <w:rsid w:val="001F7B97"/>
    <w:rsid w:val="00203FA1"/>
    <w:rsid w:val="002040FB"/>
    <w:rsid w:val="0020557F"/>
    <w:rsid w:val="00206509"/>
    <w:rsid w:val="002068AA"/>
    <w:rsid w:val="00207262"/>
    <w:rsid w:val="0021027D"/>
    <w:rsid w:val="00210804"/>
    <w:rsid w:val="00221D6C"/>
    <w:rsid w:val="00223AAE"/>
    <w:rsid w:val="002244ED"/>
    <w:rsid w:val="00231292"/>
    <w:rsid w:val="002376D6"/>
    <w:rsid w:val="0024671A"/>
    <w:rsid w:val="00252907"/>
    <w:rsid w:val="0025578A"/>
    <w:rsid w:val="0026092C"/>
    <w:rsid w:val="00266A82"/>
    <w:rsid w:val="00270E19"/>
    <w:rsid w:val="002729FC"/>
    <w:rsid w:val="00287667"/>
    <w:rsid w:val="002A46A5"/>
    <w:rsid w:val="002A670D"/>
    <w:rsid w:val="002E266B"/>
    <w:rsid w:val="002F126A"/>
    <w:rsid w:val="002F67C5"/>
    <w:rsid w:val="002F6871"/>
    <w:rsid w:val="002F6B1A"/>
    <w:rsid w:val="0030221D"/>
    <w:rsid w:val="00302B51"/>
    <w:rsid w:val="00310630"/>
    <w:rsid w:val="00313D57"/>
    <w:rsid w:val="00314C82"/>
    <w:rsid w:val="0032118E"/>
    <w:rsid w:val="0033462C"/>
    <w:rsid w:val="00342C5E"/>
    <w:rsid w:val="0034461E"/>
    <w:rsid w:val="00352409"/>
    <w:rsid w:val="00356891"/>
    <w:rsid w:val="00361389"/>
    <w:rsid w:val="0036477C"/>
    <w:rsid w:val="003673CE"/>
    <w:rsid w:val="003739AD"/>
    <w:rsid w:val="00376EBB"/>
    <w:rsid w:val="00377EA1"/>
    <w:rsid w:val="00381968"/>
    <w:rsid w:val="0039455C"/>
    <w:rsid w:val="003A0C51"/>
    <w:rsid w:val="003A1E1B"/>
    <w:rsid w:val="003A3BEA"/>
    <w:rsid w:val="003A43B0"/>
    <w:rsid w:val="003A6C3C"/>
    <w:rsid w:val="003B4410"/>
    <w:rsid w:val="003C1423"/>
    <w:rsid w:val="003D316C"/>
    <w:rsid w:val="003D6530"/>
    <w:rsid w:val="003E380D"/>
    <w:rsid w:val="003E3C32"/>
    <w:rsid w:val="003F6F92"/>
    <w:rsid w:val="00411A9B"/>
    <w:rsid w:val="00414781"/>
    <w:rsid w:val="00415FF8"/>
    <w:rsid w:val="00416C1D"/>
    <w:rsid w:val="004257EF"/>
    <w:rsid w:val="00425FEC"/>
    <w:rsid w:val="00431949"/>
    <w:rsid w:val="0043496A"/>
    <w:rsid w:val="0044187D"/>
    <w:rsid w:val="00446204"/>
    <w:rsid w:val="0045642A"/>
    <w:rsid w:val="0045695D"/>
    <w:rsid w:val="00457889"/>
    <w:rsid w:val="00466F45"/>
    <w:rsid w:val="00480D55"/>
    <w:rsid w:val="00482528"/>
    <w:rsid w:val="004902F4"/>
    <w:rsid w:val="004907C6"/>
    <w:rsid w:val="00492C41"/>
    <w:rsid w:val="004A6219"/>
    <w:rsid w:val="004B05DC"/>
    <w:rsid w:val="004B1280"/>
    <w:rsid w:val="004C6D7A"/>
    <w:rsid w:val="004E00C2"/>
    <w:rsid w:val="004E0F22"/>
    <w:rsid w:val="004E10DF"/>
    <w:rsid w:val="004E43C5"/>
    <w:rsid w:val="005003EC"/>
    <w:rsid w:val="00512647"/>
    <w:rsid w:val="005160B1"/>
    <w:rsid w:val="00516426"/>
    <w:rsid w:val="00534F74"/>
    <w:rsid w:val="005379A5"/>
    <w:rsid w:val="00543DE5"/>
    <w:rsid w:val="005452D1"/>
    <w:rsid w:val="00551EF4"/>
    <w:rsid w:val="00594949"/>
    <w:rsid w:val="00595D49"/>
    <w:rsid w:val="00597A96"/>
    <w:rsid w:val="005A167A"/>
    <w:rsid w:val="005C0823"/>
    <w:rsid w:val="005C0B76"/>
    <w:rsid w:val="005C1BD5"/>
    <w:rsid w:val="005C2134"/>
    <w:rsid w:val="005C450D"/>
    <w:rsid w:val="005C5B46"/>
    <w:rsid w:val="005E0285"/>
    <w:rsid w:val="005E2F5F"/>
    <w:rsid w:val="005E3E7A"/>
    <w:rsid w:val="005E463C"/>
    <w:rsid w:val="005F6CFD"/>
    <w:rsid w:val="0060021D"/>
    <w:rsid w:val="00603896"/>
    <w:rsid w:val="00604361"/>
    <w:rsid w:val="00614971"/>
    <w:rsid w:val="0061539A"/>
    <w:rsid w:val="0062202A"/>
    <w:rsid w:val="00622DDA"/>
    <w:rsid w:val="00625238"/>
    <w:rsid w:val="0062611A"/>
    <w:rsid w:val="00626A2D"/>
    <w:rsid w:val="00626E56"/>
    <w:rsid w:val="00630BCB"/>
    <w:rsid w:val="0063403C"/>
    <w:rsid w:val="0064613D"/>
    <w:rsid w:val="006463A8"/>
    <w:rsid w:val="0064691D"/>
    <w:rsid w:val="00646E29"/>
    <w:rsid w:val="00656516"/>
    <w:rsid w:val="00661B38"/>
    <w:rsid w:val="00662B9A"/>
    <w:rsid w:val="00665B93"/>
    <w:rsid w:val="006667B4"/>
    <w:rsid w:val="00667BBA"/>
    <w:rsid w:val="00673719"/>
    <w:rsid w:val="0068010C"/>
    <w:rsid w:val="00687A26"/>
    <w:rsid w:val="00693806"/>
    <w:rsid w:val="00693C61"/>
    <w:rsid w:val="0069431D"/>
    <w:rsid w:val="006C0281"/>
    <w:rsid w:val="006C375A"/>
    <w:rsid w:val="006C7C0C"/>
    <w:rsid w:val="006D0B77"/>
    <w:rsid w:val="006D352C"/>
    <w:rsid w:val="006D4DE7"/>
    <w:rsid w:val="006D6522"/>
    <w:rsid w:val="006F013D"/>
    <w:rsid w:val="006F7A7F"/>
    <w:rsid w:val="00702A77"/>
    <w:rsid w:val="00705CA2"/>
    <w:rsid w:val="0071021B"/>
    <w:rsid w:val="00713B32"/>
    <w:rsid w:val="00726F62"/>
    <w:rsid w:val="00733379"/>
    <w:rsid w:val="0073434A"/>
    <w:rsid w:val="0074087E"/>
    <w:rsid w:val="00745DAC"/>
    <w:rsid w:val="00746FBA"/>
    <w:rsid w:val="007652E3"/>
    <w:rsid w:val="00767C27"/>
    <w:rsid w:val="00770BEF"/>
    <w:rsid w:val="00783043"/>
    <w:rsid w:val="007836E7"/>
    <w:rsid w:val="0078518F"/>
    <w:rsid w:val="0079019D"/>
    <w:rsid w:val="00790C4E"/>
    <w:rsid w:val="007A2AC1"/>
    <w:rsid w:val="007A2F0E"/>
    <w:rsid w:val="007B2B2B"/>
    <w:rsid w:val="007B3EA1"/>
    <w:rsid w:val="007C2745"/>
    <w:rsid w:val="007C3B1F"/>
    <w:rsid w:val="007D0DBC"/>
    <w:rsid w:val="007D718D"/>
    <w:rsid w:val="007E2AD9"/>
    <w:rsid w:val="00803E3E"/>
    <w:rsid w:val="008248B3"/>
    <w:rsid w:val="0083411A"/>
    <w:rsid w:val="008347F4"/>
    <w:rsid w:val="00844008"/>
    <w:rsid w:val="008474CC"/>
    <w:rsid w:val="00850BB8"/>
    <w:rsid w:val="00850DD1"/>
    <w:rsid w:val="008510B4"/>
    <w:rsid w:val="00851BDF"/>
    <w:rsid w:val="00861191"/>
    <w:rsid w:val="00865B66"/>
    <w:rsid w:val="00866947"/>
    <w:rsid w:val="008835E5"/>
    <w:rsid w:val="008851B1"/>
    <w:rsid w:val="008854BB"/>
    <w:rsid w:val="00890DE4"/>
    <w:rsid w:val="008A7EFB"/>
    <w:rsid w:val="008B0897"/>
    <w:rsid w:val="008B128F"/>
    <w:rsid w:val="008B62A8"/>
    <w:rsid w:val="008D0211"/>
    <w:rsid w:val="008D29A5"/>
    <w:rsid w:val="008F1817"/>
    <w:rsid w:val="00901469"/>
    <w:rsid w:val="00910813"/>
    <w:rsid w:val="00923F3A"/>
    <w:rsid w:val="00925006"/>
    <w:rsid w:val="00926123"/>
    <w:rsid w:val="00927F6D"/>
    <w:rsid w:val="00934447"/>
    <w:rsid w:val="00937D52"/>
    <w:rsid w:val="0094294F"/>
    <w:rsid w:val="00945AD8"/>
    <w:rsid w:val="00950BD5"/>
    <w:rsid w:val="009612EF"/>
    <w:rsid w:val="00962434"/>
    <w:rsid w:val="009630A9"/>
    <w:rsid w:val="009652DC"/>
    <w:rsid w:val="009657F9"/>
    <w:rsid w:val="00974102"/>
    <w:rsid w:val="00986BFB"/>
    <w:rsid w:val="009965EF"/>
    <w:rsid w:val="009A33D1"/>
    <w:rsid w:val="009A4055"/>
    <w:rsid w:val="009A6086"/>
    <w:rsid w:val="009B15F1"/>
    <w:rsid w:val="009C6DFA"/>
    <w:rsid w:val="009D43A1"/>
    <w:rsid w:val="009D4F24"/>
    <w:rsid w:val="009E231E"/>
    <w:rsid w:val="00A010B5"/>
    <w:rsid w:val="00A03E36"/>
    <w:rsid w:val="00A06B46"/>
    <w:rsid w:val="00A116A0"/>
    <w:rsid w:val="00A201FB"/>
    <w:rsid w:val="00A25893"/>
    <w:rsid w:val="00A276E9"/>
    <w:rsid w:val="00A37F28"/>
    <w:rsid w:val="00A41F70"/>
    <w:rsid w:val="00A52386"/>
    <w:rsid w:val="00A703B3"/>
    <w:rsid w:val="00A80D74"/>
    <w:rsid w:val="00A817B6"/>
    <w:rsid w:val="00AA2F90"/>
    <w:rsid w:val="00AC7836"/>
    <w:rsid w:val="00AD27C2"/>
    <w:rsid w:val="00AD309F"/>
    <w:rsid w:val="00AD4AA3"/>
    <w:rsid w:val="00AE29F1"/>
    <w:rsid w:val="00AE4E39"/>
    <w:rsid w:val="00AE7032"/>
    <w:rsid w:val="00AF22B2"/>
    <w:rsid w:val="00AF6F98"/>
    <w:rsid w:val="00B00A1F"/>
    <w:rsid w:val="00B0320E"/>
    <w:rsid w:val="00B04D77"/>
    <w:rsid w:val="00B04FA5"/>
    <w:rsid w:val="00B05C11"/>
    <w:rsid w:val="00B13DB2"/>
    <w:rsid w:val="00B21974"/>
    <w:rsid w:val="00B25463"/>
    <w:rsid w:val="00B40AFE"/>
    <w:rsid w:val="00B40EFA"/>
    <w:rsid w:val="00B6365D"/>
    <w:rsid w:val="00B658A6"/>
    <w:rsid w:val="00B70B4E"/>
    <w:rsid w:val="00B73852"/>
    <w:rsid w:val="00B808AD"/>
    <w:rsid w:val="00B810A1"/>
    <w:rsid w:val="00B85049"/>
    <w:rsid w:val="00B95EB0"/>
    <w:rsid w:val="00B963C2"/>
    <w:rsid w:val="00BB39E3"/>
    <w:rsid w:val="00BC13C3"/>
    <w:rsid w:val="00BC4976"/>
    <w:rsid w:val="00BC5407"/>
    <w:rsid w:val="00BD3FA3"/>
    <w:rsid w:val="00BE081A"/>
    <w:rsid w:val="00BE7AEB"/>
    <w:rsid w:val="00BF1D8E"/>
    <w:rsid w:val="00C02490"/>
    <w:rsid w:val="00C06A0D"/>
    <w:rsid w:val="00C11E98"/>
    <w:rsid w:val="00C1240C"/>
    <w:rsid w:val="00C202BB"/>
    <w:rsid w:val="00C333A1"/>
    <w:rsid w:val="00C41906"/>
    <w:rsid w:val="00C50250"/>
    <w:rsid w:val="00C53AC3"/>
    <w:rsid w:val="00C73314"/>
    <w:rsid w:val="00C75B10"/>
    <w:rsid w:val="00C82E6B"/>
    <w:rsid w:val="00CA079B"/>
    <w:rsid w:val="00CC2D16"/>
    <w:rsid w:val="00CC7339"/>
    <w:rsid w:val="00CE3683"/>
    <w:rsid w:val="00CE55F0"/>
    <w:rsid w:val="00CE5819"/>
    <w:rsid w:val="00CF337B"/>
    <w:rsid w:val="00CF4196"/>
    <w:rsid w:val="00D07947"/>
    <w:rsid w:val="00D12B10"/>
    <w:rsid w:val="00D17341"/>
    <w:rsid w:val="00D21A76"/>
    <w:rsid w:val="00D27FCA"/>
    <w:rsid w:val="00D36890"/>
    <w:rsid w:val="00D43601"/>
    <w:rsid w:val="00D54974"/>
    <w:rsid w:val="00D60637"/>
    <w:rsid w:val="00D66649"/>
    <w:rsid w:val="00D70B7B"/>
    <w:rsid w:val="00D71751"/>
    <w:rsid w:val="00D7787F"/>
    <w:rsid w:val="00D8473B"/>
    <w:rsid w:val="00D92D94"/>
    <w:rsid w:val="00D9443E"/>
    <w:rsid w:val="00DA3AFF"/>
    <w:rsid w:val="00DA4B11"/>
    <w:rsid w:val="00DA655A"/>
    <w:rsid w:val="00DB7BF4"/>
    <w:rsid w:val="00DC6649"/>
    <w:rsid w:val="00DD0150"/>
    <w:rsid w:val="00DE3185"/>
    <w:rsid w:val="00DE3F25"/>
    <w:rsid w:val="00DE4E9C"/>
    <w:rsid w:val="00DF4777"/>
    <w:rsid w:val="00DF5566"/>
    <w:rsid w:val="00E2218E"/>
    <w:rsid w:val="00E25624"/>
    <w:rsid w:val="00E34154"/>
    <w:rsid w:val="00E3537D"/>
    <w:rsid w:val="00E36D0B"/>
    <w:rsid w:val="00E51DE8"/>
    <w:rsid w:val="00E56FE5"/>
    <w:rsid w:val="00E57E88"/>
    <w:rsid w:val="00E60B82"/>
    <w:rsid w:val="00E61BF5"/>
    <w:rsid w:val="00E62CCD"/>
    <w:rsid w:val="00E659E2"/>
    <w:rsid w:val="00E665A5"/>
    <w:rsid w:val="00E7103B"/>
    <w:rsid w:val="00E71C0A"/>
    <w:rsid w:val="00E7523C"/>
    <w:rsid w:val="00E872C7"/>
    <w:rsid w:val="00E87DC1"/>
    <w:rsid w:val="00ED0AE9"/>
    <w:rsid w:val="00ED2276"/>
    <w:rsid w:val="00ED394A"/>
    <w:rsid w:val="00EE1BB9"/>
    <w:rsid w:val="00EE5C04"/>
    <w:rsid w:val="00EE7493"/>
    <w:rsid w:val="00EF0904"/>
    <w:rsid w:val="00EF1A9F"/>
    <w:rsid w:val="00F0648A"/>
    <w:rsid w:val="00F06EFA"/>
    <w:rsid w:val="00F07252"/>
    <w:rsid w:val="00F072F6"/>
    <w:rsid w:val="00F11DAF"/>
    <w:rsid w:val="00F152DD"/>
    <w:rsid w:val="00F20418"/>
    <w:rsid w:val="00F22C22"/>
    <w:rsid w:val="00F254EE"/>
    <w:rsid w:val="00F30153"/>
    <w:rsid w:val="00F30FDD"/>
    <w:rsid w:val="00F316D1"/>
    <w:rsid w:val="00F621B5"/>
    <w:rsid w:val="00F63E2A"/>
    <w:rsid w:val="00F6616F"/>
    <w:rsid w:val="00F675D6"/>
    <w:rsid w:val="00F70E88"/>
    <w:rsid w:val="00F74ABF"/>
    <w:rsid w:val="00F81EDE"/>
    <w:rsid w:val="00F95E99"/>
    <w:rsid w:val="00FA44B0"/>
    <w:rsid w:val="00FB0345"/>
    <w:rsid w:val="00FB081B"/>
    <w:rsid w:val="00FB1685"/>
    <w:rsid w:val="00FB4B3F"/>
    <w:rsid w:val="00FC20C7"/>
    <w:rsid w:val="00FD1818"/>
    <w:rsid w:val="00FD74FA"/>
    <w:rsid w:val="00FE0791"/>
    <w:rsid w:val="00FE4FA6"/>
    <w:rsid w:val="00FF05C2"/>
    <w:rsid w:val="00FF0FF6"/>
    <w:rsid w:val="00FF313A"/>
    <w:rsid w:val="00FF350F"/>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D2CC"/>
  <w15:docId w15:val="{3DEBD5D1-A0DE-4475-9BBD-3E886CA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uiPriority w:val="99"/>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vetlamrea1poudarek3">
    <w:name w:val="Grid Table 1 Light Accent 3"/>
    <w:basedOn w:val="Navadnatabela"/>
    <w:uiPriority w:val="46"/>
    <w:rsid w:val="00F621B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SledenaHiperpovezava">
    <w:name w:val="FollowedHyperlink"/>
    <w:basedOn w:val="Privzetapisavaodstavka"/>
    <w:uiPriority w:val="99"/>
    <w:semiHidden/>
    <w:unhideWhenUsed/>
    <w:rsid w:val="00FB1685"/>
    <w:rPr>
      <w:color w:val="954F72"/>
      <w:u w:val="single"/>
    </w:rPr>
  </w:style>
  <w:style w:type="paragraph" w:customStyle="1" w:styleId="msonormal0">
    <w:name w:val="msonormal"/>
    <w:basedOn w:val="Navaden"/>
    <w:rsid w:val="00FB1685"/>
    <w:pPr>
      <w:spacing w:before="100" w:beforeAutospacing="1" w:after="100" w:afterAutospacing="1"/>
    </w:pPr>
    <w:rPr>
      <w:sz w:val="24"/>
      <w:szCs w:val="24"/>
    </w:rPr>
  </w:style>
  <w:style w:type="paragraph" w:customStyle="1" w:styleId="xl65">
    <w:name w:val="xl65"/>
    <w:basedOn w:val="Navaden"/>
    <w:rsid w:val="00FB1685"/>
    <w:pPr>
      <w:shd w:val="clear" w:color="000000" w:fill="FFFFFF"/>
      <w:spacing w:before="100" w:beforeAutospacing="1" w:after="100" w:afterAutospacing="1"/>
    </w:pPr>
    <w:rPr>
      <w:rFonts w:ascii="Tahoma" w:hAnsi="Tahoma" w:cs="Tahoma"/>
      <w:b/>
      <w:bCs/>
      <w:i/>
      <w:iCs/>
    </w:rPr>
  </w:style>
  <w:style w:type="paragraph" w:customStyle="1" w:styleId="xl66">
    <w:name w:val="xl66"/>
    <w:basedOn w:val="Navaden"/>
    <w:rsid w:val="00FB1685"/>
    <w:pPr>
      <w:shd w:val="clear" w:color="000000" w:fill="FFFFFF"/>
      <w:spacing w:before="100" w:beforeAutospacing="1" w:after="100" w:afterAutospacing="1"/>
    </w:pPr>
    <w:rPr>
      <w:rFonts w:ascii="Tahoma" w:hAnsi="Tahoma" w:cs="Tahoma"/>
      <w:b/>
      <w:bCs/>
      <w:i/>
      <w:iCs/>
    </w:rPr>
  </w:style>
  <w:style w:type="paragraph" w:customStyle="1" w:styleId="xl67">
    <w:name w:val="xl67"/>
    <w:basedOn w:val="Navaden"/>
    <w:rsid w:val="00FB1685"/>
    <w:pPr>
      <w:shd w:val="clear" w:color="000000" w:fill="FFFFFF"/>
      <w:spacing w:before="100" w:beforeAutospacing="1" w:after="100" w:afterAutospacing="1"/>
      <w:jc w:val="right"/>
    </w:pPr>
    <w:rPr>
      <w:rFonts w:ascii="Tahoma" w:hAnsi="Tahoma" w:cs="Tahoma"/>
      <w:b/>
      <w:bCs/>
      <w:i/>
      <w:iCs/>
    </w:rPr>
  </w:style>
  <w:style w:type="paragraph" w:customStyle="1" w:styleId="xl68">
    <w:name w:val="xl68"/>
    <w:basedOn w:val="Navaden"/>
    <w:rsid w:val="00FB1685"/>
    <w:pPr>
      <w:shd w:val="clear" w:color="000000" w:fill="FFFFFF"/>
      <w:spacing w:before="100" w:beforeAutospacing="1" w:after="100" w:afterAutospacing="1"/>
    </w:pPr>
    <w:rPr>
      <w:rFonts w:ascii="Tahoma" w:hAnsi="Tahoma" w:cs="Tahoma"/>
      <w:b/>
      <w:bCs/>
    </w:rPr>
  </w:style>
  <w:style w:type="paragraph" w:customStyle="1" w:styleId="xl69">
    <w:name w:val="xl69"/>
    <w:basedOn w:val="Navaden"/>
    <w:rsid w:val="00FB1685"/>
    <w:pPr>
      <w:shd w:val="clear" w:color="000000" w:fill="FFFFFF"/>
      <w:spacing w:before="100" w:beforeAutospacing="1" w:after="100" w:afterAutospacing="1"/>
    </w:pPr>
    <w:rPr>
      <w:rFonts w:ascii="Tahoma" w:hAnsi="Tahoma" w:cs="Tahoma"/>
      <w:b/>
      <w:bCs/>
    </w:rPr>
  </w:style>
  <w:style w:type="paragraph" w:customStyle="1" w:styleId="xl70">
    <w:name w:val="xl70"/>
    <w:basedOn w:val="Navaden"/>
    <w:rsid w:val="00FB1685"/>
    <w:pPr>
      <w:shd w:val="clear" w:color="000000" w:fill="FFFFFF"/>
      <w:spacing w:before="100" w:beforeAutospacing="1" w:after="100" w:afterAutospacing="1"/>
      <w:jc w:val="right"/>
    </w:pPr>
    <w:rPr>
      <w:rFonts w:ascii="Tahoma" w:hAnsi="Tahoma" w:cs="Tahoma"/>
      <w:b/>
      <w:bCs/>
    </w:rPr>
  </w:style>
  <w:style w:type="paragraph" w:customStyle="1" w:styleId="xl71">
    <w:name w:val="xl71"/>
    <w:basedOn w:val="Navaden"/>
    <w:rsid w:val="00FB1685"/>
    <w:pPr>
      <w:shd w:val="clear" w:color="000000" w:fill="FFFFFF"/>
      <w:spacing w:before="100" w:beforeAutospacing="1" w:after="100" w:afterAutospacing="1"/>
    </w:pPr>
    <w:rPr>
      <w:rFonts w:ascii="Tahoma" w:hAnsi="Tahoma" w:cs="Tahoma"/>
      <w:i/>
      <w:iCs/>
      <w:sz w:val="16"/>
      <w:szCs w:val="16"/>
    </w:rPr>
  </w:style>
  <w:style w:type="paragraph" w:customStyle="1" w:styleId="xl72">
    <w:name w:val="xl72"/>
    <w:basedOn w:val="Navaden"/>
    <w:rsid w:val="00FB1685"/>
    <w:pPr>
      <w:shd w:val="clear" w:color="000000" w:fill="FFFFFF"/>
      <w:spacing w:before="100" w:beforeAutospacing="1" w:after="100" w:afterAutospacing="1"/>
    </w:pPr>
    <w:rPr>
      <w:rFonts w:ascii="Tahoma" w:hAnsi="Tahoma" w:cs="Tahoma"/>
      <w:i/>
      <w:iCs/>
      <w:sz w:val="16"/>
      <w:szCs w:val="16"/>
    </w:rPr>
  </w:style>
  <w:style w:type="paragraph" w:customStyle="1" w:styleId="xl73">
    <w:name w:val="xl73"/>
    <w:basedOn w:val="Navaden"/>
    <w:rsid w:val="00FB1685"/>
    <w:pPr>
      <w:shd w:val="clear" w:color="000000" w:fill="FFFFFF"/>
      <w:spacing w:before="100" w:beforeAutospacing="1" w:after="100" w:afterAutospacing="1"/>
      <w:jc w:val="right"/>
    </w:pPr>
    <w:rPr>
      <w:rFonts w:ascii="Tahoma" w:hAnsi="Tahoma" w:cs="Tahoma"/>
      <w:i/>
      <w:iCs/>
      <w:sz w:val="16"/>
      <w:szCs w:val="16"/>
    </w:rPr>
  </w:style>
  <w:style w:type="paragraph" w:customStyle="1" w:styleId="xl74">
    <w:name w:val="xl74"/>
    <w:basedOn w:val="Navaden"/>
    <w:rsid w:val="00FB1685"/>
    <w:pPr>
      <w:pBdr>
        <w:top w:val="single" w:sz="4" w:space="0" w:color="auto"/>
      </w:pBdr>
      <w:shd w:val="clear" w:color="000000" w:fill="C0C0C0"/>
      <w:spacing w:before="100" w:beforeAutospacing="1" w:after="100" w:afterAutospacing="1"/>
    </w:pPr>
    <w:rPr>
      <w:b/>
      <w:bCs/>
      <w:sz w:val="24"/>
      <w:szCs w:val="24"/>
    </w:rPr>
  </w:style>
  <w:style w:type="paragraph" w:customStyle="1" w:styleId="xl75">
    <w:name w:val="xl75"/>
    <w:basedOn w:val="Navaden"/>
    <w:rsid w:val="00FB168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6"/>
      <w:szCs w:val="16"/>
    </w:rPr>
  </w:style>
  <w:style w:type="paragraph" w:customStyle="1" w:styleId="xl76">
    <w:name w:val="xl76"/>
    <w:basedOn w:val="Navaden"/>
    <w:rsid w:val="00FB1685"/>
    <w:pPr>
      <w:spacing w:before="100" w:beforeAutospacing="1" w:after="100" w:afterAutospacing="1"/>
    </w:pPr>
    <w:rPr>
      <w:sz w:val="16"/>
      <w:szCs w:val="16"/>
    </w:rPr>
  </w:style>
  <w:style w:type="paragraph" w:customStyle="1" w:styleId="xl77">
    <w:name w:val="xl77"/>
    <w:basedOn w:val="Navaden"/>
    <w:rsid w:val="00FB1685"/>
    <w:pPr>
      <w:shd w:val="clear" w:color="000000" w:fill="FFFFFF"/>
      <w:spacing w:before="100" w:beforeAutospacing="1" w:after="100" w:afterAutospacing="1"/>
    </w:pPr>
    <w:rPr>
      <w:rFonts w:ascii="Tahoma" w:hAnsi="Tahoma" w:cs="Tahoma"/>
      <w:b/>
      <w:bCs/>
      <w:i/>
      <w:iCs/>
      <w:sz w:val="16"/>
      <w:szCs w:val="16"/>
    </w:rPr>
  </w:style>
  <w:style w:type="paragraph" w:customStyle="1" w:styleId="xl78">
    <w:name w:val="xl78"/>
    <w:basedOn w:val="Navaden"/>
    <w:rsid w:val="00FB1685"/>
    <w:pPr>
      <w:shd w:val="clear" w:color="000000" w:fill="FFFFFF"/>
      <w:spacing w:before="100" w:beforeAutospacing="1" w:after="100" w:afterAutospacing="1"/>
    </w:pPr>
    <w:rPr>
      <w:rFonts w:ascii="Tahoma" w:hAnsi="Tahoma" w:cs="Tahoma"/>
      <w:b/>
      <w:bCs/>
      <w:sz w:val="16"/>
      <w:szCs w:val="16"/>
    </w:rPr>
  </w:style>
  <w:style w:type="paragraph" w:customStyle="1" w:styleId="xl79">
    <w:name w:val="xl79"/>
    <w:basedOn w:val="Navaden"/>
    <w:rsid w:val="00FB1685"/>
    <w:pPr>
      <w:shd w:val="clear" w:color="000000" w:fill="FFFFFF"/>
      <w:spacing w:before="100" w:beforeAutospacing="1" w:after="100" w:afterAutospacing="1"/>
    </w:pPr>
    <w:rPr>
      <w:rFonts w:ascii="Tahoma" w:hAnsi="Tahoma" w:cs="Tahoma"/>
      <w:b/>
      <w:bCs/>
      <w:i/>
      <w:iCs/>
      <w:sz w:val="16"/>
      <w:szCs w:val="16"/>
    </w:rPr>
  </w:style>
  <w:style w:type="paragraph" w:customStyle="1" w:styleId="xl80">
    <w:name w:val="xl80"/>
    <w:basedOn w:val="Navaden"/>
    <w:rsid w:val="00FB1685"/>
    <w:pPr>
      <w:shd w:val="clear" w:color="000000" w:fill="FFFFFF"/>
      <w:spacing w:before="100" w:beforeAutospacing="1" w:after="100" w:afterAutospacing="1"/>
      <w:jc w:val="right"/>
    </w:pPr>
    <w:rPr>
      <w:rFonts w:ascii="Tahoma" w:hAnsi="Tahoma" w:cs="Tahoma"/>
      <w:b/>
      <w:bCs/>
      <w:i/>
      <w:iCs/>
      <w:sz w:val="16"/>
      <w:szCs w:val="16"/>
    </w:rPr>
  </w:style>
  <w:style w:type="paragraph" w:customStyle="1" w:styleId="xl81">
    <w:name w:val="xl81"/>
    <w:basedOn w:val="Navaden"/>
    <w:rsid w:val="00FB1685"/>
    <w:pPr>
      <w:shd w:val="clear" w:color="000000" w:fill="FFFFFF"/>
      <w:spacing w:before="100" w:beforeAutospacing="1" w:after="100" w:afterAutospacing="1"/>
      <w:jc w:val="right"/>
    </w:pPr>
    <w:rPr>
      <w:rFonts w:ascii="Tahoma" w:hAnsi="Tahoma" w:cs="Tahoma"/>
      <w:b/>
      <w:bCs/>
      <w:sz w:val="16"/>
      <w:szCs w:val="16"/>
    </w:rPr>
  </w:style>
  <w:style w:type="paragraph" w:customStyle="1" w:styleId="xl82">
    <w:name w:val="xl82"/>
    <w:basedOn w:val="Navaden"/>
    <w:rsid w:val="00FB1685"/>
    <w:pPr>
      <w:pBdr>
        <w:top w:val="single" w:sz="4" w:space="0" w:color="auto"/>
      </w:pBdr>
      <w:shd w:val="clear" w:color="000000" w:fill="C0C0C0"/>
      <w:spacing w:before="100" w:beforeAutospacing="1" w:after="100" w:afterAutospacing="1"/>
    </w:pPr>
    <w:rPr>
      <w:b/>
      <w:bCs/>
      <w:sz w:val="16"/>
      <w:szCs w:val="16"/>
    </w:rPr>
  </w:style>
  <w:style w:type="paragraph" w:customStyle="1" w:styleId="xl83">
    <w:name w:val="xl83"/>
    <w:basedOn w:val="Navaden"/>
    <w:rsid w:val="00FB1685"/>
    <w:pPr>
      <w:pBdr>
        <w:top w:val="single" w:sz="4" w:space="0" w:color="auto"/>
      </w:pBdr>
      <w:shd w:val="clear" w:color="000000" w:fill="C0C0C0"/>
      <w:spacing w:before="100" w:beforeAutospacing="1" w:after="100" w:afterAutospacing="1"/>
      <w:jc w:val="right"/>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800">
      <w:bodyDiv w:val="1"/>
      <w:marLeft w:val="0"/>
      <w:marRight w:val="0"/>
      <w:marTop w:val="0"/>
      <w:marBottom w:val="0"/>
      <w:divBdr>
        <w:top w:val="none" w:sz="0" w:space="0" w:color="auto"/>
        <w:left w:val="none" w:sz="0" w:space="0" w:color="auto"/>
        <w:bottom w:val="none" w:sz="0" w:space="0" w:color="auto"/>
        <w:right w:val="none" w:sz="0" w:space="0" w:color="auto"/>
      </w:divBdr>
    </w:div>
    <w:div w:id="68506395">
      <w:bodyDiv w:val="1"/>
      <w:marLeft w:val="0"/>
      <w:marRight w:val="0"/>
      <w:marTop w:val="0"/>
      <w:marBottom w:val="0"/>
      <w:divBdr>
        <w:top w:val="none" w:sz="0" w:space="0" w:color="auto"/>
        <w:left w:val="none" w:sz="0" w:space="0" w:color="auto"/>
        <w:bottom w:val="none" w:sz="0" w:space="0" w:color="auto"/>
        <w:right w:val="none" w:sz="0" w:space="0" w:color="auto"/>
      </w:divBdr>
    </w:div>
    <w:div w:id="143593285">
      <w:bodyDiv w:val="1"/>
      <w:marLeft w:val="0"/>
      <w:marRight w:val="0"/>
      <w:marTop w:val="0"/>
      <w:marBottom w:val="0"/>
      <w:divBdr>
        <w:top w:val="none" w:sz="0" w:space="0" w:color="auto"/>
        <w:left w:val="none" w:sz="0" w:space="0" w:color="auto"/>
        <w:bottom w:val="none" w:sz="0" w:space="0" w:color="auto"/>
        <w:right w:val="none" w:sz="0" w:space="0" w:color="auto"/>
      </w:divBdr>
    </w:div>
    <w:div w:id="145899386">
      <w:bodyDiv w:val="1"/>
      <w:marLeft w:val="0"/>
      <w:marRight w:val="0"/>
      <w:marTop w:val="0"/>
      <w:marBottom w:val="0"/>
      <w:divBdr>
        <w:top w:val="none" w:sz="0" w:space="0" w:color="auto"/>
        <w:left w:val="none" w:sz="0" w:space="0" w:color="auto"/>
        <w:bottom w:val="none" w:sz="0" w:space="0" w:color="auto"/>
        <w:right w:val="none" w:sz="0" w:space="0" w:color="auto"/>
      </w:divBdr>
    </w:div>
    <w:div w:id="175269566">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45845101">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584535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28943052">
      <w:bodyDiv w:val="1"/>
      <w:marLeft w:val="0"/>
      <w:marRight w:val="0"/>
      <w:marTop w:val="0"/>
      <w:marBottom w:val="0"/>
      <w:divBdr>
        <w:top w:val="none" w:sz="0" w:space="0" w:color="auto"/>
        <w:left w:val="none" w:sz="0" w:space="0" w:color="auto"/>
        <w:bottom w:val="none" w:sz="0" w:space="0" w:color="auto"/>
        <w:right w:val="none" w:sz="0" w:space="0" w:color="auto"/>
      </w:divBdr>
    </w:div>
    <w:div w:id="489564218">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558326190">
      <w:bodyDiv w:val="1"/>
      <w:marLeft w:val="0"/>
      <w:marRight w:val="0"/>
      <w:marTop w:val="0"/>
      <w:marBottom w:val="0"/>
      <w:divBdr>
        <w:top w:val="none" w:sz="0" w:space="0" w:color="auto"/>
        <w:left w:val="none" w:sz="0" w:space="0" w:color="auto"/>
        <w:bottom w:val="none" w:sz="0" w:space="0" w:color="auto"/>
        <w:right w:val="none" w:sz="0" w:space="0" w:color="auto"/>
      </w:divBdr>
    </w:div>
    <w:div w:id="558788277">
      <w:bodyDiv w:val="1"/>
      <w:marLeft w:val="0"/>
      <w:marRight w:val="0"/>
      <w:marTop w:val="0"/>
      <w:marBottom w:val="0"/>
      <w:divBdr>
        <w:top w:val="none" w:sz="0" w:space="0" w:color="auto"/>
        <w:left w:val="none" w:sz="0" w:space="0" w:color="auto"/>
        <w:bottom w:val="none" w:sz="0" w:space="0" w:color="auto"/>
        <w:right w:val="none" w:sz="0" w:space="0" w:color="auto"/>
      </w:divBdr>
    </w:div>
    <w:div w:id="566841776">
      <w:bodyDiv w:val="1"/>
      <w:marLeft w:val="0"/>
      <w:marRight w:val="0"/>
      <w:marTop w:val="0"/>
      <w:marBottom w:val="0"/>
      <w:divBdr>
        <w:top w:val="none" w:sz="0" w:space="0" w:color="auto"/>
        <w:left w:val="none" w:sz="0" w:space="0" w:color="auto"/>
        <w:bottom w:val="none" w:sz="0" w:space="0" w:color="auto"/>
        <w:right w:val="none" w:sz="0" w:space="0" w:color="auto"/>
      </w:divBdr>
    </w:div>
    <w:div w:id="56820037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28249120">
      <w:bodyDiv w:val="1"/>
      <w:marLeft w:val="0"/>
      <w:marRight w:val="0"/>
      <w:marTop w:val="0"/>
      <w:marBottom w:val="0"/>
      <w:divBdr>
        <w:top w:val="none" w:sz="0" w:space="0" w:color="auto"/>
        <w:left w:val="none" w:sz="0" w:space="0" w:color="auto"/>
        <w:bottom w:val="none" w:sz="0" w:space="0" w:color="auto"/>
        <w:right w:val="none" w:sz="0" w:space="0" w:color="auto"/>
      </w:divBdr>
    </w:div>
    <w:div w:id="681248439">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851727995">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011225515">
      <w:bodyDiv w:val="1"/>
      <w:marLeft w:val="0"/>
      <w:marRight w:val="0"/>
      <w:marTop w:val="0"/>
      <w:marBottom w:val="0"/>
      <w:divBdr>
        <w:top w:val="none" w:sz="0" w:space="0" w:color="auto"/>
        <w:left w:val="none" w:sz="0" w:space="0" w:color="auto"/>
        <w:bottom w:val="none" w:sz="0" w:space="0" w:color="auto"/>
        <w:right w:val="none" w:sz="0" w:space="0" w:color="auto"/>
      </w:divBdr>
    </w:div>
    <w:div w:id="1040013913">
      <w:bodyDiv w:val="1"/>
      <w:marLeft w:val="0"/>
      <w:marRight w:val="0"/>
      <w:marTop w:val="0"/>
      <w:marBottom w:val="0"/>
      <w:divBdr>
        <w:top w:val="none" w:sz="0" w:space="0" w:color="auto"/>
        <w:left w:val="none" w:sz="0" w:space="0" w:color="auto"/>
        <w:bottom w:val="none" w:sz="0" w:space="0" w:color="auto"/>
        <w:right w:val="none" w:sz="0" w:space="0" w:color="auto"/>
      </w:divBdr>
    </w:div>
    <w:div w:id="1051270826">
      <w:bodyDiv w:val="1"/>
      <w:marLeft w:val="0"/>
      <w:marRight w:val="0"/>
      <w:marTop w:val="0"/>
      <w:marBottom w:val="0"/>
      <w:divBdr>
        <w:top w:val="none" w:sz="0" w:space="0" w:color="auto"/>
        <w:left w:val="none" w:sz="0" w:space="0" w:color="auto"/>
        <w:bottom w:val="none" w:sz="0" w:space="0" w:color="auto"/>
        <w:right w:val="none" w:sz="0" w:space="0" w:color="auto"/>
      </w:divBdr>
    </w:div>
    <w:div w:id="1059667975">
      <w:bodyDiv w:val="1"/>
      <w:marLeft w:val="0"/>
      <w:marRight w:val="0"/>
      <w:marTop w:val="0"/>
      <w:marBottom w:val="0"/>
      <w:divBdr>
        <w:top w:val="none" w:sz="0" w:space="0" w:color="auto"/>
        <w:left w:val="none" w:sz="0" w:space="0" w:color="auto"/>
        <w:bottom w:val="none" w:sz="0" w:space="0" w:color="auto"/>
        <w:right w:val="none" w:sz="0" w:space="0" w:color="auto"/>
      </w:divBdr>
    </w:div>
    <w:div w:id="1064765771">
      <w:bodyDiv w:val="1"/>
      <w:marLeft w:val="0"/>
      <w:marRight w:val="0"/>
      <w:marTop w:val="0"/>
      <w:marBottom w:val="0"/>
      <w:divBdr>
        <w:top w:val="none" w:sz="0" w:space="0" w:color="auto"/>
        <w:left w:val="none" w:sz="0" w:space="0" w:color="auto"/>
        <w:bottom w:val="none" w:sz="0" w:space="0" w:color="auto"/>
        <w:right w:val="none" w:sz="0" w:space="0" w:color="auto"/>
      </w:divBdr>
    </w:div>
    <w:div w:id="1077898669">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199270461">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384834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492328256">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581982384">
      <w:bodyDiv w:val="1"/>
      <w:marLeft w:val="0"/>
      <w:marRight w:val="0"/>
      <w:marTop w:val="0"/>
      <w:marBottom w:val="0"/>
      <w:divBdr>
        <w:top w:val="none" w:sz="0" w:space="0" w:color="auto"/>
        <w:left w:val="none" w:sz="0" w:space="0" w:color="auto"/>
        <w:bottom w:val="none" w:sz="0" w:space="0" w:color="auto"/>
        <w:right w:val="none" w:sz="0" w:space="0" w:color="auto"/>
      </w:divBdr>
    </w:div>
    <w:div w:id="161991906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718432462">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72311040">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839609783">
      <w:bodyDiv w:val="1"/>
      <w:marLeft w:val="0"/>
      <w:marRight w:val="0"/>
      <w:marTop w:val="0"/>
      <w:marBottom w:val="0"/>
      <w:divBdr>
        <w:top w:val="none" w:sz="0" w:space="0" w:color="auto"/>
        <w:left w:val="none" w:sz="0" w:space="0" w:color="auto"/>
        <w:bottom w:val="none" w:sz="0" w:space="0" w:color="auto"/>
        <w:right w:val="none" w:sz="0" w:space="0" w:color="auto"/>
      </w:divBdr>
    </w:div>
    <w:div w:id="1987934921">
      <w:bodyDiv w:val="1"/>
      <w:marLeft w:val="0"/>
      <w:marRight w:val="0"/>
      <w:marTop w:val="0"/>
      <w:marBottom w:val="0"/>
      <w:divBdr>
        <w:top w:val="none" w:sz="0" w:space="0" w:color="auto"/>
        <w:left w:val="none" w:sz="0" w:space="0" w:color="auto"/>
        <w:bottom w:val="none" w:sz="0" w:space="0" w:color="auto"/>
        <w:right w:val="none" w:sz="0" w:space="0" w:color="auto"/>
      </w:divBdr>
    </w:div>
    <w:div w:id="19991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cal-admin\Documents\FINANCE\prora&#269;un%202022\grafi_1.%20obravnava_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ocal-admin\Documents\FINANCE\prora&#269;un%202022\grafi_1.%20obravnava_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ocal-admin\Documents\FINANCE\prora&#269;un%202022\grafi_1.%20obravnava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ocal-admin\Documents\FINANCE\prora&#269;un%202022\grafi_1.%20obravnava_202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sl-SI"/>
              <a:t>PRIHODKI PRORAČUNA 2022</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sl-SI"/>
        </a:p>
      </c:txPr>
    </c:title>
    <c:autoTitleDeleted val="0"/>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AB2-4459-9296-F42A6D8C231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AB2-4459-9296-F42A6D8C231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AB2-4459-9296-F42A6D8C231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AB2-4459-9296-F42A6D8C231E}"/>
              </c:ext>
            </c:extLst>
          </c:dPt>
          <c:dLbls>
            <c:dLbl>
              <c:idx val="0"/>
              <c:layout>
                <c:manualLayout>
                  <c:x val="0.11162790697674403"/>
                  <c:y val="9.8676293622141822E-2"/>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5AB2-4459-9296-F42A6D8C231E}"/>
                </c:ext>
              </c:extLst>
            </c:dLbl>
            <c:dLbl>
              <c:idx val="1"/>
              <c:layout>
                <c:manualLayout>
                  <c:x val="-0.2232558139534884"/>
                  <c:y val="-4.4123036215520552E-17"/>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5AB2-4459-9296-F42A6D8C231E}"/>
                </c:ext>
              </c:extLst>
            </c:dLbl>
            <c:dLbl>
              <c:idx val="2"/>
              <c:layout>
                <c:manualLayout>
                  <c:x val="-0.11989664082687339"/>
                  <c:y val="-0.16125150421179302"/>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5AB2-4459-9296-F42A6D8C231E}"/>
                </c:ext>
              </c:extLst>
            </c:dLbl>
            <c:dLbl>
              <c:idx val="3"/>
              <c:layout>
                <c:manualLayout>
                  <c:x val="3.1007751937984496E-2"/>
                  <c:y val="-0.16125150421179302"/>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5AB2-4459-9296-F42A6D8C231E}"/>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prihodki!$B$23:$B$26</c:f>
              <c:strCache>
                <c:ptCount val="4"/>
                <c:pt idx="0">
                  <c:v>DAVČNI PRIHODKI</c:v>
                </c:pt>
                <c:pt idx="1">
                  <c:v>NEDAVČNI PRIHODKI</c:v>
                </c:pt>
                <c:pt idx="2">
                  <c:v>KAPITALSKI PRIHODKI</c:v>
                </c:pt>
                <c:pt idx="3">
                  <c:v>TRANSFERNI PRIHODKI</c:v>
                </c:pt>
              </c:strCache>
            </c:strRef>
          </c:cat>
          <c:val>
            <c:numRef>
              <c:f>prihodki!$C$23:$C$26</c:f>
              <c:numCache>
                <c:formatCode>#.##0</c:formatCode>
                <c:ptCount val="4"/>
                <c:pt idx="0">
                  <c:v>3218871</c:v>
                </c:pt>
                <c:pt idx="1">
                  <c:v>811290</c:v>
                </c:pt>
                <c:pt idx="2">
                  <c:v>16000</c:v>
                </c:pt>
                <c:pt idx="3">
                  <c:v>184233</c:v>
                </c:pt>
              </c:numCache>
            </c:numRef>
          </c:val>
          <c:extLst>
            <c:ext xmlns:c16="http://schemas.microsoft.com/office/drawing/2014/chart" uri="{C3380CC4-5D6E-409C-BE32-E72D297353CC}">
              <c16:uniqueId val="{00000008-5AB2-4459-9296-F42A6D8C231E}"/>
            </c:ext>
          </c:extLst>
        </c:ser>
        <c:dLbls>
          <c:showLegendKey val="0"/>
          <c:showVal val="0"/>
          <c:showCatName val="0"/>
          <c:showSerName val="0"/>
          <c:showPercent val="0"/>
          <c:showBubbleSize val="0"/>
          <c:showLeaderLines val="0"/>
        </c:dLbls>
        <c:firstSliceAng val="0"/>
        <c:holeSize val="29"/>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sl-SI"/>
              <a:t>ODHODKI PRORAČUNA 2022</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sl-SI"/>
        </a:p>
      </c:txPr>
    </c:title>
    <c:autoTitleDeleted val="0"/>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FF0-4C25-A28F-D108E9C9E71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FF0-4C25-A28F-D108E9C9E71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FF0-4C25-A28F-D108E9C9E71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FF0-4C25-A28F-D108E9C9E71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CFF0-4C25-A28F-D108E9C9E712}"/>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CFF0-4C25-A28F-D108E9C9E712}"/>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CFF0-4C25-A28F-D108E9C9E712}"/>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CFF0-4C25-A28F-D108E9C9E712}"/>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CFF0-4C25-A28F-D108E9C9E712}"/>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CFF0-4C25-A28F-D108E9C9E712}"/>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CFF0-4C25-A28F-D108E9C9E712}"/>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7-CFF0-4C25-A28F-D108E9C9E712}"/>
              </c:ext>
            </c:extLst>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9-CFF0-4C25-A28F-D108E9C9E712}"/>
              </c:ext>
            </c:extLst>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B-CFF0-4C25-A28F-D108E9C9E712}"/>
              </c:ext>
            </c:extLst>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D-CFF0-4C25-A28F-D108E9C9E712}"/>
              </c:ext>
            </c:extLst>
          </c:dPt>
          <c:dPt>
            <c:idx val="15"/>
            <c:bubble3D val="0"/>
            <c:spPr>
              <a:gradFill>
                <a:gsLst>
                  <a:gs pos="100000">
                    <a:schemeClr val="accent4">
                      <a:lumMod val="80000"/>
                      <a:lumOff val="20000"/>
                      <a:lumMod val="60000"/>
                      <a:lumOff val="40000"/>
                    </a:schemeClr>
                  </a:gs>
                  <a:gs pos="0">
                    <a:schemeClr val="accent4">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F-CFF0-4C25-A28F-D108E9C9E712}"/>
              </c:ext>
            </c:extLst>
          </c:dPt>
          <c:dPt>
            <c:idx val="16"/>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21-CFF0-4C25-A28F-D108E9C9E712}"/>
              </c:ext>
            </c:extLst>
          </c:dPt>
          <c:dLbls>
            <c:dLbl>
              <c:idx val="0"/>
              <c:layout>
                <c:manualLayout>
                  <c:x val="4.752168422386116E-2"/>
                  <c:y val="-0.2167686806139523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F0-4C25-A28F-D108E9C9E712}"/>
                </c:ext>
              </c:extLst>
            </c:dLbl>
            <c:dLbl>
              <c:idx val="1"/>
              <c:layout>
                <c:manualLayout>
                  <c:x val="0.19128228880892137"/>
                  <c:y val="-0.2333227077733108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F0-4C25-A28F-D108E9C9E712}"/>
                </c:ext>
              </c:extLst>
            </c:dLbl>
            <c:dLbl>
              <c:idx val="2"/>
              <c:layout>
                <c:manualLayout>
                  <c:x val="0.21824839768332127"/>
                  <c:y val="-0.1425829626281609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FF0-4C25-A28F-D108E9C9E712}"/>
                </c:ext>
              </c:extLst>
            </c:dLbl>
            <c:dLbl>
              <c:idx val="3"/>
              <c:layout>
                <c:manualLayout>
                  <c:x val="0.23165615610265897"/>
                  <c:y val="-6.515751996257265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FF0-4C25-A28F-D108E9C9E712}"/>
                </c:ext>
              </c:extLst>
            </c:dLbl>
            <c:dLbl>
              <c:idx val="4"/>
              <c:layout>
                <c:manualLayout>
                  <c:x val="0.19478533509103202"/>
                  <c:y val="-4.515545828674742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FF0-4C25-A28F-D108E9C9E712}"/>
                </c:ext>
              </c:extLst>
            </c:dLbl>
            <c:dLbl>
              <c:idx val="5"/>
              <c:layout>
                <c:manualLayout>
                  <c:x val="0.16658947043384284"/>
                  <c:y val="-7.73156980755049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FF0-4C25-A28F-D108E9C9E712}"/>
                </c:ext>
              </c:extLst>
            </c:dLbl>
            <c:dLbl>
              <c:idx val="6"/>
              <c:layout>
                <c:manualLayout>
                  <c:x val="0.1339312676413186"/>
                  <c:y val="-3.951292763221229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FF0-4C25-A28F-D108E9C9E712}"/>
                </c:ext>
              </c:extLst>
            </c:dLbl>
            <c:dLbl>
              <c:idx val="7"/>
              <c:layout>
                <c:manualLayout>
                  <c:x val="0.1344387833873707"/>
                  <c:y val="2.546663329675477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FF0-4C25-A28F-D108E9C9E712}"/>
                </c:ext>
              </c:extLst>
            </c:dLbl>
            <c:dLbl>
              <c:idx val="8"/>
              <c:layout>
                <c:manualLayout>
                  <c:x val="0.15714730228857124"/>
                  <c:y val="0.1282820689709858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FF0-4C25-A28F-D108E9C9E712}"/>
                </c:ext>
              </c:extLst>
            </c:dLbl>
            <c:dLbl>
              <c:idx val="9"/>
              <c:layout>
                <c:manualLayout>
                  <c:x val="0.12908318586873474"/>
                  <c:y val="0.1888333293685721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FF0-4C25-A28F-D108E9C9E712}"/>
                </c:ext>
              </c:extLst>
            </c:dLbl>
            <c:dLbl>
              <c:idx val="10"/>
              <c:layout>
                <c:manualLayout>
                  <c:x val="-2.532588454376164E-2"/>
                  <c:y val="8.618187664559882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CFF0-4C25-A28F-D108E9C9E712}"/>
                </c:ext>
              </c:extLst>
            </c:dLbl>
            <c:dLbl>
              <c:idx val="11"/>
              <c:layout>
                <c:manualLayout>
                  <c:x val="-0.15195530726256984"/>
                  <c:y val="8.452453286395257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CFF0-4C25-A28F-D108E9C9E712}"/>
                </c:ext>
              </c:extLst>
            </c:dLbl>
            <c:dLbl>
              <c:idx val="12"/>
              <c:layout>
                <c:manualLayout>
                  <c:x val="-0.18718368348752787"/>
                  <c:y val="6.147060922520636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CFF0-4C25-A28F-D108E9C9E712}"/>
                </c:ext>
              </c:extLst>
            </c:dLbl>
            <c:dLbl>
              <c:idx val="13"/>
              <c:layout>
                <c:manualLayout>
                  <c:x val="-0.14152700186219738"/>
                  <c:y val="-4.9720313449383938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CFF0-4C25-A28F-D108E9C9E712}"/>
                </c:ext>
              </c:extLst>
            </c:dLbl>
            <c:dLbl>
              <c:idx val="14"/>
              <c:layout>
                <c:manualLayout>
                  <c:x val="-0.18033261679394147"/>
                  <c:y val="-0.1137696156560490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CFF0-4C25-A28F-D108E9C9E712}"/>
                </c:ext>
              </c:extLst>
            </c:dLbl>
            <c:dLbl>
              <c:idx val="15"/>
              <c:layout>
                <c:manualLayout>
                  <c:x val="-0.17579143389199256"/>
                  <c:y val="-0.169049065727905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CFF0-4C25-A28F-D108E9C9E712}"/>
                </c:ext>
              </c:extLst>
            </c:dLbl>
            <c:dLbl>
              <c:idx val="16"/>
              <c:layout>
                <c:manualLayout>
                  <c:x val="-8.4916201117318485E-2"/>
                  <c:y val="-0.1955665662342434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CFF0-4C25-A28F-D108E9C9E712}"/>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'celotni odhodki'!$B$2:$B$18</c:f>
              <c:strCache>
                <c:ptCount val="17"/>
                <c:pt idx="0">
                  <c:v>POLITIČNI SISTEM </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KULTURA, ŠPORT IN NEVLADNE ORGANIZACIJE</c:v>
                </c:pt>
                <c:pt idx="14">
                  <c:v>IZOBRAŽEVANJE</c:v>
                </c:pt>
                <c:pt idx="15">
                  <c:v>SOCIALNO VARSTVO</c:v>
                </c:pt>
                <c:pt idx="16">
                  <c:v>INTERVENCIJSKI PROGRAMI IN OBVEZNOSTI</c:v>
                </c:pt>
              </c:strCache>
            </c:strRef>
          </c:cat>
          <c:val>
            <c:numRef>
              <c:f>'celotni odhodki'!$C$2:$C$18</c:f>
              <c:numCache>
                <c:formatCode>#.##0</c:formatCode>
                <c:ptCount val="17"/>
                <c:pt idx="0">
                  <c:v>174367</c:v>
                </c:pt>
                <c:pt idx="1">
                  <c:v>3526</c:v>
                </c:pt>
                <c:pt idx="2">
                  <c:v>1000</c:v>
                </c:pt>
                <c:pt idx="3">
                  <c:v>97400</c:v>
                </c:pt>
                <c:pt idx="4">
                  <c:v>560940</c:v>
                </c:pt>
                <c:pt idx="5">
                  <c:v>419157</c:v>
                </c:pt>
                <c:pt idx="6">
                  <c:v>3450</c:v>
                </c:pt>
                <c:pt idx="7">
                  <c:v>98606</c:v>
                </c:pt>
                <c:pt idx="8">
                  <c:v>28050</c:v>
                </c:pt>
                <c:pt idx="9">
                  <c:v>1547644</c:v>
                </c:pt>
                <c:pt idx="10">
                  <c:v>241833</c:v>
                </c:pt>
                <c:pt idx="11">
                  <c:v>448315</c:v>
                </c:pt>
                <c:pt idx="12">
                  <c:v>499313</c:v>
                </c:pt>
                <c:pt idx="13">
                  <c:v>334016</c:v>
                </c:pt>
                <c:pt idx="14">
                  <c:v>743971</c:v>
                </c:pt>
                <c:pt idx="15">
                  <c:v>420865</c:v>
                </c:pt>
                <c:pt idx="16">
                  <c:v>69498</c:v>
                </c:pt>
              </c:numCache>
            </c:numRef>
          </c:val>
          <c:extLst>
            <c:ext xmlns:c16="http://schemas.microsoft.com/office/drawing/2014/chart" uri="{C3380CC4-5D6E-409C-BE32-E72D297353CC}">
              <c16:uniqueId val="{00000022-CFF0-4C25-A28F-D108E9C9E712}"/>
            </c:ext>
          </c:extLst>
        </c:ser>
        <c:dLbls>
          <c:showLegendKey val="0"/>
          <c:showVal val="0"/>
          <c:showCatName val="0"/>
          <c:showSerName val="0"/>
          <c:showPercent val="0"/>
          <c:showBubbleSize val="0"/>
          <c:showLeaderLines val="0"/>
        </c:dLbls>
        <c:firstSliceAng val="15"/>
        <c:holeSize val="2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3175" cap="flat" cmpd="sng" algn="ctr">
      <a:no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TEKOČI IZDATKI</a:t>
            </a:r>
            <a:r>
              <a:rPr lang="sl-SI"/>
              <a:t> 2022</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sl-SI"/>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58F-42BA-9CEA-20E1A2CB40F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58F-42BA-9CEA-20E1A2CB40F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58F-42BA-9CEA-20E1A2CB40F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D58F-42BA-9CEA-20E1A2CB40F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D58F-42BA-9CEA-20E1A2CB40F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D58F-42BA-9CEA-20E1A2CB40FE}"/>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D58F-42BA-9CEA-20E1A2CB40FE}"/>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D58F-42BA-9CEA-20E1A2CB40FE}"/>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D58F-42BA-9CEA-20E1A2CB40FE}"/>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D58F-42BA-9CEA-20E1A2CB40FE}"/>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D58F-42BA-9CEA-20E1A2CB40FE}"/>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7-D58F-42BA-9CEA-20E1A2CB40FE}"/>
              </c:ext>
            </c:extLst>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9-D58F-42BA-9CEA-20E1A2CB40FE}"/>
              </c:ext>
            </c:extLst>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B-D58F-42BA-9CEA-20E1A2CB40FE}"/>
              </c:ext>
            </c:extLst>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D-D58F-42BA-9CEA-20E1A2CB40FE}"/>
              </c:ext>
            </c:extLst>
          </c:dPt>
          <c:dPt>
            <c:idx val="15"/>
            <c:bubble3D val="0"/>
            <c:spPr>
              <a:gradFill>
                <a:gsLst>
                  <a:gs pos="100000">
                    <a:schemeClr val="accent4">
                      <a:lumMod val="80000"/>
                      <a:lumOff val="20000"/>
                      <a:lumMod val="60000"/>
                      <a:lumOff val="40000"/>
                    </a:schemeClr>
                  </a:gs>
                  <a:gs pos="0">
                    <a:schemeClr val="accent4">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F-D58F-42BA-9CEA-20E1A2CB40FE}"/>
              </c:ext>
            </c:extLst>
          </c:dPt>
          <c:dPt>
            <c:idx val="16"/>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21-D58F-42BA-9CEA-20E1A2CB40FE}"/>
              </c:ext>
            </c:extLst>
          </c:dPt>
          <c:dLbls>
            <c:dLbl>
              <c:idx val="0"/>
              <c:layout>
                <c:manualLayout>
                  <c:x val="-6.2695924764890276E-2"/>
                  <c:y val="-2.522704339051451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8F-42BA-9CEA-20E1A2CB40FE}"/>
                </c:ext>
              </c:extLst>
            </c:dLbl>
            <c:dLbl>
              <c:idx val="1"/>
              <c:layout>
                <c:manualLayout>
                  <c:x val="0.17136886102403329"/>
                  <c:y val="-4.79313824419778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58F-42BA-9CEA-20E1A2CB40FE}"/>
                </c:ext>
              </c:extLst>
            </c:dLbl>
            <c:dLbl>
              <c:idx val="2"/>
              <c:layout>
                <c:manualLayout>
                  <c:x val="-1.671891327063741E-2"/>
                  <c:y val="-2.77497477295661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58F-42BA-9CEA-20E1A2CB40FE}"/>
                </c:ext>
              </c:extLst>
            </c:dLbl>
            <c:dLbl>
              <c:idx val="3"/>
              <c:layout>
                <c:manualLayout>
                  <c:x val="0.15047021943573669"/>
                  <c:y val="5.04540867810292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58F-42BA-9CEA-20E1A2CB40FE}"/>
                </c:ext>
              </c:extLst>
            </c:dLbl>
            <c:dLbl>
              <c:idx val="5"/>
              <c:layout>
                <c:manualLayout>
                  <c:x val="0"/>
                  <c:y val="-0.15640766902119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58F-42BA-9CEA-20E1A2CB40FE}"/>
                </c:ext>
              </c:extLst>
            </c:dLbl>
            <c:dLbl>
              <c:idx val="6"/>
              <c:layout>
                <c:manualLayout>
                  <c:x val="-1.6164991996075204E-16"/>
                  <c:y val="-8.82946518668012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58F-42BA-9CEA-20E1A2CB40FE}"/>
                </c:ext>
              </c:extLst>
            </c:dLbl>
            <c:dLbl>
              <c:idx val="7"/>
              <c:layout>
                <c:manualLayout>
                  <c:x val="-3.7309834703263974E-3"/>
                  <c:y val="-1.26135216952573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58F-42BA-9CEA-20E1A2CB40FE}"/>
                </c:ext>
              </c:extLst>
            </c:dLbl>
            <c:dLbl>
              <c:idx val="8"/>
              <c:layout>
                <c:manualLayout>
                  <c:x val="-2.4247768103163231E-2"/>
                  <c:y val="5.80221997981836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58F-42BA-9CEA-20E1A2CB40FE}"/>
                </c:ext>
              </c:extLst>
            </c:dLbl>
            <c:dLbl>
              <c:idx val="10"/>
              <c:layout>
                <c:manualLayout>
                  <c:x val="0.1065830721003134"/>
                  <c:y val="-1.51362260343087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D58F-42BA-9CEA-20E1A2CB40FE}"/>
                </c:ext>
              </c:extLst>
            </c:dLbl>
            <c:dLbl>
              <c:idx val="11"/>
              <c:layout>
                <c:manualLayout>
                  <c:x val="5.6426332288401257E-2"/>
                  <c:y val="-1.8499618110543682E-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D58F-42BA-9CEA-20E1A2CB40FE}"/>
                </c:ext>
              </c:extLst>
            </c:dLbl>
            <c:dLbl>
              <c:idx val="12"/>
              <c:layout>
                <c:manualLayout>
                  <c:x val="-0.11285266457680253"/>
                  <c:y val="-2.774974772956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D58F-42BA-9CEA-20E1A2CB40FE}"/>
                </c:ext>
              </c:extLst>
            </c:dLbl>
            <c:dLbl>
              <c:idx val="13"/>
              <c:layout>
                <c:manualLayout>
                  <c:x val="-6.8965517241379309E-2"/>
                  <c:y val="-8.82946518668012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D58F-42BA-9CEA-20E1A2CB40FE}"/>
                </c:ext>
              </c:extLst>
            </c:dLbl>
            <c:dLbl>
              <c:idx val="14"/>
              <c:layout>
                <c:manualLayout>
                  <c:x val="-3.7617554858934171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D58F-42BA-9CEA-20E1A2CB40FE}"/>
                </c:ext>
              </c:extLst>
            </c:dLbl>
            <c:dLbl>
              <c:idx val="15"/>
              <c:layout>
                <c:manualLayout>
                  <c:x val="-0.11285266457680249"/>
                  <c:y val="6.5590312815338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D58F-42BA-9CEA-20E1A2CB40FE}"/>
                </c:ext>
              </c:extLst>
            </c:dLbl>
            <c:dLbl>
              <c:idx val="16"/>
              <c:layout>
                <c:manualLayout>
                  <c:x val="-0.17554858934169282"/>
                  <c:y val="2.01816347124117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D58F-42BA-9CEA-20E1A2CB40FE}"/>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'tekoči izdatki'!$B$2:$B$18</c:f>
              <c:strCache>
                <c:ptCount val="17"/>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KULTURA, ŠPORT IN NEVLADNE ORGANIZACIJE</c:v>
                </c:pt>
                <c:pt idx="14">
                  <c:v>IZOBRAŽEVANJE</c:v>
                </c:pt>
                <c:pt idx="15">
                  <c:v>SOCIALNO VARSTVO</c:v>
                </c:pt>
                <c:pt idx="16">
                  <c:v>INTERVENCIJSKI PROGRAMI IN OBVEZNOSTI</c:v>
                </c:pt>
              </c:strCache>
            </c:strRef>
          </c:cat>
          <c:val>
            <c:numRef>
              <c:f>'tekoči izdatki'!$C$2:$C$18</c:f>
              <c:numCache>
                <c:formatCode>#.##0</c:formatCode>
                <c:ptCount val="17"/>
                <c:pt idx="0">
                  <c:v>174367</c:v>
                </c:pt>
                <c:pt idx="1">
                  <c:v>3526</c:v>
                </c:pt>
                <c:pt idx="2">
                  <c:v>1000</c:v>
                </c:pt>
                <c:pt idx="3">
                  <c:v>62400</c:v>
                </c:pt>
                <c:pt idx="4">
                  <c:v>463545</c:v>
                </c:pt>
                <c:pt idx="5">
                  <c:v>126557</c:v>
                </c:pt>
                <c:pt idx="6">
                  <c:v>3450</c:v>
                </c:pt>
                <c:pt idx="7">
                  <c:v>63606</c:v>
                </c:pt>
                <c:pt idx="8">
                  <c:v>28050</c:v>
                </c:pt>
                <c:pt idx="9">
                  <c:v>425250</c:v>
                </c:pt>
                <c:pt idx="10">
                  <c:v>181253</c:v>
                </c:pt>
                <c:pt idx="11">
                  <c:v>39000</c:v>
                </c:pt>
                <c:pt idx="12">
                  <c:v>220713</c:v>
                </c:pt>
                <c:pt idx="13">
                  <c:v>271835</c:v>
                </c:pt>
                <c:pt idx="14">
                  <c:v>717871</c:v>
                </c:pt>
                <c:pt idx="15">
                  <c:v>219065</c:v>
                </c:pt>
                <c:pt idx="16">
                  <c:v>69498</c:v>
                </c:pt>
              </c:numCache>
            </c:numRef>
          </c:val>
          <c:extLst>
            <c:ext xmlns:c16="http://schemas.microsoft.com/office/drawing/2014/chart" uri="{C3380CC4-5D6E-409C-BE32-E72D297353CC}">
              <c16:uniqueId val="{00000022-D58F-42BA-9CEA-20E1A2CB40F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sl-SI"/>
              <a:t>INVESTICIJSKI IZDATKI 2022</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sl-SI"/>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24E-447D-A27C-1F3DC2F9BBF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24E-447D-A27C-1F3DC2F9BBF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24E-447D-A27C-1F3DC2F9BBF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24E-447D-A27C-1F3DC2F9BBF8}"/>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C24E-447D-A27C-1F3DC2F9BBF8}"/>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C24E-447D-A27C-1F3DC2F9BBF8}"/>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C24E-447D-A27C-1F3DC2F9BBF8}"/>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C24E-447D-A27C-1F3DC2F9BBF8}"/>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C24E-447D-A27C-1F3DC2F9BBF8}"/>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C24E-447D-A27C-1F3DC2F9BBF8}"/>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C24E-447D-A27C-1F3DC2F9BBF8}"/>
              </c:ext>
            </c:extLst>
          </c:dPt>
          <c:dLbls>
            <c:dLbl>
              <c:idx val="0"/>
              <c:dLblPos val="outEnd"/>
              <c:showLegendKey val="0"/>
              <c:showVal val="0"/>
              <c:showCatName val="1"/>
              <c:showSerName val="0"/>
              <c:showPercent val="1"/>
              <c:showBubbleSize val="0"/>
              <c:extLst>
                <c:ext xmlns:c15="http://schemas.microsoft.com/office/drawing/2012/chart" uri="{CE6537A1-D6FC-4f65-9D91-7224C49458BB}">
                  <c15:layout>
                    <c:manualLayout>
                      <c:w val="0.30916893682128599"/>
                      <c:h val="7.7510352528248005E-2"/>
                    </c:manualLayout>
                  </c15:layout>
                </c:ext>
                <c:ext xmlns:c16="http://schemas.microsoft.com/office/drawing/2014/chart" uri="{C3380CC4-5D6E-409C-BE32-E72D297353CC}">
                  <c16:uniqueId val="{00000001-C24E-447D-A27C-1F3DC2F9BBF8}"/>
                </c:ext>
              </c:extLst>
            </c:dLbl>
            <c:dLbl>
              <c:idx val="1"/>
              <c:layout>
                <c:manualLayout>
                  <c:x val="0.17855174694147463"/>
                  <c:y val="1.57418339236521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24E-447D-A27C-1F3DC2F9BBF8}"/>
                </c:ext>
              </c:extLst>
            </c:dLbl>
            <c:dLbl>
              <c:idx val="2"/>
              <c:layout>
                <c:manualLayout>
                  <c:x val="6.172159153532443E-2"/>
                  <c:y val="2.886002886002888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24E-447D-A27C-1F3DC2F9BBF8}"/>
                </c:ext>
              </c:extLst>
            </c:dLbl>
            <c:dLbl>
              <c:idx val="3"/>
              <c:layout>
                <c:manualLayout>
                  <c:x val="1.7634740438664167E-2"/>
                  <c:y val="7.08382526564344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24E-447D-A27C-1F3DC2F9BBF8}"/>
                </c:ext>
              </c:extLst>
            </c:dLbl>
            <c:dLbl>
              <c:idx val="7"/>
              <c:layout>
                <c:manualLayout>
                  <c:x val="-1.3226055328998126E-2"/>
                  <c:y val="0.1023219205037386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24E-447D-A27C-1F3DC2F9BBF8}"/>
                </c:ext>
              </c:extLst>
            </c:dLbl>
            <c:dLbl>
              <c:idx val="8"/>
              <c:layout>
                <c:manualLayout>
                  <c:x val="-3.0860795767662316E-2"/>
                  <c:y val="5.77200577200577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24E-447D-A27C-1F3DC2F9BBF8}"/>
                </c:ext>
              </c:extLst>
            </c:dLbl>
            <c:dLbl>
              <c:idx val="10"/>
              <c:layout>
                <c:manualLayout>
                  <c:x val="-0.1675300341673096"/>
                  <c:y val="-1.57418339236521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C24E-447D-A27C-1F3DC2F9BBF8}"/>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'investicijski izdatki'!$B$2:$B$12</c:f>
              <c:strCache>
                <c:ptCount val="11"/>
                <c:pt idx="0">
                  <c:v>SKUPNE ADMINISTRATIVNE SLUŽBE IN SPLOŠNE JAVNE STORITVE</c:v>
                </c:pt>
                <c:pt idx="1">
                  <c:v>LOKALNA SAMOUPRAVA</c:v>
                </c:pt>
                <c:pt idx="2">
                  <c:v>OBRAMBA IN UKREPI OB IZREDNIH DOGODKIH</c:v>
                </c:pt>
                <c:pt idx="3">
                  <c:v>KMETIJSTVO, GOZDARSTVO IN RIBIŠTVO</c:v>
                </c:pt>
                <c:pt idx="4">
                  <c:v>PROMET, PROMETNA INFRASTRUKTURA IN KOMUNIKACIJE</c:v>
                </c:pt>
                <c:pt idx="5">
                  <c:v>GOSPODARSTVO</c:v>
                </c:pt>
                <c:pt idx="6">
                  <c:v>VAROVANJE OKOLJA IN NARAVNE DEDIŠČINE</c:v>
                </c:pt>
                <c:pt idx="7">
                  <c:v>PROSTORSKO PLANIRANJE IN STANOVANJSKO KOMUNALNA DEJAVNOST</c:v>
                </c:pt>
                <c:pt idx="8">
                  <c:v>KULTURA, ŠPORT IN NEVLADNE ORGANIZACIJE</c:v>
                </c:pt>
                <c:pt idx="9">
                  <c:v>IZOBRAŽEVANJE</c:v>
                </c:pt>
                <c:pt idx="10">
                  <c:v>SOCIALNO VARSTVO</c:v>
                </c:pt>
              </c:strCache>
            </c:strRef>
          </c:cat>
          <c:val>
            <c:numRef>
              <c:f>'investicijski izdatki'!$C$2:$C$12</c:f>
              <c:numCache>
                <c:formatCode>#.##0</c:formatCode>
                <c:ptCount val="11"/>
                <c:pt idx="0">
                  <c:v>35000</c:v>
                </c:pt>
                <c:pt idx="1">
                  <c:v>97395</c:v>
                </c:pt>
                <c:pt idx="2">
                  <c:v>292600</c:v>
                </c:pt>
                <c:pt idx="3">
                  <c:v>35000</c:v>
                </c:pt>
                <c:pt idx="4">
                  <c:v>1122394</c:v>
                </c:pt>
                <c:pt idx="5">
                  <c:v>60580</c:v>
                </c:pt>
                <c:pt idx="6">
                  <c:v>409315</c:v>
                </c:pt>
                <c:pt idx="7">
                  <c:v>278600</c:v>
                </c:pt>
                <c:pt idx="8">
                  <c:v>62181</c:v>
                </c:pt>
                <c:pt idx="9">
                  <c:v>26100</c:v>
                </c:pt>
                <c:pt idx="10">
                  <c:v>201800</c:v>
                </c:pt>
              </c:numCache>
            </c:numRef>
          </c:val>
          <c:extLst>
            <c:ext xmlns:c16="http://schemas.microsoft.com/office/drawing/2014/chart" uri="{C3380CC4-5D6E-409C-BE32-E72D297353CC}">
              <c16:uniqueId val="{00000016-C24E-447D-A27C-1F3DC2F9BBF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99B2-A04B-45EA-9FDB-0F74D281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15</Pages>
  <Words>4070</Words>
  <Characters>23200</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 zvan</cp:lastModifiedBy>
  <cp:revision>37</cp:revision>
  <cp:lastPrinted>2021-09-30T12:33:00Z</cp:lastPrinted>
  <dcterms:created xsi:type="dcterms:W3CDTF">2021-11-22T12:39:00Z</dcterms:created>
  <dcterms:modified xsi:type="dcterms:W3CDTF">2021-12-02T08:22:00Z</dcterms:modified>
</cp:coreProperties>
</file>