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D5C2C2" w14:textId="5B19683C" w:rsidR="005357D8" w:rsidRDefault="005357D8" w:rsidP="005357D8">
      <w:pPr>
        <w:ind w:left="-284" w:firstLine="284"/>
        <w:rPr>
          <w:noProof/>
        </w:rPr>
      </w:pPr>
      <w:r w:rsidRPr="005357D8">
        <w:rPr>
          <w:rFonts w:ascii="Tahoma" w:hAnsi="Tahoma" w:cs="Tahoma"/>
          <w:noProof/>
        </w:rPr>
        <w:drawing>
          <wp:inline distT="0" distB="0" distL="0" distR="0" wp14:anchorId="5750D2BC" wp14:editId="721CEF68">
            <wp:extent cx="2450965" cy="914400"/>
            <wp:effectExtent l="0" t="0" r="6985" b="0"/>
            <wp:docPr id="5" name="Slika 5" descr="E:\KLEMEN\Obcina\Dopisg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KLEMEN\Obcina\Dopisg1.wm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29845" cy="943828"/>
                    </a:xfrm>
                    <a:prstGeom prst="rect">
                      <a:avLst/>
                    </a:prstGeom>
                    <a:noFill/>
                    <a:ln>
                      <a:noFill/>
                    </a:ln>
                  </pic:spPr>
                </pic:pic>
              </a:graphicData>
            </a:graphic>
          </wp:inline>
        </w:drawing>
      </w:r>
    </w:p>
    <w:p w14:paraId="749D3981" w14:textId="77777777" w:rsidR="006A4FBC" w:rsidRPr="006A4FBC" w:rsidRDefault="006A4FBC" w:rsidP="005357D8">
      <w:pPr>
        <w:ind w:left="-284" w:firstLine="284"/>
        <w:rPr>
          <w:noProof/>
          <w:sz w:val="16"/>
          <w:szCs w:val="16"/>
        </w:rPr>
      </w:pPr>
    </w:p>
    <w:p w14:paraId="4EB4106F" w14:textId="77777777" w:rsidR="005357D8" w:rsidRPr="00015A83" w:rsidRDefault="005357D8" w:rsidP="00C22F66">
      <w:pPr>
        <w:ind w:firstLine="851"/>
        <w:rPr>
          <w:noProof/>
          <w:sz w:val="22"/>
        </w:rPr>
      </w:pPr>
      <w:r w:rsidRPr="00015A83">
        <w:rPr>
          <w:rFonts w:ascii="Tahoma" w:hAnsi="Tahoma" w:cs="Tahoma"/>
          <w:noProof/>
          <w:sz w:val="18"/>
          <w:szCs w:val="16"/>
        </w:rPr>
        <w:t>Breznica 3, 4274 Žirovnica</w:t>
      </w:r>
    </w:p>
    <w:p w14:paraId="6CE754DA" w14:textId="77777777" w:rsidR="00927F8D" w:rsidRDefault="00927F8D" w:rsidP="00927F8D">
      <w:pPr>
        <w:jc w:val="both"/>
        <w:rPr>
          <w:rFonts w:ascii="Tahoma" w:hAnsi="Tahoma"/>
        </w:rPr>
      </w:pPr>
    </w:p>
    <w:p w14:paraId="007CE494" w14:textId="77777777" w:rsidR="00927F8D" w:rsidRPr="00407E4A" w:rsidRDefault="00927F8D" w:rsidP="00927F8D">
      <w:pPr>
        <w:jc w:val="both"/>
        <w:rPr>
          <w:rFonts w:ascii="Tahoma" w:hAnsi="Tahoma"/>
        </w:rPr>
      </w:pPr>
    </w:p>
    <w:p w14:paraId="57375570" w14:textId="22C9A854" w:rsidR="00927F8D" w:rsidRPr="00407E4A" w:rsidRDefault="00927F8D" w:rsidP="00927F8D">
      <w:pPr>
        <w:jc w:val="both"/>
        <w:rPr>
          <w:rFonts w:ascii="Tahoma" w:hAnsi="Tahoma"/>
        </w:rPr>
      </w:pPr>
      <w:r w:rsidRPr="00407E4A">
        <w:rPr>
          <w:rFonts w:ascii="Tahoma" w:hAnsi="Tahoma"/>
        </w:rPr>
        <w:t xml:space="preserve">Datum: </w:t>
      </w:r>
      <w:r w:rsidR="008D4C82">
        <w:rPr>
          <w:rFonts w:ascii="Tahoma" w:hAnsi="Tahoma"/>
        </w:rPr>
        <w:t>1.10.2021</w:t>
      </w:r>
    </w:p>
    <w:p w14:paraId="00D57D76" w14:textId="77777777" w:rsidR="00927F8D" w:rsidRPr="00407E4A" w:rsidRDefault="00927F8D" w:rsidP="00927F8D">
      <w:pPr>
        <w:jc w:val="both"/>
        <w:rPr>
          <w:rFonts w:ascii="Tahoma" w:hAnsi="Tahoma"/>
        </w:rPr>
      </w:pPr>
    </w:p>
    <w:p w14:paraId="0004FBBB" w14:textId="77777777" w:rsidR="00927F8D" w:rsidRDefault="00927F8D" w:rsidP="00927F8D">
      <w:pPr>
        <w:jc w:val="both"/>
        <w:rPr>
          <w:rFonts w:ascii="Tahoma" w:hAnsi="Tahoma"/>
        </w:rPr>
      </w:pPr>
    </w:p>
    <w:p w14:paraId="02D3656F" w14:textId="77777777" w:rsidR="00DF3CCC" w:rsidRPr="00F3144E" w:rsidRDefault="00DF3CCC" w:rsidP="00DF3CCC">
      <w:pPr>
        <w:jc w:val="both"/>
        <w:rPr>
          <w:rFonts w:ascii="Tahoma" w:hAnsi="Tahoma"/>
          <w:b/>
        </w:rPr>
      </w:pPr>
      <w:r>
        <w:rPr>
          <w:rFonts w:ascii="Tahoma" w:hAnsi="Tahoma"/>
          <w:b/>
        </w:rPr>
        <w:t>OBČINSKI SVET</w:t>
      </w:r>
    </w:p>
    <w:p w14:paraId="02E6FF29" w14:textId="77777777" w:rsidR="00DF3CCC" w:rsidRPr="00F3144E" w:rsidRDefault="00DF3CCC" w:rsidP="00DF3CCC">
      <w:pPr>
        <w:jc w:val="both"/>
        <w:rPr>
          <w:rFonts w:ascii="Tahoma" w:hAnsi="Tahoma"/>
          <w:b/>
        </w:rPr>
      </w:pPr>
      <w:r>
        <w:rPr>
          <w:rFonts w:ascii="Tahoma" w:hAnsi="Tahoma"/>
          <w:b/>
        </w:rPr>
        <w:t>OBČINE ŽIROVNICA</w:t>
      </w:r>
    </w:p>
    <w:p w14:paraId="533D3D9B" w14:textId="77777777" w:rsidR="00FA2B51" w:rsidRPr="00407E4A" w:rsidRDefault="00FA2B51" w:rsidP="00927F8D">
      <w:pPr>
        <w:jc w:val="both"/>
        <w:rPr>
          <w:rFonts w:ascii="Tahoma" w:hAnsi="Tahoma"/>
        </w:rPr>
      </w:pPr>
    </w:p>
    <w:p w14:paraId="66E4473E" w14:textId="77777777" w:rsidR="00BC29DF" w:rsidRDefault="00BC29DF" w:rsidP="00927F8D">
      <w:pPr>
        <w:jc w:val="both"/>
        <w:rPr>
          <w:rFonts w:ascii="Tahoma" w:hAnsi="Tahoma"/>
        </w:rPr>
      </w:pPr>
    </w:p>
    <w:p w14:paraId="5E022D7F" w14:textId="77777777" w:rsidR="00DF3CCC" w:rsidRPr="00407E4A" w:rsidRDefault="00DF3CCC" w:rsidP="00927F8D">
      <w:pPr>
        <w:jc w:val="both"/>
        <w:rPr>
          <w:rFonts w:ascii="Tahoma" w:hAnsi="Tahoma"/>
        </w:rPr>
      </w:pPr>
    </w:p>
    <w:p w14:paraId="14983CC7" w14:textId="79273B1C" w:rsidR="00DF3CCC" w:rsidRPr="003E2FCF" w:rsidRDefault="00DF3CCC" w:rsidP="00DF3CCC">
      <w:pPr>
        <w:jc w:val="both"/>
        <w:rPr>
          <w:rFonts w:ascii="Tahoma" w:hAnsi="Tahoma"/>
          <w:b/>
        </w:rPr>
      </w:pPr>
      <w:r w:rsidRPr="003E2FCF">
        <w:rPr>
          <w:rFonts w:ascii="Tahoma" w:hAnsi="Tahoma"/>
          <w:b/>
        </w:rPr>
        <w:t xml:space="preserve">ZADEVA: </w:t>
      </w:r>
      <w:r>
        <w:rPr>
          <w:rFonts w:ascii="Tahoma" w:hAnsi="Tahoma"/>
          <w:b/>
        </w:rPr>
        <w:t>Odgovor na pobudo št. 4</w:t>
      </w:r>
      <w:r w:rsidR="00C10103">
        <w:rPr>
          <w:rFonts w:ascii="Tahoma" w:hAnsi="Tahoma"/>
          <w:b/>
        </w:rPr>
        <w:t>9</w:t>
      </w:r>
    </w:p>
    <w:p w14:paraId="70EE044A" w14:textId="788B0546" w:rsidR="00927F8D" w:rsidRDefault="00927F8D" w:rsidP="00927F8D">
      <w:pPr>
        <w:jc w:val="both"/>
        <w:rPr>
          <w:rFonts w:ascii="Tahoma" w:hAnsi="Tahoma"/>
        </w:rPr>
      </w:pPr>
    </w:p>
    <w:p w14:paraId="000B07C4" w14:textId="0F0D6C14" w:rsidR="00BC29DF" w:rsidRPr="00C10103" w:rsidRDefault="00DF3CCC" w:rsidP="00927F8D">
      <w:pPr>
        <w:jc w:val="both"/>
        <w:rPr>
          <w:rFonts w:ascii="Tahoma" w:hAnsi="Tahoma"/>
        </w:rPr>
      </w:pPr>
      <w:r w:rsidRPr="00C10103">
        <w:rPr>
          <w:rFonts w:ascii="Tahoma" w:hAnsi="Tahoma"/>
        </w:rPr>
        <w:t>Na 1</w:t>
      </w:r>
      <w:r w:rsidR="00C10103" w:rsidRPr="00C10103">
        <w:rPr>
          <w:rFonts w:ascii="Tahoma" w:hAnsi="Tahoma"/>
        </w:rPr>
        <w:t>4</w:t>
      </w:r>
      <w:r w:rsidRPr="00C10103">
        <w:rPr>
          <w:rFonts w:ascii="Tahoma" w:hAnsi="Tahoma"/>
        </w:rPr>
        <w:t xml:space="preserve">. seji Občinskega sveta občine Žirovnica dne </w:t>
      </w:r>
      <w:r w:rsidR="00C10103" w:rsidRPr="00C10103">
        <w:rPr>
          <w:rFonts w:ascii="Tahoma" w:hAnsi="Tahoma"/>
        </w:rPr>
        <w:t>27.5.</w:t>
      </w:r>
      <w:r w:rsidRPr="00C10103">
        <w:rPr>
          <w:rFonts w:ascii="Tahoma" w:hAnsi="Tahoma"/>
        </w:rPr>
        <w:t xml:space="preserve">2021 je občinska svetnica ga. Mojca Papler </w:t>
      </w:r>
      <w:r w:rsidR="00BC29DF" w:rsidRPr="00C10103">
        <w:rPr>
          <w:rFonts w:ascii="Tahoma" w:hAnsi="Tahoma"/>
        </w:rPr>
        <w:t xml:space="preserve">postavila </w:t>
      </w:r>
      <w:r w:rsidR="00C10103" w:rsidRPr="00C10103">
        <w:rPr>
          <w:rFonts w:ascii="Tahoma" w:hAnsi="Tahoma"/>
        </w:rPr>
        <w:t>naslednja vprašanja</w:t>
      </w:r>
      <w:r w:rsidR="00C10103">
        <w:rPr>
          <w:rFonts w:ascii="Tahoma" w:hAnsi="Tahoma"/>
        </w:rPr>
        <w:t xml:space="preserve"> in pobude</w:t>
      </w:r>
      <w:r w:rsidR="00C10103" w:rsidRPr="00C10103">
        <w:rPr>
          <w:rFonts w:ascii="Tahoma" w:hAnsi="Tahoma"/>
        </w:rPr>
        <w:t>.</w:t>
      </w:r>
    </w:p>
    <w:p w14:paraId="06CEA378" w14:textId="77777777" w:rsidR="00C10103" w:rsidRPr="0039507F" w:rsidRDefault="00C10103" w:rsidP="00C10103">
      <w:pPr>
        <w:pStyle w:val="Telobesedila2"/>
        <w:tabs>
          <w:tab w:val="left" w:pos="1560"/>
        </w:tabs>
        <w:rPr>
          <w:rFonts w:cs="Tahoma"/>
          <w:i/>
          <w:iCs/>
          <w:lang w:val="sl-SI"/>
        </w:rPr>
      </w:pPr>
      <w:r w:rsidRPr="0039507F">
        <w:rPr>
          <w:rFonts w:cs="Tahoma"/>
          <w:i/>
          <w:iCs/>
          <w:lang w:val="sl-SI"/>
        </w:rPr>
        <w:t xml:space="preserve">»S strani kmetov občine Žirovnica sem prejela naslednja vprašanja, vezana na Javni razpis za dodelitev pomoči za ohranjanje in razvoj kmetijstva, gozdarstva in podeželja v Občini Žirovnica v letu 2021 in sicer: </w:t>
      </w:r>
    </w:p>
    <w:p w14:paraId="49432BCD" w14:textId="74A834BA" w:rsidR="00C10103" w:rsidRPr="0039507F" w:rsidRDefault="00C10103" w:rsidP="00C10103">
      <w:pPr>
        <w:pStyle w:val="Telobesedila2"/>
        <w:tabs>
          <w:tab w:val="left" w:pos="1560"/>
        </w:tabs>
        <w:rPr>
          <w:rFonts w:cs="Tahoma"/>
          <w:i/>
          <w:iCs/>
          <w:lang w:val="sl-SI"/>
        </w:rPr>
      </w:pPr>
      <w:r w:rsidRPr="0039507F">
        <w:rPr>
          <w:rFonts w:cs="Tahoma"/>
          <w:i/>
          <w:iCs/>
          <w:lang w:val="sl-SI"/>
        </w:rPr>
        <w:t xml:space="preserve">1. Predmet javnega razpisa je dodelitev nepovratnih sredstev iz proračuna občine v okvirni višini 22.000 EUR za štiri ukrepe. Ukrep 1, 3 in 4 imajo skupaj predvidenih 13.000 EUR sredstev, ukrep 5, ki zadeva zgolj podporo delovanju društev s področja kmetijstva in razvoja podeželja pa 9.000 EUR. Menimo, da gre za nesorazmerno delitev sredstev. Želeli bi odgovor, kako je občina prišla do takšne razdelitve sredstev, namenjeni kmetijstvu. </w:t>
      </w:r>
    </w:p>
    <w:p w14:paraId="30F423AD" w14:textId="1BA3BF57" w:rsidR="00C10103" w:rsidRPr="0039507F" w:rsidRDefault="00C10103" w:rsidP="00C10103">
      <w:pPr>
        <w:pStyle w:val="Telobesedila2"/>
        <w:tabs>
          <w:tab w:val="left" w:pos="1560"/>
        </w:tabs>
        <w:rPr>
          <w:rFonts w:cs="Tahoma"/>
          <w:i/>
          <w:iCs/>
          <w:lang w:val="sl-SI"/>
        </w:rPr>
      </w:pPr>
      <w:r w:rsidRPr="0039507F">
        <w:rPr>
          <w:rFonts w:cs="Tahoma"/>
          <w:i/>
          <w:iCs/>
          <w:lang w:val="sl-SI"/>
        </w:rPr>
        <w:t xml:space="preserve">2. V povezavi s prejšnjim vprašanjem: zakaj je razlika v ukrepih 1, 3 in 4, ter ukrepom 5 v odstavku subvencioniranja stroškov, v najvišji višini subvencioniranega zneska? </w:t>
      </w:r>
    </w:p>
    <w:p w14:paraId="21097346" w14:textId="77777777" w:rsidR="00C10103" w:rsidRPr="0039507F" w:rsidRDefault="00C10103" w:rsidP="00C10103">
      <w:pPr>
        <w:pStyle w:val="Telobesedila2"/>
        <w:tabs>
          <w:tab w:val="left" w:pos="1560"/>
        </w:tabs>
        <w:rPr>
          <w:rFonts w:cs="Tahoma"/>
          <w:i/>
          <w:iCs/>
          <w:lang w:val="sl-SI"/>
        </w:rPr>
      </w:pPr>
      <w:r w:rsidRPr="0039507F">
        <w:rPr>
          <w:rFonts w:cs="Tahoma"/>
          <w:i/>
          <w:iCs/>
          <w:lang w:val="sl-SI"/>
        </w:rPr>
        <w:t>3. Zakaj se na ukrep 1, 3 in 4 lahko upravičenci prijavijo le vsako drugo leto, med tem ko se za ukrep 5 lahko prijavijo vsako leto?</w:t>
      </w:r>
    </w:p>
    <w:p w14:paraId="02980C97" w14:textId="77777777" w:rsidR="00C10103" w:rsidRPr="0039507F" w:rsidRDefault="00C10103" w:rsidP="00C10103">
      <w:pPr>
        <w:pStyle w:val="Telobesedila2"/>
        <w:tabs>
          <w:tab w:val="left" w:pos="1560"/>
        </w:tabs>
        <w:rPr>
          <w:rFonts w:cs="Tahoma"/>
          <w:i/>
          <w:iCs/>
          <w:lang w:val="sl-SI"/>
        </w:rPr>
      </w:pPr>
      <w:r w:rsidRPr="0039507F">
        <w:rPr>
          <w:rFonts w:cs="Tahoma"/>
          <w:i/>
          <w:iCs/>
          <w:lang w:val="sl-SI"/>
        </w:rPr>
        <w:t>4. Kdo nadzira uporabnost strojev ali drugih stroškov, ki so predmet subvencioniranja iz vseh ukrepov po npr. treh letih?</w:t>
      </w:r>
    </w:p>
    <w:p w14:paraId="1E27AD43" w14:textId="77777777" w:rsidR="00C10103" w:rsidRPr="0039507F" w:rsidRDefault="00C10103" w:rsidP="00C10103">
      <w:pPr>
        <w:pStyle w:val="Telobesedila2"/>
        <w:tabs>
          <w:tab w:val="left" w:pos="1560"/>
        </w:tabs>
        <w:rPr>
          <w:rFonts w:cs="Tahoma"/>
          <w:i/>
          <w:iCs/>
          <w:lang w:val="sl-SI"/>
        </w:rPr>
      </w:pPr>
      <w:r w:rsidRPr="0039507F">
        <w:rPr>
          <w:rFonts w:cs="Tahoma"/>
          <w:i/>
          <w:iCs/>
          <w:lang w:val="sl-SI"/>
        </w:rPr>
        <w:t>5. Zakaj je subvencioniran samo nakup novih in ne tudi rabljenih strojev?</w:t>
      </w:r>
    </w:p>
    <w:p w14:paraId="5F50E219" w14:textId="65953019" w:rsidR="00C10103" w:rsidRPr="0039507F" w:rsidRDefault="00C10103" w:rsidP="00C10103">
      <w:pPr>
        <w:pStyle w:val="Telobesedila2"/>
        <w:tabs>
          <w:tab w:val="left" w:pos="1560"/>
        </w:tabs>
        <w:rPr>
          <w:rFonts w:cs="Tahoma"/>
          <w:i/>
          <w:iCs/>
          <w:lang w:val="sl-SI"/>
        </w:rPr>
      </w:pPr>
      <w:r w:rsidRPr="0039507F">
        <w:rPr>
          <w:rFonts w:cs="Tahoma"/>
          <w:i/>
          <w:iCs/>
          <w:lang w:val="sl-SI"/>
        </w:rPr>
        <w:t>Poleg vprašanj</w:t>
      </w:r>
      <w:r w:rsidR="004F2D3D" w:rsidRPr="0039507F">
        <w:rPr>
          <w:rFonts w:cs="Tahoma"/>
          <w:i/>
          <w:iCs/>
          <w:lang w:val="sl-SI"/>
        </w:rPr>
        <w:t xml:space="preserve"> sem dobila tudi dve pobudi, ki ju posredujem naprej:</w:t>
      </w:r>
    </w:p>
    <w:p w14:paraId="3CFEB552" w14:textId="77777777" w:rsidR="00C10103" w:rsidRPr="0039507F" w:rsidRDefault="00C10103" w:rsidP="00C10103">
      <w:pPr>
        <w:pStyle w:val="Telobesedila2"/>
        <w:tabs>
          <w:tab w:val="left" w:pos="1560"/>
        </w:tabs>
        <w:rPr>
          <w:rFonts w:cs="Tahoma"/>
          <w:i/>
          <w:iCs/>
          <w:lang w:val="sl-SI"/>
        </w:rPr>
      </w:pPr>
      <w:r w:rsidRPr="0039507F">
        <w:rPr>
          <w:rFonts w:cs="Tahoma"/>
          <w:i/>
          <w:iCs/>
          <w:lang w:val="sl-SI"/>
        </w:rPr>
        <w:t xml:space="preserve">1. Občinski Pravilnik, ki je osnova za javni razpis naj se uskladi skladno s potrebami kmetijstva in podeželja v občini Žirovnica. </w:t>
      </w:r>
    </w:p>
    <w:p w14:paraId="127ED545" w14:textId="728478A6" w:rsidR="00C10103" w:rsidRPr="0039507F" w:rsidRDefault="00C10103" w:rsidP="00C10103">
      <w:pPr>
        <w:pStyle w:val="Telobesedila2"/>
        <w:tabs>
          <w:tab w:val="left" w:pos="1560"/>
        </w:tabs>
        <w:rPr>
          <w:rFonts w:cs="Tahoma"/>
          <w:i/>
          <w:iCs/>
          <w:lang w:val="sl-SI"/>
        </w:rPr>
      </w:pPr>
      <w:r w:rsidRPr="0039507F">
        <w:rPr>
          <w:rFonts w:cs="Tahoma"/>
          <w:i/>
          <w:iCs/>
          <w:lang w:val="sl-SI"/>
        </w:rPr>
        <w:t>2. Sredstva, ki v enem letu iz naslova tega razpisa ostanejo nerazporejena, naj se v naslednjem proračunskem obdobju prištejejo k predvidenim sredstvom za tekoče obdobje (npr. če je lani ostalo nerazporejenih 6.000 EUR, naj se v naslednjem letu za kmetijstvo nameni toliko sredstev več.)</w:t>
      </w:r>
      <w:r w:rsidR="004F2D3D" w:rsidRPr="0039507F">
        <w:rPr>
          <w:rFonts w:cs="Tahoma"/>
          <w:i/>
          <w:iCs/>
          <w:lang w:val="sl-SI"/>
        </w:rPr>
        <w:t>«</w:t>
      </w:r>
    </w:p>
    <w:p w14:paraId="62FE1A48" w14:textId="1667EFF8" w:rsidR="00C10103" w:rsidRDefault="00C10103" w:rsidP="00927F8D">
      <w:pPr>
        <w:jc w:val="both"/>
        <w:rPr>
          <w:rFonts w:ascii="Tahoma" w:hAnsi="Tahoma"/>
        </w:rPr>
      </w:pPr>
    </w:p>
    <w:p w14:paraId="7009F44F" w14:textId="10117AF4" w:rsidR="0052332F" w:rsidRDefault="00124A86" w:rsidP="00927F8D">
      <w:pPr>
        <w:jc w:val="both"/>
        <w:rPr>
          <w:rFonts w:ascii="Tahoma" w:hAnsi="Tahoma" w:cs="Tahoma"/>
        </w:rPr>
      </w:pPr>
      <w:r>
        <w:rPr>
          <w:rFonts w:ascii="Tahoma" w:hAnsi="Tahoma"/>
        </w:rPr>
        <w:t xml:space="preserve">Subvencije v kmetijstvu </w:t>
      </w:r>
      <w:r w:rsidR="00AD3CCA">
        <w:rPr>
          <w:rFonts w:ascii="Tahoma" w:hAnsi="Tahoma"/>
        </w:rPr>
        <w:t>so regulirane v okviru sistema državnih pomoči</w:t>
      </w:r>
      <w:r w:rsidR="00820D2B">
        <w:rPr>
          <w:rFonts w:ascii="Tahoma" w:hAnsi="Tahoma"/>
        </w:rPr>
        <w:t>. P</w:t>
      </w:r>
      <w:r w:rsidR="00AD3CCA">
        <w:rPr>
          <w:rFonts w:ascii="Tahoma" w:hAnsi="Tahoma"/>
        </w:rPr>
        <w:t xml:space="preserve">roračunska sredstva za </w:t>
      </w:r>
      <w:r w:rsidR="00AD3CCA" w:rsidRPr="0052332F">
        <w:rPr>
          <w:rFonts w:ascii="Tahoma" w:hAnsi="Tahoma"/>
          <w:u w:val="single"/>
        </w:rPr>
        <w:t>Ukrep 1 (</w:t>
      </w:r>
      <w:r w:rsidR="00AD3CCA" w:rsidRPr="0052332F">
        <w:rPr>
          <w:rFonts w:ascii="Tahoma" w:hAnsi="Tahoma" w:cs="Tahoma"/>
          <w:u w:val="single"/>
        </w:rPr>
        <w:t>Pomoč za naložbe v opredmetena osnovna sredstva na kmetijskih gospodarstvih v zvezi s primarno kmetijsko proizvodnjo)</w:t>
      </w:r>
      <w:r w:rsidR="00AD3CCA">
        <w:rPr>
          <w:rFonts w:ascii="Tahoma" w:hAnsi="Tahoma" w:cs="Tahoma"/>
        </w:rPr>
        <w:t xml:space="preserve"> predstavljajo </w:t>
      </w:r>
      <w:r w:rsidR="00AD3CCA" w:rsidRPr="00903E2A">
        <w:rPr>
          <w:rFonts w:ascii="Tahoma" w:hAnsi="Tahoma" w:cs="Tahoma"/>
        </w:rPr>
        <w:t>državne pomoči v skladu z Uredbo Komisije (EU) št. 702/2014 z dne 25. junija 2014 o razglasitvi nekaterih vrst pomoči v kmetijskem in gozdarskem sektorju ter na podeželju za združljive z notranjim trgom z uporabo členov 107 in 108 Pogodbe o delovanju Evropske unije (UL L št. 193, z dne 1.7.2014</w:t>
      </w:r>
      <w:r w:rsidR="00AD3CCA">
        <w:rPr>
          <w:rFonts w:ascii="Tahoma" w:hAnsi="Tahoma" w:cs="Tahoma"/>
        </w:rPr>
        <w:t xml:space="preserve">), to so tako imenovane </w:t>
      </w:r>
      <w:r w:rsidR="00AD3CCA">
        <w:rPr>
          <w:rFonts w:ascii="Tahoma" w:hAnsi="Tahoma" w:cs="Tahoma"/>
        </w:rPr>
        <w:t>d</w:t>
      </w:r>
      <w:r w:rsidR="00AD3CCA" w:rsidRPr="00903E2A">
        <w:rPr>
          <w:rFonts w:ascii="Tahoma" w:hAnsi="Tahoma" w:cs="Tahoma"/>
        </w:rPr>
        <w:t>ržavne pomoči po skupinskih izjemah v kmetijstvu</w:t>
      </w:r>
      <w:r w:rsidR="0052332F">
        <w:rPr>
          <w:rFonts w:ascii="Tahoma" w:hAnsi="Tahoma" w:cs="Tahoma"/>
        </w:rPr>
        <w:t>.</w:t>
      </w:r>
    </w:p>
    <w:p w14:paraId="2C6DCB52" w14:textId="73750239" w:rsidR="007304BE" w:rsidRDefault="0052332F" w:rsidP="00927F8D">
      <w:pPr>
        <w:jc w:val="both"/>
        <w:rPr>
          <w:rFonts w:ascii="Tahoma" w:hAnsi="Tahoma" w:cs="Tahoma"/>
        </w:rPr>
      </w:pPr>
      <w:r>
        <w:rPr>
          <w:rFonts w:ascii="Tahoma" w:hAnsi="Tahoma" w:cs="Tahoma"/>
        </w:rPr>
        <w:t xml:space="preserve">Proračunska sredstva </w:t>
      </w:r>
      <w:r w:rsidRPr="0052332F">
        <w:rPr>
          <w:rFonts w:ascii="Tahoma" w:hAnsi="Tahoma" w:cs="Tahoma"/>
          <w:u w:val="single"/>
        </w:rPr>
        <w:t>za Ukrep 3 (</w:t>
      </w:r>
      <w:r w:rsidRPr="0052332F">
        <w:rPr>
          <w:rFonts w:ascii="Tahoma" w:hAnsi="Tahoma" w:cs="Tahoma"/>
          <w:bCs/>
          <w:u w:val="single"/>
        </w:rPr>
        <w:t>Pomoč za naložbe v dopolnilne dejavnosti na kmetijah</w:t>
      </w:r>
      <w:r w:rsidRPr="0052332F">
        <w:rPr>
          <w:rFonts w:ascii="Tahoma" w:hAnsi="Tahoma" w:cs="Tahoma"/>
          <w:u w:val="single"/>
        </w:rPr>
        <w:t xml:space="preserve"> ) in Ukrep 4 (Pomoč za nove investicije za delo v gozdu)</w:t>
      </w:r>
      <w:r>
        <w:rPr>
          <w:rFonts w:ascii="Tahoma" w:hAnsi="Tahoma" w:cs="Tahoma"/>
        </w:rPr>
        <w:t xml:space="preserve"> predstavljajo državne pomoči </w:t>
      </w:r>
      <w:r w:rsidRPr="00903E2A">
        <w:rPr>
          <w:rFonts w:ascii="Tahoma" w:hAnsi="Tahoma" w:cs="Tahoma"/>
        </w:rPr>
        <w:t xml:space="preserve">de </w:t>
      </w:r>
      <w:proofErr w:type="spellStart"/>
      <w:r w:rsidRPr="00903E2A">
        <w:rPr>
          <w:rFonts w:ascii="Tahoma" w:hAnsi="Tahoma" w:cs="Tahoma"/>
        </w:rPr>
        <w:t>minimis</w:t>
      </w:r>
      <w:proofErr w:type="spellEnd"/>
      <w:r w:rsidRPr="00903E2A">
        <w:rPr>
          <w:rFonts w:ascii="Tahoma" w:hAnsi="Tahoma" w:cs="Tahoma"/>
        </w:rPr>
        <w:t xml:space="preserve"> v skladu z Uredbo Komisije (EU) št. 1407/2013 z dne 18. decembra 2013 o uporabi členov 107 in 108 Pogodbe o delovanju Evropske unije pri pomoči de </w:t>
      </w:r>
      <w:proofErr w:type="spellStart"/>
      <w:r w:rsidRPr="00903E2A">
        <w:rPr>
          <w:rFonts w:ascii="Tahoma" w:hAnsi="Tahoma" w:cs="Tahoma"/>
        </w:rPr>
        <w:t>minimis</w:t>
      </w:r>
      <w:proofErr w:type="spellEnd"/>
      <w:r w:rsidRPr="00903E2A">
        <w:rPr>
          <w:rFonts w:ascii="Tahoma" w:hAnsi="Tahoma" w:cs="Tahoma"/>
        </w:rPr>
        <w:t xml:space="preserve"> (UL L št. 352, z dne 24.12.2013</w:t>
      </w:r>
      <w:r>
        <w:rPr>
          <w:rFonts w:ascii="Tahoma" w:hAnsi="Tahoma" w:cs="Tahoma"/>
        </w:rPr>
        <w:t>)</w:t>
      </w:r>
    </w:p>
    <w:p w14:paraId="6AE34C2D" w14:textId="78CA8E15" w:rsidR="0052332F" w:rsidRDefault="0052332F" w:rsidP="00927F8D">
      <w:pPr>
        <w:jc w:val="both"/>
        <w:rPr>
          <w:rFonts w:ascii="Tahoma" w:hAnsi="Tahoma" w:cs="Tahoma"/>
        </w:rPr>
      </w:pPr>
      <w:r>
        <w:rPr>
          <w:rFonts w:ascii="Tahoma" w:hAnsi="Tahoma" w:cs="Tahoma"/>
        </w:rPr>
        <w:t xml:space="preserve">Proračunska sredstva </w:t>
      </w:r>
      <w:r w:rsidRPr="0052332F">
        <w:rPr>
          <w:rFonts w:ascii="Tahoma" w:hAnsi="Tahoma" w:cs="Tahoma"/>
          <w:u w:val="single"/>
        </w:rPr>
        <w:t>za Ukrep 5 (Podpora delovanju društev s področja kmetijstva in razvoja podeželja)</w:t>
      </w:r>
      <w:r>
        <w:rPr>
          <w:rFonts w:ascii="Tahoma" w:hAnsi="Tahoma" w:cs="Tahoma"/>
        </w:rPr>
        <w:t xml:space="preserve"> niso državna pomoč.</w:t>
      </w:r>
    </w:p>
    <w:p w14:paraId="7CA06D4F" w14:textId="318E6CE8" w:rsidR="00AD3CCA" w:rsidRDefault="00AD3CCA" w:rsidP="00927F8D">
      <w:pPr>
        <w:jc w:val="both"/>
        <w:rPr>
          <w:rFonts w:ascii="Tahoma" w:hAnsi="Tahoma" w:cs="Tahoma"/>
        </w:rPr>
      </w:pPr>
    </w:p>
    <w:p w14:paraId="3FF4C7D7" w14:textId="76AF9548" w:rsidR="00AD3CCA" w:rsidRDefault="0052332F" w:rsidP="00927F8D">
      <w:pPr>
        <w:jc w:val="both"/>
        <w:rPr>
          <w:rFonts w:ascii="Tahoma" w:hAnsi="Tahoma" w:cs="Tahoma"/>
        </w:rPr>
      </w:pPr>
      <w:r>
        <w:rPr>
          <w:rFonts w:ascii="Tahoma" w:hAnsi="Tahoma" w:cs="Tahoma"/>
        </w:rPr>
        <w:lastRenderedPageBreak/>
        <w:t xml:space="preserve">Sheme državnih pomoči </w:t>
      </w:r>
      <w:r w:rsidR="00895787">
        <w:rPr>
          <w:rFonts w:ascii="Tahoma" w:hAnsi="Tahoma" w:cs="Tahoma"/>
        </w:rPr>
        <w:t xml:space="preserve">praviloma trajajo </w:t>
      </w:r>
      <w:r w:rsidR="00D1170E">
        <w:rPr>
          <w:rFonts w:ascii="Tahoma" w:hAnsi="Tahoma" w:cs="Tahoma"/>
        </w:rPr>
        <w:t xml:space="preserve">najmanj </w:t>
      </w:r>
      <w:r w:rsidR="00895787">
        <w:rPr>
          <w:rFonts w:ascii="Tahoma" w:hAnsi="Tahoma" w:cs="Tahoma"/>
        </w:rPr>
        <w:t xml:space="preserve">5 letno obdobje in jih je občina pred pričetkom izvajanja dolžna priglasiti pristojnemu ministrstvu. V primeru skupinskih izjem je to Ministrstvo za kmetijstvo, gozdarstvo in prehrano, pri pomočeh de </w:t>
      </w:r>
      <w:proofErr w:type="spellStart"/>
      <w:r w:rsidR="00895787">
        <w:rPr>
          <w:rFonts w:ascii="Tahoma" w:hAnsi="Tahoma" w:cs="Tahoma"/>
        </w:rPr>
        <w:t>minimis</w:t>
      </w:r>
      <w:proofErr w:type="spellEnd"/>
      <w:r w:rsidR="00895787">
        <w:rPr>
          <w:rFonts w:ascii="Tahoma" w:hAnsi="Tahoma" w:cs="Tahoma"/>
        </w:rPr>
        <w:t xml:space="preserve"> pa Ministrstvo za finance.</w:t>
      </w:r>
    </w:p>
    <w:p w14:paraId="0F20C4E5" w14:textId="24213E09" w:rsidR="00AD3CCA" w:rsidRDefault="00D1170E" w:rsidP="00927F8D">
      <w:pPr>
        <w:jc w:val="both"/>
        <w:rPr>
          <w:rFonts w:ascii="Tahoma" w:hAnsi="Tahoma"/>
        </w:rPr>
      </w:pPr>
      <w:r>
        <w:rPr>
          <w:rFonts w:ascii="Tahoma" w:hAnsi="Tahoma"/>
        </w:rPr>
        <w:t xml:space="preserve">Trenutno veljavna shema državnih pomoči v občini Žirovnica velja od </w:t>
      </w:r>
      <w:r w:rsidR="00671556">
        <w:rPr>
          <w:rFonts w:ascii="Tahoma" w:hAnsi="Tahoma"/>
        </w:rPr>
        <w:t>17.7.</w:t>
      </w:r>
      <w:r>
        <w:rPr>
          <w:rFonts w:ascii="Tahoma" w:hAnsi="Tahoma"/>
        </w:rPr>
        <w:t>2015 do 30.6.2023.</w:t>
      </w:r>
      <w:r w:rsidR="00671556">
        <w:rPr>
          <w:rFonts w:ascii="Tahoma" w:hAnsi="Tahoma"/>
        </w:rPr>
        <w:t xml:space="preserve"> Za celotno programsko obdobje so bili tudi prijavljeni zneski proračunskih sredstev, kateri se bodo dodeljevali za posamezne ukrepe, prav tako vsako leto tudi pristojnima ministrstvoma poročamo komu, koliko in za kakšen namen s</w:t>
      </w:r>
      <w:r w:rsidR="007516E5">
        <w:rPr>
          <w:rFonts w:ascii="Tahoma" w:hAnsi="Tahoma"/>
        </w:rPr>
        <w:t>o bila proračunska sredstva za državne pomoči dodeljena.</w:t>
      </w:r>
    </w:p>
    <w:p w14:paraId="2BFDC632" w14:textId="2EBBE09B" w:rsidR="007516E5" w:rsidRDefault="007516E5" w:rsidP="00927F8D">
      <w:pPr>
        <w:jc w:val="both"/>
        <w:rPr>
          <w:rFonts w:ascii="Tahoma" w:hAnsi="Tahoma"/>
        </w:rPr>
      </w:pPr>
      <w:r>
        <w:rPr>
          <w:rFonts w:ascii="Tahoma" w:hAnsi="Tahoma"/>
        </w:rPr>
        <w:t xml:space="preserve">Ko smo prijavljali trenutno shemo državnih pomoči smo za posamezne ukrepe </w:t>
      </w:r>
      <w:r w:rsidR="000907E6">
        <w:rPr>
          <w:rFonts w:ascii="Tahoma" w:hAnsi="Tahoma"/>
        </w:rPr>
        <w:t>načrtovali</w:t>
      </w:r>
      <w:r>
        <w:rPr>
          <w:rFonts w:ascii="Tahoma" w:hAnsi="Tahoma"/>
        </w:rPr>
        <w:t xml:space="preserve"> takšno višino</w:t>
      </w:r>
      <w:r w:rsidR="000907E6">
        <w:rPr>
          <w:rFonts w:ascii="Tahoma" w:hAnsi="Tahoma"/>
        </w:rPr>
        <w:t xml:space="preserve"> sredstev</w:t>
      </w:r>
      <w:r w:rsidR="00042E04">
        <w:rPr>
          <w:rFonts w:ascii="Tahoma" w:hAnsi="Tahoma"/>
        </w:rPr>
        <w:t xml:space="preserve">, kot je bila </w:t>
      </w:r>
      <w:r w:rsidR="00820D2B">
        <w:rPr>
          <w:rFonts w:ascii="Tahoma" w:hAnsi="Tahoma"/>
        </w:rPr>
        <w:t>za posamezni namen</w:t>
      </w:r>
      <w:r w:rsidR="000907E6">
        <w:rPr>
          <w:rFonts w:ascii="Tahoma" w:hAnsi="Tahoma"/>
        </w:rPr>
        <w:t xml:space="preserve"> poraba v preteklih proračunskih obdobjih.</w:t>
      </w:r>
    </w:p>
    <w:p w14:paraId="357CCC2D" w14:textId="4B834E56" w:rsidR="00AE3983" w:rsidRDefault="000907E6" w:rsidP="00927F8D">
      <w:pPr>
        <w:jc w:val="both"/>
        <w:rPr>
          <w:rFonts w:ascii="Tahoma" w:hAnsi="Tahoma"/>
        </w:rPr>
      </w:pPr>
      <w:r>
        <w:rPr>
          <w:rFonts w:ascii="Tahoma" w:hAnsi="Tahoma"/>
        </w:rPr>
        <w:t>Da se v proračunu načrtuje že vrsto let</w:t>
      </w:r>
      <w:r w:rsidR="00AE3983">
        <w:rPr>
          <w:rFonts w:ascii="Tahoma" w:hAnsi="Tahoma"/>
        </w:rPr>
        <w:t>, od ustanovitve občine dalje,</w:t>
      </w:r>
      <w:r>
        <w:rPr>
          <w:rFonts w:ascii="Tahoma" w:hAnsi="Tahoma"/>
        </w:rPr>
        <w:t xml:space="preserve"> </w:t>
      </w:r>
      <w:r w:rsidR="00820D2B">
        <w:rPr>
          <w:rFonts w:ascii="Tahoma" w:hAnsi="Tahoma"/>
        </w:rPr>
        <w:t xml:space="preserve">bolj </w:t>
      </w:r>
      <w:r>
        <w:rPr>
          <w:rFonts w:ascii="Tahoma" w:hAnsi="Tahoma"/>
        </w:rPr>
        <w:t xml:space="preserve">ali manj konstantna višina sredstev za posamezne namene </w:t>
      </w:r>
      <w:r w:rsidR="00820D2B">
        <w:rPr>
          <w:rFonts w:ascii="Tahoma" w:hAnsi="Tahoma"/>
        </w:rPr>
        <w:t>v kmetijstvu</w:t>
      </w:r>
      <w:r>
        <w:rPr>
          <w:rFonts w:ascii="Tahoma" w:hAnsi="Tahoma"/>
        </w:rPr>
        <w:t xml:space="preserve"> je razvidno</w:t>
      </w:r>
      <w:r w:rsidR="00820D2B">
        <w:rPr>
          <w:rFonts w:ascii="Tahoma" w:hAnsi="Tahoma"/>
        </w:rPr>
        <w:t xml:space="preserve"> </w:t>
      </w:r>
      <w:r>
        <w:rPr>
          <w:rFonts w:ascii="Tahoma" w:hAnsi="Tahoma"/>
        </w:rPr>
        <w:t>iz spodnjih tabel, kjer je narejen pregled razpisanih in realiziranih sredstev za obdobje 2011-2022, po posameznih proračunskih postavkah</w:t>
      </w:r>
      <w:r w:rsidR="00AE3983">
        <w:rPr>
          <w:rFonts w:ascii="Tahoma" w:hAnsi="Tahoma"/>
        </w:rPr>
        <w:t xml:space="preserve">. </w:t>
      </w:r>
    </w:p>
    <w:p w14:paraId="4E6FA2C5" w14:textId="77777777" w:rsidR="0039507F" w:rsidRDefault="0039507F" w:rsidP="00927F8D">
      <w:pPr>
        <w:jc w:val="both"/>
        <w:rPr>
          <w:rFonts w:ascii="Tahoma" w:hAnsi="Tahoma"/>
        </w:rPr>
      </w:pPr>
    </w:p>
    <w:tbl>
      <w:tblPr>
        <w:tblStyle w:val="Tabela-svetlamrea1poudarek2"/>
        <w:tblW w:w="9122" w:type="dxa"/>
        <w:tblLook w:val="04A0" w:firstRow="1" w:lastRow="0" w:firstColumn="1" w:lastColumn="0" w:noHBand="0" w:noVBand="1"/>
      </w:tblPr>
      <w:tblGrid>
        <w:gridCol w:w="566"/>
        <w:gridCol w:w="3900"/>
        <w:gridCol w:w="776"/>
        <w:gridCol w:w="776"/>
        <w:gridCol w:w="776"/>
        <w:gridCol w:w="776"/>
        <w:gridCol w:w="776"/>
        <w:gridCol w:w="776"/>
      </w:tblGrid>
      <w:tr w:rsidR="0070383A" w:rsidRPr="00033F4F" w14:paraId="096F6AF2" w14:textId="77777777" w:rsidTr="00E73D40">
        <w:trPr>
          <w:cnfStyle w:val="100000000000" w:firstRow="1" w:lastRow="0" w:firstColumn="0" w:lastColumn="0" w:oddVBand="0" w:evenVBand="0" w:oddHBand="0"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566" w:type="dxa"/>
            <w:noWrap/>
            <w:hideMark/>
          </w:tcPr>
          <w:p w14:paraId="0766ACE1" w14:textId="77777777" w:rsidR="0070383A" w:rsidRPr="00033F4F" w:rsidRDefault="0070383A" w:rsidP="00033F4F">
            <w:pPr>
              <w:jc w:val="center"/>
              <w:rPr>
                <w:rFonts w:ascii="Tahoma" w:hAnsi="Tahoma" w:cs="Tahoma"/>
                <w:b w:val="0"/>
                <w:bCs w:val="0"/>
                <w:color w:val="000000"/>
                <w:sz w:val="16"/>
                <w:szCs w:val="16"/>
              </w:rPr>
            </w:pPr>
            <w:r w:rsidRPr="00033F4F">
              <w:rPr>
                <w:rFonts w:ascii="Tahoma" w:hAnsi="Tahoma" w:cs="Tahoma"/>
                <w:b w:val="0"/>
                <w:bCs w:val="0"/>
                <w:color w:val="000000"/>
                <w:sz w:val="16"/>
                <w:szCs w:val="16"/>
              </w:rPr>
              <w:t>PP</w:t>
            </w:r>
          </w:p>
        </w:tc>
        <w:tc>
          <w:tcPr>
            <w:tcW w:w="3900" w:type="dxa"/>
            <w:noWrap/>
            <w:hideMark/>
          </w:tcPr>
          <w:p w14:paraId="0902DA54" w14:textId="77777777" w:rsidR="0070383A" w:rsidRPr="00033F4F" w:rsidRDefault="0070383A" w:rsidP="00033F4F">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color w:val="000000"/>
                <w:sz w:val="16"/>
                <w:szCs w:val="16"/>
              </w:rPr>
            </w:pPr>
            <w:r w:rsidRPr="00033F4F">
              <w:rPr>
                <w:rFonts w:ascii="Tahoma" w:hAnsi="Tahoma" w:cs="Tahoma"/>
                <w:b w:val="0"/>
                <w:bCs w:val="0"/>
                <w:color w:val="000000"/>
                <w:sz w:val="16"/>
                <w:szCs w:val="16"/>
              </w:rPr>
              <w:t>Opis</w:t>
            </w:r>
          </w:p>
        </w:tc>
        <w:tc>
          <w:tcPr>
            <w:tcW w:w="776" w:type="dxa"/>
            <w:shd w:val="clear" w:color="auto" w:fill="FFFFCC"/>
            <w:noWrap/>
            <w:hideMark/>
          </w:tcPr>
          <w:p w14:paraId="4D7E90E5" w14:textId="77777777" w:rsidR="0070383A" w:rsidRPr="00033F4F" w:rsidRDefault="0070383A" w:rsidP="00033F4F">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color w:val="000000"/>
                <w:sz w:val="16"/>
                <w:szCs w:val="16"/>
              </w:rPr>
            </w:pPr>
            <w:r w:rsidRPr="00033F4F">
              <w:rPr>
                <w:rFonts w:ascii="Tahoma" w:hAnsi="Tahoma" w:cs="Tahoma"/>
                <w:b w:val="0"/>
                <w:bCs w:val="0"/>
                <w:color w:val="000000"/>
                <w:sz w:val="16"/>
                <w:szCs w:val="16"/>
              </w:rPr>
              <w:t>P 2011</w:t>
            </w:r>
          </w:p>
        </w:tc>
        <w:tc>
          <w:tcPr>
            <w:tcW w:w="776" w:type="dxa"/>
            <w:noWrap/>
            <w:hideMark/>
          </w:tcPr>
          <w:p w14:paraId="0B898CDE" w14:textId="77777777" w:rsidR="0070383A" w:rsidRPr="00033F4F" w:rsidRDefault="0070383A" w:rsidP="00033F4F">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color w:val="000000"/>
                <w:sz w:val="16"/>
                <w:szCs w:val="16"/>
              </w:rPr>
            </w:pPr>
            <w:r w:rsidRPr="00033F4F">
              <w:rPr>
                <w:rFonts w:ascii="Tahoma" w:hAnsi="Tahoma" w:cs="Tahoma"/>
                <w:b w:val="0"/>
                <w:bCs w:val="0"/>
                <w:color w:val="000000"/>
                <w:sz w:val="16"/>
                <w:szCs w:val="16"/>
              </w:rPr>
              <w:t>R 2011</w:t>
            </w:r>
          </w:p>
        </w:tc>
        <w:tc>
          <w:tcPr>
            <w:tcW w:w="776" w:type="dxa"/>
            <w:shd w:val="clear" w:color="auto" w:fill="FFFFCC"/>
            <w:noWrap/>
            <w:hideMark/>
          </w:tcPr>
          <w:p w14:paraId="36EDD4CD" w14:textId="77777777" w:rsidR="0070383A" w:rsidRPr="00033F4F" w:rsidRDefault="0070383A" w:rsidP="00033F4F">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color w:val="000000"/>
                <w:sz w:val="16"/>
                <w:szCs w:val="16"/>
              </w:rPr>
            </w:pPr>
            <w:r w:rsidRPr="00033F4F">
              <w:rPr>
                <w:rFonts w:ascii="Tahoma" w:hAnsi="Tahoma" w:cs="Tahoma"/>
                <w:b w:val="0"/>
                <w:bCs w:val="0"/>
                <w:color w:val="000000"/>
                <w:sz w:val="16"/>
                <w:szCs w:val="16"/>
              </w:rPr>
              <w:t>P 2012</w:t>
            </w:r>
          </w:p>
        </w:tc>
        <w:tc>
          <w:tcPr>
            <w:tcW w:w="776" w:type="dxa"/>
            <w:noWrap/>
            <w:hideMark/>
          </w:tcPr>
          <w:p w14:paraId="5D098022" w14:textId="77777777" w:rsidR="0070383A" w:rsidRPr="00033F4F" w:rsidRDefault="0070383A" w:rsidP="00033F4F">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color w:val="000000"/>
                <w:sz w:val="16"/>
                <w:szCs w:val="16"/>
              </w:rPr>
            </w:pPr>
            <w:r w:rsidRPr="00033F4F">
              <w:rPr>
                <w:rFonts w:ascii="Tahoma" w:hAnsi="Tahoma" w:cs="Tahoma"/>
                <w:b w:val="0"/>
                <w:bCs w:val="0"/>
                <w:color w:val="000000"/>
                <w:sz w:val="16"/>
                <w:szCs w:val="16"/>
              </w:rPr>
              <w:t>R 2012</w:t>
            </w:r>
          </w:p>
        </w:tc>
        <w:tc>
          <w:tcPr>
            <w:tcW w:w="776" w:type="dxa"/>
            <w:shd w:val="clear" w:color="auto" w:fill="FFFFCC"/>
            <w:noWrap/>
            <w:hideMark/>
          </w:tcPr>
          <w:p w14:paraId="50857304" w14:textId="77777777" w:rsidR="0070383A" w:rsidRPr="00033F4F" w:rsidRDefault="0070383A" w:rsidP="00033F4F">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color w:val="000000"/>
                <w:sz w:val="16"/>
                <w:szCs w:val="16"/>
              </w:rPr>
            </w:pPr>
            <w:r w:rsidRPr="00033F4F">
              <w:rPr>
                <w:rFonts w:ascii="Tahoma" w:hAnsi="Tahoma" w:cs="Tahoma"/>
                <w:b w:val="0"/>
                <w:bCs w:val="0"/>
                <w:color w:val="000000"/>
                <w:sz w:val="16"/>
                <w:szCs w:val="16"/>
              </w:rPr>
              <w:t>P 2013</w:t>
            </w:r>
          </w:p>
        </w:tc>
        <w:tc>
          <w:tcPr>
            <w:tcW w:w="776" w:type="dxa"/>
            <w:noWrap/>
            <w:hideMark/>
          </w:tcPr>
          <w:p w14:paraId="2A9A320D" w14:textId="77777777" w:rsidR="0070383A" w:rsidRPr="00033F4F" w:rsidRDefault="0070383A" w:rsidP="00033F4F">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color w:val="000000"/>
                <w:sz w:val="16"/>
                <w:szCs w:val="16"/>
              </w:rPr>
            </w:pPr>
            <w:r w:rsidRPr="00033F4F">
              <w:rPr>
                <w:rFonts w:ascii="Tahoma" w:hAnsi="Tahoma" w:cs="Tahoma"/>
                <w:b w:val="0"/>
                <w:bCs w:val="0"/>
                <w:color w:val="000000"/>
                <w:sz w:val="16"/>
                <w:szCs w:val="16"/>
              </w:rPr>
              <w:t>R 2013</w:t>
            </w:r>
          </w:p>
        </w:tc>
      </w:tr>
      <w:tr w:rsidR="0070383A" w:rsidRPr="00033F4F" w14:paraId="0B10D6B8" w14:textId="77777777" w:rsidTr="00E73D40">
        <w:trPr>
          <w:trHeight w:val="210"/>
        </w:trPr>
        <w:tc>
          <w:tcPr>
            <w:cnfStyle w:val="001000000000" w:firstRow="0" w:lastRow="0" w:firstColumn="1" w:lastColumn="0" w:oddVBand="0" w:evenVBand="0" w:oddHBand="0" w:evenHBand="0" w:firstRowFirstColumn="0" w:firstRowLastColumn="0" w:lastRowFirstColumn="0" w:lastRowLastColumn="0"/>
            <w:tcW w:w="566" w:type="dxa"/>
            <w:noWrap/>
            <w:hideMark/>
          </w:tcPr>
          <w:p w14:paraId="126669F5" w14:textId="77777777" w:rsidR="0070383A" w:rsidRPr="00033F4F" w:rsidRDefault="0070383A" w:rsidP="00033F4F">
            <w:pPr>
              <w:rPr>
                <w:rFonts w:ascii="Tahoma" w:hAnsi="Tahoma" w:cs="Tahoma"/>
                <w:b w:val="0"/>
                <w:bCs w:val="0"/>
                <w:color w:val="000000"/>
                <w:sz w:val="16"/>
                <w:szCs w:val="16"/>
              </w:rPr>
            </w:pPr>
            <w:r w:rsidRPr="00033F4F">
              <w:rPr>
                <w:rFonts w:ascii="Tahoma" w:hAnsi="Tahoma" w:cs="Tahoma"/>
                <w:b w:val="0"/>
                <w:bCs w:val="0"/>
                <w:color w:val="000000"/>
                <w:sz w:val="16"/>
                <w:szCs w:val="16"/>
              </w:rPr>
              <w:t>1101</w:t>
            </w:r>
          </w:p>
        </w:tc>
        <w:tc>
          <w:tcPr>
            <w:tcW w:w="3900" w:type="dxa"/>
            <w:noWrap/>
            <w:hideMark/>
          </w:tcPr>
          <w:p w14:paraId="7DFB9DA3" w14:textId="77777777" w:rsidR="0070383A" w:rsidRPr="00033F4F" w:rsidRDefault="0070383A" w:rsidP="00033F4F">
            <w:pPr>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033F4F">
              <w:rPr>
                <w:rFonts w:ascii="Tahoma" w:hAnsi="Tahoma" w:cs="Tahoma"/>
                <w:color w:val="000000"/>
                <w:sz w:val="16"/>
                <w:szCs w:val="16"/>
              </w:rPr>
              <w:t>INTERVENCIJE V KMETIJSTVO</w:t>
            </w:r>
          </w:p>
        </w:tc>
        <w:tc>
          <w:tcPr>
            <w:tcW w:w="776" w:type="dxa"/>
            <w:shd w:val="clear" w:color="auto" w:fill="FFFFCC"/>
            <w:noWrap/>
            <w:hideMark/>
          </w:tcPr>
          <w:p w14:paraId="38DB7AEA" w14:textId="77777777" w:rsidR="0070383A" w:rsidRPr="00033F4F" w:rsidRDefault="0070383A" w:rsidP="00033F4F">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033F4F">
              <w:rPr>
                <w:rFonts w:ascii="Tahoma" w:hAnsi="Tahoma" w:cs="Tahoma"/>
                <w:color w:val="000000"/>
                <w:sz w:val="16"/>
                <w:szCs w:val="16"/>
              </w:rPr>
              <w:t>11.500</w:t>
            </w:r>
          </w:p>
        </w:tc>
        <w:tc>
          <w:tcPr>
            <w:tcW w:w="776" w:type="dxa"/>
            <w:noWrap/>
            <w:hideMark/>
          </w:tcPr>
          <w:p w14:paraId="570730DB" w14:textId="77777777" w:rsidR="0070383A" w:rsidRPr="00033F4F" w:rsidRDefault="0070383A" w:rsidP="00033F4F">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033F4F">
              <w:rPr>
                <w:rFonts w:ascii="Tahoma" w:hAnsi="Tahoma" w:cs="Tahoma"/>
                <w:color w:val="000000"/>
                <w:sz w:val="16"/>
                <w:szCs w:val="16"/>
              </w:rPr>
              <w:t>14.462</w:t>
            </w:r>
          </w:p>
        </w:tc>
        <w:tc>
          <w:tcPr>
            <w:tcW w:w="776" w:type="dxa"/>
            <w:shd w:val="clear" w:color="auto" w:fill="FFFFCC"/>
            <w:noWrap/>
            <w:hideMark/>
          </w:tcPr>
          <w:p w14:paraId="49EA3732" w14:textId="77777777" w:rsidR="0070383A" w:rsidRPr="00033F4F" w:rsidRDefault="0070383A" w:rsidP="00033F4F">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033F4F">
              <w:rPr>
                <w:rFonts w:ascii="Tahoma" w:hAnsi="Tahoma" w:cs="Tahoma"/>
                <w:color w:val="000000"/>
                <w:sz w:val="16"/>
                <w:szCs w:val="16"/>
              </w:rPr>
              <w:t>11.500</w:t>
            </w:r>
          </w:p>
        </w:tc>
        <w:tc>
          <w:tcPr>
            <w:tcW w:w="776" w:type="dxa"/>
            <w:noWrap/>
            <w:hideMark/>
          </w:tcPr>
          <w:p w14:paraId="395459BF" w14:textId="77777777" w:rsidR="0070383A" w:rsidRPr="00033F4F" w:rsidRDefault="0070383A" w:rsidP="00033F4F">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033F4F">
              <w:rPr>
                <w:rFonts w:ascii="Tahoma" w:hAnsi="Tahoma" w:cs="Tahoma"/>
                <w:color w:val="000000"/>
                <w:sz w:val="16"/>
                <w:szCs w:val="16"/>
              </w:rPr>
              <w:t>8.490</w:t>
            </w:r>
          </w:p>
        </w:tc>
        <w:tc>
          <w:tcPr>
            <w:tcW w:w="776" w:type="dxa"/>
            <w:shd w:val="clear" w:color="auto" w:fill="FFFFCC"/>
            <w:noWrap/>
            <w:hideMark/>
          </w:tcPr>
          <w:p w14:paraId="7403D365" w14:textId="77777777" w:rsidR="0070383A" w:rsidRPr="00033F4F" w:rsidRDefault="0070383A" w:rsidP="00033F4F">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033F4F">
              <w:rPr>
                <w:rFonts w:ascii="Tahoma" w:hAnsi="Tahoma" w:cs="Tahoma"/>
                <w:color w:val="000000"/>
                <w:sz w:val="16"/>
                <w:szCs w:val="16"/>
              </w:rPr>
              <w:t>14.000</w:t>
            </w:r>
          </w:p>
        </w:tc>
        <w:tc>
          <w:tcPr>
            <w:tcW w:w="776" w:type="dxa"/>
            <w:noWrap/>
            <w:hideMark/>
          </w:tcPr>
          <w:p w14:paraId="51D1AFD1" w14:textId="77777777" w:rsidR="0070383A" w:rsidRPr="00033F4F" w:rsidRDefault="0070383A" w:rsidP="00033F4F">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033F4F">
              <w:rPr>
                <w:rFonts w:ascii="Tahoma" w:hAnsi="Tahoma" w:cs="Tahoma"/>
                <w:color w:val="000000"/>
                <w:sz w:val="16"/>
                <w:szCs w:val="16"/>
              </w:rPr>
              <w:t>12.846</w:t>
            </w:r>
          </w:p>
        </w:tc>
      </w:tr>
      <w:tr w:rsidR="0070383A" w:rsidRPr="00033F4F" w14:paraId="6AE21611" w14:textId="77777777" w:rsidTr="00E73D40">
        <w:trPr>
          <w:trHeight w:val="210"/>
        </w:trPr>
        <w:tc>
          <w:tcPr>
            <w:cnfStyle w:val="001000000000" w:firstRow="0" w:lastRow="0" w:firstColumn="1" w:lastColumn="0" w:oddVBand="0" w:evenVBand="0" w:oddHBand="0" w:evenHBand="0" w:firstRowFirstColumn="0" w:firstRowLastColumn="0" w:lastRowFirstColumn="0" w:lastRowLastColumn="0"/>
            <w:tcW w:w="566" w:type="dxa"/>
            <w:noWrap/>
            <w:hideMark/>
          </w:tcPr>
          <w:p w14:paraId="200A0BE4" w14:textId="77777777" w:rsidR="0070383A" w:rsidRPr="00033F4F" w:rsidRDefault="0070383A" w:rsidP="00033F4F">
            <w:pPr>
              <w:rPr>
                <w:rFonts w:ascii="Tahoma" w:hAnsi="Tahoma" w:cs="Tahoma"/>
                <w:b w:val="0"/>
                <w:bCs w:val="0"/>
                <w:color w:val="000000"/>
                <w:sz w:val="16"/>
                <w:szCs w:val="16"/>
              </w:rPr>
            </w:pPr>
            <w:r w:rsidRPr="00033F4F">
              <w:rPr>
                <w:rFonts w:ascii="Tahoma" w:hAnsi="Tahoma" w:cs="Tahoma"/>
                <w:b w:val="0"/>
                <w:bCs w:val="0"/>
                <w:color w:val="000000"/>
                <w:sz w:val="16"/>
                <w:szCs w:val="16"/>
              </w:rPr>
              <w:t>1103</w:t>
            </w:r>
          </w:p>
        </w:tc>
        <w:tc>
          <w:tcPr>
            <w:tcW w:w="3900" w:type="dxa"/>
            <w:noWrap/>
            <w:hideMark/>
          </w:tcPr>
          <w:p w14:paraId="3C76E266" w14:textId="77777777" w:rsidR="0070383A" w:rsidRPr="00033F4F" w:rsidRDefault="0070383A" w:rsidP="00033F4F">
            <w:pPr>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033F4F">
              <w:rPr>
                <w:rFonts w:ascii="Tahoma" w:hAnsi="Tahoma" w:cs="Tahoma"/>
                <w:color w:val="000000"/>
                <w:sz w:val="16"/>
                <w:szCs w:val="16"/>
              </w:rPr>
              <w:t>PODPORA RAZVOJU DOPOLNILNIH DEJAVNOSTI</w:t>
            </w:r>
          </w:p>
        </w:tc>
        <w:tc>
          <w:tcPr>
            <w:tcW w:w="776" w:type="dxa"/>
            <w:shd w:val="clear" w:color="auto" w:fill="FFFFCC"/>
            <w:noWrap/>
            <w:hideMark/>
          </w:tcPr>
          <w:p w14:paraId="37D84237" w14:textId="77777777" w:rsidR="0070383A" w:rsidRPr="00033F4F" w:rsidRDefault="0070383A" w:rsidP="00033F4F">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033F4F">
              <w:rPr>
                <w:rFonts w:ascii="Tahoma" w:hAnsi="Tahoma" w:cs="Tahoma"/>
                <w:color w:val="000000"/>
                <w:sz w:val="16"/>
                <w:szCs w:val="16"/>
              </w:rPr>
              <w:t>5.000</w:t>
            </w:r>
          </w:p>
        </w:tc>
        <w:tc>
          <w:tcPr>
            <w:tcW w:w="776" w:type="dxa"/>
            <w:noWrap/>
            <w:hideMark/>
          </w:tcPr>
          <w:p w14:paraId="7E7105AD" w14:textId="77777777" w:rsidR="0070383A" w:rsidRPr="00033F4F" w:rsidRDefault="0070383A" w:rsidP="00033F4F">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033F4F">
              <w:rPr>
                <w:rFonts w:ascii="Tahoma" w:hAnsi="Tahoma" w:cs="Tahoma"/>
                <w:color w:val="000000"/>
                <w:sz w:val="16"/>
                <w:szCs w:val="16"/>
              </w:rPr>
              <w:t>4.000</w:t>
            </w:r>
          </w:p>
        </w:tc>
        <w:tc>
          <w:tcPr>
            <w:tcW w:w="776" w:type="dxa"/>
            <w:shd w:val="clear" w:color="auto" w:fill="FFFFCC"/>
            <w:noWrap/>
            <w:hideMark/>
          </w:tcPr>
          <w:p w14:paraId="50F3CBE9" w14:textId="77777777" w:rsidR="0070383A" w:rsidRPr="00033F4F" w:rsidRDefault="0070383A" w:rsidP="00033F4F">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033F4F">
              <w:rPr>
                <w:rFonts w:ascii="Tahoma" w:hAnsi="Tahoma" w:cs="Tahoma"/>
                <w:color w:val="000000"/>
                <w:sz w:val="16"/>
                <w:szCs w:val="16"/>
              </w:rPr>
              <w:t>5.000</w:t>
            </w:r>
          </w:p>
        </w:tc>
        <w:tc>
          <w:tcPr>
            <w:tcW w:w="776" w:type="dxa"/>
            <w:noWrap/>
            <w:hideMark/>
          </w:tcPr>
          <w:p w14:paraId="33E29278" w14:textId="77777777" w:rsidR="0070383A" w:rsidRPr="00033F4F" w:rsidRDefault="0070383A" w:rsidP="00033F4F">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033F4F">
              <w:rPr>
                <w:rFonts w:ascii="Tahoma" w:hAnsi="Tahoma" w:cs="Tahoma"/>
                <w:color w:val="000000"/>
                <w:sz w:val="16"/>
                <w:szCs w:val="16"/>
              </w:rPr>
              <w:t>3.377</w:t>
            </w:r>
          </w:p>
        </w:tc>
        <w:tc>
          <w:tcPr>
            <w:tcW w:w="776" w:type="dxa"/>
            <w:shd w:val="clear" w:color="auto" w:fill="FFFFCC"/>
            <w:noWrap/>
            <w:hideMark/>
          </w:tcPr>
          <w:p w14:paraId="1619E3DB" w14:textId="77777777" w:rsidR="0070383A" w:rsidRPr="00033F4F" w:rsidRDefault="0070383A" w:rsidP="00033F4F">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033F4F">
              <w:rPr>
                <w:rFonts w:ascii="Tahoma" w:hAnsi="Tahoma" w:cs="Tahoma"/>
                <w:color w:val="000000"/>
                <w:sz w:val="16"/>
                <w:szCs w:val="16"/>
              </w:rPr>
              <w:t>6.000</w:t>
            </w:r>
          </w:p>
        </w:tc>
        <w:tc>
          <w:tcPr>
            <w:tcW w:w="776" w:type="dxa"/>
            <w:noWrap/>
            <w:hideMark/>
          </w:tcPr>
          <w:p w14:paraId="7A470F5D" w14:textId="77777777" w:rsidR="0070383A" w:rsidRPr="00033F4F" w:rsidRDefault="0070383A" w:rsidP="00033F4F">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033F4F">
              <w:rPr>
                <w:rFonts w:ascii="Tahoma" w:hAnsi="Tahoma" w:cs="Tahoma"/>
                <w:color w:val="000000"/>
                <w:sz w:val="16"/>
                <w:szCs w:val="16"/>
              </w:rPr>
              <w:t>1.861</w:t>
            </w:r>
          </w:p>
        </w:tc>
      </w:tr>
      <w:tr w:rsidR="0070383A" w:rsidRPr="00033F4F" w14:paraId="13E81A09" w14:textId="77777777" w:rsidTr="00E73D40">
        <w:trPr>
          <w:trHeight w:val="210"/>
        </w:trPr>
        <w:tc>
          <w:tcPr>
            <w:cnfStyle w:val="001000000000" w:firstRow="0" w:lastRow="0" w:firstColumn="1" w:lastColumn="0" w:oddVBand="0" w:evenVBand="0" w:oddHBand="0" w:evenHBand="0" w:firstRowFirstColumn="0" w:firstRowLastColumn="0" w:lastRowFirstColumn="0" w:lastRowLastColumn="0"/>
            <w:tcW w:w="566" w:type="dxa"/>
            <w:noWrap/>
            <w:hideMark/>
          </w:tcPr>
          <w:p w14:paraId="7E758804" w14:textId="77777777" w:rsidR="0070383A" w:rsidRPr="00033F4F" w:rsidRDefault="0070383A" w:rsidP="00033F4F">
            <w:pPr>
              <w:rPr>
                <w:rFonts w:ascii="Tahoma" w:hAnsi="Tahoma" w:cs="Tahoma"/>
                <w:b w:val="0"/>
                <w:bCs w:val="0"/>
                <w:color w:val="000000"/>
                <w:sz w:val="16"/>
                <w:szCs w:val="16"/>
              </w:rPr>
            </w:pPr>
            <w:r w:rsidRPr="00033F4F">
              <w:rPr>
                <w:rFonts w:ascii="Tahoma" w:hAnsi="Tahoma" w:cs="Tahoma"/>
                <w:b w:val="0"/>
                <w:bCs w:val="0"/>
                <w:color w:val="000000"/>
                <w:sz w:val="16"/>
                <w:szCs w:val="16"/>
              </w:rPr>
              <w:t>1105</w:t>
            </w:r>
          </w:p>
        </w:tc>
        <w:tc>
          <w:tcPr>
            <w:tcW w:w="3900" w:type="dxa"/>
            <w:noWrap/>
            <w:hideMark/>
          </w:tcPr>
          <w:p w14:paraId="7DEFF105" w14:textId="77777777" w:rsidR="0070383A" w:rsidRPr="00033F4F" w:rsidRDefault="0070383A" w:rsidP="00033F4F">
            <w:pPr>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033F4F">
              <w:rPr>
                <w:rFonts w:ascii="Tahoma" w:hAnsi="Tahoma" w:cs="Tahoma"/>
                <w:color w:val="000000"/>
                <w:sz w:val="16"/>
                <w:szCs w:val="16"/>
              </w:rPr>
              <w:t>DEJAVNOST DRUŠTEV NA PODROČJU KMETIJSTVA</w:t>
            </w:r>
          </w:p>
        </w:tc>
        <w:tc>
          <w:tcPr>
            <w:tcW w:w="776" w:type="dxa"/>
            <w:shd w:val="clear" w:color="auto" w:fill="FFFFCC"/>
            <w:noWrap/>
            <w:hideMark/>
          </w:tcPr>
          <w:p w14:paraId="78FE387C" w14:textId="77777777" w:rsidR="0070383A" w:rsidRPr="00033F4F" w:rsidRDefault="0070383A" w:rsidP="00033F4F">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033F4F">
              <w:rPr>
                <w:rFonts w:ascii="Tahoma" w:hAnsi="Tahoma" w:cs="Tahoma"/>
                <w:color w:val="000000"/>
                <w:sz w:val="16"/>
                <w:szCs w:val="16"/>
              </w:rPr>
              <w:t>11.000</w:t>
            </w:r>
          </w:p>
        </w:tc>
        <w:tc>
          <w:tcPr>
            <w:tcW w:w="776" w:type="dxa"/>
            <w:noWrap/>
            <w:hideMark/>
          </w:tcPr>
          <w:p w14:paraId="4BC9EE00" w14:textId="77777777" w:rsidR="0070383A" w:rsidRPr="00033F4F" w:rsidRDefault="0070383A" w:rsidP="00033F4F">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033F4F">
              <w:rPr>
                <w:rFonts w:ascii="Tahoma" w:hAnsi="Tahoma" w:cs="Tahoma"/>
                <w:color w:val="000000"/>
                <w:sz w:val="16"/>
                <w:szCs w:val="16"/>
              </w:rPr>
              <w:t>8.500</w:t>
            </w:r>
          </w:p>
        </w:tc>
        <w:tc>
          <w:tcPr>
            <w:tcW w:w="776" w:type="dxa"/>
            <w:shd w:val="clear" w:color="auto" w:fill="FFFFCC"/>
            <w:noWrap/>
            <w:hideMark/>
          </w:tcPr>
          <w:p w14:paraId="1CBC40B5" w14:textId="77777777" w:rsidR="0070383A" w:rsidRPr="00033F4F" w:rsidRDefault="0070383A" w:rsidP="00033F4F">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033F4F">
              <w:rPr>
                <w:rFonts w:ascii="Tahoma" w:hAnsi="Tahoma" w:cs="Tahoma"/>
                <w:color w:val="000000"/>
                <w:sz w:val="16"/>
                <w:szCs w:val="16"/>
              </w:rPr>
              <w:t>11.000</w:t>
            </w:r>
          </w:p>
        </w:tc>
        <w:tc>
          <w:tcPr>
            <w:tcW w:w="776" w:type="dxa"/>
            <w:noWrap/>
            <w:hideMark/>
          </w:tcPr>
          <w:p w14:paraId="7D0B16E6" w14:textId="77777777" w:rsidR="0070383A" w:rsidRPr="00033F4F" w:rsidRDefault="0070383A" w:rsidP="00033F4F">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033F4F">
              <w:rPr>
                <w:rFonts w:ascii="Tahoma" w:hAnsi="Tahoma" w:cs="Tahoma"/>
                <w:color w:val="000000"/>
                <w:sz w:val="16"/>
                <w:szCs w:val="16"/>
              </w:rPr>
              <w:t>9.500</w:t>
            </w:r>
          </w:p>
        </w:tc>
        <w:tc>
          <w:tcPr>
            <w:tcW w:w="776" w:type="dxa"/>
            <w:shd w:val="clear" w:color="auto" w:fill="FFFFCC"/>
            <w:noWrap/>
            <w:hideMark/>
          </w:tcPr>
          <w:p w14:paraId="2D7A69C5" w14:textId="77777777" w:rsidR="0070383A" w:rsidRPr="00033F4F" w:rsidRDefault="0070383A" w:rsidP="00033F4F">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033F4F">
              <w:rPr>
                <w:rFonts w:ascii="Tahoma" w:hAnsi="Tahoma" w:cs="Tahoma"/>
                <w:color w:val="000000"/>
                <w:sz w:val="16"/>
                <w:szCs w:val="16"/>
              </w:rPr>
              <w:t>8.500</w:t>
            </w:r>
          </w:p>
        </w:tc>
        <w:tc>
          <w:tcPr>
            <w:tcW w:w="776" w:type="dxa"/>
            <w:noWrap/>
            <w:hideMark/>
          </w:tcPr>
          <w:p w14:paraId="4C3879EA" w14:textId="77777777" w:rsidR="0070383A" w:rsidRPr="00033F4F" w:rsidRDefault="0070383A" w:rsidP="00033F4F">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033F4F">
              <w:rPr>
                <w:rFonts w:ascii="Tahoma" w:hAnsi="Tahoma" w:cs="Tahoma"/>
                <w:color w:val="000000"/>
                <w:sz w:val="16"/>
                <w:szCs w:val="16"/>
              </w:rPr>
              <w:t>9.400</w:t>
            </w:r>
          </w:p>
        </w:tc>
      </w:tr>
      <w:tr w:rsidR="0070383A" w:rsidRPr="00033F4F" w14:paraId="01454B9B" w14:textId="77777777" w:rsidTr="00E73D40">
        <w:trPr>
          <w:trHeight w:val="210"/>
        </w:trPr>
        <w:tc>
          <w:tcPr>
            <w:cnfStyle w:val="001000000000" w:firstRow="0" w:lastRow="0" w:firstColumn="1" w:lastColumn="0" w:oddVBand="0" w:evenVBand="0" w:oddHBand="0" w:evenHBand="0" w:firstRowFirstColumn="0" w:firstRowLastColumn="0" w:lastRowFirstColumn="0" w:lastRowLastColumn="0"/>
            <w:tcW w:w="566" w:type="dxa"/>
            <w:noWrap/>
            <w:hideMark/>
          </w:tcPr>
          <w:p w14:paraId="4A3B9032" w14:textId="77777777" w:rsidR="0070383A" w:rsidRPr="00033F4F" w:rsidRDefault="0070383A" w:rsidP="00033F4F">
            <w:pPr>
              <w:rPr>
                <w:rFonts w:ascii="Tahoma" w:hAnsi="Tahoma" w:cs="Tahoma"/>
                <w:color w:val="000000"/>
                <w:sz w:val="16"/>
                <w:szCs w:val="16"/>
              </w:rPr>
            </w:pPr>
            <w:r w:rsidRPr="00033F4F">
              <w:rPr>
                <w:rFonts w:ascii="Tahoma" w:hAnsi="Tahoma" w:cs="Tahoma"/>
                <w:color w:val="000000"/>
                <w:sz w:val="16"/>
                <w:szCs w:val="16"/>
              </w:rPr>
              <w:t> </w:t>
            </w:r>
          </w:p>
        </w:tc>
        <w:tc>
          <w:tcPr>
            <w:tcW w:w="3900" w:type="dxa"/>
            <w:noWrap/>
            <w:hideMark/>
          </w:tcPr>
          <w:p w14:paraId="6A179CF3" w14:textId="723F14B5" w:rsidR="0070383A" w:rsidRPr="00033F4F" w:rsidRDefault="0070383A" w:rsidP="00033F4F">
            <w:pPr>
              <w:cnfStyle w:val="000000000000" w:firstRow="0" w:lastRow="0" w:firstColumn="0" w:lastColumn="0" w:oddVBand="0" w:evenVBand="0" w:oddHBand="0" w:evenHBand="0" w:firstRowFirstColumn="0" w:firstRowLastColumn="0" w:lastRowFirstColumn="0" w:lastRowLastColumn="0"/>
              <w:rPr>
                <w:rFonts w:ascii="Tahoma" w:hAnsi="Tahoma" w:cs="Tahoma"/>
                <w:b/>
                <w:bCs/>
                <w:color w:val="000000"/>
                <w:sz w:val="16"/>
                <w:szCs w:val="16"/>
              </w:rPr>
            </w:pPr>
            <w:r w:rsidRPr="00033F4F">
              <w:rPr>
                <w:rFonts w:ascii="Tahoma" w:hAnsi="Tahoma" w:cs="Tahoma"/>
                <w:b/>
                <w:bCs/>
                <w:color w:val="000000"/>
                <w:sz w:val="16"/>
                <w:szCs w:val="16"/>
              </w:rPr>
              <w:t> </w:t>
            </w:r>
            <w:r>
              <w:rPr>
                <w:rFonts w:ascii="Tahoma" w:hAnsi="Tahoma" w:cs="Tahoma"/>
                <w:b/>
                <w:bCs/>
                <w:color w:val="000000"/>
                <w:sz w:val="16"/>
                <w:szCs w:val="16"/>
              </w:rPr>
              <w:t>skupaj</w:t>
            </w:r>
          </w:p>
        </w:tc>
        <w:tc>
          <w:tcPr>
            <w:tcW w:w="776" w:type="dxa"/>
            <w:shd w:val="clear" w:color="auto" w:fill="FFFFCC"/>
            <w:noWrap/>
            <w:hideMark/>
          </w:tcPr>
          <w:p w14:paraId="26ED0313" w14:textId="77777777" w:rsidR="0070383A" w:rsidRPr="00033F4F" w:rsidRDefault="0070383A" w:rsidP="00033F4F">
            <w:pPr>
              <w:jc w:val="right"/>
              <w:cnfStyle w:val="000000000000" w:firstRow="0" w:lastRow="0" w:firstColumn="0" w:lastColumn="0" w:oddVBand="0" w:evenVBand="0" w:oddHBand="0" w:evenHBand="0" w:firstRowFirstColumn="0" w:firstRowLastColumn="0" w:lastRowFirstColumn="0" w:lastRowLastColumn="0"/>
              <w:rPr>
                <w:rFonts w:ascii="Tahoma" w:hAnsi="Tahoma" w:cs="Tahoma"/>
                <w:b/>
                <w:bCs/>
                <w:color w:val="000000"/>
                <w:sz w:val="16"/>
                <w:szCs w:val="16"/>
              </w:rPr>
            </w:pPr>
            <w:r w:rsidRPr="00033F4F">
              <w:rPr>
                <w:rFonts w:ascii="Tahoma" w:hAnsi="Tahoma" w:cs="Tahoma"/>
                <w:b/>
                <w:bCs/>
                <w:color w:val="000000"/>
                <w:sz w:val="16"/>
                <w:szCs w:val="16"/>
              </w:rPr>
              <w:t>27.500</w:t>
            </w:r>
          </w:p>
        </w:tc>
        <w:tc>
          <w:tcPr>
            <w:tcW w:w="776" w:type="dxa"/>
            <w:noWrap/>
            <w:hideMark/>
          </w:tcPr>
          <w:p w14:paraId="6D9BBFD9" w14:textId="77777777" w:rsidR="0070383A" w:rsidRPr="00033F4F" w:rsidRDefault="0070383A" w:rsidP="00033F4F">
            <w:pPr>
              <w:jc w:val="right"/>
              <w:cnfStyle w:val="000000000000" w:firstRow="0" w:lastRow="0" w:firstColumn="0" w:lastColumn="0" w:oddVBand="0" w:evenVBand="0" w:oddHBand="0" w:evenHBand="0" w:firstRowFirstColumn="0" w:firstRowLastColumn="0" w:lastRowFirstColumn="0" w:lastRowLastColumn="0"/>
              <w:rPr>
                <w:rFonts w:ascii="Tahoma" w:hAnsi="Tahoma" w:cs="Tahoma"/>
                <w:b/>
                <w:bCs/>
                <w:color w:val="000000"/>
                <w:sz w:val="16"/>
                <w:szCs w:val="16"/>
              </w:rPr>
            </w:pPr>
            <w:r w:rsidRPr="00033F4F">
              <w:rPr>
                <w:rFonts w:ascii="Tahoma" w:hAnsi="Tahoma" w:cs="Tahoma"/>
                <w:b/>
                <w:bCs/>
                <w:color w:val="000000"/>
                <w:sz w:val="16"/>
                <w:szCs w:val="16"/>
              </w:rPr>
              <w:t>26.962</w:t>
            </w:r>
          </w:p>
        </w:tc>
        <w:tc>
          <w:tcPr>
            <w:tcW w:w="776" w:type="dxa"/>
            <w:shd w:val="clear" w:color="auto" w:fill="FFFFCC"/>
            <w:noWrap/>
            <w:hideMark/>
          </w:tcPr>
          <w:p w14:paraId="0B1BE0C5" w14:textId="77777777" w:rsidR="0070383A" w:rsidRPr="00033F4F" w:rsidRDefault="0070383A" w:rsidP="00033F4F">
            <w:pPr>
              <w:jc w:val="right"/>
              <w:cnfStyle w:val="000000000000" w:firstRow="0" w:lastRow="0" w:firstColumn="0" w:lastColumn="0" w:oddVBand="0" w:evenVBand="0" w:oddHBand="0" w:evenHBand="0" w:firstRowFirstColumn="0" w:firstRowLastColumn="0" w:lastRowFirstColumn="0" w:lastRowLastColumn="0"/>
              <w:rPr>
                <w:rFonts w:ascii="Tahoma" w:hAnsi="Tahoma" w:cs="Tahoma"/>
                <w:b/>
                <w:bCs/>
                <w:color w:val="000000"/>
                <w:sz w:val="16"/>
                <w:szCs w:val="16"/>
              </w:rPr>
            </w:pPr>
            <w:r w:rsidRPr="00033F4F">
              <w:rPr>
                <w:rFonts w:ascii="Tahoma" w:hAnsi="Tahoma" w:cs="Tahoma"/>
                <w:b/>
                <w:bCs/>
                <w:color w:val="000000"/>
                <w:sz w:val="16"/>
                <w:szCs w:val="16"/>
              </w:rPr>
              <w:t>27.500</w:t>
            </w:r>
          </w:p>
        </w:tc>
        <w:tc>
          <w:tcPr>
            <w:tcW w:w="776" w:type="dxa"/>
            <w:noWrap/>
            <w:hideMark/>
          </w:tcPr>
          <w:p w14:paraId="478A9FA3" w14:textId="77777777" w:rsidR="0070383A" w:rsidRPr="00033F4F" w:rsidRDefault="0070383A" w:rsidP="00033F4F">
            <w:pPr>
              <w:jc w:val="right"/>
              <w:cnfStyle w:val="000000000000" w:firstRow="0" w:lastRow="0" w:firstColumn="0" w:lastColumn="0" w:oddVBand="0" w:evenVBand="0" w:oddHBand="0" w:evenHBand="0" w:firstRowFirstColumn="0" w:firstRowLastColumn="0" w:lastRowFirstColumn="0" w:lastRowLastColumn="0"/>
              <w:rPr>
                <w:rFonts w:ascii="Tahoma" w:hAnsi="Tahoma" w:cs="Tahoma"/>
                <w:b/>
                <w:bCs/>
                <w:color w:val="000000"/>
                <w:sz w:val="16"/>
                <w:szCs w:val="16"/>
              </w:rPr>
            </w:pPr>
            <w:r w:rsidRPr="00033F4F">
              <w:rPr>
                <w:rFonts w:ascii="Tahoma" w:hAnsi="Tahoma" w:cs="Tahoma"/>
                <w:b/>
                <w:bCs/>
                <w:color w:val="000000"/>
                <w:sz w:val="16"/>
                <w:szCs w:val="16"/>
              </w:rPr>
              <w:t>21.367</w:t>
            </w:r>
          </w:p>
        </w:tc>
        <w:tc>
          <w:tcPr>
            <w:tcW w:w="776" w:type="dxa"/>
            <w:shd w:val="clear" w:color="auto" w:fill="FFFFCC"/>
            <w:noWrap/>
            <w:hideMark/>
          </w:tcPr>
          <w:p w14:paraId="2C1B014A" w14:textId="77777777" w:rsidR="0070383A" w:rsidRPr="00033F4F" w:rsidRDefault="0070383A" w:rsidP="00033F4F">
            <w:pPr>
              <w:jc w:val="right"/>
              <w:cnfStyle w:val="000000000000" w:firstRow="0" w:lastRow="0" w:firstColumn="0" w:lastColumn="0" w:oddVBand="0" w:evenVBand="0" w:oddHBand="0" w:evenHBand="0" w:firstRowFirstColumn="0" w:firstRowLastColumn="0" w:lastRowFirstColumn="0" w:lastRowLastColumn="0"/>
              <w:rPr>
                <w:rFonts w:ascii="Tahoma" w:hAnsi="Tahoma" w:cs="Tahoma"/>
                <w:b/>
                <w:bCs/>
                <w:color w:val="000000"/>
                <w:sz w:val="16"/>
                <w:szCs w:val="16"/>
              </w:rPr>
            </w:pPr>
            <w:r w:rsidRPr="00033F4F">
              <w:rPr>
                <w:rFonts w:ascii="Tahoma" w:hAnsi="Tahoma" w:cs="Tahoma"/>
                <w:b/>
                <w:bCs/>
                <w:color w:val="000000"/>
                <w:sz w:val="16"/>
                <w:szCs w:val="16"/>
              </w:rPr>
              <w:t>28.500</w:t>
            </w:r>
          </w:p>
        </w:tc>
        <w:tc>
          <w:tcPr>
            <w:tcW w:w="776" w:type="dxa"/>
            <w:noWrap/>
            <w:hideMark/>
          </w:tcPr>
          <w:p w14:paraId="230D3BE4" w14:textId="77777777" w:rsidR="0070383A" w:rsidRPr="00033F4F" w:rsidRDefault="0070383A" w:rsidP="00033F4F">
            <w:pPr>
              <w:jc w:val="right"/>
              <w:cnfStyle w:val="000000000000" w:firstRow="0" w:lastRow="0" w:firstColumn="0" w:lastColumn="0" w:oddVBand="0" w:evenVBand="0" w:oddHBand="0" w:evenHBand="0" w:firstRowFirstColumn="0" w:firstRowLastColumn="0" w:lastRowFirstColumn="0" w:lastRowLastColumn="0"/>
              <w:rPr>
                <w:rFonts w:ascii="Tahoma" w:hAnsi="Tahoma" w:cs="Tahoma"/>
                <w:b/>
                <w:bCs/>
                <w:color w:val="000000"/>
                <w:sz w:val="16"/>
                <w:szCs w:val="16"/>
              </w:rPr>
            </w:pPr>
            <w:r w:rsidRPr="00033F4F">
              <w:rPr>
                <w:rFonts w:ascii="Tahoma" w:hAnsi="Tahoma" w:cs="Tahoma"/>
                <w:b/>
                <w:bCs/>
                <w:color w:val="000000"/>
                <w:sz w:val="16"/>
                <w:szCs w:val="16"/>
              </w:rPr>
              <w:t>24.107</w:t>
            </w:r>
          </w:p>
        </w:tc>
      </w:tr>
    </w:tbl>
    <w:p w14:paraId="32593014" w14:textId="0AAB830D" w:rsidR="00033F4F" w:rsidRDefault="00033F4F" w:rsidP="00927F8D">
      <w:pPr>
        <w:jc w:val="both"/>
        <w:rPr>
          <w:rFonts w:ascii="Tahoma" w:hAnsi="Tahoma"/>
        </w:rPr>
      </w:pPr>
    </w:p>
    <w:tbl>
      <w:tblPr>
        <w:tblStyle w:val="Tabela-svetlamrea1poudarek2"/>
        <w:tblW w:w="9122" w:type="dxa"/>
        <w:tblLook w:val="04A0" w:firstRow="1" w:lastRow="0" w:firstColumn="1" w:lastColumn="0" w:noHBand="0" w:noVBand="1"/>
      </w:tblPr>
      <w:tblGrid>
        <w:gridCol w:w="566"/>
        <w:gridCol w:w="3900"/>
        <w:gridCol w:w="776"/>
        <w:gridCol w:w="776"/>
        <w:gridCol w:w="776"/>
        <w:gridCol w:w="776"/>
        <w:gridCol w:w="776"/>
        <w:gridCol w:w="776"/>
      </w:tblGrid>
      <w:tr w:rsidR="0070383A" w:rsidRPr="00033F4F" w14:paraId="00CC6C73" w14:textId="77777777" w:rsidTr="00E73D40">
        <w:trPr>
          <w:cnfStyle w:val="100000000000" w:firstRow="1" w:lastRow="0" w:firstColumn="0" w:lastColumn="0" w:oddVBand="0" w:evenVBand="0" w:oddHBand="0"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566" w:type="dxa"/>
            <w:noWrap/>
            <w:hideMark/>
          </w:tcPr>
          <w:p w14:paraId="3BC36D6C" w14:textId="77777777" w:rsidR="0070383A" w:rsidRPr="00033F4F" w:rsidRDefault="0070383A" w:rsidP="008A002D">
            <w:pPr>
              <w:jc w:val="center"/>
              <w:rPr>
                <w:rFonts w:ascii="Tahoma" w:hAnsi="Tahoma" w:cs="Tahoma"/>
                <w:b w:val="0"/>
                <w:bCs w:val="0"/>
                <w:color w:val="000000"/>
                <w:sz w:val="16"/>
                <w:szCs w:val="16"/>
              </w:rPr>
            </w:pPr>
            <w:r w:rsidRPr="00033F4F">
              <w:rPr>
                <w:rFonts w:ascii="Tahoma" w:hAnsi="Tahoma" w:cs="Tahoma"/>
                <w:b w:val="0"/>
                <w:bCs w:val="0"/>
                <w:color w:val="000000"/>
                <w:sz w:val="16"/>
                <w:szCs w:val="16"/>
              </w:rPr>
              <w:t>PP</w:t>
            </w:r>
          </w:p>
        </w:tc>
        <w:tc>
          <w:tcPr>
            <w:tcW w:w="3900" w:type="dxa"/>
            <w:noWrap/>
            <w:hideMark/>
          </w:tcPr>
          <w:p w14:paraId="5349A84B" w14:textId="77777777" w:rsidR="0070383A" w:rsidRPr="00033F4F" w:rsidRDefault="0070383A" w:rsidP="008A002D">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color w:val="000000"/>
                <w:sz w:val="16"/>
                <w:szCs w:val="16"/>
              </w:rPr>
            </w:pPr>
            <w:r w:rsidRPr="00033F4F">
              <w:rPr>
                <w:rFonts w:ascii="Tahoma" w:hAnsi="Tahoma" w:cs="Tahoma"/>
                <w:b w:val="0"/>
                <w:bCs w:val="0"/>
                <w:color w:val="000000"/>
                <w:sz w:val="16"/>
                <w:szCs w:val="16"/>
              </w:rPr>
              <w:t>Opis</w:t>
            </w:r>
          </w:p>
        </w:tc>
        <w:tc>
          <w:tcPr>
            <w:tcW w:w="776" w:type="dxa"/>
            <w:shd w:val="clear" w:color="auto" w:fill="FFFFCC"/>
            <w:noWrap/>
            <w:hideMark/>
          </w:tcPr>
          <w:p w14:paraId="52964674" w14:textId="77777777" w:rsidR="0070383A" w:rsidRPr="00033F4F" w:rsidRDefault="0070383A" w:rsidP="008A002D">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color w:val="000000"/>
                <w:sz w:val="16"/>
                <w:szCs w:val="16"/>
              </w:rPr>
            </w:pPr>
            <w:r w:rsidRPr="00033F4F">
              <w:rPr>
                <w:rFonts w:ascii="Tahoma" w:hAnsi="Tahoma" w:cs="Tahoma"/>
                <w:b w:val="0"/>
                <w:bCs w:val="0"/>
                <w:color w:val="000000"/>
                <w:sz w:val="16"/>
                <w:szCs w:val="16"/>
              </w:rPr>
              <w:t>P 2014</w:t>
            </w:r>
          </w:p>
        </w:tc>
        <w:tc>
          <w:tcPr>
            <w:tcW w:w="776" w:type="dxa"/>
            <w:noWrap/>
            <w:hideMark/>
          </w:tcPr>
          <w:p w14:paraId="6A19B0F2" w14:textId="77777777" w:rsidR="0070383A" w:rsidRPr="00033F4F" w:rsidRDefault="0070383A" w:rsidP="008A002D">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color w:val="000000"/>
                <w:sz w:val="16"/>
                <w:szCs w:val="16"/>
              </w:rPr>
            </w:pPr>
            <w:r w:rsidRPr="00033F4F">
              <w:rPr>
                <w:rFonts w:ascii="Tahoma" w:hAnsi="Tahoma" w:cs="Tahoma"/>
                <w:b w:val="0"/>
                <w:bCs w:val="0"/>
                <w:color w:val="000000"/>
                <w:sz w:val="16"/>
                <w:szCs w:val="16"/>
              </w:rPr>
              <w:t>R 2014</w:t>
            </w:r>
          </w:p>
        </w:tc>
        <w:tc>
          <w:tcPr>
            <w:tcW w:w="776" w:type="dxa"/>
            <w:shd w:val="clear" w:color="auto" w:fill="FFFFCC"/>
            <w:noWrap/>
            <w:hideMark/>
          </w:tcPr>
          <w:p w14:paraId="76A627D3" w14:textId="77777777" w:rsidR="0070383A" w:rsidRPr="00033F4F" w:rsidRDefault="0070383A" w:rsidP="008A002D">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color w:val="000000"/>
                <w:sz w:val="16"/>
                <w:szCs w:val="16"/>
              </w:rPr>
            </w:pPr>
            <w:r w:rsidRPr="00033F4F">
              <w:rPr>
                <w:rFonts w:ascii="Tahoma" w:hAnsi="Tahoma" w:cs="Tahoma"/>
                <w:b w:val="0"/>
                <w:bCs w:val="0"/>
                <w:color w:val="000000"/>
                <w:sz w:val="16"/>
                <w:szCs w:val="16"/>
              </w:rPr>
              <w:t>P 2015</w:t>
            </w:r>
          </w:p>
        </w:tc>
        <w:tc>
          <w:tcPr>
            <w:tcW w:w="776" w:type="dxa"/>
            <w:noWrap/>
            <w:hideMark/>
          </w:tcPr>
          <w:p w14:paraId="5F52C9C7" w14:textId="77777777" w:rsidR="0070383A" w:rsidRPr="00033F4F" w:rsidRDefault="0070383A" w:rsidP="008A002D">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color w:val="000000"/>
                <w:sz w:val="16"/>
                <w:szCs w:val="16"/>
              </w:rPr>
            </w:pPr>
            <w:r w:rsidRPr="00033F4F">
              <w:rPr>
                <w:rFonts w:ascii="Tahoma" w:hAnsi="Tahoma" w:cs="Tahoma"/>
                <w:b w:val="0"/>
                <w:bCs w:val="0"/>
                <w:color w:val="000000"/>
                <w:sz w:val="16"/>
                <w:szCs w:val="16"/>
              </w:rPr>
              <w:t>R 2015</w:t>
            </w:r>
          </w:p>
        </w:tc>
        <w:tc>
          <w:tcPr>
            <w:tcW w:w="776" w:type="dxa"/>
            <w:shd w:val="clear" w:color="auto" w:fill="FFFFCC"/>
            <w:noWrap/>
            <w:hideMark/>
          </w:tcPr>
          <w:p w14:paraId="0613C883" w14:textId="77777777" w:rsidR="0070383A" w:rsidRPr="00033F4F" w:rsidRDefault="0070383A" w:rsidP="008A002D">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color w:val="000000"/>
                <w:sz w:val="16"/>
                <w:szCs w:val="16"/>
              </w:rPr>
            </w:pPr>
            <w:r w:rsidRPr="00033F4F">
              <w:rPr>
                <w:rFonts w:ascii="Tahoma" w:hAnsi="Tahoma" w:cs="Tahoma"/>
                <w:b w:val="0"/>
                <w:bCs w:val="0"/>
                <w:color w:val="000000"/>
                <w:sz w:val="16"/>
                <w:szCs w:val="16"/>
              </w:rPr>
              <w:t>P 2016</w:t>
            </w:r>
          </w:p>
        </w:tc>
        <w:tc>
          <w:tcPr>
            <w:tcW w:w="776" w:type="dxa"/>
            <w:noWrap/>
            <w:hideMark/>
          </w:tcPr>
          <w:p w14:paraId="40000EAD" w14:textId="77777777" w:rsidR="0070383A" w:rsidRPr="00033F4F" w:rsidRDefault="0070383A" w:rsidP="008A002D">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color w:val="000000"/>
                <w:sz w:val="16"/>
                <w:szCs w:val="16"/>
              </w:rPr>
            </w:pPr>
            <w:r w:rsidRPr="00033F4F">
              <w:rPr>
                <w:rFonts w:ascii="Tahoma" w:hAnsi="Tahoma" w:cs="Tahoma"/>
                <w:b w:val="0"/>
                <w:bCs w:val="0"/>
                <w:color w:val="000000"/>
                <w:sz w:val="16"/>
                <w:szCs w:val="16"/>
              </w:rPr>
              <w:t>R 2016</w:t>
            </w:r>
          </w:p>
        </w:tc>
      </w:tr>
      <w:tr w:rsidR="0070383A" w:rsidRPr="00033F4F" w14:paraId="3FFE84F6" w14:textId="77777777" w:rsidTr="00E73D40">
        <w:trPr>
          <w:trHeight w:val="210"/>
        </w:trPr>
        <w:tc>
          <w:tcPr>
            <w:cnfStyle w:val="001000000000" w:firstRow="0" w:lastRow="0" w:firstColumn="1" w:lastColumn="0" w:oddVBand="0" w:evenVBand="0" w:oddHBand="0" w:evenHBand="0" w:firstRowFirstColumn="0" w:firstRowLastColumn="0" w:lastRowFirstColumn="0" w:lastRowLastColumn="0"/>
            <w:tcW w:w="566" w:type="dxa"/>
            <w:noWrap/>
            <w:hideMark/>
          </w:tcPr>
          <w:p w14:paraId="3D6917D9" w14:textId="77777777" w:rsidR="0070383A" w:rsidRPr="00033F4F" w:rsidRDefault="0070383A" w:rsidP="008A002D">
            <w:pPr>
              <w:rPr>
                <w:rFonts w:ascii="Tahoma" w:hAnsi="Tahoma" w:cs="Tahoma"/>
                <w:b w:val="0"/>
                <w:bCs w:val="0"/>
                <w:color w:val="000000"/>
                <w:sz w:val="16"/>
                <w:szCs w:val="16"/>
              </w:rPr>
            </w:pPr>
            <w:r w:rsidRPr="00033F4F">
              <w:rPr>
                <w:rFonts w:ascii="Tahoma" w:hAnsi="Tahoma" w:cs="Tahoma"/>
                <w:b w:val="0"/>
                <w:bCs w:val="0"/>
                <w:color w:val="000000"/>
                <w:sz w:val="16"/>
                <w:szCs w:val="16"/>
              </w:rPr>
              <w:t>1101</w:t>
            </w:r>
          </w:p>
        </w:tc>
        <w:tc>
          <w:tcPr>
            <w:tcW w:w="3900" w:type="dxa"/>
            <w:noWrap/>
            <w:hideMark/>
          </w:tcPr>
          <w:p w14:paraId="03C4AFC9" w14:textId="77777777" w:rsidR="0070383A" w:rsidRPr="00033F4F" w:rsidRDefault="0070383A" w:rsidP="008A002D">
            <w:pPr>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033F4F">
              <w:rPr>
                <w:rFonts w:ascii="Tahoma" w:hAnsi="Tahoma" w:cs="Tahoma"/>
                <w:color w:val="000000"/>
                <w:sz w:val="16"/>
                <w:szCs w:val="16"/>
              </w:rPr>
              <w:t>INTERVENCIJE V KMETIJSTVO</w:t>
            </w:r>
          </w:p>
        </w:tc>
        <w:tc>
          <w:tcPr>
            <w:tcW w:w="776" w:type="dxa"/>
            <w:shd w:val="clear" w:color="auto" w:fill="FFFFCC"/>
            <w:noWrap/>
            <w:hideMark/>
          </w:tcPr>
          <w:p w14:paraId="1BB12A4D" w14:textId="77777777" w:rsidR="0070383A" w:rsidRPr="00033F4F" w:rsidRDefault="0070383A" w:rsidP="008A002D">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033F4F">
              <w:rPr>
                <w:rFonts w:ascii="Tahoma" w:hAnsi="Tahoma" w:cs="Tahoma"/>
                <w:color w:val="000000"/>
                <w:sz w:val="16"/>
                <w:szCs w:val="16"/>
              </w:rPr>
              <w:t>14.000</w:t>
            </w:r>
          </w:p>
        </w:tc>
        <w:tc>
          <w:tcPr>
            <w:tcW w:w="776" w:type="dxa"/>
            <w:noWrap/>
            <w:hideMark/>
          </w:tcPr>
          <w:p w14:paraId="76B08584" w14:textId="77777777" w:rsidR="0070383A" w:rsidRPr="00033F4F" w:rsidRDefault="0070383A" w:rsidP="008A002D">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033F4F">
              <w:rPr>
                <w:rFonts w:ascii="Tahoma" w:hAnsi="Tahoma" w:cs="Tahoma"/>
                <w:color w:val="000000"/>
                <w:sz w:val="16"/>
                <w:szCs w:val="16"/>
              </w:rPr>
              <w:t>9.380</w:t>
            </w:r>
          </w:p>
        </w:tc>
        <w:tc>
          <w:tcPr>
            <w:tcW w:w="776" w:type="dxa"/>
            <w:shd w:val="clear" w:color="auto" w:fill="FFFFCC"/>
            <w:noWrap/>
            <w:hideMark/>
          </w:tcPr>
          <w:p w14:paraId="6CFF05F9" w14:textId="77777777" w:rsidR="0070383A" w:rsidRPr="00033F4F" w:rsidRDefault="0070383A" w:rsidP="008A002D">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033F4F">
              <w:rPr>
                <w:rFonts w:ascii="Tahoma" w:hAnsi="Tahoma" w:cs="Tahoma"/>
                <w:color w:val="000000"/>
                <w:sz w:val="16"/>
                <w:szCs w:val="16"/>
              </w:rPr>
              <w:t>13.500</w:t>
            </w:r>
          </w:p>
        </w:tc>
        <w:tc>
          <w:tcPr>
            <w:tcW w:w="776" w:type="dxa"/>
            <w:noWrap/>
            <w:hideMark/>
          </w:tcPr>
          <w:p w14:paraId="0E950664" w14:textId="77777777" w:rsidR="0070383A" w:rsidRPr="00033F4F" w:rsidRDefault="0070383A" w:rsidP="008A002D">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033F4F">
              <w:rPr>
                <w:rFonts w:ascii="Tahoma" w:hAnsi="Tahoma" w:cs="Tahoma"/>
                <w:color w:val="000000"/>
                <w:sz w:val="16"/>
                <w:szCs w:val="16"/>
              </w:rPr>
              <w:t>9.221</w:t>
            </w:r>
          </w:p>
        </w:tc>
        <w:tc>
          <w:tcPr>
            <w:tcW w:w="776" w:type="dxa"/>
            <w:shd w:val="clear" w:color="auto" w:fill="FFFFCC"/>
            <w:noWrap/>
            <w:hideMark/>
          </w:tcPr>
          <w:p w14:paraId="0622D138" w14:textId="77777777" w:rsidR="0070383A" w:rsidRPr="00033F4F" w:rsidRDefault="0070383A" w:rsidP="008A002D">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033F4F">
              <w:rPr>
                <w:rFonts w:ascii="Tahoma" w:hAnsi="Tahoma" w:cs="Tahoma"/>
                <w:color w:val="000000"/>
                <w:sz w:val="16"/>
                <w:szCs w:val="16"/>
              </w:rPr>
              <w:t>13.500</w:t>
            </w:r>
          </w:p>
        </w:tc>
        <w:tc>
          <w:tcPr>
            <w:tcW w:w="776" w:type="dxa"/>
            <w:noWrap/>
            <w:hideMark/>
          </w:tcPr>
          <w:p w14:paraId="00C10F3D" w14:textId="77777777" w:rsidR="0070383A" w:rsidRPr="00033F4F" w:rsidRDefault="0070383A" w:rsidP="008A002D">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033F4F">
              <w:rPr>
                <w:rFonts w:ascii="Tahoma" w:hAnsi="Tahoma" w:cs="Tahoma"/>
                <w:color w:val="000000"/>
                <w:sz w:val="16"/>
                <w:szCs w:val="16"/>
              </w:rPr>
              <w:t>5.257</w:t>
            </w:r>
          </w:p>
        </w:tc>
      </w:tr>
      <w:tr w:rsidR="0070383A" w:rsidRPr="00033F4F" w14:paraId="07A6334F" w14:textId="77777777" w:rsidTr="00E73D40">
        <w:trPr>
          <w:trHeight w:val="210"/>
        </w:trPr>
        <w:tc>
          <w:tcPr>
            <w:cnfStyle w:val="001000000000" w:firstRow="0" w:lastRow="0" w:firstColumn="1" w:lastColumn="0" w:oddVBand="0" w:evenVBand="0" w:oddHBand="0" w:evenHBand="0" w:firstRowFirstColumn="0" w:firstRowLastColumn="0" w:lastRowFirstColumn="0" w:lastRowLastColumn="0"/>
            <w:tcW w:w="566" w:type="dxa"/>
            <w:noWrap/>
            <w:hideMark/>
          </w:tcPr>
          <w:p w14:paraId="223F96E7" w14:textId="77777777" w:rsidR="0070383A" w:rsidRPr="00033F4F" w:rsidRDefault="0070383A" w:rsidP="008A002D">
            <w:pPr>
              <w:rPr>
                <w:rFonts w:ascii="Tahoma" w:hAnsi="Tahoma" w:cs="Tahoma"/>
                <w:b w:val="0"/>
                <w:bCs w:val="0"/>
                <w:color w:val="000000"/>
                <w:sz w:val="16"/>
                <w:szCs w:val="16"/>
              </w:rPr>
            </w:pPr>
            <w:r w:rsidRPr="00033F4F">
              <w:rPr>
                <w:rFonts w:ascii="Tahoma" w:hAnsi="Tahoma" w:cs="Tahoma"/>
                <w:b w:val="0"/>
                <w:bCs w:val="0"/>
                <w:color w:val="000000"/>
                <w:sz w:val="16"/>
                <w:szCs w:val="16"/>
              </w:rPr>
              <w:t>1103</w:t>
            </w:r>
          </w:p>
        </w:tc>
        <w:tc>
          <w:tcPr>
            <w:tcW w:w="3900" w:type="dxa"/>
            <w:noWrap/>
            <w:hideMark/>
          </w:tcPr>
          <w:p w14:paraId="7C8CE4F8" w14:textId="77777777" w:rsidR="0070383A" w:rsidRPr="00033F4F" w:rsidRDefault="0070383A" w:rsidP="008A002D">
            <w:pPr>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033F4F">
              <w:rPr>
                <w:rFonts w:ascii="Tahoma" w:hAnsi="Tahoma" w:cs="Tahoma"/>
                <w:color w:val="000000"/>
                <w:sz w:val="16"/>
                <w:szCs w:val="16"/>
              </w:rPr>
              <w:t>PODPORA RAZVOJU DOPOLNILNIH DEJAVNOSTI</w:t>
            </w:r>
          </w:p>
        </w:tc>
        <w:tc>
          <w:tcPr>
            <w:tcW w:w="776" w:type="dxa"/>
            <w:shd w:val="clear" w:color="auto" w:fill="FFFFCC"/>
            <w:noWrap/>
            <w:hideMark/>
          </w:tcPr>
          <w:p w14:paraId="676C6B5B" w14:textId="77777777" w:rsidR="0070383A" w:rsidRPr="00033F4F" w:rsidRDefault="0070383A" w:rsidP="008A002D">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033F4F">
              <w:rPr>
                <w:rFonts w:ascii="Tahoma" w:hAnsi="Tahoma" w:cs="Tahoma"/>
                <w:color w:val="000000"/>
                <w:sz w:val="16"/>
                <w:szCs w:val="16"/>
              </w:rPr>
              <w:t>6.000</w:t>
            </w:r>
          </w:p>
        </w:tc>
        <w:tc>
          <w:tcPr>
            <w:tcW w:w="776" w:type="dxa"/>
            <w:noWrap/>
            <w:hideMark/>
          </w:tcPr>
          <w:p w14:paraId="455F712D" w14:textId="77777777" w:rsidR="0070383A" w:rsidRPr="00033F4F" w:rsidRDefault="0070383A" w:rsidP="008A002D">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033F4F">
              <w:rPr>
                <w:rFonts w:ascii="Tahoma" w:hAnsi="Tahoma" w:cs="Tahoma"/>
                <w:color w:val="000000"/>
                <w:sz w:val="16"/>
                <w:szCs w:val="16"/>
              </w:rPr>
              <w:t>7.000</w:t>
            </w:r>
          </w:p>
        </w:tc>
        <w:tc>
          <w:tcPr>
            <w:tcW w:w="776" w:type="dxa"/>
            <w:shd w:val="clear" w:color="auto" w:fill="FFFFCC"/>
            <w:noWrap/>
            <w:hideMark/>
          </w:tcPr>
          <w:p w14:paraId="7985B37F" w14:textId="77777777" w:rsidR="0070383A" w:rsidRPr="00033F4F" w:rsidRDefault="0070383A" w:rsidP="008A002D">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033F4F">
              <w:rPr>
                <w:rFonts w:ascii="Tahoma" w:hAnsi="Tahoma" w:cs="Tahoma"/>
                <w:color w:val="000000"/>
                <w:sz w:val="16"/>
                <w:szCs w:val="16"/>
              </w:rPr>
              <w:t>8.000</w:t>
            </w:r>
          </w:p>
        </w:tc>
        <w:tc>
          <w:tcPr>
            <w:tcW w:w="776" w:type="dxa"/>
            <w:noWrap/>
            <w:hideMark/>
          </w:tcPr>
          <w:p w14:paraId="1943FB69" w14:textId="77777777" w:rsidR="0070383A" w:rsidRPr="00033F4F" w:rsidRDefault="0070383A" w:rsidP="008A002D">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033F4F">
              <w:rPr>
                <w:rFonts w:ascii="Tahoma" w:hAnsi="Tahoma" w:cs="Tahoma"/>
                <w:color w:val="000000"/>
                <w:sz w:val="16"/>
                <w:szCs w:val="16"/>
              </w:rPr>
              <w:t>5.000</w:t>
            </w:r>
          </w:p>
        </w:tc>
        <w:tc>
          <w:tcPr>
            <w:tcW w:w="776" w:type="dxa"/>
            <w:shd w:val="clear" w:color="auto" w:fill="FFFFCC"/>
            <w:noWrap/>
            <w:hideMark/>
          </w:tcPr>
          <w:p w14:paraId="6010B0C0" w14:textId="77777777" w:rsidR="0070383A" w:rsidRPr="00033F4F" w:rsidRDefault="0070383A" w:rsidP="008A002D">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033F4F">
              <w:rPr>
                <w:rFonts w:ascii="Tahoma" w:hAnsi="Tahoma" w:cs="Tahoma"/>
                <w:color w:val="000000"/>
                <w:sz w:val="16"/>
                <w:szCs w:val="16"/>
              </w:rPr>
              <w:t>8.000</w:t>
            </w:r>
          </w:p>
        </w:tc>
        <w:tc>
          <w:tcPr>
            <w:tcW w:w="776" w:type="dxa"/>
            <w:noWrap/>
            <w:hideMark/>
          </w:tcPr>
          <w:p w14:paraId="7B59AC22" w14:textId="77777777" w:rsidR="0070383A" w:rsidRPr="00033F4F" w:rsidRDefault="0070383A" w:rsidP="008A002D">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033F4F">
              <w:rPr>
                <w:rFonts w:ascii="Tahoma" w:hAnsi="Tahoma" w:cs="Tahoma"/>
                <w:color w:val="000000"/>
                <w:sz w:val="16"/>
                <w:szCs w:val="16"/>
              </w:rPr>
              <w:t>0</w:t>
            </w:r>
          </w:p>
        </w:tc>
      </w:tr>
      <w:tr w:rsidR="0070383A" w:rsidRPr="00033F4F" w14:paraId="440C01A4" w14:textId="77777777" w:rsidTr="00E73D40">
        <w:trPr>
          <w:trHeight w:val="210"/>
        </w:trPr>
        <w:tc>
          <w:tcPr>
            <w:cnfStyle w:val="001000000000" w:firstRow="0" w:lastRow="0" w:firstColumn="1" w:lastColumn="0" w:oddVBand="0" w:evenVBand="0" w:oddHBand="0" w:evenHBand="0" w:firstRowFirstColumn="0" w:firstRowLastColumn="0" w:lastRowFirstColumn="0" w:lastRowLastColumn="0"/>
            <w:tcW w:w="566" w:type="dxa"/>
            <w:noWrap/>
            <w:hideMark/>
          </w:tcPr>
          <w:p w14:paraId="0E0B045E" w14:textId="77777777" w:rsidR="0070383A" w:rsidRPr="00033F4F" w:rsidRDefault="0070383A" w:rsidP="008A002D">
            <w:pPr>
              <w:rPr>
                <w:rFonts w:ascii="Tahoma" w:hAnsi="Tahoma" w:cs="Tahoma"/>
                <w:b w:val="0"/>
                <w:bCs w:val="0"/>
                <w:color w:val="000000"/>
                <w:sz w:val="16"/>
                <w:szCs w:val="16"/>
              </w:rPr>
            </w:pPr>
            <w:r w:rsidRPr="00033F4F">
              <w:rPr>
                <w:rFonts w:ascii="Tahoma" w:hAnsi="Tahoma" w:cs="Tahoma"/>
                <w:b w:val="0"/>
                <w:bCs w:val="0"/>
                <w:color w:val="000000"/>
                <w:sz w:val="16"/>
                <w:szCs w:val="16"/>
              </w:rPr>
              <w:t>1105</w:t>
            </w:r>
          </w:p>
        </w:tc>
        <w:tc>
          <w:tcPr>
            <w:tcW w:w="3900" w:type="dxa"/>
            <w:noWrap/>
            <w:hideMark/>
          </w:tcPr>
          <w:p w14:paraId="57B33322" w14:textId="77777777" w:rsidR="0070383A" w:rsidRPr="00033F4F" w:rsidRDefault="0070383A" w:rsidP="008A002D">
            <w:pPr>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033F4F">
              <w:rPr>
                <w:rFonts w:ascii="Tahoma" w:hAnsi="Tahoma" w:cs="Tahoma"/>
                <w:color w:val="000000"/>
                <w:sz w:val="16"/>
                <w:szCs w:val="16"/>
              </w:rPr>
              <w:t>DEJAVNOST DRUŠTEV NA PODROČJU KMETIJSTVA</w:t>
            </w:r>
          </w:p>
        </w:tc>
        <w:tc>
          <w:tcPr>
            <w:tcW w:w="776" w:type="dxa"/>
            <w:shd w:val="clear" w:color="auto" w:fill="FFFFCC"/>
            <w:noWrap/>
            <w:hideMark/>
          </w:tcPr>
          <w:p w14:paraId="3F160A4C" w14:textId="77777777" w:rsidR="0070383A" w:rsidRPr="00033F4F" w:rsidRDefault="0070383A" w:rsidP="008A002D">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033F4F">
              <w:rPr>
                <w:rFonts w:ascii="Tahoma" w:hAnsi="Tahoma" w:cs="Tahoma"/>
                <w:color w:val="000000"/>
                <w:sz w:val="16"/>
                <w:szCs w:val="16"/>
              </w:rPr>
              <w:t>8.500</w:t>
            </w:r>
          </w:p>
        </w:tc>
        <w:tc>
          <w:tcPr>
            <w:tcW w:w="776" w:type="dxa"/>
            <w:noWrap/>
            <w:hideMark/>
          </w:tcPr>
          <w:p w14:paraId="4B95DA5A" w14:textId="77777777" w:rsidR="0070383A" w:rsidRPr="00033F4F" w:rsidRDefault="0070383A" w:rsidP="008A002D">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033F4F">
              <w:rPr>
                <w:rFonts w:ascii="Tahoma" w:hAnsi="Tahoma" w:cs="Tahoma"/>
                <w:color w:val="000000"/>
                <w:sz w:val="16"/>
                <w:szCs w:val="16"/>
              </w:rPr>
              <w:t>8.949</w:t>
            </w:r>
          </w:p>
        </w:tc>
        <w:tc>
          <w:tcPr>
            <w:tcW w:w="776" w:type="dxa"/>
            <w:shd w:val="clear" w:color="auto" w:fill="FFFFCC"/>
            <w:noWrap/>
            <w:hideMark/>
          </w:tcPr>
          <w:p w14:paraId="4EE6993E" w14:textId="77777777" w:rsidR="0070383A" w:rsidRPr="00033F4F" w:rsidRDefault="0070383A" w:rsidP="008A002D">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033F4F">
              <w:rPr>
                <w:rFonts w:ascii="Tahoma" w:hAnsi="Tahoma" w:cs="Tahoma"/>
                <w:color w:val="000000"/>
                <w:sz w:val="16"/>
                <w:szCs w:val="16"/>
              </w:rPr>
              <w:t>9.000</w:t>
            </w:r>
          </w:p>
        </w:tc>
        <w:tc>
          <w:tcPr>
            <w:tcW w:w="776" w:type="dxa"/>
            <w:noWrap/>
            <w:hideMark/>
          </w:tcPr>
          <w:p w14:paraId="7F91C499" w14:textId="77777777" w:rsidR="0070383A" w:rsidRPr="00033F4F" w:rsidRDefault="0070383A" w:rsidP="008A002D">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033F4F">
              <w:rPr>
                <w:rFonts w:ascii="Tahoma" w:hAnsi="Tahoma" w:cs="Tahoma"/>
                <w:color w:val="000000"/>
                <w:sz w:val="16"/>
                <w:szCs w:val="16"/>
              </w:rPr>
              <w:t>8.875</w:t>
            </w:r>
          </w:p>
        </w:tc>
        <w:tc>
          <w:tcPr>
            <w:tcW w:w="776" w:type="dxa"/>
            <w:shd w:val="clear" w:color="auto" w:fill="FFFFCC"/>
            <w:noWrap/>
            <w:hideMark/>
          </w:tcPr>
          <w:p w14:paraId="16302310" w14:textId="77777777" w:rsidR="0070383A" w:rsidRPr="00033F4F" w:rsidRDefault="0070383A" w:rsidP="008A002D">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033F4F">
              <w:rPr>
                <w:rFonts w:ascii="Tahoma" w:hAnsi="Tahoma" w:cs="Tahoma"/>
                <w:color w:val="000000"/>
                <w:sz w:val="16"/>
                <w:szCs w:val="16"/>
              </w:rPr>
              <w:t>9.000</w:t>
            </w:r>
          </w:p>
        </w:tc>
        <w:tc>
          <w:tcPr>
            <w:tcW w:w="776" w:type="dxa"/>
            <w:noWrap/>
            <w:hideMark/>
          </w:tcPr>
          <w:p w14:paraId="4FBDCB7E" w14:textId="77777777" w:rsidR="0070383A" w:rsidRPr="00033F4F" w:rsidRDefault="0070383A" w:rsidP="008A002D">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033F4F">
              <w:rPr>
                <w:rFonts w:ascii="Tahoma" w:hAnsi="Tahoma" w:cs="Tahoma"/>
                <w:color w:val="000000"/>
                <w:sz w:val="16"/>
                <w:szCs w:val="16"/>
              </w:rPr>
              <w:t>8.931</w:t>
            </w:r>
          </w:p>
        </w:tc>
      </w:tr>
      <w:tr w:rsidR="0070383A" w:rsidRPr="00033F4F" w14:paraId="5DA4BBDE" w14:textId="77777777" w:rsidTr="00E73D40">
        <w:trPr>
          <w:trHeight w:val="210"/>
        </w:trPr>
        <w:tc>
          <w:tcPr>
            <w:cnfStyle w:val="001000000000" w:firstRow="0" w:lastRow="0" w:firstColumn="1" w:lastColumn="0" w:oddVBand="0" w:evenVBand="0" w:oddHBand="0" w:evenHBand="0" w:firstRowFirstColumn="0" w:firstRowLastColumn="0" w:lastRowFirstColumn="0" w:lastRowLastColumn="0"/>
            <w:tcW w:w="566" w:type="dxa"/>
            <w:noWrap/>
            <w:hideMark/>
          </w:tcPr>
          <w:p w14:paraId="1BA7B969" w14:textId="77777777" w:rsidR="0070383A" w:rsidRPr="00033F4F" w:rsidRDefault="0070383A" w:rsidP="008A002D">
            <w:pPr>
              <w:rPr>
                <w:rFonts w:ascii="Tahoma" w:hAnsi="Tahoma" w:cs="Tahoma"/>
                <w:color w:val="000000"/>
                <w:sz w:val="16"/>
                <w:szCs w:val="16"/>
              </w:rPr>
            </w:pPr>
            <w:r w:rsidRPr="00033F4F">
              <w:rPr>
                <w:rFonts w:ascii="Tahoma" w:hAnsi="Tahoma" w:cs="Tahoma"/>
                <w:color w:val="000000"/>
                <w:sz w:val="16"/>
                <w:szCs w:val="16"/>
              </w:rPr>
              <w:t> </w:t>
            </w:r>
          </w:p>
        </w:tc>
        <w:tc>
          <w:tcPr>
            <w:tcW w:w="3900" w:type="dxa"/>
            <w:noWrap/>
            <w:hideMark/>
          </w:tcPr>
          <w:p w14:paraId="0C80B9E7" w14:textId="77777777" w:rsidR="0070383A" w:rsidRPr="00033F4F" w:rsidRDefault="0070383A" w:rsidP="008A002D">
            <w:pPr>
              <w:cnfStyle w:val="000000000000" w:firstRow="0" w:lastRow="0" w:firstColumn="0" w:lastColumn="0" w:oddVBand="0" w:evenVBand="0" w:oddHBand="0" w:evenHBand="0" w:firstRowFirstColumn="0" w:firstRowLastColumn="0" w:lastRowFirstColumn="0" w:lastRowLastColumn="0"/>
              <w:rPr>
                <w:rFonts w:ascii="Tahoma" w:hAnsi="Tahoma" w:cs="Tahoma"/>
                <w:b/>
                <w:bCs/>
                <w:color w:val="000000"/>
                <w:sz w:val="16"/>
                <w:szCs w:val="16"/>
              </w:rPr>
            </w:pPr>
            <w:r w:rsidRPr="00033F4F">
              <w:rPr>
                <w:rFonts w:ascii="Tahoma" w:hAnsi="Tahoma" w:cs="Tahoma"/>
                <w:b/>
                <w:bCs/>
                <w:color w:val="000000"/>
                <w:sz w:val="16"/>
                <w:szCs w:val="16"/>
              </w:rPr>
              <w:t> </w:t>
            </w:r>
            <w:r>
              <w:rPr>
                <w:rFonts w:ascii="Tahoma" w:hAnsi="Tahoma" w:cs="Tahoma"/>
                <w:b/>
                <w:bCs/>
                <w:color w:val="000000"/>
                <w:sz w:val="16"/>
                <w:szCs w:val="16"/>
              </w:rPr>
              <w:t>skupaj</w:t>
            </w:r>
          </w:p>
        </w:tc>
        <w:tc>
          <w:tcPr>
            <w:tcW w:w="776" w:type="dxa"/>
            <w:shd w:val="clear" w:color="auto" w:fill="FFFFCC"/>
            <w:noWrap/>
            <w:hideMark/>
          </w:tcPr>
          <w:p w14:paraId="1F2E95B0" w14:textId="77777777" w:rsidR="0070383A" w:rsidRPr="00033F4F" w:rsidRDefault="0070383A" w:rsidP="008A002D">
            <w:pPr>
              <w:jc w:val="right"/>
              <w:cnfStyle w:val="000000000000" w:firstRow="0" w:lastRow="0" w:firstColumn="0" w:lastColumn="0" w:oddVBand="0" w:evenVBand="0" w:oddHBand="0" w:evenHBand="0" w:firstRowFirstColumn="0" w:firstRowLastColumn="0" w:lastRowFirstColumn="0" w:lastRowLastColumn="0"/>
              <w:rPr>
                <w:rFonts w:ascii="Tahoma" w:hAnsi="Tahoma" w:cs="Tahoma"/>
                <w:b/>
                <w:bCs/>
                <w:color w:val="000000"/>
                <w:sz w:val="16"/>
                <w:szCs w:val="16"/>
              </w:rPr>
            </w:pPr>
            <w:r w:rsidRPr="00033F4F">
              <w:rPr>
                <w:rFonts w:ascii="Tahoma" w:hAnsi="Tahoma" w:cs="Tahoma"/>
                <w:b/>
                <w:bCs/>
                <w:color w:val="000000"/>
                <w:sz w:val="16"/>
                <w:szCs w:val="16"/>
              </w:rPr>
              <w:t>28.500</w:t>
            </w:r>
          </w:p>
        </w:tc>
        <w:tc>
          <w:tcPr>
            <w:tcW w:w="776" w:type="dxa"/>
            <w:noWrap/>
            <w:hideMark/>
          </w:tcPr>
          <w:p w14:paraId="593142E0" w14:textId="77777777" w:rsidR="0070383A" w:rsidRPr="00033F4F" w:rsidRDefault="0070383A" w:rsidP="008A002D">
            <w:pPr>
              <w:jc w:val="right"/>
              <w:cnfStyle w:val="000000000000" w:firstRow="0" w:lastRow="0" w:firstColumn="0" w:lastColumn="0" w:oddVBand="0" w:evenVBand="0" w:oddHBand="0" w:evenHBand="0" w:firstRowFirstColumn="0" w:firstRowLastColumn="0" w:lastRowFirstColumn="0" w:lastRowLastColumn="0"/>
              <w:rPr>
                <w:rFonts w:ascii="Tahoma" w:hAnsi="Tahoma" w:cs="Tahoma"/>
                <w:b/>
                <w:bCs/>
                <w:color w:val="000000"/>
                <w:sz w:val="16"/>
                <w:szCs w:val="16"/>
              </w:rPr>
            </w:pPr>
            <w:r w:rsidRPr="00033F4F">
              <w:rPr>
                <w:rFonts w:ascii="Tahoma" w:hAnsi="Tahoma" w:cs="Tahoma"/>
                <w:b/>
                <w:bCs/>
                <w:color w:val="000000"/>
                <w:sz w:val="16"/>
                <w:szCs w:val="16"/>
              </w:rPr>
              <w:t>25.329</w:t>
            </w:r>
          </w:p>
        </w:tc>
        <w:tc>
          <w:tcPr>
            <w:tcW w:w="776" w:type="dxa"/>
            <w:shd w:val="clear" w:color="auto" w:fill="FFFFCC"/>
            <w:noWrap/>
            <w:hideMark/>
          </w:tcPr>
          <w:p w14:paraId="51DF5F38" w14:textId="77777777" w:rsidR="0070383A" w:rsidRPr="00033F4F" w:rsidRDefault="0070383A" w:rsidP="008A002D">
            <w:pPr>
              <w:jc w:val="right"/>
              <w:cnfStyle w:val="000000000000" w:firstRow="0" w:lastRow="0" w:firstColumn="0" w:lastColumn="0" w:oddVBand="0" w:evenVBand="0" w:oddHBand="0" w:evenHBand="0" w:firstRowFirstColumn="0" w:firstRowLastColumn="0" w:lastRowFirstColumn="0" w:lastRowLastColumn="0"/>
              <w:rPr>
                <w:rFonts w:ascii="Tahoma" w:hAnsi="Tahoma" w:cs="Tahoma"/>
                <w:b/>
                <w:bCs/>
                <w:color w:val="000000"/>
                <w:sz w:val="16"/>
                <w:szCs w:val="16"/>
              </w:rPr>
            </w:pPr>
            <w:r w:rsidRPr="00033F4F">
              <w:rPr>
                <w:rFonts w:ascii="Tahoma" w:hAnsi="Tahoma" w:cs="Tahoma"/>
                <w:b/>
                <w:bCs/>
                <w:color w:val="000000"/>
                <w:sz w:val="16"/>
                <w:szCs w:val="16"/>
              </w:rPr>
              <w:t>30.500</w:t>
            </w:r>
          </w:p>
        </w:tc>
        <w:tc>
          <w:tcPr>
            <w:tcW w:w="776" w:type="dxa"/>
            <w:noWrap/>
            <w:hideMark/>
          </w:tcPr>
          <w:p w14:paraId="0154CB01" w14:textId="77777777" w:rsidR="0070383A" w:rsidRPr="00033F4F" w:rsidRDefault="0070383A" w:rsidP="008A002D">
            <w:pPr>
              <w:jc w:val="right"/>
              <w:cnfStyle w:val="000000000000" w:firstRow="0" w:lastRow="0" w:firstColumn="0" w:lastColumn="0" w:oddVBand="0" w:evenVBand="0" w:oddHBand="0" w:evenHBand="0" w:firstRowFirstColumn="0" w:firstRowLastColumn="0" w:lastRowFirstColumn="0" w:lastRowLastColumn="0"/>
              <w:rPr>
                <w:rFonts w:ascii="Tahoma" w:hAnsi="Tahoma" w:cs="Tahoma"/>
                <w:b/>
                <w:bCs/>
                <w:color w:val="000000"/>
                <w:sz w:val="16"/>
                <w:szCs w:val="16"/>
              </w:rPr>
            </w:pPr>
            <w:r w:rsidRPr="00033F4F">
              <w:rPr>
                <w:rFonts w:ascii="Tahoma" w:hAnsi="Tahoma" w:cs="Tahoma"/>
                <w:b/>
                <w:bCs/>
                <w:color w:val="000000"/>
                <w:sz w:val="16"/>
                <w:szCs w:val="16"/>
              </w:rPr>
              <w:t>23.096</w:t>
            </w:r>
          </w:p>
        </w:tc>
        <w:tc>
          <w:tcPr>
            <w:tcW w:w="776" w:type="dxa"/>
            <w:shd w:val="clear" w:color="auto" w:fill="FFFFCC"/>
            <w:noWrap/>
            <w:hideMark/>
          </w:tcPr>
          <w:p w14:paraId="2CFC88CE" w14:textId="77777777" w:rsidR="0070383A" w:rsidRPr="00033F4F" w:rsidRDefault="0070383A" w:rsidP="008A002D">
            <w:pPr>
              <w:jc w:val="right"/>
              <w:cnfStyle w:val="000000000000" w:firstRow="0" w:lastRow="0" w:firstColumn="0" w:lastColumn="0" w:oddVBand="0" w:evenVBand="0" w:oddHBand="0" w:evenHBand="0" w:firstRowFirstColumn="0" w:firstRowLastColumn="0" w:lastRowFirstColumn="0" w:lastRowLastColumn="0"/>
              <w:rPr>
                <w:rFonts w:ascii="Tahoma" w:hAnsi="Tahoma" w:cs="Tahoma"/>
                <w:b/>
                <w:bCs/>
                <w:color w:val="000000"/>
                <w:sz w:val="16"/>
                <w:szCs w:val="16"/>
              </w:rPr>
            </w:pPr>
            <w:r w:rsidRPr="00033F4F">
              <w:rPr>
                <w:rFonts w:ascii="Tahoma" w:hAnsi="Tahoma" w:cs="Tahoma"/>
                <w:b/>
                <w:bCs/>
                <w:color w:val="000000"/>
                <w:sz w:val="16"/>
                <w:szCs w:val="16"/>
              </w:rPr>
              <w:t>30.500</w:t>
            </w:r>
          </w:p>
        </w:tc>
        <w:tc>
          <w:tcPr>
            <w:tcW w:w="776" w:type="dxa"/>
            <w:noWrap/>
            <w:hideMark/>
          </w:tcPr>
          <w:p w14:paraId="6F191D74" w14:textId="77777777" w:rsidR="0070383A" w:rsidRPr="00033F4F" w:rsidRDefault="0070383A" w:rsidP="008A002D">
            <w:pPr>
              <w:jc w:val="right"/>
              <w:cnfStyle w:val="000000000000" w:firstRow="0" w:lastRow="0" w:firstColumn="0" w:lastColumn="0" w:oddVBand="0" w:evenVBand="0" w:oddHBand="0" w:evenHBand="0" w:firstRowFirstColumn="0" w:firstRowLastColumn="0" w:lastRowFirstColumn="0" w:lastRowLastColumn="0"/>
              <w:rPr>
                <w:rFonts w:ascii="Tahoma" w:hAnsi="Tahoma" w:cs="Tahoma"/>
                <w:b/>
                <w:bCs/>
                <w:color w:val="000000"/>
                <w:sz w:val="16"/>
                <w:szCs w:val="16"/>
              </w:rPr>
            </w:pPr>
            <w:r w:rsidRPr="00033F4F">
              <w:rPr>
                <w:rFonts w:ascii="Tahoma" w:hAnsi="Tahoma" w:cs="Tahoma"/>
                <w:b/>
                <w:bCs/>
                <w:color w:val="000000"/>
                <w:sz w:val="16"/>
                <w:szCs w:val="16"/>
              </w:rPr>
              <w:t>14.188</w:t>
            </w:r>
          </w:p>
        </w:tc>
      </w:tr>
    </w:tbl>
    <w:p w14:paraId="1E1C5276" w14:textId="77777777" w:rsidR="00416D75" w:rsidRDefault="00416D75" w:rsidP="00927F8D">
      <w:pPr>
        <w:jc w:val="both"/>
        <w:rPr>
          <w:rFonts w:ascii="Tahoma" w:hAnsi="Tahoma"/>
        </w:rPr>
      </w:pPr>
    </w:p>
    <w:tbl>
      <w:tblPr>
        <w:tblStyle w:val="Tabela-svetlamrea1poudarek2"/>
        <w:tblW w:w="9122" w:type="dxa"/>
        <w:tblLook w:val="04A0" w:firstRow="1" w:lastRow="0" w:firstColumn="1" w:lastColumn="0" w:noHBand="0" w:noVBand="1"/>
      </w:tblPr>
      <w:tblGrid>
        <w:gridCol w:w="566"/>
        <w:gridCol w:w="3900"/>
        <w:gridCol w:w="776"/>
        <w:gridCol w:w="776"/>
        <w:gridCol w:w="776"/>
        <w:gridCol w:w="776"/>
        <w:gridCol w:w="776"/>
        <w:gridCol w:w="776"/>
      </w:tblGrid>
      <w:tr w:rsidR="0070383A" w:rsidRPr="00033F4F" w14:paraId="653EDE44" w14:textId="77777777" w:rsidTr="00E73D40">
        <w:trPr>
          <w:cnfStyle w:val="100000000000" w:firstRow="1" w:lastRow="0" w:firstColumn="0" w:lastColumn="0" w:oddVBand="0" w:evenVBand="0" w:oddHBand="0" w:evenHBand="0" w:firstRowFirstColumn="0" w:firstRowLastColumn="0" w:lastRowFirstColumn="0" w:lastRowLastColumn="0"/>
          <w:trHeight w:val="394"/>
        </w:trPr>
        <w:tc>
          <w:tcPr>
            <w:cnfStyle w:val="001000000000" w:firstRow="0" w:lastRow="0" w:firstColumn="1" w:lastColumn="0" w:oddVBand="0" w:evenVBand="0" w:oddHBand="0" w:evenHBand="0" w:firstRowFirstColumn="0" w:firstRowLastColumn="0" w:lastRowFirstColumn="0" w:lastRowLastColumn="0"/>
            <w:tcW w:w="566" w:type="dxa"/>
            <w:noWrap/>
            <w:hideMark/>
          </w:tcPr>
          <w:p w14:paraId="13C81489" w14:textId="77777777" w:rsidR="0070383A" w:rsidRPr="00033F4F" w:rsidRDefault="0070383A" w:rsidP="008A002D">
            <w:pPr>
              <w:jc w:val="center"/>
              <w:rPr>
                <w:rFonts w:ascii="Tahoma" w:hAnsi="Tahoma" w:cs="Tahoma"/>
                <w:b w:val="0"/>
                <w:bCs w:val="0"/>
                <w:color w:val="000000"/>
                <w:sz w:val="16"/>
                <w:szCs w:val="16"/>
              </w:rPr>
            </w:pPr>
            <w:r w:rsidRPr="00033F4F">
              <w:rPr>
                <w:rFonts w:ascii="Tahoma" w:hAnsi="Tahoma" w:cs="Tahoma"/>
                <w:b w:val="0"/>
                <w:bCs w:val="0"/>
                <w:color w:val="000000"/>
                <w:sz w:val="16"/>
                <w:szCs w:val="16"/>
              </w:rPr>
              <w:t>PP</w:t>
            </w:r>
          </w:p>
        </w:tc>
        <w:tc>
          <w:tcPr>
            <w:tcW w:w="3900" w:type="dxa"/>
            <w:noWrap/>
            <w:hideMark/>
          </w:tcPr>
          <w:p w14:paraId="7DC879EC" w14:textId="77777777" w:rsidR="0070383A" w:rsidRPr="00033F4F" w:rsidRDefault="0070383A" w:rsidP="008A002D">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color w:val="000000"/>
                <w:sz w:val="16"/>
                <w:szCs w:val="16"/>
              </w:rPr>
            </w:pPr>
            <w:r w:rsidRPr="00033F4F">
              <w:rPr>
                <w:rFonts w:ascii="Tahoma" w:hAnsi="Tahoma" w:cs="Tahoma"/>
                <w:b w:val="0"/>
                <w:bCs w:val="0"/>
                <w:color w:val="000000"/>
                <w:sz w:val="16"/>
                <w:szCs w:val="16"/>
              </w:rPr>
              <w:t>Opis</w:t>
            </w:r>
          </w:p>
        </w:tc>
        <w:tc>
          <w:tcPr>
            <w:tcW w:w="776" w:type="dxa"/>
            <w:shd w:val="clear" w:color="auto" w:fill="FFFFCC"/>
            <w:noWrap/>
            <w:hideMark/>
          </w:tcPr>
          <w:p w14:paraId="722DFF86" w14:textId="77777777" w:rsidR="0070383A" w:rsidRPr="00033F4F" w:rsidRDefault="0070383A" w:rsidP="008A002D">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color w:val="000000"/>
                <w:sz w:val="16"/>
                <w:szCs w:val="16"/>
              </w:rPr>
            </w:pPr>
            <w:r w:rsidRPr="00033F4F">
              <w:rPr>
                <w:rFonts w:ascii="Tahoma" w:hAnsi="Tahoma" w:cs="Tahoma"/>
                <w:b w:val="0"/>
                <w:bCs w:val="0"/>
                <w:color w:val="000000"/>
                <w:sz w:val="16"/>
                <w:szCs w:val="16"/>
              </w:rPr>
              <w:t>P 2017</w:t>
            </w:r>
          </w:p>
        </w:tc>
        <w:tc>
          <w:tcPr>
            <w:tcW w:w="776" w:type="dxa"/>
            <w:noWrap/>
            <w:hideMark/>
          </w:tcPr>
          <w:p w14:paraId="69B0A8D2" w14:textId="77777777" w:rsidR="0070383A" w:rsidRPr="00033F4F" w:rsidRDefault="0070383A" w:rsidP="008A002D">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color w:val="000000"/>
                <w:sz w:val="16"/>
                <w:szCs w:val="16"/>
              </w:rPr>
            </w:pPr>
            <w:r w:rsidRPr="00033F4F">
              <w:rPr>
                <w:rFonts w:ascii="Tahoma" w:hAnsi="Tahoma" w:cs="Tahoma"/>
                <w:b w:val="0"/>
                <w:bCs w:val="0"/>
                <w:color w:val="000000"/>
                <w:sz w:val="16"/>
                <w:szCs w:val="16"/>
              </w:rPr>
              <w:t>R 2017</w:t>
            </w:r>
          </w:p>
        </w:tc>
        <w:tc>
          <w:tcPr>
            <w:tcW w:w="776" w:type="dxa"/>
            <w:shd w:val="clear" w:color="auto" w:fill="FFFFCC"/>
            <w:noWrap/>
            <w:hideMark/>
          </w:tcPr>
          <w:p w14:paraId="394964EB" w14:textId="77777777" w:rsidR="0070383A" w:rsidRPr="00033F4F" w:rsidRDefault="0070383A" w:rsidP="008A002D">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color w:val="000000"/>
                <w:sz w:val="16"/>
                <w:szCs w:val="16"/>
              </w:rPr>
            </w:pPr>
            <w:r w:rsidRPr="00033F4F">
              <w:rPr>
                <w:rFonts w:ascii="Tahoma" w:hAnsi="Tahoma" w:cs="Tahoma"/>
                <w:b w:val="0"/>
                <w:bCs w:val="0"/>
                <w:color w:val="000000"/>
                <w:sz w:val="16"/>
                <w:szCs w:val="16"/>
              </w:rPr>
              <w:t>P 2018</w:t>
            </w:r>
          </w:p>
        </w:tc>
        <w:tc>
          <w:tcPr>
            <w:tcW w:w="776" w:type="dxa"/>
            <w:noWrap/>
            <w:hideMark/>
          </w:tcPr>
          <w:p w14:paraId="4FB16309" w14:textId="77777777" w:rsidR="0070383A" w:rsidRPr="00033F4F" w:rsidRDefault="0070383A" w:rsidP="008A002D">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color w:val="000000"/>
                <w:sz w:val="16"/>
                <w:szCs w:val="16"/>
              </w:rPr>
            </w:pPr>
            <w:r w:rsidRPr="00033F4F">
              <w:rPr>
                <w:rFonts w:ascii="Tahoma" w:hAnsi="Tahoma" w:cs="Tahoma"/>
                <w:b w:val="0"/>
                <w:bCs w:val="0"/>
                <w:color w:val="000000"/>
                <w:sz w:val="16"/>
                <w:szCs w:val="16"/>
              </w:rPr>
              <w:t>R 2018</w:t>
            </w:r>
          </w:p>
        </w:tc>
        <w:tc>
          <w:tcPr>
            <w:tcW w:w="776" w:type="dxa"/>
            <w:shd w:val="clear" w:color="auto" w:fill="FFFFCC"/>
            <w:noWrap/>
            <w:hideMark/>
          </w:tcPr>
          <w:p w14:paraId="63313E0A" w14:textId="77777777" w:rsidR="0070383A" w:rsidRPr="00033F4F" w:rsidRDefault="0070383A" w:rsidP="008A002D">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color w:val="000000"/>
                <w:sz w:val="16"/>
                <w:szCs w:val="16"/>
              </w:rPr>
            </w:pPr>
            <w:r w:rsidRPr="00033F4F">
              <w:rPr>
                <w:rFonts w:ascii="Tahoma" w:hAnsi="Tahoma" w:cs="Tahoma"/>
                <w:b w:val="0"/>
                <w:bCs w:val="0"/>
                <w:color w:val="000000"/>
                <w:sz w:val="16"/>
                <w:szCs w:val="16"/>
              </w:rPr>
              <w:t>P 2019</w:t>
            </w:r>
          </w:p>
        </w:tc>
        <w:tc>
          <w:tcPr>
            <w:tcW w:w="776" w:type="dxa"/>
            <w:noWrap/>
            <w:hideMark/>
          </w:tcPr>
          <w:p w14:paraId="7325E371" w14:textId="77777777" w:rsidR="0070383A" w:rsidRPr="00033F4F" w:rsidRDefault="0070383A" w:rsidP="008A002D">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color w:val="000000"/>
                <w:sz w:val="16"/>
                <w:szCs w:val="16"/>
              </w:rPr>
            </w:pPr>
            <w:r w:rsidRPr="00033F4F">
              <w:rPr>
                <w:rFonts w:ascii="Tahoma" w:hAnsi="Tahoma" w:cs="Tahoma"/>
                <w:b w:val="0"/>
                <w:bCs w:val="0"/>
                <w:color w:val="000000"/>
                <w:sz w:val="16"/>
                <w:szCs w:val="16"/>
              </w:rPr>
              <w:t>R 2019</w:t>
            </w:r>
          </w:p>
        </w:tc>
      </w:tr>
      <w:tr w:rsidR="0070383A" w:rsidRPr="00033F4F" w14:paraId="7EF905CE" w14:textId="77777777" w:rsidTr="00E73D40">
        <w:trPr>
          <w:trHeight w:val="210"/>
        </w:trPr>
        <w:tc>
          <w:tcPr>
            <w:cnfStyle w:val="001000000000" w:firstRow="0" w:lastRow="0" w:firstColumn="1" w:lastColumn="0" w:oddVBand="0" w:evenVBand="0" w:oddHBand="0" w:evenHBand="0" w:firstRowFirstColumn="0" w:firstRowLastColumn="0" w:lastRowFirstColumn="0" w:lastRowLastColumn="0"/>
            <w:tcW w:w="566" w:type="dxa"/>
            <w:noWrap/>
            <w:hideMark/>
          </w:tcPr>
          <w:p w14:paraId="37E1CA9E" w14:textId="77777777" w:rsidR="0070383A" w:rsidRPr="00033F4F" w:rsidRDefault="0070383A" w:rsidP="008A002D">
            <w:pPr>
              <w:rPr>
                <w:rFonts w:ascii="Tahoma" w:hAnsi="Tahoma" w:cs="Tahoma"/>
                <w:b w:val="0"/>
                <w:bCs w:val="0"/>
                <w:color w:val="000000"/>
                <w:sz w:val="16"/>
                <w:szCs w:val="16"/>
              </w:rPr>
            </w:pPr>
            <w:r w:rsidRPr="00033F4F">
              <w:rPr>
                <w:rFonts w:ascii="Tahoma" w:hAnsi="Tahoma" w:cs="Tahoma"/>
                <w:b w:val="0"/>
                <w:bCs w:val="0"/>
                <w:color w:val="000000"/>
                <w:sz w:val="16"/>
                <w:szCs w:val="16"/>
              </w:rPr>
              <w:t>1101</w:t>
            </w:r>
          </w:p>
        </w:tc>
        <w:tc>
          <w:tcPr>
            <w:tcW w:w="3900" w:type="dxa"/>
            <w:noWrap/>
            <w:hideMark/>
          </w:tcPr>
          <w:p w14:paraId="6C26E929" w14:textId="77777777" w:rsidR="0070383A" w:rsidRPr="00033F4F" w:rsidRDefault="0070383A" w:rsidP="008A002D">
            <w:pPr>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033F4F">
              <w:rPr>
                <w:rFonts w:ascii="Tahoma" w:hAnsi="Tahoma" w:cs="Tahoma"/>
                <w:color w:val="000000"/>
                <w:sz w:val="16"/>
                <w:szCs w:val="16"/>
              </w:rPr>
              <w:t>INTERVENCIJE V KMETIJSTVO</w:t>
            </w:r>
          </w:p>
        </w:tc>
        <w:tc>
          <w:tcPr>
            <w:tcW w:w="776" w:type="dxa"/>
            <w:shd w:val="clear" w:color="auto" w:fill="FFFFCC"/>
            <w:noWrap/>
            <w:hideMark/>
          </w:tcPr>
          <w:p w14:paraId="7F03BB55" w14:textId="77777777" w:rsidR="0070383A" w:rsidRPr="00033F4F" w:rsidRDefault="0070383A" w:rsidP="008A002D">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033F4F">
              <w:rPr>
                <w:rFonts w:ascii="Tahoma" w:hAnsi="Tahoma" w:cs="Tahoma"/>
                <w:color w:val="000000"/>
                <w:sz w:val="16"/>
                <w:szCs w:val="16"/>
              </w:rPr>
              <w:t>10.000</w:t>
            </w:r>
          </w:p>
        </w:tc>
        <w:tc>
          <w:tcPr>
            <w:tcW w:w="776" w:type="dxa"/>
            <w:noWrap/>
            <w:hideMark/>
          </w:tcPr>
          <w:p w14:paraId="4D36B1ED" w14:textId="77777777" w:rsidR="0070383A" w:rsidRPr="00033F4F" w:rsidRDefault="0070383A" w:rsidP="008A002D">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033F4F">
              <w:rPr>
                <w:rFonts w:ascii="Tahoma" w:hAnsi="Tahoma" w:cs="Tahoma"/>
                <w:color w:val="000000"/>
                <w:sz w:val="16"/>
                <w:szCs w:val="16"/>
              </w:rPr>
              <w:t>8.950</w:t>
            </w:r>
          </w:p>
        </w:tc>
        <w:tc>
          <w:tcPr>
            <w:tcW w:w="776" w:type="dxa"/>
            <w:shd w:val="clear" w:color="auto" w:fill="FFFFCC"/>
            <w:noWrap/>
            <w:hideMark/>
          </w:tcPr>
          <w:p w14:paraId="4654A94A" w14:textId="77777777" w:rsidR="0070383A" w:rsidRPr="00033F4F" w:rsidRDefault="0070383A" w:rsidP="008A002D">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033F4F">
              <w:rPr>
                <w:rFonts w:ascii="Tahoma" w:hAnsi="Tahoma" w:cs="Tahoma"/>
                <w:color w:val="000000"/>
                <w:sz w:val="16"/>
                <w:szCs w:val="16"/>
              </w:rPr>
              <w:t>10.000</w:t>
            </w:r>
          </w:p>
        </w:tc>
        <w:tc>
          <w:tcPr>
            <w:tcW w:w="776" w:type="dxa"/>
            <w:noWrap/>
            <w:hideMark/>
          </w:tcPr>
          <w:p w14:paraId="38EF4DB5" w14:textId="77777777" w:rsidR="0070383A" w:rsidRPr="00033F4F" w:rsidRDefault="0070383A" w:rsidP="008A002D">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033F4F">
              <w:rPr>
                <w:rFonts w:ascii="Tahoma" w:hAnsi="Tahoma" w:cs="Tahoma"/>
                <w:color w:val="000000"/>
                <w:sz w:val="16"/>
                <w:szCs w:val="16"/>
              </w:rPr>
              <w:t>8.925</w:t>
            </w:r>
          </w:p>
        </w:tc>
        <w:tc>
          <w:tcPr>
            <w:tcW w:w="776" w:type="dxa"/>
            <w:shd w:val="clear" w:color="auto" w:fill="FFFFCC"/>
            <w:noWrap/>
            <w:hideMark/>
          </w:tcPr>
          <w:p w14:paraId="4F84D9B7" w14:textId="77777777" w:rsidR="0070383A" w:rsidRPr="00033F4F" w:rsidRDefault="0070383A" w:rsidP="008A002D">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033F4F">
              <w:rPr>
                <w:rFonts w:ascii="Tahoma" w:hAnsi="Tahoma" w:cs="Tahoma"/>
                <w:color w:val="000000"/>
                <w:sz w:val="16"/>
                <w:szCs w:val="16"/>
              </w:rPr>
              <w:t>10.000</w:t>
            </w:r>
          </w:p>
        </w:tc>
        <w:tc>
          <w:tcPr>
            <w:tcW w:w="776" w:type="dxa"/>
            <w:noWrap/>
            <w:hideMark/>
          </w:tcPr>
          <w:p w14:paraId="36A12DD4" w14:textId="77777777" w:rsidR="0070383A" w:rsidRPr="00033F4F" w:rsidRDefault="0070383A" w:rsidP="008A002D">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033F4F">
              <w:rPr>
                <w:rFonts w:ascii="Tahoma" w:hAnsi="Tahoma" w:cs="Tahoma"/>
                <w:color w:val="000000"/>
                <w:sz w:val="16"/>
                <w:szCs w:val="16"/>
              </w:rPr>
              <w:t>8.257</w:t>
            </w:r>
          </w:p>
        </w:tc>
      </w:tr>
      <w:tr w:rsidR="0070383A" w:rsidRPr="00033F4F" w14:paraId="5461A650" w14:textId="77777777" w:rsidTr="00E73D40">
        <w:trPr>
          <w:trHeight w:val="210"/>
        </w:trPr>
        <w:tc>
          <w:tcPr>
            <w:cnfStyle w:val="001000000000" w:firstRow="0" w:lastRow="0" w:firstColumn="1" w:lastColumn="0" w:oddVBand="0" w:evenVBand="0" w:oddHBand="0" w:evenHBand="0" w:firstRowFirstColumn="0" w:firstRowLastColumn="0" w:lastRowFirstColumn="0" w:lastRowLastColumn="0"/>
            <w:tcW w:w="566" w:type="dxa"/>
            <w:noWrap/>
            <w:hideMark/>
          </w:tcPr>
          <w:p w14:paraId="3260B968" w14:textId="77777777" w:rsidR="0070383A" w:rsidRPr="00033F4F" w:rsidRDefault="0070383A" w:rsidP="008A002D">
            <w:pPr>
              <w:rPr>
                <w:rFonts w:ascii="Tahoma" w:hAnsi="Tahoma" w:cs="Tahoma"/>
                <w:b w:val="0"/>
                <w:bCs w:val="0"/>
                <w:color w:val="000000"/>
                <w:sz w:val="16"/>
                <w:szCs w:val="16"/>
              </w:rPr>
            </w:pPr>
            <w:r w:rsidRPr="00033F4F">
              <w:rPr>
                <w:rFonts w:ascii="Tahoma" w:hAnsi="Tahoma" w:cs="Tahoma"/>
                <w:b w:val="0"/>
                <w:bCs w:val="0"/>
                <w:color w:val="000000"/>
                <w:sz w:val="16"/>
                <w:szCs w:val="16"/>
              </w:rPr>
              <w:t>1103</w:t>
            </w:r>
          </w:p>
        </w:tc>
        <w:tc>
          <w:tcPr>
            <w:tcW w:w="3900" w:type="dxa"/>
            <w:noWrap/>
            <w:hideMark/>
          </w:tcPr>
          <w:p w14:paraId="43B59124" w14:textId="77777777" w:rsidR="0070383A" w:rsidRPr="00033F4F" w:rsidRDefault="0070383A" w:rsidP="008A002D">
            <w:pPr>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033F4F">
              <w:rPr>
                <w:rFonts w:ascii="Tahoma" w:hAnsi="Tahoma" w:cs="Tahoma"/>
                <w:color w:val="000000"/>
                <w:sz w:val="16"/>
                <w:szCs w:val="16"/>
              </w:rPr>
              <w:t>PODPORA RAZVOJU DOPOLNILNIH DEJAVNOSTI</w:t>
            </w:r>
          </w:p>
        </w:tc>
        <w:tc>
          <w:tcPr>
            <w:tcW w:w="776" w:type="dxa"/>
            <w:shd w:val="clear" w:color="auto" w:fill="FFFFCC"/>
            <w:noWrap/>
            <w:hideMark/>
          </w:tcPr>
          <w:p w14:paraId="74FC9E08" w14:textId="77777777" w:rsidR="0070383A" w:rsidRPr="00033F4F" w:rsidRDefault="0070383A" w:rsidP="008A002D">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033F4F">
              <w:rPr>
                <w:rFonts w:ascii="Tahoma" w:hAnsi="Tahoma" w:cs="Tahoma"/>
                <w:color w:val="000000"/>
                <w:sz w:val="16"/>
                <w:szCs w:val="16"/>
              </w:rPr>
              <w:t>3.000</w:t>
            </w:r>
          </w:p>
        </w:tc>
        <w:tc>
          <w:tcPr>
            <w:tcW w:w="776" w:type="dxa"/>
            <w:noWrap/>
            <w:hideMark/>
          </w:tcPr>
          <w:p w14:paraId="1A478568" w14:textId="77777777" w:rsidR="0070383A" w:rsidRPr="00033F4F" w:rsidRDefault="0070383A" w:rsidP="008A002D">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033F4F">
              <w:rPr>
                <w:rFonts w:ascii="Tahoma" w:hAnsi="Tahoma" w:cs="Tahoma"/>
                <w:color w:val="000000"/>
                <w:sz w:val="16"/>
                <w:szCs w:val="16"/>
              </w:rPr>
              <w:t>620</w:t>
            </w:r>
          </w:p>
        </w:tc>
        <w:tc>
          <w:tcPr>
            <w:tcW w:w="776" w:type="dxa"/>
            <w:shd w:val="clear" w:color="auto" w:fill="FFFFCC"/>
            <w:noWrap/>
            <w:hideMark/>
          </w:tcPr>
          <w:p w14:paraId="44D59ADB" w14:textId="77777777" w:rsidR="0070383A" w:rsidRPr="00033F4F" w:rsidRDefault="0070383A" w:rsidP="008A002D">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033F4F">
              <w:rPr>
                <w:rFonts w:ascii="Tahoma" w:hAnsi="Tahoma" w:cs="Tahoma"/>
                <w:color w:val="000000"/>
                <w:sz w:val="16"/>
                <w:szCs w:val="16"/>
              </w:rPr>
              <w:t>3.000</w:t>
            </w:r>
          </w:p>
        </w:tc>
        <w:tc>
          <w:tcPr>
            <w:tcW w:w="776" w:type="dxa"/>
            <w:noWrap/>
            <w:hideMark/>
          </w:tcPr>
          <w:p w14:paraId="51A2A69D" w14:textId="77777777" w:rsidR="0070383A" w:rsidRPr="00033F4F" w:rsidRDefault="0070383A" w:rsidP="008A002D">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033F4F">
              <w:rPr>
                <w:rFonts w:ascii="Tahoma" w:hAnsi="Tahoma" w:cs="Tahoma"/>
                <w:color w:val="000000"/>
                <w:sz w:val="16"/>
                <w:szCs w:val="16"/>
              </w:rPr>
              <w:t>1.000</w:t>
            </w:r>
          </w:p>
        </w:tc>
        <w:tc>
          <w:tcPr>
            <w:tcW w:w="776" w:type="dxa"/>
            <w:shd w:val="clear" w:color="auto" w:fill="FFFFCC"/>
            <w:noWrap/>
            <w:hideMark/>
          </w:tcPr>
          <w:p w14:paraId="67DEB3D1" w14:textId="77777777" w:rsidR="0070383A" w:rsidRPr="00033F4F" w:rsidRDefault="0070383A" w:rsidP="008A002D">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033F4F">
              <w:rPr>
                <w:rFonts w:ascii="Tahoma" w:hAnsi="Tahoma" w:cs="Tahoma"/>
                <w:color w:val="000000"/>
                <w:sz w:val="16"/>
                <w:szCs w:val="16"/>
              </w:rPr>
              <w:t>3.000</w:t>
            </w:r>
          </w:p>
        </w:tc>
        <w:tc>
          <w:tcPr>
            <w:tcW w:w="776" w:type="dxa"/>
            <w:noWrap/>
            <w:hideMark/>
          </w:tcPr>
          <w:p w14:paraId="65A55082" w14:textId="77777777" w:rsidR="0070383A" w:rsidRPr="00033F4F" w:rsidRDefault="0070383A" w:rsidP="008A002D">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033F4F">
              <w:rPr>
                <w:rFonts w:ascii="Tahoma" w:hAnsi="Tahoma" w:cs="Tahoma"/>
                <w:color w:val="000000"/>
                <w:sz w:val="16"/>
                <w:szCs w:val="16"/>
              </w:rPr>
              <w:t>4.000</w:t>
            </w:r>
          </w:p>
        </w:tc>
      </w:tr>
      <w:tr w:rsidR="0070383A" w:rsidRPr="00033F4F" w14:paraId="3F8B5BE4" w14:textId="77777777" w:rsidTr="00E73D40">
        <w:trPr>
          <w:trHeight w:val="210"/>
        </w:trPr>
        <w:tc>
          <w:tcPr>
            <w:cnfStyle w:val="001000000000" w:firstRow="0" w:lastRow="0" w:firstColumn="1" w:lastColumn="0" w:oddVBand="0" w:evenVBand="0" w:oddHBand="0" w:evenHBand="0" w:firstRowFirstColumn="0" w:firstRowLastColumn="0" w:lastRowFirstColumn="0" w:lastRowLastColumn="0"/>
            <w:tcW w:w="566" w:type="dxa"/>
            <w:noWrap/>
            <w:hideMark/>
          </w:tcPr>
          <w:p w14:paraId="41363AC8" w14:textId="77777777" w:rsidR="0070383A" w:rsidRPr="00033F4F" w:rsidRDefault="0070383A" w:rsidP="008A002D">
            <w:pPr>
              <w:rPr>
                <w:rFonts w:ascii="Tahoma" w:hAnsi="Tahoma" w:cs="Tahoma"/>
                <w:b w:val="0"/>
                <w:bCs w:val="0"/>
                <w:color w:val="000000"/>
                <w:sz w:val="16"/>
                <w:szCs w:val="16"/>
              </w:rPr>
            </w:pPr>
            <w:r w:rsidRPr="00033F4F">
              <w:rPr>
                <w:rFonts w:ascii="Tahoma" w:hAnsi="Tahoma" w:cs="Tahoma"/>
                <w:b w:val="0"/>
                <w:bCs w:val="0"/>
                <w:color w:val="000000"/>
                <w:sz w:val="16"/>
                <w:szCs w:val="16"/>
              </w:rPr>
              <w:t>1105</w:t>
            </w:r>
          </w:p>
        </w:tc>
        <w:tc>
          <w:tcPr>
            <w:tcW w:w="3900" w:type="dxa"/>
            <w:noWrap/>
            <w:hideMark/>
          </w:tcPr>
          <w:p w14:paraId="5879DDD3" w14:textId="77777777" w:rsidR="0070383A" w:rsidRPr="00033F4F" w:rsidRDefault="0070383A" w:rsidP="008A002D">
            <w:pPr>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033F4F">
              <w:rPr>
                <w:rFonts w:ascii="Tahoma" w:hAnsi="Tahoma" w:cs="Tahoma"/>
                <w:color w:val="000000"/>
                <w:sz w:val="16"/>
                <w:szCs w:val="16"/>
              </w:rPr>
              <w:t>DEJAVNOST DRUŠTEV NA PODROČJU KMETIJSTVA</w:t>
            </w:r>
          </w:p>
        </w:tc>
        <w:tc>
          <w:tcPr>
            <w:tcW w:w="776" w:type="dxa"/>
            <w:shd w:val="clear" w:color="auto" w:fill="FFFFCC"/>
            <w:noWrap/>
            <w:hideMark/>
          </w:tcPr>
          <w:p w14:paraId="1A2C93D6" w14:textId="77777777" w:rsidR="0070383A" w:rsidRPr="00033F4F" w:rsidRDefault="0070383A" w:rsidP="008A002D">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033F4F">
              <w:rPr>
                <w:rFonts w:ascii="Tahoma" w:hAnsi="Tahoma" w:cs="Tahoma"/>
                <w:color w:val="000000"/>
                <w:sz w:val="16"/>
                <w:szCs w:val="16"/>
              </w:rPr>
              <w:t>9.000</w:t>
            </w:r>
          </w:p>
        </w:tc>
        <w:tc>
          <w:tcPr>
            <w:tcW w:w="776" w:type="dxa"/>
            <w:noWrap/>
            <w:hideMark/>
          </w:tcPr>
          <w:p w14:paraId="3B3038CE" w14:textId="77777777" w:rsidR="0070383A" w:rsidRPr="00033F4F" w:rsidRDefault="0070383A" w:rsidP="008A002D">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033F4F">
              <w:rPr>
                <w:rFonts w:ascii="Tahoma" w:hAnsi="Tahoma" w:cs="Tahoma"/>
                <w:color w:val="000000"/>
                <w:sz w:val="16"/>
                <w:szCs w:val="16"/>
              </w:rPr>
              <w:t>9.000</w:t>
            </w:r>
          </w:p>
        </w:tc>
        <w:tc>
          <w:tcPr>
            <w:tcW w:w="776" w:type="dxa"/>
            <w:shd w:val="clear" w:color="auto" w:fill="FFFFCC"/>
            <w:noWrap/>
            <w:hideMark/>
          </w:tcPr>
          <w:p w14:paraId="44001C4A" w14:textId="77777777" w:rsidR="0070383A" w:rsidRPr="00033F4F" w:rsidRDefault="0070383A" w:rsidP="008A002D">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033F4F">
              <w:rPr>
                <w:rFonts w:ascii="Tahoma" w:hAnsi="Tahoma" w:cs="Tahoma"/>
                <w:color w:val="000000"/>
                <w:sz w:val="16"/>
                <w:szCs w:val="16"/>
              </w:rPr>
              <w:t>9.000</w:t>
            </w:r>
          </w:p>
        </w:tc>
        <w:tc>
          <w:tcPr>
            <w:tcW w:w="776" w:type="dxa"/>
            <w:noWrap/>
            <w:hideMark/>
          </w:tcPr>
          <w:p w14:paraId="534A1A79" w14:textId="77777777" w:rsidR="0070383A" w:rsidRPr="00033F4F" w:rsidRDefault="0070383A" w:rsidP="008A002D">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033F4F">
              <w:rPr>
                <w:rFonts w:ascii="Tahoma" w:hAnsi="Tahoma" w:cs="Tahoma"/>
                <w:color w:val="000000"/>
                <w:sz w:val="16"/>
                <w:szCs w:val="16"/>
              </w:rPr>
              <w:t>9.000</w:t>
            </w:r>
          </w:p>
        </w:tc>
        <w:tc>
          <w:tcPr>
            <w:tcW w:w="776" w:type="dxa"/>
            <w:shd w:val="clear" w:color="auto" w:fill="FFFFCC"/>
            <w:noWrap/>
            <w:hideMark/>
          </w:tcPr>
          <w:p w14:paraId="5CE67AC2" w14:textId="77777777" w:rsidR="0070383A" w:rsidRPr="00033F4F" w:rsidRDefault="0070383A" w:rsidP="008A002D">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033F4F">
              <w:rPr>
                <w:rFonts w:ascii="Tahoma" w:hAnsi="Tahoma" w:cs="Tahoma"/>
                <w:color w:val="000000"/>
                <w:sz w:val="16"/>
                <w:szCs w:val="16"/>
              </w:rPr>
              <w:t>9.000</w:t>
            </w:r>
          </w:p>
        </w:tc>
        <w:tc>
          <w:tcPr>
            <w:tcW w:w="776" w:type="dxa"/>
            <w:noWrap/>
            <w:hideMark/>
          </w:tcPr>
          <w:p w14:paraId="11004669" w14:textId="77777777" w:rsidR="0070383A" w:rsidRPr="00033F4F" w:rsidRDefault="0070383A" w:rsidP="008A002D">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033F4F">
              <w:rPr>
                <w:rFonts w:ascii="Tahoma" w:hAnsi="Tahoma" w:cs="Tahoma"/>
                <w:color w:val="000000"/>
                <w:sz w:val="16"/>
                <w:szCs w:val="16"/>
              </w:rPr>
              <w:t>9.000</w:t>
            </w:r>
          </w:p>
        </w:tc>
      </w:tr>
      <w:tr w:rsidR="0070383A" w:rsidRPr="00033F4F" w14:paraId="17C78962" w14:textId="77777777" w:rsidTr="00E73D40">
        <w:trPr>
          <w:trHeight w:val="210"/>
        </w:trPr>
        <w:tc>
          <w:tcPr>
            <w:cnfStyle w:val="001000000000" w:firstRow="0" w:lastRow="0" w:firstColumn="1" w:lastColumn="0" w:oddVBand="0" w:evenVBand="0" w:oddHBand="0" w:evenHBand="0" w:firstRowFirstColumn="0" w:firstRowLastColumn="0" w:lastRowFirstColumn="0" w:lastRowLastColumn="0"/>
            <w:tcW w:w="566" w:type="dxa"/>
            <w:noWrap/>
            <w:hideMark/>
          </w:tcPr>
          <w:p w14:paraId="6050FEFC" w14:textId="77777777" w:rsidR="0070383A" w:rsidRPr="00033F4F" w:rsidRDefault="0070383A" w:rsidP="008A002D">
            <w:pPr>
              <w:rPr>
                <w:rFonts w:ascii="Tahoma" w:hAnsi="Tahoma" w:cs="Tahoma"/>
                <w:color w:val="000000"/>
                <w:sz w:val="16"/>
                <w:szCs w:val="16"/>
              </w:rPr>
            </w:pPr>
            <w:r w:rsidRPr="00033F4F">
              <w:rPr>
                <w:rFonts w:ascii="Tahoma" w:hAnsi="Tahoma" w:cs="Tahoma"/>
                <w:color w:val="000000"/>
                <w:sz w:val="16"/>
                <w:szCs w:val="16"/>
              </w:rPr>
              <w:t> </w:t>
            </w:r>
          </w:p>
        </w:tc>
        <w:tc>
          <w:tcPr>
            <w:tcW w:w="3900" w:type="dxa"/>
            <w:noWrap/>
            <w:hideMark/>
          </w:tcPr>
          <w:p w14:paraId="1E52FC7D" w14:textId="77777777" w:rsidR="0070383A" w:rsidRPr="00033F4F" w:rsidRDefault="0070383A" w:rsidP="008A002D">
            <w:pPr>
              <w:cnfStyle w:val="000000000000" w:firstRow="0" w:lastRow="0" w:firstColumn="0" w:lastColumn="0" w:oddVBand="0" w:evenVBand="0" w:oddHBand="0" w:evenHBand="0" w:firstRowFirstColumn="0" w:firstRowLastColumn="0" w:lastRowFirstColumn="0" w:lastRowLastColumn="0"/>
              <w:rPr>
                <w:rFonts w:ascii="Tahoma" w:hAnsi="Tahoma" w:cs="Tahoma"/>
                <w:b/>
                <w:bCs/>
                <w:color w:val="000000"/>
                <w:sz w:val="16"/>
                <w:szCs w:val="16"/>
              </w:rPr>
            </w:pPr>
            <w:r w:rsidRPr="00033F4F">
              <w:rPr>
                <w:rFonts w:ascii="Tahoma" w:hAnsi="Tahoma" w:cs="Tahoma"/>
                <w:b/>
                <w:bCs/>
                <w:color w:val="000000"/>
                <w:sz w:val="16"/>
                <w:szCs w:val="16"/>
              </w:rPr>
              <w:t> </w:t>
            </w:r>
            <w:r>
              <w:rPr>
                <w:rFonts w:ascii="Tahoma" w:hAnsi="Tahoma" w:cs="Tahoma"/>
                <w:b/>
                <w:bCs/>
                <w:color w:val="000000"/>
                <w:sz w:val="16"/>
                <w:szCs w:val="16"/>
              </w:rPr>
              <w:t>skupaj</w:t>
            </w:r>
          </w:p>
        </w:tc>
        <w:tc>
          <w:tcPr>
            <w:tcW w:w="776" w:type="dxa"/>
            <w:shd w:val="clear" w:color="auto" w:fill="FFFFCC"/>
            <w:noWrap/>
            <w:hideMark/>
          </w:tcPr>
          <w:p w14:paraId="507D8C34" w14:textId="77777777" w:rsidR="0070383A" w:rsidRPr="00033F4F" w:rsidRDefault="0070383A" w:rsidP="008A002D">
            <w:pPr>
              <w:jc w:val="right"/>
              <w:cnfStyle w:val="000000000000" w:firstRow="0" w:lastRow="0" w:firstColumn="0" w:lastColumn="0" w:oddVBand="0" w:evenVBand="0" w:oddHBand="0" w:evenHBand="0" w:firstRowFirstColumn="0" w:firstRowLastColumn="0" w:lastRowFirstColumn="0" w:lastRowLastColumn="0"/>
              <w:rPr>
                <w:rFonts w:ascii="Tahoma" w:hAnsi="Tahoma" w:cs="Tahoma"/>
                <w:b/>
                <w:bCs/>
                <w:color w:val="000000"/>
                <w:sz w:val="16"/>
                <w:szCs w:val="16"/>
              </w:rPr>
            </w:pPr>
            <w:r w:rsidRPr="00033F4F">
              <w:rPr>
                <w:rFonts w:ascii="Tahoma" w:hAnsi="Tahoma" w:cs="Tahoma"/>
                <w:b/>
                <w:bCs/>
                <w:color w:val="000000"/>
                <w:sz w:val="16"/>
                <w:szCs w:val="16"/>
              </w:rPr>
              <w:t>22.000</w:t>
            </w:r>
          </w:p>
        </w:tc>
        <w:tc>
          <w:tcPr>
            <w:tcW w:w="776" w:type="dxa"/>
            <w:noWrap/>
            <w:hideMark/>
          </w:tcPr>
          <w:p w14:paraId="7B788E83" w14:textId="77777777" w:rsidR="0070383A" w:rsidRPr="00033F4F" w:rsidRDefault="0070383A" w:rsidP="008A002D">
            <w:pPr>
              <w:jc w:val="right"/>
              <w:cnfStyle w:val="000000000000" w:firstRow="0" w:lastRow="0" w:firstColumn="0" w:lastColumn="0" w:oddVBand="0" w:evenVBand="0" w:oddHBand="0" w:evenHBand="0" w:firstRowFirstColumn="0" w:firstRowLastColumn="0" w:lastRowFirstColumn="0" w:lastRowLastColumn="0"/>
              <w:rPr>
                <w:rFonts w:ascii="Tahoma" w:hAnsi="Tahoma" w:cs="Tahoma"/>
                <w:b/>
                <w:bCs/>
                <w:color w:val="000000"/>
                <w:sz w:val="16"/>
                <w:szCs w:val="16"/>
              </w:rPr>
            </w:pPr>
            <w:r w:rsidRPr="00033F4F">
              <w:rPr>
                <w:rFonts w:ascii="Tahoma" w:hAnsi="Tahoma" w:cs="Tahoma"/>
                <w:b/>
                <w:bCs/>
                <w:color w:val="000000"/>
                <w:sz w:val="16"/>
                <w:szCs w:val="16"/>
              </w:rPr>
              <w:t>18.570</w:t>
            </w:r>
          </w:p>
        </w:tc>
        <w:tc>
          <w:tcPr>
            <w:tcW w:w="776" w:type="dxa"/>
            <w:shd w:val="clear" w:color="auto" w:fill="FFFFCC"/>
            <w:noWrap/>
            <w:hideMark/>
          </w:tcPr>
          <w:p w14:paraId="5B003FCF" w14:textId="77777777" w:rsidR="0070383A" w:rsidRPr="00033F4F" w:rsidRDefault="0070383A" w:rsidP="008A002D">
            <w:pPr>
              <w:jc w:val="right"/>
              <w:cnfStyle w:val="000000000000" w:firstRow="0" w:lastRow="0" w:firstColumn="0" w:lastColumn="0" w:oddVBand="0" w:evenVBand="0" w:oddHBand="0" w:evenHBand="0" w:firstRowFirstColumn="0" w:firstRowLastColumn="0" w:lastRowFirstColumn="0" w:lastRowLastColumn="0"/>
              <w:rPr>
                <w:rFonts w:ascii="Tahoma" w:hAnsi="Tahoma" w:cs="Tahoma"/>
                <w:b/>
                <w:bCs/>
                <w:color w:val="000000"/>
                <w:sz w:val="16"/>
                <w:szCs w:val="16"/>
              </w:rPr>
            </w:pPr>
            <w:r w:rsidRPr="00033F4F">
              <w:rPr>
                <w:rFonts w:ascii="Tahoma" w:hAnsi="Tahoma" w:cs="Tahoma"/>
                <w:b/>
                <w:bCs/>
                <w:color w:val="000000"/>
                <w:sz w:val="16"/>
                <w:szCs w:val="16"/>
              </w:rPr>
              <w:t>22.000</w:t>
            </w:r>
          </w:p>
        </w:tc>
        <w:tc>
          <w:tcPr>
            <w:tcW w:w="776" w:type="dxa"/>
            <w:noWrap/>
            <w:hideMark/>
          </w:tcPr>
          <w:p w14:paraId="339CCABB" w14:textId="77777777" w:rsidR="0070383A" w:rsidRPr="00033F4F" w:rsidRDefault="0070383A" w:rsidP="008A002D">
            <w:pPr>
              <w:jc w:val="right"/>
              <w:cnfStyle w:val="000000000000" w:firstRow="0" w:lastRow="0" w:firstColumn="0" w:lastColumn="0" w:oddVBand="0" w:evenVBand="0" w:oddHBand="0" w:evenHBand="0" w:firstRowFirstColumn="0" w:firstRowLastColumn="0" w:lastRowFirstColumn="0" w:lastRowLastColumn="0"/>
              <w:rPr>
                <w:rFonts w:ascii="Tahoma" w:hAnsi="Tahoma" w:cs="Tahoma"/>
                <w:b/>
                <w:bCs/>
                <w:color w:val="000000"/>
                <w:sz w:val="16"/>
                <w:szCs w:val="16"/>
              </w:rPr>
            </w:pPr>
            <w:r w:rsidRPr="00033F4F">
              <w:rPr>
                <w:rFonts w:ascii="Tahoma" w:hAnsi="Tahoma" w:cs="Tahoma"/>
                <w:b/>
                <w:bCs/>
                <w:color w:val="000000"/>
                <w:sz w:val="16"/>
                <w:szCs w:val="16"/>
              </w:rPr>
              <w:t>18.925</w:t>
            </w:r>
          </w:p>
        </w:tc>
        <w:tc>
          <w:tcPr>
            <w:tcW w:w="776" w:type="dxa"/>
            <w:shd w:val="clear" w:color="auto" w:fill="FFFFCC"/>
            <w:noWrap/>
            <w:hideMark/>
          </w:tcPr>
          <w:p w14:paraId="211A3C4E" w14:textId="77777777" w:rsidR="0070383A" w:rsidRPr="00033F4F" w:rsidRDefault="0070383A" w:rsidP="008A002D">
            <w:pPr>
              <w:jc w:val="right"/>
              <w:cnfStyle w:val="000000000000" w:firstRow="0" w:lastRow="0" w:firstColumn="0" w:lastColumn="0" w:oddVBand="0" w:evenVBand="0" w:oddHBand="0" w:evenHBand="0" w:firstRowFirstColumn="0" w:firstRowLastColumn="0" w:lastRowFirstColumn="0" w:lastRowLastColumn="0"/>
              <w:rPr>
                <w:rFonts w:ascii="Tahoma" w:hAnsi="Tahoma" w:cs="Tahoma"/>
                <w:b/>
                <w:bCs/>
                <w:color w:val="000000"/>
                <w:sz w:val="16"/>
                <w:szCs w:val="16"/>
              </w:rPr>
            </w:pPr>
            <w:r w:rsidRPr="00033F4F">
              <w:rPr>
                <w:rFonts w:ascii="Tahoma" w:hAnsi="Tahoma" w:cs="Tahoma"/>
                <w:b/>
                <w:bCs/>
                <w:color w:val="000000"/>
                <w:sz w:val="16"/>
                <w:szCs w:val="16"/>
              </w:rPr>
              <w:t>22.000</w:t>
            </w:r>
          </w:p>
        </w:tc>
        <w:tc>
          <w:tcPr>
            <w:tcW w:w="776" w:type="dxa"/>
            <w:noWrap/>
            <w:hideMark/>
          </w:tcPr>
          <w:p w14:paraId="0688440C" w14:textId="77777777" w:rsidR="0070383A" w:rsidRPr="00033F4F" w:rsidRDefault="0070383A" w:rsidP="008A002D">
            <w:pPr>
              <w:jc w:val="right"/>
              <w:cnfStyle w:val="000000000000" w:firstRow="0" w:lastRow="0" w:firstColumn="0" w:lastColumn="0" w:oddVBand="0" w:evenVBand="0" w:oddHBand="0" w:evenHBand="0" w:firstRowFirstColumn="0" w:firstRowLastColumn="0" w:lastRowFirstColumn="0" w:lastRowLastColumn="0"/>
              <w:rPr>
                <w:rFonts w:ascii="Tahoma" w:hAnsi="Tahoma" w:cs="Tahoma"/>
                <w:b/>
                <w:bCs/>
                <w:color w:val="000000"/>
                <w:sz w:val="16"/>
                <w:szCs w:val="16"/>
              </w:rPr>
            </w:pPr>
            <w:r w:rsidRPr="00033F4F">
              <w:rPr>
                <w:rFonts w:ascii="Tahoma" w:hAnsi="Tahoma" w:cs="Tahoma"/>
                <w:b/>
                <w:bCs/>
                <w:color w:val="000000"/>
                <w:sz w:val="16"/>
                <w:szCs w:val="16"/>
              </w:rPr>
              <w:t>21.257</w:t>
            </w:r>
          </w:p>
        </w:tc>
      </w:tr>
    </w:tbl>
    <w:p w14:paraId="0F6D2EF6" w14:textId="77777777" w:rsidR="00927F8D" w:rsidRPr="00407E4A" w:rsidRDefault="00927F8D" w:rsidP="00927F8D">
      <w:pPr>
        <w:jc w:val="both"/>
        <w:rPr>
          <w:rFonts w:ascii="Tahoma" w:hAnsi="Tahoma"/>
        </w:rPr>
      </w:pPr>
    </w:p>
    <w:tbl>
      <w:tblPr>
        <w:tblStyle w:val="Tabela-svetlamrea1poudarek2"/>
        <w:tblW w:w="7570" w:type="dxa"/>
        <w:tblLook w:val="04A0" w:firstRow="1" w:lastRow="0" w:firstColumn="1" w:lastColumn="0" w:noHBand="0" w:noVBand="1"/>
      </w:tblPr>
      <w:tblGrid>
        <w:gridCol w:w="566"/>
        <w:gridCol w:w="3900"/>
        <w:gridCol w:w="776"/>
        <w:gridCol w:w="776"/>
        <w:gridCol w:w="776"/>
        <w:gridCol w:w="776"/>
      </w:tblGrid>
      <w:tr w:rsidR="0070383A" w:rsidRPr="00033F4F" w14:paraId="072F7EB7" w14:textId="77777777" w:rsidTr="00E73D40">
        <w:trPr>
          <w:cnfStyle w:val="100000000000" w:firstRow="1" w:lastRow="0" w:firstColumn="0" w:lastColumn="0" w:oddVBand="0" w:evenVBand="0" w:oddHBand="0" w:evenHBand="0" w:firstRowFirstColumn="0" w:firstRowLastColumn="0" w:lastRowFirstColumn="0" w:lastRowLastColumn="0"/>
          <w:trHeight w:val="388"/>
        </w:trPr>
        <w:tc>
          <w:tcPr>
            <w:cnfStyle w:val="001000000000" w:firstRow="0" w:lastRow="0" w:firstColumn="1" w:lastColumn="0" w:oddVBand="0" w:evenVBand="0" w:oddHBand="0" w:evenHBand="0" w:firstRowFirstColumn="0" w:firstRowLastColumn="0" w:lastRowFirstColumn="0" w:lastRowLastColumn="0"/>
            <w:tcW w:w="566" w:type="dxa"/>
            <w:noWrap/>
            <w:hideMark/>
          </w:tcPr>
          <w:p w14:paraId="1ED2C17D" w14:textId="77777777" w:rsidR="0070383A" w:rsidRPr="00033F4F" w:rsidRDefault="0070383A" w:rsidP="008A002D">
            <w:pPr>
              <w:jc w:val="center"/>
              <w:rPr>
                <w:rFonts w:ascii="Tahoma" w:hAnsi="Tahoma" w:cs="Tahoma"/>
                <w:b w:val="0"/>
                <w:bCs w:val="0"/>
                <w:color w:val="000000"/>
                <w:sz w:val="16"/>
                <w:szCs w:val="16"/>
              </w:rPr>
            </w:pPr>
            <w:r w:rsidRPr="00033F4F">
              <w:rPr>
                <w:rFonts w:ascii="Tahoma" w:hAnsi="Tahoma" w:cs="Tahoma"/>
                <w:b w:val="0"/>
                <w:bCs w:val="0"/>
                <w:color w:val="000000"/>
                <w:sz w:val="16"/>
                <w:szCs w:val="16"/>
              </w:rPr>
              <w:t>PP</w:t>
            </w:r>
          </w:p>
        </w:tc>
        <w:tc>
          <w:tcPr>
            <w:tcW w:w="3900" w:type="dxa"/>
            <w:noWrap/>
            <w:hideMark/>
          </w:tcPr>
          <w:p w14:paraId="1655A776" w14:textId="77777777" w:rsidR="0070383A" w:rsidRPr="00033F4F" w:rsidRDefault="0070383A" w:rsidP="008A002D">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color w:val="000000"/>
                <w:sz w:val="16"/>
                <w:szCs w:val="16"/>
              </w:rPr>
            </w:pPr>
            <w:r w:rsidRPr="00033F4F">
              <w:rPr>
                <w:rFonts w:ascii="Tahoma" w:hAnsi="Tahoma" w:cs="Tahoma"/>
                <w:b w:val="0"/>
                <w:bCs w:val="0"/>
                <w:color w:val="000000"/>
                <w:sz w:val="16"/>
                <w:szCs w:val="16"/>
              </w:rPr>
              <w:t>Opis</w:t>
            </w:r>
          </w:p>
        </w:tc>
        <w:tc>
          <w:tcPr>
            <w:tcW w:w="776" w:type="dxa"/>
            <w:shd w:val="clear" w:color="auto" w:fill="FFFFCC"/>
            <w:noWrap/>
            <w:hideMark/>
          </w:tcPr>
          <w:p w14:paraId="4EC91F19" w14:textId="77777777" w:rsidR="0070383A" w:rsidRPr="00033F4F" w:rsidRDefault="0070383A" w:rsidP="008A002D">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color w:val="000000"/>
                <w:sz w:val="16"/>
                <w:szCs w:val="16"/>
              </w:rPr>
            </w:pPr>
            <w:r w:rsidRPr="00033F4F">
              <w:rPr>
                <w:rFonts w:ascii="Tahoma" w:hAnsi="Tahoma" w:cs="Tahoma"/>
                <w:b w:val="0"/>
                <w:bCs w:val="0"/>
                <w:color w:val="000000"/>
                <w:sz w:val="16"/>
                <w:szCs w:val="16"/>
              </w:rPr>
              <w:t>P 2020</w:t>
            </w:r>
          </w:p>
        </w:tc>
        <w:tc>
          <w:tcPr>
            <w:tcW w:w="776" w:type="dxa"/>
            <w:noWrap/>
            <w:hideMark/>
          </w:tcPr>
          <w:p w14:paraId="14BADEB2" w14:textId="77777777" w:rsidR="0070383A" w:rsidRPr="00033F4F" w:rsidRDefault="0070383A" w:rsidP="008A002D">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color w:val="000000"/>
                <w:sz w:val="16"/>
                <w:szCs w:val="16"/>
              </w:rPr>
            </w:pPr>
            <w:r w:rsidRPr="00033F4F">
              <w:rPr>
                <w:rFonts w:ascii="Tahoma" w:hAnsi="Tahoma" w:cs="Tahoma"/>
                <w:b w:val="0"/>
                <w:bCs w:val="0"/>
                <w:color w:val="000000"/>
                <w:sz w:val="16"/>
                <w:szCs w:val="16"/>
              </w:rPr>
              <w:t>R 2020</w:t>
            </w:r>
          </w:p>
        </w:tc>
        <w:tc>
          <w:tcPr>
            <w:tcW w:w="776" w:type="dxa"/>
            <w:shd w:val="clear" w:color="auto" w:fill="FFFFCC"/>
            <w:noWrap/>
            <w:hideMark/>
          </w:tcPr>
          <w:p w14:paraId="5FFE199F" w14:textId="77777777" w:rsidR="0070383A" w:rsidRPr="00033F4F" w:rsidRDefault="0070383A" w:rsidP="008A002D">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color w:val="000000"/>
                <w:sz w:val="16"/>
                <w:szCs w:val="16"/>
              </w:rPr>
            </w:pPr>
            <w:r w:rsidRPr="00033F4F">
              <w:rPr>
                <w:rFonts w:ascii="Tahoma" w:hAnsi="Tahoma" w:cs="Tahoma"/>
                <w:b w:val="0"/>
                <w:bCs w:val="0"/>
                <w:color w:val="000000"/>
                <w:sz w:val="16"/>
                <w:szCs w:val="16"/>
              </w:rPr>
              <w:t>P 2021</w:t>
            </w:r>
          </w:p>
        </w:tc>
        <w:tc>
          <w:tcPr>
            <w:tcW w:w="776" w:type="dxa"/>
            <w:shd w:val="clear" w:color="auto" w:fill="FFFFCC"/>
            <w:noWrap/>
            <w:hideMark/>
          </w:tcPr>
          <w:p w14:paraId="3229C320" w14:textId="77777777" w:rsidR="0070383A" w:rsidRPr="00033F4F" w:rsidRDefault="0070383A" w:rsidP="008A002D">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color w:val="000000"/>
                <w:sz w:val="16"/>
                <w:szCs w:val="16"/>
              </w:rPr>
            </w:pPr>
            <w:r w:rsidRPr="00033F4F">
              <w:rPr>
                <w:rFonts w:ascii="Tahoma" w:hAnsi="Tahoma" w:cs="Tahoma"/>
                <w:b w:val="0"/>
                <w:bCs w:val="0"/>
                <w:color w:val="000000"/>
                <w:sz w:val="16"/>
                <w:szCs w:val="16"/>
              </w:rPr>
              <w:t>P 2022</w:t>
            </w:r>
          </w:p>
        </w:tc>
      </w:tr>
      <w:tr w:rsidR="0070383A" w:rsidRPr="00033F4F" w14:paraId="295EC3D2" w14:textId="77777777" w:rsidTr="00E73D40">
        <w:trPr>
          <w:trHeight w:val="210"/>
        </w:trPr>
        <w:tc>
          <w:tcPr>
            <w:cnfStyle w:val="001000000000" w:firstRow="0" w:lastRow="0" w:firstColumn="1" w:lastColumn="0" w:oddVBand="0" w:evenVBand="0" w:oddHBand="0" w:evenHBand="0" w:firstRowFirstColumn="0" w:firstRowLastColumn="0" w:lastRowFirstColumn="0" w:lastRowLastColumn="0"/>
            <w:tcW w:w="566" w:type="dxa"/>
            <w:noWrap/>
            <w:hideMark/>
          </w:tcPr>
          <w:p w14:paraId="441CEF06" w14:textId="77777777" w:rsidR="0070383A" w:rsidRPr="00033F4F" w:rsidRDefault="0070383A" w:rsidP="008A002D">
            <w:pPr>
              <w:rPr>
                <w:rFonts w:ascii="Tahoma" w:hAnsi="Tahoma" w:cs="Tahoma"/>
                <w:b w:val="0"/>
                <w:bCs w:val="0"/>
                <w:color w:val="000000"/>
                <w:sz w:val="16"/>
                <w:szCs w:val="16"/>
              </w:rPr>
            </w:pPr>
            <w:r w:rsidRPr="00033F4F">
              <w:rPr>
                <w:rFonts w:ascii="Tahoma" w:hAnsi="Tahoma" w:cs="Tahoma"/>
                <w:b w:val="0"/>
                <w:bCs w:val="0"/>
                <w:color w:val="000000"/>
                <w:sz w:val="16"/>
                <w:szCs w:val="16"/>
              </w:rPr>
              <w:t>1101</w:t>
            </w:r>
          </w:p>
        </w:tc>
        <w:tc>
          <w:tcPr>
            <w:tcW w:w="3900" w:type="dxa"/>
            <w:noWrap/>
            <w:hideMark/>
          </w:tcPr>
          <w:p w14:paraId="250A8A07" w14:textId="77777777" w:rsidR="0070383A" w:rsidRPr="00033F4F" w:rsidRDefault="0070383A" w:rsidP="008A002D">
            <w:pPr>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033F4F">
              <w:rPr>
                <w:rFonts w:ascii="Tahoma" w:hAnsi="Tahoma" w:cs="Tahoma"/>
                <w:color w:val="000000"/>
                <w:sz w:val="16"/>
                <w:szCs w:val="16"/>
              </w:rPr>
              <w:t>INTERVENCIJE V KMETIJSTVO</w:t>
            </w:r>
          </w:p>
        </w:tc>
        <w:tc>
          <w:tcPr>
            <w:tcW w:w="776" w:type="dxa"/>
            <w:shd w:val="clear" w:color="auto" w:fill="FFFFCC"/>
            <w:noWrap/>
            <w:hideMark/>
          </w:tcPr>
          <w:p w14:paraId="4753B90B" w14:textId="77777777" w:rsidR="0070383A" w:rsidRPr="00033F4F" w:rsidRDefault="0070383A" w:rsidP="008A002D">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033F4F">
              <w:rPr>
                <w:rFonts w:ascii="Tahoma" w:hAnsi="Tahoma" w:cs="Tahoma"/>
                <w:color w:val="000000"/>
                <w:sz w:val="16"/>
                <w:szCs w:val="16"/>
              </w:rPr>
              <w:t>10.000</w:t>
            </w:r>
          </w:p>
        </w:tc>
        <w:tc>
          <w:tcPr>
            <w:tcW w:w="776" w:type="dxa"/>
            <w:noWrap/>
            <w:hideMark/>
          </w:tcPr>
          <w:p w14:paraId="71EEBAD4" w14:textId="77777777" w:rsidR="0070383A" w:rsidRPr="00033F4F" w:rsidRDefault="0070383A" w:rsidP="008A002D">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033F4F">
              <w:rPr>
                <w:rFonts w:ascii="Tahoma" w:hAnsi="Tahoma" w:cs="Tahoma"/>
                <w:color w:val="000000"/>
                <w:sz w:val="16"/>
                <w:szCs w:val="16"/>
              </w:rPr>
              <w:t>3.049</w:t>
            </w:r>
          </w:p>
        </w:tc>
        <w:tc>
          <w:tcPr>
            <w:tcW w:w="776" w:type="dxa"/>
            <w:shd w:val="clear" w:color="auto" w:fill="FFFFCC"/>
            <w:noWrap/>
            <w:hideMark/>
          </w:tcPr>
          <w:p w14:paraId="6E823D11" w14:textId="77777777" w:rsidR="0070383A" w:rsidRPr="00033F4F" w:rsidRDefault="0070383A" w:rsidP="008A002D">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033F4F">
              <w:rPr>
                <w:rFonts w:ascii="Tahoma" w:hAnsi="Tahoma" w:cs="Tahoma"/>
                <w:color w:val="000000"/>
                <w:sz w:val="16"/>
                <w:szCs w:val="16"/>
              </w:rPr>
              <w:t>10.000</w:t>
            </w:r>
          </w:p>
        </w:tc>
        <w:tc>
          <w:tcPr>
            <w:tcW w:w="776" w:type="dxa"/>
            <w:shd w:val="clear" w:color="auto" w:fill="FFFFCC"/>
            <w:noWrap/>
            <w:hideMark/>
          </w:tcPr>
          <w:p w14:paraId="156D9E4E" w14:textId="77777777" w:rsidR="0070383A" w:rsidRPr="00033F4F" w:rsidRDefault="0070383A" w:rsidP="008A002D">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033F4F">
              <w:rPr>
                <w:rFonts w:ascii="Tahoma" w:hAnsi="Tahoma" w:cs="Tahoma"/>
                <w:color w:val="000000"/>
                <w:sz w:val="16"/>
                <w:szCs w:val="16"/>
              </w:rPr>
              <w:t>15.000</w:t>
            </w:r>
          </w:p>
        </w:tc>
      </w:tr>
      <w:tr w:rsidR="0070383A" w:rsidRPr="00033F4F" w14:paraId="504B324C" w14:textId="77777777" w:rsidTr="00E73D40">
        <w:trPr>
          <w:trHeight w:val="210"/>
        </w:trPr>
        <w:tc>
          <w:tcPr>
            <w:cnfStyle w:val="001000000000" w:firstRow="0" w:lastRow="0" w:firstColumn="1" w:lastColumn="0" w:oddVBand="0" w:evenVBand="0" w:oddHBand="0" w:evenHBand="0" w:firstRowFirstColumn="0" w:firstRowLastColumn="0" w:lastRowFirstColumn="0" w:lastRowLastColumn="0"/>
            <w:tcW w:w="566" w:type="dxa"/>
            <w:noWrap/>
            <w:hideMark/>
          </w:tcPr>
          <w:p w14:paraId="338B0C95" w14:textId="77777777" w:rsidR="0070383A" w:rsidRPr="00033F4F" w:rsidRDefault="0070383A" w:rsidP="008A002D">
            <w:pPr>
              <w:rPr>
                <w:rFonts w:ascii="Tahoma" w:hAnsi="Tahoma" w:cs="Tahoma"/>
                <w:b w:val="0"/>
                <w:bCs w:val="0"/>
                <w:color w:val="000000"/>
                <w:sz w:val="16"/>
                <w:szCs w:val="16"/>
              </w:rPr>
            </w:pPr>
            <w:r w:rsidRPr="00033F4F">
              <w:rPr>
                <w:rFonts w:ascii="Tahoma" w:hAnsi="Tahoma" w:cs="Tahoma"/>
                <w:b w:val="0"/>
                <w:bCs w:val="0"/>
                <w:color w:val="000000"/>
                <w:sz w:val="16"/>
                <w:szCs w:val="16"/>
              </w:rPr>
              <w:t>1103</w:t>
            </w:r>
          </w:p>
        </w:tc>
        <w:tc>
          <w:tcPr>
            <w:tcW w:w="3900" w:type="dxa"/>
            <w:noWrap/>
            <w:hideMark/>
          </w:tcPr>
          <w:p w14:paraId="786E79EE" w14:textId="77777777" w:rsidR="0070383A" w:rsidRPr="00033F4F" w:rsidRDefault="0070383A" w:rsidP="008A002D">
            <w:pPr>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033F4F">
              <w:rPr>
                <w:rFonts w:ascii="Tahoma" w:hAnsi="Tahoma" w:cs="Tahoma"/>
                <w:color w:val="000000"/>
                <w:sz w:val="16"/>
                <w:szCs w:val="16"/>
              </w:rPr>
              <w:t>PODPORA RAZVOJU DOPOLNILNIH DEJAVNOSTI</w:t>
            </w:r>
          </w:p>
        </w:tc>
        <w:tc>
          <w:tcPr>
            <w:tcW w:w="776" w:type="dxa"/>
            <w:shd w:val="clear" w:color="auto" w:fill="FFFFCC"/>
            <w:noWrap/>
            <w:hideMark/>
          </w:tcPr>
          <w:p w14:paraId="4C7A7934" w14:textId="77777777" w:rsidR="0070383A" w:rsidRPr="00033F4F" w:rsidRDefault="0070383A" w:rsidP="008A002D">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033F4F">
              <w:rPr>
                <w:rFonts w:ascii="Tahoma" w:hAnsi="Tahoma" w:cs="Tahoma"/>
                <w:color w:val="000000"/>
                <w:sz w:val="16"/>
                <w:szCs w:val="16"/>
              </w:rPr>
              <w:t>3.000</w:t>
            </w:r>
          </w:p>
        </w:tc>
        <w:tc>
          <w:tcPr>
            <w:tcW w:w="776" w:type="dxa"/>
            <w:noWrap/>
            <w:hideMark/>
          </w:tcPr>
          <w:p w14:paraId="1188B0A9" w14:textId="77777777" w:rsidR="0070383A" w:rsidRPr="00033F4F" w:rsidRDefault="0070383A" w:rsidP="008A002D">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033F4F">
              <w:rPr>
                <w:rFonts w:ascii="Tahoma" w:hAnsi="Tahoma" w:cs="Tahoma"/>
                <w:color w:val="000000"/>
                <w:sz w:val="16"/>
                <w:szCs w:val="16"/>
              </w:rPr>
              <w:t>1.233</w:t>
            </w:r>
          </w:p>
        </w:tc>
        <w:tc>
          <w:tcPr>
            <w:tcW w:w="776" w:type="dxa"/>
            <w:shd w:val="clear" w:color="auto" w:fill="FFFFCC"/>
            <w:noWrap/>
            <w:hideMark/>
          </w:tcPr>
          <w:p w14:paraId="43EE0508" w14:textId="77777777" w:rsidR="0070383A" w:rsidRPr="00033F4F" w:rsidRDefault="0070383A" w:rsidP="008A002D">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033F4F">
              <w:rPr>
                <w:rFonts w:ascii="Tahoma" w:hAnsi="Tahoma" w:cs="Tahoma"/>
                <w:color w:val="000000"/>
                <w:sz w:val="16"/>
                <w:szCs w:val="16"/>
              </w:rPr>
              <w:t>3.000</w:t>
            </w:r>
          </w:p>
        </w:tc>
        <w:tc>
          <w:tcPr>
            <w:tcW w:w="776" w:type="dxa"/>
            <w:shd w:val="clear" w:color="auto" w:fill="FFFFCC"/>
            <w:noWrap/>
            <w:hideMark/>
          </w:tcPr>
          <w:p w14:paraId="1D43E23E" w14:textId="77777777" w:rsidR="0070383A" w:rsidRPr="00033F4F" w:rsidRDefault="0070383A" w:rsidP="008A002D">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033F4F">
              <w:rPr>
                <w:rFonts w:ascii="Tahoma" w:hAnsi="Tahoma" w:cs="Tahoma"/>
                <w:color w:val="000000"/>
                <w:sz w:val="16"/>
                <w:szCs w:val="16"/>
              </w:rPr>
              <w:t>2.000</w:t>
            </w:r>
          </w:p>
        </w:tc>
      </w:tr>
      <w:tr w:rsidR="0070383A" w:rsidRPr="00033F4F" w14:paraId="568C2372" w14:textId="77777777" w:rsidTr="00E73D40">
        <w:trPr>
          <w:trHeight w:val="210"/>
        </w:trPr>
        <w:tc>
          <w:tcPr>
            <w:cnfStyle w:val="001000000000" w:firstRow="0" w:lastRow="0" w:firstColumn="1" w:lastColumn="0" w:oddVBand="0" w:evenVBand="0" w:oddHBand="0" w:evenHBand="0" w:firstRowFirstColumn="0" w:firstRowLastColumn="0" w:lastRowFirstColumn="0" w:lastRowLastColumn="0"/>
            <w:tcW w:w="566" w:type="dxa"/>
            <w:noWrap/>
            <w:hideMark/>
          </w:tcPr>
          <w:p w14:paraId="6FD57C47" w14:textId="77777777" w:rsidR="0070383A" w:rsidRPr="00033F4F" w:rsidRDefault="0070383A" w:rsidP="008A002D">
            <w:pPr>
              <w:rPr>
                <w:rFonts w:ascii="Tahoma" w:hAnsi="Tahoma" w:cs="Tahoma"/>
                <w:b w:val="0"/>
                <w:bCs w:val="0"/>
                <w:color w:val="000000"/>
                <w:sz w:val="16"/>
                <w:szCs w:val="16"/>
              </w:rPr>
            </w:pPr>
            <w:r w:rsidRPr="00033F4F">
              <w:rPr>
                <w:rFonts w:ascii="Tahoma" w:hAnsi="Tahoma" w:cs="Tahoma"/>
                <w:b w:val="0"/>
                <w:bCs w:val="0"/>
                <w:color w:val="000000"/>
                <w:sz w:val="16"/>
                <w:szCs w:val="16"/>
              </w:rPr>
              <w:t>1105</w:t>
            </w:r>
          </w:p>
        </w:tc>
        <w:tc>
          <w:tcPr>
            <w:tcW w:w="3900" w:type="dxa"/>
            <w:noWrap/>
            <w:hideMark/>
          </w:tcPr>
          <w:p w14:paraId="6C0D947F" w14:textId="77777777" w:rsidR="0070383A" w:rsidRPr="00033F4F" w:rsidRDefault="0070383A" w:rsidP="008A002D">
            <w:pPr>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033F4F">
              <w:rPr>
                <w:rFonts w:ascii="Tahoma" w:hAnsi="Tahoma" w:cs="Tahoma"/>
                <w:color w:val="000000"/>
                <w:sz w:val="16"/>
                <w:szCs w:val="16"/>
              </w:rPr>
              <w:t>DEJAVNOST DRUŠTEV NA PODROČJU KMETIJSTVA</w:t>
            </w:r>
          </w:p>
        </w:tc>
        <w:tc>
          <w:tcPr>
            <w:tcW w:w="776" w:type="dxa"/>
            <w:shd w:val="clear" w:color="auto" w:fill="FFFFCC"/>
            <w:noWrap/>
            <w:hideMark/>
          </w:tcPr>
          <w:p w14:paraId="68ABB4BF" w14:textId="77777777" w:rsidR="0070383A" w:rsidRPr="00033F4F" w:rsidRDefault="0070383A" w:rsidP="008A002D">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033F4F">
              <w:rPr>
                <w:rFonts w:ascii="Tahoma" w:hAnsi="Tahoma" w:cs="Tahoma"/>
                <w:color w:val="000000"/>
                <w:sz w:val="16"/>
                <w:szCs w:val="16"/>
              </w:rPr>
              <w:t>9.000</w:t>
            </w:r>
          </w:p>
        </w:tc>
        <w:tc>
          <w:tcPr>
            <w:tcW w:w="776" w:type="dxa"/>
            <w:noWrap/>
            <w:hideMark/>
          </w:tcPr>
          <w:p w14:paraId="1E41EB2A" w14:textId="77777777" w:rsidR="0070383A" w:rsidRPr="00033F4F" w:rsidRDefault="0070383A" w:rsidP="008A002D">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033F4F">
              <w:rPr>
                <w:rFonts w:ascii="Tahoma" w:hAnsi="Tahoma" w:cs="Tahoma"/>
                <w:color w:val="000000"/>
                <w:sz w:val="16"/>
                <w:szCs w:val="16"/>
              </w:rPr>
              <w:t>8.753</w:t>
            </w:r>
          </w:p>
        </w:tc>
        <w:tc>
          <w:tcPr>
            <w:tcW w:w="776" w:type="dxa"/>
            <w:shd w:val="clear" w:color="auto" w:fill="FFFFCC"/>
            <w:noWrap/>
            <w:hideMark/>
          </w:tcPr>
          <w:p w14:paraId="61E773B0" w14:textId="77777777" w:rsidR="0070383A" w:rsidRPr="00033F4F" w:rsidRDefault="0070383A" w:rsidP="008A002D">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033F4F">
              <w:rPr>
                <w:rFonts w:ascii="Tahoma" w:hAnsi="Tahoma" w:cs="Tahoma"/>
                <w:color w:val="000000"/>
                <w:sz w:val="16"/>
                <w:szCs w:val="16"/>
              </w:rPr>
              <w:t>9.000</w:t>
            </w:r>
          </w:p>
        </w:tc>
        <w:tc>
          <w:tcPr>
            <w:tcW w:w="776" w:type="dxa"/>
            <w:shd w:val="clear" w:color="auto" w:fill="FFFFCC"/>
            <w:noWrap/>
            <w:hideMark/>
          </w:tcPr>
          <w:p w14:paraId="074E0114" w14:textId="77777777" w:rsidR="0070383A" w:rsidRPr="00033F4F" w:rsidRDefault="0070383A" w:rsidP="008A002D">
            <w:pPr>
              <w:jc w:val="right"/>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r w:rsidRPr="00033F4F">
              <w:rPr>
                <w:rFonts w:ascii="Tahoma" w:hAnsi="Tahoma" w:cs="Tahoma"/>
                <w:color w:val="000000"/>
                <w:sz w:val="16"/>
                <w:szCs w:val="16"/>
              </w:rPr>
              <w:t>9.000</w:t>
            </w:r>
          </w:p>
        </w:tc>
      </w:tr>
      <w:tr w:rsidR="0070383A" w:rsidRPr="00033F4F" w14:paraId="69E60DC2" w14:textId="77777777" w:rsidTr="00E73D40">
        <w:trPr>
          <w:trHeight w:val="210"/>
        </w:trPr>
        <w:tc>
          <w:tcPr>
            <w:cnfStyle w:val="001000000000" w:firstRow="0" w:lastRow="0" w:firstColumn="1" w:lastColumn="0" w:oddVBand="0" w:evenVBand="0" w:oddHBand="0" w:evenHBand="0" w:firstRowFirstColumn="0" w:firstRowLastColumn="0" w:lastRowFirstColumn="0" w:lastRowLastColumn="0"/>
            <w:tcW w:w="566" w:type="dxa"/>
            <w:noWrap/>
            <w:hideMark/>
          </w:tcPr>
          <w:p w14:paraId="5938BBAE" w14:textId="77777777" w:rsidR="0070383A" w:rsidRPr="00033F4F" w:rsidRDefault="0070383A" w:rsidP="008A002D">
            <w:pPr>
              <w:rPr>
                <w:rFonts w:ascii="Tahoma" w:hAnsi="Tahoma" w:cs="Tahoma"/>
                <w:color w:val="000000"/>
                <w:sz w:val="16"/>
                <w:szCs w:val="16"/>
              </w:rPr>
            </w:pPr>
            <w:r w:rsidRPr="00033F4F">
              <w:rPr>
                <w:rFonts w:ascii="Tahoma" w:hAnsi="Tahoma" w:cs="Tahoma"/>
                <w:color w:val="000000"/>
                <w:sz w:val="16"/>
                <w:szCs w:val="16"/>
              </w:rPr>
              <w:t> </w:t>
            </w:r>
          </w:p>
        </w:tc>
        <w:tc>
          <w:tcPr>
            <w:tcW w:w="3900" w:type="dxa"/>
            <w:noWrap/>
            <w:hideMark/>
          </w:tcPr>
          <w:p w14:paraId="7084F84C" w14:textId="77777777" w:rsidR="0070383A" w:rsidRPr="00033F4F" w:rsidRDefault="0070383A" w:rsidP="008A002D">
            <w:pPr>
              <w:cnfStyle w:val="000000000000" w:firstRow="0" w:lastRow="0" w:firstColumn="0" w:lastColumn="0" w:oddVBand="0" w:evenVBand="0" w:oddHBand="0" w:evenHBand="0" w:firstRowFirstColumn="0" w:firstRowLastColumn="0" w:lastRowFirstColumn="0" w:lastRowLastColumn="0"/>
              <w:rPr>
                <w:rFonts w:ascii="Tahoma" w:hAnsi="Tahoma" w:cs="Tahoma"/>
                <w:b/>
                <w:bCs/>
                <w:color w:val="000000"/>
                <w:sz w:val="16"/>
                <w:szCs w:val="16"/>
              </w:rPr>
            </w:pPr>
            <w:r w:rsidRPr="00033F4F">
              <w:rPr>
                <w:rFonts w:ascii="Tahoma" w:hAnsi="Tahoma" w:cs="Tahoma"/>
                <w:b/>
                <w:bCs/>
                <w:color w:val="000000"/>
                <w:sz w:val="16"/>
                <w:szCs w:val="16"/>
              </w:rPr>
              <w:t> </w:t>
            </w:r>
            <w:r>
              <w:rPr>
                <w:rFonts w:ascii="Tahoma" w:hAnsi="Tahoma" w:cs="Tahoma"/>
                <w:b/>
                <w:bCs/>
                <w:color w:val="000000"/>
                <w:sz w:val="16"/>
                <w:szCs w:val="16"/>
              </w:rPr>
              <w:t>skupaj</w:t>
            </w:r>
          </w:p>
        </w:tc>
        <w:tc>
          <w:tcPr>
            <w:tcW w:w="776" w:type="dxa"/>
            <w:shd w:val="clear" w:color="auto" w:fill="FFFFCC"/>
            <w:noWrap/>
            <w:hideMark/>
          </w:tcPr>
          <w:p w14:paraId="02BA2865" w14:textId="77777777" w:rsidR="0070383A" w:rsidRPr="00033F4F" w:rsidRDefault="0070383A" w:rsidP="008A002D">
            <w:pPr>
              <w:jc w:val="right"/>
              <w:cnfStyle w:val="000000000000" w:firstRow="0" w:lastRow="0" w:firstColumn="0" w:lastColumn="0" w:oddVBand="0" w:evenVBand="0" w:oddHBand="0" w:evenHBand="0" w:firstRowFirstColumn="0" w:firstRowLastColumn="0" w:lastRowFirstColumn="0" w:lastRowLastColumn="0"/>
              <w:rPr>
                <w:rFonts w:ascii="Tahoma" w:hAnsi="Tahoma" w:cs="Tahoma"/>
                <w:b/>
                <w:bCs/>
                <w:color w:val="000000"/>
                <w:sz w:val="16"/>
                <w:szCs w:val="16"/>
              </w:rPr>
            </w:pPr>
            <w:r w:rsidRPr="00033F4F">
              <w:rPr>
                <w:rFonts w:ascii="Tahoma" w:hAnsi="Tahoma" w:cs="Tahoma"/>
                <w:b/>
                <w:bCs/>
                <w:color w:val="000000"/>
                <w:sz w:val="16"/>
                <w:szCs w:val="16"/>
              </w:rPr>
              <w:t>22.000</w:t>
            </w:r>
          </w:p>
        </w:tc>
        <w:tc>
          <w:tcPr>
            <w:tcW w:w="776" w:type="dxa"/>
            <w:noWrap/>
            <w:hideMark/>
          </w:tcPr>
          <w:p w14:paraId="3AAC4A89" w14:textId="77777777" w:rsidR="0070383A" w:rsidRPr="00033F4F" w:rsidRDefault="0070383A" w:rsidP="008A002D">
            <w:pPr>
              <w:jc w:val="right"/>
              <w:cnfStyle w:val="000000000000" w:firstRow="0" w:lastRow="0" w:firstColumn="0" w:lastColumn="0" w:oddVBand="0" w:evenVBand="0" w:oddHBand="0" w:evenHBand="0" w:firstRowFirstColumn="0" w:firstRowLastColumn="0" w:lastRowFirstColumn="0" w:lastRowLastColumn="0"/>
              <w:rPr>
                <w:rFonts w:ascii="Tahoma" w:hAnsi="Tahoma" w:cs="Tahoma"/>
                <w:b/>
                <w:bCs/>
                <w:color w:val="000000"/>
                <w:sz w:val="16"/>
                <w:szCs w:val="16"/>
              </w:rPr>
            </w:pPr>
            <w:r w:rsidRPr="00033F4F">
              <w:rPr>
                <w:rFonts w:ascii="Tahoma" w:hAnsi="Tahoma" w:cs="Tahoma"/>
                <w:b/>
                <w:bCs/>
                <w:color w:val="000000"/>
                <w:sz w:val="16"/>
                <w:szCs w:val="16"/>
              </w:rPr>
              <w:t>13.035</w:t>
            </w:r>
          </w:p>
        </w:tc>
        <w:tc>
          <w:tcPr>
            <w:tcW w:w="776" w:type="dxa"/>
            <w:shd w:val="clear" w:color="auto" w:fill="FFFFCC"/>
            <w:noWrap/>
            <w:hideMark/>
          </w:tcPr>
          <w:p w14:paraId="7EB44B2D" w14:textId="77777777" w:rsidR="0070383A" w:rsidRPr="00033F4F" w:rsidRDefault="0070383A" w:rsidP="008A002D">
            <w:pPr>
              <w:jc w:val="right"/>
              <w:cnfStyle w:val="000000000000" w:firstRow="0" w:lastRow="0" w:firstColumn="0" w:lastColumn="0" w:oddVBand="0" w:evenVBand="0" w:oddHBand="0" w:evenHBand="0" w:firstRowFirstColumn="0" w:firstRowLastColumn="0" w:lastRowFirstColumn="0" w:lastRowLastColumn="0"/>
              <w:rPr>
                <w:rFonts w:ascii="Tahoma" w:hAnsi="Tahoma" w:cs="Tahoma"/>
                <w:b/>
                <w:bCs/>
                <w:color w:val="000000"/>
                <w:sz w:val="16"/>
                <w:szCs w:val="16"/>
              </w:rPr>
            </w:pPr>
            <w:r w:rsidRPr="00033F4F">
              <w:rPr>
                <w:rFonts w:ascii="Tahoma" w:hAnsi="Tahoma" w:cs="Tahoma"/>
                <w:b/>
                <w:bCs/>
                <w:color w:val="000000"/>
                <w:sz w:val="16"/>
                <w:szCs w:val="16"/>
              </w:rPr>
              <w:t>22.000</w:t>
            </w:r>
          </w:p>
        </w:tc>
        <w:tc>
          <w:tcPr>
            <w:tcW w:w="776" w:type="dxa"/>
            <w:shd w:val="clear" w:color="auto" w:fill="FFFFCC"/>
            <w:noWrap/>
            <w:hideMark/>
          </w:tcPr>
          <w:p w14:paraId="65B4F348" w14:textId="77777777" w:rsidR="0070383A" w:rsidRPr="00033F4F" w:rsidRDefault="0070383A" w:rsidP="008A002D">
            <w:pPr>
              <w:jc w:val="right"/>
              <w:cnfStyle w:val="000000000000" w:firstRow="0" w:lastRow="0" w:firstColumn="0" w:lastColumn="0" w:oddVBand="0" w:evenVBand="0" w:oddHBand="0" w:evenHBand="0" w:firstRowFirstColumn="0" w:firstRowLastColumn="0" w:lastRowFirstColumn="0" w:lastRowLastColumn="0"/>
              <w:rPr>
                <w:rFonts w:ascii="Tahoma" w:hAnsi="Tahoma" w:cs="Tahoma"/>
                <w:b/>
                <w:bCs/>
                <w:color w:val="000000"/>
                <w:sz w:val="16"/>
                <w:szCs w:val="16"/>
              </w:rPr>
            </w:pPr>
            <w:r w:rsidRPr="00033F4F">
              <w:rPr>
                <w:rFonts w:ascii="Tahoma" w:hAnsi="Tahoma" w:cs="Tahoma"/>
                <w:b/>
                <w:bCs/>
                <w:color w:val="000000"/>
                <w:sz w:val="16"/>
                <w:szCs w:val="16"/>
              </w:rPr>
              <w:t>26.000</w:t>
            </w:r>
          </w:p>
        </w:tc>
      </w:tr>
    </w:tbl>
    <w:p w14:paraId="6AAF51C8" w14:textId="0FB1B3F7" w:rsidR="00927F8D" w:rsidRDefault="00927F8D" w:rsidP="00927F8D">
      <w:pPr>
        <w:jc w:val="both"/>
        <w:rPr>
          <w:rFonts w:ascii="Tahoma" w:hAnsi="Tahoma"/>
        </w:rPr>
      </w:pPr>
    </w:p>
    <w:p w14:paraId="4868C62B" w14:textId="77777777" w:rsidR="00820D2B" w:rsidRDefault="00AE3983" w:rsidP="00927F8D">
      <w:pPr>
        <w:jc w:val="both"/>
        <w:rPr>
          <w:rFonts w:ascii="Tahoma" w:hAnsi="Tahoma"/>
        </w:rPr>
      </w:pPr>
      <w:r>
        <w:rPr>
          <w:rFonts w:ascii="Tahoma" w:hAnsi="Tahoma"/>
        </w:rPr>
        <w:t>Glede vprašanja odstotka subvencioniranja po posameznih ukrep</w:t>
      </w:r>
      <w:r w:rsidR="00820D2B">
        <w:rPr>
          <w:rFonts w:ascii="Tahoma" w:hAnsi="Tahoma"/>
        </w:rPr>
        <w:t xml:space="preserve">ov, ki predstavljajo državno pomoč je najvišji odstotek sofinanciranja posamezne naložbe določen </w:t>
      </w:r>
      <w:r>
        <w:rPr>
          <w:rFonts w:ascii="Tahoma" w:hAnsi="Tahoma"/>
        </w:rPr>
        <w:t xml:space="preserve">glede na evropsko regulativo, </w:t>
      </w:r>
      <w:r w:rsidR="00820D2B">
        <w:rPr>
          <w:rFonts w:ascii="Tahoma" w:hAnsi="Tahoma"/>
        </w:rPr>
        <w:t>katero smo predhodno že navedli.</w:t>
      </w:r>
      <w:r>
        <w:rPr>
          <w:rFonts w:ascii="Tahoma" w:hAnsi="Tahoma"/>
        </w:rPr>
        <w:t xml:space="preserve"> </w:t>
      </w:r>
    </w:p>
    <w:p w14:paraId="0E7A8E38" w14:textId="779FCC2D" w:rsidR="00AE3983" w:rsidRDefault="00AE3983" w:rsidP="00927F8D">
      <w:pPr>
        <w:jc w:val="both"/>
        <w:rPr>
          <w:rFonts w:ascii="Tahoma" w:hAnsi="Tahoma"/>
        </w:rPr>
      </w:pPr>
      <w:r>
        <w:rPr>
          <w:rFonts w:ascii="Tahoma" w:hAnsi="Tahoma"/>
        </w:rPr>
        <w:t>Najvišji znesek dodeljene pomoči vsakemu posamezniki za ukrepe1, 3 in 4 pa je bil pred mnogimi leti določen v sodelovanju s kmetijsko svetovalno službo. Podobne limite sredstev imajo tudi vse sosednje občine, katere dodeljujejo proračunska sredstva za kmetijstvo.</w:t>
      </w:r>
    </w:p>
    <w:p w14:paraId="44E383D1" w14:textId="63DE3639" w:rsidR="00E93C11" w:rsidRDefault="00E93C11" w:rsidP="00927F8D">
      <w:pPr>
        <w:jc w:val="both"/>
        <w:rPr>
          <w:rFonts w:ascii="Tahoma" w:hAnsi="Tahoma"/>
        </w:rPr>
      </w:pPr>
      <w:r>
        <w:rPr>
          <w:rFonts w:ascii="Tahoma" w:hAnsi="Tahoma"/>
        </w:rPr>
        <w:t xml:space="preserve">Pri ukrepu 5, kjer ne gre za državno pomoč, pa je najvišji znesek dodeljenih sredstev posameznemu društvu ravno tako limitiran, </w:t>
      </w:r>
      <w:r w:rsidR="00307CE3">
        <w:rPr>
          <w:rFonts w:ascii="Tahoma" w:hAnsi="Tahoma"/>
        </w:rPr>
        <w:t>odstotek</w:t>
      </w:r>
      <w:r>
        <w:rPr>
          <w:rFonts w:ascii="Tahoma" w:hAnsi="Tahoma"/>
        </w:rPr>
        <w:t xml:space="preserve"> sredstev pa je</w:t>
      </w:r>
      <w:r w:rsidR="00307CE3">
        <w:rPr>
          <w:rFonts w:ascii="Tahoma" w:hAnsi="Tahoma"/>
        </w:rPr>
        <w:t xml:space="preserve"> lahko</w:t>
      </w:r>
      <w:r>
        <w:rPr>
          <w:rFonts w:ascii="Tahoma" w:hAnsi="Tahoma"/>
        </w:rPr>
        <w:t xml:space="preserve"> višji, saj gre v tem primeru </w:t>
      </w:r>
      <w:r w:rsidR="00307CE3">
        <w:rPr>
          <w:rFonts w:ascii="Tahoma" w:hAnsi="Tahoma"/>
        </w:rPr>
        <w:t xml:space="preserve">prvenstveno </w:t>
      </w:r>
      <w:r>
        <w:rPr>
          <w:rFonts w:ascii="Tahoma" w:hAnsi="Tahoma"/>
        </w:rPr>
        <w:t xml:space="preserve">za </w:t>
      </w:r>
      <w:r w:rsidR="00307CE3">
        <w:rPr>
          <w:rFonts w:ascii="Tahoma" w:hAnsi="Tahoma"/>
        </w:rPr>
        <w:t xml:space="preserve">sofinanciranje tekočih stroškov in </w:t>
      </w:r>
      <w:r>
        <w:rPr>
          <w:rFonts w:ascii="Tahoma" w:hAnsi="Tahoma"/>
        </w:rPr>
        <w:t>nepridobitn</w:t>
      </w:r>
      <w:r w:rsidR="00307CE3">
        <w:rPr>
          <w:rFonts w:ascii="Tahoma" w:hAnsi="Tahoma"/>
        </w:rPr>
        <w:t>e</w:t>
      </w:r>
      <w:r>
        <w:rPr>
          <w:rFonts w:ascii="Tahoma" w:hAnsi="Tahoma"/>
        </w:rPr>
        <w:t xml:space="preserve"> dejavnost</w:t>
      </w:r>
      <w:r w:rsidR="00307CE3">
        <w:rPr>
          <w:rFonts w:ascii="Tahoma" w:hAnsi="Tahoma"/>
        </w:rPr>
        <w:t>i</w:t>
      </w:r>
      <w:r>
        <w:rPr>
          <w:rFonts w:ascii="Tahoma" w:hAnsi="Tahoma"/>
        </w:rPr>
        <w:t>.</w:t>
      </w:r>
    </w:p>
    <w:p w14:paraId="631D5CB4" w14:textId="77777777" w:rsidR="00307CE3" w:rsidRDefault="00E93C11" w:rsidP="00927F8D">
      <w:pPr>
        <w:jc w:val="both"/>
        <w:rPr>
          <w:rFonts w:ascii="Tahoma" w:hAnsi="Tahoma"/>
        </w:rPr>
      </w:pPr>
      <w:r>
        <w:rPr>
          <w:rFonts w:ascii="Tahoma" w:hAnsi="Tahoma"/>
        </w:rPr>
        <w:t xml:space="preserve">Prav zato je za ukrep 5, kjer gre za nepridobitno dejavnost, edino </w:t>
      </w:r>
      <w:r w:rsidR="00307CE3">
        <w:rPr>
          <w:rFonts w:ascii="Tahoma" w:hAnsi="Tahoma"/>
        </w:rPr>
        <w:t>smiselno</w:t>
      </w:r>
      <w:r>
        <w:rPr>
          <w:rFonts w:ascii="Tahoma" w:hAnsi="Tahoma"/>
        </w:rPr>
        <w:t xml:space="preserve">, da se društva prijavijo vsako leto, saj gre za sofinanciranje njihove redne letne dejavnosti, ki ni državna pomoč. </w:t>
      </w:r>
    </w:p>
    <w:p w14:paraId="6C029665" w14:textId="77777777" w:rsidR="00307CE3" w:rsidRDefault="00E93C11" w:rsidP="00927F8D">
      <w:pPr>
        <w:jc w:val="both"/>
        <w:rPr>
          <w:rFonts w:ascii="Tahoma" w:hAnsi="Tahoma"/>
        </w:rPr>
      </w:pPr>
      <w:r>
        <w:rPr>
          <w:rFonts w:ascii="Tahoma" w:hAnsi="Tahoma"/>
        </w:rPr>
        <w:t xml:space="preserve">Pri Ukrepih 1, 3 in 4 pa gre za naložbe v primarno kmetijsko proizvodnjo oziroma dopolnilne dejavnosti, ki pa </w:t>
      </w:r>
      <w:r w:rsidR="00FE4654">
        <w:rPr>
          <w:rFonts w:ascii="Tahoma" w:hAnsi="Tahoma"/>
        </w:rPr>
        <w:t xml:space="preserve">se </w:t>
      </w:r>
      <w:r>
        <w:rPr>
          <w:rFonts w:ascii="Tahoma" w:hAnsi="Tahoma"/>
        </w:rPr>
        <w:t xml:space="preserve">običajno </w:t>
      </w:r>
      <w:r w:rsidR="00FE4654">
        <w:rPr>
          <w:rFonts w:ascii="Tahoma" w:hAnsi="Tahoma"/>
        </w:rPr>
        <w:t xml:space="preserve">izvajajo z nekoliko drugačno dinamiko in vnaprejšnjim načrtovanjem, prav tako so vložena sredstva višja, kot pa v primeru tekočega poslovanja. </w:t>
      </w:r>
    </w:p>
    <w:p w14:paraId="14AF2D2C" w14:textId="77777777" w:rsidR="00307CE3" w:rsidRDefault="00307CE3" w:rsidP="00927F8D">
      <w:pPr>
        <w:jc w:val="both"/>
        <w:rPr>
          <w:rFonts w:ascii="Tahoma" w:hAnsi="Tahoma"/>
        </w:rPr>
      </w:pPr>
      <w:r>
        <w:rPr>
          <w:rFonts w:ascii="Tahoma" w:hAnsi="Tahoma"/>
        </w:rPr>
        <w:t xml:space="preserve">Z </w:t>
      </w:r>
      <w:r w:rsidR="00FE4654">
        <w:rPr>
          <w:rFonts w:ascii="Tahoma" w:hAnsi="Tahoma"/>
        </w:rPr>
        <w:t xml:space="preserve">omejitvijo </w:t>
      </w:r>
      <w:r>
        <w:rPr>
          <w:rFonts w:ascii="Tahoma" w:hAnsi="Tahoma"/>
        </w:rPr>
        <w:t xml:space="preserve">prijave na razpis vsako drugo leto, </w:t>
      </w:r>
      <w:r w:rsidR="00FE4654">
        <w:rPr>
          <w:rFonts w:ascii="Tahoma" w:hAnsi="Tahoma"/>
        </w:rPr>
        <w:t>je bilo tudi doseženo, da se je povišal delež sofinanciranja posamezne investicije v opremo, saj praviloma na letnem razpisu kandidira manj upravičencev</w:t>
      </w:r>
      <w:r>
        <w:rPr>
          <w:rFonts w:ascii="Tahoma" w:hAnsi="Tahoma"/>
        </w:rPr>
        <w:t>, katerim pa se določi višji odstotek sofinanciranja naložbe.</w:t>
      </w:r>
    </w:p>
    <w:p w14:paraId="5624882D" w14:textId="18423994" w:rsidR="00FE4654" w:rsidRDefault="00FE4654" w:rsidP="00927F8D">
      <w:pPr>
        <w:jc w:val="both"/>
        <w:rPr>
          <w:rFonts w:ascii="Tahoma" w:hAnsi="Tahoma"/>
        </w:rPr>
      </w:pPr>
      <w:r>
        <w:rPr>
          <w:rFonts w:ascii="Tahoma" w:hAnsi="Tahoma"/>
        </w:rPr>
        <w:t xml:space="preserve">Posledično so se na javni razpis pričeli prijavljati </w:t>
      </w:r>
      <w:r w:rsidR="007344AC">
        <w:rPr>
          <w:rFonts w:ascii="Tahoma" w:hAnsi="Tahoma"/>
        </w:rPr>
        <w:t xml:space="preserve">tudi </w:t>
      </w:r>
      <w:r>
        <w:rPr>
          <w:rFonts w:ascii="Tahoma" w:hAnsi="Tahoma"/>
        </w:rPr>
        <w:t xml:space="preserve">upravičenci, ki </w:t>
      </w:r>
      <w:r w:rsidR="007344AC">
        <w:rPr>
          <w:rFonts w:ascii="Tahoma" w:hAnsi="Tahoma"/>
        </w:rPr>
        <w:t xml:space="preserve">pred tem, zaradi nizkega </w:t>
      </w:r>
      <w:r w:rsidR="00307CE3">
        <w:rPr>
          <w:rFonts w:ascii="Tahoma" w:hAnsi="Tahoma"/>
        </w:rPr>
        <w:t>odstotka</w:t>
      </w:r>
      <w:r w:rsidR="007344AC">
        <w:rPr>
          <w:rFonts w:ascii="Tahoma" w:hAnsi="Tahoma"/>
        </w:rPr>
        <w:t xml:space="preserve"> sofinanciranja, </w:t>
      </w:r>
      <w:r w:rsidR="00307CE3">
        <w:rPr>
          <w:rFonts w:ascii="Tahoma" w:hAnsi="Tahoma"/>
        </w:rPr>
        <w:t>niso mogli zapreti finančne konstrukcije</w:t>
      </w:r>
      <w:r w:rsidR="00042BBA">
        <w:rPr>
          <w:rFonts w:ascii="Tahoma" w:hAnsi="Tahoma"/>
        </w:rPr>
        <w:t xml:space="preserve"> naložbe, oziroma so bili zaradi omejenih sredstev primorani </w:t>
      </w:r>
      <w:r w:rsidR="007344AC">
        <w:rPr>
          <w:rFonts w:ascii="Tahoma" w:hAnsi="Tahoma"/>
        </w:rPr>
        <w:t>iztrošeno opremo nadome</w:t>
      </w:r>
      <w:r w:rsidR="00042BBA">
        <w:rPr>
          <w:rFonts w:ascii="Tahoma" w:hAnsi="Tahoma"/>
        </w:rPr>
        <w:t>ščati z nakupi rabljene opreme.</w:t>
      </w:r>
    </w:p>
    <w:p w14:paraId="1F352C6B" w14:textId="77777777" w:rsidR="00042BBA" w:rsidRDefault="00042BBA" w:rsidP="00927F8D">
      <w:pPr>
        <w:jc w:val="both"/>
        <w:rPr>
          <w:rFonts w:ascii="Tahoma" w:hAnsi="Tahoma"/>
        </w:rPr>
      </w:pPr>
    </w:p>
    <w:p w14:paraId="7BA8700B" w14:textId="1727989C" w:rsidR="007344AC" w:rsidRDefault="00042BBA" w:rsidP="00927F8D">
      <w:pPr>
        <w:jc w:val="both"/>
        <w:rPr>
          <w:rFonts w:ascii="Tahoma" w:hAnsi="Tahoma"/>
        </w:rPr>
      </w:pPr>
      <w:r>
        <w:rPr>
          <w:rFonts w:ascii="Tahoma" w:hAnsi="Tahoma"/>
        </w:rPr>
        <w:t>Glede nadzora uporabnosti strojev, pojasnjujemo, da n</w:t>
      </w:r>
      <w:r w:rsidR="007344AC">
        <w:rPr>
          <w:rFonts w:ascii="Tahoma" w:hAnsi="Tahoma"/>
        </w:rPr>
        <w:t xml:space="preserve">adzor nad porabo proračunskih sredstev </w:t>
      </w:r>
      <w:r w:rsidR="008952A5">
        <w:rPr>
          <w:rFonts w:ascii="Tahoma" w:hAnsi="Tahoma"/>
        </w:rPr>
        <w:t xml:space="preserve">namenjenih subvencijam </w:t>
      </w:r>
      <w:r w:rsidR="007344AC">
        <w:rPr>
          <w:rFonts w:ascii="Tahoma" w:hAnsi="Tahoma"/>
        </w:rPr>
        <w:t>izvaja občinska uprava občine</w:t>
      </w:r>
      <w:r w:rsidR="001A3F64">
        <w:rPr>
          <w:rFonts w:ascii="Tahoma" w:hAnsi="Tahoma"/>
        </w:rPr>
        <w:t>.</w:t>
      </w:r>
    </w:p>
    <w:p w14:paraId="4E748297" w14:textId="77777777" w:rsidR="00042BBA" w:rsidRDefault="00042BBA" w:rsidP="00927F8D">
      <w:pPr>
        <w:jc w:val="both"/>
        <w:rPr>
          <w:rFonts w:ascii="Tahoma" w:hAnsi="Tahoma"/>
        </w:rPr>
      </w:pPr>
    </w:p>
    <w:p w14:paraId="7CFD940D" w14:textId="65165656" w:rsidR="004C5698" w:rsidRDefault="008952A5" w:rsidP="00927F8D">
      <w:pPr>
        <w:jc w:val="both"/>
        <w:rPr>
          <w:rFonts w:ascii="Tahoma" w:hAnsi="Tahoma"/>
        </w:rPr>
      </w:pPr>
      <w:r>
        <w:rPr>
          <w:rFonts w:ascii="Tahoma" w:hAnsi="Tahoma"/>
        </w:rPr>
        <w:t>V primeru dodeljevanja podpor na področju državnih pomoči je edino smiselno</w:t>
      </w:r>
      <w:r w:rsidR="004C5698">
        <w:rPr>
          <w:rFonts w:ascii="Tahoma" w:hAnsi="Tahoma"/>
        </w:rPr>
        <w:t>,</w:t>
      </w:r>
      <w:r>
        <w:rPr>
          <w:rFonts w:ascii="Tahoma" w:hAnsi="Tahoma"/>
        </w:rPr>
        <w:t xml:space="preserve"> da se iz javnih sredstev subvencionira</w:t>
      </w:r>
      <w:r w:rsidR="004C5698">
        <w:rPr>
          <w:rFonts w:ascii="Tahoma" w:hAnsi="Tahoma"/>
        </w:rPr>
        <w:t>,</w:t>
      </w:r>
      <w:r>
        <w:rPr>
          <w:rFonts w:ascii="Tahoma" w:hAnsi="Tahoma"/>
        </w:rPr>
        <w:t xml:space="preserve"> nakupe nove opreme</w:t>
      </w:r>
      <w:r w:rsidR="004C5698">
        <w:rPr>
          <w:rFonts w:ascii="Tahoma" w:hAnsi="Tahoma"/>
        </w:rPr>
        <w:t xml:space="preserve"> v višjem deležu</w:t>
      </w:r>
      <w:r>
        <w:rPr>
          <w:rFonts w:ascii="Tahoma" w:hAnsi="Tahoma"/>
        </w:rPr>
        <w:t>, saj se bo edino na tak način pripomoglo k razvoju posameznih kmetijskih gospodarstev in s tem boljše opremljenosti</w:t>
      </w:r>
      <w:r w:rsidR="004C5698">
        <w:rPr>
          <w:rFonts w:ascii="Tahoma" w:hAnsi="Tahoma"/>
        </w:rPr>
        <w:t>. Menimo, da subvencioniranje rabljene opreme ne pripomore k modernizaciji in razvoju kmetijskih gospodarstev, ampak gre v takem primeru zgolj za cenovno subvencijo, kar pa ni razvojno.</w:t>
      </w:r>
    </w:p>
    <w:p w14:paraId="24FB0DE4" w14:textId="77777777" w:rsidR="00042BBA" w:rsidRDefault="00042BBA" w:rsidP="00927F8D">
      <w:pPr>
        <w:jc w:val="both"/>
        <w:rPr>
          <w:rFonts w:ascii="Tahoma" w:hAnsi="Tahoma"/>
        </w:rPr>
      </w:pPr>
    </w:p>
    <w:p w14:paraId="6DCD7509" w14:textId="4E50A5D7" w:rsidR="004C5698" w:rsidRDefault="004C5698" w:rsidP="00927F8D">
      <w:pPr>
        <w:jc w:val="both"/>
        <w:rPr>
          <w:rFonts w:ascii="Tahoma" w:hAnsi="Tahoma"/>
        </w:rPr>
      </w:pPr>
      <w:r>
        <w:rPr>
          <w:rFonts w:ascii="Tahoma" w:hAnsi="Tahoma"/>
        </w:rPr>
        <w:t xml:space="preserve">Pravilnik </w:t>
      </w:r>
      <w:r w:rsidRPr="004C5698">
        <w:rPr>
          <w:rFonts w:ascii="Tahoma" w:hAnsi="Tahoma"/>
        </w:rPr>
        <w:t>o dodeljevanju pomoči za ohranjanje in razvoj kmetijstva, gozdarstva in podeželja v občini Žirovnica</w:t>
      </w:r>
      <w:r>
        <w:rPr>
          <w:rFonts w:ascii="Tahoma" w:hAnsi="Tahoma"/>
        </w:rPr>
        <w:t xml:space="preserve"> je usklajen z dovoljenimi ukrepi na področju državnih pomoči. Kot je bilo že povedano je veljavna shema podaljšana do leta 2023. V kolikor bodo dovoljeni </w:t>
      </w:r>
      <w:r w:rsidR="006D79FF">
        <w:rPr>
          <w:rFonts w:ascii="Tahoma" w:hAnsi="Tahoma"/>
        </w:rPr>
        <w:t>kakšni novi ukrepi na področju državnih pomoči (kmetijstvo, malo gospodarstvo), pa bomo sheme in pravne podlage zanje ustrezno uskladili, vsekakor glede na potrebe gospodarskih dejavnosti v občini.</w:t>
      </w:r>
    </w:p>
    <w:p w14:paraId="06F703EC" w14:textId="77777777" w:rsidR="00042BBA" w:rsidRDefault="00042BBA" w:rsidP="00927F8D">
      <w:pPr>
        <w:jc w:val="both"/>
        <w:rPr>
          <w:rFonts w:ascii="Tahoma" w:hAnsi="Tahoma"/>
        </w:rPr>
      </w:pPr>
    </w:p>
    <w:p w14:paraId="3347318E" w14:textId="171B2FAE" w:rsidR="006D79FF" w:rsidRDefault="006D79FF" w:rsidP="00927F8D">
      <w:pPr>
        <w:jc w:val="both"/>
        <w:rPr>
          <w:rFonts w:ascii="Tahoma" w:hAnsi="Tahoma"/>
        </w:rPr>
      </w:pPr>
      <w:r>
        <w:rPr>
          <w:rFonts w:ascii="Tahoma" w:hAnsi="Tahoma"/>
        </w:rPr>
        <w:t>V zvezi s pobudo, da se za neporabljena sredstva iz razpisa za kmetijstvo tekočega leta, povišajo proračunska sredstva v prihodnjem letu za isti namen, menimo, da pri tem ne more biti avtomatizma, saj proračunski predpisi določajo, da vsa neporabljena sredstva proračuna ostanejo v integralnem proračunu in se ne prenašajo v naslednje leto. Vsekakor pa občinski svet</w:t>
      </w:r>
      <w:r w:rsidR="00403099">
        <w:rPr>
          <w:rFonts w:ascii="Tahoma" w:hAnsi="Tahoma"/>
        </w:rPr>
        <w:t>, na podlagi pripravljenega predloga,</w:t>
      </w:r>
      <w:r w:rsidR="0042692B">
        <w:rPr>
          <w:rFonts w:ascii="Tahoma" w:hAnsi="Tahoma"/>
        </w:rPr>
        <w:t xml:space="preserve"> sam določi višine proračunskih sredstev za posamezne programske namene tekom postopka sprejemanja proračuna.</w:t>
      </w:r>
    </w:p>
    <w:p w14:paraId="3551444F" w14:textId="320ECC76" w:rsidR="00FA06D2" w:rsidRDefault="00FA06D2" w:rsidP="00927F8D">
      <w:pPr>
        <w:jc w:val="both"/>
        <w:rPr>
          <w:rFonts w:ascii="Tahoma" w:hAnsi="Tahoma"/>
        </w:rPr>
      </w:pPr>
    </w:p>
    <w:p w14:paraId="7CC693EB" w14:textId="77777777" w:rsidR="00BA65D4" w:rsidRDefault="00BA65D4" w:rsidP="00927F8D">
      <w:pPr>
        <w:jc w:val="both"/>
        <w:rPr>
          <w:rFonts w:ascii="Tahoma" w:hAnsi="Tahoma"/>
        </w:rPr>
      </w:pPr>
    </w:p>
    <w:p w14:paraId="34E2AD9B" w14:textId="36456DC1" w:rsidR="00BA65D4" w:rsidRDefault="00BA65D4" w:rsidP="00927F8D">
      <w:pPr>
        <w:jc w:val="both"/>
        <w:rPr>
          <w:rFonts w:ascii="Tahoma" w:hAnsi="Tahoma"/>
        </w:rPr>
      </w:pPr>
      <w:r>
        <w:rPr>
          <w:rFonts w:ascii="Tahoma" w:hAnsi="Tahoma"/>
        </w:rPr>
        <w:t>Pripravila:</w:t>
      </w:r>
    </w:p>
    <w:p w14:paraId="20904DCC" w14:textId="3B80FDA2" w:rsidR="00BA65D4" w:rsidRDefault="00BA65D4" w:rsidP="00927F8D">
      <w:pPr>
        <w:jc w:val="both"/>
        <w:rPr>
          <w:rFonts w:ascii="Tahoma" w:hAnsi="Tahoma"/>
        </w:rPr>
      </w:pPr>
      <w:r>
        <w:rPr>
          <w:rFonts w:ascii="Tahoma" w:hAnsi="Tahoma"/>
        </w:rPr>
        <w:t xml:space="preserve">Petra Žvan, </w:t>
      </w:r>
      <w:proofErr w:type="spellStart"/>
      <w:r>
        <w:rPr>
          <w:rFonts w:ascii="Tahoma" w:hAnsi="Tahoma"/>
        </w:rPr>
        <w:t>univ.dipl.ekon</w:t>
      </w:r>
      <w:proofErr w:type="spellEnd"/>
    </w:p>
    <w:p w14:paraId="52BA9913" w14:textId="77777777" w:rsidR="0042692B" w:rsidRDefault="0042692B" w:rsidP="00927F8D">
      <w:pPr>
        <w:jc w:val="both"/>
        <w:rPr>
          <w:rFonts w:ascii="Tahoma" w:hAnsi="Tahoma"/>
        </w:rPr>
      </w:pPr>
    </w:p>
    <w:p w14:paraId="78110880" w14:textId="77777777" w:rsidR="00113F34" w:rsidRDefault="00113F34" w:rsidP="00113F34">
      <w:pPr>
        <w:tabs>
          <w:tab w:val="left" w:pos="9072"/>
        </w:tabs>
        <w:jc w:val="right"/>
        <w:rPr>
          <w:rFonts w:ascii="Tahoma" w:hAnsi="Tahoma"/>
          <w:b/>
        </w:rPr>
      </w:pPr>
      <w:r>
        <w:rPr>
          <w:rFonts w:ascii="Tahoma" w:hAnsi="Tahoma"/>
          <w:b/>
        </w:rPr>
        <w:t>Leopold Pogačar</w:t>
      </w:r>
    </w:p>
    <w:p w14:paraId="40801B6C" w14:textId="77777777" w:rsidR="00113F34" w:rsidRDefault="00113F34" w:rsidP="00113F34">
      <w:pPr>
        <w:ind w:right="567"/>
        <w:jc w:val="right"/>
        <w:rPr>
          <w:rFonts w:ascii="Tahoma" w:hAnsi="Tahoma"/>
          <w:b/>
        </w:rPr>
      </w:pPr>
      <w:r>
        <w:rPr>
          <w:rFonts w:ascii="Tahoma" w:hAnsi="Tahoma"/>
          <w:b/>
        </w:rPr>
        <w:t>ŽUPAN</w:t>
      </w:r>
    </w:p>
    <w:p w14:paraId="0DA8E111" w14:textId="77777777" w:rsidR="00927F8D" w:rsidRPr="00407E4A" w:rsidRDefault="00927F8D" w:rsidP="00927F8D">
      <w:pPr>
        <w:jc w:val="both"/>
        <w:rPr>
          <w:rFonts w:ascii="Tahoma" w:hAnsi="Tahoma"/>
        </w:rPr>
      </w:pPr>
    </w:p>
    <w:sectPr w:rsidR="00927F8D" w:rsidRPr="00407E4A" w:rsidSect="00E73D40">
      <w:footerReference w:type="default" r:id="rId9"/>
      <w:pgSz w:w="11906" w:h="16838"/>
      <w:pgMar w:top="1417" w:right="1417" w:bottom="1417" w:left="1417"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18F11" w14:textId="77777777" w:rsidR="00037AE6" w:rsidRDefault="00037AE6">
      <w:r>
        <w:separator/>
      </w:r>
    </w:p>
  </w:endnote>
  <w:endnote w:type="continuationSeparator" w:id="0">
    <w:p w14:paraId="09923CB2" w14:textId="77777777" w:rsidR="00037AE6" w:rsidRDefault="00037A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942DA" w14:textId="77777777" w:rsidR="005357D8" w:rsidRPr="005357D8" w:rsidRDefault="005357D8" w:rsidP="002E6ABA">
    <w:pPr>
      <w:pBdr>
        <w:bottom w:val="single" w:sz="12" w:space="1" w:color="7F7F7F" w:themeColor="text1" w:themeTint="80"/>
      </w:pBdr>
      <w:ind w:right="-853" w:hanging="851"/>
      <w:rPr>
        <w:rFonts w:ascii="Tahoma" w:hAnsi="Tahoma" w:cs="Tahoma"/>
        <w:noProof/>
        <w:color w:val="7F7F7F" w:themeColor="text1" w:themeTint="80"/>
        <w:sz w:val="12"/>
        <w:szCs w:val="12"/>
      </w:rPr>
    </w:pPr>
  </w:p>
  <w:p w14:paraId="79D6616F" w14:textId="77777777" w:rsidR="005357D8" w:rsidRPr="005357D8" w:rsidRDefault="005357D8" w:rsidP="005357D8">
    <w:pPr>
      <w:ind w:right="-853" w:hanging="851"/>
      <w:jc w:val="center"/>
      <w:rPr>
        <w:rFonts w:ascii="Tahoma" w:hAnsi="Tahoma" w:cs="Tahoma"/>
        <w:noProof/>
        <w:color w:val="7F7F7F" w:themeColor="text1" w:themeTint="80"/>
        <w:sz w:val="12"/>
        <w:szCs w:val="12"/>
      </w:rPr>
    </w:pPr>
  </w:p>
  <w:p w14:paraId="3064E107" w14:textId="77777777" w:rsidR="005357D8" w:rsidRPr="00015A83" w:rsidRDefault="005357D8" w:rsidP="005357D8">
    <w:pPr>
      <w:ind w:right="-853" w:hanging="851"/>
      <w:jc w:val="center"/>
      <w:rPr>
        <w:rFonts w:ascii="Tahoma" w:hAnsi="Tahoma" w:cs="Tahoma"/>
        <w:color w:val="7F7F7F" w:themeColor="text1" w:themeTint="80"/>
        <w:sz w:val="16"/>
        <w:szCs w:val="16"/>
      </w:rPr>
    </w:pPr>
    <w:r w:rsidRPr="00015A83">
      <w:rPr>
        <w:rFonts w:ascii="Tahoma" w:hAnsi="Tahoma" w:cs="Tahoma"/>
        <w:noProof/>
        <w:color w:val="7F7F7F" w:themeColor="text1" w:themeTint="80"/>
        <w:sz w:val="16"/>
        <w:szCs w:val="16"/>
      </w:rPr>
      <w:t xml:space="preserve">tel.:(04)5809100, fax:(04)5809109, e-pošta: </w:t>
    </w:r>
    <w:hyperlink r:id="rId1" w:history="1">
      <w:r w:rsidRPr="00015A83">
        <w:rPr>
          <w:rFonts w:ascii="Tahoma" w:hAnsi="Tahoma" w:cs="Tahoma"/>
          <w:color w:val="7F7F7F" w:themeColor="text1" w:themeTint="80"/>
          <w:sz w:val="16"/>
          <w:szCs w:val="16"/>
        </w:rPr>
        <w:t>obcina@zirovnica.si</w:t>
      </w:r>
    </w:hyperlink>
    <w:r w:rsidRPr="00015A83">
      <w:rPr>
        <w:rFonts w:ascii="Tahoma" w:hAnsi="Tahoma" w:cs="Tahoma"/>
        <w:color w:val="7F7F7F" w:themeColor="text1" w:themeTint="80"/>
        <w:sz w:val="16"/>
        <w:szCs w:val="16"/>
      </w:rPr>
      <w:t xml:space="preserve">, www.zirovnica.si, </w:t>
    </w:r>
    <w:r w:rsidRPr="00015A83">
      <w:rPr>
        <w:rFonts w:ascii="Tahoma" w:hAnsi="Tahoma" w:cs="Tahoma"/>
        <w:noProof/>
        <w:color w:val="7F7F7F" w:themeColor="text1" w:themeTint="80"/>
        <w:sz w:val="16"/>
        <w:szCs w:val="16"/>
      </w:rPr>
      <w:t>DŠ 59713631, MŠ 1332201000, TRR: SI56 0139 2010 0007 760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7249B" w14:textId="77777777" w:rsidR="00037AE6" w:rsidRDefault="00037AE6">
      <w:r>
        <w:separator/>
      </w:r>
    </w:p>
  </w:footnote>
  <w:footnote w:type="continuationSeparator" w:id="0">
    <w:p w14:paraId="34AA4ED7" w14:textId="77777777" w:rsidR="00037AE6" w:rsidRDefault="00037A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34621B"/>
    <w:multiLevelType w:val="hybridMultilevel"/>
    <w:tmpl w:val="D8442614"/>
    <w:lvl w:ilvl="0" w:tplc="187A6F12">
      <w:start w:val="1"/>
      <w:numFmt w:val="bullet"/>
      <w:lvlText w:val=""/>
      <w:lvlJc w:val="left"/>
      <w:pPr>
        <w:tabs>
          <w:tab w:val="num" w:pos="428"/>
        </w:tabs>
        <w:ind w:left="428" w:hanging="360"/>
      </w:pPr>
      <w:rPr>
        <w:rFonts w:ascii="Symbol" w:hAnsi="Symbol" w:hint="default"/>
        <w:color w:val="auto"/>
      </w:rPr>
    </w:lvl>
    <w:lvl w:ilvl="1" w:tplc="04240003" w:tentative="1">
      <w:start w:val="1"/>
      <w:numFmt w:val="bullet"/>
      <w:lvlText w:val="o"/>
      <w:lvlJc w:val="left"/>
      <w:pPr>
        <w:tabs>
          <w:tab w:val="num" w:pos="1508"/>
        </w:tabs>
        <w:ind w:left="1508" w:hanging="360"/>
      </w:pPr>
      <w:rPr>
        <w:rFonts w:ascii="Courier New" w:hAnsi="Courier New" w:hint="default"/>
      </w:rPr>
    </w:lvl>
    <w:lvl w:ilvl="2" w:tplc="04240005" w:tentative="1">
      <w:start w:val="1"/>
      <w:numFmt w:val="bullet"/>
      <w:lvlText w:val=""/>
      <w:lvlJc w:val="left"/>
      <w:pPr>
        <w:tabs>
          <w:tab w:val="num" w:pos="2228"/>
        </w:tabs>
        <w:ind w:left="2228" w:hanging="360"/>
      </w:pPr>
      <w:rPr>
        <w:rFonts w:ascii="Wingdings" w:hAnsi="Wingdings" w:hint="default"/>
      </w:rPr>
    </w:lvl>
    <w:lvl w:ilvl="3" w:tplc="04240001" w:tentative="1">
      <w:start w:val="1"/>
      <w:numFmt w:val="bullet"/>
      <w:lvlText w:val=""/>
      <w:lvlJc w:val="left"/>
      <w:pPr>
        <w:tabs>
          <w:tab w:val="num" w:pos="2948"/>
        </w:tabs>
        <w:ind w:left="2948" w:hanging="360"/>
      </w:pPr>
      <w:rPr>
        <w:rFonts w:ascii="Symbol" w:hAnsi="Symbol" w:hint="default"/>
      </w:rPr>
    </w:lvl>
    <w:lvl w:ilvl="4" w:tplc="04240003" w:tentative="1">
      <w:start w:val="1"/>
      <w:numFmt w:val="bullet"/>
      <w:lvlText w:val="o"/>
      <w:lvlJc w:val="left"/>
      <w:pPr>
        <w:tabs>
          <w:tab w:val="num" w:pos="3668"/>
        </w:tabs>
        <w:ind w:left="3668" w:hanging="360"/>
      </w:pPr>
      <w:rPr>
        <w:rFonts w:ascii="Courier New" w:hAnsi="Courier New" w:hint="default"/>
      </w:rPr>
    </w:lvl>
    <w:lvl w:ilvl="5" w:tplc="04240005" w:tentative="1">
      <w:start w:val="1"/>
      <w:numFmt w:val="bullet"/>
      <w:lvlText w:val=""/>
      <w:lvlJc w:val="left"/>
      <w:pPr>
        <w:tabs>
          <w:tab w:val="num" w:pos="4388"/>
        </w:tabs>
        <w:ind w:left="4388" w:hanging="360"/>
      </w:pPr>
      <w:rPr>
        <w:rFonts w:ascii="Wingdings" w:hAnsi="Wingdings" w:hint="default"/>
      </w:rPr>
    </w:lvl>
    <w:lvl w:ilvl="6" w:tplc="04240001" w:tentative="1">
      <w:start w:val="1"/>
      <w:numFmt w:val="bullet"/>
      <w:lvlText w:val=""/>
      <w:lvlJc w:val="left"/>
      <w:pPr>
        <w:tabs>
          <w:tab w:val="num" w:pos="5108"/>
        </w:tabs>
        <w:ind w:left="5108" w:hanging="360"/>
      </w:pPr>
      <w:rPr>
        <w:rFonts w:ascii="Symbol" w:hAnsi="Symbol" w:hint="default"/>
      </w:rPr>
    </w:lvl>
    <w:lvl w:ilvl="7" w:tplc="04240003" w:tentative="1">
      <w:start w:val="1"/>
      <w:numFmt w:val="bullet"/>
      <w:lvlText w:val="o"/>
      <w:lvlJc w:val="left"/>
      <w:pPr>
        <w:tabs>
          <w:tab w:val="num" w:pos="5828"/>
        </w:tabs>
        <w:ind w:left="5828" w:hanging="360"/>
      </w:pPr>
      <w:rPr>
        <w:rFonts w:ascii="Courier New" w:hAnsi="Courier New" w:hint="default"/>
      </w:rPr>
    </w:lvl>
    <w:lvl w:ilvl="8" w:tplc="04240005" w:tentative="1">
      <w:start w:val="1"/>
      <w:numFmt w:val="bullet"/>
      <w:lvlText w:val=""/>
      <w:lvlJc w:val="left"/>
      <w:pPr>
        <w:tabs>
          <w:tab w:val="num" w:pos="6548"/>
        </w:tabs>
        <w:ind w:left="654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E69"/>
    <w:rsid w:val="00011C68"/>
    <w:rsid w:val="0001330B"/>
    <w:rsid w:val="00024067"/>
    <w:rsid w:val="00033F4F"/>
    <w:rsid w:val="00036FDD"/>
    <w:rsid w:val="00037AE6"/>
    <w:rsid w:val="00042BBA"/>
    <w:rsid w:val="00042E04"/>
    <w:rsid w:val="000509ED"/>
    <w:rsid w:val="00072663"/>
    <w:rsid w:val="000907E6"/>
    <w:rsid w:val="00096CE6"/>
    <w:rsid w:val="000B4187"/>
    <w:rsid w:val="000F0EDC"/>
    <w:rsid w:val="00113F34"/>
    <w:rsid w:val="00120D9D"/>
    <w:rsid w:val="00124A86"/>
    <w:rsid w:val="001278F3"/>
    <w:rsid w:val="001520EF"/>
    <w:rsid w:val="0019591E"/>
    <w:rsid w:val="001A3F64"/>
    <w:rsid w:val="001A7A26"/>
    <w:rsid w:val="001F5CB9"/>
    <w:rsid w:val="00225DD4"/>
    <w:rsid w:val="00232417"/>
    <w:rsid w:val="002334E5"/>
    <w:rsid w:val="00245693"/>
    <w:rsid w:val="00250902"/>
    <w:rsid w:val="002773E5"/>
    <w:rsid w:val="00295D50"/>
    <w:rsid w:val="00297877"/>
    <w:rsid w:val="002E6ABA"/>
    <w:rsid w:val="002F4373"/>
    <w:rsid w:val="00307CE3"/>
    <w:rsid w:val="00325DEE"/>
    <w:rsid w:val="0034538C"/>
    <w:rsid w:val="00365F16"/>
    <w:rsid w:val="003725CE"/>
    <w:rsid w:val="0039507F"/>
    <w:rsid w:val="003958A2"/>
    <w:rsid w:val="003A0D49"/>
    <w:rsid w:val="003F6E2C"/>
    <w:rsid w:val="00403099"/>
    <w:rsid w:val="00407E4A"/>
    <w:rsid w:val="00415655"/>
    <w:rsid w:val="00416D75"/>
    <w:rsid w:val="0042692B"/>
    <w:rsid w:val="00496FED"/>
    <w:rsid w:val="004A4C2E"/>
    <w:rsid w:val="004C4053"/>
    <w:rsid w:val="004C5698"/>
    <w:rsid w:val="004F10F3"/>
    <w:rsid w:val="004F2D3D"/>
    <w:rsid w:val="004F5F40"/>
    <w:rsid w:val="00502887"/>
    <w:rsid w:val="0051180F"/>
    <w:rsid w:val="00511C83"/>
    <w:rsid w:val="0052332F"/>
    <w:rsid w:val="005357D8"/>
    <w:rsid w:val="00541E4D"/>
    <w:rsid w:val="00551631"/>
    <w:rsid w:val="005814C0"/>
    <w:rsid w:val="00596AF2"/>
    <w:rsid w:val="005C2C3E"/>
    <w:rsid w:val="005D4E5D"/>
    <w:rsid w:val="005E057D"/>
    <w:rsid w:val="006031E7"/>
    <w:rsid w:val="00616075"/>
    <w:rsid w:val="0062089A"/>
    <w:rsid w:val="00656C6E"/>
    <w:rsid w:val="00671556"/>
    <w:rsid w:val="00680DE6"/>
    <w:rsid w:val="006A4FBC"/>
    <w:rsid w:val="006D074A"/>
    <w:rsid w:val="006D79FF"/>
    <w:rsid w:val="006E5AD6"/>
    <w:rsid w:val="0070383A"/>
    <w:rsid w:val="00710BBC"/>
    <w:rsid w:val="00714B2C"/>
    <w:rsid w:val="007304BE"/>
    <w:rsid w:val="007344AC"/>
    <w:rsid w:val="00742E7F"/>
    <w:rsid w:val="007516E5"/>
    <w:rsid w:val="00755108"/>
    <w:rsid w:val="00771C01"/>
    <w:rsid w:val="007D730A"/>
    <w:rsid w:val="007E4E12"/>
    <w:rsid w:val="007F7BC7"/>
    <w:rsid w:val="00811A9B"/>
    <w:rsid w:val="00820D2B"/>
    <w:rsid w:val="00824B2B"/>
    <w:rsid w:val="00842C47"/>
    <w:rsid w:val="008619FD"/>
    <w:rsid w:val="008631A4"/>
    <w:rsid w:val="00874DFD"/>
    <w:rsid w:val="008952A5"/>
    <w:rsid w:val="00895787"/>
    <w:rsid w:val="008A23D9"/>
    <w:rsid w:val="008D4C82"/>
    <w:rsid w:val="008E2377"/>
    <w:rsid w:val="00911E02"/>
    <w:rsid w:val="00927F8D"/>
    <w:rsid w:val="00931671"/>
    <w:rsid w:val="009377BD"/>
    <w:rsid w:val="00965C34"/>
    <w:rsid w:val="009A19E7"/>
    <w:rsid w:val="009A4DB5"/>
    <w:rsid w:val="009E4D72"/>
    <w:rsid w:val="009F0AC2"/>
    <w:rsid w:val="00A70077"/>
    <w:rsid w:val="00A9320E"/>
    <w:rsid w:val="00A96145"/>
    <w:rsid w:val="00AB05F3"/>
    <w:rsid w:val="00AC1B80"/>
    <w:rsid w:val="00AD01E0"/>
    <w:rsid w:val="00AD3CCA"/>
    <w:rsid w:val="00AE3983"/>
    <w:rsid w:val="00B00336"/>
    <w:rsid w:val="00B100AB"/>
    <w:rsid w:val="00B209DA"/>
    <w:rsid w:val="00B2178E"/>
    <w:rsid w:val="00B36798"/>
    <w:rsid w:val="00B51182"/>
    <w:rsid w:val="00B81804"/>
    <w:rsid w:val="00BA1BDC"/>
    <w:rsid w:val="00BA373B"/>
    <w:rsid w:val="00BA65D4"/>
    <w:rsid w:val="00BC29DF"/>
    <w:rsid w:val="00BC3431"/>
    <w:rsid w:val="00BD37CA"/>
    <w:rsid w:val="00BF213E"/>
    <w:rsid w:val="00C003B5"/>
    <w:rsid w:val="00C03F05"/>
    <w:rsid w:val="00C10103"/>
    <w:rsid w:val="00C10139"/>
    <w:rsid w:val="00C1738F"/>
    <w:rsid w:val="00C217A9"/>
    <w:rsid w:val="00C22F66"/>
    <w:rsid w:val="00C460AC"/>
    <w:rsid w:val="00C56AD7"/>
    <w:rsid w:val="00C665F3"/>
    <w:rsid w:val="00C700CE"/>
    <w:rsid w:val="00C719A0"/>
    <w:rsid w:val="00C8705C"/>
    <w:rsid w:val="00CC7C37"/>
    <w:rsid w:val="00CD63EF"/>
    <w:rsid w:val="00D07A8C"/>
    <w:rsid w:val="00D07E38"/>
    <w:rsid w:val="00D1170E"/>
    <w:rsid w:val="00D16E69"/>
    <w:rsid w:val="00D475BD"/>
    <w:rsid w:val="00D47BB9"/>
    <w:rsid w:val="00D77470"/>
    <w:rsid w:val="00D846EA"/>
    <w:rsid w:val="00D90A0B"/>
    <w:rsid w:val="00D93F74"/>
    <w:rsid w:val="00DB014F"/>
    <w:rsid w:val="00DB0A1B"/>
    <w:rsid w:val="00DB0C48"/>
    <w:rsid w:val="00DB12F7"/>
    <w:rsid w:val="00DB7FC0"/>
    <w:rsid w:val="00DC009C"/>
    <w:rsid w:val="00DC078A"/>
    <w:rsid w:val="00DD1762"/>
    <w:rsid w:val="00DE2609"/>
    <w:rsid w:val="00DF3CCC"/>
    <w:rsid w:val="00E36D72"/>
    <w:rsid w:val="00E37F21"/>
    <w:rsid w:val="00E73D40"/>
    <w:rsid w:val="00E93C11"/>
    <w:rsid w:val="00EA3CC5"/>
    <w:rsid w:val="00EB50CC"/>
    <w:rsid w:val="00ED21E3"/>
    <w:rsid w:val="00F022A4"/>
    <w:rsid w:val="00F02FB4"/>
    <w:rsid w:val="00F1469B"/>
    <w:rsid w:val="00F1532F"/>
    <w:rsid w:val="00F4544A"/>
    <w:rsid w:val="00F5102F"/>
    <w:rsid w:val="00F547B7"/>
    <w:rsid w:val="00F95404"/>
    <w:rsid w:val="00F95C94"/>
    <w:rsid w:val="00FA06D2"/>
    <w:rsid w:val="00FA268F"/>
    <w:rsid w:val="00FA2B51"/>
    <w:rsid w:val="00FA2E28"/>
    <w:rsid w:val="00FA5BF0"/>
    <w:rsid w:val="00FB7E06"/>
    <w:rsid w:val="00FC5E81"/>
    <w:rsid w:val="00FE4654"/>
    <w:rsid w:val="00FE70E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DB407F"/>
  <w15:docId w15:val="{FE6002DD-82C6-47D7-8D1A-C138CD373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927F8D"/>
  </w:style>
  <w:style w:type="paragraph" w:styleId="Naslov1">
    <w:name w:val="heading 1"/>
    <w:basedOn w:val="Navaden"/>
    <w:next w:val="Navaden"/>
    <w:qFormat/>
    <w:rsid w:val="00927F8D"/>
    <w:pPr>
      <w:keepNext/>
      <w:jc w:val="both"/>
      <w:outlineLvl w:val="0"/>
    </w:pPr>
    <w:rPr>
      <w:b/>
      <w:sz w:val="24"/>
    </w:rPr>
  </w:style>
  <w:style w:type="paragraph" w:styleId="Naslov2">
    <w:name w:val="heading 2"/>
    <w:basedOn w:val="Navaden"/>
    <w:next w:val="Navaden"/>
    <w:qFormat/>
    <w:rsid w:val="00927F8D"/>
    <w:pPr>
      <w:keepNext/>
      <w:ind w:right="283"/>
      <w:jc w:val="right"/>
      <w:outlineLvl w:val="1"/>
    </w:pPr>
    <w:rPr>
      <w:b/>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6031E7"/>
    <w:pPr>
      <w:tabs>
        <w:tab w:val="center" w:pos="4536"/>
        <w:tab w:val="right" w:pos="9072"/>
      </w:tabs>
    </w:pPr>
  </w:style>
  <w:style w:type="paragraph" w:styleId="Noga">
    <w:name w:val="footer"/>
    <w:basedOn w:val="Navaden"/>
    <w:link w:val="NogaZnak"/>
    <w:uiPriority w:val="99"/>
    <w:rsid w:val="006031E7"/>
    <w:pPr>
      <w:tabs>
        <w:tab w:val="center" w:pos="4536"/>
        <w:tab w:val="right" w:pos="9072"/>
      </w:tabs>
    </w:pPr>
  </w:style>
  <w:style w:type="paragraph" w:styleId="Besedilooblaka">
    <w:name w:val="Balloon Text"/>
    <w:basedOn w:val="Navaden"/>
    <w:link w:val="BesedilooblakaZnak"/>
    <w:rsid w:val="00FA268F"/>
    <w:rPr>
      <w:rFonts w:ascii="Tahoma" w:hAnsi="Tahoma" w:cs="Tahoma"/>
      <w:sz w:val="16"/>
      <w:szCs w:val="16"/>
    </w:rPr>
  </w:style>
  <w:style w:type="character" w:customStyle="1" w:styleId="BesedilooblakaZnak">
    <w:name w:val="Besedilo oblačka Znak"/>
    <w:basedOn w:val="Privzetapisavaodstavka"/>
    <w:link w:val="Besedilooblaka"/>
    <w:rsid w:val="00FA268F"/>
    <w:rPr>
      <w:rFonts w:ascii="Tahoma" w:hAnsi="Tahoma" w:cs="Tahoma"/>
      <w:sz w:val="16"/>
      <w:szCs w:val="16"/>
    </w:rPr>
  </w:style>
  <w:style w:type="character" w:customStyle="1" w:styleId="NogaZnak">
    <w:name w:val="Noga Znak"/>
    <w:basedOn w:val="Privzetapisavaodstavka"/>
    <w:link w:val="Noga"/>
    <w:uiPriority w:val="99"/>
    <w:rsid w:val="005357D8"/>
  </w:style>
  <w:style w:type="table" w:styleId="Tabelasvetlamrea1poudarek3">
    <w:name w:val="Grid Table 1 Light Accent 3"/>
    <w:basedOn w:val="Navadnatabela"/>
    <w:uiPriority w:val="46"/>
    <w:rsid w:val="00033F4F"/>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Tabelasvetlamrea">
    <w:name w:val="Grid Table Light"/>
    <w:basedOn w:val="Navadnatabela"/>
    <w:uiPriority w:val="40"/>
    <w:rsid w:val="00033F4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a-svetlamrea1poudarek2">
    <w:name w:val="Grid Table 1 Light Accent 2"/>
    <w:basedOn w:val="Navadnatabela"/>
    <w:uiPriority w:val="46"/>
    <w:rsid w:val="00033F4F"/>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paragraph" w:styleId="Telobesedila2">
    <w:name w:val="Body Text 2"/>
    <w:basedOn w:val="Navaden"/>
    <w:link w:val="Telobesedila2Znak"/>
    <w:rsid w:val="00C10103"/>
    <w:pPr>
      <w:jc w:val="both"/>
    </w:pPr>
    <w:rPr>
      <w:rFonts w:ascii="Tahoma" w:hAnsi="Tahoma"/>
      <w:lang w:val="x-none" w:eastAsia="x-none"/>
    </w:rPr>
  </w:style>
  <w:style w:type="character" w:customStyle="1" w:styleId="Telobesedila2Znak">
    <w:name w:val="Telo besedila 2 Znak"/>
    <w:basedOn w:val="Privzetapisavaodstavka"/>
    <w:link w:val="Telobesedila2"/>
    <w:rsid w:val="00C10103"/>
    <w:rPr>
      <w:rFonts w:ascii="Tahoma" w:hAnsi="Tahoma"/>
      <w:lang w:val="x-none" w:eastAsia="x-none"/>
    </w:rPr>
  </w:style>
  <w:style w:type="paragraph" w:customStyle="1" w:styleId="p">
    <w:name w:val="p"/>
    <w:basedOn w:val="Navaden"/>
    <w:rsid w:val="00124A86"/>
    <w:pPr>
      <w:spacing w:before="60" w:after="15"/>
      <w:ind w:left="15" w:right="15" w:firstLine="240"/>
      <w:jc w:val="both"/>
    </w:pPr>
    <w:rPr>
      <w:rFonts w:ascii="Arial" w:hAnsi="Arial" w:cs="Arial"/>
      <w:color w:val="22222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823797">
      <w:bodyDiv w:val="1"/>
      <w:marLeft w:val="0"/>
      <w:marRight w:val="0"/>
      <w:marTop w:val="0"/>
      <w:marBottom w:val="0"/>
      <w:divBdr>
        <w:top w:val="none" w:sz="0" w:space="0" w:color="auto"/>
        <w:left w:val="none" w:sz="0" w:space="0" w:color="auto"/>
        <w:bottom w:val="none" w:sz="0" w:space="0" w:color="auto"/>
        <w:right w:val="none" w:sz="0" w:space="0" w:color="auto"/>
      </w:divBdr>
    </w:div>
    <w:div w:id="1588423191">
      <w:bodyDiv w:val="1"/>
      <w:marLeft w:val="0"/>
      <w:marRight w:val="0"/>
      <w:marTop w:val="0"/>
      <w:marBottom w:val="0"/>
      <w:divBdr>
        <w:top w:val="none" w:sz="0" w:space="0" w:color="auto"/>
        <w:left w:val="none" w:sz="0" w:space="0" w:color="auto"/>
        <w:bottom w:val="none" w:sz="0" w:space="0" w:color="auto"/>
        <w:right w:val="none" w:sz="0" w:space="0" w:color="auto"/>
      </w:divBdr>
    </w:div>
    <w:div w:id="1685936659">
      <w:bodyDiv w:val="1"/>
      <w:marLeft w:val="0"/>
      <w:marRight w:val="0"/>
      <w:marTop w:val="0"/>
      <w:marBottom w:val="0"/>
      <w:divBdr>
        <w:top w:val="none" w:sz="0" w:space="0" w:color="auto"/>
        <w:left w:val="none" w:sz="0" w:space="0" w:color="auto"/>
        <w:bottom w:val="none" w:sz="0" w:space="0" w:color="auto"/>
        <w:right w:val="none" w:sz="0" w:space="0" w:color="auto"/>
      </w:divBdr>
    </w:div>
    <w:div w:id="1944485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obcina@zirovnica.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B4C34B-6BB1-4E9F-93F4-7E88FECA1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364</TotalTime>
  <Pages>3</Pages>
  <Words>1317</Words>
  <Characters>7513</Characters>
  <Application>Microsoft Office Word</Application>
  <DocSecurity>0</DocSecurity>
  <Lines>62</Lines>
  <Paragraphs>17</Paragraphs>
  <ScaleCrop>false</ScaleCrop>
  <HeadingPairs>
    <vt:vector size="2" baseType="variant">
      <vt:variant>
        <vt:lpstr>Naslov</vt:lpstr>
      </vt:variant>
      <vt:variant>
        <vt:i4>1</vt:i4>
      </vt:variant>
    </vt:vector>
  </HeadingPairs>
  <TitlesOfParts>
    <vt:vector size="1" baseType="lpstr">
      <vt:lpstr>p</vt:lpstr>
    </vt:vector>
  </TitlesOfParts>
  <Company>Občina Žirovnica</Company>
  <LinksUpToDate>false</LinksUpToDate>
  <CharactersWithSpaces>8813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c:title>
  <dc:creator>Petra</dc:creator>
  <cp:lastModifiedBy>petra zvan</cp:lastModifiedBy>
  <cp:revision>24</cp:revision>
  <cp:lastPrinted>2021-09-30T11:42:00Z</cp:lastPrinted>
  <dcterms:created xsi:type="dcterms:W3CDTF">2021-09-29T13:27:00Z</dcterms:created>
  <dcterms:modified xsi:type="dcterms:W3CDTF">2021-09-30T11:42:00Z</dcterms:modified>
</cp:coreProperties>
</file>