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1D3DA" w14:textId="6994E691" w:rsidR="00354000" w:rsidRPr="00354000" w:rsidRDefault="00354000" w:rsidP="00354000">
      <w:pPr>
        <w:pStyle w:val="AHeading1"/>
        <w:spacing w:before="0" w:after="0"/>
        <w:ind w:right="140"/>
        <w:rPr>
          <w:rFonts w:ascii="Tahoma" w:hAnsi="Tahoma" w:cs="Tahoma"/>
          <w:sz w:val="32"/>
          <w:szCs w:val="32"/>
        </w:rPr>
      </w:pPr>
      <w:r w:rsidRPr="00354000">
        <w:rPr>
          <w:rFonts w:ascii="Tahoma" w:hAnsi="Tahoma" w:cs="Tahoma"/>
          <w:sz w:val="32"/>
          <w:szCs w:val="32"/>
        </w:rPr>
        <w:t>I. SPLOŠNI DEL</w:t>
      </w:r>
    </w:p>
    <w:p w14:paraId="105E42BD" w14:textId="71BB5921"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A. BILANCA PRIHODKOV IN ODHODKOV</w:t>
      </w:r>
      <w:r w:rsidRPr="00C95C06">
        <w:rPr>
          <w:rFonts w:ascii="Tahoma" w:hAnsi="Tahoma" w:cs="Tahoma"/>
          <w:sz w:val="28"/>
          <w:szCs w:val="28"/>
        </w:rPr>
        <w:tab/>
        <w:t>-937.428 €</w:t>
      </w:r>
    </w:p>
    <w:p w14:paraId="3B573AFA" w14:textId="38A433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bilance</w:t>
      </w:r>
    </w:p>
    <w:p w14:paraId="0B6F72D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letu 2022 se načrtujejo celotni prihodki v višini 4.230.394 EUR, od tega davčni prihodki v višini 3.218.871 EUR (76%), nedavčni prihodki v višini 811.340 EUR (19%), kapitalski prihodki v višini 16.000 EUR (0%) in transferni prihodki v višini 184.233 EUR (5%).</w:t>
      </w:r>
    </w:p>
    <w:p w14:paraId="4D9608F6" w14:textId="77777777" w:rsidR="00354000" w:rsidRPr="00354000" w:rsidRDefault="00354000" w:rsidP="00354000">
      <w:pPr>
        <w:spacing w:before="0" w:after="0"/>
        <w:ind w:left="0" w:right="140"/>
        <w:jc w:val="both"/>
        <w:rPr>
          <w:rFonts w:ascii="Tahoma" w:hAnsi="Tahoma" w:cs="Tahoma"/>
          <w:highlight w:val="white"/>
        </w:rPr>
      </w:pPr>
      <w:r w:rsidRPr="00354000">
        <w:rPr>
          <w:rFonts w:ascii="Tahoma" w:hAnsi="Tahoma" w:cs="Tahoma"/>
          <w:highlight w:val="white"/>
        </w:rPr>
        <w:t>Celotni odhodki proračuna se načrtujejo v višini 5.167.822 EUR, od tega tekoči odhodki v višini 1.391.756 EUR (27%), tekoči transferi v višini 1.651.498 EUR (32%), investicijski odhodki v višini 1.963.573 (38%) in investicijski transferi v višini 160.995 EUR (3%).</w:t>
      </w:r>
    </w:p>
    <w:p w14:paraId="0FE2913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highlight w:val="white"/>
        </w:rPr>
        <w:t>Proračunski primanjkljaj je načrtovan v višini 937.428 EUR in se bo kril iz sredstev na računih, katera se na dan 31.12.2020 načrtujejo v višini 583.257 EUR</w:t>
      </w:r>
      <w:r w:rsidRPr="00354000">
        <w:rPr>
          <w:rFonts w:ascii="Tahoma" w:hAnsi="Tahoma" w:cs="Tahoma"/>
        </w:rPr>
        <w:t xml:space="preserve"> in z zadolžitvijo v višini 380.000 EUR.</w:t>
      </w:r>
    </w:p>
    <w:p w14:paraId="196E9805" w14:textId="77777777" w:rsidR="00EA7AA3" w:rsidRDefault="00EA7AA3" w:rsidP="006D095F">
      <w:pPr>
        <w:pStyle w:val="AHeading4"/>
        <w:tabs>
          <w:tab w:val="decimal" w:pos="9200"/>
        </w:tabs>
        <w:spacing w:after="0"/>
        <w:ind w:right="140"/>
        <w:jc w:val="both"/>
        <w:rPr>
          <w:rFonts w:ascii="Tahoma" w:hAnsi="Tahoma" w:cs="Tahoma"/>
          <w:sz w:val="24"/>
          <w:szCs w:val="24"/>
        </w:rPr>
      </w:pPr>
    </w:p>
    <w:p w14:paraId="0E4BD682" w14:textId="2EA5605D" w:rsidR="00354000" w:rsidRDefault="00354000" w:rsidP="006D095F">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 xml:space="preserve">4 ODHODKI </w:t>
      </w:r>
      <w:r w:rsidRPr="006D095F">
        <w:rPr>
          <w:rFonts w:ascii="Tahoma" w:hAnsi="Tahoma" w:cs="Tahoma"/>
          <w:sz w:val="24"/>
          <w:szCs w:val="24"/>
        </w:rPr>
        <w:tab/>
        <w:t>5.167.822 €</w:t>
      </w:r>
    </w:p>
    <w:p w14:paraId="3AB48FA8" w14:textId="3BF7FCDE" w:rsidR="00EA7AA3" w:rsidRPr="00EA7AA3" w:rsidRDefault="00EA7AA3" w:rsidP="00EA7AA3">
      <w:pPr>
        <w:spacing w:before="0" w:after="0"/>
        <w:ind w:left="0"/>
        <w:jc w:val="both"/>
        <w:rPr>
          <w:rFonts w:ascii="Tahoma" w:hAnsi="Tahoma" w:cs="Tahoma"/>
        </w:rPr>
      </w:pPr>
    </w:p>
    <w:p w14:paraId="33ACAC83" w14:textId="77777777" w:rsidR="00EA7AA3" w:rsidRPr="00EA7AA3" w:rsidRDefault="00EA7AA3" w:rsidP="00EA7AA3">
      <w:pPr>
        <w:spacing w:before="0" w:after="0"/>
        <w:ind w:left="0"/>
        <w:jc w:val="both"/>
        <w:rPr>
          <w:rFonts w:ascii="Tahoma" w:hAnsi="Tahoma" w:cs="Tahoma"/>
        </w:rPr>
      </w:pPr>
    </w:p>
    <w:p w14:paraId="4AD9DDF0" w14:textId="3209404D"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40 TEKOČI ODHODKI </w:t>
      </w:r>
      <w:r w:rsidRPr="006D095F">
        <w:rPr>
          <w:rFonts w:ascii="Tahoma" w:hAnsi="Tahoma" w:cs="Tahoma"/>
          <w:sz w:val="20"/>
        </w:rPr>
        <w:tab/>
        <w:t>1.391.756 €</w:t>
      </w:r>
    </w:p>
    <w:p w14:paraId="27F494C1" w14:textId="5AADA257"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400 Plače in drugi izdatki zaposlenim </w:t>
      </w:r>
      <w:r w:rsidRPr="00904FBA">
        <w:rPr>
          <w:rFonts w:ascii="Tahoma" w:hAnsi="Tahoma" w:cs="Tahoma"/>
          <w:sz w:val="22"/>
          <w:szCs w:val="22"/>
        </w:rPr>
        <w:tab/>
        <w:t>293.700 €</w:t>
      </w:r>
    </w:p>
    <w:p w14:paraId="5239D486" w14:textId="44CCDBB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76946EF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Podskupina kontov 400 Plače in drugi izdatki zaposlenim zajema načrtovane obveznosti za  plače in dodatke, regres za letni dopust, povračila in nadomestila, sredstva za nadurno delo ter druge izdatke zaposlenim v občinski upravi, stroški dela župana in podžupana in sicer:</w:t>
      </w:r>
    </w:p>
    <w:tbl>
      <w:tblPr>
        <w:tblStyle w:val="Tabelasvetlamrea1poudarek3"/>
        <w:tblW w:w="0" w:type="auto"/>
        <w:tblLayout w:type="fixed"/>
        <w:tblLook w:val="0020" w:firstRow="1" w:lastRow="0" w:firstColumn="0" w:lastColumn="0" w:noHBand="0" w:noVBand="0"/>
      </w:tblPr>
      <w:tblGrid>
        <w:gridCol w:w="988"/>
        <w:gridCol w:w="4110"/>
        <w:gridCol w:w="1467"/>
        <w:gridCol w:w="1468"/>
        <w:gridCol w:w="1468"/>
      </w:tblGrid>
      <w:tr w:rsidR="00354000" w:rsidRPr="006D095F" w14:paraId="1E21F1E6" w14:textId="77777777" w:rsidTr="006D095F">
        <w:trPr>
          <w:cnfStyle w:val="100000000000" w:firstRow="1" w:lastRow="0" w:firstColumn="0" w:lastColumn="0" w:oddVBand="0" w:evenVBand="0" w:oddHBand="0" w:evenHBand="0" w:firstRowFirstColumn="0" w:firstRowLastColumn="0" w:lastRowFirstColumn="0" w:lastRowLastColumn="0"/>
          <w:trHeight w:val="483"/>
        </w:trPr>
        <w:tc>
          <w:tcPr>
            <w:tcW w:w="988" w:type="dxa"/>
          </w:tcPr>
          <w:p w14:paraId="37716A5F"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PP</w:t>
            </w:r>
          </w:p>
        </w:tc>
        <w:tc>
          <w:tcPr>
            <w:tcW w:w="4110" w:type="dxa"/>
          </w:tcPr>
          <w:p w14:paraId="150A8F5D"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Opis</w:t>
            </w:r>
          </w:p>
        </w:tc>
        <w:tc>
          <w:tcPr>
            <w:tcW w:w="1467" w:type="dxa"/>
          </w:tcPr>
          <w:p w14:paraId="512A95E3"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realizacija 2020</w:t>
            </w:r>
          </w:p>
        </w:tc>
        <w:tc>
          <w:tcPr>
            <w:tcW w:w="1468" w:type="dxa"/>
          </w:tcPr>
          <w:p w14:paraId="69C4FAA8"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ocena</w:t>
            </w:r>
            <w:r w:rsidRPr="006D095F">
              <w:rPr>
                <w:rFonts w:ascii="Tahoma" w:hAnsi="Tahoma" w:cs="Tahoma"/>
                <w:b w:val="0"/>
                <w:bCs w:val="0"/>
                <w:color w:val="000000"/>
                <w:sz w:val="16"/>
                <w:szCs w:val="16"/>
              </w:rPr>
              <w:br/>
              <w:t>realizacije 2021</w:t>
            </w:r>
          </w:p>
        </w:tc>
        <w:tc>
          <w:tcPr>
            <w:tcW w:w="1468" w:type="dxa"/>
          </w:tcPr>
          <w:p w14:paraId="44D0ED07"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plan 2022</w:t>
            </w:r>
          </w:p>
        </w:tc>
      </w:tr>
      <w:tr w:rsidR="00354000" w:rsidRPr="006D095F" w14:paraId="7B69F54F" w14:textId="77777777" w:rsidTr="006D095F">
        <w:trPr>
          <w:trHeight w:val="300"/>
        </w:trPr>
        <w:tc>
          <w:tcPr>
            <w:tcW w:w="988" w:type="dxa"/>
          </w:tcPr>
          <w:p w14:paraId="1749BB8E"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400</w:t>
            </w:r>
          </w:p>
        </w:tc>
        <w:tc>
          <w:tcPr>
            <w:tcW w:w="4110" w:type="dxa"/>
          </w:tcPr>
          <w:p w14:paraId="02ACF681"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Plače in drugi izdatki zaposlenim</w:t>
            </w:r>
          </w:p>
        </w:tc>
        <w:tc>
          <w:tcPr>
            <w:tcW w:w="1467" w:type="dxa"/>
          </w:tcPr>
          <w:p w14:paraId="40796404"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254.687</w:t>
            </w:r>
          </w:p>
        </w:tc>
        <w:tc>
          <w:tcPr>
            <w:tcW w:w="1468" w:type="dxa"/>
          </w:tcPr>
          <w:p w14:paraId="0BFECD4B"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257.074</w:t>
            </w:r>
          </w:p>
        </w:tc>
        <w:tc>
          <w:tcPr>
            <w:tcW w:w="1468" w:type="dxa"/>
          </w:tcPr>
          <w:p w14:paraId="49166693"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293.700</w:t>
            </w:r>
          </w:p>
        </w:tc>
      </w:tr>
      <w:tr w:rsidR="00354000" w:rsidRPr="006D095F" w14:paraId="76F5692D" w14:textId="77777777" w:rsidTr="006D095F">
        <w:trPr>
          <w:trHeight w:val="300"/>
        </w:trPr>
        <w:tc>
          <w:tcPr>
            <w:tcW w:w="988" w:type="dxa"/>
          </w:tcPr>
          <w:p w14:paraId="2AF4C4B9"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0121</w:t>
            </w:r>
          </w:p>
        </w:tc>
        <w:tc>
          <w:tcPr>
            <w:tcW w:w="4110" w:type="dxa"/>
          </w:tcPr>
          <w:p w14:paraId="0B2BABC7"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STROŠKI DELA ŽUPANA IN PODŽUPANA</w:t>
            </w:r>
          </w:p>
        </w:tc>
        <w:tc>
          <w:tcPr>
            <w:tcW w:w="1467" w:type="dxa"/>
          </w:tcPr>
          <w:p w14:paraId="2569981C"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41.374</w:t>
            </w:r>
          </w:p>
        </w:tc>
        <w:tc>
          <w:tcPr>
            <w:tcW w:w="1468" w:type="dxa"/>
          </w:tcPr>
          <w:p w14:paraId="5EFD2118"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41.474</w:t>
            </w:r>
          </w:p>
        </w:tc>
        <w:tc>
          <w:tcPr>
            <w:tcW w:w="1468" w:type="dxa"/>
          </w:tcPr>
          <w:p w14:paraId="2FEB7507"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42.700</w:t>
            </w:r>
          </w:p>
        </w:tc>
      </w:tr>
      <w:tr w:rsidR="00354000" w:rsidRPr="006D095F" w14:paraId="12EA5322" w14:textId="77777777" w:rsidTr="006D095F">
        <w:trPr>
          <w:trHeight w:val="300"/>
        </w:trPr>
        <w:tc>
          <w:tcPr>
            <w:tcW w:w="988" w:type="dxa"/>
          </w:tcPr>
          <w:p w14:paraId="3FD0E92C"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0601</w:t>
            </w:r>
          </w:p>
        </w:tc>
        <w:tc>
          <w:tcPr>
            <w:tcW w:w="4110" w:type="dxa"/>
          </w:tcPr>
          <w:p w14:paraId="4C8E0058"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STROŠKI DELA OBČINSKE UPRAVE</w:t>
            </w:r>
          </w:p>
        </w:tc>
        <w:tc>
          <w:tcPr>
            <w:tcW w:w="1467" w:type="dxa"/>
          </w:tcPr>
          <w:p w14:paraId="7EB0151E"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213.313</w:t>
            </w:r>
          </w:p>
        </w:tc>
        <w:tc>
          <w:tcPr>
            <w:tcW w:w="1468" w:type="dxa"/>
          </w:tcPr>
          <w:p w14:paraId="44272858"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215.600</w:t>
            </w:r>
          </w:p>
        </w:tc>
        <w:tc>
          <w:tcPr>
            <w:tcW w:w="1468" w:type="dxa"/>
          </w:tcPr>
          <w:p w14:paraId="2D4388F8"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251.000</w:t>
            </w:r>
          </w:p>
        </w:tc>
      </w:tr>
    </w:tbl>
    <w:p w14:paraId="42840C4E" w14:textId="77777777" w:rsidR="00354000" w:rsidRPr="00354000" w:rsidRDefault="00354000" w:rsidP="00354000">
      <w:pPr>
        <w:widowControl w:val="0"/>
        <w:spacing w:before="0" w:after="0"/>
        <w:ind w:left="0" w:right="140"/>
        <w:jc w:val="both"/>
        <w:rPr>
          <w:rFonts w:ascii="Tahoma" w:hAnsi="Tahoma" w:cs="Tahoma"/>
          <w:sz w:val="16"/>
          <w:szCs w:val="16"/>
        </w:rPr>
      </w:pPr>
    </w:p>
    <w:p w14:paraId="02157D48" w14:textId="76DEE33B"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401 Prispevki delodajalcev za socialno varnost </w:t>
      </w:r>
      <w:r w:rsidRPr="00904FBA">
        <w:rPr>
          <w:rFonts w:ascii="Tahoma" w:hAnsi="Tahoma" w:cs="Tahoma"/>
          <w:sz w:val="22"/>
          <w:szCs w:val="22"/>
        </w:rPr>
        <w:tab/>
        <w:t>46.150 €</w:t>
      </w:r>
    </w:p>
    <w:p w14:paraId="5FC04F75" w14:textId="1589EE6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65778E1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Podskupina kontov 401 Prispevki delodajalcev za socialno varnost zajema obveznosti delodajalca iz naslova prispevkov za socialno varnost (pokojninsko in invalidsko zavarovanje, prispevek za zdravstveno zavarovanje, prispevek za zaposlovanje, prispevek za starševsko varstvo) in premij kolektivnega dodatnega pokojninskega zavarovanja za zaposlene v občinski upravi in župana in sicer:</w:t>
      </w:r>
    </w:p>
    <w:tbl>
      <w:tblPr>
        <w:tblStyle w:val="Tabelasvetlamrea1poudarek3"/>
        <w:tblW w:w="0" w:type="auto"/>
        <w:tblLayout w:type="fixed"/>
        <w:tblLook w:val="0020" w:firstRow="1" w:lastRow="0" w:firstColumn="0" w:lastColumn="0" w:noHBand="0" w:noVBand="0"/>
      </w:tblPr>
      <w:tblGrid>
        <w:gridCol w:w="988"/>
        <w:gridCol w:w="4110"/>
        <w:gridCol w:w="1418"/>
        <w:gridCol w:w="1559"/>
        <w:gridCol w:w="1418"/>
      </w:tblGrid>
      <w:tr w:rsidR="00354000" w:rsidRPr="006D095F" w14:paraId="0077DE47" w14:textId="77777777" w:rsidTr="006D095F">
        <w:trPr>
          <w:cnfStyle w:val="100000000000" w:firstRow="1" w:lastRow="0" w:firstColumn="0" w:lastColumn="0" w:oddVBand="0" w:evenVBand="0" w:oddHBand="0" w:evenHBand="0" w:firstRowFirstColumn="0" w:firstRowLastColumn="0" w:lastRowFirstColumn="0" w:lastRowLastColumn="0"/>
          <w:trHeight w:val="515"/>
        </w:trPr>
        <w:tc>
          <w:tcPr>
            <w:tcW w:w="988" w:type="dxa"/>
          </w:tcPr>
          <w:p w14:paraId="36928AFB"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PP</w:t>
            </w:r>
          </w:p>
        </w:tc>
        <w:tc>
          <w:tcPr>
            <w:tcW w:w="4110" w:type="dxa"/>
          </w:tcPr>
          <w:p w14:paraId="2EEA805F"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Opis</w:t>
            </w:r>
          </w:p>
        </w:tc>
        <w:tc>
          <w:tcPr>
            <w:tcW w:w="1418" w:type="dxa"/>
          </w:tcPr>
          <w:p w14:paraId="754B9766"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realizacija 2020</w:t>
            </w:r>
          </w:p>
        </w:tc>
        <w:tc>
          <w:tcPr>
            <w:tcW w:w="1559" w:type="dxa"/>
          </w:tcPr>
          <w:p w14:paraId="6FFC0A8E"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ocena</w:t>
            </w:r>
            <w:r w:rsidRPr="006D095F">
              <w:rPr>
                <w:rFonts w:ascii="Tahoma" w:hAnsi="Tahoma" w:cs="Tahoma"/>
                <w:b w:val="0"/>
                <w:bCs w:val="0"/>
                <w:color w:val="000000"/>
                <w:sz w:val="16"/>
                <w:szCs w:val="16"/>
              </w:rPr>
              <w:br/>
              <w:t>realizacije 2021</w:t>
            </w:r>
          </w:p>
        </w:tc>
        <w:tc>
          <w:tcPr>
            <w:tcW w:w="1418" w:type="dxa"/>
          </w:tcPr>
          <w:p w14:paraId="332DD602" w14:textId="77777777" w:rsidR="00354000" w:rsidRPr="006D095F" w:rsidRDefault="00354000" w:rsidP="00354000">
            <w:pPr>
              <w:spacing w:before="0" w:after="0"/>
              <w:ind w:left="0" w:right="140"/>
              <w:jc w:val="both"/>
              <w:rPr>
                <w:rFonts w:ascii="Tahoma" w:hAnsi="Tahoma" w:cs="Tahoma"/>
                <w:b w:val="0"/>
                <w:bCs w:val="0"/>
                <w:color w:val="000000"/>
                <w:sz w:val="16"/>
                <w:szCs w:val="16"/>
              </w:rPr>
            </w:pPr>
            <w:r w:rsidRPr="006D095F">
              <w:rPr>
                <w:rFonts w:ascii="Tahoma" w:hAnsi="Tahoma" w:cs="Tahoma"/>
                <w:b w:val="0"/>
                <w:bCs w:val="0"/>
                <w:color w:val="000000"/>
                <w:sz w:val="16"/>
                <w:szCs w:val="16"/>
              </w:rPr>
              <w:t>plan 2022</w:t>
            </w:r>
          </w:p>
        </w:tc>
      </w:tr>
      <w:tr w:rsidR="00354000" w:rsidRPr="006D095F" w14:paraId="0CE2FF9D" w14:textId="77777777" w:rsidTr="006D095F">
        <w:trPr>
          <w:trHeight w:val="300"/>
        </w:trPr>
        <w:tc>
          <w:tcPr>
            <w:tcW w:w="988" w:type="dxa"/>
          </w:tcPr>
          <w:p w14:paraId="1196EB37"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401</w:t>
            </w:r>
          </w:p>
        </w:tc>
        <w:tc>
          <w:tcPr>
            <w:tcW w:w="4110" w:type="dxa"/>
          </w:tcPr>
          <w:p w14:paraId="65CA50E8"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Prispevki delodajalcev za socialno varnost</w:t>
            </w:r>
          </w:p>
        </w:tc>
        <w:tc>
          <w:tcPr>
            <w:tcW w:w="1418" w:type="dxa"/>
          </w:tcPr>
          <w:p w14:paraId="1D8EB4E7"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40.350</w:t>
            </w:r>
          </w:p>
        </w:tc>
        <w:tc>
          <w:tcPr>
            <w:tcW w:w="1559" w:type="dxa"/>
          </w:tcPr>
          <w:p w14:paraId="06BED132"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43.550</w:t>
            </w:r>
          </w:p>
        </w:tc>
        <w:tc>
          <w:tcPr>
            <w:tcW w:w="1418" w:type="dxa"/>
          </w:tcPr>
          <w:p w14:paraId="616C2562" w14:textId="77777777" w:rsidR="00354000" w:rsidRPr="006D095F" w:rsidRDefault="00354000" w:rsidP="00354000">
            <w:pPr>
              <w:spacing w:before="0" w:after="0"/>
              <w:ind w:left="0" w:right="140"/>
              <w:jc w:val="both"/>
              <w:rPr>
                <w:rFonts w:ascii="Tahoma" w:hAnsi="Tahoma" w:cs="Tahoma"/>
                <w:sz w:val="16"/>
                <w:szCs w:val="16"/>
              </w:rPr>
            </w:pPr>
            <w:r w:rsidRPr="006D095F">
              <w:rPr>
                <w:rFonts w:ascii="Tahoma" w:hAnsi="Tahoma" w:cs="Tahoma"/>
                <w:sz w:val="16"/>
                <w:szCs w:val="16"/>
              </w:rPr>
              <w:t>46.150</w:t>
            </w:r>
          </w:p>
        </w:tc>
      </w:tr>
      <w:tr w:rsidR="00354000" w:rsidRPr="006D095F" w14:paraId="355EB858" w14:textId="77777777" w:rsidTr="006D095F">
        <w:trPr>
          <w:trHeight w:val="300"/>
        </w:trPr>
        <w:tc>
          <w:tcPr>
            <w:tcW w:w="988" w:type="dxa"/>
          </w:tcPr>
          <w:p w14:paraId="7B74E9CC"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0121</w:t>
            </w:r>
          </w:p>
        </w:tc>
        <w:tc>
          <w:tcPr>
            <w:tcW w:w="4110" w:type="dxa"/>
          </w:tcPr>
          <w:p w14:paraId="4F3A270D"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STROŠKI DELA ŽUPANA IN PODŽUPANA</w:t>
            </w:r>
          </w:p>
        </w:tc>
        <w:tc>
          <w:tcPr>
            <w:tcW w:w="1418" w:type="dxa"/>
          </w:tcPr>
          <w:p w14:paraId="04F905F4"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6.880</w:t>
            </w:r>
          </w:p>
        </w:tc>
        <w:tc>
          <w:tcPr>
            <w:tcW w:w="1559" w:type="dxa"/>
          </w:tcPr>
          <w:p w14:paraId="60660827"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6.950</w:t>
            </w:r>
          </w:p>
        </w:tc>
        <w:tc>
          <w:tcPr>
            <w:tcW w:w="1418" w:type="dxa"/>
          </w:tcPr>
          <w:p w14:paraId="4553A7F2"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7.150</w:t>
            </w:r>
          </w:p>
        </w:tc>
      </w:tr>
      <w:tr w:rsidR="00354000" w:rsidRPr="006D095F" w14:paraId="20FC7B29" w14:textId="77777777" w:rsidTr="006D095F">
        <w:trPr>
          <w:trHeight w:val="300"/>
        </w:trPr>
        <w:tc>
          <w:tcPr>
            <w:tcW w:w="988" w:type="dxa"/>
          </w:tcPr>
          <w:p w14:paraId="0DD2E21C"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0601</w:t>
            </w:r>
          </w:p>
        </w:tc>
        <w:tc>
          <w:tcPr>
            <w:tcW w:w="4110" w:type="dxa"/>
          </w:tcPr>
          <w:p w14:paraId="6E39135A"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STROŠKI DELA OBČINSKE UPRAVE</w:t>
            </w:r>
          </w:p>
        </w:tc>
        <w:tc>
          <w:tcPr>
            <w:tcW w:w="1418" w:type="dxa"/>
          </w:tcPr>
          <w:p w14:paraId="1EA852F7"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33.471</w:t>
            </w:r>
          </w:p>
        </w:tc>
        <w:tc>
          <w:tcPr>
            <w:tcW w:w="1559" w:type="dxa"/>
          </w:tcPr>
          <w:p w14:paraId="3A839D88"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36.600</w:t>
            </w:r>
          </w:p>
        </w:tc>
        <w:tc>
          <w:tcPr>
            <w:tcW w:w="1418" w:type="dxa"/>
          </w:tcPr>
          <w:p w14:paraId="663F2F0A" w14:textId="77777777" w:rsidR="00354000" w:rsidRPr="006D095F" w:rsidRDefault="00354000" w:rsidP="00354000">
            <w:pPr>
              <w:spacing w:before="0" w:after="0"/>
              <w:ind w:left="0" w:right="140"/>
              <w:jc w:val="both"/>
              <w:rPr>
                <w:rFonts w:ascii="Tahoma" w:hAnsi="Tahoma" w:cs="Tahoma"/>
                <w:color w:val="000000"/>
                <w:sz w:val="16"/>
                <w:szCs w:val="16"/>
              </w:rPr>
            </w:pPr>
            <w:r w:rsidRPr="006D095F">
              <w:rPr>
                <w:rFonts w:ascii="Tahoma" w:hAnsi="Tahoma" w:cs="Tahoma"/>
                <w:color w:val="000000"/>
                <w:sz w:val="16"/>
                <w:szCs w:val="16"/>
              </w:rPr>
              <w:t>39.000</w:t>
            </w:r>
          </w:p>
        </w:tc>
      </w:tr>
    </w:tbl>
    <w:p w14:paraId="110D9649" w14:textId="77777777" w:rsidR="00354000" w:rsidRPr="00354000" w:rsidRDefault="00354000" w:rsidP="00354000">
      <w:pPr>
        <w:widowControl w:val="0"/>
        <w:spacing w:before="0" w:after="0"/>
        <w:ind w:left="0" w:right="140"/>
        <w:jc w:val="both"/>
        <w:rPr>
          <w:rFonts w:ascii="Tahoma" w:hAnsi="Tahoma" w:cs="Tahoma"/>
          <w:sz w:val="16"/>
          <w:szCs w:val="16"/>
        </w:rPr>
      </w:pPr>
    </w:p>
    <w:p w14:paraId="678B62F1" w14:textId="283E76B0"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402 Izdatki za blago in storitve </w:t>
      </w:r>
      <w:r w:rsidRPr="00904FBA">
        <w:rPr>
          <w:rFonts w:ascii="Tahoma" w:hAnsi="Tahoma" w:cs="Tahoma"/>
          <w:sz w:val="22"/>
          <w:szCs w:val="22"/>
        </w:rPr>
        <w:tab/>
        <w:t>976.154 €</w:t>
      </w:r>
    </w:p>
    <w:p w14:paraId="7F5C0E55" w14:textId="2C8204E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494F7738" w14:textId="6EB37339" w:rsidR="00EA7AA3" w:rsidRDefault="00354000" w:rsidP="00354000">
      <w:pPr>
        <w:spacing w:before="0" w:after="0"/>
        <w:ind w:left="0" w:right="140"/>
        <w:jc w:val="both"/>
        <w:rPr>
          <w:rFonts w:ascii="Tahoma" w:hAnsi="Tahoma" w:cs="Tahoma"/>
        </w:rPr>
      </w:pPr>
      <w:r w:rsidRPr="00354000">
        <w:rPr>
          <w:rFonts w:ascii="Tahoma" w:hAnsi="Tahoma" w:cs="Tahoma"/>
        </w:rPr>
        <w:t>Sredstva, ki so v proračunu predvidena za plačilo dobavljenega blaga in opravljenih storitev neposrednih proračunskih uporabnikov, pokrivajo izdatke, ki so namenjeni operativnemu delovanju občinske uprave in izvajanju nalog za katere je pristojna občina in zajemajo vse stroške, ki se neposredno plačujejo iz proračuna. Sem štejemo izdatke za pisarniški material in storitve, za posebni material in storitve, za energijo, komunalne storitve in komunikacije, za plačila prevoznih stroškov, za službena potovanja, za stroške tekočega vzdrževanja, za plačila najemnin in zakupnin, plačila kazni in odškodnin ter druge operativne odhodke posameznih proračunskih uporabnikov. Po posameznih proračunskih postavkah so izdatki za blago in storitve sledeči:</w:t>
      </w:r>
    </w:p>
    <w:p w14:paraId="75584458" w14:textId="77777777" w:rsidR="00EA7AA3" w:rsidRDefault="00EA7AA3">
      <w:pPr>
        <w:overflowPunct/>
        <w:autoSpaceDE/>
        <w:autoSpaceDN/>
        <w:adjustRightInd/>
        <w:spacing w:before="0" w:after="0"/>
        <w:ind w:left="0"/>
        <w:textAlignment w:val="auto"/>
        <w:rPr>
          <w:rFonts w:ascii="Tahoma" w:hAnsi="Tahoma" w:cs="Tahoma"/>
        </w:rPr>
      </w:pPr>
      <w:r>
        <w:rPr>
          <w:rFonts w:ascii="Tahoma" w:hAnsi="Tahoma" w:cs="Tahoma"/>
        </w:rPr>
        <w:br w:type="page"/>
      </w:r>
    </w:p>
    <w:p w14:paraId="66127F88"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988"/>
        <w:gridCol w:w="4110"/>
        <w:gridCol w:w="1418"/>
        <w:gridCol w:w="1559"/>
        <w:gridCol w:w="1300"/>
      </w:tblGrid>
      <w:tr w:rsidR="00354000" w:rsidRPr="003606C6" w14:paraId="2AC4E41D" w14:textId="77777777" w:rsidTr="003606C6">
        <w:trPr>
          <w:cnfStyle w:val="100000000000" w:firstRow="1" w:lastRow="0" w:firstColumn="0" w:lastColumn="0" w:oddVBand="0" w:evenVBand="0" w:oddHBand="0" w:evenHBand="0" w:firstRowFirstColumn="0" w:firstRowLastColumn="0" w:lastRowFirstColumn="0" w:lastRowLastColumn="0"/>
          <w:trHeight w:val="533"/>
        </w:trPr>
        <w:tc>
          <w:tcPr>
            <w:tcW w:w="988" w:type="dxa"/>
          </w:tcPr>
          <w:p w14:paraId="089D6D7F"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PP</w:t>
            </w:r>
          </w:p>
        </w:tc>
        <w:tc>
          <w:tcPr>
            <w:tcW w:w="4110" w:type="dxa"/>
          </w:tcPr>
          <w:p w14:paraId="1A7E65EC"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Opis</w:t>
            </w:r>
          </w:p>
        </w:tc>
        <w:tc>
          <w:tcPr>
            <w:tcW w:w="1418" w:type="dxa"/>
          </w:tcPr>
          <w:p w14:paraId="7E18DED4"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realizacija 2020</w:t>
            </w:r>
          </w:p>
        </w:tc>
        <w:tc>
          <w:tcPr>
            <w:tcW w:w="1559" w:type="dxa"/>
          </w:tcPr>
          <w:p w14:paraId="1B2971E4"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ocena</w:t>
            </w:r>
            <w:r w:rsidRPr="003606C6">
              <w:rPr>
                <w:rFonts w:ascii="Tahoma" w:hAnsi="Tahoma" w:cs="Tahoma"/>
                <w:b w:val="0"/>
                <w:bCs w:val="0"/>
                <w:color w:val="000000"/>
                <w:sz w:val="16"/>
                <w:szCs w:val="16"/>
              </w:rPr>
              <w:br/>
              <w:t>realizacije 2021</w:t>
            </w:r>
          </w:p>
        </w:tc>
        <w:tc>
          <w:tcPr>
            <w:tcW w:w="1300" w:type="dxa"/>
          </w:tcPr>
          <w:p w14:paraId="2002E982"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plan 2022</w:t>
            </w:r>
          </w:p>
        </w:tc>
      </w:tr>
      <w:tr w:rsidR="00354000" w:rsidRPr="003606C6" w14:paraId="7C5256A5" w14:textId="77777777" w:rsidTr="003606C6">
        <w:trPr>
          <w:trHeight w:val="300"/>
        </w:trPr>
        <w:tc>
          <w:tcPr>
            <w:tcW w:w="988" w:type="dxa"/>
          </w:tcPr>
          <w:p w14:paraId="5E6FF5BD"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402</w:t>
            </w:r>
          </w:p>
        </w:tc>
        <w:tc>
          <w:tcPr>
            <w:tcW w:w="4110" w:type="dxa"/>
          </w:tcPr>
          <w:p w14:paraId="08333F43"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Izdatki za blago in storitve</w:t>
            </w:r>
          </w:p>
        </w:tc>
        <w:tc>
          <w:tcPr>
            <w:tcW w:w="1418" w:type="dxa"/>
          </w:tcPr>
          <w:p w14:paraId="310E9A86"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783.570</w:t>
            </w:r>
          </w:p>
        </w:tc>
        <w:tc>
          <w:tcPr>
            <w:tcW w:w="1559" w:type="dxa"/>
          </w:tcPr>
          <w:p w14:paraId="184ACE77"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906.964</w:t>
            </w:r>
          </w:p>
        </w:tc>
        <w:tc>
          <w:tcPr>
            <w:tcW w:w="1300" w:type="dxa"/>
          </w:tcPr>
          <w:p w14:paraId="08DF5F29"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976.154</w:t>
            </w:r>
          </w:p>
        </w:tc>
      </w:tr>
      <w:tr w:rsidR="00354000" w:rsidRPr="003606C6" w14:paraId="2648025E" w14:textId="77777777" w:rsidTr="003606C6">
        <w:trPr>
          <w:trHeight w:val="300"/>
        </w:trPr>
        <w:tc>
          <w:tcPr>
            <w:tcW w:w="988" w:type="dxa"/>
          </w:tcPr>
          <w:p w14:paraId="7DD3055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0101</w:t>
            </w:r>
          </w:p>
        </w:tc>
        <w:tc>
          <w:tcPr>
            <w:tcW w:w="4110" w:type="dxa"/>
          </w:tcPr>
          <w:p w14:paraId="23805E6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DELOVANJE OBČINSKEGA SVETA</w:t>
            </w:r>
          </w:p>
        </w:tc>
        <w:tc>
          <w:tcPr>
            <w:tcW w:w="1418" w:type="dxa"/>
          </w:tcPr>
          <w:p w14:paraId="0EB35FA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22.418</w:t>
            </w:r>
          </w:p>
        </w:tc>
        <w:tc>
          <w:tcPr>
            <w:tcW w:w="1559" w:type="dxa"/>
          </w:tcPr>
          <w:p w14:paraId="126869C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25.100</w:t>
            </w:r>
          </w:p>
        </w:tc>
        <w:tc>
          <w:tcPr>
            <w:tcW w:w="1300" w:type="dxa"/>
          </w:tcPr>
          <w:p w14:paraId="4AAE92F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26.100</w:t>
            </w:r>
          </w:p>
        </w:tc>
      </w:tr>
      <w:tr w:rsidR="00354000" w:rsidRPr="003606C6" w14:paraId="12FE2D19" w14:textId="77777777" w:rsidTr="003606C6">
        <w:trPr>
          <w:trHeight w:val="300"/>
        </w:trPr>
        <w:tc>
          <w:tcPr>
            <w:tcW w:w="988" w:type="dxa"/>
          </w:tcPr>
          <w:p w14:paraId="338F895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0103</w:t>
            </w:r>
          </w:p>
        </w:tc>
        <w:tc>
          <w:tcPr>
            <w:tcW w:w="4110" w:type="dxa"/>
          </w:tcPr>
          <w:p w14:paraId="2493D8F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DELOVANJE VAŠKIH ODBOROV</w:t>
            </w:r>
          </w:p>
        </w:tc>
        <w:tc>
          <w:tcPr>
            <w:tcW w:w="1418" w:type="dxa"/>
          </w:tcPr>
          <w:p w14:paraId="56F7753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6.821</w:t>
            </w:r>
          </w:p>
        </w:tc>
        <w:tc>
          <w:tcPr>
            <w:tcW w:w="1559" w:type="dxa"/>
          </w:tcPr>
          <w:p w14:paraId="6E579D2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17.300</w:t>
            </w:r>
          </w:p>
        </w:tc>
        <w:tc>
          <w:tcPr>
            <w:tcW w:w="1300" w:type="dxa"/>
          </w:tcPr>
          <w:p w14:paraId="3234145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24.600</w:t>
            </w:r>
          </w:p>
        </w:tc>
      </w:tr>
      <w:tr w:rsidR="00354000" w:rsidRPr="003606C6" w14:paraId="73DF9DBD" w14:textId="77777777" w:rsidTr="003606C6">
        <w:trPr>
          <w:trHeight w:val="300"/>
        </w:trPr>
        <w:tc>
          <w:tcPr>
            <w:tcW w:w="988" w:type="dxa"/>
          </w:tcPr>
          <w:p w14:paraId="3C14CE7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0111</w:t>
            </w:r>
          </w:p>
        </w:tc>
        <w:tc>
          <w:tcPr>
            <w:tcW w:w="4110" w:type="dxa"/>
          </w:tcPr>
          <w:p w14:paraId="0542199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OBČINSKE VOLITVE</w:t>
            </w:r>
          </w:p>
        </w:tc>
        <w:tc>
          <w:tcPr>
            <w:tcW w:w="1418" w:type="dxa"/>
          </w:tcPr>
          <w:p w14:paraId="53DC14E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3D1A254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2F15D6D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19.600</w:t>
            </w:r>
          </w:p>
        </w:tc>
      </w:tr>
      <w:tr w:rsidR="00354000" w:rsidRPr="003606C6" w14:paraId="160E0F65" w14:textId="77777777" w:rsidTr="003606C6">
        <w:trPr>
          <w:trHeight w:val="300"/>
        </w:trPr>
        <w:tc>
          <w:tcPr>
            <w:tcW w:w="988" w:type="dxa"/>
          </w:tcPr>
          <w:p w14:paraId="64B35F3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0121</w:t>
            </w:r>
          </w:p>
        </w:tc>
        <w:tc>
          <w:tcPr>
            <w:tcW w:w="4110" w:type="dxa"/>
          </w:tcPr>
          <w:p w14:paraId="5059592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STROŠKI DELA ŽUPANA IN PODŽUPANA</w:t>
            </w:r>
          </w:p>
        </w:tc>
        <w:tc>
          <w:tcPr>
            <w:tcW w:w="1418" w:type="dxa"/>
          </w:tcPr>
          <w:p w14:paraId="0EBD737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11.363</w:t>
            </w:r>
          </w:p>
        </w:tc>
        <w:tc>
          <w:tcPr>
            <w:tcW w:w="1559" w:type="dxa"/>
          </w:tcPr>
          <w:p w14:paraId="1503C80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12.250</w:t>
            </w:r>
          </w:p>
        </w:tc>
        <w:tc>
          <w:tcPr>
            <w:tcW w:w="1300" w:type="dxa"/>
          </w:tcPr>
          <w:p w14:paraId="4D1E14B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12.750</w:t>
            </w:r>
          </w:p>
        </w:tc>
      </w:tr>
      <w:tr w:rsidR="00354000" w:rsidRPr="003606C6" w14:paraId="68173C91" w14:textId="77777777" w:rsidTr="003606C6">
        <w:trPr>
          <w:trHeight w:val="300"/>
        </w:trPr>
        <w:tc>
          <w:tcPr>
            <w:tcW w:w="988" w:type="dxa"/>
          </w:tcPr>
          <w:p w14:paraId="347157C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0122</w:t>
            </w:r>
          </w:p>
        </w:tc>
        <w:tc>
          <w:tcPr>
            <w:tcW w:w="4110" w:type="dxa"/>
          </w:tcPr>
          <w:p w14:paraId="7B414F1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PROTOKOL</w:t>
            </w:r>
          </w:p>
        </w:tc>
        <w:tc>
          <w:tcPr>
            <w:tcW w:w="1418" w:type="dxa"/>
          </w:tcPr>
          <w:p w14:paraId="1383675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11.402</w:t>
            </w:r>
          </w:p>
        </w:tc>
        <w:tc>
          <w:tcPr>
            <w:tcW w:w="1559" w:type="dxa"/>
          </w:tcPr>
          <w:p w14:paraId="331F58F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16.600</w:t>
            </w:r>
          </w:p>
        </w:tc>
        <w:tc>
          <w:tcPr>
            <w:tcW w:w="1300" w:type="dxa"/>
          </w:tcPr>
          <w:p w14:paraId="54A564C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19.600</w:t>
            </w:r>
          </w:p>
        </w:tc>
      </w:tr>
      <w:tr w:rsidR="00354000" w:rsidRPr="003606C6" w14:paraId="2661986F" w14:textId="77777777" w:rsidTr="003606C6">
        <w:trPr>
          <w:trHeight w:val="300"/>
        </w:trPr>
        <w:tc>
          <w:tcPr>
            <w:tcW w:w="988" w:type="dxa"/>
          </w:tcPr>
          <w:p w14:paraId="5E7B7B9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0123</w:t>
            </w:r>
          </w:p>
        </w:tc>
        <w:tc>
          <w:tcPr>
            <w:tcW w:w="4110" w:type="dxa"/>
          </w:tcPr>
          <w:p w14:paraId="42402AF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INFORMIRANJE</w:t>
            </w:r>
          </w:p>
        </w:tc>
        <w:tc>
          <w:tcPr>
            <w:tcW w:w="1418" w:type="dxa"/>
          </w:tcPr>
          <w:p w14:paraId="32BC1B0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16.309</w:t>
            </w:r>
          </w:p>
        </w:tc>
        <w:tc>
          <w:tcPr>
            <w:tcW w:w="1559" w:type="dxa"/>
          </w:tcPr>
          <w:p w14:paraId="7566576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16.810</w:t>
            </w:r>
          </w:p>
        </w:tc>
        <w:tc>
          <w:tcPr>
            <w:tcW w:w="1300" w:type="dxa"/>
          </w:tcPr>
          <w:p w14:paraId="7232EAA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18.160</w:t>
            </w:r>
          </w:p>
        </w:tc>
      </w:tr>
      <w:tr w:rsidR="00354000" w:rsidRPr="003606C6" w14:paraId="7857EAC2" w14:textId="77777777" w:rsidTr="003606C6">
        <w:trPr>
          <w:trHeight w:val="300"/>
        </w:trPr>
        <w:tc>
          <w:tcPr>
            <w:tcW w:w="988" w:type="dxa"/>
          </w:tcPr>
          <w:p w14:paraId="0921ACF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0124</w:t>
            </w:r>
          </w:p>
        </w:tc>
        <w:tc>
          <w:tcPr>
            <w:tcW w:w="4110" w:type="dxa"/>
          </w:tcPr>
          <w:p w14:paraId="6BF58D5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DELOVANJE PROJEKTNIH SKUPIN</w:t>
            </w:r>
          </w:p>
        </w:tc>
        <w:tc>
          <w:tcPr>
            <w:tcW w:w="1418" w:type="dxa"/>
          </w:tcPr>
          <w:p w14:paraId="463C4E5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12967D0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3247676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1.267</w:t>
            </w:r>
          </w:p>
        </w:tc>
      </w:tr>
      <w:tr w:rsidR="00354000" w:rsidRPr="003606C6" w14:paraId="0A355160" w14:textId="77777777" w:rsidTr="003606C6">
        <w:trPr>
          <w:trHeight w:val="300"/>
        </w:trPr>
        <w:tc>
          <w:tcPr>
            <w:tcW w:w="988" w:type="dxa"/>
          </w:tcPr>
          <w:p w14:paraId="5FD601B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0201</w:t>
            </w:r>
          </w:p>
        </w:tc>
        <w:tc>
          <w:tcPr>
            <w:tcW w:w="4110" w:type="dxa"/>
          </w:tcPr>
          <w:p w14:paraId="300CE9C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STROŠKI PLAČILNEGA PROMETA</w:t>
            </w:r>
          </w:p>
        </w:tc>
        <w:tc>
          <w:tcPr>
            <w:tcW w:w="1418" w:type="dxa"/>
          </w:tcPr>
          <w:p w14:paraId="7A7058E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1.846</w:t>
            </w:r>
          </w:p>
        </w:tc>
        <w:tc>
          <w:tcPr>
            <w:tcW w:w="1559" w:type="dxa"/>
          </w:tcPr>
          <w:p w14:paraId="430F237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2.100</w:t>
            </w:r>
          </w:p>
        </w:tc>
        <w:tc>
          <w:tcPr>
            <w:tcW w:w="1300" w:type="dxa"/>
          </w:tcPr>
          <w:p w14:paraId="36D0FAE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1.000</w:t>
            </w:r>
          </w:p>
        </w:tc>
      </w:tr>
      <w:tr w:rsidR="00354000" w:rsidRPr="003606C6" w14:paraId="63239C2A" w14:textId="77777777" w:rsidTr="003606C6">
        <w:trPr>
          <w:trHeight w:val="300"/>
        </w:trPr>
        <w:tc>
          <w:tcPr>
            <w:tcW w:w="988" w:type="dxa"/>
          </w:tcPr>
          <w:p w14:paraId="3A7F75D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0211</w:t>
            </w:r>
          </w:p>
        </w:tc>
        <w:tc>
          <w:tcPr>
            <w:tcW w:w="4110" w:type="dxa"/>
          </w:tcPr>
          <w:p w14:paraId="46D97CA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STROŠKI DELOVANJA NADZORNEGA ODBORA</w:t>
            </w:r>
          </w:p>
        </w:tc>
        <w:tc>
          <w:tcPr>
            <w:tcW w:w="1418" w:type="dxa"/>
          </w:tcPr>
          <w:p w14:paraId="208FAC3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2.342</w:t>
            </w:r>
          </w:p>
        </w:tc>
        <w:tc>
          <w:tcPr>
            <w:tcW w:w="1559" w:type="dxa"/>
          </w:tcPr>
          <w:p w14:paraId="42CEB7D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3.381</w:t>
            </w:r>
          </w:p>
        </w:tc>
        <w:tc>
          <w:tcPr>
            <w:tcW w:w="1300" w:type="dxa"/>
          </w:tcPr>
          <w:p w14:paraId="0F7052C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2.526</w:t>
            </w:r>
          </w:p>
        </w:tc>
      </w:tr>
      <w:tr w:rsidR="00354000" w:rsidRPr="003606C6" w14:paraId="573CB053" w14:textId="77777777" w:rsidTr="003606C6">
        <w:trPr>
          <w:trHeight w:val="300"/>
        </w:trPr>
        <w:tc>
          <w:tcPr>
            <w:tcW w:w="988" w:type="dxa"/>
          </w:tcPr>
          <w:p w14:paraId="682AE03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0301</w:t>
            </w:r>
          </w:p>
        </w:tc>
        <w:tc>
          <w:tcPr>
            <w:tcW w:w="4110" w:type="dxa"/>
          </w:tcPr>
          <w:p w14:paraId="4FE923A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MEDNARODNO SODELOVANJE</w:t>
            </w:r>
          </w:p>
        </w:tc>
        <w:tc>
          <w:tcPr>
            <w:tcW w:w="1418" w:type="dxa"/>
          </w:tcPr>
          <w:p w14:paraId="3E08BC6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7031220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w:t>
            </w:r>
          </w:p>
        </w:tc>
        <w:tc>
          <w:tcPr>
            <w:tcW w:w="1300" w:type="dxa"/>
          </w:tcPr>
          <w:p w14:paraId="27F403A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1.000</w:t>
            </w:r>
          </w:p>
        </w:tc>
      </w:tr>
      <w:tr w:rsidR="00354000" w:rsidRPr="003606C6" w14:paraId="2969C135" w14:textId="77777777" w:rsidTr="003606C6">
        <w:trPr>
          <w:trHeight w:val="300"/>
        </w:trPr>
        <w:tc>
          <w:tcPr>
            <w:tcW w:w="988" w:type="dxa"/>
          </w:tcPr>
          <w:p w14:paraId="4E4542C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0401</w:t>
            </w:r>
          </w:p>
        </w:tc>
        <w:tc>
          <w:tcPr>
            <w:tcW w:w="4110" w:type="dxa"/>
          </w:tcPr>
          <w:p w14:paraId="521EE7D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PRIZNANJA OBČINE ŽIROVNICA</w:t>
            </w:r>
          </w:p>
        </w:tc>
        <w:tc>
          <w:tcPr>
            <w:tcW w:w="1418" w:type="dxa"/>
          </w:tcPr>
          <w:p w14:paraId="06B0008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1.240</w:t>
            </w:r>
          </w:p>
        </w:tc>
        <w:tc>
          <w:tcPr>
            <w:tcW w:w="1559" w:type="dxa"/>
          </w:tcPr>
          <w:p w14:paraId="2910754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4.800</w:t>
            </w:r>
          </w:p>
        </w:tc>
        <w:tc>
          <w:tcPr>
            <w:tcW w:w="1300" w:type="dxa"/>
          </w:tcPr>
          <w:p w14:paraId="7770473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4.800</w:t>
            </w:r>
          </w:p>
        </w:tc>
      </w:tr>
      <w:tr w:rsidR="00354000" w:rsidRPr="003606C6" w14:paraId="5F6FDC29" w14:textId="77777777" w:rsidTr="003606C6">
        <w:trPr>
          <w:trHeight w:val="300"/>
        </w:trPr>
        <w:tc>
          <w:tcPr>
            <w:tcW w:w="988" w:type="dxa"/>
          </w:tcPr>
          <w:p w14:paraId="5925E43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0411</w:t>
            </w:r>
          </w:p>
        </w:tc>
        <w:tc>
          <w:tcPr>
            <w:tcW w:w="4110" w:type="dxa"/>
          </w:tcPr>
          <w:p w14:paraId="1DB0391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OBJAVE, OGLASI IN JAVNI RAZPISI</w:t>
            </w:r>
          </w:p>
        </w:tc>
        <w:tc>
          <w:tcPr>
            <w:tcW w:w="1418" w:type="dxa"/>
          </w:tcPr>
          <w:p w14:paraId="0C8BFD6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2.422</w:t>
            </w:r>
          </w:p>
        </w:tc>
        <w:tc>
          <w:tcPr>
            <w:tcW w:w="1559" w:type="dxa"/>
          </w:tcPr>
          <w:p w14:paraId="7185398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c>
          <w:tcPr>
            <w:tcW w:w="1300" w:type="dxa"/>
          </w:tcPr>
          <w:p w14:paraId="1EFCB31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8.000</w:t>
            </w:r>
          </w:p>
        </w:tc>
      </w:tr>
      <w:tr w:rsidR="00354000" w:rsidRPr="003606C6" w14:paraId="6270E279" w14:textId="77777777" w:rsidTr="003606C6">
        <w:trPr>
          <w:trHeight w:val="300"/>
        </w:trPr>
        <w:tc>
          <w:tcPr>
            <w:tcW w:w="988" w:type="dxa"/>
          </w:tcPr>
          <w:p w14:paraId="615E0A6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0422</w:t>
            </w:r>
          </w:p>
        </w:tc>
        <w:tc>
          <w:tcPr>
            <w:tcW w:w="4110" w:type="dxa"/>
          </w:tcPr>
          <w:p w14:paraId="6FC2E94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OBČINSKE PROSLAVE (8. FEBRUAR)</w:t>
            </w:r>
          </w:p>
        </w:tc>
        <w:tc>
          <w:tcPr>
            <w:tcW w:w="1418" w:type="dxa"/>
          </w:tcPr>
          <w:p w14:paraId="237B9E3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9.085</w:t>
            </w:r>
          </w:p>
        </w:tc>
        <w:tc>
          <w:tcPr>
            <w:tcW w:w="1559" w:type="dxa"/>
          </w:tcPr>
          <w:p w14:paraId="5872370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30B6734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9.500</w:t>
            </w:r>
          </w:p>
        </w:tc>
      </w:tr>
      <w:tr w:rsidR="00354000" w:rsidRPr="003606C6" w14:paraId="3CA111BA" w14:textId="77777777" w:rsidTr="003606C6">
        <w:trPr>
          <w:trHeight w:val="300"/>
        </w:trPr>
        <w:tc>
          <w:tcPr>
            <w:tcW w:w="988" w:type="dxa"/>
          </w:tcPr>
          <w:p w14:paraId="1FAD35F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0423</w:t>
            </w:r>
          </w:p>
        </w:tc>
        <w:tc>
          <w:tcPr>
            <w:tcW w:w="4110" w:type="dxa"/>
          </w:tcPr>
          <w:p w14:paraId="52FB2D4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OBČINSKE PROSLAVE (25. in 29. JUNIJ)</w:t>
            </w:r>
          </w:p>
        </w:tc>
        <w:tc>
          <w:tcPr>
            <w:tcW w:w="1418" w:type="dxa"/>
          </w:tcPr>
          <w:p w14:paraId="0905B92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1.151</w:t>
            </w:r>
          </w:p>
        </w:tc>
        <w:tc>
          <w:tcPr>
            <w:tcW w:w="1559" w:type="dxa"/>
          </w:tcPr>
          <w:p w14:paraId="3B9C6F9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7B71178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4.500</w:t>
            </w:r>
          </w:p>
        </w:tc>
      </w:tr>
      <w:tr w:rsidR="00354000" w:rsidRPr="003606C6" w14:paraId="724B25D9" w14:textId="77777777" w:rsidTr="003606C6">
        <w:trPr>
          <w:trHeight w:val="300"/>
        </w:trPr>
        <w:tc>
          <w:tcPr>
            <w:tcW w:w="988" w:type="dxa"/>
          </w:tcPr>
          <w:p w14:paraId="0A31EB8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0424</w:t>
            </w:r>
          </w:p>
        </w:tc>
        <w:tc>
          <w:tcPr>
            <w:tcW w:w="4110" w:type="dxa"/>
          </w:tcPr>
          <w:p w14:paraId="3824930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OBČINSKE PROSLAVE (3. DECEMBER)</w:t>
            </w:r>
          </w:p>
        </w:tc>
        <w:tc>
          <w:tcPr>
            <w:tcW w:w="1418" w:type="dxa"/>
          </w:tcPr>
          <w:p w14:paraId="6E291AE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8.350</w:t>
            </w:r>
          </w:p>
        </w:tc>
        <w:tc>
          <w:tcPr>
            <w:tcW w:w="1559" w:type="dxa"/>
          </w:tcPr>
          <w:p w14:paraId="39F9117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700</w:t>
            </w:r>
          </w:p>
        </w:tc>
        <w:tc>
          <w:tcPr>
            <w:tcW w:w="1300" w:type="dxa"/>
          </w:tcPr>
          <w:p w14:paraId="231EDE8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10.600</w:t>
            </w:r>
          </w:p>
        </w:tc>
      </w:tr>
      <w:tr w:rsidR="00354000" w:rsidRPr="003606C6" w14:paraId="4AE1CC78" w14:textId="77777777" w:rsidTr="003606C6">
        <w:trPr>
          <w:trHeight w:val="300"/>
        </w:trPr>
        <w:tc>
          <w:tcPr>
            <w:tcW w:w="988" w:type="dxa"/>
          </w:tcPr>
          <w:p w14:paraId="47F7E30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0426</w:t>
            </w:r>
          </w:p>
        </w:tc>
        <w:tc>
          <w:tcPr>
            <w:tcW w:w="4110" w:type="dxa"/>
          </w:tcPr>
          <w:p w14:paraId="0BCC69D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OSTALE PRIREDITVE</w:t>
            </w:r>
          </w:p>
        </w:tc>
        <w:tc>
          <w:tcPr>
            <w:tcW w:w="1418" w:type="dxa"/>
          </w:tcPr>
          <w:p w14:paraId="3C062E9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1.060</w:t>
            </w:r>
          </w:p>
        </w:tc>
        <w:tc>
          <w:tcPr>
            <w:tcW w:w="1559" w:type="dxa"/>
          </w:tcPr>
          <w:p w14:paraId="5435E82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3.000</w:t>
            </w:r>
          </w:p>
        </w:tc>
        <w:tc>
          <w:tcPr>
            <w:tcW w:w="1300" w:type="dxa"/>
          </w:tcPr>
          <w:p w14:paraId="33186B8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r>
      <w:tr w:rsidR="00354000" w:rsidRPr="003606C6" w14:paraId="79D2A811" w14:textId="77777777" w:rsidTr="003606C6">
        <w:trPr>
          <w:trHeight w:val="300"/>
        </w:trPr>
        <w:tc>
          <w:tcPr>
            <w:tcW w:w="988" w:type="dxa"/>
          </w:tcPr>
          <w:p w14:paraId="536DFAC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0431</w:t>
            </w:r>
          </w:p>
        </w:tc>
        <w:tc>
          <w:tcPr>
            <w:tcW w:w="4110" w:type="dxa"/>
          </w:tcPr>
          <w:p w14:paraId="3D3B50D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POSLOVNI PROSTOR TITOVA 16</w:t>
            </w:r>
          </w:p>
        </w:tc>
        <w:tc>
          <w:tcPr>
            <w:tcW w:w="1418" w:type="dxa"/>
          </w:tcPr>
          <w:p w14:paraId="2798C45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1.976</w:t>
            </w:r>
          </w:p>
        </w:tc>
        <w:tc>
          <w:tcPr>
            <w:tcW w:w="1559" w:type="dxa"/>
          </w:tcPr>
          <w:p w14:paraId="2AB1D41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3.500</w:t>
            </w:r>
          </w:p>
        </w:tc>
        <w:tc>
          <w:tcPr>
            <w:tcW w:w="1300" w:type="dxa"/>
          </w:tcPr>
          <w:p w14:paraId="03233C7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3.500</w:t>
            </w:r>
          </w:p>
        </w:tc>
      </w:tr>
      <w:tr w:rsidR="00354000" w:rsidRPr="003606C6" w14:paraId="4316F793" w14:textId="77777777" w:rsidTr="003606C6">
        <w:trPr>
          <w:trHeight w:val="300"/>
        </w:trPr>
        <w:tc>
          <w:tcPr>
            <w:tcW w:w="988" w:type="dxa"/>
          </w:tcPr>
          <w:p w14:paraId="21869F6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0602</w:t>
            </w:r>
          </w:p>
        </w:tc>
        <w:tc>
          <w:tcPr>
            <w:tcW w:w="4110" w:type="dxa"/>
          </w:tcPr>
          <w:p w14:paraId="449DC2F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MATERIALNI STROŠKI OBČINSKE UPRAVE</w:t>
            </w:r>
          </w:p>
        </w:tc>
        <w:tc>
          <w:tcPr>
            <w:tcW w:w="1418" w:type="dxa"/>
          </w:tcPr>
          <w:p w14:paraId="734DD02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70.731</w:t>
            </w:r>
          </w:p>
        </w:tc>
        <w:tc>
          <w:tcPr>
            <w:tcW w:w="1559" w:type="dxa"/>
          </w:tcPr>
          <w:p w14:paraId="0B365DA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74.690</w:t>
            </w:r>
          </w:p>
        </w:tc>
        <w:tc>
          <w:tcPr>
            <w:tcW w:w="1300" w:type="dxa"/>
          </w:tcPr>
          <w:p w14:paraId="3FB2A2A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84.500</w:t>
            </w:r>
          </w:p>
        </w:tc>
      </w:tr>
      <w:tr w:rsidR="00354000" w:rsidRPr="003606C6" w14:paraId="052E9CD4" w14:textId="77777777" w:rsidTr="003606C6">
        <w:trPr>
          <w:trHeight w:val="300"/>
        </w:trPr>
        <w:tc>
          <w:tcPr>
            <w:tcW w:w="988" w:type="dxa"/>
          </w:tcPr>
          <w:p w14:paraId="6324957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0604</w:t>
            </w:r>
          </w:p>
        </w:tc>
        <w:tc>
          <w:tcPr>
            <w:tcW w:w="4110" w:type="dxa"/>
          </w:tcPr>
          <w:p w14:paraId="0D8813D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MATERIALNI STROŠKI SKUPNEGA ORGANA</w:t>
            </w:r>
          </w:p>
        </w:tc>
        <w:tc>
          <w:tcPr>
            <w:tcW w:w="1418" w:type="dxa"/>
          </w:tcPr>
          <w:p w14:paraId="386DC56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3.050</w:t>
            </w:r>
          </w:p>
        </w:tc>
        <w:tc>
          <w:tcPr>
            <w:tcW w:w="1559" w:type="dxa"/>
          </w:tcPr>
          <w:p w14:paraId="663A868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w:t>
            </w:r>
          </w:p>
        </w:tc>
        <w:tc>
          <w:tcPr>
            <w:tcW w:w="1300" w:type="dxa"/>
          </w:tcPr>
          <w:p w14:paraId="6E49181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w:t>
            </w:r>
          </w:p>
        </w:tc>
      </w:tr>
      <w:tr w:rsidR="00354000" w:rsidRPr="003606C6" w14:paraId="611A5598" w14:textId="77777777" w:rsidTr="003606C6">
        <w:trPr>
          <w:trHeight w:val="300"/>
        </w:trPr>
        <w:tc>
          <w:tcPr>
            <w:tcW w:w="988" w:type="dxa"/>
          </w:tcPr>
          <w:p w14:paraId="68431C6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0612</w:t>
            </w:r>
          </w:p>
        </w:tc>
        <w:tc>
          <w:tcPr>
            <w:tcW w:w="4110" w:type="dxa"/>
          </w:tcPr>
          <w:p w14:paraId="71A5556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POSLOVNI PROSTOR BREZNICA 3</w:t>
            </w:r>
          </w:p>
        </w:tc>
        <w:tc>
          <w:tcPr>
            <w:tcW w:w="1418" w:type="dxa"/>
          </w:tcPr>
          <w:p w14:paraId="6ECA8D9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19.148</w:t>
            </w:r>
          </w:p>
        </w:tc>
        <w:tc>
          <w:tcPr>
            <w:tcW w:w="1559" w:type="dxa"/>
          </w:tcPr>
          <w:p w14:paraId="6BA78C3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17.000</w:t>
            </w:r>
          </w:p>
        </w:tc>
        <w:tc>
          <w:tcPr>
            <w:tcW w:w="1300" w:type="dxa"/>
          </w:tcPr>
          <w:p w14:paraId="15BBCFA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18.600</w:t>
            </w:r>
          </w:p>
        </w:tc>
      </w:tr>
      <w:tr w:rsidR="00354000" w:rsidRPr="003606C6" w14:paraId="1F40982D" w14:textId="77777777" w:rsidTr="003606C6">
        <w:trPr>
          <w:trHeight w:val="300"/>
        </w:trPr>
        <w:tc>
          <w:tcPr>
            <w:tcW w:w="988" w:type="dxa"/>
          </w:tcPr>
          <w:p w14:paraId="4A5281D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0621</w:t>
            </w:r>
          </w:p>
        </w:tc>
        <w:tc>
          <w:tcPr>
            <w:tcW w:w="4110" w:type="dxa"/>
          </w:tcPr>
          <w:p w14:paraId="5A4BAB8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ČLANARINA SOS</w:t>
            </w:r>
          </w:p>
        </w:tc>
        <w:tc>
          <w:tcPr>
            <w:tcW w:w="1418" w:type="dxa"/>
          </w:tcPr>
          <w:p w14:paraId="23FF7FF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684</w:t>
            </w:r>
          </w:p>
        </w:tc>
        <w:tc>
          <w:tcPr>
            <w:tcW w:w="1559" w:type="dxa"/>
          </w:tcPr>
          <w:p w14:paraId="1BDD8D4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690</w:t>
            </w:r>
          </w:p>
        </w:tc>
        <w:tc>
          <w:tcPr>
            <w:tcW w:w="1300" w:type="dxa"/>
          </w:tcPr>
          <w:p w14:paraId="1D81FFD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690</w:t>
            </w:r>
          </w:p>
        </w:tc>
      </w:tr>
      <w:tr w:rsidR="00354000" w:rsidRPr="003606C6" w14:paraId="06C31893" w14:textId="77777777" w:rsidTr="003606C6">
        <w:trPr>
          <w:trHeight w:val="300"/>
        </w:trPr>
        <w:tc>
          <w:tcPr>
            <w:tcW w:w="988" w:type="dxa"/>
          </w:tcPr>
          <w:p w14:paraId="0C1AAB4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0625</w:t>
            </w:r>
          </w:p>
        </w:tc>
        <w:tc>
          <w:tcPr>
            <w:tcW w:w="4110" w:type="dxa"/>
          </w:tcPr>
          <w:p w14:paraId="762872D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REGIONALNA RAZVOJNA AGENCIJA</w:t>
            </w:r>
          </w:p>
        </w:tc>
        <w:tc>
          <w:tcPr>
            <w:tcW w:w="1418" w:type="dxa"/>
          </w:tcPr>
          <w:p w14:paraId="08CB867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02F2589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1.468</w:t>
            </w:r>
          </w:p>
        </w:tc>
        <w:tc>
          <w:tcPr>
            <w:tcW w:w="1300" w:type="dxa"/>
          </w:tcPr>
          <w:p w14:paraId="263CD4F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r>
      <w:tr w:rsidR="00354000" w:rsidRPr="003606C6" w14:paraId="6D1CDD26" w14:textId="77777777" w:rsidTr="003606C6">
        <w:trPr>
          <w:trHeight w:val="300"/>
        </w:trPr>
        <w:tc>
          <w:tcPr>
            <w:tcW w:w="988" w:type="dxa"/>
          </w:tcPr>
          <w:p w14:paraId="059267C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0627</w:t>
            </w:r>
          </w:p>
        </w:tc>
        <w:tc>
          <w:tcPr>
            <w:tcW w:w="4110" w:type="dxa"/>
          </w:tcPr>
          <w:p w14:paraId="5CA4868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KOORDINACIJA ŽUPANOV ZGORNJE GORENJSKE</w:t>
            </w:r>
          </w:p>
        </w:tc>
        <w:tc>
          <w:tcPr>
            <w:tcW w:w="1418" w:type="dxa"/>
          </w:tcPr>
          <w:p w14:paraId="2ECAA4B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1.693</w:t>
            </w:r>
          </w:p>
        </w:tc>
        <w:tc>
          <w:tcPr>
            <w:tcW w:w="1559" w:type="dxa"/>
          </w:tcPr>
          <w:p w14:paraId="2F1DE3F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1.900</w:t>
            </w:r>
          </w:p>
        </w:tc>
        <w:tc>
          <w:tcPr>
            <w:tcW w:w="1300" w:type="dxa"/>
          </w:tcPr>
          <w:p w14:paraId="28C01CC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1.900</w:t>
            </w:r>
          </w:p>
        </w:tc>
      </w:tr>
      <w:tr w:rsidR="00354000" w:rsidRPr="003606C6" w14:paraId="61F8E548" w14:textId="77777777" w:rsidTr="003606C6">
        <w:trPr>
          <w:trHeight w:val="300"/>
        </w:trPr>
        <w:tc>
          <w:tcPr>
            <w:tcW w:w="988" w:type="dxa"/>
          </w:tcPr>
          <w:p w14:paraId="075CF95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0701</w:t>
            </w:r>
          </w:p>
        </w:tc>
        <w:tc>
          <w:tcPr>
            <w:tcW w:w="4110" w:type="dxa"/>
          </w:tcPr>
          <w:p w14:paraId="14D7105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SREDSTVA ZA ZVEZE, ZAŠČITO IN REŠEVANJE</w:t>
            </w:r>
          </w:p>
        </w:tc>
        <w:tc>
          <w:tcPr>
            <w:tcW w:w="1418" w:type="dxa"/>
          </w:tcPr>
          <w:p w14:paraId="1999E1B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10.228</w:t>
            </w:r>
          </w:p>
        </w:tc>
        <w:tc>
          <w:tcPr>
            <w:tcW w:w="1559" w:type="dxa"/>
          </w:tcPr>
          <w:p w14:paraId="3F75381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6.600</w:t>
            </w:r>
          </w:p>
        </w:tc>
        <w:tc>
          <w:tcPr>
            <w:tcW w:w="1300" w:type="dxa"/>
          </w:tcPr>
          <w:p w14:paraId="0EF4D76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12.300</w:t>
            </w:r>
          </w:p>
        </w:tc>
      </w:tr>
      <w:tr w:rsidR="00354000" w:rsidRPr="003606C6" w14:paraId="2820C8F5" w14:textId="77777777" w:rsidTr="003606C6">
        <w:trPr>
          <w:trHeight w:val="300"/>
        </w:trPr>
        <w:tc>
          <w:tcPr>
            <w:tcW w:w="988" w:type="dxa"/>
          </w:tcPr>
          <w:p w14:paraId="2480EAF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0801</w:t>
            </w:r>
          </w:p>
        </w:tc>
        <w:tc>
          <w:tcPr>
            <w:tcW w:w="4110" w:type="dxa"/>
          </w:tcPr>
          <w:p w14:paraId="00C2466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SVET ZA PREVENTIVO IN VZGOJO V PROMETU</w:t>
            </w:r>
          </w:p>
        </w:tc>
        <w:tc>
          <w:tcPr>
            <w:tcW w:w="1418" w:type="dxa"/>
          </w:tcPr>
          <w:p w14:paraId="38143E0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1.565</w:t>
            </w:r>
          </w:p>
        </w:tc>
        <w:tc>
          <w:tcPr>
            <w:tcW w:w="1559" w:type="dxa"/>
          </w:tcPr>
          <w:p w14:paraId="7B9D67F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2.850</w:t>
            </w:r>
          </w:p>
        </w:tc>
        <w:tc>
          <w:tcPr>
            <w:tcW w:w="1300" w:type="dxa"/>
          </w:tcPr>
          <w:p w14:paraId="60AB567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3.450</w:t>
            </w:r>
          </w:p>
        </w:tc>
      </w:tr>
      <w:tr w:rsidR="00354000" w:rsidRPr="003606C6" w14:paraId="1CF1048F" w14:textId="77777777" w:rsidTr="003606C6">
        <w:trPr>
          <w:trHeight w:val="300"/>
        </w:trPr>
        <w:tc>
          <w:tcPr>
            <w:tcW w:w="988" w:type="dxa"/>
          </w:tcPr>
          <w:p w14:paraId="0CCA1B8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1121</w:t>
            </w:r>
          </w:p>
        </w:tc>
        <w:tc>
          <w:tcPr>
            <w:tcW w:w="4110" w:type="dxa"/>
          </w:tcPr>
          <w:p w14:paraId="408F9AB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SKRB ZA ZAPUŠČENE ŽIVALI</w:t>
            </w:r>
          </w:p>
        </w:tc>
        <w:tc>
          <w:tcPr>
            <w:tcW w:w="1418" w:type="dxa"/>
          </w:tcPr>
          <w:p w14:paraId="602EEB3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5.207</w:t>
            </w:r>
          </w:p>
        </w:tc>
        <w:tc>
          <w:tcPr>
            <w:tcW w:w="1559" w:type="dxa"/>
          </w:tcPr>
          <w:p w14:paraId="0302988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4.000</w:t>
            </w:r>
          </w:p>
        </w:tc>
        <w:tc>
          <w:tcPr>
            <w:tcW w:w="1300" w:type="dxa"/>
          </w:tcPr>
          <w:p w14:paraId="15A2ADC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7.000</w:t>
            </w:r>
          </w:p>
        </w:tc>
      </w:tr>
      <w:tr w:rsidR="00354000" w:rsidRPr="003606C6" w14:paraId="49C8DBCB" w14:textId="77777777" w:rsidTr="003606C6">
        <w:trPr>
          <w:trHeight w:val="300"/>
        </w:trPr>
        <w:tc>
          <w:tcPr>
            <w:tcW w:w="988" w:type="dxa"/>
          </w:tcPr>
          <w:p w14:paraId="6548AFF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1131</w:t>
            </w:r>
          </w:p>
        </w:tc>
        <w:tc>
          <w:tcPr>
            <w:tcW w:w="4110" w:type="dxa"/>
          </w:tcPr>
          <w:p w14:paraId="3092DA7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VZDRŽEVANJE GOZDNIH CEST</w:t>
            </w:r>
          </w:p>
        </w:tc>
        <w:tc>
          <w:tcPr>
            <w:tcW w:w="1418" w:type="dxa"/>
          </w:tcPr>
          <w:p w14:paraId="0CD4C5C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34.244</w:t>
            </w:r>
          </w:p>
        </w:tc>
        <w:tc>
          <w:tcPr>
            <w:tcW w:w="1559" w:type="dxa"/>
          </w:tcPr>
          <w:p w14:paraId="59B3368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30.606</w:t>
            </w:r>
          </w:p>
        </w:tc>
        <w:tc>
          <w:tcPr>
            <w:tcW w:w="1300" w:type="dxa"/>
          </w:tcPr>
          <w:p w14:paraId="4B3EF84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30.606</w:t>
            </w:r>
          </w:p>
        </w:tc>
      </w:tr>
      <w:tr w:rsidR="00354000" w:rsidRPr="003606C6" w14:paraId="3AE5A56B" w14:textId="77777777" w:rsidTr="003606C6">
        <w:trPr>
          <w:trHeight w:val="300"/>
        </w:trPr>
        <w:tc>
          <w:tcPr>
            <w:tcW w:w="988" w:type="dxa"/>
          </w:tcPr>
          <w:p w14:paraId="39A4E69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1231</w:t>
            </w:r>
          </w:p>
        </w:tc>
        <w:tc>
          <w:tcPr>
            <w:tcW w:w="4110" w:type="dxa"/>
          </w:tcPr>
          <w:p w14:paraId="062E312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IZVAJANJE LEK</w:t>
            </w:r>
          </w:p>
        </w:tc>
        <w:tc>
          <w:tcPr>
            <w:tcW w:w="1418" w:type="dxa"/>
          </w:tcPr>
          <w:p w14:paraId="351F7A6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4.500</w:t>
            </w:r>
          </w:p>
        </w:tc>
        <w:tc>
          <w:tcPr>
            <w:tcW w:w="1559" w:type="dxa"/>
          </w:tcPr>
          <w:p w14:paraId="13A7C33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4.500</w:t>
            </w:r>
          </w:p>
        </w:tc>
        <w:tc>
          <w:tcPr>
            <w:tcW w:w="1300" w:type="dxa"/>
          </w:tcPr>
          <w:p w14:paraId="25F81FB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3.050</w:t>
            </w:r>
          </w:p>
        </w:tc>
      </w:tr>
      <w:tr w:rsidR="00354000" w:rsidRPr="003606C6" w14:paraId="66CF8B2C" w14:textId="77777777" w:rsidTr="003606C6">
        <w:trPr>
          <w:trHeight w:val="300"/>
        </w:trPr>
        <w:tc>
          <w:tcPr>
            <w:tcW w:w="988" w:type="dxa"/>
          </w:tcPr>
          <w:p w14:paraId="1707CFF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1301</w:t>
            </w:r>
          </w:p>
        </w:tc>
        <w:tc>
          <w:tcPr>
            <w:tcW w:w="4110" w:type="dxa"/>
          </w:tcPr>
          <w:p w14:paraId="21C2054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VZDRŽEVANJE OBČINSKIH CEST</w:t>
            </w:r>
          </w:p>
        </w:tc>
        <w:tc>
          <w:tcPr>
            <w:tcW w:w="1418" w:type="dxa"/>
          </w:tcPr>
          <w:p w14:paraId="2B50763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217.351</w:t>
            </w:r>
          </w:p>
        </w:tc>
        <w:tc>
          <w:tcPr>
            <w:tcW w:w="1559" w:type="dxa"/>
          </w:tcPr>
          <w:p w14:paraId="48D4E40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203.800</w:t>
            </w:r>
          </w:p>
        </w:tc>
        <w:tc>
          <w:tcPr>
            <w:tcW w:w="1300" w:type="dxa"/>
          </w:tcPr>
          <w:p w14:paraId="2A3C4FD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208.500</w:t>
            </w:r>
          </w:p>
        </w:tc>
      </w:tr>
      <w:tr w:rsidR="00354000" w:rsidRPr="003606C6" w14:paraId="6EA396AE" w14:textId="77777777" w:rsidTr="003606C6">
        <w:trPr>
          <w:trHeight w:val="300"/>
        </w:trPr>
        <w:tc>
          <w:tcPr>
            <w:tcW w:w="988" w:type="dxa"/>
          </w:tcPr>
          <w:p w14:paraId="431B0D4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1302</w:t>
            </w:r>
          </w:p>
        </w:tc>
        <w:tc>
          <w:tcPr>
            <w:tcW w:w="4110" w:type="dxa"/>
          </w:tcPr>
          <w:p w14:paraId="7FD9EF2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ZIMSKA SLUŽBA</w:t>
            </w:r>
          </w:p>
        </w:tc>
        <w:tc>
          <w:tcPr>
            <w:tcW w:w="1418" w:type="dxa"/>
          </w:tcPr>
          <w:p w14:paraId="66B997F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56.816</w:t>
            </w:r>
          </w:p>
        </w:tc>
        <w:tc>
          <w:tcPr>
            <w:tcW w:w="1559" w:type="dxa"/>
          </w:tcPr>
          <w:p w14:paraId="7908D4D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139.000</w:t>
            </w:r>
          </w:p>
        </w:tc>
        <w:tc>
          <w:tcPr>
            <w:tcW w:w="1300" w:type="dxa"/>
          </w:tcPr>
          <w:p w14:paraId="62DA600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100.000</w:t>
            </w:r>
          </w:p>
        </w:tc>
      </w:tr>
      <w:tr w:rsidR="00354000" w:rsidRPr="003606C6" w14:paraId="066A63F3" w14:textId="77777777" w:rsidTr="003606C6">
        <w:trPr>
          <w:trHeight w:val="300"/>
        </w:trPr>
        <w:tc>
          <w:tcPr>
            <w:tcW w:w="988" w:type="dxa"/>
          </w:tcPr>
          <w:p w14:paraId="14D887C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1331</w:t>
            </w:r>
          </w:p>
        </w:tc>
        <w:tc>
          <w:tcPr>
            <w:tcW w:w="4110" w:type="dxa"/>
          </w:tcPr>
          <w:p w14:paraId="51DC920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OSTALE PROMETNE POVRŠINE IN SIGNALIZACIJA</w:t>
            </w:r>
          </w:p>
        </w:tc>
        <w:tc>
          <w:tcPr>
            <w:tcW w:w="1418" w:type="dxa"/>
          </w:tcPr>
          <w:p w14:paraId="15DA5EF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56.277</w:t>
            </w:r>
          </w:p>
        </w:tc>
        <w:tc>
          <w:tcPr>
            <w:tcW w:w="1559" w:type="dxa"/>
          </w:tcPr>
          <w:p w14:paraId="75794C4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52.227</w:t>
            </w:r>
          </w:p>
        </w:tc>
        <w:tc>
          <w:tcPr>
            <w:tcW w:w="1300" w:type="dxa"/>
          </w:tcPr>
          <w:p w14:paraId="4970C60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39.500</w:t>
            </w:r>
          </w:p>
        </w:tc>
      </w:tr>
      <w:tr w:rsidR="00354000" w:rsidRPr="003606C6" w14:paraId="66F36DB3" w14:textId="77777777" w:rsidTr="003606C6">
        <w:trPr>
          <w:trHeight w:val="300"/>
        </w:trPr>
        <w:tc>
          <w:tcPr>
            <w:tcW w:w="988" w:type="dxa"/>
          </w:tcPr>
          <w:p w14:paraId="3A890D7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1332</w:t>
            </w:r>
          </w:p>
        </w:tc>
        <w:tc>
          <w:tcPr>
            <w:tcW w:w="4110" w:type="dxa"/>
          </w:tcPr>
          <w:p w14:paraId="36D72E5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PARKIRIŠČA IN AVTOBUSNA POSTAJALIŠČA</w:t>
            </w:r>
          </w:p>
        </w:tc>
        <w:tc>
          <w:tcPr>
            <w:tcW w:w="1418" w:type="dxa"/>
          </w:tcPr>
          <w:p w14:paraId="7819360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7A3A07B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1F464C8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17.000</w:t>
            </w:r>
          </w:p>
        </w:tc>
      </w:tr>
      <w:tr w:rsidR="00354000" w:rsidRPr="003606C6" w14:paraId="7AEB738B" w14:textId="77777777" w:rsidTr="003606C6">
        <w:trPr>
          <w:trHeight w:val="300"/>
        </w:trPr>
        <w:tc>
          <w:tcPr>
            <w:tcW w:w="988" w:type="dxa"/>
          </w:tcPr>
          <w:p w14:paraId="23C459E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1341</w:t>
            </w:r>
          </w:p>
        </w:tc>
        <w:tc>
          <w:tcPr>
            <w:tcW w:w="4110" w:type="dxa"/>
          </w:tcPr>
          <w:p w14:paraId="3EB8A4C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JAVNA RAZSVETLJAVA (ELEKTRIČNA ENERGIJA)</w:t>
            </w:r>
          </w:p>
        </w:tc>
        <w:tc>
          <w:tcPr>
            <w:tcW w:w="1418" w:type="dxa"/>
          </w:tcPr>
          <w:p w14:paraId="4C96BEF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22.528</w:t>
            </w:r>
          </w:p>
        </w:tc>
        <w:tc>
          <w:tcPr>
            <w:tcW w:w="1559" w:type="dxa"/>
          </w:tcPr>
          <w:p w14:paraId="4E29AF1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25.000</w:t>
            </w:r>
          </w:p>
        </w:tc>
        <w:tc>
          <w:tcPr>
            <w:tcW w:w="1300" w:type="dxa"/>
          </w:tcPr>
          <w:p w14:paraId="302E4A7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25.000</w:t>
            </w:r>
          </w:p>
        </w:tc>
      </w:tr>
      <w:tr w:rsidR="00354000" w:rsidRPr="003606C6" w14:paraId="5B1D1625" w14:textId="77777777" w:rsidTr="003606C6">
        <w:trPr>
          <w:trHeight w:val="300"/>
        </w:trPr>
        <w:tc>
          <w:tcPr>
            <w:tcW w:w="988" w:type="dxa"/>
          </w:tcPr>
          <w:p w14:paraId="35BCA42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1342</w:t>
            </w:r>
          </w:p>
        </w:tc>
        <w:tc>
          <w:tcPr>
            <w:tcW w:w="4110" w:type="dxa"/>
          </w:tcPr>
          <w:p w14:paraId="20F2C51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JAVNA RAZSVETLJAVA (TEKOČE VZDRŽEVANJE)</w:t>
            </w:r>
          </w:p>
        </w:tc>
        <w:tc>
          <w:tcPr>
            <w:tcW w:w="1418" w:type="dxa"/>
          </w:tcPr>
          <w:p w14:paraId="1C7FB11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17.995</w:t>
            </w:r>
          </w:p>
        </w:tc>
        <w:tc>
          <w:tcPr>
            <w:tcW w:w="1559" w:type="dxa"/>
          </w:tcPr>
          <w:p w14:paraId="69B8850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20.000</w:t>
            </w:r>
          </w:p>
        </w:tc>
        <w:tc>
          <w:tcPr>
            <w:tcW w:w="1300" w:type="dxa"/>
          </w:tcPr>
          <w:p w14:paraId="66D3818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20.000</w:t>
            </w:r>
          </w:p>
        </w:tc>
      </w:tr>
      <w:tr w:rsidR="00354000" w:rsidRPr="003606C6" w14:paraId="0BD671F3" w14:textId="77777777" w:rsidTr="003606C6">
        <w:trPr>
          <w:trHeight w:val="300"/>
        </w:trPr>
        <w:tc>
          <w:tcPr>
            <w:tcW w:w="988" w:type="dxa"/>
          </w:tcPr>
          <w:p w14:paraId="05E77E2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1402</w:t>
            </w:r>
          </w:p>
        </w:tc>
        <w:tc>
          <w:tcPr>
            <w:tcW w:w="4110" w:type="dxa"/>
          </w:tcPr>
          <w:p w14:paraId="1CE0846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RAZVOJNI PROGRAMI</w:t>
            </w:r>
          </w:p>
        </w:tc>
        <w:tc>
          <w:tcPr>
            <w:tcW w:w="1418" w:type="dxa"/>
          </w:tcPr>
          <w:p w14:paraId="6C44272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13.273</w:t>
            </w:r>
          </w:p>
        </w:tc>
        <w:tc>
          <w:tcPr>
            <w:tcW w:w="1559" w:type="dxa"/>
          </w:tcPr>
          <w:p w14:paraId="0D9EE4C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5.338</w:t>
            </w:r>
          </w:p>
        </w:tc>
        <w:tc>
          <w:tcPr>
            <w:tcW w:w="1300" w:type="dxa"/>
          </w:tcPr>
          <w:p w14:paraId="23BC5A0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r>
      <w:tr w:rsidR="00354000" w:rsidRPr="003606C6" w14:paraId="4DEC7A94" w14:textId="77777777" w:rsidTr="003606C6">
        <w:trPr>
          <w:trHeight w:val="300"/>
        </w:trPr>
        <w:tc>
          <w:tcPr>
            <w:tcW w:w="988" w:type="dxa"/>
          </w:tcPr>
          <w:p w14:paraId="3CDE1B9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1414</w:t>
            </w:r>
          </w:p>
        </w:tc>
        <w:tc>
          <w:tcPr>
            <w:tcW w:w="4110" w:type="dxa"/>
          </w:tcPr>
          <w:p w14:paraId="2FD659E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E-TOČKE</w:t>
            </w:r>
          </w:p>
        </w:tc>
        <w:tc>
          <w:tcPr>
            <w:tcW w:w="1418" w:type="dxa"/>
          </w:tcPr>
          <w:p w14:paraId="4D440D7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1.848</w:t>
            </w:r>
          </w:p>
        </w:tc>
        <w:tc>
          <w:tcPr>
            <w:tcW w:w="1559" w:type="dxa"/>
          </w:tcPr>
          <w:p w14:paraId="46C6906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4.940</w:t>
            </w:r>
          </w:p>
        </w:tc>
        <w:tc>
          <w:tcPr>
            <w:tcW w:w="1300" w:type="dxa"/>
          </w:tcPr>
          <w:p w14:paraId="4A9EECB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1.900</w:t>
            </w:r>
          </w:p>
        </w:tc>
      </w:tr>
      <w:tr w:rsidR="00354000" w:rsidRPr="003606C6" w14:paraId="2DBB040D" w14:textId="77777777" w:rsidTr="003606C6">
        <w:trPr>
          <w:trHeight w:val="300"/>
        </w:trPr>
        <w:tc>
          <w:tcPr>
            <w:tcW w:w="988" w:type="dxa"/>
          </w:tcPr>
          <w:p w14:paraId="042765E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1415</w:t>
            </w:r>
          </w:p>
        </w:tc>
        <w:tc>
          <w:tcPr>
            <w:tcW w:w="4110" w:type="dxa"/>
          </w:tcPr>
          <w:p w14:paraId="767CCBC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TURISTIČNI CENTER VRBA</w:t>
            </w:r>
          </w:p>
        </w:tc>
        <w:tc>
          <w:tcPr>
            <w:tcW w:w="1418" w:type="dxa"/>
          </w:tcPr>
          <w:p w14:paraId="2CA22CA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4.476</w:t>
            </w:r>
          </w:p>
        </w:tc>
        <w:tc>
          <w:tcPr>
            <w:tcW w:w="1559" w:type="dxa"/>
          </w:tcPr>
          <w:p w14:paraId="649774F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640</w:t>
            </w:r>
          </w:p>
        </w:tc>
        <w:tc>
          <w:tcPr>
            <w:tcW w:w="1300" w:type="dxa"/>
          </w:tcPr>
          <w:p w14:paraId="216EABA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650</w:t>
            </w:r>
          </w:p>
        </w:tc>
      </w:tr>
      <w:tr w:rsidR="00354000" w:rsidRPr="003606C6" w14:paraId="3897E5C9" w14:textId="77777777" w:rsidTr="003606C6">
        <w:trPr>
          <w:trHeight w:val="300"/>
        </w:trPr>
        <w:tc>
          <w:tcPr>
            <w:tcW w:w="988" w:type="dxa"/>
          </w:tcPr>
          <w:p w14:paraId="7A9721E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1501</w:t>
            </w:r>
          </w:p>
        </w:tc>
        <w:tc>
          <w:tcPr>
            <w:tcW w:w="4110" w:type="dxa"/>
          </w:tcPr>
          <w:p w14:paraId="12FCFAE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ODLAGALIŠČE ODPADKOV IN ZBIRNI CENTER</w:t>
            </w:r>
          </w:p>
        </w:tc>
        <w:tc>
          <w:tcPr>
            <w:tcW w:w="1418" w:type="dxa"/>
          </w:tcPr>
          <w:p w14:paraId="0E3160B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2.395</w:t>
            </w:r>
          </w:p>
        </w:tc>
        <w:tc>
          <w:tcPr>
            <w:tcW w:w="1559" w:type="dxa"/>
          </w:tcPr>
          <w:p w14:paraId="1758BB5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w:t>
            </w:r>
          </w:p>
        </w:tc>
        <w:tc>
          <w:tcPr>
            <w:tcW w:w="1300" w:type="dxa"/>
          </w:tcPr>
          <w:p w14:paraId="4218483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w:t>
            </w:r>
          </w:p>
        </w:tc>
      </w:tr>
      <w:tr w:rsidR="00354000" w:rsidRPr="003606C6" w14:paraId="071779E1" w14:textId="77777777" w:rsidTr="003606C6">
        <w:trPr>
          <w:trHeight w:val="300"/>
        </w:trPr>
        <w:tc>
          <w:tcPr>
            <w:tcW w:w="988" w:type="dxa"/>
          </w:tcPr>
          <w:p w14:paraId="36572E8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1502</w:t>
            </w:r>
          </w:p>
        </w:tc>
        <w:tc>
          <w:tcPr>
            <w:tcW w:w="4110" w:type="dxa"/>
          </w:tcPr>
          <w:p w14:paraId="499FE69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SANACIJA DIVJIH ODLAGALIŠČ</w:t>
            </w:r>
          </w:p>
        </w:tc>
        <w:tc>
          <w:tcPr>
            <w:tcW w:w="1418" w:type="dxa"/>
          </w:tcPr>
          <w:p w14:paraId="165D7BD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1B64597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3.000</w:t>
            </w:r>
          </w:p>
        </w:tc>
        <w:tc>
          <w:tcPr>
            <w:tcW w:w="1300" w:type="dxa"/>
          </w:tcPr>
          <w:p w14:paraId="73C9282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3.000</w:t>
            </w:r>
          </w:p>
        </w:tc>
      </w:tr>
      <w:tr w:rsidR="00354000" w:rsidRPr="003606C6" w14:paraId="2032A5D2" w14:textId="77777777" w:rsidTr="003606C6">
        <w:trPr>
          <w:trHeight w:val="300"/>
        </w:trPr>
        <w:tc>
          <w:tcPr>
            <w:tcW w:w="988" w:type="dxa"/>
          </w:tcPr>
          <w:p w14:paraId="2AAB684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1511</w:t>
            </w:r>
          </w:p>
        </w:tc>
        <w:tc>
          <w:tcPr>
            <w:tcW w:w="4110" w:type="dxa"/>
          </w:tcPr>
          <w:p w14:paraId="0CCD61B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VZDRŽEVANJE METEORNE KANALIZACIJE</w:t>
            </w:r>
          </w:p>
        </w:tc>
        <w:tc>
          <w:tcPr>
            <w:tcW w:w="1418" w:type="dxa"/>
          </w:tcPr>
          <w:p w14:paraId="3E295F4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19.998</w:t>
            </w:r>
          </w:p>
        </w:tc>
        <w:tc>
          <w:tcPr>
            <w:tcW w:w="1559" w:type="dxa"/>
          </w:tcPr>
          <w:p w14:paraId="5437EA9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20.000</w:t>
            </w:r>
          </w:p>
        </w:tc>
        <w:tc>
          <w:tcPr>
            <w:tcW w:w="1300" w:type="dxa"/>
          </w:tcPr>
          <w:p w14:paraId="002ED87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34.000</w:t>
            </w:r>
          </w:p>
        </w:tc>
      </w:tr>
      <w:tr w:rsidR="00354000" w:rsidRPr="003606C6" w14:paraId="22B9356A" w14:textId="77777777" w:rsidTr="003606C6">
        <w:trPr>
          <w:trHeight w:val="300"/>
        </w:trPr>
        <w:tc>
          <w:tcPr>
            <w:tcW w:w="988" w:type="dxa"/>
          </w:tcPr>
          <w:p w14:paraId="52102E4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1601</w:t>
            </w:r>
          </w:p>
        </w:tc>
        <w:tc>
          <w:tcPr>
            <w:tcW w:w="4110" w:type="dxa"/>
          </w:tcPr>
          <w:p w14:paraId="51CD0D0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URBANIZEM</w:t>
            </w:r>
          </w:p>
        </w:tc>
        <w:tc>
          <w:tcPr>
            <w:tcW w:w="1418" w:type="dxa"/>
          </w:tcPr>
          <w:p w14:paraId="4278885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5.075</w:t>
            </w:r>
          </w:p>
        </w:tc>
        <w:tc>
          <w:tcPr>
            <w:tcW w:w="1559" w:type="dxa"/>
          </w:tcPr>
          <w:p w14:paraId="2513A5E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27.000</w:t>
            </w:r>
          </w:p>
        </w:tc>
        <w:tc>
          <w:tcPr>
            <w:tcW w:w="1300" w:type="dxa"/>
          </w:tcPr>
          <w:p w14:paraId="7DCFA9F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29.000</w:t>
            </w:r>
          </w:p>
        </w:tc>
      </w:tr>
      <w:tr w:rsidR="00354000" w:rsidRPr="003606C6" w14:paraId="6D76DD19" w14:textId="77777777" w:rsidTr="003606C6">
        <w:trPr>
          <w:trHeight w:val="300"/>
        </w:trPr>
        <w:tc>
          <w:tcPr>
            <w:tcW w:w="988" w:type="dxa"/>
          </w:tcPr>
          <w:p w14:paraId="3642E99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1602</w:t>
            </w:r>
          </w:p>
        </w:tc>
        <w:tc>
          <w:tcPr>
            <w:tcW w:w="4110" w:type="dxa"/>
          </w:tcPr>
          <w:p w14:paraId="4007332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IZDAJA PROJEKTNIH POGOJEV, SOGLASIJ IN SMERNIC</w:t>
            </w:r>
          </w:p>
        </w:tc>
        <w:tc>
          <w:tcPr>
            <w:tcW w:w="1418" w:type="dxa"/>
          </w:tcPr>
          <w:p w14:paraId="6F41F99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5.339</w:t>
            </w:r>
          </w:p>
        </w:tc>
        <w:tc>
          <w:tcPr>
            <w:tcW w:w="1559" w:type="dxa"/>
          </w:tcPr>
          <w:p w14:paraId="511200C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c>
          <w:tcPr>
            <w:tcW w:w="1300" w:type="dxa"/>
          </w:tcPr>
          <w:p w14:paraId="3AB5D9F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r>
    </w:tbl>
    <w:p w14:paraId="550145BD" w14:textId="77777777" w:rsidR="00EA7AA3" w:rsidRDefault="00EA7AA3">
      <w:r>
        <w:br w:type="page"/>
      </w:r>
    </w:p>
    <w:tbl>
      <w:tblPr>
        <w:tblStyle w:val="Tabelasvetlamrea1poudarek3"/>
        <w:tblW w:w="0" w:type="auto"/>
        <w:tblLayout w:type="fixed"/>
        <w:tblLook w:val="0020" w:firstRow="1" w:lastRow="0" w:firstColumn="0" w:lastColumn="0" w:noHBand="0" w:noVBand="0"/>
      </w:tblPr>
      <w:tblGrid>
        <w:gridCol w:w="988"/>
        <w:gridCol w:w="4110"/>
        <w:gridCol w:w="1418"/>
        <w:gridCol w:w="1559"/>
        <w:gridCol w:w="1300"/>
      </w:tblGrid>
      <w:tr w:rsidR="00EA7AA3" w:rsidRPr="003606C6" w14:paraId="70A30895" w14:textId="77777777" w:rsidTr="00296D57">
        <w:trPr>
          <w:cnfStyle w:val="100000000000" w:firstRow="1" w:lastRow="0" w:firstColumn="0" w:lastColumn="0" w:oddVBand="0" w:evenVBand="0" w:oddHBand="0" w:evenHBand="0" w:firstRowFirstColumn="0" w:firstRowLastColumn="0" w:lastRowFirstColumn="0" w:lastRowLastColumn="0"/>
          <w:trHeight w:val="533"/>
        </w:trPr>
        <w:tc>
          <w:tcPr>
            <w:tcW w:w="988" w:type="dxa"/>
          </w:tcPr>
          <w:p w14:paraId="3B0BADD8" w14:textId="77777777" w:rsidR="00EA7AA3" w:rsidRPr="003606C6" w:rsidRDefault="00EA7AA3" w:rsidP="00296D57">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lastRenderedPageBreak/>
              <w:t>PP</w:t>
            </w:r>
          </w:p>
        </w:tc>
        <w:tc>
          <w:tcPr>
            <w:tcW w:w="4110" w:type="dxa"/>
          </w:tcPr>
          <w:p w14:paraId="4A19143B" w14:textId="77777777" w:rsidR="00EA7AA3" w:rsidRPr="003606C6" w:rsidRDefault="00EA7AA3" w:rsidP="00296D57">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Opis</w:t>
            </w:r>
          </w:p>
        </w:tc>
        <w:tc>
          <w:tcPr>
            <w:tcW w:w="1418" w:type="dxa"/>
          </w:tcPr>
          <w:p w14:paraId="3F29F054" w14:textId="77777777" w:rsidR="00EA7AA3" w:rsidRPr="003606C6" w:rsidRDefault="00EA7AA3" w:rsidP="00296D57">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realizacija 2020</w:t>
            </w:r>
          </w:p>
        </w:tc>
        <w:tc>
          <w:tcPr>
            <w:tcW w:w="1559" w:type="dxa"/>
          </w:tcPr>
          <w:p w14:paraId="46F598A3" w14:textId="77777777" w:rsidR="00EA7AA3" w:rsidRPr="003606C6" w:rsidRDefault="00EA7AA3" w:rsidP="00296D57">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ocena</w:t>
            </w:r>
            <w:r w:rsidRPr="003606C6">
              <w:rPr>
                <w:rFonts w:ascii="Tahoma" w:hAnsi="Tahoma" w:cs="Tahoma"/>
                <w:b w:val="0"/>
                <w:bCs w:val="0"/>
                <w:color w:val="000000"/>
                <w:sz w:val="16"/>
                <w:szCs w:val="16"/>
              </w:rPr>
              <w:br/>
              <w:t>realizacije 2021</w:t>
            </w:r>
          </w:p>
        </w:tc>
        <w:tc>
          <w:tcPr>
            <w:tcW w:w="1300" w:type="dxa"/>
          </w:tcPr>
          <w:p w14:paraId="56ED820D" w14:textId="77777777" w:rsidR="00EA7AA3" w:rsidRPr="003606C6" w:rsidRDefault="00EA7AA3" w:rsidP="00296D57">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plan 2022</w:t>
            </w:r>
          </w:p>
        </w:tc>
      </w:tr>
      <w:tr w:rsidR="00354000" w:rsidRPr="003606C6" w14:paraId="002677D4" w14:textId="77777777" w:rsidTr="003606C6">
        <w:trPr>
          <w:trHeight w:val="300"/>
        </w:trPr>
        <w:tc>
          <w:tcPr>
            <w:tcW w:w="988" w:type="dxa"/>
          </w:tcPr>
          <w:p w14:paraId="040CED2A" w14:textId="0D962B21"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1605</w:t>
            </w:r>
          </w:p>
        </w:tc>
        <w:tc>
          <w:tcPr>
            <w:tcW w:w="4110" w:type="dxa"/>
          </w:tcPr>
          <w:p w14:paraId="7EF3191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GEOINFORMACIJSKI SISTEM</w:t>
            </w:r>
          </w:p>
        </w:tc>
        <w:tc>
          <w:tcPr>
            <w:tcW w:w="1418" w:type="dxa"/>
          </w:tcPr>
          <w:p w14:paraId="4F1616A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6.331</w:t>
            </w:r>
          </w:p>
        </w:tc>
        <w:tc>
          <w:tcPr>
            <w:tcW w:w="1559" w:type="dxa"/>
          </w:tcPr>
          <w:p w14:paraId="1D6F6D8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13.533</w:t>
            </w:r>
          </w:p>
        </w:tc>
        <w:tc>
          <w:tcPr>
            <w:tcW w:w="1300" w:type="dxa"/>
          </w:tcPr>
          <w:p w14:paraId="56C935E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9.400</w:t>
            </w:r>
          </w:p>
        </w:tc>
      </w:tr>
      <w:tr w:rsidR="00354000" w:rsidRPr="003606C6" w14:paraId="6457E3FC" w14:textId="77777777" w:rsidTr="003606C6">
        <w:trPr>
          <w:trHeight w:val="300"/>
        </w:trPr>
        <w:tc>
          <w:tcPr>
            <w:tcW w:w="988" w:type="dxa"/>
          </w:tcPr>
          <w:p w14:paraId="5ECFB25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1606</w:t>
            </w:r>
          </w:p>
        </w:tc>
        <w:tc>
          <w:tcPr>
            <w:tcW w:w="4110" w:type="dxa"/>
          </w:tcPr>
          <w:p w14:paraId="60FA9C6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PRAZNIČNO UREJANJE NASELIJ</w:t>
            </w:r>
          </w:p>
        </w:tc>
        <w:tc>
          <w:tcPr>
            <w:tcW w:w="1418" w:type="dxa"/>
          </w:tcPr>
          <w:p w14:paraId="094E5AD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12.263</w:t>
            </w:r>
          </w:p>
        </w:tc>
        <w:tc>
          <w:tcPr>
            <w:tcW w:w="1559" w:type="dxa"/>
          </w:tcPr>
          <w:p w14:paraId="1DFF613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15.000</w:t>
            </w:r>
          </w:p>
        </w:tc>
        <w:tc>
          <w:tcPr>
            <w:tcW w:w="1300" w:type="dxa"/>
          </w:tcPr>
          <w:p w14:paraId="6940570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15.000</w:t>
            </w:r>
          </w:p>
        </w:tc>
      </w:tr>
      <w:tr w:rsidR="00354000" w:rsidRPr="003606C6" w14:paraId="18141616" w14:textId="77777777" w:rsidTr="003606C6">
        <w:trPr>
          <w:trHeight w:val="300"/>
        </w:trPr>
        <w:tc>
          <w:tcPr>
            <w:tcW w:w="988" w:type="dxa"/>
          </w:tcPr>
          <w:p w14:paraId="1AD2341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1631</w:t>
            </w:r>
          </w:p>
        </w:tc>
        <w:tc>
          <w:tcPr>
            <w:tcW w:w="4110" w:type="dxa"/>
          </w:tcPr>
          <w:p w14:paraId="0D24D4E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VZDRŽEVANJE JAVNIH ZELENIC</w:t>
            </w:r>
          </w:p>
        </w:tc>
        <w:tc>
          <w:tcPr>
            <w:tcW w:w="1418" w:type="dxa"/>
          </w:tcPr>
          <w:p w14:paraId="59099D5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40.236</w:t>
            </w:r>
          </w:p>
        </w:tc>
        <w:tc>
          <w:tcPr>
            <w:tcW w:w="1559" w:type="dxa"/>
          </w:tcPr>
          <w:p w14:paraId="60E67F4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50.100</w:t>
            </w:r>
          </w:p>
        </w:tc>
        <w:tc>
          <w:tcPr>
            <w:tcW w:w="1300" w:type="dxa"/>
          </w:tcPr>
          <w:p w14:paraId="05AEA59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50.100</w:t>
            </w:r>
          </w:p>
        </w:tc>
      </w:tr>
      <w:tr w:rsidR="00354000" w:rsidRPr="003606C6" w14:paraId="4392DFCC" w14:textId="77777777" w:rsidTr="003606C6">
        <w:trPr>
          <w:trHeight w:val="300"/>
        </w:trPr>
        <w:tc>
          <w:tcPr>
            <w:tcW w:w="988" w:type="dxa"/>
          </w:tcPr>
          <w:p w14:paraId="559FF73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1633</w:t>
            </w:r>
          </w:p>
        </w:tc>
        <w:tc>
          <w:tcPr>
            <w:tcW w:w="4110" w:type="dxa"/>
          </w:tcPr>
          <w:p w14:paraId="74DD20F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OTROŠKA IGRIŠČA</w:t>
            </w:r>
          </w:p>
        </w:tc>
        <w:tc>
          <w:tcPr>
            <w:tcW w:w="1418" w:type="dxa"/>
          </w:tcPr>
          <w:p w14:paraId="6247D32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18.577</w:t>
            </w:r>
          </w:p>
        </w:tc>
        <w:tc>
          <w:tcPr>
            <w:tcW w:w="1559" w:type="dxa"/>
          </w:tcPr>
          <w:p w14:paraId="787CEE4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18.880</w:t>
            </w:r>
          </w:p>
        </w:tc>
        <w:tc>
          <w:tcPr>
            <w:tcW w:w="1300" w:type="dxa"/>
          </w:tcPr>
          <w:p w14:paraId="6BCD71C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14.950</w:t>
            </w:r>
          </w:p>
        </w:tc>
      </w:tr>
      <w:tr w:rsidR="00354000" w:rsidRPr="003606C6" w14:paraId="270EEF94" w14:textId="77777777" w:rsidTr="003606C6">
        <w:trPr>
          <w:trHeight w:val="300"/>
        </w:trPr>
        <w:tc>
          <w:tcPr>
            <w:tcW w:w="988" w:type="dxa"/>
          </w:tcPr>
          <w:p w14:paraId="74A05C5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1634</w:t>
            </w:r>
          </w:p>
        </w:tc>
        <w:tc>
          <w:tcPr>
            <w:tcW w:w="4110" w:type="dxa"/>
          </w:tcPr>
          <w:p w14:paraId="4704520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VZDRŽEVANJE OSTALIH JAVNIH POVRŠIN</w:t>
            </w:r>
          </w:p>
        </w:tc>
        <w:tc>
          <w:tcPr>
            <w:tcW w:w="1418" w:type="dxa"/>
          </w:tcPr>
          <w:p w14:paraId="0BCB7BF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185E4BC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748ED85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17.500</w:t>
            </w:r>
          </w:p>
        </w:tc>
      </w:tr>
      <w:tr w:rsidR="00354000" w:rsidRPr="003606C6" w14:paraId="4271928F" w14:textId="77777777" w:rsidTr="003606C6">
        <w:trPr>
          <w:trHeight w:val="300"/>
        </w:trPr>
        <w:tc>
          <w:tcPr>
            <w:tcW w:w="988" w:type="dxa"/>
          </w:tcPr>
          <w:p w14:paraId="0309D66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1651</w:t>
            </w:r>
          </w:p>
        </w:tc>
        <w:tc>
          <w:tcPr>
            <w:tcW w:w="4110" w:type="dxa"/>
          </w:tcPr>
          <w:p w14:paraId="2B73453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STANOVANJA (VZDRŽEVANJE)</w:t>
            </w:r>
          </w:p>
        </w:tc>
        <w:tc>
          <w:tcPr>
            <w:tcW w:w="1418" w:type="dxa"/>
          </w:tcPr>
          <w:p w14:paraId="003375B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8.812</w:t>
            </w:r>
          </w:p>
        </w:tc>
        <w:tc>
          <w:tcPr>
            <w:tcW w:w="1559" w:type="dxa"/>
          </w:tcPr>
          <w:p w14:paraId="5137244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11.500</w:t>
            </w:r>
          </w:p>
        </w:tc>
        <w:tc>
          <w:tcPr>
            <w:tcW w:w="1300" w:type="dxa"/>
          </w:tcPr>
          <w:p w14:paraId="4B777FE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11.500</w:t>
            </w:r>
          </w:p>
        </w:tc>
      </w:tr>
      <w:tr w:rsidR="00354000" w:rsidRPr="003606C6" w14:paraId="0774F0CB" w14:textId="77777777" w:rsidTr="003606C6">
        <w:trPr>
          <w:trHeight w:val="300"/>
        </w:trPr>
        <w:tc>
          <w:tcPr>
            <w:tcW w:w="988" w:type="dxa"/>
          </w:tcPr>
          <w:p w14:paraId="1A105E2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1661</w:t>
            </w:r>
          </w:p>
        </w:tc>
        <w:tc>
          <w:tcPr>
            <w:tcW w:w="4110" w:type="dxa"/>
          </w:tcPr>
          <w:p w14:paraId="00F8CEB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UPRAVLJANJE Z ZEMLJIŠČI</w:t>
            </w:r>
          </w:p>
        </w:tc>
        <w:tc>
          <w:tcPr>
            <w:tcW w:w="1418" w:type="dxa"/>
          </w:tcPr>
          <w:p w14:paraId="641F266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8.105</w:t>
            </w:r>
          </w:p>
        </w:tc>
        <w:tc>
          <w:tcPr>
            <w:tcW w:w="1559" w:type="dxa"/>
          </w:tcPr>
          <w:p w14:paraId="1A12560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8.450</w:t>
            </w:r>
          </w:p>
        </w:tc>
        <w:tc>
          <w:tcPr>
            <w:tcW w:w="1300" w:type="dxa"/>
          </w:tcPr>
          <w:p w14:paraId="4C7A35F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10.000</w:t>
            </w:r>
          </w:p>
        </w:tc>
      </w:tr>
      <w:tr w:rsidR="00354000" w:rsidRPr="003606C6" w14:paraId="066D0622" w14:textId="77777777" w:rsidTr="003606C6">
        <w:trPr>
          <w:trHeight w:val="300"/>
        </w:trPr>
        <w:tc>
          <w:tcPr>
            <w:tcW w:w="988" w:type="dxa"/>
          </w:tcPr>
          <w:p w14:paraId="2C4647B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1671</w:t>
            </w:r>
          </w:p>
        </w:tc>
        <w:tc>
          <w:tcPr>
            <w:tcW w:w="4110" w:type="dxa"/>
          </w:tcPr>
          <w:p w14:paraId="1F3A9C5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PRIDOBIVANJE ZEMLJIŠČ</w:t>
            </w:r>
          </w:p>
        </w:tc>
        <w:tc>
          <w:tcPr>
            <w:tcW w:w="1418" w:type="dxa"/>
          </w:tcPr>
          <w:p w14:paraId="268B789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506</w:t>
            </w:r>
          </w:p>
        </w:tc>
        <w:tc>
          <w:tcPr>
            <w:tcW w:w="1559" w:type="dxa"/>
          </w:tcPr>
          <w:p w14:paraId="4F9CFB7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7.300</w:t>
            </w:r>
          </w:p>
        </w:tc>
        <w:tc>
          <w:tcPr>
            <w:tcW w:w="1300" w:type="dxa"/>
          </w:tcPr>
          <w:p w14:paraId="5466CA5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8.700</w:t>
            </w:r>
          </w:p>
        </w:tc>
      </w:tr>
      <w:tr w:rsidR="00354000" w:rsidRPr="003606C6" w14:paraId="3DA72DDD" w14:textId="77777777" w:rsidTr="003606C6">
        <w:trPr>
          <w:trHeight w:val="300"/>
        </w:trPr>
        <w:tc>
          <w:tcPr>
            <w:tcW w:w="988" w:type="dxa"/>
          </w:tcPr>
          <w:p w14:paraId="1F91055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1801</w:t>
            </w:r>
          </w:p>
        </w:tc>
        <w:tc>
          <w:tcPr>
            <w:tcW w:w="4110" w:type="dxa"/>
          </w:tcPr>
          <w:p w14:paraId="1987B7C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JANŠEV ČEBELNJAK</w:t>
            </w:r>
          </w:p>
        </w:tc>
        <w:tc>
          <w:tcPr>
            <w:tcW w:w="1418" w:type="dxa"/>
          </w:tcPr>
          <w:p w14:paraId="06A1EB7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1.250</w:t>
            </w:r>
          </w:p>
        </w:tc>
        <w:tc>
          <w:tcPr>
            <w:tcW w:w="1559" w:type="dxa"/>
          </w:tcPr>
          <w:p w14:paraId="0CD3FBF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1.200</w:t>
            </w:r>
          </w:p>
        </w:tc>
        <w:tc>
          <w:tcPr>
            <w:tcW w:w="1300" w:type="dxa"/>
          </w:tcPr>
          <w:p w14:paraId="3B761F9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1.370</w:t>
            </w:r>
          </w:p>
        </w:tc>
      </w:tr>
      <w:tr w:rsidR="00354000" w:rsidRPr="003606C6" w14:paraId="4D0DD5DA" w14:textId="77777777" w:rsidTr="003606C6">
        <w:trPr>
          <w:trHeight w:val="300"/>
        </w:trPr>
        <w:tc>
          <w:tcPr>
            <w:tcW w:w="988" w:type="dxa"/>
          </w:tcPr>
          <w:p w14:paraId="519745B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1802</w:t>
            </w:r>
          </w:p>
        </w:tc>
        <w:tc>
          <w:tcPr>
            <w:tcW w:w="4110" w:type="dxa"/>
          </w:tcPr>
          <w:p w14:paraId="335B1DF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VARSTVO NARAVNE IN KULTURNE DEDIŠČINE</w:t>
            </w:r>
          </w:p>
        </w:tc>
        <w:tc>
          <w:tcPr>
            <w:tcW w:w="1418" w:type="dxa"/>
          </w:tcPr>
          <w:p w14:paraId="4998FF9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4.837</w:t>
            </w:r>
          </w:p>
        </w:tc>
        <w:tc>
          <w:tcPr>
            <w:tcW w:w="1559" w:type="dxa"/>
          </w:tcPr>
          <w:p w14:paraId="0D93326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305</w:t>
            </w:r>
          </w:p>
        </w:tc>
        <w:tc>
          <w:tcPr>
            <w:tcW w:w="1300" w:type="dxa"/>
          </w:tcPr>
          <w:p w14:paraId="630189B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r>
      <w:tr w:rsidR="00354000" w:rsidRPr="003606C6" w14:paraId="14FEA4C1" w14:textId="77777777" w:rsidTr="003606C6">
        <w:trPr>
          <w:trHeight w:val="300"/>
        </w:trPr>
        <w:tc>
          <w:tcPr>
            <w:tcW w:w="988" w:type="dxa"/>
          </w:tcPr>
          <w:p w14:paraId="26D1DCE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1851</w:t>
            </w:r>
          </w:p>
        </w:tc>
        <w:tc>
          <w:tcPr>
            <w:tcW w:w="4110" w:type="dxa"/>
          </w:tcPr>
          <w:p w14:paraId="5C1408B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KULTURNA DVORANA</w:t>
            </w:r>
          </w:p>
        </w:tc>
        <w:tc>
          <w:tcPr>
            <w:tcW w:w="1418" w:type="dxa"/>
          </w:tcPr>
          <w:p w14:paraId="079F584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6.883</w:t>
            </w:r>
          </w:p>
        </w:tc>
        <w:tc>
          <w:tcPr>
            <w:tcW w:w="1559" w:type="dxa"/>
          </w:tcPr>
          <w:p w14:paraId="070A890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6.884</w:t>
            </w:r>
          </w:p>
        </w:tc>
        <w:tc>
          <w:tcPr>
            <w:tcW w:w="1300" w:type="dxa"/>
          </w:tcPr>
          <w:p w14:paraId="3A38180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6.884</w:t>
            </w:r>
          </w:p>
        </w:tc>
      </w:tr>
      <w:tr w:rsidR="00354000" w:rsidRPr="003606C6" w14:paraId="467456D6" w14:textId="77777777" w:rsidTr="003606C6">
        <w:trPr>
          <w:trHeight w:val="300"/>
        </w:trPr>
        <w:tc>
          <w:tcPr>
            <w:tcW w:w="988" w:type="dxa"/>
          </w:tcPr>
          <w:p w14:paraId="08033C4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2001</w:t>
            </w:r>
          </w:p>
        </w:tc>
        <w:tc>
          <w:tcPr>
            <w:tcW w:w="4110" w:type="dxa"/>
          </w:tcPr>
          <w:p w14:paraId="7F2C6A8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DODATEK ZA NOVOROJENCE</w:t>
            </w:r>
          </w:p>
        </w:tc>
        <w:tc>
          <w:tcPr>
            <w:tcW w:w="1418" w:type="dxa"/>
          </w:tcPr>
          <w:p w14:paraId="65FF84B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514</w:t>
            </w:r>
          </w:p>
        </w:tc>
        <w:tc>
          <w:tcPr>
            <w:tcW w:w="1559" w:type="dxa"/>
          </w:tcPr>
          <w:p w14:paraId="16948D2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620</w:t>
            </w:r>
          </w:p>
        </w:tc>
        <w:tc>
          <w:tcPr>
            <w:tcW w:w="1300" w:type="dxa"/>
          </w:tcPr>
          <w:p w14:paraId="5BF7A4A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620</w:t>
            </w:r>
          </w:p>
        </w:tc>
      </w:tr>
      <w:tr w:rsidR="00354000" w:rsidRPr="003606C6" w14:paraId="6A991BFA" w14:textId="77777777" w:rsidTr="003606C6">
        <w:trPr>
          <w:trHeight w:val="300"/>
        </w:trPr>
        <w:tc>
          <w:tcPr>
            <w:tcW w:w="988" w:type="dxa"/>
          </w:tcPr>
          <w:p w14:paraId="7834241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2023</w:t>
            </w:r>
          </w:p>
        </w:tc>
        <w:tc>
          <w:tcPr>
            <w:tcW w:w="4110" w:type="dxa"/>
          </w:tcPr>
          <w:p w14:paraId="035A343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SOCIALNOVARSTVENI PROGRAMI ZA STAREJŠE</w:t>
            </w:r>
          </w:p>
        </w:tc>
        <w:tc>
          <w:tcPr>
            <w:tcW w:w="1418" w:type="dxa"/>
          </w:tcPr>
          <w:p w14:paraId="369301E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2.978</w:t>
            </w:r>
          </w:p>
        </w:tc>
        <w:tc>
          <w:tcPr>
            <w:tcW w:w="1559" w:type="dxa"/>
          </w:tcPr>
          <w:p w14:paraId="40BD749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7.902</w:t>
            </w:r>
          </w:p>
        </w:tc>
        <w:tc>
          <w:tcPr>
            <w:tcW w:w="1300" w:type="dxa"/>
          </w:tcPr>
          <w:p w14:paraId="3F2E344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7.981</w:t>
            </w:r>
          </w:p>
        </w:tc>
      </w:tr>
      <w:tr w:rsidR="00354000" w:rsidRPr="003606C6" w14:paraId="6BC8F133" w14:textId="77777777" w:rsidTr="003606C6">
        <w:trPr>
          <w:trHeight w:val="300"/>
        </w:trPr>
        <w:tc>
          <w:tcPr>
            <w:tcW w:w="988" w:type="dxa"/>
          </w:tcPr>
          <w:p w14:paraId="0ED333E5"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2201</w:t>
            </w:r>
          </w:p>
        </w:tc>
        <w:tc>
          <w:tcPr>
            <w:tcW w:w="4110" w:type="dxa"/>
          </w:tcPr>
          <w:p w14:paraId="577A852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SERVISIRANJE ZADOLŽEVANJA</w:t>
            </w:r>
          </w:p>
        </w:tc>
        <w:tc>
          <w:tcPr>
            <w:tcW w:w="1418" w:type="dxa"/>
          </w:tcPr>
          <w:p w14:paraId="1252DC0C"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73</w:t>
            </w:r>
          </w:p>
        </w:tc>
        <w:tc>
          <w:tcPr>
            <w:tcW w:w="1559" w:type="dxa"/>
          </w:tcPr>
          <w:p w14:paraId="0FD078A7"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4BB14C4D"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r>
    </w:tbl>
    <w:p w14:paraId="16DA1975" w14:textId="77777777" w:rsidR="00354000" w:rsidRPr="00354000" w:rsidRDefault="00354000" w:rsidP="00354000">
      <w:pPr>
        <w:widowControl w:val="0"/>
        <w:spacing w:before="0" w:after="0"/>
        <w:ind w:left="0" w:right="140"/>
        <w:jc w:val="both"/>
        <w:rPr>
          <w:rFonts w:ascii="Tahoma" w:hAnsi="Tahoma" w:cs="Tahoma"/>
          <w:sz w:val="16"/>
          <w:szCs w:val="16"/>
        </w:rPr>
      </w:pPr>
    </w:p>
    <w:p w14:paraId="1302B0F1" w14:textId="4F14E203"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409 Rezerve </w:t>
      </w:r>
      <w:r w:rsidRPr="00904FBA">
        <w:rPr>
          <w:rFonts w:ascii="Tahoma" w:hAnsi="Tahoma" w:cs="Tahoma"/>
          <w:sz w:val="22"/>
          <w:szCs w:val="22"/>
        </w:rPr>
        <w:tab/>
        <w:t>75.752 €</w:t>
      </w:r>
    </w:p>
    <w:p w14:paraId="6F2F7CCE" w14:textId="5AECDB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1DA85154" w14:textId="77777777" w:rsidR="00354000" w:rsidRPr="00354000" w:rsidRDefault="00354000" w:rsidP="00354000">
      <w:pPr>
        <w:shd w:val="clear" w:color="auto" w:fill="FFFFFF"/>
        <w:spacing w:before="0" w:after="0"/>
        <w:ind w:left="0" w:right="140"/>
        <w:jc w:val="both"/>
        <w:rPr>
          <w:rFonts w:ascii="Tahoma" w:hAnsi="Tahoma" w:cs="Tahoma"/>
        </w:rPr>
      </w:pPr>
      <w:r w:rsidRPr="00354000">
        <w:rPr>
          <w:rFonts w:ascii="Tahoma" w:hAnsi="Tahoma" w:cs="Tahoma"/>
        </w:rPr>
        <w:t xml:space="preserve">V okviru rezerv se predvideva izločitev 6.000 EUR v  stalno proračunsko rezervo, ki se namenja za odpravo posledic naravnih nesreč kot so potres, poplave, zemeljski plaz, snežni plaz, visok sneg, močan veter, toča, pozeba, suša, množični pojavi nalezljive človeške, živalske ali rastlinske bolezni, druge nesreče, ki jih povzročijo naravne sile in ekološke nesreče. </w:t>
      </w:r>
    </w:p>
    <w:p w14:paraId="5D44D449" w14:textId="77777777" w:rsidR="00354000" w:rsidRPr="00354000" w:rsidRDefault="00354000" w:rsidP="00354000">
      <w:pPr>
        <w:shd w:val="clear" w:color="auto" w:fill="FFFFFF"/>
        <w:spacing w:before="0" w:after="0"/>
        <w:ind w:left="0" w:right="140"/>
        <w:jc w:val="both"/>
        <w:rPr>
          <w:rFonts w:ascii="Tahoma" w:hAnsi="Tahoma" w:cs="Tahoma"/>
        </w:rPr>
      </w:pPr>
      <w:r w:rsidRPr="00354000">
        <w:rPr>
          <w:rFonts w:ascii="Tahoma" w:hAnsi="Tahoma" w:cs="Tahoma"/>
        </w:rPr>
        <w:t>Splošna proračunska rezervacija se tekom izvrševanja proračuna prerazporeja za namene, ki niso bili predvideni v proračunu oziroma so bili predvideni v prenizkem obsegu.</w:t>
      </w:r>
    </w:p>
    <w:tbl>
      <w:tblPr>
        <w:tblStyle w:val="Tabelasvetlamrea1poudarek3"/>
        <w:tblW w:w="0" w:type="auto"/>
        <w:tblLayout w:type="fixed"/>
        <w:tblLook w:val="0020" w:firstRow="1" w:lastRow="0" w:firstColumn="0" w:lastColumn="0" w:noHBand="0" w:noVBand="0"/>
      </w:tblPr>
      <w:tblGrid>
        <w:gridCol w:w="988"/>
        <w:gridCol w:w="4110"/>
        <w:gridCol w:w="1418"/>
        <w:gridCol w:w="1559"/>
        <w:gridCol w:w="1300"/>
      </w:tblGrid>
      <w:tr w:rsidR="00354000" w:rsidRPr="003606C6" w14:paraId="12DEC372" w14:textId="77777777" w:rsidTr="003606C6">
        <w:trPr>
          <w:cnfStyle w:val="100000000000" w:firstRow="1" w:lastRow="0" w:firstColumn="0" w:lastColumn="0" w:oddVBand="0" w:evenVBand="0" w:oddHBand="0" w:evenHBand="0" w:firstRowFirstColumn="0" w:firstRowLastColumn="0" w:lastRowFirstColumn="0" w:lastRowLastColumn="0"/>
          <w:trHeight w:val="543"/>
        </w:trPr>
        <w:tc>
          <w:tcPr>
            <w:tcW w:w="988" w:type="dxa"/>
          </w:tcPr>
          <w:p w14:paraId="3490ED61"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PP</w:t>
            </w:r>
          </w:p>
        </w:tc>
        <w:tc>
          <w:tcPr>
            <w:tcW w:w="4110" w:type="dxa"/>
          </w:tcPr>
          <w:p w14:paraId="36EF7B8E"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Opis</w:t>
            </w:r>
          </w:p>
        </w:tc>
        <w:tc>
          <w:tcPr>
            <w:tcW w:w="1418" w:type="dxa"/>
          </w:tcPr>
          <w:p w14:paraId="1C63BDD8"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realizacija 2020</w:t>
            </w:r>
          </w:p>
        </w:tc>
        <w:tc>
          <w:tcPr>
            <w:tcW w:w="1559" w:type="dxa"/>
          </w:tcPr>
          <w:p w14:paraId="3976D758"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ocena</w:t>
            </w:r>
            <w:r w:rsidRPr="003606C6">
              <w:rPr>
                <w:rFonts w:ascii="Tahoma" w:hAnsi="Tahoma" w:cs="Tahoma"/>
                <w:b w:val="0"/>
                <w:bCs w:val="0"/>
                <w:color w:val="000000"/>
                <w:sz w:val="16"/>
                <w:szCs w:val="16"/>
              </w:rPr>
              <w:br/>
              <w:t>realizacije 2021</w:t>
            </w:r>
          </w:p>
        </w:tc>
        <w:tc>
          <w:tcPr>
            <w:tcW w:w="1300" w:type="dxa"/>
          </w:tcPr>
          <w:p w14:paraId="1F301693"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plan 2022</w:t>
            </w:r>
          </w:p>
        </w:tc>
      </w:tr>
      <w:tr w:rsidR="00354000" w:rsidRPr="003606C6" w14:paraId="1D1CBC13" w14:textId="77777777" w:rsidTr="003606C6">
        <w:trPr>
          <w:trHeight w:val="300"/>
        </w:trPr>
        <w:tc>
          <w:tcPr>
            <w:tcW w:w="988" w:type="dxa"/>
          </w:tcPr>
          <w:p w14:paraId="06FCAF2E"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409</w:t>
            </w:r>
          </w:p>
        </w:tc>
        <w:tc>
          <w:tcPr>
            <w:tcW w:w="4110" w:type="dxa"/>
          </w:tcPr>
          <w:p w14:paraId="26D9251F"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Rezerve</w:t>
            </w:r>
          </w:p>
        </w:tc>
        <w:tc>
          <w:tcPr>
            <w:tcW w:w="1418" w:type="dxa"/>
          </w:tcPr>
          <w:p w14:paraId="7371CC95"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5.000</w:t>
            </w:r>
          </w:p>
        </w:tc>
        <w:tc>
          <w:tcPr>
            <w:tcW w:w="1559" w:type="dxa"/>
          </w:tcPr>
          <w:p w14:paraId="6FC2646A"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5.000</w:t>
            </w:r>
          </w:p>
        </w:tc>
        <w:tc>
          <w:tcPr>
            <w:tcW w:w="1300" w:type="dxa"/>
          </w:tcPr>
          <w:p w14:paraId="0F93331E"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75.752</w:t>
            </w:r>
          </w:p>
        </w:tc>
      </w:tr>
      <w:tr w:rsidR="00354000" w:rsidRPr="003606C6" w14:paraId="7B567861" w14:textId="77777777" w:rsidTr="003606C6">
        <w:trPr>
          <w:trHeight w:val="300"/>
        </w:trPr>
        <w:tc>
          <w:tcPr>
            <w:tcW w:w="988" w:type="dxa"/>
          </w:tcPr>
          <w:p w14:paraId="7267E4E3"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2301</w:t>
            </w:r>
          </w:p>
        </w:tc>
        <w:tc>
          <w:tcPr>
            <w:tcW w:w="4110" w:type="dxa"/>
          </w:tcPr>
          <w:p w14:paraId="16C4DD5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PRORAČUNSKA REZERVA</w:t>
            </w:r>
          </w:p>
        </w:tc>
        <w:tc>
          <w:tcPr>
            <w:tcW w:w="1418" w:type="dxa"/>
          </w:tcPr>
          <w:p w14:paraId="196B21D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c>
          <w:tcPr>
            <w:tcW w:w="1559" w:type="dxa"/>
          </w:tcPr>
          <w:p w14:paraId="3DFE6F3A"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c>
          <w:tcPr>
            <w:tcW w:w="1300" w:type="dxa"/>
          </w:tcPr>
          <w:p w14:paraId="64FDE56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6.000</w:t>
            </w:r>
          </w:p>
        </w:tc>
      </w:tr>
      <w:tr w:rsidR="00354000" w:rsidRPr="003606C6" w14:paraId="187EAC5A" w14:textId="77777777" w:rsidTr="003606C6">
        <w:trPr>
          <w:trHeight w:val="300"/>
        </w:trPr>
        <w:tc>
          <w:tcPr>
            <w:tcW w:w="988" w:type="dxa"/>
          </w:tcPr>
          <w:p w14:paraId="3F552AE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2302</w:t>
            </w:r>
          </w:p>
        </w:tc>
        <w:tc>
          <w:tcPr>
            <w:tcW w:w="4110" w:type="dxa"/>
          </w:tcPr>
          <w:p w14:paraId="415AED8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SPLOŠNA PRORAČUNSKA REZERVACIJA</w:t>
            </w:r>
          </w:p>
        </w:tc>
        <w:tc>
          <w:tcPr>
            <w:tcW w:w="1418" w:type="dxa"/>
          </w:tcPr>
          <w:p w14:paraId="585639B1"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559" w:type="dxa"/>
          </w:tcPr>
          <w:p w14:paraId="7EF00E3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0</w:t>
            </w:r>
          </w:p>
        </w:tc>
        <w:tc>
          <w:tcPr>
            <w:tcW w:w="1300" w:type="dxa"/>
          </w:tcPr>
          <w:p w14:paraId="5A5F63A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69.752</w:t>
            </w:r>
          </w:p>
        </w:tc>
      </w:tr>
    </w:tbl>
    <w:p w14:paraId="4EA6B264" w14:textId="5F075C6B" w:rsidR="00354000" w:rsidRDefault="00354000" w:rsidP="00354000">
      <w:pPr>
        <w:widowControl w:val="0"/>
        <w:spacing w:before="0" w:after="0"/>
        <w:ind w:left="0" w:right="140"/>
        <w:jc w:val="both"/>
        <w:rPr>
          <w:rFonts w:ascii="Tahoma" w:hAnsi="Tahoma" w:cs="Tahoma"/>
        </w:rPr>
      </w:pPr>
    </w:p>
    <w:p w14:paraId="38714C9D" w14:textId="77777777" w:rsidR="00EA7AA3" w:rsidRPr="00EA7AA3" w:rsidRDefault="00EA7AA3" w:rsidP="00354000">
      <w:pPr>
        <w:widowControl w:val="0"/>
        <w:spacing w:before="0" w:after="0"/>
        <w:ind w:left="0" w:right="140"/>
        <w:jc w:val="both"/>
        <w:rPr>
          <w:rFonts w:ascii="Tahoma" w:hAnsi="Tahoma" w:cs="Tahoma"/>
        </w:rPr>
      </w:pPr>
    </w:p>
    <w:p w14:paraId="4BBF6933" w14:textId="4752663F"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41 TEKOČI TRANSFERI </w:t>
      </w:r>
      <w:r w:rsidRPr="006D095F">
        <w:rPr>
          <w:rFonts w:ascii="Tahoma" w:hAnsi="Tahoma" w:cs="Tahoma"/>
          <w:sz w:val="20"/>
        </w:rPr>
        <w:tab/>
        <w:t>1.651.498 €</w:t>
      </w:r>
    </w:p>
    <w:p w14:paraId="3F295AF9" w14:textId="7EE1D19E"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410 Subvencije </w:t>
      </w:r>
      <w:r w:rsidRPr="00904FBA">
        <w:rPr>
          <w:rFonts w:ascii="Tahoma" w:hAnsi="Tahoma" w:cs="Tahoma"/>
          <w:sz w:val="22"/>
          <w:szCs w:val="22"/>
        </w:rPr>
        <w:tab/>
        <w:t>22.000 €</w:t>
      </w:r>
    </w:p>
    <w:p w14:paraId="38338865" w14:textId="3D8C1E5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4BC9DBC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tekočem letu se načrtujejo naslednje subvencije iz proračuna Občine Žirovnica:</w:t>
      </w:r>
    </w:p>
    <w:tbl>
      <w:tblPr>
        <w:tblStyle w:val="Tabelasvetlamrea1poudarek3"/>
        <w:tblW w:w="0" w:type="auto"/>
        <w:tblLayout w:type="fixed"/>
        <w:tblLook w:val="0020" w:firstRow="1" w:lastRow="0" w:firstColumn="0" w:lastColumn="0" w:noHBand="0" w:noVBand="0"/>
      </w:tblPr>
      <w:tblGrid>
        <w:gridCol w:w="988"/>
        <w:gridCol w:w="4110"/>
        <w:gridCol w:w="1418"/>
        <w:gridCol w:w="1559"/>
        <w:gridCol w:w="1300"/>
      </w:tblGrid>
      <w:tr w:rsidR="00354000" w:rsidRPr="003606C6" w14:paraId="3410C5E6" w14:textId="77777777" w:rsidTr="003606C6">
        <w:trPr>
          <w:cnfStyle w:val="100000000000" w:firstRow="1" w:lastRow="0" w:firstColumn="0" w:lastColumn="0" w:oddVBand="0" w:evenVBand="0" w:oddHBand="0" w:evenHBand="0" w:firstRowFirstColumn="0" w:firstRowLastColumn="0" w:lastRowFirstColumn="0" w:lastRowLastColumn="0"/>
          <w:trHeight w:val="427"/>
        </w:trPr>
        <w:tc>
          <w:tcPr>
            <w:tcW w:w="988" w:type="dxa"/>
          </w:tcPr>
          <w:p w14:paraId="1A003DBA"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PP</w:t>
            </w:r>
          </w:p>
        </w:tc>
        <w:tc>
          <w:tcPr>
            <w:tcW w:w="4110" w:type="dxa"/>
          </w:tcPr>
          <w:p w14:paraId="164CCE68"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Opis</w:t>
            </w:r>
          </w:p>
        </w:tc>
        <w:tc>
          <w:tcPr>
            <w:tcW w:w="1418" w:type="dxa"/>
          </w:tcPr>
          <w:p w14:paraId="1B972A59"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realizacija 2020</w:t>
            </w:r>
          </w:p>
        </w:tc>
        <w:tc>
          <w:tcPr>
            <w:tcW w:w="1559" w:type="dxa"/>
          </w:tcPr>
          <w:p w14:paraId="11406583"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ocena</w:t>
            </w:r>
            <w:r w:rsidRPr="003606C6">
              <w:rPr>
                <w:rFonts w:ascii="Tahoma" w:hAnsi="Tahoma" w:cs="Tahoma"/>
                <w:b w:val="0"/>
                <w:bCs w:val="0"/>
                <w:color w:val="000000"/>
                <w:sz w:val="16"/>
                <w:szCs w:val="16"/>
              </w:rPr>
              <w:br/>
              <w:t>realizacije 2021</w:t>
            </w:r>
          </w:p>
        </w:tc>
        <w:tc>
          <w:tcPr>
            <w:tcW w:w="1300" w:type="dxa"/>
          </w:tcPr>
          <w:p w14:paraId="6E830983" w14:textId="77777777" w:rsidR="00354000" w:rsidRPr="003606C6" w:rsidRDefault="00354000" w:rsidP="00354000">
            <w:pPr>
              <w:spacing w:before="0" w:after="0"/>
              <w:ind w:left="0" w:right="140"/>
              <w:jc w:val="both"/>
              <w:rPr>
                <w:rFonts w:ascii="Tahoma" w:hAnsi="Tahoma" w:cs="Tahoma"/>
                <w:b w:val="0"/>
                <w:bCs w:val="0"/>
                <w:color w:val="000000"/>
                <w:sz w:val="16"/>
                <w:szCs w:val="16"/>
              </w:rPr>
            </w:pPr>
            <w:r w:rsidRPr="003606C6">
              <w:rPr>
                <w:rFonts w:ascii="Tahoma" w:hAnsi="Tahoma" w:cs="Tahoma"/>
                <w:b w:val="0"/>
                <w:bCs w:val="0"/>
                <w:color w:val="000000"/>
                <w:sz w:val="16"/>
                <w:szCs w:val="16"/>
              </w:rPr>
              <w:t>plan 2022</w:t>
            </w:r>
          </w:p>
        </w:tc>
      </w:tr>
      <w:tr w:rsidR="00354000" w:rsidRPr="003606C6" w14:paraId="5650FAB2" w14:textId="77777777" w:rsidTr="003606C6">
        <w:trPr>
          <w:trHeight w:val="300"/>
        </w:trPr>
        <w:tc>
          <w:tcPr>
            <w:tcW w:w="988" w:type="dxa"/>
          </w:tcPr>
          <w:p w14:paraId="0284E432"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410</w:t>
            </w:r>
          </w:p>
        </w:tc>
        <w:tc>
          <w:tcPr>
            <w:tcW w:w="4110" w:type="dxa"/>
          </w:tcPr>
          <w:p w14:paraId="3F330B43"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Subvencije</w:t>
            </w:r>
          </w:p>
        </w:tc>
        <w:tc>
          <w:tcPr>
            <w:tcW w:w="1418" w:type="dxa"/>
          </w:tcPr>
          <w:p w14:paraId="2443CC8E"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6.005</w:t>
            </w:r>
          </w:p>
        </w:tc>
        <w:tc>
          <w:tcPr>
            <w:tcW w:w="1559" w:type="dxa"/>
          </w:tcPr>
          <w:p w14:paraId="580B2B71"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17.115</w:t>
            </w:r>
          </w:p>
        </w:tc>
        <w:tc>
          <w:tcPr>
            <w:tcW w:w="1300" w:type="dxa"/>
          </w:tcPr>
          <w:p w14:paraId="3F8E6F4F" w14:textId="77777777" w:rsidR="00354000" w:rsidRPr="003606C6" w:rsidRDefault="00354000" w:rsidP="00354000">
            <w:pPr>
              <w:spacing w:before="0" w:after="0"/>
              <w:ind w:left="0" w:right="140"/>
              <w:jc w:val="both"/>
              <w:rPr>
                <w:rFonts w:ascii="Tahoma" w:hAnsi="Tahoma" w:cs="Tahoma"/>
                <w:sz w:val="16"/>
                <w:szCs w:val="16"/>
              </w:rPr>
            </w:pPr>
            <w:r w:rsidRPr="003606C6">
              <w:rPr>
                <w:rFonts w:ascii="Tahoma" w:hAnsi="Tahoma" w:cs="Tahoma"/>
                <w:sz w:val="16"/>
                <w:szCs w:val="16"/>
              </w:rPr>
              <w:t>22.000</w:t>
            </w:r>
          </w:p>
        </w:tc>
      </w:tr>
      <w:tr w:rsidR="00354000" w:rsidRPr="003606C6" w14:paraId="7150A896" w14:textId="77777777" w:rsidTr="003606C6">
        <w:trPr>
          <w:trHeight w:val="300"/>
        </w:trPr>
        <w:tc>
          <w:tcPr>
            <w:tcW w:w="988" w:type="dxa"/>
          </w:tcPr>
          <w:p w14:paraId="7BAE661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1101</w:t>
            </w:r>
          </w:p>
        </w:tc>
        <w:tc>
          <w:tcPr>
            <w:tcW w:w="4110" w:type="dxa"/>
          </w:tcPr>
          <w:p w14:paraId="6C8E672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INTERVENCIJE V KMETIJSTVO</w:t>
            </w:r>
          </w:p>
        </w:tc>
        <w:tc>
          <w:tcPr>
            <w:tcW w:w="1418" w:type="dxa"/>
          </w:tcPr>
          <w:p w14:paraId="2E172572"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3.049</w:t>
            </w:r>
          </w:p>
        </w:tc>
        <w:tc>
          <w:tcPr>
            <w:tcW w:w="1559" w:type="dxa"/>
          </w:tcPr>
          <w:p w14:paraId="490452C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11.115</w:t>
            </w:r>
          </w:p>
        </w:tc>
        <w:tc>
          <w:tcPr>
            <w:tcW w:w="1300" w:type="dxa"/>
          </w:tcPr>
          <w:p w14:paraId="45E80690"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15.000</w:t>
            </w:r>
          </w:p>
        </w:tc>
      </w:tr>
      <w:tr w:rsidR="00354000" w:rsidRPr="003606C6" w14:paraId="3F4991B2" w14:textId="77777777" w:rsidTr="003606C6">
        <w:trPr>
          <w:trHeight w:val="300"/>
        </w:trPr>
        <w:tc>
          <w:tcPr>
            <w:tcW w:w="988" w:type="dxa"/>
          </w:tcPr>
          <w:p w14:paraId="3E60805F"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1103</w:t>
            </w:r>
          </w:p>
        </w:tc>
        <w:tc>
          <w:tcPr>
            <w:tcW w:w="4110" w:type="dxa"/>
          </w:tcPr>
          <w:p w14:paraId="17299C59"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PODPORA RAZVOJU DOPOLNILNIH DEJAVNOSTI</w:t>
            </w:r>
          </w:p>
        </w:tc>
        <w:tc>
          <w:tcPr>
            <w:tcW w:w="1418" w:type="dxa"/>
          </w:tcPr>
          <w:p w14:paraId="325FC20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1.233</w:t>
            </w:r>
          </w:p>
        </w:tc>
        <w:tc>
          <w:tcPr>
            <w:tcW w:w="1559" w:type="dxa"/>
          </w:tcPr>
          <w:p w14:paraId="1EA322C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1.000</w:t>
            </w:r>
          </w:p>
        </w:tc>
        <w:tc>
          <w:tcPr>
            <w:tcW w:w="1300" w:type="dxa"/>
          </w:tcPr>
          <w:p w14:paraId="737A8B9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2.000</w:t>
            </w:r>
          </w:p>
        </w:tc>
      </w:tr>
      <w:tr w:rsidR="00354000" w:rsidRPr="003606C6" w14:paraId="7A4B7725" w14:textId="77777777" w:rsidTr="003606C6">
        <w:trPr>
          <w:trHeight w:val="300"/>
        </w:trPr>
        <w:tc>
          <w:tcPr>
            <w:tcW w:w="988" w:type="dxa"/>
          </w:tcPr>
          <w:p w14:paraId="046726EB"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1401</w:t>
            </w:r>
          </w:p>
        </w:tc>
        <w:tc>
          <w:tcPr>
            <w:tcW w:w="4110" w:type="dxa"/>
          </w:tcPr>
          <w:p w14:paraId="044CC344"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POSPEŠEVANJE DROBNEGA GOSPODARSTVA</w:t>
            </w:r>
          </w:p>
        </w:tc>
        <w:tc>
          <w:tcPr>
            <w:tcW w:w="1418" w:type="dxa"/>
          </w:tcPr>
          <w:p w14:paraId="0FEBBC88"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1.723</w:t>
            </w:r>
          </w:p>
        </w:tc>
        <w:tc>
          <w:tcPr>
            <w:tcW w:w="1559" w:type="dxa"/>
          </w:tcPr>
          <w:p w14:paraId="61AC630E"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c>
          <w:tcPr>
            <w:tcW w:w="1300" w:type="dxa"/>
          </w:tcPr>
          <w:p w14:paraId="2D60EC06" w14:textId="77777777" w:rsidR="00354000" w:rsidRPr="003606C6" w:rsidRDefault="00354000" w:rsidP="00354000">
            <w:pPr>
              <w:spacing w:before="0" w:after="0"/>
              <w:ind w:left="0" w:right="140"/>
              <w:jc w:val="both"/>
              <w:rPr>
                <w:rFonts w:ascii="Tahoma" w:hAnsi="Tahoma" w:cs="Tahoma"/>
                <w:color w:val="000000"/>
                <w:sz w:val="16"/>
                <w:szCs w:val="16"/>
              </w:rPr>
            </w:pPr>
            <w:r w:rsidRPr="003606C6">
              <w:rPr>
                <w:rFonts w:ascii="Tahoma" w:hAnsi="Tahoma" w:cs="Tahoma"/>
                <w:color w:val="000000"/>
                <w:sz w:val="16"/>
                <w:szCs w:val="16"/>
              </w:rPr>
              <w:t>5.000</w:t>
            </w:r>
          </w:p>
        </w:tc>
      </w:tr>
    </w:tbl>
    <w:p w14:paraId="3C26C5E5" w14:textId="77777777" w:rsidR="00354000" w:rsidRPr="00354000" w:rsidRDefault="00354000" w:rsidP="00354000">
      <w:pPr>
        <w:widowControl w:val="0"/>
        <w:spacing w:before="0" w:after="0"/>
        <w:ind w:left="0" w:right="140"/>
        <w:jc w:val="both"/>
        <w:rPr>
          <w:rFonts w:ascii="Tahoma" w:hAnsi="Tahoma" w:cs="Tahoma"/>
          <w:sz w:val="16"/>
          <w:szCs w:val="16"/>
        </w:rPr>
      </w:pPr>
    </w:p>
    <w:p w14:paraId="43756F56" w14:textId="360CC4EB"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411 Transferi posameznikom in gospodinjstvom </w:t>
      </w:r>
      <w:r w:rsidRPr="00904FBA">
        <w:rPr>
          <w:rFonts w:ascii="Tahoma" w:hAnsi="Tahoma" w:cs="Tahoma"/>
          <w:sz w:val="22"/>
          <w:szCs w:val="22"/>
        </w:rPr>
        <w:tab/>
        <w:t>859.442 €</w:t>
      </w:r>
    </w:p>
    <w:p w14:paraId="22EB4211" w14:textId="0C6362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08AF2409" w14:textId="683C31C2" w:rsidR="00EA7AA3" w:rsidRDefault="00354000" w:rsidP="00354000">
      <w:pPr>
        <w:spacing w:before="0" w:after="0"/>
        <w:ind w:left="0" w:right="140"/>
        <w:jc w:val="both"/>
        <w:rPr>
          <w:rFonts w:ascii="Tahoma" w:hAnsi="Tahoma" w:cs="Tahoma"/>
        </w:rPr>
      </w:pPr>
      <w:r w:rsidRPr="00354000">
        <w:rPr>
          <w:rFonts w:ascii="Tahoma" w:hAnsi="Tahoma" w:cs="Tahoma"/>
        </w:rPr>
        <w:t>V proračunu občine Žirovnica so v tekočem letu načrtovani transferi posameznikom in gospodinjstvom na naslednjih proračunskih postavkah oziroma namenih:</w:t>
      </w:r>
    </w:p>
    <w:p w14:paraId="684DBB1D" w14:textId="77777777" w:rsidR="00EA7AA3" w:rsidRDefault="00EA7AA3">
      <w:pPr>
        <w:overflowPunct/>
        <w:autoSpaceDE/>
        <w:autoSpaceDN/>
        <w:adjustRightInd/>
        <w:spacing w:before="0" w:after="0"/>
        <w:ind w:left="0"/>
        <w:textAlignment w:val="auto"/>
        <w:rPr>
          <w:rFonts w:ascii="Tahoma" w:hAnsi="Tahoma" w:cs="Tahoma"/>
        </w:rPr>
      </w:pPr>
      <w:r>
        <w:rPr>
          <w:rFonts w:ascii="Tahoma" w:hAnsi="Tahoma" w:cs="Tahoma"/>
        </w:rPr>
        <w:br w:type="page"/>
      </w:r>
    </w:p>
    <w:p w14:paraId="788A2F0E" w14:textId="77777777" w:rsidR="00354000" w:rsidRPr="00354000" w:rsidRDefault="00354000" w:rsidP="00354000">
      <w:pPr>
        <w:spacing w:before="0" w:after="0"/>
        <w:ind w:left="0" w:right="140"/>
        <w:jc w:val="both"/>
        <w:rPr>
          <w:rFonts w:ascii="Tahoma" w:hAnsi="Tahoma" w:cs="Tahoma"/>
        </w:rPr>
      </w:pPr>
    </w:p>
    <w:tbl>
      <w:tblPr>
        <w:tblStyle w:val="Tabelasvetlamrea1poudarek3"/>
        <w:tblW w:w="9351" w:type="dxa"/>
        <w:tblLayout w:type="fixed"/>
        <w:tblLook w:val="0020" w:firstRow="1" w:lastRow="0" w:firstColumn="0" w:lastColumn="0" w:noHBand="0" w:noVBand="0"/>
      </w:tblPr>
      <w:tblGrid>
        <w:gridCol w:w="988"/>
        <w:gridCol w:w="4110"/>
        <w:gridCol w:w="1418"/>
        <w:gridCol w:w="1559"/>
        <w:gridCol w:w="1276"/>
      </w:tblGrid>
      <w:tr w:rsidR="00354000" w:rsidRPr="00A0085B" w14:paraId="5400A424" w14:textId="77777777" w:rsidTr="00A0085B">
        <w:trPr>
          <w:cnfStyle w:val="100000000000" w:firstRow="1" w:lastRow="0" w:firstColumn="0" w:lastColumn="0" w:oddVBand="0" w:evenVBand="0" w:oddHBand="0" w:evenHBand="0" w:firstRowFirstColumn="0" w:firstRowLastColumn="0" w:lastRowFirstColumn="0" w:lastRowLastColumn="0"/>
          <w:trHeight w:val="570"/>
        </w:trPr>
        <w:tc>
          <w:tcPr>
            <w:tcW w:w="988" w:type="dxa"/>
          </w:tcPr>
          <w:p w14:paraId="42062611"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PP</w:t>
            </w:r>
          </w:p>
        </w:tc>
        <w:tc>
          <w:tcPr>
            <w:tcW w:w="4110" w:type="dxa"/>
          </w:tcPr>
          <w:p w14:paraId="00EF27E1"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Opis</w:t>
            </w:r>
          </w:p>
        </w:tc>
        <w:tc>
          <w:tcPr>
            <w:tcW w:w="1418" w:type="dxa"/>
          </w:tcPr>
          <w:p w14:paraId="71D9A413"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realizacija 2020</w:t>
            </w:r>
          </w:p>
        </w:tc>
        <w:tc>
          <w:tcPr>
            <w:tcW w:w="1559" w:type="dxa"/>
          </w:tcPr>
          <w:p w14:paraId="457855BA"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ocena</w:t>
            </w:r>
            <w:r w:rsidRPr="00A0085B">
              <w:rPr>
                <w:rFonts w:ascii="Tahoma" w:hAnsi="Tahoma" w:cs="Tahoma"/>
                <w:b w:val="0"/>
                <w:bCs w:val="0"/>
                <w:color w:val="000000"/>
                <w:sz w:val="16"/>
                <w:szCs w:val="16"/>
              </w:rPr>
              <w:br/>
              <w:t>realizacije 2021</w:t>
            </w:r>
          </w:p>
        </w:tc>
        <w:tc>
          <w:tcPr>
            <w:tcW w:w="1276" w:type="dxa"/>
          </w:tcPr>
          <w:p w14:paraId="347DAA72"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plan 2022</w:t>
            </w:r>
          </w:p>
        </w:tc>
      </w:tr>
      <w:tr w:rsidR="00354000" w:rsidRPr="00A0085B" w14:paraId="1DC53675" w14:textId="77777777" w:rsidTr="00A0085B">
        <w:trPr>
          <w:trHeight w:val="300"/>
        </w:trPr>
        <w:tc>
          <w:tcPr>
            <w:tcW w:w="988" w:type="dxa"/>
          </w:tcPr>
          <w:p w14:paraId="37A5D2E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411</w:t>
            </w:r>
          </w:p>
        </w:tc>
        <w:tc>
          <w:tcPr>
            <w:tcW w:w="4110" w:type="dxa"/>
          </w:tcPr>
          <w:p w14:paraId="6F99530A"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Transferi posameznikom in gospodinjstvom</w:t>
            </w:r>
          </w:p>
        </w:tc>
        <w:tc>
          <w:tcPr>
            <w:tcW w:w="1418" w:type="dxa"/>
          </w:tcPr>
          <w:p w14:paraId="6813A66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798.272</w:t>
            </w:r>
          </w:p>
        </w:tc>
        <w:tc>
          <w:tcPr>
            <w:tcW w:w="1559" w:type="dxa"/>
          </w:tcPr>
          <w:p w14:paraId="54E2F244"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839.147</w:t>
            </w:r>
          </w:p>
        </w:tc>
        <w:tc>
          <w:tcPr>
            <w:tcW w:w="1276" w:type="dxa"/>
          </w:tcPr>
          <w:p w14:paraId="2174ED6D"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859.442</w:t>
            </w:r>
          </w:p>
        </w:tc>
      </w:tr>
      <w:tr w:rsidR="00354000" w:rsidRPr="00A0085B" w14:paraId="5DADF61D" w14:textId="77777777" w:rsidTr="00A0085B">
        <w:trPr>
          <w:trHeight w:val="300"/>
        </w:trPr>
        <w:tc>
          <w:tcPr>
            <w:tcW w:w="988" w:type="dxa"/>
          </w:tcPr>
          <w:p w14:paraId="31C6E16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0401</w:t>
            </w:r>
          </w:p>
        </w:tc>
        <w:tc>
          <w:tcPr>
            <w:tcW w:w="4110" w:type="dxa"/>
          </w:tcPr>
          <w:p w14:paraId="35C1D70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PRIZNANJA OBČINE ŽIROVNICA</w:t>
            </w:r>
          </w:p>
        </w:tc>
        <w:tc>
          <w:tcPr>
            <w:tcW w:w="1418" w:type="dxa"/>
          </w:tcPr>
          <w:p w14:paraId="6863F51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3.041</w:t>
            </w:r>
          </w:p>
        </w:tc>
        <w:tc>
          <w:tcPr>
            <w:tcW w:w="1559" w:type="dxa"/>
          </w:tcPr>
          <w:p w14:paraId="5DBF999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4.000</w:t>
            </w:r>
          </w:p>
        </w:tc>
        <w:tc>
          <w:tcPr>
            <w:tcW w:w="1276" w:type="dxa"/>
          </w:tcPr>
          <w:p w14:paraId="1A738B2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4.000</w:t>
            </w:r>
          </w:p>
        </w:tc>
      </w:tr>
      <w:tr w:rsidR="00354000" w:rsidRPr="00A0085B" w14:paraId="0547C83F" w14:textId="77777777" w:rsidTr="00A0085B">
        <w:trPr>
          <w:trHeight w:val="300"/>
        </w:trPr>
        <w:tc>
          <w:tcPr>
            <w:tcW w:w="988" w:type="dxa"/>
          </w:tcPr>
          <w:p w14:paraId="75C7910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1231</w:t>
            </w:r>
          </w:p>
        </w:tc>
        <w:tc>
          <w:tcPr>
            <w:tcW w:w="4110" w:type="dxa"/>
          </w:tcPr>
          <w:p w14:paraId="0414636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IZVAJANJE LEK</w:t>
            </w:r>
          </w:p>
        </w:tc>
        <w:tc>
          <w:tcPr>
            <w:tcW w:w="1418" w:type="dxa"/>
          </w:tcPr>
          <w:p w14:paraId="1D35815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20.422</w:t>
            </w:r>
          </w:p>
        </w:tc>
        <w:tc>
          <w:tcPr>
            <w:tcW w:w="1559" w:type="dxa"/>
          </w:tcPr>
          <w:p w14:paraId="28AFBF2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20.500</w:t>
            </w:r>
          </w:p>
        </w:tc>
        <w:tc>
          <w:tcPr>
            <w:tcW w:w="1276" w:type="dxa"/>
          </w:tcPr>
          <w:p w14:paraId="7945C94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25.000</w:t>
            </w:r>
          </w:p>
        </w:tc>
      </w:tr>
      <w:tr w:rsidR="00354000" w:rsidRPr="00A0085B" w14:paraId="6669B98E" w14:textId="77777777" w:rsidTr="00A0085B">
        <w:trPr>
          <w:trHeight w:val="300"/>
        </w:trPr>
        <w:tc>
          <w:tcPr>
            <w:tcW w:w="988" w:type="dxa"/>
          </w:tcPr>
          <w:p w14:paraId="2DD9BA6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1901</w:t>
            </w:r>
          </w:p>
        </w:tc>
        <w:tc>
          <w:tcPr>
            <w:tcW w:w="4110" w:type="dxa"/>
          </w:tcPr>
          <w:p w14:paraId="14CFFC8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SUBVENCIJE OTROŠKEGA VARSTVA</w:t>
            </w:r>
          </w:p>
        </w:tc>
        <w:tc>
          <w:tcPr>
            <w:tcW w:w="1418" w:type="dxa"/>
          </w:tcPr>
          <w:p w14:paraId="0A16652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550.263</w:t>
            </w:r>
          </w:p>
        </w:tc>
        <w:tc>
          <w:tcPr>
            <w:tcW w:w="1559" w:type="dxa"/>
          </w:tcPr>
          <w:p w14:paraId="1832B0C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582.492</w:t>
            </w:r>
          </w:p>
        </w:tc>
        <w:tc>
          <w:tcPr>
            <w:tcW w:w="1276" w:type="dxa"/>
          </w:tcPr>
          <w:p w14:paraId="6BB3A91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582.492</w:t>
            </w:r>
          </w:p>
        </w:tc>
      </w:tr>
      <w:tr w:rsidR="00354000" w:rsidRPr="00A0085B" w14:paraId="744FCBBD" w14:textId="77777777" w:rsidTr="00A0085B">
        <w:trPr>
          <w:trHeight w:val="300"/>
        </w:trPr>
        <w:tc>
          <w:tcPr>
            <w:tcW w:w="988" w:type="dxa"/>
          </w:tcPr>
          <w:p w14:paraId="0100686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1903</w:t>
            </w:r>
          </w:p>
        </w:tc>
        <w:tc>
          <w:tcPr>
            <w:tcW w:w="4110" w:type="dxa"/>
          </w:tcPr>
          <w:p w14:paraId="07B2463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POPUSTI PRI PLAČILU RAZLIKE MED CENO PROGRAMOV VRTCA IN PLAČILI STARŠEV</w:t>
            </w:r>
          </w:p>
        </w:tc>
        <w:tc>
          <w:tcPr>
            <w:tcW w:w="1418" w:type="dxa"/>
          </w:tcPr>
          <w:p w14:paraId="5D3D273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2.432</w:t>
            </w:r>
          </w:p>
        </w:tc>
        <w:tc>
          <w:tcPr>
            <w:tcW w:w="1559" w:type="dxa"/>
          </w:tcPr>
          <w:p w14:paraId="0E164FE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6.000</w:t>
            </w:r>
          </w:p>
        </w:tc>
        <w:tc>
          <w:tcPr>
            <w:tcW w:w="1276" w:type="dxa"/>
          </w:tcPr>
          <w:p w14:paraId="0903DD5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6.000</w:t>
            </w:r>
          </w:p>
        </w:tc>
      </w:tr>
      <w:tr w:rsidR="00354000" w:rsidRPr="00A0085B" w14:paraId="7138C7C0" w14:textId="77777777" w:rsidTr="00A0085B">
        <w:trPr>
          <w:trHeight w:val="300"/>
        </w:trPr>
        <w:tc>
          <w:tcPr>
            <w:tcW w:w="988" w:type="dxa"/>
          </w:tcPr>
          <w:p w14:paraId="3448102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1951</w:t>
            </w:r>
          </w:p>
        </w:tc>
        <w:tc>
          <w:tcPr>
            <w:tcW w:w="4110" w:type="dxa"/>
          </w:tcPr>
          <w:p w14:paraId="4B9FFFE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PREVOZNI STROŠKI UČENCEV OSNOVNIH ŠOL</w:t>
            </w:r>
          </w:p>
        </w:tc>
        <w:tc>
          <w:tcPr>
            <w:tcW w:w="1418" w:type="dxa"/>
          </w:tcPr>
          <w:p w14:paraId="542A38E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29.956</w:t>
            </w:r>
          </w:p>
        </w:tc>
        <w:tc>
          <w:tcPr>
            <w:tcW w:w="1559" w:type="dxa"/>
          </w:tcPr>
          <w:p w14:paraId="72D6084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36.600</w:t>
            </w:r>
          </w:p>
        </w:tc>
        <w:tc>
          <w:tcPr>
            <w:tcW w:w="1276" w:type="dxa"/>
          </w:tcPr>
          <w:p w14:paraId="180775A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49.985</w:t>
            </w:r>
          </w:p>
        </w:tc>
      </w:tr>
      <w:tr w:rsidR="00354000" w:rsidRPr="00A0085B" w14:paraId="71AB7384" w14:textId="77777777" w:rsidTr="00A0085B">
        <w:trPr>
          <w:trHeight w:val="300"/>
        </w:trPr>
        <w:tc>
          <w:tcPr>
            <w:tcW w:w="988" w:type="dxa"/>
          </w:tcPr>
          <w:p w14:paraId="2A54134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2001</w:t>
            </w:r>
          </w:p>
        </w:tc>
        <w:tc>
          <w:tcPr>
            <w:tcW w:w="4110" w:type="dxa"/>
          </w:tcPr>
          <w:p w14:paraId="76744E7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DODATEK ZA NOVOROJENCE</w:t>
            </w:r>
          </w:p>
        </w:tc>
        <w:tc>
          <w:tcPr>
            <w:tcW w:w="1418" w:type="dxa"/>
          </w:tcPr>
          <w:p w14:paraId="66F292C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12.250</w:t>
            </w:r>
          </w:p>
        </w:tc>
        <w:tc>
          <w:tcPr>
            <w:tcW w:w="1559" w:type="dxa"/>
          </w:tcPr>
          <w:p w14:paraId="02F6BA9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18.000</w:t>
            </w:r>
          </w:p>
        </w:tc>
        <w:tc>
          <w:tcPr>
            <w:tcW w:w="1276" w:type="dxa"/>
          </w:tcPr>
          <w:p w14:paraId="4E60C67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18.000</w:t>
            </w:r>
          </w:p>
        </w:tc>
      </w:tr>
      <w:tr w:rsidR="00354000" w:rsidRPr="00A0085B" w14:paraId="0F41207E" w14:textId="77777777" w:rsidTr="00A0085B">
        <w:trPr>
          <w:trHeight w:val="300"/>
        </w:trPr>
        <w:tc>
          <w:tcPr>
            <w:tcW w:w="988" w:type="dxa"/>
          </w:tcPr>
          <w:p w14:paraId="597B721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2011</w:t>
            </w:r>
          </w:p>
        </w:tc>
        <w:tc>
          <w:tcPr>
            <w:tcW w:w="4110" w:type="dxa"/>
          </w:tcPr>
          <w:p w14:paraId="6FD4757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OBVEZNOSTI PO ZAKONU O SOCIALNEM VARSTVU</w:t>
            </w:r>
          </w:p>
        </w:tc>
        <w:tc>
          <w:tcPr>
            <w:tcW w:w="1418" w:type="dxa"/>
          </w:tcPr>
          <w:p w14:paraId="44AADD9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43.115</w:t>
            </w:r>
          </w:p>
        </w:tc>
        <w:tc>
          <w:tcPr>
            <w:tcW w:w="1559" w:type="dxa"/>
          </w:tcPr>
          <w:p w14:paraId="6A0322B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19.397</w:t>
            </w:r>
          </w:p>
        </w:tc>
        <w:tc>
          <w:tcPr>
            <w:tcW w:w="1276" w:type="dxa"/>
          </w:tcPr>
          <w:p w14:paraId="1558EB2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10.596</w:t>
            </w:r>
          </w:p>
        </w:tc>
      </w:tr>
      <w:tr w:rsidR="00354000" w:rsidRPr="00A0085B" w14:paraId="72F0ED18" w14:textId="77777777" w:rsidTr="00A0085B">
        <w:trPr>
          <w:trHeight w:val="300"/>
        </w:trPr>
        <w:tc>
          <w:tcPr>
            <w:tcW w:w="988" w:type="dxa"/>
          </w:tcPr>
          <w:p w14:paraId="50882A8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2012</w:t>
            </w:r>
          </w:p>
        </w:tc>
        <w:tc>
          <w:tcPr>
            <w:tcW w:w="4110" w:type="dxa"/>
          </w:tcPr>
          <w:p w14:paraId="12D49C6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ZAVODSKO VARSTVO</w:t>
            </w:r>
          </w:p>
        </w:tc>
        <w:tc>
          <w:tcPr>
            <w:tcW w:w="1418" w:type="dxa"/>
          </w:tcPr>
          <w:p w14:paraId="018175C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58.905</w:t>
            </w:r>
          </w:p>
        </w:tc>
        <w:tc>
          <w:tcPr>
            <w:tcW w:w="1559" w:type="dxa"/>
          </w:tcPr>
          <w:p w14:paraId="5E8F78D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71.348</w:t>
            </w:r>
          </w:p>
        </w:tc>
        <w:tc>
          <w:tcPr>
            <w:tcW w:w="1276" w:type="dxa"/>
          </w:tcPr>
          <w:p w14:paraId="411C3A2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73.947</w:t>
            </w:r>
          </w:p>
        </w:tc>
      </w:tr>
      <w:tr w:rsidR="00354000" w:rsidRPr="00A0085B" w14:paraId="788DC83B" w14:textId="77777777" w:rsidTr="00A0085B">
        <w:trPr>
          <w:trHeight w:val="300"/>
        </w:trPr>
        <w:tc>
          <w:tcPr>
            <w:tcW w:w="988" w:type="dxa"/>
          </w:tcPr>
          <w:p w14:paraId="1FC4B1A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2021</w:t>
            </w:r>
          </w:p>
        </w:tc>
        <w:tc>
          <w:tcPr>
            <w:tcW w:w="4110" w:type="dxa"/>
          </w:tcPr>
          <w:p w14:paraId="57DEFCF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POMOČ NA DOMU</w:t>
            </w:r>
          </w:p>
        </w:tc>
        <w:tc>
          <w:tcPr>
            <w:tcW w:w="1418" w:type="dxa"/>
          </w:tcPr>
          <w:p w14:paraId="209CB37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66.863</w:t>
            </w:r>
          </w:p>
        </w:tc>
        <w:tc>
          <w:tcPr>
            <w:tcW w:w="1559" w:type="dxa"/>
          </w:tcPr>
          <w:p w14:paraId="369E3E4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69.510</w:t>
            </w:r>
          </w:p>
        </w:tc>
        <w:tc>
          <w:tcPr>
            <w:tcW w:w="1276" w:type="dxa"/>
          </w:tcPr>
          <w:p w14:paraId="6FC8771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78.100</w:t>
            </w:r>
          </w:p>
        </w:tc>
      </w:tr>
      <w:tr w:rsidR="00354000" w:rsidRPr="00A0085B" w14:paraId="2926CCAD" w14:textId="77777777" w:rsidTr="00A0085B">
        <w:trPr>
          <w:trHeight w:val="300"/>
        </w:trPr>
        <w:tc>
          <w:tcPr>
            <w:tcW w:w="988" w:type="dxa"/>
          </w:tcPr>
          <w:p w14:paraId="72476AA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2031</w:t>
            </w:r>
          </w:p>
        </w:tc>
        <w:tc>
          <w:tcPr>
            <w:tcW w:w="4110" w:type="dxa"/>
          </w:tcPr>
          <w:p w14:paraId="38D3862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SOCIALNE POMOČI</w:t>
            </w:r>
          </w:p>
        </w:tc>
        <w:tc>
          <w:tcPr>
            <w:tcW w:w="1418" w:type="dxa"/>
          </w:tcPr>
          <w:p w14:paraId="25CF296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3.180</w:t>
            </w:r>
          </w:p>
        </w:tc>
        <w:tc>
          <w:tcPr>
            <w:tcW w:w="1559" w:type="dxa"/>
          </w:tcPr>
          <w:p w14:paraId="1774A2C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4.000</w:t>
            </w:r>
          </w:p>
        </w:tc>
        <w:tc>
          <w:tcPr>
            <w:tcW w:w="1276" w:type="dxa"/>
          </w:tcPr>
          <w:p w14:paraId="7095428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4.022</w:t>
            </w:r>
          </w:p>
        </w:tc>
      </w:tr>
      <w:tr w:rsidR="00354000" w:rsidRPr="00A0085B" w14:paraId="445D638E" w14:textId="77777777" w:rsidTr="00A0085B">
        <w:trPr>
          <w:trHeight w:val="300"/>
        </w:trPr>
        <w:tc>
          <w:tcPr>
            <w:tcW w:w="988" w:type="dxa"/>
          </w:tcPr>
          <w:p w14:paraId="5086DE3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2032</w:t>
            </w:r>
          </w:p>
        </w:tc>
        <w:tc>
          <w:tcPr>
            <w:tcW w:w="4110" w:type="dxa"/>
          </w:tcPr>
          <w:p w14:paraId="6106D35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DELNO NADOMESTILO NAJEMNIN</w:t>
            </w:r>
          </w:p>
        </w:tc>
        <w:tc>
          <w:tcPr>
            <w:tcW w:w="1418" w:type="dxa"/>
          </w:tcPr>
          <w:p w14:paraId="5DE7A79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7.846</w:t>
            </w:r>
          </w:p>
        </w:tc>
        <w:tc>
          <w:tcPr>
            <w:tcW w:w="1559" w:type="dxa"/>
          </w:tcPr>
          <w:p w14:paraId="1B165CE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7.300</w:t>
            </w:r>
          </w:p>
        </w:tc>
        <w:tc>
          <w:tcPr>
            <w:tcW w:w="1276" w:type="dxa"/>
          </w:tcPr>
          <w:p w14:paraId="43F5B63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7.300</w:t>
            </w:r>
          </w:p>
        </w:tc>
      </w:tr>
    </w:tbl>
    <w:p w14:paraId="4DC1222A" w14:textId="77777777" w:rsidR="00354000" w:rsidRPr="00354000" w:rsidRDefault="00354000" w:rsidP="00354000">
      <w:pPr>
        <w:widowControl w:val="0"/>
        <w:spacing w:before="0" w:after="0"/>
        <w:ind w:left="0" w:right="140"/>
        <w:jc w:val="both"/>
        <w:rPr>
          <w:rFonts w:ascii="Tahoma" w:hAnsi="Tahoma" w:cs="Tahoma"/>
          <w:sz w:val="16"/>
          <w:szCs w:val="16"/>
        </w:rPr>
      </w:pPr>
    </w:p>
    <w:p w14:paraId="5BD49D23" w14:textId="259A78A8"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412 Transferi nepridobitnim organizacijam in ustanovam </w:t>
      </w:r>
      <w:r w:rsidRPr="00904FBA">
        <w:rPr>
          <w:rFonts w:ascii="Tahoma" w:hAnsi="Tahoma" w:cs="Tahoma"/>
          <w:sz w:val="22"/>
          <w:szCs w:val="22"/>
        </w:rPr>
        <w:tab/>
        <w:t>215.213 €</w:t>
      </w:r>
    </w:p>
    <w:p w14:paraId="321397C1" w14:textId="1AC6A15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11FA6D5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Podskupina kontov 412 transferi neprofitnim organizacijam in ustanovam zajema izplačila iz proračuna neprofitnim organizacijam in društvom. Med neprofitne organizacije sodijo dobrodelne organizacije, društva (kulturna, športna, humanitarna, invalidska, veteranska,...), kulturne organizacije in podobne ustanove, ki izvajajo programe v javnem interesu ter transfere političnim strankam.</w:t>
      </w:r>
    </w:p>
    <w:p w14:paraId="4F41DB0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tekočem letu so za delo nepridobitnih organizacij po posameznih področjih načrtovana sledeča sredstva:</w:t>
      </w:r>
    </w:p>
    <w:tbl>
      <w:tblPr>
        <w:tblStyle w:val="Tabelasvetlamrea1poudarek3"/>
        <w:tblW w:w="0" w:type="auto"/>
        <w:tblLayout w:type="fixed"/>
        <w:tblLook w:val="0020" w:firstRow="1" w:lastRow="0" w:firstColumn="0" w:lastColumn="0" w:noHBand="0" w:noVBand="0"/>
      </w:tblPr>
      <w:tblGrid>
        <w:gridCol w:w="988"/>
        <w:gridCol w:w="4110"/>
        <w:gridCol w:w="1418"/>
        <w:gridCol w:w="1559"/>
        <w:gridCol w:w="1276"/>
      </w:tblGrid>
      <w:tr w:rsidR="00354000" w:rsidRPr="00A0085B" w14:paraId="5DDA124D" w14:textId="77777777" w:rsidTr="00A0085B">
        <w:trPr>
          <w:cnfStyle w:val="100000000000" w:firstRow="1" w:lastRow="0" w:firstColumn="0" w:lastColumn="0" w:oddVBand="0" w:evenVBand="0" w:oddHBand="0" w:evenHBand="0" w:firstRowFirstColumn="0" w:firstRowLastColumn="0" w:lastRowFirstColumn="0" w:lastRowLastColumn="0"/>
          <w:trHeight w:val="440"/>
        </w:trPr>
        <w:tc>
          <w:tcPr>
            <w:tcW w:w="988" w:type="dxa"/>
          </w:tcPr>
          <w:p w14:paraId="2C7B8FE1"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PP</w:t>
            </w:r>
          </w:p>
        </w:tc>
        <w:tc>
          <w:tcPr>
            <w:tcW w:w="4110" w:type="dxa"/>
          </w:tcPr>
          <w:p w14:paraId="1B4B6E67"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Opis</w:t>
            </w:r>
          </w:p>
        </w:tc>
        <w:tc>
          <w:tcPr>
            <w:tcW w:w="1418" w:type="dxa"/>
          </w:tcPr>
          <w:p w14:paraId="37D719B8"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realizacija 2020</w:t>
            </w:r>
          </w:p>
        </w:tc>
        <w:tc>
          <w:tcPr>
            <w:tcW w:w="1559" w:type="dxa"/>
          </w:tcPr>
          <w:p w14:paraId="52027971"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ocena</w:t>
            </w:r>
            <w:r w:rsidRPr="00A0085B">
              <w:rPr>
                <w:rFonts w:ascii="Tahoma" w:hAnsi="Tahoma" w:cs="Tahoma"/>
                <w:b w:val="0"/>
                <w:bCs w:val="0"/>
                <w:color w:val="000000"/>
                <w:sz w:val="16"/>
                <w:szCs w:val="16"/>
              </w:rPr>
              <w:br/>
              <w:t>realizacije 2021</w:t>
            </w:r>
          </w:p>
        </w:tc>
        <w:tc>
          <w:tcPr>
            <w:tcW w:w="1276" w:type="dxa"/>
          </w:tcPr>
          <w:p w14:paraId="43F9B679"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plan 2022</w:t>
            </w:r>
          </w:p>
        </w:tc>
      </w:tr>
      <w:tr w:rsidR="00354000" w:rsidRPr="00A0085B" w14:paraId="6DF63DB8" w14:textId="77777777" w:rsidTr="00A0085B">
        <w:trPr>
          <w:trHeight w:val="300"/>
        </w:trPr>
        <w:tc>
          <w:tcPr>
            <w:tcW w:w="988" w:type="dxa"/>
          </w:tcPr>
          <w:p w14:paraId="11FD05B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412</w:t>
            </w:r>
          </w:p>
        </w:tc>
        <w:tc>
          <w:tcPr>
            <w:tcW w:w="4110" w:type="dxa"/>
          </w:tcPr>
          <w:p w14:paraId="32D10CF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Transferi nepridobitnim organizacijam in ustanovam</w:t>
            </w:r>
          </w:p>
        </w:tc>
        <w:tc>
          <w:tcPr>
            <w:tcW w:w="1418" w:type="dxa"/>
          </w:tcPr>
          <w:p w14:paraId="18EBC850"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181.960</w:t>
            </w:r>
          </w:p>
        </w:tc>
        <w:tc>
          <w:tcPr>
            <w:tcW w:w="1559" w:type="dxa"/>
          </w:tcPr>
          <w:p w14:paraId="2870515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217.016</w:t>
            </w:r>
          </w:p>
        </w:tc>
        <w:tc>
          <w:tcPr>
            <w:tcW w:w="1276" w:type="dxa"/>
          </w:tcPr>
          <w:p w14:paraId="77ED843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215.213</w:t>
            </w:r>
          </w:p>
        </w:tc>
      </w:tr>
      <w:tr w:rsidR="00354000" w:rsidRPr="00A0085B" w14:paraId="5191D0E6" w14:textId="77777777" w:rsidTr="00A0085B">
        <w:trPr>
          <w:trHeight w:val="300"/>
        </w:trPr>
        <w:tc>
          <w:tcPr>
            <w:tcW w:w="988" w:type="dxa"/>
          </w:tcPr>
          <w:p w14:paraId="1AAAB2E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0102</w:t>
            </w:r>
          </w:p>
        </w:tc>
        <w:tc>
          <w:tcPr>
            <w:tcW w:w="4110" w:type="dxa"/>
          </w:tcPr>
          <w:p w14:paraId="219E39E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POLITIČNE STRANKE</w:t>
            </w:r>
          </w:p>
        </w:tc>
        <w:tc>
          <w:tcPr>
            <w:tcW w:w="1418" w:type="dxa"/>
          </w:tcPr>
          <w:p w14:paraId="4E1F778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2.016</w:t>
            </w:r>
          </w:p>
        </w:tc>
        <w:tc>
          <w:tcPr>
            <w:tcW w:w="1559" w:type="dxa"/>
          </w:tcPr>
          <w:p w14:paraId="283878F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2.016</w:t>
            </w:r>
          </w:p>
        </w:tc>
        <w:tc>
          <w:tcPr>
            <w:tcW w:w="1276" w:type="dxa"/>
          </w:tcPr>
          <w:p w14:paraId="198655A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2.100</w:t>
            </w:r>
          </w:p>
        </w:tc>
      </w:tr>
      <w:tr w:rsidR="00354000" w:rsidRPr="00A0085B" w14:paraId="48503D62" w14:textId="77777777" w:rsidTr="00A0085B">
        <w:trPr>
          <w:trHeight w:val="300"/>
        </w:trPr>
        <w:tc>
          <w:tcPr>
            <w:tcW w:w="988" w:type="dxa"/>
          </w:tcPr>
          <w:p w14:paraId="6207D57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0421</w:t>
            </w:r>
          </w:p>
        </w:tc>
        <w:tc>
          <w:tcPr>
            <w:tcW w:w="4110" w:type="dxa"/>
          </w:tcPr>
          <w:p w14:paraId="6195A5E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POKROVITELJSTVA</w:t>
            </w:r>
          </w:p>
        </w:tc>
        <w:tc>
          <w:tcPr>
            <w:tcW w:w="1418" w:type="dxa"/>
          </w:tcPr>
          <w:p w14:paraId="450B518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900</w:t>
            </w:r>
          </w:p>
        </w:tc>
        <w:tc>
          <w:tcPr>
            <w:tcW w:w="1559" w:type="dxa"/>
          </w:tcPr>
          <w:p w14:paraId="5E44BA5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2.500</w:t>
            </w:r>
          </w:p>
        </w:tc>
        <w:tc>
          <w:tcPr>
            <w:tcW w:w="1276" w:type="dxa"/>
          </w:tcPr>
          <w:p w14:paraId="0DAD317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w:t>
            </w:r>
          </w:p>
        </w:tc>
      </w:tr>
      <w:tr w:rsidR="00354000" w:rsidRPr="00A0085B" w14:paraId="0ADF5482" w14:textId="77777777" w:rsidTr="00A0085B">
        <w:trPr>
          <w:trHeight w:val="300"/>
        </w:trPr>
        <w:tc>
          <w:tcPr>
            <w:tcW w:w="988" w:type="dxa"/>
          </w:tcPr>
          <w:p w14:paraId="494FC28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0701</w:t>
            </w:r>
          </w:p>
        </w:tc>
        <w:tc>
          <w:tcPr>
            <w:tcW w:w="4110" w:type="dxa"/>
          </w:tcPr>
          <w:p w14:paraId="13E76EE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SREDSTVA ZA ZVEZE, ZAŠČITO IN REŠEVANJE</w:t>
            </w:r>
          </w:p>
        </w:tc>
        <w:tc>
          <w:tcPr>
            <w:tcW w:w="1418" w:type="dxa"/>
          </w:tcPr>
          <w:p w14:paraId="3097031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3.177</w:t>
            </w:r>
          </w:p>
        </w:tc>
        <w:tc>
          <w:tcPr>
            <w:tcW w:w="1559" w:type="dxa"/>
          </w:tcPr>
          <w:p w14:paraId="2C5E5B6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3.200</w:t>
            </w:r>
          </w:p>
        </w:tc>
        <w:tc>
          <w:tcPr>
            <w:tcW w:w="1276" w:type="dxa"/>
          </w:tcPr>
          <w:p w14:paraId="3AE5544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3.200</w:t>
            </w:r>
          </w:p>
        </w:tc>
      </w:tr>
      <w:tr w:rsidR="00354000" w:rsidRPr="00A0085B" w14:paraId="1DC0DBC5" w14:textId="77777777" w:rsidTr="00A0085B">
        <w:trPr>
          <w:trHeight w:val="300"/>
        </w:trPr>
        <w:tc>
          <w:tcPr>
            <w:tcW w:w="988" w:type="dxa"/>
          </w:tcPr>
          <w:p w14:paraId="34B9A67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0711</w:t>
            </w:r>
          </w:p>
        </w:tc>
        <w:tc>
          <w:tcPr>
            <w:tcW w:w="4110" w:type="dxa"/>
          </w:tcPr>
          <w:p w14:paraId="5134EA2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GASILSKA ZVEZA JESENICE</w:t>
            </w:r>
          </w:p>
        </w:tc>
        <w:tc>
          <w:tcPr>
            <w:tcW w:w="1418" w:type="dxa"/>
          </w:tcPr>
          <w:p w14:paraId="7607540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7.930</w:t>
            </w:r>
          </w:p>
        </w:tc>
        <w:tc>
          <w:tcPr>
            <w:tcW w:w="1559" w:type="dxa"/>
          </w:tcPr>
          <w:p w14:paraId="122F481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9.509</w:t>
            </w:r>
          </w:p>
        </w:tc>
        <w:tc>
          <w:tcPr>
            <w:tcW w:w="1276" w:type="dxa"/>
          </w:tcPr>
          <w:p w14:paraId="3AEC7E9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9.509</w:t>
            </w:r>
          </w:p>
        </w:tc>
      </w:tr>
      <w:tr w:rsidR="00354000" w:rsidRPr="00A0085B" w14:paraId="6E8DE9A6" w14:textId="77777777" w:rsidTr="00A0085B">
        <w:trPr>
          <w:trHeight w:val="300"/>
        </w:trPr>
        <w:tc>
          <w:tcPr>
            <w:tcW w:w="988" w:type="dxa"/>
          </w:tcPr>
          <w:p w14:paraId="0ABBCC8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0712</w:t>
            </w:r>
          </w:p>
        </w:tc>
        <w:tc>
          <w:tcPr>
            <w:tcW w:w="4110" w:type="dxa"/>
          </w:tcPr>
          <w:p w14:paraId="61A297E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PROSTOVOLJNA GASILSKA DRUŠTVA</w:t>
            </w:r>
          </w:p>
        </w:tc>
        <w:tc>
          <w:tcPr>
            <w:tcW w:w="1418" w:type="dxa"/>
          </w:tcPr>
          <w:p w14:paraId="35AA8DF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46.703</w:t>
            </w:r>
          </w:p>
        </w:tc>
        <w:tc>
          <w:tcPr>
            <w:tcW w:w="1559" w:type="dxa"/>
          </w:tcPr>
          <w:p w14:paraId="6B1487F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50.000</w:t>
            </w:r>
          </w:p>
        </w:tc>
        <w:tc>
          <w:tcPr>
            <w:tcW w:w="1276" w:type="dxa"/>
          </w:tcPr>
          <w:p w14:paraId="0DB186D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50.000</w:t>
            </w:r>
          </w:p>
        </w:tc>
      </w:tr>
      <w:tr w:rsidR="00354000" w:rsidRPr="00A0085B" w14:paraId="626E2FA6" w14:textId="77777777" w:rsidTr="00A0085B">
        <w:trPr>
          <w:trHeight w:val="300"/>
        </w:trPr>
        <w:tc>
          <w:tcPr>
            <w:tcW w:w="988" w:type="dxa"/>
          </w:tcPr>
          <w:p w14:paraId="55496A7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1105</w:t>
            </w:r>
          </w:p>
        </w:tc>
        <w:tc>
          <w:tcPr>
            <w:tcW w:w="4110" w:type="dxa"/>
          </w:tcPr>
          <w:p w14:paraId="7C85ECB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DEJAVNOST DRUŠTEV NA PODROČJU KMETIJSTVA</w:t>
            </w:r>
          </w:p>
        </w:tc>
        <w:tc>
          <w:tcPr>
            <w:tcW w:w="1418" w:type="dxa"/>
          </w:tcPr>
          <w:p w14:paraId="38D7C72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8.753</w:t>
            </w:r>
          </w:p>
        </w:tc>
        <w:tc>
          <w:tcPr>
            <w:tcW w:w="1559" w:type="dxa"/>
          </w:tcPr>
          <w:p w14:paraId="490021D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9.000</w:t>
            </w:r>
          </w:p>
        </w:tc>
        <w:tc>
          <w:tcPr>
            <w:tcW w:w="1276" w:type="dxa"/>
          </w:tcPr>
          <w:p w14:paraId="252047C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9.000</w:t>
            </w:r>
          </w:p>
        </w:tc>
      </w:tr>
      <w:tr w:rsidR="00354000" w:rsidRPr="00A0085B" w14:paraId="5ABE3736" w14:textId="77777777" w:rsidTr="00A0085B">
        <w:trPr>
          <w:trHeight w:val="300"/>
        </w:trPr>
        <w:tc>
          <w:tcPr>
            <w:tcW w:w="988" w:type="dxa"/>
          </w:tcPr>
          <w:p w14:paraId="3826E06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1841</w:t>
            </w:r>
          </w:p>
        </w:tc>
        <w:tc>
          <w:tcPr>
            <w:tcW w:w="4110" w:type="dxa"/>
          </w:tcPr>
          <w:p w14:paraId="467B94E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KULTURNI PROJEKTI</w:t>
            </w:r>
          </w:p>
        </w:tc>
        <w:tc>
          <w:tcPr>
            <w:tcW w:w="1418" w:type="dxa"/>
          </w:tcPr>
          <w:p w14:paraId="0E0B3DD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2.740</w:t>
            </w:r>
          </w:p>
        </w:tc>
        <w:tc>
          <w:tcPr>
            <w:tcW w:w="1559" w:type="dxa"/>
          </w:tcPr>
          <w:p w14:paraId="604FA96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5.500</w:t>
            </w:r>
          </w:p>
        </w:tc>
        <w:tc>
          <w:tcPr>
            <w:tcW w:w="1276" w:type="dxa"/>
          </w:tcPr>
          <w:p w14:paraId="6B23E2B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5.500</w:t>
            </w:r>
          </w:p>
        </w:tc>
      </w:tr>
      <w:tr w:rsidR="00354000" w:rsidRPr="00A0085B" w14:paraId="760D0E24" w14:textId="77777777" w:rsidTr="00A0085B">
        <w:trPr>
          <w:trHeight w:val="300"/>
        </w:trPr>
        <w:tc>
          <w:tcPr>
            <w:tcW w:w="988" w:type="dxa"/>
          </w:tcPr>
          <w:p w14:paraId="4E5908A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1842</w:t>
            </w:r>
          </w:p>
        </w:tc>
        <w:tc>
          <w:tcPr>
            <w:tcW w:w="4110" w:type="dxa"/>
          </w:tcPr>
          <w:p w14:paraId="48ACE58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KULTURNO DRUŠTVO DR. F. PREŠEREN BREZNICA</w:t>
            </w:r>
          </w:p>
        </w:tc>
        <w:tc>
          <w:tcPr>
            <w:tcW w:w="1418" w:type="dxa"/>
          </w:tcPr>
          <w:p w14:paraId="2BEF1CA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8.949</w:t>
            </w:r>
          </w:p>
        </w:tc>
        <w:tc>
          <w:tcPr>
            <w:tcW w:w="1559" w:type="dxa"/>
          </w:tcPr>
          <w:p w14:paraId="0F2A0E2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16.800</w:t>
            </w:r>
          </w:p>
        </w:tc>
        <w:tc>
          <w:tcPr>
            <w:tcW w:w="1276" w:type="dxa"/>
          </w:tcPr>
          <w:p w14:paraId="5B6CBFF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16.800</w:t>
            </w:r>
          </w:p>
        </w:tc>
      </w:tr>
      <w:tr w:rsidR="00354000" w:rsidRPr="00A0085B" w14:paraId="42156004" w14:textId="77777777" w:rsidTr="00A0085B">
        <w:trPr>
          <w:trHeight w:val="300"/>
        </w:trPr>
        <w:tc>
          <w:tcPr>
            <w:tcW w:w="988" w:type="dxa"/>
          </w:tcPr>
          <w:p w14:paraId="6DE469B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1861</w:t>
            </w:r>
          </w:p>
        </w:tc>
        <w:tc>
          <w:tcPr>
            <w:tcW w:w="4110" w:type="dxa"/>
          </w:tcPr>
          <w:p w14:paraId="6EB9A92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DRUŠTVA IN DRUGE ORGANIZACIJE</w:t>
            </w:r>
          </w:p>
        </w:tc>
        <w:tc>
          <w:tcPr>
            <w:tcW w:w="1418" w:type="dxa"/>
          </w:tcPr>
          <w:p w14:paraId="639B95E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4.647</w:t>
            </w:r>
          </w:p>
        </w:tc>
        <w:tc>
          <w:tcPr>
            <w:tcW w:w="1559" w:type="dxa"/>
          </w:tcPr>
          <w:p w14:paraId="62D3DE6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w:t>
            </w:r>
          </w:p>
        </w:tc>
        <w:tc>
          <w:tcPr>
            <w:tcW w:w="1276" w:type="dxa"/>
          </w:tcPr>
          <w:p w14:paraId="7507AA1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w:t>
            </w:r>
          </w:p>
        </w:tc>
      </w:tr>
      <w:tr w:rsidR="00354000" w:rsidRPr="00A0085B" w14:paraId="404DF6B4" w14:textId="77777777" w:rsidTr="00A0085B">
        <w:trPr>
          <w:trHeight w:val="300"/>
        </w:trPr>
        <w:tc>
          <w:tcPr>
            <w:tcW w:w="988" w:type="dxa"/>
          </w:tcPr>
          <w:p w14:paraId="491158B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1871</w:t>
            </w:r>
          </w:p>
        </w:tc>
        <w:tc>
          <w:tcPr>
            <w:tcW w:w="4110" w:type="dxa"/>
          </w:tcPr>
          <w:p w14:paraId="39842C9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ŠPORTNA VZGOJA OTROK IN MLADINE</w:t>
            </w:r>
          </w:p>
        </w:tc>
        <w:tc>
          <w:tcPr>
            <w:tcW w:w="1418" w:type="dxa"/>
          </w:tcPr>
          <w:p w14:paraId="1EB019E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65.405</w:t>
            </w:r>
          </w:p>
        </w:tc>
        <w:tc>
          <w:tcPr>
            <w:tcW w:w="1559" w:type="dxa"/>
          </w:tcPr>
          <w:p w14:paraId="64DE02A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71.200</w:t>
            </w:r>
          </w:p>
        </w:tc>
        <w:tc>
          <w:tcPr>
            <w:tcW w:w="1276" w:type="dxa"/>
          </w:tcPr>
          <w:p w14:paraId="34190E7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71.200</w:t>
            </w:r>
          </w:p>
        </w:tc>
      </w:tr>
      <w:tr w:rsidR="00354000" w:rsidRPr="00A0085B" w14:paraId="1BB30714" w14:textId="77777777" w:rsidTr="00A0085B">
        <w:trPr>
          <w:trHeight w:val="300"/>
        </w:trPr>
        <w:tc>
          <w:tcPr>
            <w:tcW w:w="988" w:type="dxa"/>
          </w:tcPr>
          <w:p w14:paraId="09FE25B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1873</w:t>
            </w:r>
          </w:p>
        </w:tc>
        <w:tc>
          <w:tcPr>
            <w:tcW w:w="4110" w:type="dxa"/>
          </w:tcPr>
          <w:p w14:paraId="75F8CA0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ŠPORTNE PRIREDITVE</w:t>
            </w:r>
          </w:p>
        </w:tc>
        <w:tc>
          <w:tcPr>
            <w:tcW w:w="1418" w:type="dxa"/>
          </w:tcPr>
          <w:p w14:paraId="646B100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882</w:t>
            </w:r>
          </w:p>
        </w:tc>
        <w:tc>
          <w:tcPr>
            <w:tcW w:w="1559" w:type="dxa"/>
          </w:tcPr>
          <w:p w14:paraId="7A530A9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w:t>
            </w:r>
          </w:p>
        </w:tc>
        <w:tc>
          <w:tcPr>
            <w:tcW w:w="1276" w:type="dxa"/>
          </w:tcPr>
          <w:p w14:paraId="5ECA8DE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5.000</w:t>
            </w:r>
          </w:p>
        </w:tc>
      </w:tr>
      <w:tr w:rsidR="00354000" w:rsidRPr="00A0085B" w14:paraId="5A0E9D20" w14:textId="77777777" w:rsidTr="00A0085B">
        <w:trPr>
          <w:trHeight w:val="300"/>
        </w:trPr>
        <w:tc>
          <w:tcPr>
            <w:tcW w:w="988" w:type="dxa"/>
          </w:tcPr>
          <w:p w14:paraId="3E233F2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1875</w:t>
            </w:r>
          </w:p>
        </w:tc>
        <w:tc>
          <w:tcPr>
            <w:tcW w:w="4110" w:type="dxa"/>
          </w:tcPr>
          <w:p w14:paraId="693B113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RAZVOJNE IN STROKOVNE NALOGE V ŠPORTU</w:t>
            </w:r>
          </w:p>
        </w:tc>
        <w:tc>
          <w:tcPr>
            <w:tcW w:w="1418" w:type="dxa"/>
          </w:tcPr>
          <w:p w14:paraId="1A1128F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10.407</w:t>
            </w:r>
          </w:p>
        </w:tc>
        <w:tc>
          <w:tcPr>
            <w:tcW w:w="1559" w:type="dxa"/>
          </w:tcPr>
          <w:p w14:paraId="1F5DD42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17.000</w:t>
            </w:r>
          </w:p>
        </w:tc>
        <w:tc>
          <w:tcPr>
            <w:tcW w:w="1276" w:type="dxa"/>
          </w:tcPr>
          <w:p w14:paraId="6DA124D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11.000</w:t>
            </w:r>
          </w:p>
        </w:tc>
      </w:tr>
      <w:tr w:rsidR="00354000" w:rsidRPr="00A0085B" w14:paraId="3345C57D" w14:textId="77777777" w:rsidTr="00A0085B">
        <w:trPr>
          <w:trHeight w:val="300"/>
        </w:trPr>
        <w:tc>
          <w:tcPr>
            <w:tcW w:w="988" w:type="dxa"/>
          </w:tcPr>
          <w:p w14:paraId="7DAEB2C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1876</w:t>
            </w:r>
          </w:p>
        </w:tc>
        <w:tc>
          <w:tcPr>
            <w:tcW w:w="4110" w:type="dxa"/>
          </w:tcPr>
          <w:p w14:paraId="320E956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PROGRAMI ŠPORTNE REKREACIJE</w:t>
            </w:r>
          </w:p>
        </w:tc>
        <w:tc>
          <w:tcPr>
            <w:tcW w:w="1418" w:type="dxa"/>
          </w:tcPr>
          <w:p w14:paraId="748660F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1.721</w:t>
            </w:r>
          </w:p>
        </w:tc>
        <w:tc>
          <w:tcPr>
            <w:tcW w:w="1559" w:type="dxa"/>
          </w:tcPr>
          <w:p w14:paraId="6242C7A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2.100</w:t>
            </w:r>
          </w:p>
        </w:tc>
        <w:tc>
          <w:tcPr>
            <w:tcW w:w="1276" w:type="dxa"/>
          </w:tcPr>
          <w:p w14:paraId="36F36A6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2.100</w:t>
            </w:r>
          </w:p>
        </w:tc>
      </w:tr>
      <w:tr w:rsidR="00354000" w:rsidRPr="00A0085B" w14:paraId="0EDB758B" w14:textId="77777777" w:rsidTr="00A0085B">
        <w:trPr>
          <w:trHeight w:val="300"/>
        </w:trPr>
        <w:tc>
          <w:tcPr>
            <w:tcW w:w="988" w:type="dxa"/>
          </w:tcPr>
          <w:p w14:paraId="16B61E9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1881</w:t>
            </w:r>
          </w:p>
        </w:tc>
        <w:tc>
          <w:tcPr>
            <w:tcW w:w="4110" w:type="dxa"/>
          </w:tcPr>
          <w:p w14:paraId="63C1041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PREVENTIVNI PROJEKTI</w:t>
            </w:r>
          </w:p>
        </w:tc>
        <w:tc>
          <w:tcPr>
            <w:tcW w:w="1418" w:type="dxa"/>
          </w:tcPr>
          <w:p w14:paraId="7EC7A44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1.410</w:t>
            </w:r>
          </w:p>
        </w:tc>
        <w:tc>
          <w:tcPr>
            <w:tcW w:w="1559" w:type="dxa"/>
          </w:tcPr>
          <w:p w14:paraId="4BF6062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1.410</w:t>
            </w:r>
          </w:p>
        </w:tc>
        <w:tc>
          <w:tcPr>
            <w:tcW w:w="1276" w:type="dxa"/>
          </w:tcPr>
          <w:p w14:paraId="3857797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2.000</w:t>
            </w:r>
          </w:p>
        </w:tc>
      </w:tr>
      <w:tr w:rsidR="00354000" w:rsidRPr="00A0085B" w14:paraId="06DEF7FB" w14:textId="77777777" w:rsidTr="00A0085B">
        <w:trPr>
          <w:trHeight w:val="300"/>
        </w:trPr>
        <w:tc>
          <w:tcPr>
            <w:tcW w:w="988" w:type="dxa"/>
          </w:tcPr>
          <w:p w14:paraId="1439088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2033</w:t>
            </w:r>
          </w:p>
        </w:tc>
        <w:tc>
          <w:tcPr>
            <w:tcW w:w="4110" w:type="dxa"/>
          </w:tcPr>
          <w:p w14:paraId="6B08CAE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ZDRAVSTVENA KOLONIJA</w:t>
            </w:r>
          </w:p>
        </w:tc>
        <w:tc>
          <w:tcPr>
            <w:tcW w:w="1418" w:type="dxa"/>
          </w:tcPr>
          <w:p w14:paraId="4B5CF20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1.250</w:t>
            </w:r>
          </w:p>
        </w:tc>
        <w:tc>
          <w:tcPr>
            <w:tcW w:w="1559" w:type="dxa"/>
          </w:tcPr>
          <w:p w14:paraId="47BE0F5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1.500</w:t>
            </w:r>
          </w:p>
        </w:tc>
        <w:tc>
          <w:tcPr>
            <w:tcW w:w="1276" w:type="dxa"/>
          </w:tcPr>
          <w:p w14:paraId="615EA4A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1.500</w:t>
            </w:r>
          </w:p>
        </w:tc>
      </w:tr>
      <w:tr w:rsidR="00354000" w:rsidRPr="00A0085B" w14:paraId="7521883B" w14:textId="77777777" w:rsidTr="00A0085B">
        <w:trPr>
          <w:trHeight w:val="300"/>
        </w:trPr>
        <w:tc>
          <w:tcPr>
            <w:tcW w:w="988" w:type="dxa"/>
          </w:tcPr>
          <w:p w14:paraId="32DC07D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2035</w:t>
            </w:r>
          </w:p>
        </w:tc>
        <w:tc>
          <w:tcPr>
            <w:tcW w:w="4110" w:type="dxa"/>
          </w:tcPr>
          <w:p w14:paraId="3E258AA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KOMUNA - SKUPNOST ŽAREK</w:t>
            </w:r>
          </w:p>
        </w:tc>
        <w:tc>
          <w:tcPr>
            <w:tcW w:w="1418" w:type="dxa"/>
          </w:tcPr>
          <w:p w14:paraId="4145612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3.378</w:t>
            </w:r>
          </w:p>
        </w:tc>
        <w:tc>
          <w:tcPr>
            <w:tcW w:w="1559" w:type="dxa"/>
          </w:tcPr>
          <w:p w14:paraId="1DAC839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3.378</w:t>
            </w:r>
          </w:p>
        </w:tc>
        <w:tc>
          <w:tcPr>
            <w:tcW w:w="1276" w:type="dxa"/>
          </w:tcPr>
          <w:p w14:paraId="7E3FEAD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3.378</w:t>
            </w:r>
          </w:p>
        </w:tc>
      </w:tr>
      <w:tr w:rsidR="00354000" w:rsidRPr="00A0085B" w14:paraId="2DD0A4DF" w14:textId="77777777" w:rsidTr="00A0085B">
        <w:trPr>
          <w:trHeight w:val="300"/>
        </w:trPr>
        <w:tc>
          <w:tcPr>
            <w:tcW w:w="988" w:type="dxa"/>
          </w:tcPr>
          <w:p w14:paraId="227433F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2041</w:t>
            </w:r>
          </w:p>
        </w:tc>
        <w:tc>
          <w:tcPr>
            <w:tcW w:w="4110" w:type="dxa"/>
          </w:tcPr>
          <w:p w14:paraId="5EF9B62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HUMANITARNE ORGANIZACIJE (RDEČI KRIŽ IN KARITAS)</w:t>
            </w:r>
          </w:p>
        </w:tc>
        <w:tc>
          <w:tcPr>
            <w:tcW w:w="1418" w:type="dxa"/>
          </w:tcPr>
          <w:p w14:paraId="2CCD33C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8.000</w:t>
            </w:r>
          </w:p>
        </w:tc>
        <w:tc>
          <w:tcPr>
            <w:tcW w:w="1559" w:type="dxa"/>
          </w:tcPr>
          <w:p w14:paraId="57485C0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8.000</w:t>
            </w:r>
          </w:p>
        </w:tc>
        <w:tc>
          <w:tcPr>
            <w:tcW w:w="1276" w:type="dxa"/>
          </w:tcPr>
          <w:p w14:paraId="0DFFEA6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8.000</w:t>
            </w:r>
          </w:p>
        </w:tc>
      </w:tr>
      <w:tr w:rsidR="00354000" w:rsidRPr="00A0085B" w14:paraId="188E9A4C" w14:textId="77777777" w:rsidTr="00A0085B">
        <w:trPr>
          <w:trHeight w:val="300"/>
        </w:trPr>
        <w:tc>
          <w:tcPr>
            <w:tcW w:w="988" w:type="dxa"/>
          </w:tcPr>
          <w:p w14:paraId="3851D9F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2042</w:t>
            </w:r>
          </w:p>
        </w:tc>
        <w:tc>
          <w:tcPr>
            <w:tcW w:w="4110" w:type="dxa"/>
          </w:tcPr>
          <w:p w14:paraId="372412E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VARNA HIŠA</w:t>
            </w:r>
          </w:p>
        </w:tc>
        <w:tc>
          <w:tcPr>
            <w:tcW w:w="1418" w:type="dxa"/>
          </w:tcPr>
          <w:p w14:paraId="7DF6F66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1.862</w:t>
            </w:r>
          </w:p>
        </w:tc>
        <w:tc>
          <w:tcPr>
            <w:tcW w:w="1559" w:type="dxa"/>
          </w:tcPr>
          <w:p w14:paraId="06577AE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1.903</w:t>
            </w:r>
          </w:p>
        </w:tc>
        <w:tc>
          <w:tcPr>
            <w:tcW w:w="1276" w:type="dxa"/>
          </w:tcPr>
          <w:p w14:paraId="6512AD4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1.926</w:t>
            </w:r>
          </w:p>
        </w:tc>
      </w:tr>
      <w:tr w:rsidR="00354000" w:rsidRPr="00A0085B" w14:paraId="66BF536E" w14:textId="77777777" w:rsidTr="00A0085B">
        <w:trPr>
          <w:trHeight w:val="300"/>
        </w:trPr>
        <w:tc>
          <w:tcPr>
            <w:tcW w:w="988" w:type="dxa"/>
          </w:tcPr>
          <w:p w14:paraId="31C201B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2043</w:t>
            </w:r>
          </w:p>
        </w:tc>
        <w:tc>
          <w:tcPr>
            <w:tcW w:w="4110" w:type="dxa"/>
          </w:tcPr>
          <w:p w14:paraId="7AC9AF5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INVALIDSKE IN DRUGE HUMANITARNE ORGANIZACIJE</w:t>
            </w:r>
          </w:p>
        </w:tc>
        <w:tc>
          <w:tcPr>
            <w:tcW w:w="1418" w:type="dxa"/>
          </w:tcPr>
          <w:p w14:paraId="265863D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1.830</w:t>
            </w:r>
          </w:p>
        </w:tc>
        <w:tc>
          <w:tcPr>
            <w:tcW w:w="1559" w:type="dxa"/>
          </w:tcPr>
          <w:p w14:paraId="27FBE53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2.000</w:t>
            </w:r>
          </w:p>
        </w:tc>
        <w:tc>
          <w:tcPr>
            <w:tcW w:w="1276" w:type="dxa"/>
          </w:tcPr>
          <w:p w14:paraId="0596015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3.000</w:t>
            </w:r>
          </w:p>
        </w:tc>
      </w:tr>
    </w:tbl>
    <w:p w14:paraId="54F08C76" w14:textId="77777777" w:rsidR="00354000" w:rsidRPr="00354000" w:rsidRDefault="00354000" w:rsidP="00354000">
      <w:pPr>
        <w:widowControl w:val="0"/>
        <w:spacing w:before="0" w:after="0"/>
        <w:ind w:left="0" w:right="140"/>
        <w:jc w:val="both"/>
        <w:rPr>
          <w:rFonts w:ascii="Tahoma" w:hAnsi="Tahoma" w:cs="Tahoma"/>
          <w:sz w:val="16"/>
          <w:szCs w:val="16"/>
        </w:rPr>
      </w:pPr>
    </w:p>
    <w:p w14:paraId="5128CAB1" w14:textId="5C50812E"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lastRenderedPageBreak/>
        <w:t xml:space="preserve">413 Drugi tekoči domači transferi </w:t>
      </w:r>
      <w:r w:rsidRPr="00904FBA">
        <w:rPr>
          <w:rFonts w:ascii="Tahoma" w:hAnsi="Tahoma" w:cs="Tahoma"/>
          <w:sz w:val="22"/>
          <w:szCs w:val="22"/>
        </w:rPr>
        <w:tab/>
        <w:t>554.843 €</w:t>
      </w:r>
    </w:p>
    <w:p w14:paraId="1778AA3D" w14:textId="0B79DA2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5D20E74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Podskupina kontov 413 Drugi tekoči domači transferi zajema transfere Občini Jesenice za delo skupnih organov (Medobčinsko redarstvo), plačilo obveznosti od obročne prodaje stanovanj po Stanovanjskem zakonu, transfere za delo Zavoda za turizem in kulturo Žirovnica, plačila obveznosti, ki jih ima občina na področju zdravstva, izvajanje knjižnične dejavnosti, kritju obratovalnih stroškov večnamenske dvorane, kritju materialnih stroškov prostora in dodatnega programa v okviru OŠ Žirovnica, ter kritju obveznosti, ki jih ima občina po delitveni bilanci do javnih zavodov, katerih ustanovitelj je Občina Jesenice. Za posamezne prejemnike oz. namene so v tekočem letu načrtovana naslednja sredstva:</w:t>
      </w:r>
    </w:p>
    <w:tbl>
      <w:tblPr>
        <w:tblStyle w:val="Tabelasvetlamrea1poudarek3"/>
        <w:tblW w:w="0" w:type="auto"/>
        <w:tblLayout w:type="fixed"/>
        <w:tblLook w:val="0020" w:firstRow="1" w:lastRow="0" w:firstColumn="0" w:lastColumn="0" w:noHBand="0" w:noVBand="0"/>
      </w:tblPr>
      <w:tblGrid>
        <w:gridCol w:w="988"/>
        <w:gridCol w:w="4110"/>
        <w:gridCol w:w="1418"/>
        <w:gridCol w:w="1559"/>
        <w:gridCol w:w="1276"/>
      </w:tblGrid>
      <w:tr w:rsidR="00354000" w:rsidRPr="00A0085B" w14:paraId="0895C6EC" w14:textId="77777777" w:rsidTr="00810905">
        <w:trPr>
          <w:cnfStyle w:val="100000000000" w:firstRow="1" w:lastRow="0" w:firstColumn="0" w:lastColumn="0" w:oddVBand="0" w:evenVBand="0" w:oddHBand="0" w:evenHBand="0" w:firstRowFirstColumn="0" w:firstRowLastColumn="0" w:lastRowFirstColumn="0" w:lastRowLastColumn="0"/>
          <w:trHeight w:val="560"/>
        </w:trPr>
        <w:tc>
          <w:tcPr>
            <w:tcW w:w="988" w:type="dxa"/>
          </w:tcPr>
          <w:p w14:paraId="5255D7E6"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PP</w:t>
            </w:r>
          </w:p>
        </w:tc>
        <w:tc>
          <w:tcPr>
            <w:tcW w:w="4110" w:type="dxa"/>
          </w:tcPr>
          <w:p w14:paraId="4248807A"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Opis</w:t>
            </w:r>
          </w:p>
        </w:tc>
        <w:tc>
          <w:tcPr>
            <w:tcW w:w="1418" w:type="dxa"/>
          </w:tcPr>
          <w:p w14:paraId="72758DB3"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realizacija 2020</w:t>
            </w:r>
          </w:p>
        </w:tc>
        <w:tc>
          <w:tcPr>
            <w:tcW w:w="1559" w:type="dxa"/>
          </w:tcPr>
          <w:p w14:paraId="22CA13E0"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ocena</w:t>
            </w:r>
            <w:r w:rsidRPr="00A0085B">
              <w:rPr>
                <w:rFonts w:ascii="Tahoma" w:hAnsi="Tahoma" w:cs="Tahoma"/>
                <w:b w:val="0"/>
                <w:bCs w:val="0"/>
                <w:color w:val="000000"/>
                <w:sz w:val="16"/>
                <w:szCs w:val="16"/>
              </w:rPr>
              <w:br/>
              <w:t>realizacije 2021</w:t>
            </w:r>
          </w:p>
        </w:tc>
        <w:tc>
          <w:tcPr>
            <w:tcW w:w="1276" w:type="dxa"/>
          </w:tcPr>
          <w:p w14:paraId="3D6937FD"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plan 2022</w:t>
            </w:r>
          </w:p>
        </w:tc>
      </w:tr>
      <w:tr w:rsidR="00354000" w:rsidRPr="00A0085B" w14:paraId="359D1A50" w14:textId="77777777" w:rsidTr="00A0085B">
        <w:trPr>
          <w:trHeight w:val="300"/>
        </w:trPr>
        <w:tc>
          <w:tcPr>
            <w:tcW w:w="988" w:type="dxa"/>
          </w:tcPr>
          <w:p w14:paraId="74FCEF5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413</w:t>
            </w:r>
          </w:p>
        </w:tc>
        <w:tc>
          <w:tcPr>
            <w:tcW w:w="4110" w:type="dxa"/>
          </w:tcPr>
          <w:p w14:paraId="267627B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Drugi tekoči domači transferi</w:t>
            </w:r>
          </w:p>
        </w:tc>
        <w:tc>
          <w:tcPr>
            <w:tcW w:w="1418" w:type="dxa"/>
          </w:tcPr>
          <w:p w14:paraId="1DDE1B9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511.869</w:t>
            </w:r>
          </w:p>
        </w:tc>
        <w:tc>
          <w:tcPr>
            <w:tcW w:w="1559" w:type="dxa"/>
          </w:tcPr>
          <w:p w14:paraId="6CD5BC6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586.759</w:t>
            </w:r>
          </w:p>
        </w:tc>
        <w:tc>
          <w:tcPr>
            <w:tcW w:w="1276" w:type="dxa"/>
          </w:tcPr>
          <w:p w14:paraId="5EA9DD5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554.843</w:t>
            </w:r>
          </w:p>
        </w:tc>
      </w:tr>
      <w:tr w:rsidR="00354000" w:rsidRPr="00A0085B" w14:paraId="31E55A00" w14:textId="77777777" w:rsidTr="00A0085B">
        <w:trPr>
          <w:trHeight w:val="300"/>
        </w:trPr>
        <w:tc>
          <w:tcPr>
            <w:tcW w:w="988" w:type="dxa"/>
          </w:tcPr>
          <w:p w14:paraId="6707426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0603</w:t>
            </w:r>
          </w:p>
        </w:tc>
        <w:tc>
          <w:tcPr>
            <w:tcW w:w="4110" w:type="dxa"/>
          </w:tcPr>
          <w:p w14:paraId="1C8A82D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STROŠKI DELA SKUPNEGA ORGANA</w:t>
            </w:r>
          </w:p>
        </w:tc>
        <w:tc>
          <w:tcPr>
            <w:tcW w:w="1418" w:type="dxa"/>
          </w:tcPr>
          <w:p w14:paraId="08CA58C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26.547</w:t>
            </w:r>
          </w:p>
        </w:tc>
        <w:tc>
          <w:tcPr>
            <w:tcW w:w="1559" w:type="dxa"/>
          </w:tcPr>
          <w:p w14:paraId="55BBDE7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29.117</w:t>
            </w:r>
          </w:p>
        </w:tc>
        <w:tc>
          <w:tcPr>
            <w:tcW w:w="1276" w:type="dxa"/>
          </w:tcPr>
          <w:p w14:paraId="2352933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34.504</w:t>
            </w:r>
          </w:p>
        </w:tc>
      </w:tr>
      <w:tr w:rsidR="00354000" w:rsidRPr="00A0085B" w14:paraId="24B4AF23" w14:textId="77777777" w:rsidTr="00A0085B">
        <w:trPr>
          <w:trHeight w:val="300"/>
        </w:trPr>
        <w:tc>
          <w:tcPr>
            <w:tcW w:w="988" w:type="dxa"/>
          </w:tcPr>
          <w:p w14:paraId="46BA895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0604</w:t>
            </w:r>
          </w:p>
        </w:tc>
        <w:tc>
          <w:tcPr>
            <w:tcW w:w="4110" w:type="dxa"/>
          </w:tcPr>
          <w:p w14:paraId="7D34AD0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MATERIALNI STROŠKI SKUPNEGA ORGANA</w:t>
            </w:r>
          </w:p>
        </w:tc>
        <w:tc>
          <w:tcPr>
            <w:tcW w:w="1418" w:type="dxa"/>
          </w:tcPr>
          <w:p w14:paraId="68DF6D4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9.780</w:t>
            </w:r>
          </w:p>
        </w:tc>
        <w:tc>
          <w:tcPr>
            <w:tcW w:w="1559" w:type="dxa"/>
          </w:tcPr>
          <w:p w14:paraId="5E70981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19.725</w:t>
            </w:r>
          </w:p>
        </w:tc>
        <w:tc>
          <w:tcPr>
            <w:tcW w:w="1276" w:type="dxa"/>
          </w:tcPr>
          <w:p w14:paraId="2088370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18.905</w:t>
            </w:r>
          </w:p>
        </w:tc>
      </w:tr>
      <w:tr w:rsidR="00354000" w:rsidRPr="00A0085B" w14:paraId="5502D2F4" w14:textId="77777777" w:rsidTr="00A0085B">
        <w:trPr>
          <w:trHeight w:val="300"/>
        </w:trPr>
        <w:tc>
          <w:tcPr>
            <w:tcW w:w="988" w:type="dxa"/>
          </w:tcPr>
          <w:p w14:paraId="42AF9B2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0625</w:t>
            </w:r>
          </w:p>
        </w:tc>
        <w:tc>
          <w:tcPr>
            <w:tcW w:w="4110" w:type="dxa"/>
          </w:tcPr>
          <w:p w14:paraId="65DFB49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REGIONALNA RAZVOJNA AGENCIJA</w:t>
            </w:r>
          </w:p>
        </w:tc>
        <w:tc>
          <w:tcPr>
            <w:tcW w:w="1418" w:type="dxa"/>
          </w:tcPr>
          <w:p w14:paraId="521F7F4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7.836</w:t>
            </w:r>
          </w:p>
        </w:tc>
        <w:tc>
          <w:tcPr>
            <w:tcW w:w="1559" w:type="dxa"/>
          </w:tcPr>
          <w:p w14:paraId="1D63E8F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8.653</w:t>
            </w:r>
          </w:p>
        </w:tc>
        <w:tc>
          <w:tcPr>
            <w:tcW w:w="1276" w:type="dxa"/>
          </w:tcPr>
          <w:p w14:paraId="1CED41D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8.826</w:t>
            </w:r>
          </w:p>
        </w:tc>
      </w:tr>
      <w:tr w:rsidR="00354000" w:rsidRPr="00A0085B" w14:paraId="1D11F865" w14:textId="77777777" w:rsidTr="00A0085B">
        <w:trPr>
          <w:trHeight w:val="300"/>
        </w:trPr>
        <w:tc>
          <w:tcPr>
            <w:tcW w:w="988" w:type="dxa"/>
          </w:tcPr>
          <w:p w14:paraId="6863C74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0626</w:t>
            </w:r>
          </w:p>
        </w:tc>
        <w:tc>
          <w:tcPr>
            <w:tcW w:w="4110" w:type="dxa"/>
          </w:tcPr>
          <w:p w14:paraId="56E123E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LAS GORENJSKA KOŠARICA</w:t>
            </w:r>
          </w:p>
        </w:tc>
        <w:tc>
          <w:tcPr>
            <w:tcW w:w="1418" w:type="dxa"/>
          </w:tcPr>
          <w:p w14:paraId="162AE30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2.699</w:t>
            </w:r>
          </w:p>
        </w:tc>
        <w:tc>
          <w:tcPr>
            <w:tcW w:w="1559" w:type="dxa"/>
          </w:tcPr>
          <w:p w14:paraId="06537CE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4.315</w:t>
            </w:r>
          </w:p>
        </w:tc>
        <w:tc>
          <w:tcPr>
            <w:tcW w:w="1276" w:type="dxa"/>
          </w:tcPr>
          <w:p w14:paraId="4BEB4DB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2.720</w:t>
            </w:r>
          </w:p>
        </w:tc>
      </w:tr>
      <w:tr w:rsidR="00354000" w:rsidRPr="00A0085B" w14:paraId="4DC4D4C4" w14:textId="77777777" w:rsidTr="00A0085B">
        <w:trPr>
          <w:trHeight w:val="300"/>
        </w:trPr>
        <w:tc>
          <w:tcPr>
            <w:tcW w:w="988" w:type="dxa"/>
          </w:tcPr>
          <w:p w14:paraId="5572FF0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0713</w:t>
            </w:r>
          </w:p>
        </w:tc>
        <w:tc>
          <w:tcPr>
            <w:tcW w:w="4110" w:type="dxa"/>
          </w:tcPr>
          <w:p w14:paraId="37AE7C3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GARS JESENICE</w:t>
            </w:r>
          </w:p>
        </w:tc>
        <w:tc>
          <w:tcPr>
            <w:tcW w:w="1418" w:type="dxa"/>
          </w:tcPr>
          <w:p w14:paraId="3BDF5D0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46.641</w:t>
            </w:r>
          </w:p>
        </w:tc>
        <w:tc>
          <w:tcPr>
            <w:tcW w:w="1559" w:type="dxa"/>
          </w:tcPr>
          <w:p w14:paraId="0300F81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53.048</w:t>
            </w:r>
          </w:p>
        </w:tc>
        <w:tc>
          <w:tcPr>
            <w:tcW w:w="1276" w:type="dxa"/>
          </w:tcPr>
          <w:p w14:paraId="573956D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53.048</w:t>
            </w:r>
          </w:p>
        </w:tc>
      </w:tr>
      <w:tr w:rsidR="00354000" w:rsidRPr="00A0085B" w14:paraId="5F26B53A" w14:textId="77777777" w:rsidTr="00A0085B">
        <w:trPr>
          <w:trHeight w:val="300"/>
        </w:trPr>
        <w:tc>
          <w:tcPr>
            <w:tcW w:w="988" w:type="dxa"/>
          </w:tcPr>
          <w:p w14:paraId="1323343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1401</w:t>
            </w:r>
          </w:p>
        </w:tc>
        <w:tc>
          <w:tcPr>
            <w:tcW w:w="4110" w:type="dxa"/>
          </w:tcPr>
          <w:p w14:paraId="48966FE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POSPEŠEVANJE DROBNEGA GOSPODARSTVA</w:t>
            </w:r>
          </w:p>
        </w:tc>
        <w:tc>
          <w:tcPr>
            <w:tcW w:w="1418" w:type="dxa"/>
          </w:tcPr>
          <w:p w14:paraId="4E50CA6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907</w:t>
            </w:r>
          </w:p>
        </w:tc>
        <w:tc>
          <w:tcPr>
            <w:tcW w:w="1559" w:type="dxa"/>
          </w:tcPr>
          <w:p w14:paraId="0C720CE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2.010</w:t>
            </w:r>
          </w:p>
        </w:tc>
        <w:tc>
          <w:tcPr>
            <w:tcW w:w="1276" w:type="dxa"/>
          </w:tcPr>
          <w:p w14:paraId="0E654C2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944</w:t>
            </w:r>
          </w:p>
        </w:tc>
      </w:tr>
      <w:tr w:rsidR="00354000" w:rsidRPr="00A0085B" w14:paraId="27ADD5CD" w14:textId="77777777" w:rsidTr="00A0085B">
        <w:trPr>
          <w:trHeight w:val="300"/>
        </w:trPr>
        <w:tc>
          <w:tcPr>
            <w:tcW w:w="988" w:type="dxa"/>
          </w:tcPr>
          <w:p w14:paraId="6B035C1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1402</w:t>
            </w:r>
          </w:p>
        </w:tc>
        <w:tc>
          <w:tcPr>
            <w:tcW w:w="4110" w:type="dxa"/>
          </w:tcPr>
          <w:p w14:paraId="7AF0DF6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RAZVOJNI PROGRAMI</w:t>
            </w:r>
          </w:p>
        </w:tc>
        <w:tc>
          <w:tcPr>
            <w:tcW w:w="1418" w:type="dxa"/>
          </w:tcPr>
          <w:p w14:paraId="05B6845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1.255</w:t>
            </w:r>
          </w:p>
        </w:tc>
        <w:tc>
          <w:tcPr>
            <w:tcW w:w="1559" w:type="dxa"/>
          </w:tcPr>
          <w:p w14:paraId="46002AC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13.548</w:t>
            </w:r>
          </w:p>
        </w:tc>
        <w:tc>
          <w:tcPr>
            <w:tcW w:w="1276" w:type="dxa"/>
          </w:tcPr>
          <w:p w14:paraId="0F75724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13.376</w:t>
            </w:r>
          </w:p>
        </w:tc>
      </w:tr>
      <w:tr w:rsidR="00354000" w:rsidRPr="00A0085B" w14:paraId="59E4822D" w14:textId="77777777" w:rsidTr="00A0085B">
        <w:trPr>
          <w:trHeight w:val="300"/>
        </w:trPr>
        <w:tc>
          <w:tcPr>
            <w:tcW w:w="988" w:type="dxa"/>
          </w:tcPr>
          <w:p w14:paraId="52EFE24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1411</w:t>
            </w:r>
          </w:p>
        </w:tc>
        <w:tc>
          <w:tcPr>
            <w:tcW w:w="4110" w:type="dxa"/>
          </w:tcPr>
          <w:p w14:paraId="57C9931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UREDITEV  ZAVRŠNICE</w:t>
            </w:r>
          </w:p>
        </w:tc>
        <w:tc>
          <w:tcPr>
            <w:tcW w:w="1418" w:type="dxa"/>
          </w:tcPr>
          <w:p w14:paraId="6B1CC18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7.048</w:t>
            </w:r>
          </w:p>
        </w:tc>
        <w:tc>
          <w:tcPr>
            <w:tcW w:w="1559" w:type="dxa"/>
          </w:tcPr>
          <w:p w14:paraId="49385E2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8.500</w:t>
            </w:r>
          </w:p>
        </w:tc>
        <w:tc>
          <w:tcPr>
            <w:tcW w:w="1276" w:type="dxa"/>
          </w:tcPr>
          <w:p w14:paraId="12802A5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8.500</w:t>
            </w:r>
          </w:p>
        </w:tc>
      </w:tr>
      <w:tr w:rsidR="00354000" w:rsidRPr="00A0085B" w14:paraId="4C3ABFD1" w14:textId="77777777" w:rsidTr="00A0085B">
        <w:trPr>
          <w:trHeight w:val="300"/>
        </w:trPr>
        <w:tc>
          <w:tcPr>
            <w:tcW w:w="988" w:type="dxa"/>
          </w:tcPr>
          <w:p w14:paraId="2E62D1E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1413</w:t>
            </w:r>
          </w:p>
        </w:tc>
        <w:tc>
          <w:tcPr>
            <w:tcW w:w="4110" w:type="dxa"/>
          </w:tcPr>
          <w:p w14:paraId="201ACDA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ZAVOD ZA TURIZEM IN KULTURO ŽIROVNICA</w:t>
            </w:r>
          </w:p>
        </w:tc>
        <w:tc>
          <w:tcPr>
            <w:tcW w:w="1418" w:type="dxa"/>
          </w:tcPr>
          <w:p w14:paraId="3F4F5D0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150.834</w:t>
            </w:r>
          </w:p>
        </w:tc>
        <w:tc>
          <w:tcPr>
            <w:tcW w:w="1559" w:type="dxa"/>
          </w:tcPr>
          <w:p w14:paraId="62AF95B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182.949</w:t>
            </w:r>
          </w:p>
        </w:tc>
        <w:tc>
          <w:tcPr>
            <w:tcW w:w="1276" w:type="dxa"/>
          </w:tcPr>
          <w:p w14:paraId="050FDA6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144.883</w:t>
            </w:r>
          </w:p>
        </w:tc>
      </w:tr>
      <w:tr w:rsidR="00354000" w:rsidRPr="00A0085B" w14:paraId="2E293EC3" w14:textId="77777777" w:rsidTr="00A0085B">
        <w:trPr>
          <w:trHeight w:val="300"/>
        </w:trPr>
        <w:tc>
          <w:tcPr>
            <w:tcW w:w="988" w:type="dxa"/>
          </w:tcPr>
          <w:p w14:paraId="04DD8E52"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1711</w:t>
            </w:r>
          </w:p>
        </w:tc>
        <w:tc>
          <w:tcPr>
            <w:tcW w:w="4110" w:type="dxa"/>
          </w:tcPr>
          <w:p w14:paraId="42A987A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PRISPEVEK ZA ZDRAVSTVENO ZAVAROVANJE OBČANOV</w:t>
            </w:r>
          </w:p>
        </w:tc>
        <w:tc>
          <w:tcPr>
            <w:tcW w:w="1418" w:type="dxa"/>
          </w:tcPr>
          <w:p w14:paraId="7CC5DD6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21.749</w:t>
            </w:r>
          </w:p>
        </w:tc>
        <w:tc>
          <w:tcPr>
            <w:tcW w:w="1559" w:type="dxa"/>
          </w:tcPr>
          <w:p w14:paraId="4DCC443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2.055</w:t>
            </w:r>
          </w:p>
        </w:tc>
        <w:tc>
          <w:tcPr>
            <w:tcW w:w="1276" w:type="dxa"/>
          </w:tcPr>
          <w:p w14:paraId="3061ACA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w:t>
            </w:r>
          </w:p>
        </w:tc>
      </w:tr>
      <w:tr w:rsidR="00354000" w:rsidRPr="00A0085B" w14:paraId="1162B3A0" w14:textId="77777777" w:rsidTr="00A0085B">
        <w:trPr>
          <w:trHeight w:val="300"/>
        </w:trPr>
        <w:tc>
          <w:tcPr>
            <w:tcW w:w="988" w:type="dxa"/>
          </w:tcPr>
          <w:p w14:paraId="7F598C3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1721</w:t>
            </w:r>
          </w:p>
        </w:tc>
        <w:tc>
          <w:tcPr>
            <w:tcW w:w="4110" w:type="dxa"/>
          </w:tcPr>
          <w:p w14:paraId="2965F25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ZDRAVSTVENI UKREPI NA PRIMARNI RAVNI</w:t>
            </w:r>
          </w:p>
        </w:tc>
        <w:tc>
          <w:tcPr>
            <w:tcW w:w="1418" w:type="dxa"/>
          </w:tcPr>
          <w:p w14:paraId="470F39A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12.494</w:t>
            </w:r>
          </w:p>
        </w:tc>
        <w:tc>
          <w:tcPr>
            <w:tcW w:w="1559" w:type="dxa"/>
          </w:tcPr>
          <w:p w14:paraId="2E23255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3.322</w:t>
            </w:r>
          </w:p>
        </w:tc>
        <w:tc>
          <w:tcPr>
            <w:tcW w:w="1276" w:type="dxa"/>
          </w:tcPr>
          <w:p w14:paraId="155C4F8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0</w:t>
            </w:r>
          </w:p>
        </w:tc>
      </w:tr>
      <w:tr w:rsidR="00354000" w:rsidRPr="00A0085B" w14:paraId="27D0FD99" w14:textId="77777777" w:rsidTr="00A0085B">
        <w:trPr>
          <w:trHeight w:val="300"/>
        </w:trPr>
        <w:tc>
          <w:tcPr>
            <w:tcW w:w="988" w:type="dxa"/>
          </w:tcPr>
          <w:p w14:paraId="1291B79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1801</w:t>
            </w:r>
          </w:p>
        </w:tc>
        <w:tc>
          <w:tcPr>
            <w:tcW w:w="4110" w:type="dxa"/>
          </w:tcPr>
          <w:p w14:paraId="7B3D447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JANŠEV ČEBELNJAK</w:t>
            </w:r>
          </w:p>
        </w:tc>
        <w:tc>
          <w:tcPr>
            <w:tcW w:w="1418" w:type="dxa"/>
          </w:tcPr>
          <w:p w14:paraId="7877976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490</w:t>
            </w:r>
          </w:p>
        </w:tc>
        <w:tc>
          <w:tcPr>
            <w:tcW w:w="1559" w:type="dxa"/>
          </w:tcPr>
          <w:p w14:paraId="1EF89AC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800</w:t>
            </w:r>
          </w:p>
        </w:tc>
        <w:tc>
          <w:tcPr>
            <w:tcW w:w="1276" w:type="dxa"/>
          </w:tcPr>
          <w:p w14:paraId="42573D21"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800</w:t>
            </w:r>
          </w:p>
        </w:tc>
      </w:tr>
      <w:tr w:rsidR="00354000" w:rsidRPr="00A0085B" w14:paraId="38C70305" w14:textId="77777777" w:rsidTr="00A0085B">
        <w:trPr>
          <w:trHeight w:val="300"/>
        </w:trPr>
        <w:tc>
          <w:tcPr>
            <w:tcW w:w="988" w:type="dxa"/>
          </w:tcPr>
          <w:p w14:paraId="179D8B8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1821</w:t>
            </w:r>
          </w:p>
        </w:tc>
        <w:tc>
          <w:tcPr>
            <w:tcW w:w="4110" w:type="dxa"/>
          </w:tcPr>
          <w:p w14:paraId="11FFB08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OBČINSKA KNJIŽNICA JESENICE</w:t>
            </w:r>
          </w:p>
        </w:tc>
        <w:tc>
          <w:tcPr>
            <w:tcW w:w="1418" w:type="dxa"/>
          </w:tcPr>
          <w:p w14:paraId="19244B7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73.632</w:t>
            </w:r>
          </w:p>
        </w:tc>
        <w:tc>
          <w:tcPr>
            <w:tcW w:w="1559" w:type="dxa"/>
          </w:tcPr>
          <w:p w14:paraId="206FE9F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79.506</w:t>
            </w:r>
          </w:p>
        </w:tc>
        <w:tc>
          <w:tcPr>
            <w:tcW w:w="1276" w:type="dxa"/>
          </w:tcPr>
          <w:p w14:paraId="006EE15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83.024</w:t>
            </w:r>
          </w:p>
        </w:tc>
      </w:tr>
      <w:tr w:rsidR="00354000" w:rsidRPr="00A0085B" w14:paraId="71BEE630" w14:textId="77777777" w:rsidTr="00A0085B">
        <w:trPr>
          <w:trHeight w:val="300"/>
        </w:trPr>
        <w:tc>
          <w:tcPr>
            <w:tcW w:w="988" w:type="dxa"/>
          </w:tcPr>
          <w:p w14:paraId="45CBB6C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1843</w:t>
            </w:r>
          </w:p>
        </w:tc>
        <w:tc>
          <w:tcPr>
            <w:tcW w:w="4110" w:type="dxa"/>
          </w:tcPr>
          <w:p w14:paraId="3330AF9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MEDOBČINSKO SODELOVANJE- LJUBITELJSKA KULTURA</w:t>
            </w:r>
          </w:p>
        </w:tc>
        <w:tc>
          <w:tcPr>
            <w:tcW w:w="1418" w:type="dxa"/>
          </w:tcPr>
          <w:p w14:paraId="6DCC000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1.070</w:t>
            </w:r>
          </w:p>
        </w:tc>
        <w:tc>
          <w:tcPr>
            <w:tcW w:w="1559" w:type="dxa"/>
          </w:tcPr>
          <w:p w14:paraId="4629E8C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1.070</w:t>
            </w:r>
          </w:p>
        </w:tc>
        <w:tc>
          <w:tcPr>
            <w:tcW w:w="1276" w:type="dxa"/>
          </w:tcPr>
          <w:p w14:paraId="50D40B3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1.070</w:t>
            </w:r>
          </w:p>
        </w:tc>
      </w:tr>
      <w:tr w:rsidR="00354000" w:rsidRPr="00A0085B" w14:paraId="3C269608" w14:textId="77777777" w:rsidTr="00A0085B">
        <w:trPr>
          <w:trHeight w:val="300"/>
        </w:trPr>
        <w:tc>
          <w:tcPr>
            <w:tcW w:w="988" w:type="dxa"/>
          </w:tcPr>
          <w:p w14:paraId="4391BBE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1851</w:t>
            </w:r>
          </w:p>
        </w:tc>
        <w:tc>
          <w:tcPr>
            <w:tcW w:w="4110" w:type="dxa"/>
          </w:tcPr>
          <w:p w14:paraId="48E20EC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KULTURNA DVORANA</w:t>
            </w:r>
          </w:p>
        </w:tc>
        <w:tc>
          <w:tcPr>
            <w:tcW w:w="1418" w:type="dxa"/>
          </w:tcPr>
          <w:p w14:paraId="235E49FB"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2.985</w:t>
            </w:r>
          </w:p>
        </w:tc>
        <w:tc>
          <w:tcPr>
            <w:tcW w:w="1559" w:type="dxa"/>
          </w:tcPr>
          <w:p w14:paraId="7348D98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3.500</w:t>
            </w:r>
          </w:p>
        </w:tc>
        <w:tc>
          <w:tcPr>
            <w:tcW w:w="1276" w:type="dxa"/>
          </w:tcPr>
          <w:p w14:paraId="4CCEFF5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6.000</w:t>
            </w:r>
          </w:p>
        </w:tc>
      </w:tr>
      <w:tr w:rsidR="00354000" w:rsidRPr="00A0085B" w14:paraId="0AEBC961" w14:textId="77777777" w:rsidTr="00A0085B">
        <w:trPr>
          <w:trHeight w:val="300"/>
        </w:trPr>
        <w:tc>
          <w:tcPr>
            <w:tcW w:w="988" w:type="dxa"/>
          </w:tcPr>
          <w:p w14:paraId="2F567A3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1877</w:t>
            </w:r>
          </w:p>
        </w:tc>
        <w:tc>
          <w:tcPr>
            <w:tcW w:w="4110" w:type="dxa"/>
          </w:tcPr>
          <w:p w14:paraId="239A4FA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VEČNAMENSKA DVORANA</w:t>
            </w:r>
          </w:p>
        </w:tc>
        <w:tc>
          <w:tcPr>
            <w:tcW w:w="1418" w:type="dxa"/>
          </w:tcPr>
          <w:p w14:paraId="71EE160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59.394</w:t>
            </w:r>
          </w:p>
        </w:tc>
        <w:tc>
          <w:tcPr>
            <w:tcW w:w="1559" w:type="dxa"/>
          </w:tcPr>
          <w:p w14:paraId="55CEEC8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71.570</w:t>
            </w:r>
          </w:p>
        </w:tc>
        <w:tc>
          <w:tcPr>
            <w:tcW w:w="1276" w:type="dxa"/>
          </w:tcPr>
          <w:p w14:paraId="7E548128"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73.087</w:t>
            </w:r>
          </w:p>
        </w:tc>
      </w:tr>
      <w:tr w:rsidR="00354000" w:rsidRPr="00A0085B" w14:paraId="1E00DD94" w14:textId="77777777" w:rsidTr="00A0085B">
        <w:trPr>
          <w:trHeight w:val="300"/>
        </w:trPr>
        <w:tc>
          <w:tcPr>
            <w:tcW w:w="988" w:type="dxa"/>
          </w:tcPr>
          <w:p w14:paraId="12994CC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1901</w:t>
            </w:r>
          </w:p>
        </w:tc>
        <w:tc>
          <w:tcPr>
            <w:tcW w:w="4110" w:type="dxa"/>
          </w:tcPr>
          <w:p w14:paraId="1E24480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SUBVENCIJE OTROŠKEGA VARSTVA</w:t>
            </w:r>
          </w:p>
        </w:tc>
        <w:tc>
          <w:tcPr>
            <w:tcW w:w="1418" w:type="dxa"/>
          </w:tcPr>
          <w:p w14:paraId="70EB785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7.097</w:t>
            </w:r>
          </w:p>
        </w:tc>
        <w:tc>
          <w:tcPr>
            <w:tcW w:w="1559" w:type="dxa"/>
          </w:tcPr>
          <w:p w14:paraId="1475DA30"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1.877</w:t>
            </w:r>
          </w:p>
        </w:tc>
        <w:tc>
          <w:tcPr>
            <w:tcW w:w="1276" w:type="dxa"/>
          </w:tcPr>
          <w:p w14:paraId="084018B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4.722</w:t>
            </w:r>
          </w:p>
        </w:tc>
      </w:tr>
      <w:tr w:rsidR="00354000" w:rsidRPr="00A0085B" w14:paraId="46BC7AC1" w14:textId="77777777" w:rsidTr="00A0085B">
        <w:trPr>
          <w:trHeight w:val="300"/>
        </w:trPr>
        <w:tc>
          <w:tcPr>
            <w:tcW w:w="988" w:type="dxa"/>
          </w:tcPr>
          <w:p w14:paraId="224139F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1911</w:t>
            </w:r>
          </w:p>
        </w:tc>
        <w:tc>
          <w:tcPr>
            <w:tcW w:w="4110" w:type="dxa"/>
          </w:tcPr>
          <w:p w14:paraId="3B5A030A"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OSNOVNA ŠOLA ŽIROVNICA</w:t>
            </w:r>
          </w:p>
        </w:tc>
        <w:tc>
          <w:tcPr>
            <w:tcW w:w="1418" w:type="dxa"/>
          </w:tcPr>
          <w:p w14:paraId="07335A9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55.300</w:t>
            </w:r>
          </w:p>
        </w:tc>
        <w:tc>
          <w:tcPr>
            <w:tcW w:w="1559" w:type="dxa"/>
          </w:tcPr>
          <w:p w14:paraId="58274964"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66.933</w:t>
            </w:r>
          </w:p>
        </w:tc>
        <w:tc>
          <w:tcPr>
            <w:tcW w:w="1276" w:type="dxa"/>
          </w:tcPr>
          <w:p w14:paraId="763768C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66.933</w:t>
            </w:r>
          </w:p>
        </w:tc>
      </w:tr>
      <w:tr w:rsidR="00354000" w:rsidRPr="00A0085B" w14:paraId="7741DCEF" w14:textId="77777777" w:rsidTr="00A0085B">
        <w:trPr>
          <w:trHeight w:val="300"/>
        </w:trPr>
        <w:tc>
          <w:tcPr>
            <w:tcW w:w="988" w:type="dxa"/>
          </w:tcPr>
          <w:p w14:paraId="47BE28B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1921</w:t>
            </w:r>
          </w:p>
        </w:tc>
        <w:tc>
          <w:tcPr>
            <w:tcW w:w="4110" w:type="dxa"/>
          </w:tcPr>
          <w:p w14:paraId="652DA05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OSTALE OSNOVNE ŠOLE</w:t>
            </w:r>
          </w:p>
        </w:tc>
        <w:tc>
          <w:tcPr>
            <w:tcW w:w="1418" w:type="dxa"/>
          </w:tcPr>
          <w:p w14:paraId="226D26F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4.491</w:t>
            </w:r>
          </w:p>
        </w:tc>
        <w:tc>
          <w:tcPr>
            <w:tcW w:w="1559" w:type="dxa"/>
          </w:tcPr>
          <w:p w14:paraId="507C80C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11.101</w:t>
            </w:r>
          </w:p>
        </w:tc>
        <w:tc>
          <w:tcPr>
            <w:tcW w:w="1276" w:type="dxa"/>
          </w:tcPr>
          <w:p w14:paraId="53657B8E"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11.101</w:t>
            </w:r>
          </w:p>
        </w:tc>
      </w:tr>
      <w:tr w:rsidR="00354000" w:rsidRPr="00A0085B" w14:paraId="4064240E" w14:textId="77777777" w:rsidTr="00A0085B">
        <w:trPr>
          <w:trHeight w:val="300"/>
        </w:trPr>
        <w:tc>
          <w:tcPr>
            <w:tcW w:w="988" w:type="dxa"/>
          </w:tcPr>
          <w:p w14:paraId="34C5C1AC"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1931</w:t>
            </w:r>
          </w:p>
        </w:tc>
        <w:tc>
          <w:tcPr>
            <w:tcW w:w="4110" w:type="dxa"/>
          </w:tcPr>
          <w:p w14:paraId="21A3BF46"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GLASBENA ŠOLA JESENICE</w:t>
            </w:r>
          </w:p>
        </w:tc>
        <w:tc>
          <w:tcPr>
            <w:tcW w:w="1418" w:type="dxa"/>
          </w:tcPr>
          <w:p w14:paraId="21EDA77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9.870</w:t>
            </w:r>
          </w:p>
        </w:tc>
        <w:tc>
          <w:tcPr>
            <w:tcW w:w="1559" w:type="dxa"/>
          </w:tcPr>
          <w:p w14:paraId="353E3B33"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13.410</w:t>
            </w:r>
          </w:p>
        </w:tc>
        <w:tc>
          <w:tcPr>
            <w:tcW w:w="1276" w:type="dxa"/>
          </w:tcPr>
          <w:p w14:paraId="2F71EB7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13.900</w:t>
            </w:r>
          </w:p>
        </w:tc>
      </w:tr>
      <w:tr w:rsidR="00354000" w:rsidRPr="00A0085B" w14:paraId="2B8D98D2" w14:textId="77777777" w:rsidTr="00A0085B">
        <w:trPr>
          <w:trHeight w:val="300"/>
        </w:trPr>
        <w:tc>
          <w:tcPr>
            <w:tcW w:w="988" w:type="dxa"/>
          </w:tcPr>
          <w:p w14:paraId="5CC7FA69"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1941</w:t>
            </w:r>
          </w:p>
        </w:tc>
        <w:tc>
          <w:tcPr>
            <w:tcW w:w="4110" w:type="dxa"/>
          </w:tcPr>
          <w:p w14:paraId="7EDE795D"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LJUDSKA UNIVERZA JESENICE IN LJUDSKA UNIVERZA RADOVLJICA</w:t>
            </w:r>
          </w:p>
        </w:tc>
        <w:tc>
          <w:tcPr>
            <w:tcW w:w="1418" w:type="dxa"/>
          </w:tcPr>
          <w:p w14:paraId="37E2E237"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9.751</w:t>
            </w:r>
          </w:p>
        </w:tc>
        <w:tc>
          <w:tcPr>
            <w:tcW w:w="1559" w:type="dxa"/>
          </w:tcPr>
          <w:p w14:paraId="160D3485"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9.750</w:t>
            </w:r>
          </w:p>
        </w:tc>
        <w:tc>
          <w:tcPr>
            <w:tcW w:w="1276" w:type="dxa"/>
          </w:tcPr>
          <w:p w14:paraId="13A4924F" w14:textId="77777777" w:rsidR="00354000" w:rsidRPr="00A0085B" w:rsidRDefault="00354000" w:rsidP="00354000">
            <w:pPr>
              <w:spacing w:before="0" w:after="0"/>
              <w:ind w:left="0" w:right="140"/>
              <w:jc w:val="both"/>
              <w:rPr>
                <w:rFonts w:ascii="Tahoma" w:hAnsi="Tahoma" w:cs="Tahoma"/>
                <w:color w:val="000000"/>
                <w:sz w:val="16"/>
                <w:szCs w:val="16"/>
              </w:rPr>
            </w:pPr>
            <w:r w:rsidRPr="00A0085B">
              <w:rPr>
                <w:rFonts w:ascii="Tahoma" w:hAnsi="Tahoma" w:cs="Tahoma"/>
                <w:color w:val="000000"/>
                <w:sz w:val="16"/>
                <w:szCs w:val="16"/>
              </w:rPr>
              <w:t>8.500</w:t>
            </w:r>
          </w:p>
        </w:tc>
      </w:tr>
    </w:tbl>
    <w:p w14:paraId="722C8C00" w14:textId="0CFC14F5" w:rsidR="00354000" w:rsidRDefault="00354000" w:rsidP="00354000">
      <w:pPr>
        <w:widowControl w:val="0"/>
        <w:spacing w:before="0" w:after="0"/>
        <w:ind w:left="0" w:right="140"/>
        <w:jc w:val="both"/>
        <w:rPr>
          <w:rFonts w:ascii="Tahoma" w:hAnsi="Tahoma" w:cs="Tahoma"/>
        </w:rPr>
      </w:pPr>
    </w:p>
    <w:p w14:paraId="3DBCA9D6" w14:textId="77777777" w:rsidR="00EA7AA3" w:rsidRPr="00EA7AA3" w:rsidRDefault="00EA7AA3" w:rsidP="00354000">
      <w:pPr>
        <w:widowControl w:val="0"/>
        <w:spacing w:before="0" w:after="0"/>
        <w:ind w:left="0" w:right="140"/>
        <w:jc w:val="both"/>
        <w:rPr>
          <w:rFonts w:ascii="Tahoma" w:hAnsi="Tahoma" w:cs="Tahoma"/>
        </w:rPr>
      </w:pPr>
    </w:p>
    <w:p w14:paraId="5CB2D518" w14:textId="42DFCCC1"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42 INVESTICIJSKI ODHODKI </w:t>
      </w:r>
      <w:r w:rsidRPr="006D095F">
        <w:rPr>
          <w:rFonts w:ascii="Tahoma" w:hAnsi="Tahoma" w:cs="Tahoma"/>
          <w:sz w:val="20"/>
        </w:rPr>
        <w:tab/>
        <w:t>1.963.573 €</w:t>
      </w:r>
    </w:p>
    <w:p w14:paraId="1EBEEA6C" w14:textId="0C9303AD"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420 Nakup in gradnja osnovnih sredstev </w:t>
      </w:r>
      <w:r w:rsidRPr="00904FBA">
        <w:rPr>
          <w:rFonts w:ascii="Tahoma" w:hAnsi="Tahoma" w:cs="Tahoma"/>
          <w:sz w:val="22"/>
          <w:szCs w:val="22"/>
        </w:rPr>
        <w:tab/>
        <w:t>1.963.573 €</w:t>
      </w:r>
    </w:p>
    <w:p w14:paraId="7F00BC31" w14:textId="7A8AA70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2D69D48B" w14:textId="7163A70C" w:rsidR="00EA7AA3" w:rsidRDefault="00354000" w:rsidP="00354000">
      <w:pPr>
        <w:spacing w:before="0" w:after="0"/>
        <w:ind w:left="0" w:right="140"/>
        <w:jc w:val="both"/>
        <w:rPr>
          <w:rFonts w:ascii="Tahoma" w:hAnsi="Tahoma" w:cs="Tahoma"/>
        </w:rPr>
      </w:pPr>
      <w:r w:rsidRPr="00354000">
        <w:rPr>
          <w:rFonts w:ascii="Tahoma" w:hAnsi="Tahoma" w:cs="Tahoma"/>
        </w:rPr>
        <w:t>Med investicijskimi odhodki so zajeti odhodki za nakup zgradb in prostorov, nakup prevoznih sredstev,  nakup opreme, drugih osnovnih sredstev, sredstva za novogradnje, rekonstrukcije in adaptacije, investicijsko vzdrževanje in obnove, za nakup zemljišč in naravnih bogastev, nematerialnega premoženja ter študije o izvedljivosti projektov, projektno dokumentacijo, nadzor in investicijski inženiring. Na podskupini kontov so načrtovana naslednja sredstva za posamezne projekte v NRP (v EUR):</w:t>
      </w:r>
    </w:p>
    <w:p w14:paraId="170C61AF" w14:textId="77777777" w:rsidR="00EA7AA3" w:rsidRDefault="00EA7AA3">
      <w:pPr>
        <w:overflowPunct/>
        <w:autoSpaceDE/>
        <w:autoSpaceDN/>
        <w:adjustRightInd/>
        <w:spacing w:before="0" w:after="0"/>
        <w:ind w:left="0"/>
        <w:textAlignment w:val="auto"/>
        <w:rPr>
          <w:rFonts w:ascii="Tahoma" w:hAnsi="Tahoma" w:cs="Tahoma"/>
        </w:rPr>
      </w:pPr>
      <w:r>
        <w:rPr>
          <w:rFonts w:ascii="Tahoma" w:hAnsi="Tahoma" w:cs="Tahoma"/>
        </w:rPr>
        <w:br w:type="page"/>
      </w:r>
    </w:p>
    <w:p w14:paraId="4BB4C7D9"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1838"/>
        <w:gridCol w:w="6237"/>
        <w:gridCol w:w="1276"/>
      </w:tblGrid>
      <w:tr w:rsidR="00354000" w:rsidRPr="00A0085B" w14:paraId="52CA4462" w14:textId="77777777" w:rsidTr="00180D7C">
        <w:trPr>
          <w:cnfStyle w:val="100000000000" w:firstRow="1" w:lastRow="0" w:firstColumn="0" w:lastColumn="0" w:oddVBand="0" w:evenVBand="0" w:oddHBand="0" w:evenHBand="0" w:firstRowFirstColumn="0" w:firstRowLastColumn="0" w:lastRowFirstColumn="0" w:lastRowLastColumn="0"/>
          <w:trHeight w:val="356"/>
        </w:trPr>
        <w:tc>
          <w:tcPr>
            <w:tcW w:w="1838" w:type="dxa"/>
          </w:tcPr>
          <w:p w14:paraId="500B9F87" w14:textId="77777777" w:rsidR="00354000" w:rsidRPr="00A0085B" w:rsidRDefault="00354000" w:rsidP="00354000">
            <w:pPr>
              <w:spacing w:before="0" w:after="0"/>
              <w:ind w:left="0" w:right="140"/>
              <w:jc w:val="both"/>
              <w:rPr>
                <w:rFonts w:ascii="Tahoma" w:hAnsi="Tahoma" w:cs="Tahoma"/>
                <w:b w:val="0"/>
                <w:bCs w:val="0"/>
                <w:color w:val="000000"/>
              </w:rPr>
            </w:pPr>
            <w:r w:rsidRPr="00A0085B">
              <w:rPr>
                <w:rFonts w:ascii="Tahoma" w:hAnsi="Tahoma" w:cs="Tahoma"/>
                <w:b w:val="0"/>
                <w:bCs w:val="0"/>
                <w:color w:val="000000"/>
              </w:rPr>
              <w:t>NRP</w:t>
            </w:r>
          </w:p>
        </w:tc>
        <w:tc>
          <w:tcPr>
            <w:tcW w:w="6237" w:type="dxa"/>
          </w:tcPr>
          <w:p w14:paraId="68F3DF5F" w14:textId="77777777" w:rsidR="00354000" w:rsidRPr="00A0085B" w:rsidRDefault="00354000" w:rsidP="00354000">
            <w:pPr>
              <w:spacing w:before="0" w:after="0"/>
              <w:ind w:left="0" w:right="140"/>
              <w:jc w:val="both"/>
              <w:rPr>
                <w:rFonts w:ascii="Tahoma" w:hAnsi="Tahoma" w:cs="Tahoma"/>
                <w:b w:val="0"/>
                <w:bCs w:val="0"/>
                <w:color w:val="000000"/>
              </w:rPr>
            </w:pPr>
            <w:r w:rsidRPr="00A0085B">
              <w:rPr>
                <w:rFonts w:ascii="Tahoma" w:hAnsi="Tahoma" w:cs="Tahoma"/>
                <w:b w:val="0"/>
                <w:bCs w:val="0"/>
                <w:color w:val="000000"/>
              </w:rPr>
              <w:t>Opis</w:t>
            </w:r>
          </w:p>
        </w:tc>
        <w:tc>
          <w:tcPr>
            <w:tcW w:w="1276" w:type="dxa"/>
          </w:tcPr>
          <w:p w14:paraId="6ECD3DD7" w14:textId="77777777" w:rsidR="00354000" w:rsidRPr="00A0085B" w:rsidRDefault="00354000" w:rsidP="00354000">
            <w:pPr>
              <w:spacing w:before="0" w:after="0"/>
              <w:ind w:left="0" w:right="140"/>
              <w:jc w:val="both"/>
              <w:rPr>
                <w:rFonts w:ascii="Tahoma" w:hAnsi="Tahoma" w:cs="Tahoma"/>
                <w:b w:val="0"/>
                <w:bCs w:val="0"/>
                <w:color w:val="000000"/>
                <w:sz w:val="16"/>
                <w:szCs w:val="16"/>
              </w:rPr>
            </w:pPr>
            <w:r w:rsidRPr="00A0085B">
              <w:rPr>
                <w:rFonts w:ascii="Tahoma" w:hAnsi="Tahoma" w:cs="Tahoma"/>
                <w:b w:val="0"/>
                <w:bCs w:val="0"/>
                <w:color w:val="000000"/>
                <w:sz w:val="16"/>
                <w:szCs w:val="16"/>
              </w:rPr>
              <w:t>plan 2022</w:t>
            </w:r>
          </w:p>
        </w:tc>
      </w:tr>
      <w:tr w:rsidR="00354000" w:rsidRPr="00A0085B" w14:paraId="62DC1CF6" w14:textId="77777777" w:rsidTr="00A0085B">
        <w:trPr>
          <w:trHeight w:val="300"/>
        </w:trPr>
        <w:tc>
          <w:tcPr>
            <w:tcW w:w="1838" w:type="dxa"/>
          </w:tcPr>
          <w:p w14:paraId="34AE575E" w14:textId="77777777" w:rsidR="00354000" w:rsidRPr="00A0085B" w:rsidRDefault="00354000" w:rsidP="00354000">
            <w:pPr>
              <w:spacing w:before="0" w:after="0"/>
              <w:ind w:left="0" w:right="140"/>
              <w:jc w:val="both"/>
              <w:rPr>
                <w:rFonts w:ascii="Tahoma" w:hAnsi="Tahoma" w:cs="Tahoma"/>
                <w:sz w:val="18"/>
                <w:szCs w:val="18"/>
              </w:rPr>
            </w:pPr>
            <w:r w:rsidRPr="00A0085B">
              <w:rPr>
                <w:rFonts w:ascii="Tahoma" w:hAnsi="Tahoma" w:cs="Tahoma"/>
                <w:sz w:val="18"/>
                <w:szCs w:val="18"/>
              </w:rPr>
              <w:t>420</w:t>
            </w:r>
          </w:p>
        </w:tc>
        <w:tc>
          <w:tcPr>
            <w:tcW w:w="6237" w:type="dxa"/>
          </w:tcPr>
          <w:p w14:paraId="1F5A7CFA" w14:textId="77777777" w:rsidR="00354000" w:rsidRPr="00A0085B" w:rsidRDefault="00354000" w:rsidP="00354000">
            <w:pPr>
              <w:spacing w:before="0" w:after="0"/>
              <w:ind w:left="0" w:right="140"/>
              <w:jc w:val="both"/>
              <w:rPr>
                <w:rFonts w:ascii="Tahoma" w:hAnsi="Tahoma" w:cs="Tahoma"/>
                <w:sz w:val="18"/>
                <w:szCs w:val="18"/>
              </w:rPr>
            </w:pPr>
            <w:r w:rsidRPr="00A0085B">
              <w:rPr>
                <w:rFonts w:ascii="Tahoma" w:hAnsi="Tahoma" w:cs="Tahoma"/>
                <w:sz w:val="18"/>
                <w:szCs w:val="18"/>
              </w:rPr>
              <w:t>Nakup in gradnja osnovnih sredstev</w:t>
            </w:r>
          </w:p>
        </w:tc>
        <w:tc>
          <w:tcPr>
            <w:tcW w:w="1276" w:type="dxa"/>
          </w:tcPr>
          <w:p w14:paraId="6D7955C3" w14:textId="77777777" w:rsidR="00354000" w:rsidRPr="00A0085B" w:rsidRDefault="00354000" w:rsidP="00354000">
            <w:pPr>
              <w:spacing w:before="0" w:after="0"/>
              <w:ind w:left="0" w:right="140"/>
              <w:jc w:val="both"/>
              <w:rPr>
                <w:rFonts w:ascii="Tahoma" w:hAnsi="Tahoma" w:cs="Tahoma"/>
                <w:sz w:val="18"/>
                <w:szCs w:val="18"/>
              </w:rPr>
            </w:pPr>
            <w:r w:rsidRPr="00A0085B">
              <w:rPr>
                <w:rFonts w:ascii="Tahoma" w:hAnsi="Tahoma" w:cs="Tahoma"/>
                <w:sz w:val="18"/>
                <w:szCs w:val="18"/>
              </w:rPr>
              <w:t>1.963.573</w:t>
            </w:r>
          </w:p>
        </w:tc>
      </w:tr>
      <w:tr w:rsidR="00354000" w:rsidRPr="00A0085B" w14:paraId="3C796E7A" w14:textId="77777777" w:rsidTr="00A0085B">
        <w:trPr>
          <w:trHeight w:val="300"/>
        </w:trPr>
        <w:tc>
          <w:tcPr>
            <w:tcW w:w="1838" w:type="dxa"/>
          </w:tcPr>
          <w:p w14:paraId="315004C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OB000-07-0002</w:t>
            </w:r>
          </w:p>
        </w:tc>
        <w:tc>
          <w:tcPr>
            <w:tcW w:w="6237" w:type="dxa"/>
          </w:tcPr>
          <w:p w14:paraId="65D3FFF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PLOČNIK IN AP 2. FAZA</w:t>
            </w:r>
          </w:p>
        </w:tc>
        <w:tc>
          <w:tcPr>
            <w:tcW w:w="1276" w:type="dxa"/>
          </w:tcPr>
          <w:p w14:paraId="1110618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303.000</w:t>
            </w:r>
          </w:p>
        </w:tc>
      </w:tr>
      <w:tr w:rsidR="00354000" w:rsidRPr="00A0085B" w14:paraId="7F89C94D" w14:textId="77777777" w:rsidTr="00A0085B">
        <w:trPr>
          <w:trHeight w:val="300"/>
        </w:trPr>
        <w:tc>
          <w:tcPr>
            <w:tcW w:w="1838" w:type="dxa"/>
          </w:tcPr>
          <w:p w14:paraId="1990054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OB000-07-0010</w:t>
            </w:r>
          </w:p>
        </w:tc>
        <w:tc>
          <w:tcPr>
            <w:tcW w:w="6237" w:type="dxa"/>
          </w:tcPr>
          <w:p w14:paraId="45274F2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OBVOZNICA VRBA</w:t>
            </w:r>
          </w:p>
        </w:tc>
        <w:tc>
          <w:tcPr>
            <w:tcW w:w="1276" w:type="dxa"/>
          </w:tcPr>
          <w:p w14:paraId="10148D9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591.553</w:t>
            </w:r>
          </w:p>
        </w:tc>
      </w:tr>
      <w:tr w:rsidR="00354000" w:rsidRPr="00A0085B" w14:paraId="1A8F010A" w14:textId="77777777" w:rsidTr="00A0085B">
        <w:trPr>
          <w:trHeight w:val="300"/>
        </w:trPr>
        <w:tc>
          <w:tcPr>
            <w:tcW w:w="1838" w:type="dxa"/>
          </w:tcPr>
          <w:p w14:paraId="63FC862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OB192-16-0006</w:t>
            </w:r>
          </w:p>
        </w:tc>
        <w:tc>
          <w:tcPr>
            <w:tcW w:w="6237" w:type="dxa"/>
          </w:tcPr>
          <w:p w14:paraId="69B4929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DALJINSKA KOLESARSKA POT</w:t>
            </w:r>
          </w:p>
        </w:tc>
        <w:tc>
          <w:tcPr>
            <w:tcW w:w="1276" w:type="dxa"/>
          </w:tcPr>
          <w:p w14:paraId="4F696D3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3.000</w:t>
            </w:r>
          </w:p>
        </w:tc>
      </w:tr>
      <w:tr w:rsidR="00354000" w:rsidRPr="00A0085B" w14:paraId="1515605A" w14:textId="77777777" w:rsidTr="00A0085B">
        <w:trPr>
          <w:trHeight w:val="300"/>
        </w:trPr>
        <w:tc>
          <w:tcPr>
            <w:tcW w:w="1838" w:type="dxa"/>
          </w:tcPr>
          <w:p w14:paraId="7B27A95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OB192-16-0007</w:t>
            </w:r>
          </w:p>
        </w:tc>
        <w:tc>
          <w:tcPr>
            <w:tcW w:w="6237" w:type="dxa"/>
          </w:tcPr>
          <w:p w14:paraId="3B99084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SANACIJA ZIDU POD CESTO LC150011 (MOSTE)</w:t>
            </w:r>
          </w:p>
        </w:tc>
        <w:tc>
          <w:tcPr>
            <w:tcW w:w="1276" w:type="dxa"/>
          </w:tcPr>
          <w:p w14:paraId="78DEC41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7.000</w:t>
            </w:r>
          </w:p>
        </w:tc>
      </w:tr>
      <w:tr w:rsidR="00354000" w:rsidRPr="00A0085B" w14:paraId="524EE9D7" w14:textId="77777777" w:rsidTr="00A0085B">
        <w:trPr>
          <w:trHeight w:val="300"/>
        </w:trPr>
        <w:tc>
          <w:tcPr>
            <w:tcW w:w="1838" w:type="dxa"/>
          </w:tcPr>
          <w:p w14:paraId="701E26F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OB192-17-0001</w:t>
            </w:r>
          </w:p>
        </w:tc>
        <w:tc>
          <w:tcPr>
            <w:tcW w:w="6237" w:type="dxa"/>
          </w:tcPr>
          <w:p w14:paraId="4FC91257"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ŠPORTNI PARK GLENCA</w:t>
            </w:r>
          </w:p>
        </w:tc>
        <w:tc>
          <w:tcPr>
            <w:tcW w:w="1276" w:type="dxa"/>
          </w:tcPr>
          <w:p w14:paraId="6FD17A54"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28.681</w:t>
            </w:r>
          </w:p>
        </w:tc>
      </w:tr>
      <w:tr w:rsidR="00354000" w:rsidRPr="00A0085B" w14:paraId="2F6793DC" w14:textId="77777777" w:rsidTr="00A0085B">
        <w:trPr>
          <w:trHeight w:val="300"/>
        </w:trPr>
        <w:tc>
          <w:tcPr>
            <w:tcW w:w="1838" w:type="dxa"/>
          </w:tcPr>
          <w:p w14:paraId="386DCABA"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OB192-17-0002</w:t>
            </w:r>
          </w:p>
        </w:tc>
        <w:tc>
          <w:tcPr>
            <w:tcW w:w="6237" w:type="dxa"/>
          </w:tcPr>
          <w:p w14:paraId="67071171"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PRESTAVITEV DELA GOZDNE CESTE PROTI VALVAZORJU</w:t>
            </w:r>
          </w:p>
        </w:tc>
        <w:tc>
          <w:tcPr>
            <w:tcW w:w="1276" w:type="dxa"/>
          </w:tcPr>
          <w:p w14:paraId="15350E0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35.000</w:t>
            </w:r>
          </w:p>
        </w:tc>
      </w:tr>
      <w:tr w:rsidR="00354000" w:rsidRPr="00A0085B" w14:paraId="798F30F4" w14:textId="77777777" w:rsidTr="00A0085B">
        <w:trPr>
          <w:trHeight w:val="300"/>
        </w:trPr>
        <w:tc>
          <w:tcPr>
            <w:tcW w:w="1838" w:type="dxa"/>
          </w:tcPr>
          <w:p w14:paraId="33A021A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OB192-18-0007</w:t>
            </w:r>
          </w:p>
        </w:tc>
        <w:tc>
          <w:tcPr>
            <w:tcW w:w="6237" w:type="dxa"/>
          </w:tcPr>
          <w:p w14:paraId="21390A5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UREJANJE OBČINSKIH CEST</w:t>
            </w:r>
          </w:p>
        </w:tc>
        <w:tc>
          <w:tcPr>
            <w:tcW w:w="1276" w:type="dxa"/>
          </w:tcPr>
          <w:p w14:paraId="244EAEA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19.100</w:t>
            </w:r>
          </w:p>
        </w:tc>
      </w:tr>
      <w:tr w:rsidR="00354000" w:rsidRPr="00A0085B" w14:paraId="43835FFA" w14:textId="77777777" w:rsidTr="00A0085B">
        <w:trPr>
          <w:trHeight w:val="300"/>
        </w:trPr>
        <w:tc>
          <w:tcPr>
            <w:tcW w:w="1838" w:type="dxa"/>
          </w:tcPr>
          <w:p w14:paraId="0555FD40"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OB192-18-0008</w:t>
            </w:r>
          </w:p>
        </w:tc>
        <w:tc>
          <w:tcPr>
            <w:tcW w:w="6237" w:type="dxa"/>
          </w:tcPr>
          <w:p w14:paraId="4EE1366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UREJANJE JAVNE RAZSVETLJAVE</w:t>
            </w:r>
          </w:p>
        </w:tc>
        <w:tc>
          <w:tcPr>
            <w:tcW w:w="1276" w:type="dxa"/>
          </w:tcPr>
          <w:p w14:paraId="30F1B39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6.200</w:t>
            </w:r>
          </w:p>
        </w:tc>
      </w:tr>
      <w:tr w:rsidR="00354000" w:rsidRPr="00A0085B" w14:paraId="40653AF8" w14:textId="77777777" w:rsidTr="00A0085B">
        <w:trPr>
          <w:trHeight w:val="300"/>
        </w:trPr>
        <w:tc>
          <w:tcPr>
            <w:tcW w:w="1838" w:type="dxa"/>
          </w:tcPr>
          <w:p w14:paraId="2205D58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OB192-18-0009</w:t>
            </w:r>
          </w:p>
        </w:tc>
        <w:tc>
          <w:tcPr>
            <w:tcW w:w="6237" w:type="dxa"/>
          </w:tcPr>
          <w:p w14:paraId="54DDA8D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UREJANJE POKOPALIŠČ</w:t>
            </w:r>
          </w:p>
        </w:tc>
        <w:tc>
          <w:tcPr>
            <w:tcW w:w="1276" w:type="dxa"/>
          </w:tcPr>
          <w:p w14:paraId="56A2D8D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5.000</w:t>
            </w:r>
          </w:p>
        </w:tc>
      </w:tr>
      <w:tr w:rsidR="00354000" w:rsidRPr="00A0085B" w14:paraId="2AC39480" w14:textId="77777777" w:rsidTr="00A0085B">
        <w:trPr>
          <w:trHeight w:val="300"/>
        </w:trPr>
        <w:tc>
          <w:tcPr>
            <w:tcW w:w="1838" w:type="dxa"/>
          </w:tcPr>
          <w:p w14:paraId="069422E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OB192-18-0010</w:t>
            </w:r>
          </w:p>
        </w:tc>
        <w:tc>
          <w:tcPr>
            <w:tcW w:w="6237" w:type="dxa"/>
          </w:tcPr>
          <w:p w14:paraId="7C0B8D1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UREJANJE METEORNE KANALIZACIJE</w:t>
            </w:r>
          </w:p>
        </w:tc>
        <w:tc>
          <w:tcPr>
            <w:tcW w:w="1276" w:type="dxa"/>
          </w:tcPr>
          <w:p w14:paraId="6231C79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21.500</w:t>
            </w:r>
          </w:p>
        </w:tc>
      </w:tr>
      <w:tr w:rsidR="00354000" w:rsidRPr="00A0085B" w14:paraId="1C344573" w14:textId="77777777" w:rsidTr="00A0085B">
        <w:trPr>
          <w:trHeight w:val="300"/>
        </w:trPr>
        <w:tc>
          <w:tcPr>
            <w:tcW w:w="1838" w:type="dxa"/>
          </w:tcPr>
          <w:p w14:paraId="2C24AA6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OB192-18-0011</w:t>
            </w:r>
          </w:p>
        </w:tc>
        <w:tc>
          <w:tcPr>
            <w:tcW w:w="6237" w:type="dxa"/>
          </w:tcPr>
          <w:p w14:paraId="15A9D1DD"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INVESTICIJSKO VZDRŽEVANJE STANOVANJ</w:t>
            </w:r>
          </w:p>
        </w:tc>
        <w:tc>
          <w:tcPr>
            <w:tcW w:w="1276" w:type="dxa"/>
          </w:tcPr>
          <w:p w14:paraId="2EE4D7B7"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124.600</w:t>
            </w:r>
          </w:p>
        </w:tc>
      </w:tr>
      <w:tr w:rsidR="00354000" w:rsidRPr="00A0085B" w14:paraId="1BC6CB61" w14:textId="77777777" w:rsidTr="00A0085B">
        <w:trPr>
          <w:trHeight w:val="300"/>
        </w:trPr>
        <w:tc>
          <w:tcPr>
            <w:tcW w:w="1838" w:type="dxa"/>
          </w:tcPr>
          <w:p w14:paraId="1C59089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OB192-18-0012</w:t>
            </w:r>
          </w:p>
        </w:tc>
        <w:tc>
          <w:tcPr>
            <w:tcW w:w="6237" w:type="dxa"/>
          </w:tcPr>
          <w:p w14:paraId="1EAAA0E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ODLAGALIŠČE ODPADKOV IN ZBIRNI CENTER</w:t>
            </w:r>
          </w:p>
        </w:tc>
        <w:tc>
          <w:tcPr>
            <w:tcW w:w="1276" w:type="dxa"/>
          </w:tcPr>
          <w:p w14:paraId="12ECA6C7"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33.500</w:t>
            </w:r>
          </w:p>
        </w:tc>
      </w:tr>
      <w:tr w:rsidR="00354000" w:rsidRPr="00A0085B" w14:paraId="399D3C34" w14:textId="77777777" w:rsidTr="00A0085B">
        <w:trPr>
          <w:trHeight w:val="300"/>
        </w:trPr>
        <w:tc>
          <w:tcPr>
            <w:tcW w:w="1838" w:type="dxa"/>
          </w:tcPr>
          <w:p w14:paraId="34750CB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OB192-18-0013</w:t>
            </w:r>
          </w:p>
        </w:tc>
        <w:tc>
          <w:tcPr>
            <w:tcW w:w="6237" w:type="dxa"/>
          </w:tcPr>
          <w:p w14:paraId="0975EFCD"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UREJANJE VODOVODNEGA OMREŽJA</w:t>
            </w:r>
          </w:p>
        </w:tc>
        <w:tc>
          <w:tcPr>
            <w:tcW w:w="1276" w:type="dxa"/>
          </w:tcPr>
          <w:p w14:paraId="0C7D2FB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65.500</w:t>
            </w:r>
          </w:p>
        </w:tc>
      </w:tr>
      <w:tr w:rsidR="00354000" w:rsidRPr="00A0085B" w14:paraId="7A9CA1F5" w14:textId="77777777" w:rsidTr="00A0085B">
        <w:trPr>
          <w:trHeight w:val="300"/>
        </w:trPr>
        <w:tc>
          <w:tcPr>
            <w:tcW w:w="1838" w:type="dxa"/>
          </w:tcPr>
          <w:p w14:paraId="601B68D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OB192-18-0014</w:t>
            </w:r>
          </w:p>
        </w:tc>
        <w:tc>
          <w:tcPr>
            <w:tcW w:w="6237" w:type="dxa"/>
          </w:tcPr>
          <w:p w14:paraId="1692B530"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INVESTICIJSKO VZDRŽEVANJE FEKALNE KANALIZACIJE</w:t>
            </w:r>
          </w:p>
        </w:tc>
        <w:tc>
          <w:tcPr>
            <w:tcW w:w="1276" w:type="dxa"/>
          </w:tcPr>
          <w:p w14:paraId="153DB02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49.000</w:t>
            </w:r>
          </w:p>
        </w:tc>
      </w:tr>
      <w:tr w:rsidR="00354000" w:rsidRPr="00A0085B" w14:paraId="1799089B" w14:textId="77777777" w:rsidTr="00A0085B">
        <w:trPr>
          <w:trHeight w:val="300"/>
        </w:trPr>
        <w:tc>
          <w:tcPr>
            <w:tcW w:w="1838" w:type="dxa"/>
          </w:tcPr>
          <w:p w14:paraId="65FE3E9F"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OB192-18-0017</w:t>
            </w:r>
          </w:p>
        </w:tc>
        <w:tc>
          <w:tcPr>
            <w:tcW w:w="6237" w:type="dxa"/>
          </w:tcPr>
          <w:p w14:paraId="65B5351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PRIDOBIVANJE ZEMLJIŠČ</w:t>
            </w:r>
          </w:p>
        </w:tc>
        <w:tc>
          <w:tcPr>
            <w:tcW w:w="1276" w:type="dxa"/>
          </w:tcPr>
          <w:p w14:paraId="73C2EA07"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10.000</w:t>
            </w:r>
          </w:p>
        </w:tc>
      </w:tr>
      <w:tr w:rsidR="00354000" w:rsidRPr="00A0085B" w14:paraId="7C5F8593" w14:textId="77777777" w:rsidTr="00A0085B">
        <w:trPr>
          <w:trHeight w:val="300"/>
        </w:trPr>
        <w:tc>
          <w:tcPr>
            <w:tcW w:w="1838" w:type="dxa"/>
          </w:tcPr>
          <w:p w14:paraId="64EBD1B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OB192-18-0018</w:t>
            </w:r>
          </w:p>
        </w:tc>
        <w:tc>
          <w:tcPr>
            <w:tcW w:w="6237" w:type="dxa"/>
          </w:tcPr>
          <w:p w14:paraId="45DA18AD"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MODERNIZACIJA OBČINSKE UPRAVE</w:t>
            </w:r>
          </w:p>
        </w:tc>
        <w:tc>
          <w:tcPr>
            <w:tcW w:w="1276" w:type="dxa"/>
          </w:tcPr>
          <w:p w14:paraId="5AF1769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10.000</w:t>
            </w:r>
          </w:p>
        </w:tc>
      </w:tr>
      <w:tr w:rsidR="00354000" w:rsidRPr="00A0085B" w14:paraId="16BC8DD0" w14:textId="77777777" w:rsidTr="00A0085B">
        <w:trPr>
          <w:trHeight w:val="300"/>
        </w:trPr>
        <w:tc>
          <w:tcPr>
            <w:tcW w:w="1838" w:type="dxa"/>
          </w:tcPr>
          <w:p w14:paraId="779448D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OB192-18-0019</w:t>
            </w:r>
          </w:p>
        </w:tc>
        <w:tc>
          <w:tcPr>
            <w:tcW w:w="6237" w:type="dxa"/>
          </w:tcPr>
          <w:p w14:paraId="0EBC5F3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CIVILNA ZAŠČITA (NAKUP OPREME)</w:t>
            </w:r>
          </w:p>
        </w:tc>
        <w:tc>
          <w:tcPr>
            <w:tcW w:w="1276" w:type="dxa"/>
          </w:tcPr>
          <w:p w14:paraId="6B9D907A"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12.000</w:t>
            </w:r>
          </w:p>
        </w:tc>
      </w:tr>
      <w:tr w:rsidR="00354000" w:rsidRPr="00A0085B" w14:paraId="41927055" w14:textId="77777777" w:rsidTr="00A0085B">
        <w:trPr>
          <w:trHeight w:val="300"/>
        </w:trPr>
        <w:tc>
          <w:tcPr>
            <w:tcW w:w="1838" w:type="dxa"/>
          </w:tcPr>
          <w:p w14:paraId="5A9910D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OB192-18-0021</w:t>
            </w:r>
          </w:p>
        </w:tc>
        <w:tc>
          <w:tcPr>
            <w:tcW w:w="6237" w:type="dxa"/>
          </w:tcPr>
          <w:p w14:paraId="3D2815B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INVESTICIJSKO VZDRŽEVANJE UPRAVNE STAVBE</w:t>
            </w:r>
          </w:p>
        </w:tc>
        <w:tc>
          <w:tcPr>
            <w:tcW w:w="1276" w:type="dxa"/>
          </w:tcPr>
          <w:p w14:paraId="45D6193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3.000</w:t>
            </w:r>
          </w:p>
        </w:tc>
      </w:tr>
      <w:tr w:rsidR="00354000" w:rsidRPr="00A0085B" w14:paraId="0009639D" w14:textId="77777777" w:rsidTr="00A0085B">
        <w:trPr>
          <w:trHeight w:val="300"/>
        </w:trPr>
        <w:tc>
          <w:tcPr>
            <w:tcW w:w="1838" w:type="dxa"/>
          </w:tcPr>
          <w:p w14:paraId="29EC3171"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OB192-18-0023</w:t>
            </w:r>
          </w:p>
        </w:tc>
        <w:tc>
          <w:tcPr>
            <w:tcW w:w="6237" w:type="dxa"/>
          </w:tcPr>
          <w:p w14:paraId="6531773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DOM STAROSTNIKOV</w:t>
            </w:r>
          </w:p>
        </w:tc>
        <w:tc>
          <w:tcPr>
            <w:tcW w:w="1276" w:type="dxa"/>
          </w:tcPr>
          <w:p w14:paraId="35B87265"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201.800</w:t>
            </w:r>
          </w:p>
        </w:tc>
      </w:tr>
      <w:tr w:rsidR="00354000" w:rsidRPr="00A0085B" w14:paraId="44CCCCC0" w14:textId="77777777" w:rsidTr="00A0085B">
        <w:trPr>
          <w:trHeight w:val="300"/>
        </w:trPr>
        <w:tc>
          <w:tcPr>
            <w:tcW w:w="1838" w:type="dxa"/>
          </w:tcPr>
          <w:p w14:paraId="033F2620"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OB192-19-0002</w:t>
            </w:r>
          </w:p>
        </w:tc>
        <w:tc>
          <w:tcPr>
            <w:tcW w:w="6237" w:type="dxa"/>
          </w:tcPr>
          <w:p w14:paraId="28A653E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TURISTIČNI CENTER VRBA</w:t>
            </w:r>
          </w:p>
        </w:tc>
        <w:tc>
          <w:tcPr>
            <w:tcW w:w="1276" w:type="dxa"/>
          </w:tcPr>
          <w:p w14:paraId="0FEE520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47.580</w:t>
            </w:r>
          </w:p>
        </w:tc>
      </w:tr>
      <w:tr w:rsidR="00354000" w:rsidRPr="00A0085B" w14:paraId="52BFC991" w14:textId="77777777" w:rsidTr="00A0085B">
        <w:trPr>
          <w:trHeight w:val="300"/>
        </w:trPr>
        <w:tc>
          <w:tcPr>
            <w:tcW w:w="1838" w:type="dxa"/>
          </w:tcPr>
          <w:p w14:paraId="7FD7BA2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OB192-19-0006</w:t>
            </w:r>
          </w:p>
        </w:tc>
        <w:tc>
          <w:tcPr>
            <w:tcW w:w="6237" w:type="dxa"/>
          </w:tcPr>
          <w:p w14:paraId="120DC3FD"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GASILSKO-REŠEVALNI CENTER</w:t>
            </w:r>
          </w:p>
        </w:tc>
        <w:tc>
          <w:tcPr>
            <w:tcW w:w="1276" w:type="dxa"/>
          </w:tcPr>
          <w:p w14:paraId="3524759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181.500</w:t>
            </w:r>
          </w:p>
        </w:tc>
      </w:tr>
      <w:tr w:rsidR="00354000" w:rsidRPr="00A0085B" w14:paraId="1A42972A" w14:textId="77777777" w:rsidTr="00A0085B">
        <w:trPr>
          <w:trHeight w:val="300"/>
        </w:trPr>
        <w:tc>
          <w:tcPr>
            <w:tcW w:w="1838" w:type="dxa"/>
          </w:tcPr>
          <w:p w14:paraId="22A4A3D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OB192-19-0009</w:t>
            </w:r>
          </w:p>
        </w:tc>
        <w:tc>
          <w:tcPr>
            <w:tcW w:w="6237" w:type="dxa"/>
          </w:tcPr>
          <w:p w14:paraId="212EDCC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INVESTICIJSKO VZDRŽEVANJE JAVNIH PARKIRIŠČ</w:t>
            </w:r>
          </w:p>
        </w:tc>
        <w:tc>
          <w:tcPr>
            <w:tcW w:w="1276" w:type="dxa"/>
          </w:tcPr>
          <w:p w14:paraId="1DD89E6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77.800</w:t>
            </w:r>
          </w:p>
        </w:tc>
      </w:tr>
      <w:tr w:rsidR="00354000" w:rsidRPr="00A0085B" w14:paraId="5943B89F" w14:textId="77777777" w:rsidTr="00A0085B">
        <w:trPr>
          <w:trHeight w:val="300"/>
        </w:trPr>
        <w:tc>
          <w:tcPr>
            <w:tcW w:w="1838" w:type="dxa"/>
          </w:tcPr>
          <w:p w14:paraId="07ADD86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OB192-20-0002</w:t>
            </w:r>
          </w:p>
        </w:tc>
        <w:tc>
          <w:tcPr>
            <w:tcW w:w="6237" w:type="dxa"/>
          </w:tcPr>
          <w:p w14:paraId="3353154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INVESTICIJSKO VZDRŽEVANJE HIDRANTNEGA OMREŽJA</w:t>
            </w:r>
          </w:p>
        </w:tc>
        <w:tc>
          <w:tcPr>
            <w:tcW w:w="1276" w:type="dxa"/>
          </w:tcPr>
          <w:p w14:paraId="1564DB74"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10.000</w:t>
            </w:r>
          </w:p>
        </w:tc>
      </w:tr>
      <w:tr w:rsidR="00354000" w:rsidRPr="00A0085B" w14:paraId="5449E536" w14:textId="77777777" w:rsidTr="00A0085B">
        <w:trPr>
          <w:trHeight w:val="300"/>
        </w:trPr>
        <w:tc>
          <w:tcPr>
            <w:tcW w:w="1838" w:type="dxa"/>
          </w:tcPr>
          <w:p w14:paraId="160E908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OB192-20-0003</w:t>
            </w:r>
          </w:p>
        </w:tc>
        <w:tc>
          <w:tcPr>
            <w:tcW w:w="6237" w:type="dxa"/>
          </w:tcPr>
          <w:p w14:paraId="47CBE3B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PARKIRIŠČE OB CESTI V ZAVRŠNICO</w:t>
            </w:r>
          </w:p>
        </w:tc>
        <w:tc>
          <w:tcPr>
            <w:tcW w:w="1276" w:type="dxa"/>
          </w:tcPr>
          <w:p w14:paraId="73EC88D2"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26.000</w:t>
            </w:r>
          </w:p>
        </w:tc>
      </w:tr>
      <w:tr w:rsidR="00354000" w:rsidRPr="00A0085B" w14:paraId="70E4E837" w14:textId="77777777" w:rsidTr="00A0085B">
        <w:trPr>
          <w:trHeight w:val="300"/>
        </w:trPr>
        <w:tc>
          <w:tcPr>
            <w:tcW w:w="1838" w:type="dxa"/>
          </w:tcPr>
          <w:p w14:paraId="31EB2B7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OB192-21-0001</w:t>
            </w:r>
          </w:p>
        </w:tc>
        <w:tc>
          <w:tcPr>
            <w:tcW w:w="6237" w:type="dxa"/>
          </w:tcPr>
          <w:p w14:paraId="25EEA4A9"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PAMETNI PROMETNI SISTEM GORENJSKE</w:t>
            </w:r>
          </w:p>
        </w:tc>
        <w:tc>
          <w:tcPr>
            <w:tcW w:w="1276" w:type="dxa"/>
          </w:tcPr>
          <w:p w14:paraId="4F2F9E9E"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12.397</w:t>
            </w:r>
          </w:p>
        </w:tc>
      </w:tr>
      <w:tr w:rsidR="00354000" w:rsidRPr="00A0085B" w14:paraId="16FB94AB" w14:textId="77777777" w:rsidTr="00A0085B">
        <w:trPr>
          <w:trHeight w:val="300"/>
        </w:trPr>
        <w:tc>
          <w:tcPr>
            <w:tcW w:w="1838" w:type="dxa"/>
          </w:tcPr>
          <w:p w14:paraId="18AD7780"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OB192-21-0004</w:t>
            </w:r>
          </w:p>
        </w:tc>
        <w:tc>
          <w:tcPr>
            <w:tcW w:w="6237" w:type="dxa"/>
          </w:tcPr>
          <w:p w14:paraId="51CE242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VODOVODNI SISTEM ZAVRŠNICA</w:t>
            </w:r>
          </w:p>
        </w:tc>
        <w:tc>
          <w:tcPr>
            <w:tcW w:w="1276" w:type="dxa"/>
          </w:tcPr>
          <w:p w14:paraId="6C4E6813"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43.500</w:t>
            </w:r>
          </w:p>
        </w:tc>
      </w:tr>
      <w:tr w:rsidR="00354000" w:rsidRPr="00A0085B" w14:paraId="11755BB2" w14:textId="77777777" w:rsidTr="00A0085B">
        <w:trPr>
          <w:trHeight w:val="300"/>
        </w:trPr>
        <w:tc>
          <w:tcPr>
            <w:tcW w:w="1838" w:type="dxa"/>
          </w:tcPr>
          <w:p w14:paraId="4C83300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OB192-21-0005</w:t>
            </w:r>
          </w:p>
        </w:tc>
        <w:tc>
          <w:tcPr>
            <w:tcW w:w="6237" w:type="dxa"/>
          </w:tcPr>
          <w:p w14:paraId="5FD63018"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ODLAGALIŠČE MALA MEŽAKLA - 3. ODLAGALNO POLJE</w:t>
            </w:r>
          </w:p>
        </w:tc>
        <w:tc>
          <w:tcPr>
            <w:tcW w:w="1276" w:type="dxa"/>
          </w:tcPr>
          <w:p w14:paraId="36FFE15C"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15.362</w:t>
            </w:r>
          </w:p>
        </w:tc>
      </w:tr>
      <w:tr w:rsidR="00354000" w:rsidRPr="00A0085B" w14:paraId="786F88E3" w14:textId="77777777" w:rsidTr="00A0085B">
        <w:trPr>
          <w:trHeight w:val="300"/>
        </w:trPr>
        <w:tc>
          <w:tcPr>
            <w:tcW w:w="1838" w:type="dxa"/>
          </w:tcPr>
          <w:p w14:paraId="5E4B63E6"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OB192-21-0007</w:t>
            </w:r>
          </w:p>
        </w:tc>
        <w:tc>
          <w:tcPr>
            <w:tcW w:w="6237" w:type="dxa"/>
          </w:tcPr>
          <w:p w14:paraId="0D445D27"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URBANA OPREMA</w:t>
            </w:r>
          </w:p>
        </w:tc>
        <w:tc>
          <w:tcPr>
            <w:tcW w:w="1276" w:type="dxa"/>
          </w:tcPr>
          <w:p w14:paraId="12B6588B" w14:textId="77777777" w:rsidR="00354000" w:rsidRPr="00A0085B" w:rsidRDefault="00354000" w:rsidP="00354000">
            <w:pPr>
              <w:spacing w:before="0" w:after="0"/>
              <w:ind w:left="0" w:right="140"/>
              <w:jc w:val="both"/>
              <w:rPr>
                <w:rFonts w:ascii="Tahoma" w:hAnsi="Tahoma" w:cs="Tahoma"/>
                <w:sz w:val="16"/>
                <w:szCs w:val="16"/>
              </w:rPr>
            </w:pPr>
            <w:r w:rsidRPr="00A0085B">
              <w:rPr>
                <w:rFonts w:ascii="Tahoma" w:hAnsi="Tahoma" w:cs="Tahoma"/>
                <w:sz w:val="16"/>
                <w:szCs w:val="16"/>
              </w:rPr>
              <w:t>20.000</w:t>
            </w:r>
          </w:p>
        </w:tc>
      </w:tr>
    </w:tbl>
    <w:p w14:paraId="69E355BD" w14:textId="3D542568" w:rsidR="00354000" w:rsidRDefault="00354000" w:rsidP="00354000">
      <w:pPr>
        <w:widowControl w:val="0"/>
        <w:spacing w:before="0" w:after="0"/>
        <w:ind w:left="0" w:right="140"/>
        <w:jc w:val="both"/>
        <w:rPr>
          <w:rFonts w:ascii="Tahoma" w:hAnsi="Tahoma" w:cs="Tahoma"/>
        </w:rPr>
      </w:pPr>
    </w:p>
    <w:p w14:paraId="602BD7A1" w14:textId="77777777" w:rsidR="00EA7AA3" w:rsidRPr="00EA7AA3" w:rsidRDefault="00EA7AA3" w:rsidP="00354000">
      <w:pPr>
        <w:widowControl w:val="0"/>
        <w:spacing w:before="0" w:after="0"/>
        <w:ind w:left="0" w:right="140"/>
        <w:jc w:val="both"/>
        <w:rPr>
          <w:rFonts w:ascii="Tahoma" w:hAnsi="Tahoma" w:cs="Tahoma"/>
        </w:rPr>
      </w:pPr>
    </w:p>
    <w:p w14:paraId="3435E546" w14:textId="1DA3B4AC"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43 INVESTICIJSKI TRANSFERI </w:t>
      </w:r>
      <w:r w:rsidRPr="006D095F">
        <w:rPr>
          <w:rFonts w:ascii="Tahoma" w:hAnsi="Tahoma" w:cs="Tahoma"/>
          <w:sz w:val="20"/>
        </w:rPr>
        <w:tab/>
        <w:t>160.995 €</w:t>
      </w:r>
    </w:p>
    <w:p w14:paraId="2C56E12F" w14:textId="2D51AB67"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431 Investicijski transferi pravnim in fizičnim osebam, ki niso </w:t>
      </w:r>
      <w:r w:rsidRPr="00904FBA">
        <w:rPr>
          <w:rFonts w:ascii="Tahoma" w:hAnsi="Tahoma" w:cs="Tahoma"/>
          <w:sz w:val="22"/>
          <w:szCs w:val="22"/>
        </w:rPr>
        <w:tab/>
        <w:t>18.000 €</w:t>
      </w:r>
    </w:p>
    <w:p w14:paraId="312956BA" w14:textId="483158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5EE6328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podskupini kontov so načrtovana naslednja sredstva za projekt v NRP (v EUR):</w:t>
      </w:r>
    </w:p>
    <w:tbl>
      <w:tblPr>
        <w:tblStyle w:val="Tabelasvetlamrea1poudarek3"/>
        <w:tblW w:w="0" w:type="auto"/>
        <w:tblLayout w:type="fixed"/>
        <w:tblLook w:val="0020" w:firstRow="1" w:lastRow="0" w:firstColumn="0" w:lastColumn="0" w:noHBand="0" w:noVBand="0"/>
      </w:tblPr>
      <w:tblGrid>
        <w:gridCol w:w="1838"/>
        <w:gridCol w:w="6237"/>
        <w:gridCol w:w="1276"/>
      </w:tblGrid>
      <w:tr w:rsidR="00354000" w:rsidRPr="00180D7C" w14:paraId="14D65879" w14:textId="77777777" w:rsidTr="00180D7C">
        <w:trPr>
          <w:cnfStyle w:val="100000000000" w:firstRow="1" w:lastRow="0" w:firstColumn="0" w:lastColumn="0" w:oddVBand="0" w:evenVBand="0" w:oddHBand="0" w:evenHBand="0" w:firstRowFirstColumn="0" w:firstRowLastColumn="0" w:lastRowFirstColumn="0" w:lastRowLastColumn="0"/>
          <w:trHeight w:val="373"/>
        </w:trPr>
        <w:tc>
          <w:tcPr>
            <w:tcW w:w="1838" w:type="dxa"/>
          </w:tcPr>
          <w:p w14:paraId="402E08D0" w14:textId="77777777" w:rsidR="00354000" w:rsidRPr="00180D7C" w:rsidRDefault="00354000" w:rsidP="00354000">
            <w:pPr>
              <w:spacing w:before="0" w:after="0"/>
              <w:ind w:left="0" w:right="140"/>
              <w:jc w:val="both"/>
              <w:rPr>
                <w:rFonts w:ascii="Tahoma" w:hAnsi="Tahoma" w:cs="Tahoma"/>
                <w:b w:val="0"/>
                <w:bCs w:val="0"/>
                <w:color w:val="000000"/>
              </w:rPr>
            </w:pPr>
            <w:r w:rsidRPr="00180D7C">
              <w:rPr>
                <w:rFonts w:ascii="Tahoma" w:hAnsi="Tahoma" w:cs="Tahoma"/>
                <w:b w:val="0"/>
                <w:bCs w:val="0"/>
                <w:color w:val="000000"/>
              </w:rPr>
              <w:t>NRP</w:t>
            </w:r>
          </w:p>
        </w:tc>
        <w:tc>
          <w:tcPr>
            <w:tcW w:w="6237" w:type="dxa"/>
          </w:tcPr>
          <w:p w14:paraId="4114F93E" w14:textId="77777777" w:rsidR="00354000" w:rsidRPr="00180D7C" w:rsidRDefault="00354000" w:rsidP="00354000">
            <w:pPr>
              <w:spacing w:before="0" w:after="0"/>
              <w:ind w:left="0" w:right="140"/>
              <w:jc w:val="both"/>
              <w:rPr>
                <w:rFonts w:ascii="Tahoma" w:hAnsi="Tahoma" w:cs="Tahoma"/>
                <w:b w:val="0"/>
                <w:bCs w:val="0"/>
                <w:color w:val="000000"/>
              </w:rPr>
            </w:pPr>
            <w:r w:rsidRPr="00180D7C">
              <w:rPr>
                <w:rFonts w:ascii="Tahoma" w:hAnsi="Tahoma" w:cs="Tahoma"/>
                <w:b w:val="0"/>
                <w:bCs w:val="0"/>
                <w:color w:val="000000"/>
              </w:rPr>
              <w:t>Opis</w:t>
            </w:r>
          </w:p>
        </w:tc>
        <w:tc>
          <w:tcPr>
            <w:tcW w:w="1276" w:type="dxa"/>
          </w:tcPr>
          <w:p w14:paraId="5CAA85A8" w14:textId="77777777" w:rsidR="00354000" w:rsidRPr="00180D7C" w:rsidRDefault="00354000" w:rsidP="00354000">
            <w:pPr>
              <w:spacing w:before="0" w:after="0"/>
              <w:ind w:left="0" w:right="140"/>
              <w:jc w:val="both"/>
              <w:rPr>
                <w:rFonts w:ascii="Tahoma" w:hAnsi="Tahoma" w:cs="Tahoma"/>
                <w:b w:val="0"/>
                <w:bCs w:val="0"/>
                <w:color w:val="000000"/>
                <w:sz w:val="16"/>
                <w:szCs w:val="16"/>
              </w:rPr>
            </w:pPr>
            <w:r w:rsidRPr="00180D7C">
              <w:rPr>
                <w:rFonts w:ascii="Tahoma" w:hAnsi="Tahoma" w:cs="Tahoma"/>
                <w:b w:val="0"/>
                <w:bCs w:val="0"/>
                <w:color w:val="000000"/>
                <w:sz w:val="16"/>
                <w:szCs w:val="16"/>
              </w:rPr>
              <w:t>plan 2022</w:t>
            </w:r>
          </w:p>
        </w:tc>
      </w:tr>
      <w:tr w:rsidR="00354000" w:rsidRPr="00180D7C" w14:paraId="69165F94" w14:textId="77777777" w:rsidTr="00180D7C">
        <w:trPr>
          <w:trHeight w:val="300"/>
        </w:trPr>
        <w:tc>
          <w:tcPr>
            <w:tcW w:w="1838" w:type="dxa"/>
          </w:tcPr>
          <w:p w14:paraId="7E0CD6A5"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431</w:t>
            </w:r>
          </w:p>
        </w:tc>
        <w:tc>
          <w:tcPr>
            <w:tcW w:w="6237" w:type="dxa"/>
          </w:tcPr>
          <w:p w14:paraId="4D937D17"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Investicijski transferi pravnim in fizičnim osebam, ki niso</w:t>
            </w:r>
          </w:p>
        </w:tc>
        <w:tc>
          <w:tcPr>
            <w:tcW w:w="1276" w:type="dxa"/>
          </w:tcPr>
          <w:p w14:paraId="2E32ACA7"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18.000</w:t>
            </w:r>
          </w:p>
        </w:tc>
      </w:tr>
      <w:tr w:rsidR="00354000" w:rsidRPr="00180D7C" w14:paraId="7BD0A0F5" w14:textId="77777777" w:rsidTr="00180D7C">
        <w:trPr>
          <w:trHeight w:val="300"/>
        </w:trPr>
        <w:tc>
          <w:tcPr>
            <w:tcW w:w="1838" w:type="dxa"/>
          </w:tcPr>
          <w:p w14:paraId="1A5D9399"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OB192-18-0005</w:t>
            </w:r>
          </w:p>
        </w:tc>
        <w:tc>
          <w:tcPr>
            <w:tcW w:w="6237" w:type="dxa"/>
          </w:tcPr>
          <w:p w14:paraId="12F41E77"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VARSTVO DEDIŠČINE</w:t>
            </w:r>
          </w:p>
        </w:tc>
        <w:tc>
          <w:tcPr>
            <w:tcW w:w="1276" w:type="dxa"/>
          </w:tcPr>
          <w:p w14:paraId="3A417274"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10.000</w:t>
            </w:r>
          </w:p>
        </w:tc>
      </w:tr>
      <w:tr w:rsidR="00354000" w:rsidRPr="00180D7C" w14:paraId="1F81D9F0" w14:textId="77777777" w:rsidTr="00180D7C">
        <w:trPr>
          <w:trHeight w:val="300"/>
        </w:trPr>
        <w:tc>
          <w:tcPr>
            <w:tcW w:w="1838" w:type="dxa"/>
          </w:tcPr>
          <w:p w14:paraId="0DBBC886"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OB192-18-0020</w:t>
            </w:r>
          </w:p>
        </w:tc>
        <w:tc>
          <w:tcPr>
            <w:tcW w:w="6237" w:type="dxa"/>
          </w:tcPr>
          <w:p w14:paraId="78087758"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POŽARNO VARSTVO (NAKUP OPREME IN INVESTICIJE)</w:t>
            </w:r>
          </w:p>
        </w:tc>
        <w:tc>
          <w:tcPr>
            <w:tcW w:w="1276" w:type="dxa"/>
          </w:tcPr>
          <w:p w14:paraId="77D773C9"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8.000</w:t>
            </w:r>
          </w:p>
        </w:tc>
      </w:tr>
    </w:tbl>
    <w:p w14:paraId="53927FAA" w14:textId="6709E0F7" w:rsidR="00904FBA" w:rsidRDefault="00904FBA" w:rsidP="00354000">
      <w:pPr>
        <w:widowControl w:val="0"/>
        <w:spacing w:before="0" w:after="0"/>
        <w:ind w:left="0" w:right="140"/>
        <w:jc w:val="both"/>
        <w:rPr>
          <w:rFonts w:ascii="Tahoma" w:hAnsi="Tahoma" w:cs="Tahoma"/>
          <w:sz w:val="16"/>
          <w:szCs w:val="16"/>
        </w:rPr>
      </w:pPr>
    </w:p>
    <w:p w14:paraId="01084BA9" w14:textId="77777777" w:rsidR="00904FBA" w:rsidRDefault="00904FBA">
      <w:pPr>
        <w:overflowPunct/>
        <w:autoSpaceDE/>
        <w:autoSpaceDN/>
        <w:adjustRightInd/>
        <w:spacing w:before="0" w:after="0"/>
        <w:ind w:left="0"/>
        <w:textAlignment w:val="auto"/>
        <w:rPr>
          <w:rFonts w:ascii="Tahoma" w:hAnsi="Tahoma" w:cs="Tahoma"/>
          <w:sz w:val="16"/>
          <w:szCs w:val="16"/>
        </w:rPr>
      </w:pPr>
      <w:r>
        <w:rPr>
          <w:rFonts w:ascii="Tahoma" w:hAnsi="Tahoma" w:cs="Tahoma"/>
          <w:sz w:val="16"/>
          <w:szCs w:val="16"/>
        </w:rPr>
        <w:br w:type="page"/>
      </w:r>
    </w:p>
    <w:p w14:paraId="73ED05F1" w14:textId="77777777" w:rsidR="00354000" w:rsidRPr="00354000" w:rsidRDefault="00354000" w:rsidP="00354000">
      <w:pPr>
        <w:widowControl w:val="0"/>
        <w:spacing w:before="0" w:after="0"/>
        <w:ind w:left="0" w:right="140"/>
        <w:jc w:val="both"/>
        <w:rPr>
          <w:rFonts w:ascii="Tahoma" w:hAnsi="Tahoma" w:cs="Tahoma"/>
          <w:sz w:val="16"/>
          <w:szCs w:val="16"/>
        </w:rPr>
      </w:pPr>
    </w:p>
    <w:p w14:paraId="28148572" w14:textId="068BEE7E"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432 Investicijski transferi proračunskim uporabnikom </w:t>
      </w:r>
      <w:r w:rsidRPr="00904FBA">
        <w:rPr>
          <w:rFonts w:ascii="Tahoma" w:hAnsi="Tahoma" w:cs="Tahoma"/>
          <w:sz w:val="22"/>
          <w:szCs w:val="22"/>
        </w:rPr>
        <w:tab/>
        <w:t>142.995 €</w:t>
      </w:r>
    </w:p>
    <w:p w14:paraId="4148FD63" w14:textId="795A1C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39A0AED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podskupin kontov so načrtovana naslednja sredstva za posamezne projekte v NRP (v EUR):</w:t>
      </w:r>
    </w:p>
    <w:tbl>
      <w:tblPr>
        <w:tblStyle w:val="Tabelasvetlamrea1poudarek3"/>
        <w:tblW w:w="0" w:type="auto"/>
        <w:tblLayout w:type="fixed"/>
        <w:tblLook w:val="0020" w:firstRow="1" w:lastRow="0" w:firstColumn="0" w:lastColumn="0" w:noHBand="0" w:noVBand="0"/>
      </w:tblPr>
      <w:tblGrid>
        <w:gridCol w:w="1838"/>
        <w:gridCol w:w="6237"/>
        <w:gridCol w:w="1276"/>
      </w:tblGrid>
      <w:tr w:rsidR="00354000" w:rsidRPr="00180D7C" w14:paraId="0E40161C" w14:textId="77777777" w:rsidTr="00180D7C">
        <w:trPr>
          <w:cnfStyle w:val="100000000000" w:firstRow="1" w:lastRow="0" w:firstColumn="0" w:lastColumn="0" w:oddVBand="0" w:evenVBand="0" w:oddHBand="0" w:evenHBand="0" w:firstRowFirstColumn="0" w:firstRowLastColumn="0" w:lastRowFirstColumn="0" w:lastRowLastColumn="0"/>
          <w:trHeight w:val="393"/>
        </w:trPr>
        <w:tc>
          <w:tcPr>
            <w:tcW w:w="1838" w:type="dxa"/>
          </w:tcPr>
          <w:p w14:paraId="645F3315" w14:textId="77777777" w:rsidR="00354000" w:rsidRPr="00180D7C" w:rsidRDefault="00354000" w:rsidP="00354000">
            <w:pPr>
              <w:spacing w:before="0" w:after="0"/>
              <w:ind w:left="0" w:right="140"/>
              <w:jc w:val="both"/>
              <w:rPr>
                <w:rFonts w:ascii="Tahoma" w:hAnsi="Tahoma" w:cs="Tahoma"/>
                <w:b w:val="0"/>
                <w:bCs w:val="0"/>
                <w:color w:val="000000"/>
              </w:rPr>
            </w:pPr>
            <w:r w:rsidRPr="00180D7C">
              <w:rPr>
                <w:rFonts w:ascii="Tahoma" w:hAnsi="Tahoma" w:cs="Tahoma"/>
                <w:b w:val="0"/>
                <w:bCs w:val="0"/>
                <w:color w:val="000000"/>
              </w:rPr>
              <w:t>NRP</w:t>
            </w:r>
          </w:p>
        </w:tc>
        <w:tc>
          <w:tcPr>
            <w:tcW w:w="6237" w:type="dxa"/>
          </w:tcPr>
          <w:p w14:paraId="33379E72" w14:textId="77777777" w:rsidR="00354000" w:rsidRPr="00180D7C" w:rsidRDefault="00354000" w:rsidP="00354000">
            <w:pPr>
              <w:spacing w:before="0" w:after="0"/>
              <w:ind w:left="0" w:right="140"/>
              <w:jc w:val="both"/>
              <w:rPr>
                <w:rFonts w:ascii="Tahoma" w:hAnsi="Tahoma" w:cs="Tahoma"/>
                <w:b w:val="0"/>
                <w:bCs w:val="0"/>
                <w:color w:val="000000"/>
              </w:rPr>
            </w:pPr>
            <w:r w:rsidRPr="00180D7C">
              <w:rPr>
                <w:rFonts w:ascii="Tahoma" w:hAnsi="Tahoma" w:cs="Tahoma"/>
                <w:b w:val="0"/>
                <w:bCs w:val="0"/>
                <w:color w:val="000000"/>
              </w:rPr>
              <w:t>Opis</w:t>
            </w:r>
          </w:p>
        </w:tc>
        <w:tc>
          <w:tcPr>
            <w:tcW w:w="1276" w:type="dxa"/>
          </w:tcPr>
          <w:p w14:paraId="77C651E1" w14:textId="77777777" w:rsidR="00354000" w:rsidRPr="00180D7C" w:rsidRDefault="00354000" w:rsidP="00354000">
            <w:pPr>
              <w:spacing w:before="0" w:after="0"/>
              <w:ind w:left="0" w:right="140"/>
              <w:jc w:val="both"/>
              <w:rPr>
                <w:rFonts w:ascii="Tahoma" w:hAnsi="Tahoma" w:cs="Tahoma"/>
                <w:b w:val="0"/>
                <w:bCs w:val="0"/>
                <w:color w:val="000000"/>
                <w:sz w:val="16"/>
                <w:szCs w:val="16"/>
              </w:rPr>
            </w:pPr>
            <w:r w:rsidRPr="00180D7C">
              <w:rPr>
                <w:rFonts w:ascii="Tahoma" w:hAnsi="Tahoma" w:cs="Tahoma"/>
                <w:b w:val="0"/>
                <w:bCs w:val="0"/>
                <w:color w:val="000000"/>
                <w:sz w:val="16"/>
                <w:szCs w:val="16"/>
              </w:rPr>
              <w:t>plan 2022</w:t>
            </w:r>
          </w:p>
        </w:tc>
      </w:tr>
      <w:tr w:rsidR="00354000" w:rsidRPr="00180D7C" w14:paraId="23152B98" w14:textId="77777777" w:rsidTr="00180D7C">
        <w:trPr>
          <w:trHeight w:val="300"/>
        </w:trPr>
        <w:tc>
          <w:tcPr>
            <w:tcW w:w="1838" w:type="dxa"/>
          </w:tcPr>
          <w:p w14:paraId="4B9CDCE7"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432</w:t>
            </w:r>
          </w:p>
        </w:tc>
        <w:tc>
          <w:tcPr>
            <w:tcW w:w="6237" w:type="dxa"/>
          </w:tcPr>
          <w:p w14:paraId="5BD3749D"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Investicijski transferi proračunskim uporabnikom</w:t>
            </w:r>
          </w:p>
        </w:tc>
        <w:tc>
          <w:tcPr>
            <w:tcW w:w="1276" w:type="dxa"/>
          </w:tcPr>
          <w:p w14:paraId="5A2D9E0C" w14:textId="77777777" w:rsidR="00354000" w:rsidRPr="00180D7C" w:rsidRDefault="00354000" w:rsidP="00354000">
            <w:pPr>
              <w:spacing w:before="0" w:after="0"/>
              <w:ind w:left="0" w:right="140"/>
              <w:jc w:val="both"/>
              <w:rPr>
                <w:rFonts w:ascii="Tahoma" w:hAnsi="Tahoma" w:cs="Tahoma"/>
                <w:sz w:val="18"/>
                <w:szCs w:val="18"/>
              </w:rPr>
            </w:pPr>
            <w:r w:rsidRPr="00180D7C">
              <w:rPr>
                <w:rFonts w:ascii="Tahoma" w:hAnsi="Tahoma" w:cs="Tahoma"/>
                <w:sz w:val="18"/>
                <w:szCs w:val="18"/>
              </w:rPr>
              <w:t>142.995</w:t>
            </w:r>
          </w:p>
        </w:tc>
      </w:tr>
      <w:tr w:rsidR="00354000" w:rsidRPr="00180D7C" w14:paraId="7D8C48F1" w14:textId="77777777" w:rsidTr="00180D7C">
        <w:trPr>
          <w:trHeight w:val="300"/>
        </w:trPr>
        <w:tc>
          <w:tcPr>
            <w:tcW w:w="1838" w:type="dxa"/>
          </w:tcPr>
          <w:p w14:paraId="7E363C02"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OB192-16-0003</w:t>
            </w:r>
          </w:p>
        </w:tc>
        <w:tc>
          <w:tcPr>
            <w:tcW w:w="6237" w:type="dxa"/>
          </w:tcPr>
          <w:p w14:paraId="01A9181C"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ČEBELARSKI TURIZEM (ČEBELJI PARK)</w:t>
            </w:r>
          </w:p>
        </w:tc>
        <w:tc>
          <w:tcPr>
            <w:tcW w:w="1276" w:type="dxa"/>
          </w:tcPr>
          <w:p w14:paraId="4F0E958E"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4.000</w:t>
            </w:r>
          </w:p>
        </w:tc>
      </w:tr>
      <w:tr w:rsidR="00354000" w:rsidRPr="00180D7C" w14:paraId="60825897" w14:textId="77777777" w:rsidTr="00180D7C">
        <w:trPr>
          <w:trHeight w:val="300"/>
        </w:trPr>
        <w:tc>
          <w:tcPr>
            <w:tcW w:w="1838" w:type="dxa"/>
          </w:tcPr>
          <w:p w14:paraId="09D7417C"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OB192-18-0001</w:t>
            </w:r>
          </w:p>
        </w:tc>
        <w:tc>
          <w:tcPr>
            <w:tcW w:w="6237" w:type="dxa"/>
          </w:tcPr>
          <w:p w14:paraId="21F7F64F"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DVORANE POD STOLOM</w:t>
            </w:r>
          </w:p>
        </w:tc>
        <w:tc>
          <w:tcPr>
            <w:tcW w:w="1276" w:type="dxa"/>
          </w:tcPr>
          <w:p w14:paraId="40B0FA62"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2.000</w:t>
            </w:r>
          </w:p>
        </w:tc>
      </w:tr>
      <w:tr w:rsidR="00354000" w:rsidRPr="00180D7C" w14:paraId="204B74EF" w14:textId="77777777" w:rsidTr="00180D7C">
        <w:trPr>
          <w:trHeight w:val="300"/>
        </w:trPr>
        <w:tc>
          <w:tcPr>
            <w:tcW w:w="1838" w:type="dxa"/>
          </w:tcPr>
          <w:p w14:paraId="038D94A4"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OB192-18-0002</w:t>
            </w:r>
          </w:p>
        </w:tc>
        <w:tc>
          <w:tcPr>
            <w:tcW w:w="6237" w:type="dxa"/>
          </w:tcPr>
          <w:p w14:paraId="698C0DC0"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RP ZAVRŠNICA</w:t>
            </w:r>
          </w:p>
        </w:tc>
        <w:tc>
          <w:tcPr>
            <w:tcW w:w="1276" w:type="dxa"/>
          </w:tcPr>
          <w:p w14:paraId="3CF8651A"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20.000</w:t>
            </w:r>
          </w:p>
        </w:tc>
      </w:tr>
      <w:tr w:rsidR="00354000" w:rsidRPr="00180D7C" w14:paraId="78AC822C" w14:textId="77777777" w:rsidTr="00180D7C">
        <w:trPr>
          <w:trHeight w:val="300"/>
        </w:trPr>
        <w:tc>
          <w:tcPr>
            <w:tcW w:w="1838" w:type="dxa"/>
          </w:tcPr>
          <w:p w14:paraId="09D1AA2D"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OB192-18-0003</w:t>
            </w:r>
          </w:p>
        </w:tc>
        <w:tc>
          <w:tcPr>
            <w:tcW w:w="6237" w:type="dxa"/>
          </w:tcPr>
          <w:p w14:paraId="4B7A4069"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VRTCA PRI OŠ ŽIROVNICA</w:t>
            </w:r>
          </w:p>
        </w:tc>
        <w:tc>
          <w:tcPr>
            <w:tcW w:w="1276" w:type="dxa"/>
          </w:tcPr>
          <w:p w14:paraId="2C05E199"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7.200</w:t>
            </w:r>
          </w:p>
        </w:tc>
      </w:tr>
      <w:tr w:rsidR="00354000" w:rsidRPr="00180D7C" w14:paraId="2B1AA1F4" w14:textId="77777777" w:rsidTr="00180D7C">
        <w:trPr>
          <w:trHeight w:val="300"/>
        </w:trPr>
        <w:tc>
          <w:tcPr>
            <w:tcW w:w="1838" w:type="dxa"/>
          </w:tcPr>
          <w:p w14:paraId="0D0AB8CA"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OB192-18-0004</w:t>
            </w:r>
          </w:p>
        </w:tc>
        <w:tc>
          <w:tcPr>
            <w:tcW w:w="6237" w:type="dxa"/>
          </w:tcPr>
          <w:p w14:paraId="6F5FD8F3"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OŠ ŽIROVNICA</w:t>
            </w:r>
          </w:p>
        </w:tc>
        <w:tc>
          <w:tcPr>
            <w:tcW w:w="1276" w:type="dxa"/>
          </w:tcPr>
          <w:p w14:paraId="4B12CBA0"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18.900</w:t>
            </w:r>
          </w:p>
        </w:tc>
      </w:tr>
      <w:tr w:rsidR="00354000" w:rsidRPr="00180D7C" w14:paraId="322FED27" w14:textId="77777777" w:rsidTr="00180D7C">
        <w:trPr>
          <w:trHeight w:val="300"/>
        </w:trPr>
        <w:tc>
          <w:tcPr>
            <w:tcW w:w="1838" w:type="dxa"/>
          </w:tcPr>
          <w:p w14:paraId="37C3C58A"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OB192-18-0006</w:t>
            </w:r>
          </w:p>
        </w:tc>
        <w:tc>
          <w:tcPr>
            <w:tcW w:w="6237" w:type="dxa"/>
          </w:tcPr>
          <w:p w14:paraId="6C7E05F0"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ČOPOVE ROJSTNE HIŠE</w:t>
            </w:r>
          </w:p>
        </w:tc>
        <w:tc>
          <w:tcPr>
            <w:tcW w:w="1276" w:type="dxa"/>
          </w:tcPr>
          <w:p w14:paraId="39B6BAFA"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4.000</w:t>
            </w:r>
          </w:p>
        </w:tc>
      </w:tr>
      <w:tr w:rsidR="00354000" w:rsidRPr="00180D7C" w14:paraId="7F370132" w14:textId="77777777" w:rsidTr="00180D7C">
        <w:trPr>
          <w:trHeight w:val="300"/>
        </w:trPr>
        <w:tc>
          <w:tcPr>
            <w:tcW w:w="1838" w:type="dxa"/>
          </w:tcPr>
          <w:p w14:paraId="73A9ACF5"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OB192-18-0015</w:t>
            </w:r>
          </w:p>
        </w:tc>
        <w:tc>
          <w:tcPr>
            <w:tcW w:w="6237" w:type="dxa"/>
          </w:tcPr>
          <w:p w14:paraId="4F5D3142"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INVESTICIJSKO VZDRŽEVANJE KNJIŽNICE M. ČOPA</w:t>
            </w:r>
          </w:p>
        </w:tc>
        <w:tc>
          <w:tcPr>
            <w:tcW w:w="1276" w:type="dxa"/>
          </w:tcPr>
          <w:p w14:paraId="45378D5D"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2.500</w:t>
            </w:r>
          </w:p>
        </w:tc>
      </w:tr>
      <w:tr w:rsidR="00354000" w:rsidRPr="00180D7C" w14:paraId="32A52113" w14:textId="77777777" w:rsidTr="00180D7C">
        <w:trPr>
          <w:trHeight w:val="300"/>
        </w:trPr>
        <w:tc>
          <w:tcPr>
            <w:tcW w:w="1838" w:type="dxa"/>
          </w:tcPr>
          <w:p w14:paraId="7C35E840"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OB192-21-0006</w:t>
            </w:r>
          </w:p>
        </w:tc>
        <w:tc>
          <w:tcPr>
            <w:tcW w:w="6237" w:type="dxa"/>
          </w:tcPr>
          <w:p w14:paraId="3B1BE0A7"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PROJEKTI LAS GORENJSKA KOŠARICA</w:t>
            </w:r>
          </w:p>
        </w:tc>
        <w:tc>
          <w:tcPr>
            <w:tcW w:w="1276" w:type="dxa"/>
          </w:tcPr>
          <w:p w14:paraId="378634D2" w14:textId="77777777" w:rsidR="00354000" w:rsidRPr="00180D7C" w:rsidRDefault="00354000" w:rsidP="00354000">
            <w:pPr>
              <w:spacing w:before="0" w:after="0"/>
              <w:ind w:left="0" w:right="140"/>
              <w:jc w:val="both"/>
              <w:rPr>
                <w:rFonts w:ascii="Tahoma" w:hAnsi="Tahoma" w:cs="Tahoma"/>
                <w:sz w:val="16"/>
                <w:szCs w:val="16"/>
              </w:rPr>
            </w:pPr>
            <w:r w:rsidRPr="00180D7C">
              <w:rPr>
                <w:rFonts w:ascii="Tahoma" w:hAnsi="Tahoma" w:cs="Tahoma"/>
                <w:sz w:val="16"/>
                <w:szCs w:val="16"/>
              </w:rPr>
              <w:t>84.395</w:t>
            </w:r>
          </w:p>
        </w:tc>
      </w:tr>
    </w:tbl>
    <w:p w14:paraId="03F2A601" w14:textId="77777777" w:rsidR="00354000" w:rsidRPr="00354000" w:rsidRDefault="00354000" w:rsidP="00354000">
      <w:pPr>
        <w:widowControl w:val="0"/>
        <w:spacing w:before="0" w:after="0"/>
        <w:ind w:left="0" w:right="140"/>
        <w:jc w:val="both"/>
        <w:rPr>
          <w:rFonts w:ascii="Tahoma" w:hAnsi="Tahoma" w:cs="Tahoma"/>
          <w:sz w:val="16"/>
          <w:szCs w:val="16"/>
        </w:rPr>
      </w:pPr>
    </w:p>
    <w:p w14:paraId="74AFA731" w14:textId="77777777" w:rsidR="00EA7AA3" w:rsidRDefault="00EA7AA3" w:rsidP="00180D7C">
      <w:pPr>
        <w:pStyle w:val="AHeading4"/>
        <w:tabs>
          <w:tab w:val="decimal" w:pos="9200"/>
        </w:tabs>
        <w:spacing w:after="0"/>
        <w:ind w:right="140"/>
        <w:jc w:val="both"/>
        <w:rPr>
          <w:rFonts w:ascii="Tahoma" w:hAnsi="Tahoma" w:cs="Tahoma"/>
          <w:sz w:val="24"/>
          <w:szCs w:val="24"/>
        </w:rPr>
      </w:pPr>
    </w:p>
    <w:p w14:paraId="10FE7E57" w14:textId="42CAAF30" w:rsidR="00354000" w:rsidRDefault="00354000" w:rsidP="00180D7C">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 xml:space="preserve">7 PRIHODKI </w:t>
      </w:r>
      <w:r w:rsidRPr="006D095F">
        <w:rPr>
          <w:rFonts w:ascii="Tahoma" w:hAnsi="Tahoma" w:cs="Tahoma"/>
          <w:sz w:val="24"/>
          <w:szCs w:val="24"/>
        </w:rPr>
        <w:tab/>
        <w:t>4.230.394 €</w:t>
      </w:r>
    </w:p>
    <w:p w14:paraId="734E5590" w14:textId="77777777" w:rsidR="00EA7AA3" w:rsidRPr="00EA7AA3" w:rsidRDefault="00EA7AA3" w:rsidP="00EA7AA3">
      <w:pPr>
        <w:ind w:left="0"/>
        <w:rPr>
          <w:rFonts w:ascii="Tahoma" w:hAnsi="Tahoma" w:cs="Tahoma"/>
        </w:rPr>
      </w:pPr>
    </w:p>
    <w:p w14:paraId="2B53F5CF" w14:textId="38CFA476"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70 DAVČNI PRIHODKI </w:t>
      </w:r>
      <w:r w:rsidRPr="006D095F">
        <w:rPr>
          <w:rFonts w:ascii="Tahoma" w:hAnsi="Tahoma" w:cs="Tahoma"/>
          <w:sz w:val="20"/>
        </w:rPr>
        <w:tab/>
        <w:t>3.218.871 €</w:t>
      </w:r>
    </w:p>
    <w:p w14:paraId="10E5076E" w14:textId="289EA4AD"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700 Davki na dohodek in dobiček </w:t>
      </w:r>
      <w:r w:rsidRPr="00904FBA">
        <w:rPr>
          <w:rFonts w:ascii="Tahoma" w:hAnsi="Tahoma" w:cs="Tahoma"/>
          <w:sz w:val="22"/>
          <w:szCs w:val="22"/>
        </w:rPr>
        <w:tab/>
        <w:t>2.765.383 €</w:t>
      </w:r>
    </w:p>
    <w:p w14:paraId="69203B24" w14:textId="02B38D1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316D5AB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Davki na dohodek in dobiček zajemajo prihodke iz naslova dohodnine (konto 7000), ki je bila občini izračunana v višini 2.765.383 EUR (zadnji objavljeni izračun MF za leto 2022). V skladu z določili ZFO-1 občini za financiranje primerne porabe pripada 70% prihodkov od 54% dohodnine vplačane v predpreteklem letu, povečane za inflacijo za leta pred letom in leto, za katero se izračuna primerna poraba. Ostalih 30% prihodkov iz dohodnine in </w:t>
      </w:r>
      <w:proofErr w:type="spellStart"/>
      <w:r w:rsidRPr="00354000">
        <w:rPr>
          <w:rFonts w:ascii="Tahoma" w:hAnsi="Tahoma" w:cs="Tahoma"/>
        </w:rPr>
        <w:t>eventuelni</w:t>
      </w:r>
      <w:proofErr w:type="spellEnd"/>
      <w:r w:rsidRPr="00354000">
        <w:rPr>
          <w:rFonts w:ascii="Tahoma" w:hAnsi="Tahoma" w:cs="Tahoma"/>
        </w:rPr>
        <w:t xml:space="preserve"> presežek prihodkov občine, ki presega sredstva primerne porabe se nameni za solidarnostno izravnavo. Primerna poraba posamezne občine je za posamezno proračunsko leto ugotovljen primeren obseg sredstev za financiranje z zakonom določenih nalog. Izračuna se na podlagi </w:t>
      </w:r>
      <w:proofErr w:type="spellStart"/>
      <w:r w:rsidRPr="00354000">
        <w:rPr>
          <w:rFonts w:ascii="Tahoma" w:hAnsi="Tahoma" w:cs="Tahoma"/>
        </w:rPr>
        <w:t>večih</w:t>
      </w:r>
      <w:proofErr w:type="spellEnd"/>
      <w:r w:rsidRPr="00354000">
        <w:rPr>
          <w:rFonts w:ascii="Tahoma" w:hAnsi="Tahoma" w:cs="Tahoma"/>
        </w:rPr>
        <w:t xml:space="preserve"> kazalcev in sicer dolžine lokalnih cest in javnih poti v občini, površine občine, deleža prebivalcev, mlajših od 15 let in deleža prebivalcev, starejših od 65 let v občini, števila prebivalcev občine in povprečnine. Občini Žirovnica je za leto 2022 za 4.538 prebivalcev, izračunana primerna poraba v višini 2.725.520 EUR (vir: predhodni izračun MF, št. 4101-22/2020/1 z dne 7.10.2020).</w:t>
      </w:r>
    </w:p>
    <w:p w14:paraId="3D389BAC" w14:textId="34AE69B7"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703 Davki na premoženje </w:t>
      </w:r>
      <w:r w:rsidRPr="00904FBA">
        <w:rPr>
          <w:rFonts w:ascii="Tahoma" w:hAnsi="Tahoma" w:cs="Tahoma"/>
          <w:sz w:val="22"/>
          <w:szCs w:val="22"/>
        </w:rPr>
        <w:tab/>
        <w:t>410.704 €</w:t>
      </w:r>
    </w:p>
    <w:p w14:paraId="221A73A4" w14:textId="1A8444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6F33746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Davke na premoženje sestavljajo davki na nepremičnine, davki na premičnine, davki na dediščine in darila, davki na promet nepremičnin in na finančno premoženje. Davki na premoženje so načrtovani večinoma v isti višini kot v preteklem letu. Davki na nepremičnine (konto 7030) so načrtovani v višini</w:t>
      </w:r>
      <w:r w:rsidRPr="00354000">
        <w:rPr>
          <w:rFonts w:ascii="Tahoma" w:hAnsi="Tahoma" w:cs="Tahoma"/>
          <w:highlight w:val="white"/>
        </w:rPr>
        <w:t xml:space="preserve"> </w:t>
      </w:r>
      <w:r w:rsidRPr="00354000">
        <w:rPr>
          <w:rFonts w:ascii="Tahoma" w:hAnsi="Tahoma" w:cs="Tahoma"/>
        </w:rPr>
        <w:t xml:space="preserve">310.368 EUR, od tega davek od premoženja stavb v višini 49.930 EUR in nadomestilo za uporabo stavbnega zemljišča v višini 260.238 EUR. </w:t>
      </w:r>
    </w:p>
    <w:p w14:paraId="2405439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Davki na premičnine (konto 7031) so planirani v višini 336 EUR, so pa to davki na posest plovnih objektov. </w:t>
      </w:r>
    </w:p>
    <w:p w14:paraId="78FF16A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Davki na dediščine in darila (konto 7032) so načrtovani v višini 25.000 EUR. Davki na promet nepremičnin in na finančno premoženje (konto 7033) so načrtovani v višini 75.000 EUR. Ocena je narejena glede na realizacijo teh prihodkov v letu 2021.</w:t>
      </w:r>
    </w:p>
    <w:p w14:paraId="5F362AB5" w14:textId="5C91CE25"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704 Domači davki na blago in storitve </w:t>
      </w:r>
      <w:r w:rsidRPr="00904FBA">
        <w:rPr>
          <w:rFonts w:ascii="Tahoma" w:hAnsi="Tahoma" w:cs="Tahoma"/>
          <w:sz w:val="22"/>
          <w:szCs w:val="22"/>
        </w:rPr>
        <w:tab/>
        <w:t>42.784 €</w:t>
      </w:r>
    </w:p>
    <w:p w14:paraId="609E4B04" w14:textId="1C501D7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4EDEF2B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Domače davke na blago in storitve sestavljajo davki na posebne storitve in drugi davki na uporabo blaga in storitev. Davki na posebne storitve (konto 7044) so načrtovani v višini 500 EUR in zajemajo davek na dobitek od iger na srečo. </w:t>
      </w:r>
    </w:p>
    <w:p w14:paraId="5A121C3D" w14:textId="6E8AC95C" w:rsidR="00354000" w:rsidRDefault="00354000" w:rsidP="00354000">
      <w:pPr>
        <w:widowControl w:val="0"/>
        <w:spacing w:before="0" w:after="0"/>
        <w:ind w:left="0" w:right="140"/>
        <w:jc w:val="both"/>
        <w:rPr>
          <w:rFonts w:ascii="Tahoma" w:hAnsi="Tahoma" w:cs="Tahoma"/>
        </w:rPr>
      </w:pPr>
      <w:r w:rsidRPr="00354000">
        <w:rPr>
          <w:rFonts w:ascii="Tahoma" w:hAnsi="Tahoma" w:cs="Tahoma"/>
        </w:rPr>
        <w:t xml:space="preserve">Drugi davki na uporabo blaga in storitev (konto 7047) so načrtovani v višini 42.284 EUR, od tega </w:t>
      </w:r>
      <w:proofErr w:type="spellStart"/>
      <w:r w:rsidRPr="00354000">
        <w:rPr>
          <w:rFonts w:ascii="Tahoma" w:hAnsi="Tahoma" w:cs="Tahoma"/>
        </w:rPr>
        <w:t>okoljska</w:t>
      </w:r>
      <w:proofErr w:type="spellEnd"/>
      <w:r w:rsidRPr="00354000">
        <w:rPr>
          <w:rFonts w:ascii="Tahoma" w:hAnsi="Tahoma" w:cs="Tahoma"/>
        </w:rPr>
        <w:t xml:space="preserve"> </w:t>
      </w:r>
      <w:r w:rsidRPr="00354000">
        <w:rPr>
          <w:rFonts w:ascii="Tahoma" w:hAnsi="Tahoma" w:cs="Tahoma"/>
        </w:rPr>
        <w:lastRenderedPageBreak/>
        <w:t>dajatev za onesnaževanje okolja zaradi odvajanja odpadnih voda v višini 22.204 EUR, turistična taksa v višini 13.000 EUR, pristojbina za vzdrževanje gozdnih cest v višini 7.080 EUR.</w:t>
      </w:r>
    </w:p>
    <w:p w14:paraId="5D5BCDE0" w14:textId="77777777" w:rsidR="00180D7C" w:rsidRPr="00180D7C" w:rsidRDefault="00180D7C" w:rsidP="00354000">
      <w:pPr>
        <w:widowControl w:val="0"/>
        <w:spacing w:before="0" w:after="0"/>
        <w:ind w:left="0" w:right="140"/>
        <w:jc w:val="both"/>
        <w:rPr>
          <w:rFonts w:ascii="Tahoma" w:hAnsi="Tahoma" w:cs="Tahoma"/>
        </w:rPr>
      </w:pPr>
    </w:p>
    <w:p w14:paraId="48866E96" w14:textId="6D7D48C0"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71 NEDAVČNI PRIHODKI </w:t>
      </w:r>
      <w:r w:rsidRPr="006D095F">
        <w:rPr>
          <w:rFonts w:ascii="Tahoma" w:hAnsi="Tahoma" w:cs="Tahoma"/>
          <w:sz w:val="20"/>
        </w:rPr>
        <w:tab/>
        <w:t>811.290 €</w:t>
      </w:r>
    </w:p>
    <w:p w14:paraId="7A5CDDFD" w14:textId="737B9799"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710 Udeležba na dobičku in dohodki od premoženja </w:t>
      </w:r>
      <w:r w:rsidRPr="00904FBA">
        <w:rPr>
          <w:rFonts w:ascii="Tahoma" w:hAnsi="Tahoma" w:cs="Tahoma"/>
          <w:sz w:val="22"/>
          <w:szCs w:val="22"/>
        </w:rPr>
        <w:tab/>
        <w:t>412.052 €</w:t>
      </w:r>
    </w:p>
    <w:p w14:paraId="6773C3C4" w14:textId="6CF8392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2892929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Prihodke od udeležbe na dobičku in dohodke od premoženja sestavljajo prihodki od udeležbe na dobičku in dividend in prihodki od premoženja.</w:t>
      </w:r>
    </w:p>
    <w:p w14:paraId="1A0EEAD3"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Postavka prihodki od premoženja (konto 7103) so načrtovani v višini 412.052 EUR in vsebujejo prihodke od najemnin za poslovne prostore v višini 16.300 EUR, prihodke od najemnin za stanovanja v višini 25.600 EUR, prihodke od drugih najemnin (dvorana) v višini 10.000 EUR, prihodke od zakupnin (infrastruktura) v višini 287.732 EUR, prihodke od podeljenih koncesij v višini 100 EUR, prihodke od licenčnin v višini 320 EUR, prihodke iz naslova koncesijske dajatve od iger na srečo v višini 30.000 EUR in prihodke od podeljenih koncesij za vodno pravico v višini 42.000 EUR.</w:t>
      </w:r>
    </w:p>
    <w:p w14:paraId="4953621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Osnova za oceno je ocenjena realizacija v letu 2021.</w:t>
      </w:r>
    </w:p>
    <w:p w14:paraId="09B69845" w14:textId="01B1BF6D"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711 Takse in pristojbine </w:t>
      </w:r>
      <w:r w:rsidRPr="00904FBA">
        <w:rPr>
          <w:rFonts w:ascii="Tahoma" w:hAnsi="Tahoma" w:cs="Tahoma"/>
          <w:sz w:val="22"/>
          <w:szCs w:val="22"/>
        </w:rPr>
        <w:tab/>
        <w:t>6.800 €</w:t>
      </w:r>
    </w:p>
    <w:p w14:paraId="1B096FE6" w14:textId="7E389E3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15FE680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Upravne takse in pristojbine (konto 7111) so načrtovane v višini 6.800 EUR, osnova za oceno je ocenjena realizacija v letu 2021.</w:t>
      </w:r>
    </w:p>
    <w:p w14:paraId="5D1AA29C" w14:textId="2576C764"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712 Globe in druge denarne kazni </w:t>
      </w:r>
      <w:r w:rsidRPr="00904FBA">
        <w:rPr>
          <w:rFonts w:ascii="Tahoma" w:hAnsi="Tahoma" w:cs="Tahoma"/>
          <w:sz w:val="22"/>
          <w:szCs w:val="22"/>
        </w:rPr>
        <w:tab/>
        <w:t>25.200 €</w:t>
      </w:r>
    </w:p>
    <w:p w14:paraId="58CC0571" w14:textId="76E74B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2A9B503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Globe in druge denarne kazni (konto 7120) zajema denarne kazni za prekrške, ki so načrtovane v višini 25.200 EUR. Ocena je narejena na podlagi podatkov MIR.</w:t>
      </w:r>
    </w:p>
    <w:p w14:paraId="22388E6B" w14:textId="5595413F"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713 Prihodki od prodaje blaga in storitev </w:t>
      </w:r>
      <w:r w:rsidRPr="00904FBA">
        <w:rPr>
          <w:rFonts w:ascii="Tahoma" w:hAnsi="Tahoma" w:cs="Tahoma"/>
          <w:sz w:val="22"/>
          <w:szCs w:val="22"/>
        </w:rPr>
        <w:tab/>
        <w:t>15.000 €</w:t>
      </w:r>
    </w:p>
    <w:p w14:paraId="59F4F7D6" w14:textId="691BBE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6B142A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Prihodki od prodaje blaga in storitev (konto 7130) zajemajo načrtovane prihodke od zaračunavanja parkirnin v dolini Završnice. Glede na to, da se uvedba parkirnin v naslednjem letu predvideva na novo je ocena zelo okvirna.</w:t>
      </w:r>
    </w:p>
    <w:p w14:paraId="68646DD3" w14:textId="393F5BB0" w:rsidR="00354000" w:rsidRPr="00904FBA"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904FBA">
        <w:rPr>
          <w:rFonts w:ascii="Tahoma" w:hAnsi="Tahoma" w:cs="Tahoma"/>
          <w:sz w:val="22"/>
          <w:szCs w:val="22"/>
        </w:rPr>
        <w:t xml:space="preserve">714 Drugi nedavčni prihodki </w:t>
      </w:r>
      <w:r w:rsidRPr="00904FBA">
        <w:rPr>
          <w:rFonts w:ascii="Tahoma" w:hAnsi="Tahoma" w:cs="Tahoma"/>
          <w:sz w:val="22"/>
          <w:szCs w:val="22"/>
        </w:rPr>
        <w:tab/>
        <w:t>352.238 €</w:t>
      </w:r>
    </w:p>
    <w:p w14:paraId="4EAD373E" w14:textId="6DB9D1B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64D90351" w14:textId="0770E9B1" w:rsidR="00354000" w:rsidRDefault="00354000" w:rsidP="00354000">
      <w:pPr>
        <w:widowControl w:val="0"/>
        <w:spacing w:before="0" w:after="0"/>
        <w:ind w:left="0" w:right="140"/>
        <w:jc w:val="both"/>
        <w:rPr>
          <w:rFonts w:ascii="Tahoma" w:hAnsi="Tahoma" w:cs="Tahoma"/>
        </w:rPr>
      </w:pPr>
      <w:r w:rsidRPr="00354000">
        <w:rPr>
          <w:rFonts w:ascii="Tahoma" w:hAnsi="Tahoma" w:cs="Tahoma"/>
        </w:rPr>
        <w:t>Drugi nedavčni prihodki (konto 7141) so načrtovani v višini 352.238 EUR. Ti prihodki zajemajo prihodke od komunalnih prispevkov v višini 120.000 EUR, prispevek ZPIZ za financiranje storitev družinskih pomočnikov v višini 3.600 EUR, del presežka poslovanja Komisije za letovanje Občine jesenice v višini 3.000 EUR, sofinanciranje projektov LAS v višini 58.800 EUR, sofinanciranje projekta Pametni prometni sistemi Gorenjske v višini 10.382 EUR in sredstva v višini 156.456 EUR, ki predstavljajo ocenjeno odškodnino, ki jo bo občina predvidoma prejela iz naslova uveljavljanja napak pri projektiranju in izvedbi strehe na večnamenski dvorani pri OŠ Žirovnica. Upravičenost in višina odškodnine je še predmet sodnega spora, ki ga je proti projektantu, izvajalcu, nadzorniku in revidentu projekta sprožila občina.</w:t>
      </w:r>
    </w:p>
    <w:p w14:paraId="11C1D0B1" w14:textId="77777777" w:rsidR="00EA7AA3" w:rsidRPr="00EA7AA3" w:rsidRDefault="00EA7AA3" w:rsidP="00354000">
      <w:pPr>
        <w:widowControl w:val="0"/>
        <w:spacing w:before="0" w:after="0"/>
        <w:ind w:left="0" w:right="140"/>
        <w:jc w:val="both"/>
        <w:rPr>
          <w:rFonts w:ascii="Tahoma" w:hAnsi="Tahoma" w:cs="Tahoma"/>
        </w:rPr>
      </w:pPr>
    </w:p>
    <w:p w14:paraId="0CAED00B" w14:textId="36300E33"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 xml:space="preserve">72 KAPITALSKI PRIHODKI </w:t>
      </w:r>
      <w:r w:rsidRPr="006D095F">
        <w:rPr>
          <w:rFonts w:ascii="Tahoma" w:hAnsi="Tahoma" w:cs="Tahoma"/>
          <w:sz w:val="20"/>
        </w:rPr>
        <w:tab/>
        <w:t>16.000 €</w:t>
      </w:r>
    </w:p>
    <w:p w14:paraId="6C9D9C9B" w14:textId="178BABE7" w:rsidR="00354000" w:rsidRPr="0072012F"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 xml:space="preserve">722 Prihodki od prodaje zemljišč in neopredmetenih sredstev </w:t>
      </w:r>
      <w:r w:rsidRPr="0072012F">
        <w:rPr>
          <w:rFonts w:ascii="Tahoma" w:hAnsi="Tahoma" w:cs="Tahoma"/>
          <w:sz w:val="22"/>
          <w:szCs w:val="22"/>
        </w:rPr>
        <w:tab/>
        <w:t>16.000 €</w:t>
      </w:r>
    </w:p>
    <w:p w14:paraId="644E81A0" w14:textId="6803800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27EBB5A3" w14:textId="25F5E32B" w:rsidR="00354000" w:rsidRDefault="00354000" w:rsidP="00354000">
      <w:pPr>
        <w:widowControl w:val="0"/>
        <w:spacing w:before="0" w:after="0"/>
        <w:ind w:left="0" w:right="140"/>
        <w:jc w:val="both"/>
        <w:rPr>
          <w:rFonts w:ascii="Tahoma" w:hAnsi="Tahoma" w:cs="Tahoma"/>
        </w:rPr>
      </w:pPr>
      <w:r w:rsidRPr="00354000">
        <w:rPr>
          <w:rFonts w:ascii="Tahoma" w:hAnsi="Tahoma" w:cs="Tahoma"/>
        </w:rPr>
        <w:t>Prihodki od prodaje zemljišč in nematerialnega premoženja (podskupina kontov 722) so ocenjeni v višini 16.000 EUR in zajemajo prihodke od prodaje stavbnih zemljišč v višini 15.000 EUR in nadomestil za ustanovitev služnosti na občinskih zemljiščih v višini 1.000 EUR. Podrobnejši podatki o nepremičninah, ki se nameravajo prodati, so zajeti v letnem načrtu ravnanja z nepremičnim premoženjem občine Žirovnica za leto 2022, ki je priloga proračuna.</w:t>
      </w:r>
    </w:p>
    <w:p w14:paraId="69536435" w14:textId="1C993AAD"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lastRenderedPageBreak/>
        <w:t xml:space="preserve">74 TRANSFERNI PRIHODKI </w:t>
      </w:r>
      <w:r w:rsidRPr="006D095F">
        <w:rPr>
          <w:rFonts w:ascii="Tahoma" w:hAnsi="Tahoma" w:cs="Tahoma"/>
          <w:sz w:val="20"/>
        </w:rPr>
        <w:tab/>
        <w:t>184.233 €</w:t>
      </w:r>
    </w:p>
    <w:p w14:paraId="3D6CCFEC" w14:textId="77DD9836" w:rsidR="00354000" w:rsidRPr="0072012F" w:rsidRDefault="00354000" w:rsidP="00180D7C">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 xml:space="preserve">740 Transferni prihodki iz drugih javnofinančnih institucij </w:t>
      </w:r>
      <w:r w:rsidRPr="0072012F">
        <w:rPr>
          <w:rFonts w:ascii="Tahoma" w:hAnsi="Tahoma" w:cs="Tahoma"/>
          <w:sz w:val="22"/>
          <w:szCs w:val="22"/>
        </w:rPr>
        <w:tab/>
        <w:t>184.233 €</w:t>
      </w:r>
    </w:p>
    <w:p w14:paraId="0B253BE4" w14:textId="34951B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konta</w:t>
      </w:r>
    </w:p>
    <w:p w14:paraId="48430DA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Postavka transferni prihodki je planirana v višini 184.233 EUR in zajema prejeta sredstva iz državnega proračuna (konto 7400) iz naslova:</w:t>
      </w:r>
    </w:p>
    <w:p w14:paraId="4F6F7A30" w14:textId="77777777" w:rsidR="00354000" w:rsidRPr="00354000" w:rsidRDefault="00354000" w:rsidP="00354000">
      <w:pPr>
        <w:numPr>
          <w:ilvl w:val="0"/>
          <w:numId w:val="20"/>
        </w:numPr>
        <w:spacing w:before="0" w:after="0"/>
        <w:ind w:left="0" w:right="140"/>
        <w:jc w:val="both"/>
        <w:rPr>
          <w:rFonts w:ascii="Tahoma" w:hAnsi="Tahoma" w:cs="Tahoma"/>
        </w:rPr>
      </w:pPr>
      <w:r w:rsidRPr="00354000">
        <w:rPr>
          <w:rFonts w:ascii="Tahoma" w:hAnsi="Tahoma" w:cs="Tahoma"/>
        </w:rPr>
        <w:t>požarne takse v višini 8.000 EUR</w:t>
      </w:r>
    </w:p>
    <w:p w14:paraId="02AF57F6" w14:textId="77777777" w:rsidR="00354000" w:rsidRPr="00354000" w:rsidRDefault="00354000" w:rsidP="00354000">
      <w:pPr>
        <w:numPr>
          <w:ilvl w:val="0"/>
          <w:numId w:val="20"/>
        </w:numPr>
        <w:spacing w:before="0" w:after="0"/>
        <w:ind w:left="0" w:right="140"/>
        <w:jc w:val="both"/>
        <w:rPr>
          <w:rFonts w:ascii="Tahoma" w:hAnsi="Tahoma" w:cs="Tahoma"/>
        </w:rPr>
      </w:pPr>
      <w:r w:rsidRPr="00354000">
        <w:rPr>
          <w:rFonts w:ascii="Tahoma" w:hAnsi="Tahoma" w:cs="Tahoma"/>
        </w:rPr>
        <w:t>sofinanciranja skupnega organa v višini 18.632 EUR</w:t>
      </w:r>
    </w:p>
    <w:p w14:paraId="1BCE27A6" w14:textId="77777777" w:rsidR="00354000" w:rsidRPr="00354000" w:rsidRDefault="00354000" w:rsidP="00354000">
      <w:pPr>
        <w:numPr>
          <w:ilvl w:val="0"/>
          <w:numId w:val="20"/>
        </w:numPr>
        <w:spacing w:before="0" w:after="0"/>
        <w:ind w:left="0" w:right="140"/>
        <w:jc w:val="both"/>
        <w:rPr>
          <w:rFonts w:ascii="Tahoma" w:hAnsi="Tahoma" w:cs="Tahoma"/>
        </w:rPr>
      </w:pPr>
      <w:r w:rsidRPr="00354000">
        <w:rPr>
          <w:rFonts w:ascii="Tahoma" w:hAnsi="Tahoma" w:cs="Tahoma"/>
        </w:rPr>
        <w:t>sredstev za gozdne ceste v višini 5.920 EUR</w:t>
      </w:r>
    </w:p>
    <w:p w14:paraId="4ED3D662" w14:textId="77777777" w:rsidR="00354000" w:rsidRPr="00354000" w:rsidRDefault="00354000" w:rsidP="00354000">
      <w:pPr>
        <w:numPr>
          <w:ilvl w:val="0"/>
          <w:numId w:val="20"/>
        </w:numPr>
        <w:spacing w:before="0" w:after="0"/>
        <w:ind w:left="0" w:right="140"/>
        <w:jc w:val="both"/>
        <w:rPr>
          <w:rFonts w:ascii="Tahoma" w:hAnsi="Tahoma" w:cs="Tahoma"/>
        </w:rPr>
      </w:pPr>
      <w:r w:rsidRPr="00354000">
        <w:rPr>
          <w:rFonts w:ascii="Tahoma" w:hAnsi="Tahoma" w:cs="Tahoma"/>
        </w:rPr>
        <w:t>sredstev za delo družinskega pomočnika v višini 10.280 EUR</w:t>
      </w:r>
    </w:p>
    <w:p w14:paraId="2FD45E98"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za uravnoteženje razvitosti občin v višini 141.401 EUR.</w:t>
      </w:r>
    </w:p>
    <w:p w14:paraId="584676AF" w14:textId="77777777" w:rsidR="00EA7AA3" w:rsidRDefault="00EA7AA3" w:rsidP="00354000">
      <w:pPr>
        <w:pStyle w:val="AHeading3"/>
        <w:tabs>
          <w:tab w:val="decimal" w:pos="9200"/>
        </w:tabs>
        <w:spacing w:before="0" w:after="0"/>
        <w:ind w:right="140"/>
        <w:jc w:val="both"/>
        <w:rPr>
          <w:rFonts w:ascii="Tahoma" w:hAnsi="Tahoma" w:cs="Tahoma"/>
          <w:sz w:val="28"/>
          <w:szCs w:val="28"/>
        </w:rPr>
      </w:pPr>
    </w:p>
    <w:p w14:paraId="23CD9E77" w14:textId="77777777" w:rsidR="00EA7AA3" w:rsidRDefault="00EA7AA3" w:rsidP="00354000">
      <w:pPr>
        <w:pStyle w:val="AHeading3"/>
        <w:tabs>
          <w:tab w:val="decimal" w:pos="9200"/>
        </w:tabs>
        <w:spacing w:before="0" w:after="0"/>
        <w:ind w:right="140"/>
        <w:jc w:val="both"/>
        <w:rPr>
          <w:rFonts w:ascii="Tahoma" w:hAnsi="Tahoma" w:cs="Tahoma"/>
          <w:sz w:val="28"/>
          <w:szCs w:val="28"/>
        </w:rPr>
      </w:pPr>
    </w:p>
    <w:p w14:paraId="5754EEA8" w14:textId="2243F2FD"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B. RAČUN FINANČNIH TERJATEV IN NALOŽB</w:t>
      </w:r>
      <w:r w:rsidRPr="00C95C06">
        <w:rPr>
          <w:rFonts w:ascii="Tahoma" w:hAnsi="Tahoma" w:cs="Tahoma"/>
          <w:sz w:val="28"/>
          <w:szCs w:val="28"/>
        </w:rPr>
        <w:tab/>
        <w:t>0 €</w:t>
      </w:r>
    </w:p>
    <w:p w14:paraId="2E4DA2EC" w14:textId="2C6D90F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bilance</w:t>
      </w:r>
    </w:p>
    <w:p w14:paraId="12F8F15D" w14:textId="6BFBC92C" w:rsidR="00354000" w:rsidRPr="00354000" w:rsidRDefault="00EA7AA3" w:rsidP="00354000">
      <w:pPr>
        <w:widowControl w:val="0"/>
        <w:spacing w:before="0" w:after="0"/>
        <w:ind w:left="0" w:right="140"/>
        <w:jc w:val="both"/>
        <w:rPr>
          <w:rFonts w:ascii="Tahoma" w:hAnsi="Tahoma" w:cs="Tahoma"/>
          <w:sz w:val="16"/>
          <w:szCs w:val="16"/>
        </w:rPr>
      </w:pPr>
      <w:r>
        <w:rPr>
          <w:rFonts w:ascii="Tahoma" w:hAnsi="Tahoma" w:cs="Tahoma"/>
        </w:rPr>
        <w:t>R</w:t>
      </w:r>
      <w:r w:rsidR="00354000" w:rsidRPr="00354000">
        <w:rPr>
          <w:rFonts w:ascii="Tahoma" w:hAnsi="Tahoma" w:cs="Tahoma"/>
        </w:rPr>
        <w:t>ačun finančnih terjatev in naložb v letu 2022 ne bo imel realizacije.</w:t>
      </w:r>
    </w:p>
    <w:p w14:paraId="784BE0A2" w14:textId="77777777" w:rsidR="00EA7AA3" w:rsidRDefault="00EA7AA3" w:rsidP="00354000">
      <w:pPr>
        <w:pStyle w:val="AHeading3"/>
        <w:tabs>
          <w:tab w:val="decimal" w:pos="9200"/>
        </w:tabs>
        <w:spacing w:before="0" w:after="0"/>
        <w:ind w:right="140"/>
        <w:jc w:val="both"/>
        <w:rPr>
          <w:rFonts w:ascii="Tahoma" w:hAnsi="Tahoma" w:cs="Tahoma"/>
          <w:sz w:val="28"/>
          <w:szCs w:val="28"/>
        </w:rPr>
      </w:pPr>
    </w:p>
    <w:p w14:paraId="1744BF5A" w14:textId="77777777" w:rsidR="00EA7AA3" w:rsidRDefault="00EA7AA3" w:rsidP="00354000">
      <w:pPr>
        <w:pStyle w:val="AHeading3"/>
        <w:tabs>
          <w:tab w:val="decimal" w:pos="9200"/>
        </w:tabs>
        <w:spacing w:before="0" w:after="0"/>
        <w:ind w:right="140"/>
        <w:jc w:val="both"/>
        <w:rPr>
          <w:rFonts w:ascii="Tahoma" w:hAnsi="Tahoma" w:cs="Tahoma"/>
          <w:sz w:val="28"/>
          <w:szCs w:val="28"/>
        </w:rPr>
      </w:pPr>
    </w:p>
    <w:p w14:paraId="4CEECC92" w14:textId="11F5A196"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C. RAČUN FINANCIRANJA</w:t>
      </w:r>
      <w:r w:rsidRPr="00C95C06">
        <w:rPr>
          <w:rFonts w:ascii="Tahoma" w:hAnsi="Tahoma" w:cs="Tahoma"/>
          <w:sz w:val="28"/>
          <w:szCs w:val="28"/>
        </w:rPr>
        <w:tab/>
        <w:t>354.172 €</w:t>
      </w:r>
    </w:p>
    <w:p w14:paraId="6B10B986" w14:textId="49F62D7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bilance</w:t>
      </w:r>
    </w:p>
    <w:p w14:paraId="2CD701C9" w14:textId="77777777" w:rsidR="00354000" w:rsidRPr="00354000" w:rsidRDefault="00354000" w:rsidP="00354000">
      <w:pPr>
        <w:spacing w:before="0" w:after="0"/>
        <w:ind w:left="0" w:right="140"/>
        <w:jc w:val="both"/>
        <w:rPr>
          <w:rFonts w:ascii="Tahoma" w:hAnsi="Tahoma" w:cs="Tahoma"/>
          <w:highlight w:val="white"/>
        </w:rPr>
      </w:pPr>
      <w:r w:rsidRPr="00354000">
        <w:rPr>
          <w:rFonts w:ascii="Tahoma" w:hAnsi="Tahoma" w:cs="Tahoma"/>
          <w:highlight w:val="white"/>
        </w:rPr>
        <w:t>V letu 2022 se načrtuje zadolževanje proračuna v višini 380.000 EUR, ob predpostavki, da bodo vsi načrtovani investicijski programi tudi realizirani v celoti. V računu financiranja je načrtovano tudi vračilo sredstev po 23. členu ZFO-1 iz preteklih let v višini 25.828 EUR.</w:t>
      </w:r>
    </w:p>
    <w:p w14:paraId="4F6C35F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highlight w:val="white"/>
        </w:rPr>
        <w:t xml:space="preserve">Stanje sredstev na računih proračuna Občine Žirovnica na dan 31.12.2021 je ocenjeno v višini 583.256 EUR. </w:t>
      </w:r>
    </w:p>
    <w:p w14:paraId="0EA6C56C" w14:textId="7EB6C2A8" w:rsidR="00354000" w:rsidRPr="00354000" w:rsidRDefault="00354000" w:rsidP="00354000">
      <w:pPr>
        <w:spacing w:before="0" w:after="0"/>
        <w:ind w:left="0" w:right="140"/>
        <w:jc w:val="both"/>
        <w:rPr>
          <w:rFonts w:ascii="Tahoma" w:hAnsi="Tahoma" w:cs="Tahoma"/>
        </w:rPr>
      </w:pPr>
    </w:p>
    <w:p w14:paraId="4456A0F1" w14:textId="4A690568" w:rsidR="00354000" w:rsidRPr="00354000" w:rsidRDefault="00354000" w:rsidP="00354000">
      <w:pPr>
        <w:overflowPunct/>
        <w:autoSpaceDE/>
        <w:autoSpaceDN/>
        <w:adjustRightInd/>
        <w:spacing w:before="0" w:after="0"/>
        <w:ind w:left="0" w:right="140"/>
        <w:jc w:val="both"/>
        <w:textAlignment w:val="auto"/>
        <w:rPr>
          <w:rFonts w:ascii="Tahoma" w:hAnsi="Tahoma" w:cs="Tahoma"/>
        </w:rPr>
      </w:pPr>
      <w:r w:rsidRPr="00354000">
        <w:rPr>
          <w:rFonts w:ascii="Tahoma" w:hAnsi="Tahoma" w:cs="Tahoma"/>
        </w:rPr>
        <w:br w:type="page"/>
      </w:r>
    </w:p>
    <w:p w14:paraId="581E9420" w14:textId="42BB38D2" w:rsidR="00354000" w:rsidRPr="00354000" w:rsidRDefault="00354000" w:rsidP="00904FBA">
      <w:pPr>
        <w:pStyle w:val="AHeading1"/>
        <w:spacing w:before="0" w:after="0"/>
        <w:ind w:right="140"/>
        <w:rPr>
          <w:rFonts w:ascii="Tahoma" w:hAnsi="Tahoma" w:cs="Tahoma"/>
          <w:sz w:val="32"/>
          <w:szCs w:val="32"/>
        </w:rPr>
      </w:pPr>
      <w:r w:rsidRPr="00354000">
        <w:rPr>
          <w:rFonts w:ascii="Tahoma" w:hAnsi="Tahoma" w:cs="Tahoma"/>
          <w:sz w:val="32"/>
          <w:szCs w:val="32"/>
        </w:rPr>
        <w:lastRenderedPageBreak/>
        <w:t>II. POSEBNI DEL</w:t>
      </w:r>
    </w:p>
    <w:p w14:paraId="20643D8D"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70EE1372"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237F991F" w14:textId="409A0CE9"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01 OBČINSKI SVET</w:t>
      </w:r>
      <w:r w:rsidRPr="00C95C06">
        <w:rPr>
          <w:rFonts w:ascii="Tahoma" w:hAnsi="Tahoma" w:cs="Tahoma"/>
          <w:sz w:val="28"/>
          <w:szCs w:val="28"/>
        </w:rPr>
        <w:tab/>
        <w:t>80.400 €</w:t>
      </w:r>
    </w:p>
    <w:p w14:paraId="055271BB" w14:textId="77777777" w:rsidR="000A5DA2" w:rsidRDefault="000A5DA2" w:rsidP="00235711">
      <w:pPr>
        <w:pStyle w:val="AHeading4"/>
        <w:tabs>
          <w:tab w:val="decimal" w:pos="9200"/>
        </w:tabs>
        <w:spacing w:after="0"/>
        <w:ind w:right="140"/>
        <w:jc w:val="both"/>
        <w:rPr>
          <w:rFonts w:ascii="Tahoma" w:hAnsi="Tahoma" w:cs="Tahoma"/>
          <w:sz w:val="24"/>
          <w:szCs w:val="24"/>
        </w:rPr>
      </w:pPr>
    </w:p>
    <w:p w14:paraId="28CA3194" w14:textId="7AB82438"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01 POLITIČNI SISTEM</w:t>
      </w:r>
      <w:r w:rsidRPr="006D095F">
        <w:rPr>
          <w:rFonts w:ascii="Tahoma" w:hAnsi="Tahoma" w:cs="Tahoma"/>
          <w:sz w:val="24"/>
          <w:szCs w:val="24"/>
        </w:rPr>
        <w:tab/>
        <w:t>72.400 €</w:t>
      </w:r>
    </w:p>
    <w:p w14:paraId="76F34836" w14:textId="4DF4FB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626560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4A575DDA" w14:textId="2F8F050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403413A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Razvojni program Občine Žirovnica 2030</w:t>
      </w:r>
    </w:p>
    <w:p w14:paraId="1CBFD1F4" w14:textId="11EF2E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0B9CDDA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kvalitetno izvajanje nalog, ki jih imajo v okviru političnega sistema občinski funkcionarji in njihova delovna telesa.</w:t>
      </w:r>
    </w:p>
    <w:p w14:paraId="1FE90BA7" w14:textId="4B96B2E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621AEC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Politični sistem vključuje sredstva za delovanje političnega sistema z glavnim programom 0101.</w:t>
      </w:r>
    </w:p>
    <w:p w14:paraId="6F597951" w14:textId="357E7B67"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0101 Politični sistem</w:t>
      </w:r>
      <w:r w:rsidRPr="006D095F">
        <w:rPr>
          <w:rFonts w:ascii="Tahoma" w:hAnsi="Tahoma" w:cs="Tahoma"/>
          <w:sz w:val="20"/>
        </w:rPr>
        <w:tab/>
        <w:t>72.400 €</w:t>
      </w:r>
    </w:p>
    <w:p w14:paraId="5050F4F6" w14:textId="3BD3FF8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3829E00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Politični sistem vključuje sredstva za delovanje političnega sistema z glavnim programom 0101. Glavni program vključuje sredstva za delovanje organov občine.</w:t>
      </w:r>
    </w:p>
    <w:p w14:paraId="4EFDDBF8" w14:textId="0F1E266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E13CE6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12B306BF" w14:textId="6B344A4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262F8FA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09A607E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418AF34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podžupana: izvrševanje pooblastil župana in njegovo nadomeščanje.</w:t>
      </w:r>
    </w:p>
    <w:p w14:paraId="501165D2" w14:textId="46E3B63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D865D0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01019001 Dejavnost občinskega sveta           </w:t>
      </w:r>
    </w:p>
    <w:p w14:paraId="76AA907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 Občinski svet</w:t>
      </w:r>
    </w:p>
    <w:p w14:paraId="0875A37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01019003 Dejavnost župana in podžupanov          </w:t>
      </w:r>
    </w:p>
    <w:p w14:paraId="240CCB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28D28445" w14:textId="104390C6"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01019001 Dejavnost občinskega sveta</w:t>
      </w:r>
      <w:r w:rsidRPr="006D095F">
        <w:rPr>
          <w:rFonts w:ascii="Tahoma" w:hAnsi="Tahoma" w:cs="Tahoma"/>
          <w:sz w:val="20"/>
        </w:rPr>
        <w:tab/>
        <w:t>52.800 €</w:t>
      </w:r>
    </w:p>
    <w:p w14:paraId="0B15A6CB" w14:textId="69517C1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62B57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01019001 Dejavnost občinskega sveta zajemajo delovanje in stroške sej občinskega sveta, odborov in komisij, financiranje političnih strank, delovanje in stroške sej vaških odborov.</w:t>
      </w:r>
    </w:p>
    <w:p w14:paraId="7612E14F" w14:textId="541A9A1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04EC31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volilni in referendumski kampanji;  Odlok o plačah funkcionarjev; Statut občine Žirovnica; Poslovnik o delu občinskega sveta; Odlok o ustanovitvi vaških odborov; Pravilnik o določitvi plač in drugih prejemkov funkcionarjev, članov nadzornega odbora in delovnih teles občinskega sveta Občine Žirovnica</w:t>
      </w:r>
    </w:p>
    <w:p w14:paraId="1B95DFCA" w14:textId="5DCAF32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13BFC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delovanja občinskega sveta je izvrševanje programa del Občinskega sveta in izvajanje ustanoviteljskih </w:t>
      </w:r>
      <w:r w:rsidRPr="00354000">
        <w:rPr>
          <w:rFonts w:ascii="Tahoma" w:hAnsi="Tahoma" w:cs="Tahoma"/>
          <w:lang w:val="x-none"/>
        </w:rPr>
        <w:lastRenderedPageBreak/>
        <w:t xml:space="preserve">pravic v osebah javnega prava, katerih ustanoviteljica ali soustanoviteljica je občina, v skladu z zakonodajo. </w:t>
      </w:r>
    </w:p>
    <w:p w14:paraId="05422F9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delovanja vaških odborov je strokovno zastopanje interesov občanov na območju posameznih naselij in izpolnjevanje obveznosti, ki jih imajo kot posvetovalno telo občinskega sveta.</w:t>
      </w:r>
    </w:p>
    <w:p w14:paraId="57292AD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sprejetih aktov, glede na program dela.</w:t>
      </w:r>
    </w:p>
    <w:p w14:paraId="4DDFF883" w14:textId="35DF9C5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4C5D828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cilj je sprejem proračuna in drugih aktov potrebnih za delovanje in razvoj občine. </w:t>
      </w:r>
    </w:p>
    <w:p w14:paraId="3A6536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Kazalci: število sprejetih aktov, glede na program dela. </w:t>
      </w:r>
    </w:p>
    <w:p w14:paraId="5E7E0947" w14:textId="36B7BE64"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0101 DELOVANJE OBČINSKEGA SVETA</w:t>
      </w:r>
      <w:r w:rsidRPr="0072012F">
        <w:rPr>
          <w:rFonts w:ascii="Tahoma" w:hAnsi="Tahoma" w:cs="Tahoma"/>
          <w:sz w:val="22"/>
          <w:szCs w:val="22"/>
        </w:rPr>
        <w:tab/>
        <w:t>26.100 €</w:t>
      </w:r>
    </w:p>
    <w:p w14:paraId="420FCC5C" w14:textId="20DFE2B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D17B84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planirana za 6 rednih in 1 izredno sejo občinskega sveta in za 6 sej vsakega od odborov in komisije. Sejnina za udeležbo na seji občinskega sveta je planirana v višini 86,81 EUR bruto, izredna seja in seje odborov pa v sorazmerju z višino te sejnine  (za sejnine se predvideva sredstva v višini 17.800 EUR). Med stroške delovanja občinskega sveta so vključeni tudi stroški tiskanja gradiva za občinski svet (6.000 EUR) in kurirske storitve (900 EUR) ter stroški reprezentance in druge storitve (1.400 EUR).</w:t>
      </w:r>
    </w:p>
    <w:p w14:paraId="234DA30D" w14:textId="795794F7"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40766706" w14:textId="5324A33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F81ED1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planirana na podlagi predvidenega števila sej občinskega sveta, odborov in komisij ter na podlagi višine sejnine.</w:t>
      </w:r>
    </w:p>
    <w:p w14:paraId="3F962E14" w14:textId="7C8140D7"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0102 POLITIČNE STRANKE</w:t>
      </w:r>
      <w:r w:rsidRPr="0072012F">
        <w:rPr>
          <w:rFonts w:ascii="Tahoma" w:hAnsi="Tahoma" w:cs="Tahoma"/>
          <w:sz w:val="22"/>
          <w:szCs w:val="22"/>
        </w:rPr>
        <w:tab/>
        <w:t>2.100 €</w:t>
      </w:r>
    </w:p>
    <w:p w14:paraId="05A17577" w14:textId="66EE7DE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2B4B4F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Odlok o financiranju političnih strank v Občini Žirovnica  v 2. členu določa, da politične stranke, ki so kandidirale kandidatke oziroma kandidate na zadnjih lokalnih volitvah v Občinski svet Občine Žirovnica, dobijo iz občinskega proračuna mesečno sredstva v višini 0,25 EUR za vsak glas, ki ga je posamezna stranka dobila na volitvah. Pogoj za pridobitev sredstev je dobljenih najmanj 50% glasov, potrebnih za izvolitev enega člana občinskega sveta.</w:t>
      </w:r>
    </w:p>
    <w:p w14:paraId="6661CF54" w14:textId="10C686F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F8AA3F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w:t>
      </w:r>
    </w:p>
    <w:p w14:paraId="2B35367C" w14:textId="1C1969D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178CF2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Glede na rezultat zadnjih volitev znaša znesek za posamezno stranko:</w:t>
      </w:r>
    </w:p>
    <w:tbl>
      <w:tblPr>
        <w:tblStyle w:val="Tabelasvetlamrea1poudarek3"/>
        <w:tblW w:w="0" w:type="auto"/>
        <w:tblLayout w:type="fixed"/>
        <w:tblLook w:val="0020" w:firstRow="1" w:lastRow="0" w:firstColumn="0" w:lastColumn="0" w:noHBand="0" w:noVBand="0"/>
      </w:tblPr>
      <w:tblGrid>
        <w:gridCol w:w="3082"/>
        <w:gridCol w:w="1276"/>
        <w:gridCol w:w="1417"/>
        <w:gridCol w:w="1134"/>
        <w:gridCol w:w="1276"/>
        <w:gridCol w:w="1418"/>
      </w:tblGrid>
      <w:tr w:rsidR="00354000" w:rsidRPr="00F81194" w14:paraId="00445961" w14:textId="77777777" w:rsidTr="00F81194">
        <w:trPr>
          <w:cnfStyle w:val="100000000000" w:firstRow="1" w:lastRow="0" w:firstColumn="0" w:lastColumn="0" w:oddVBand="0" w:evenVBand="0" w:oddHBand="0" w:evenHBand="0" w:firstRowFirstColumn="0" w:firstRowLastColumn="0" w:lastRowFirstColumn="0" w:lastRowLastColumn="0"/>
          <w:trHeight w:val="375"/>
        </w:trPr>
        <w:tc>
          <w:tcPr>
            <w:tcW w:w="3082" w:type="dxa"/>
          </w:tcPr>
          <w:p w14:paraId="12AF30E2" w14:textId="77777777" w:rsidR="00354000" w:rsidRPr="00F81194" w:rsidRDefault="00354000" w:rsidP="00354000">
            <w:pPr>
              <w:spacing w:before="0" w:after="0"/>
              <w:ind w:left="0" w:right="140"/>
              <w:jc w:val="both"/>
              <w:rPr>
                <w:rFonts w:ascii="Tahoma" w:hAnsi="Tahoma" w:cs="Tahoma"/>
                <w:b w:val="0"/>
                <w:bCs w:val="0"/>
                <w:sz w:val="16"/>
                <w:szCs w:val="16"/>
              </w:rPr>
            </w:pPr>
          </w:p>
        </w:tc>
        <w:tc>
          <w:tcPr>
            <w:tcW w:w="3827" w:type="dxa"/>
            <w:gridSpan w:val="3"/>
          </w:tcPr>
          <w:p w14:paraId="65F3064C" w14:textId="77777777" w:rsidR="00354000" w:rsidRPr="00F81194" w:rsidRDefault="00354000" w:rsidP="00354000">
            <w:pPr>
              <w:spacing w:before="0" w:after="0"/>
              <w:ind w:left="0" w:right="140"/>
              <w:jc w:val="both"/>
              <w:rPr>
                <w:rFonts w:ascii="Tahoma" w:hAnsi="Tahoma" w:cs="Tahoma"/>
                <w:b w:val="0"/>
                <w:bCs w:val="0"/>
                <w:sz w:val="16"/>
                <w:szCs w:val="16"/>
              </w:rPr>
            </w:pPr>
            <w:r w:rsidRPr="00F81194">
              <w:rPr>
                <w:rFonts w:ascii="Tahoma" w:hAnsi="Tahoma" w:cs="Tahoma"/>
                <w:b w:val="0"/>
                <w:bCs w:val="0"/>
                <w:sz w:val="16"/>
                <w:szCs w:val="16"/>
              </w:rPr>
              <w:t>rezultati volitev 2018</w:t>
            </w:r>
          </w:p>
        </w:tc>
        <w:tc>
          <w:tcPr>
            <w:tcW w:w="2694" w:type="dxa"/>
            <w:gridSpan w:val="2"/>
          </w:tcPr>
          <w:p w14:paraId="37457FCB" w14:textId="77777777" w:rsidR="00354000" w:rsidRPr="00F81194" w:rsidRDefault="00354000" w:rsidP="00354000">
            <w:pPr>
              <w:spacing w:before="0" w:after="0"/>
              <w:ind w:left="0" w:right="140"/>
              <w:jc w:val="both"/>
              <w:rPr>
                <w:rFonts w:ascii="Tahoma" w:hAnsi="Tahoma" w:cs="Tahoma"/>
                <w:b w:val="0"/>
                <w:bCs w:val="0"/>
                <w:sz w:val="16"/>
                <w:szCs w:val="16"/>
              </w:rPr>
            </w:pPr>
            <w:r w:rsidRPr="00F81194">
              <w:rPr>
                <w:rFonts w:ascii="Tahoma" w:hAnsi="Tahoma" w:cs="Tahoma"/>
                <w:b w:val="0"/>
                <w:bCs w:val="0"/>
                <w:sz w:val="16"/>
                <w:szCs w:val="16"/>
              </w:rPr>
              <w:t>odlok o financiranju političnih strank v Občini Žirovnica</w:t>
            </w:r>
          </w:p>
        </w:tc>
      </w:tr>
      <w:tr w:rsidR="00354000" w:rsidRPr="00F81194" w14:paraId="4006732B" w14:textId="77777777" w:rsidTr="00F81194">
        <w:trPr>
          <w:trHeight w:val="345"/>
        </w:trPr>
        <w:tc>
          <w:tcPr>
            <w:tcW w:w="3082" w:type="dxa"/>
          </w:tcPr>
          <w:p w14:paraId="59258E6A"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OBČINSKI SVET</w:t>
            </w:r>
          </w:p>
        </w:tc>
        <w:tc>
          <w:tcPr>
            <w:tcW w:w="1276" w:type="dxa"/>
          </w:tcPr>
          <w:p w14:paraId="10D570D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število glasov</w:t>
            </w:r>
          </w:p>
        </w:tc>
        <w:tc>
          <w:tcPr>
            <w:tcW w:w="1417" w:type="dxa"/>
          </w:tcPr>
          <w:p w14:paraId="6756EBC1"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odstotek glasov</w:t>
            </w:r>
          </w:p>
        </w:tc>
        <w:tc>
          <w:tcPr>
            <w:tcW w:w="1134" w:type="dxa"/>
          </w:tcPr>
          <w:p w14:paraId="0C9F2A6D"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število mandatov</w:t>
            </w:r>
          </w:p>
        </w:tc>
        <w:tc>
          <w:tcPr>
            <w:tcW w:w="1276" w:type="dxa"/>
          </w:tcPr>
          <w:p w14:paraId="512B4CDF"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0,25 EUR</w:t>
            </w:r>
          </w:p>
        </w:tc>
        <w:tc>
          <w:tcPr>
            <w:tcW w:w="1418" w:type="dxa"/>
          </w:tcPr>
          <w:p w14:paraId="0530E67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2018 - 2022</w:t>
            </w:r>
          </w:p>
        </w:tc>
      </w:tr>
      <w:tr w:rsidR="00354000" w:rsidRPr="00F81194" w14:paraId="12CABA34" w14:textId="77777777" w:rsidTr="00F81194">
        <w:trPr>
          <w:trHeight w:val="345"/>
        </w:trPr>
        <w:tc>
          <w:tcPr>
            <w:tcW w:w="3082" w:type="dxa"/>
          </w:tcPr>
          <w:p w14:paraId="527D0FD6"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Neodvisna lista za Žirovnico</w:t>
            </w:r>
          </w:p>
        </w:tc>
        <w:tc>
          <w:tcPr>
            <w:tcW w:w="1276" w:type="dxa"/>
          </w:tcPr>
          <w:p w14:paraId="22D56F11"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865</w:t>
            </w:r>
          </w:p>
        </w:tc>
        <w:tc>
          <w:tcPr>
            <w:tcW w:w="1417" w:type="dxa"/>
          </w:tcPr>
          <w:p w14:paraId="7112AF5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42,65%</w:t>
            </w:r>
          </w:p>
        </w:tc>
        <w:tc>
          <w:tcPr>
            <w:tcW w:w="1134" w:type="dxa"/>
          </w:tcPr>
          <w:p w14:paraId="74DDD0CE"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7</w:t>
            </w:r>
          </w:p>
        </w:tc>
        <w:tc>
          <w:tcPr>
            <w:tcW w:w="1276" w:type="dxa"/>
          </w:tcPr>
          <w:p w14:paraId="7CA06931"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w:t>
            </w:r>
          </w:p>
        </w:tc>
        <w:tc>
          <w:tcPr>
            <w:tcW w:w="1418" w:type="dxa"/>
          </w:tcPr>
          <w:p w14:paraId="30F06E78"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w:t>
            </w:r>
          </w:p>
        </w:tc>
      </w:tr>
      <w:tr w:rsidR="00354000" w:rsidRPr="00F81194" w14:paraId="07C4C234" w14:textId="77777777" w:rsidTr="00F81194">
        <w:trPr>
          <w:trHeight w:val="180"/>
        </w:trPr>
        <w:tc>
          <w:tcPr>
            <w:tcW w:w="3082" w:type="dxa"/>
          </w:tcPr>
          <w:p w14:paraId="065610BF"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Lista za vasi pod Stolom</w:t>
            </w:r>
          </w:p>
        </w:tc>
        <w:tc>
          <w:tcPr>
            <w:tcW w:w="1276" w:type="dxa"/>
          </w:tcPr>
          <w:p w14:paraId="2ECD172D"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491</w:t>
            </w:r>
          </w:p>
        </w:tc>
        <w:tc>
          <w:tcPr>
            <w:tcW w:w="1417" w:type="dxa"/>
          </w:tcPr>
          <w:p w14:paraId="0CFEDE23"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24,21%</w:t>
            </w:r>
          </w:p>
        </w:tc>
        <w:tc>
          <w:tcPr>
            <w:tcW w:w="1134" w:type="dxa"/>
          </w:tcPr>
          <w:p w14:paraId="289C8E74"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3</w:t>
            </w:r>
          </w:p>
        </w:tc>
        <w:tc>
          <w:tcPr>
            <w:tcW w:w="1276" w:type="dxa"/>
          </w:tcPr>
          <w:p w14:paraId="1911B24A"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w:t>
            </w:r>
          </w:p>
        </w:tc>
        <w:tc>
          <w:tcPr>
            <w:tcW w:w="1418" w:type="dxa"/>
          </w:tcPr>
          <w:p w14:paraId="56F1728F"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w:t>
            </w:r>
          </w:p>
        </w:tc>
      </w:tr>
      <w:tr w:rsidR="00354000" w:rsidRPr="00F81194" w14:paraId="01E5DAEC" w14:textId="77777777" w:rsidTr="00F81194">
        <w:trPr>
          <w:trHeight w:val="180"/>
        </w:trPr>
        <w:tc>
          <w:tcPr>
            <w:tcW w:w="3082" w:type="dxa"/>
          </w:tcPr>
          <w:p w14:paraId="225AE7BC"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SDS - Slovenska demokratska stranka</w:t>
            </w:r>
          </w:p>
        </w:tc>
        <w:tc>
          <w:tcPr>
            <w:tcW w:w="1276" w:type="dxa"/>
          </w:tcPr>
          <w:p w14:paraId="1478DC8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263</w:t>
            </w:r>
          </w:p>
        </w:tc>
        <w:tc>
          <w:tcPr>
            <w:tcW w:w="1417" w:type="dxa"/>
          </w:tcPr>
          <w:p w14:paraId="7BB120F3"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12,97%</w:t>
            </w:r>
          </w:p>
        </w:tc>
        <w:tc>
          <w:tcPr>
            <w:tcW w:w="1134" w:type="dxa"/>
          </w:tcPr>
          <w:p w14:paraId="5549F86C"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w:t>
            </w:r>
          </w:p>
        </w:tc>
        <w:tc>
          <w:tcPr>
            <w:tcW w:w="1276" w:type="dxa"/>
          </w:tcPr>
          <w:p w14:paraId="11CC21AD"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65,75</w:t>
            </w:r>
          </w:p>
        </w:tc>
        <w:tc>
          <w:tcPr>
            <w:tcW w:w="1418" w:type="dxa"/>
          </w:tcPr>
          <w:p w14:paraId="5F34A68A"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789,00</w:t>
            </w:r>
          </w:p>
        </w:tc>
      </w:tr>
      <w:tr w:rsidR="00354000" w:rsidRPr="00F81194" w14:paraId="1C8BBD51" w14:textId="77777777" w:rsidTr="00F81194">
        <w:trPr>
          <w:trHeight w:val="180"/>
        </w:trPr>
        <w:tc>
          <w:tcPr>
            <w:tcW w:w="3082" w:type="dxa"/>
          </w:tcPr>
          <w:p w14:paraId="6A0C3A97"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SD - Socialni demokrati</w:t>
            </w:r>
          </w:p>
        </w:tc>
        <w:tc>
          <w:tcPr>
            <w:tcW w:w="1276" w:type="dxa"/>
          </w:tcPr>
          <w:p w14:paraId="7230AF2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247</w:t>
            </w:r>
          </w:p>
        </w:tc>
        <w:tc>
          <w:tcPr>
            <w:tcW w:w="1417" w:type="dxa"/>
          </w:tcPr>
          <w:p w14:paraId="50BCB5D9"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12,18%</w:t>
            </w:r>
          </w:p>
        </w:tc>
        <w:tc>
          <w:tcPr>
            <w:tcW w:w="1134" w:type="dxa"/>
          </w:tcPr>
          <w:p w14:paraId="72992CB5"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w:t>
            </w:r>
          </w:p>
        </w:tc>
        <w:tc>
          <w:tcPr>
            <w:tcW w:w="1276" w:type="dxa"/>
          </w:tcPr>
          <w:p w14:paraId="795504A6"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61,75</w:t>
            </w:r>
          </w:p>
        </w:tc>
        <w:tc>
          <w:tcPr>
            <w:tcW w:w="1418" w:type="dxa"/>
          </w:tcPr>
          <w:p w14:paraId="4DA05FE5"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741,00</w:t>
            </w:r>
          </w:p>
        </w:tc>
      </w:tr>
      <w:tr w:rsidR="00354000" w:rsidRPr="00F81194" w14:paraId="56E10223" w14:textId="77777777" w:rsidTr="00F81194">
        <w:trPr>
          <w:trHeight w:val="180"/>
        </w:trPr>
        <w:tc>
          <w:tcPr>
            <w:tcW w:w="3082" w:type="dxa"/>
          </w:tcPr>
          <w:p w14:paraId="37EAA032"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NSi - Nova Slovenija</w:t>
            </w:r>
          </w:p>
        </w:tc>
        <w:tc>
          <w:tcPr>
            <w:tcW w:w="1276" w:type="dxa"/>
          </w:tcPr>
          <w:p w14:paraId="3F107ADA"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162</w:t>
            </w:r>
          </w:p>
        </w:tc>
        <w:tc>
          <w:tcPr>
            <w:tcW w:w="1417" w:type="dxa"/>
          </w:tcPr>
          <w:p w14:paraId="7645CB1E"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7,99%</w:t>
            </w:r>
          </w:p>
        </w:tc>
        <w:tc>
          <w:tcPr>
            <w:tcW w:w="1134" w:type="dxa"/>
          </w:tcPr>
          <w:p w14:paraId="6E8E3A80"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w:t>
            </w:r>
          </w:p>
        </w:tc>
        <w:tc>
          <w:tcPr>
            <w:tcW w:w="1276" w:type="dxa"/>
          </w:tcPr>
          <w:p w14:paraId="61674366"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40,5</w:t>
            </w:r>
          </w:p>
        </w:tc>
        <w:tc>
          <w:tcPr>
            <w:tcW w:w="1418" w:type="dxa"/>
          </w:tcPr>
          <w:p w14:paraId="5191867B"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486,00</w:t>
            </w:r>
          </w:p>
        </w:tc>
      </w:tr>
      <w:tr w:rsidR="00354000" w:rsidRPr="00F81194" w14:paraId="1541C3C2" w14:textId="77777777" w:rsidTr="00F81194">
        <w:trPr>
          <w:trHeight w:val="165"/>
        </w:trPr>
        <w:tc>
          <w:tcPr>
            <w:tcW w:w="3082" w:type="dxa"/>
          </w:tcPr>
          <w:p w14:paraId="111BD04F"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 </w:t>
            </w:r>
          </w:p>
        </w:tc>
        <w:tc>
          <w:tcPr>
            <w:tcW w:w="1276" w:type="dxa"/>
          </w:tcPr>
          <w:p w14:paraId="73132722"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2.028</w:t>
            </w:r>
          </w:p>
        </w:tc>
        <w:tc>
          <w:tcPr>
            <w:tcW w:w="1417" w:type="dxa"/>
          </w:tcPr>
          <w:p w14:paraId="40D14BA5"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100,00%</w:t>
            </w:r>
          </w:p>
        </w:tc>
        <w:tc>
          <w:tcPr>
            <w:tcW w:w="1134" w:type="dxa"/>
          </w:tcPr>
          <w:p w14:paraId="384FE25E"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14</w:t>
            </w:r>
          </w:p>
        </w:tc>
        <w:tc>
          <w:tcPr>
            <w:tcW w:w="1276" w:type="dxa"/>
          </w:tcPr>
          <w:p w14:paraId="6BABF96D"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168,00</w:t>
            </w:r>
          </w:p>
        </w:tc>
        <w:tc>
          <w:tcPr>
            <w:tcW w:w="1418" w:type="dxa"/>
          </w:tcPr>
          <w:p w14:paraId="3F8CBD2A" w14:textId="77777777" w:rsidR="00354000" w:rsidRPr="00F81194" w:rsidRDefault="00354000" w:rsidP="00354000">
            <w:pPr>
              <w:spacing w:before="0" w:after="0"/>
              <w:ind w:left="0" w:right="140"/>
              <w:jc w:val="both"/>
              <w:rPr>
                <w:rFonts w:ascii="Tahoma" w:hAnsi="Tahoma" w:cs="Tahoma"/>
                <w:sz w:val="16"/>
                <w:szCs w:val="16"/>
              </w:rPr>
            </w:pPr>
            <w:r w:rsidRPr="00F81194">
              <w:rPr>
                <w:rFonts w:ascii="Tahoma" w:hAnsi="Tahoma" w:cs="Tahoma"/>
                <w:sz w:val="16"/>
                <w:szCs w:val="16"/>
              </w:rPr>
              <w:t>2.016,00</w:t>
            </w:r>
          </w:p>
        </w:tc>
      </w:tr>
    </w:tbl>
    <w:p w14:paraId="15FD7422" w14:textId="39119706"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0103 DELOVANJE VAŠKIH ODBOROV</w:t>
      </w:r>
      <w:r w:rsidRPr="0072012F">
        <w:rPr>
          <w:rFonts w:ascii="Tahoma" w:hAnsi="Tahoma" w:cs="Tahoma"/>
          <w:sz w:val="22"/>
          <w:szCs w:val="22"/>
        </w:rPr>
        <w:tab/>
        <w:t>24.600 €</w:t>
      </w:r>
    </w:p>
    <w:p w14:paraId="72DB9F5D" w14:textId="6362F27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CD214E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se nanašajo na sejnine udeležencem vaških odborov in na stroške, ki jih bodo odbori imeli pri svojem delovanju. Sredstva so namenjena  za manjše izboljšave izgleda posameznih vasi oziroma za druge zadeve, ki bi jih želeli posamezni vaški odbori izvesti v vasi. Vaški odbori, ki so aktivni pri svojem delu, sredstva namenijo za srečanja na vasi, za srečanje ob čistilni akciji in za Božička na vasi. Sredstva v višini 12.000 EUR so načrtovana za razne aktivnosti v posamezni vasi, sredstva v višini 2.300 EUR so načrtovana za materialne stroške in stroške sejnin članov vaških odborov. Glede na več danih pobud, se je v letu 2022 pri določitvi skupnih sredstev za posamezne vaške odbore upošteval tudi kriterij števila prebivalcev posamezne vasi.</w:t>
      </w:r>
    </w:p>
    <w:p w14:paraId="627874B9" w14:textId="717B90BB" w:rsidR="00810905" w:rsidRDefault="00354000" w:rsidP="00354000">
      <w:pPr>
        <w:spacing w:before="0" w:after="0"/>
        <w:ind w:left="0" w:right="140"/>
        <w:jc w:val="both"/>
        <w:rPr>
          <w:rFonts w:ascii="Tahoma" w:hAnsi="Tahoma" w:cs="Tahoma"/>
        </w:rPr>
      </w:pPr>
      <w:r w:rsidRPr="00354000">
        <w:rPr>
          <w:rFonts w:ascii="Tahoma" w:hAnsi="Tahoma" w:cs="Tahoma"/>
        </w:rPr>
        <w:t>Za leto 2022 se posameznemu vaškemu odboru namenijo sledeča sredstva:</w:t>
      </w:r>
    </w:p>
    <w:p w14:paraId="2C6C4DD2" w14:textId="77777777" w:rsidR="00810905" w:rsidRDefault="00810905">
      <w:pPr>
        <w:overflowPunct/>
        <w:autoSpaceDE/>
        <w:autoSpaceDN/>
        <w:adjustRightInd/>
        <w:spacing w:before="0" w:after="0"/>
        <w:ind w:left="0"/>
        <w:textAlignment w:val="auto"/>
        <w:rPr>
          <w:rFonts w:ascii="Tahoma" w:hAnsi="Tahoma" w:cs="Tahoma"/>
        </w:rPr>
      </w:pPr>
      <w:r>
        <w:rPr>
          <w:rFonts w:ascii="Tahoma" w:hAnsi="Tahoma" w:cs="Tahoma"/>
        </w:rPr>
        <w:br w:type="page"/>
      </w:r>
    </w:p>
    <w:p w14:paraId="03C9D84C"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3150"/>
        <w:gridCol w:w="3150"/>
        <w:gridCol w:w="3150"/>
      </w:tblGrid>
      <w:tr w:rsidR="00354000" w:rsidRPr="00F81194" w14:paraId="76307C4C" w14:textId="77777777" w:rsidTr="00F81194">
        <w:trPr>
          <w:cnfStyle w:val="100000000000" w:firstRow="1" w:lastRow="0" w:firstColumn="0" w:lastColumn="0" w:oddVBand="0" w:evenVBand="0" w:oddHBand="0" w:evenHBand="0" w:firstRowFirstColumn="0" w:firstRowLastColumn="0" w:lastRowFirstColumn="0" w:lastRowLastColumn="0"/>
          <w:trHeight w:val="408"/>
        </w:trPr>
        <w:tc>
          <w:tcPr>
            <w:tcW w:w="3150" w:type="dxa"/>
          </w:tcPr>
          <w:p w14:paraId="4C3C11D8" w14:textId="77777777" w:rsidR="00354000" w:rsidRPr="00F81194" w:rsidRDefault="00354000" w:rsidP="00354000">
            <w:pPr>
              <w:spacing w:before="0" w:after="0"/>
              <w:ind w:left="0" w:right="140"/>
              <w:jc w:val="both"/>
              <w:rPr>
                <w:rFonts w:ascii="Tahoma" w:hAnsi="Tahoma" w:cs="Tahoma"/>
                <w:b w:val="0"/>
                <w:bCs w:val="0"/>
              </w:rPr>
            </w:pPr>
            <w:r w:rsidRPr="00F81194">
              <w:rPr>
                <w:rFonts w:ascii="Tahoma" w:hAnsi="Tahoma" w:cs="Tahoma"/>
                <w:b w:val="0"/>
                <w:bCs w:val="0"/>
              </w:rPr>
              <w:t>VO</w:t>
            </w:r>
          </w:p>
        </w:tc>
        <w:tc>
          <w:tcPr>
            <w:tcW w:w="3150" w:type="dxa"/>
          </w:tcPr>
          <w:p w14:paraId="3785762B" w14:textId="77777777" w:rsidR="00354000" w:rsidRPr="00F81194" w:rsidRDefault="00354000" w:rsidP="00354000">
            <w:pPr>
              <w:spacing w:before="0" w:after="0"/>
              <w:ind w:left="0" w:right="140"/>
              <w:jc w:val="both"/>
              <w:rPr>
                <w:rFonts w:ascii="Tahoma" w:hAnsi="Tahoma" w:cs="Tahoma"/>
                <w:b w:val="0"/>
                <w:bCs w:val="0"/>
              </w:rPr>
            </w:pPr>
            <w:r w:rsidRPr="00F81194">
              <w:rPr>
                <w:rFonts w:ascii="Tahoma" w:hAnsi="Tahoma" w:cs="Tahoma"/>
                <w:b w:val="0"/>
                <w:bCs w:val="0"/>
              </w:rPr>
              <w:t>št. prebivalcev</w:t>
            </w:r>
          </w:p>
        </w:tc>
        <w:tc>
          <w:tcPr>
            <w:tcW w:w="3150" w:type="dxa"/>
          </w:tcPr>
          <w:p w14:paraId="16131C47" w14:textId="77777777" w:rsidR="00354000" w:rsidRPr="00F81194" w:rsidRDefault="00354000" w:rsidP="00354000">
            <w:pPr>
              <w:spacing w:before="0" w:after="0"/>
              <w:ind w:left="0" w:right="140"/>
              <w:jc w:val="both"/>
              <w:rPr>
                <w:rFonts w:ascii="Tahoma" w:hAnsi="Tahoma" w:cs="Tahoma"/>
                <w:b w:val="0"/>
                <w:bCs w:val="0"/>
              </w:rPr>
            </w:pPr>
            <w:r w:rsidRPr="00F81194">
              <w:rPr>
                <w:rFonts w:ascii="Tahoma" w:hAnsi="Tahoma" w:cs="Tahoma"/>
                <w:b w:val="0"/>
                <w:bCs w:val="0"/>
              </w:rPr>
              <w:t>znesek</w:t>
            </w:r>
          </w:p>
        </w:tc>
      </w:tr>
      <w:tr w:rsidR="00354000" w:rsidRPr="00F81194" w14:paraId="2BB8699B" w14:textId="77777777" w:rsidTr="00F81194">
        <w:tc>
          <w:tcPr>
            <w:tcW w:w="3150" w:type="dxa"/>
          </w:tcPr>
          <w:p w14:paraId="3D1D6BC4"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Breg</w:t>
            </w:r>
          </w:p>
        </w:tc>
        <w:tc>
          <w:tcPr>
            <w:tcW w:w="3150" w:type="dxa"/>
          </w:tcPr>
          <w:p w14:paraId="2CBC174B"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689</w:t>
            </w:r>
          </w:p>
        </w:tc>
        <w:tc>
          <w:tcPr>
            <w:tcW w:w="3150" w:type="dxa"/>
          </w:tcPr>
          <w:p w14:paraId="46D670F6"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1.600</w:t>
            </w:r>
          </w:p>
        </w:tc>
      </w:tr>
      <w:tr w:rsidR="00354000" w:rsidRPr="00F81194" w14:paraId="50A1CFC6" w14:textId="77777777" w:rsidTr="00F81194">
        <w:tc>
          <w:tcPr>
            <w:tcW w:w="3150" w:type="dxa"/>
          </w:tcPr>
          <w:p w14:paraId="5CB829C9"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Breznica</w:t>
            </w:r>
          </w:p>
        </w:tc>
        <w:tc>
          <w:tcPr>
            <w:tcW w:w="3150" w:type="dxa"/>
          </w:tcPr>
          <w:p w14:paraId="2027F2FE"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473</w:t>
            </w:r>
          </w:p>
        </w:tc>
        <w:tc>
          <w:tcPr>
            <w:tcW w:w="3150" w:type="dxa"/>
          </w:tcPr>
          <w:p w14:paraId="37A1AE20"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1.100</w:t>
            </w:r>
          </w:p>
        </w:tc>
      </w:tr>
      <w:tr w:rsidR="00354000" w:rsidRPr="00F81194" w14:paraId="5C221E4A" w14:textId="77777777" w:rsidTr="00F81194">
        <w:tc>
          <w:tcPr>
            <w:tcW w:w="3150" w:type="dxa"/>
          </w:tcPr>
          <w:p w14:paraId="6AACCA13"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Doslovče</w:t>
            </w:r>
          </w:p>
        </w:tc>
        <w:tc>
          <w:tcPr>
            <w:tcW w:w="3150" w:type="dxa"/>
          </w:tcPr>
          <w:p w14:paraId="01D1315E"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156</w:t>
            </w:r>
          </w:p>
        </w:tc>
        <w:tc>
          <w:tcPr>
            <w:tcW w:w="3150" w:type="dxa"/>
          </w:tcPr>
          <w:p w14:paraId="515F9D4B"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1.000</w:t>
            </w:r>
          </w:p>
        </w:tc>
      </w:tr>
      <w:tr w:rsidR="00354000" w:rsidRPr="00F81194" w14:paraId="0649580E" w14:textId="77777777" w:rsidTr="00F81194">
        <w:tc>
          <w:tcPr>
            <w:tcW w:w="3150" w:type="dxa"/>
          </w:tcPr>
          <w:p w14:paraId="23F0D7C6"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Moste</w:t>
            </w:r>
          </w:p>
        </w:tc>
        <w:tc>
          <w:tcPr>
            <w:tcW w:w="3150" w:type="dxa"/>
          </w:tcPr>
          <w:p w14:paraId="69928711"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667</w:t>
            </w:r>
          </w:p>
        </w:tc>
        <w:tc>
          <w:tcPr>
            <w:tcW w:w="3150" w:type="dxa"/>
          </w:tcPr>
          <w:p w14:paraId="35548399"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1.500</w:t>
            </w:r>
          </w:p>
        </w:tc>
      </w:tr>
      <w:tr w:rsidR="00354000" w:rsidRPr="00F81194" w14:paraId="37505682" w14:textId="77777777" w:rsidTr="00F81194">
        <w:tc>
          <w:tcPr>
            <w:tcW w:w="3150" w:type="dxa"/>
          </w:tcPr>
          <w:p w14:paraId="46C3D1E6"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Rodine</w:t>
            </w:r>
          </w:p>
        </w:tc>
        <w:tc>
          <w:tcPr>
            <w:tcW w:w="3150" w:type="dxa"/>
          </w:tcPr>
          <w:p w14:paraId="615842F6"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349</w:t>
            </w:r>
          </w:p>
        </w:tc>
        <w:tc>
          <w:tcPr>
            <w:tcW w:w="3150" w:type="dxa"/>
          </w:tcPr>
          <w:p w14:paraId="120DD27A"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1.000</w:t>
            </w:r>
          </w:p>
        </w:tc>
      </w:tr>
      <w:tr w:rsidR="00354000" w:rsidRPr="00F81194" w14:paraId="1A8DF989" w14:textId="77777777" w:rsidTr="00F81194">
        <w:tc>
          <w:tcPr>
            <w:tcW w:w="3150" w:type="dxa"/>
          </w:tcPr>
          <w:p w14:paraId="201377F2"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Selo pri Žirovnici</w:t>
            </w:r>
          </w:p>
        </w:tc>
        <w:tc>
          <w:tcPr>
            <w:tcW w:w="3150" w:type="dxa"/>
          </w:tcPr>
          <w:p w14:paraId="25ED33AA"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314</w:t>
            </w:r>
          </w:p>
        </w:tc>
        <w:tc>
          <w:tcPr>
            <w:tcW w:w="3150" w:type="dxa"/>
          </w:tcPr>
          <w:p w14:paraId="17E3D5CE"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1.000</w:t>
            </w:r>
          </w:p>
        </w:tc>
      </w:tr>
      <w:tr w:rsidR="00354000" w:rsidRPr="00F81194" w14:paraId="2342F6A4" w14:textId="77777777" w:rsidTr="00F81194">
        <w:tc>
          <w:tcPr>
            <w:tcW w:w="3150" w:type="dxa"/>
          </w:tcPr>
          <w:p w14:paraId="53AAAB00"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Smokuč</w:t>
            </w:r>
          </w:p>
        </w:tc>
        <w:tc>
          <w:tcPr>
            <w:tcW w:w="3150" w:type="dxa"/>
          </w:tcPr>
          <w:p w14:paraId="556EFB9C"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532</w:t>
            </w:r>
          </w:p>
        </w:tc>
        <w:tc>
          <w:tcPr>
            <w:tcW w:w="3150" w:type="dxa"/>
          </w:tcPr>
          <w:p w14:paraId="1DB77CFF"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1.200</w:t>
            </w:r>
          </w:p>
        </w:tc>
      </w:tr>
      <w:tr w:rsidR="00354000" w:rsidRPr="00F81194" w14:paraId="138ACAF6" w14:textId="77777777" w:rsidTr="00F81194">
        <w:tc>
          <w:tcPr>
            <w:tcW w:w="3150" w:type="dxa"/>
          </w:tcPr>
          <w:p w14:paraId="5AFCA74D"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Vrba</w:t>
            </w:r>
          </w:p>
        </w:tc>
        <w:tc>
          <w:tcPr>
            <w:tcW w:w="3150" w:type="dxa"/>
          </w:tcPr>
          <w:p w14:paraId="29AB17E1"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207</w:t>
            </w:r>
          </w:p>
        </w:tc>
        <w:tc>
          <w:tcPr>
            <w:tcW w:w="3150" w:type="dxa"/>
          </w:tcPr>
          <w:p w14:paraId="23BFE397"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1.000</w:t>
            </w:r>
          </w:p>
        </w:tc>
      </w:tr>
      <w:tr w:rsidR="00354000" w:rsidRPr="00F81194" w14:paraId="586F4D3F" w14:textId="77777777" w:rsidTr="00F81194">
        <w:tc>
          <w:tcPr>
            <w:tcW w:w="3150" w:type="dxa"/>
          </w:tcPr>
          <w:p w14:paraId="4E98EE32"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Zabreznica</w:t>
            </w:r>
          </w:p>
        </w:tc>
        <w:tc>
          <w:tcPr>
            <w:tcW w:w="3150" w:type="dxa"/>
          </w:tcPr>
          <w:p w14:paraId="5BF6E228"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534</w:t>
            </w:r>
          </w:p>
        </w:tc>
        <w:tc>
          <w:tcPr>
            <w:tcW w:w="3150" w:type="dxa"/>
          </w:tcPr>
          <w:p w14:paraId="294F0B40"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1.200</w:t>
            </w:r>
          </w:p>
        </w:tc>
      </w:tr>
      <w:tr w:rsidR="00354000" w:rsidRPr="00F81194" w14:paraId="55A0DFE4" w14:textId="77777777" w:rsidTr="00F81194">
        <w:tc>
          <w:tcPr>
            <w:tcW w:w="3150" w:type="dxa"/>
          </w:tcPr>
          <w:p w14:paraId="40F3502A"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Žirovnica</w:t>
            </w:r>
          </w:p>
        </w:tc>
        <w:tc>
          <w:tcPr>
            <w:tcW w:w="3150" w:type="dxa"/>
          </w:tcPr>
          <w:p w14:paraId="515732C6"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627</w:t>
            </w:r>
          </w:p>
        </w:tc>
        <w:tc>
          <w:tcPr>
            <w:tcW w:w="3150" w:type="dxa"/>
          </w:tcPr>
          <w:p w14:paraId="1943B5C4"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1.400</w:t>
            </w:r>
          </w:p>
        </w:tc>
      </w:tr>
      <w:tr w:rsidR="00354000" w:rsidRPr="00F81194" w14:paraId="12F542E7" w14:textId="77777777" w:rsidTr="00F81194">
        <w:tc>
          <w:tcPr>
            <w:tcW w:w="3150" w:type="dxa"/>
          </w:tcPr>
          <w:p w14:paraId="17BA16CE"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SKUPAJ</w:t>
            </w:r>
          </w:p>
        </w:tc>
        <w:tc>
          <w:tcPr>
            <w:tcW w:w="3150" w:type="dxa"/>
          </w:tcPr>
          <w:p w14:paraId="5909A2AB" w14:textId="77777777" w:rsidR="00354000" w:rsidRPr="00F81194" w:rsidRDefault="00354000" w:rsidP="00354000">
            <w:pPr>
              <w:spacing w:before="0" w:after="0"/>
              <w:ind w:left="0" w:right="140"/>
              <w:jc w:val="both"/>
              <w:rPr>
                <w:rFonts w:ascii="Tahoma" w:hAnsi="Tahoma" w:cs="Tahoma"/>
              </w:rPr>
            </w:pPr>
          </w:p>
        </w:tc>
        <w:tc>
          <w:tcPr>
            <w:tcW w:w="3150" w:type="dxa"/>
          </w:tcPr>
          <w:p w14:paraId="61B25F0C" w14:textId="77777777" w:rsidR="00354000" w:rsidRPr="00F81194" w:rsidRDefault="00354000" w:rsidP="00354000">
            <w:pPr>
              <w:spacing w:before="0" w:after="0"/>
              <w:ind w:left="0" w:right="140"/>
              <w:jc w:val="both"/>
              <w:rPr>
                <w:rFonts w:ascii="Tahoma" w:hAnsi="Tahoma" w:cs="Tahoma"/>
              </w:rPr>
            </w:pPr>
            <w:r w:rsidRPr="00F81194">
              <w:rPr>
                <w:rFonts w:ascii="Tahoma" w:hAnsi="Tahoma" w:cs="Tahoma"/>
              </w:rPr>
              <w:t>12.000</w:t>
            </w:r>
          </w:p>
        </w:tc>
      </w:tr>
    </w:tbl>
    <w:p w14:paraId="34216D6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 postavki so za izvedbo </w:t>
      </w:r>
      <w:proofErr w:type="spellStart"/>
      <w:r w:rsidRPr="00354000">
        <w:rPr>
          <w:rFonts w:ascii="Tahoma" w:hAnsi="Tahoma" w:cs="Tahoma"/>
        </w:rPr>
        <w:t>participatornega</w:t>
      </w:r>
      <w:proofErr w:type="spellEnd"/>
      <w:r w:rsidRPr="00354000">
        <w:rPr>
          <w:rFonts w:ascii="Tahoma" w:hAnsi="Tahoma" w:cs="Tahoma"/>
        </w:rPr>
        <w:t xml:space="preserve"> proračuna zagotovljena sredstva v višini 10.000 EUR, ki se bodo po izvedenem postopku prerazporedila na ustrezno proračunsko postavko, glede na to kateri projekt bo izbran. </w:t>
      </w:r>
    </w:p>
    <w:p w14:paraId="7866A86F" w14:textId="0CB18E00" w:rsidR="00354000" w:rsidRPr="00354000" w:rsidRDefault="00354000" w:rsidP="003F6FC2">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3F6FC2">
        <w:rPr>
          <w:rFonts w:ascii="Tahoma" w:hAnsi="Tahoma" w:cs="Tahoma"/>
          <w:sz w:val="16"/>
          <w:szCs w:val="16"/>
          <w:u w:val="none"/>
        </w:rPr>
        <w:t xml:space="preserve"> /</w:t>
      </w:r>
    </w:p>
    <w:p w14:paraId="69423221" w14:textId="66B9C6F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90DFAB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planirana na podlagi ocene predvidenih stroškov, ki naj bi nastali v prihodnjem letu in glede na  upoštevano povečanje sorazmernega deleža glede na število prebivalcev. Na postavki so predvidena tudi sredstva za izvedbo </w:t>
      </w:r>
      <w:proofErr w:type="spellStart"/>
      <w:r w:rsidRPr="00354000">
        <w:rPr>
          <w:rFonts w:ascii="Tahoma" w:hAnsi="Tahoma" w:cs="Tahoma"/>
          <w:lang w:val="x-none"/>
        </w:rPr>
        <w:t>participatornega</w:t>
      </w:r>
      <w:proofErr w:type="spellEnd"/>
      <w:r w:rsidRPr="00354000">
        <w:rPr>
          <w:rFonts w:ascii="Tahoma" w:hAnsi="Tahoma" w:cs="Tahoma"/>
          <w:lang w:val="x-none"/>
        </w:rPr>
        <w:t xml:space="preserve"> proračuna. </w:t>
      </w:r>
    </w:p>
    <w:p w14:paraId="00141ACE" w14:textId="737F74CA"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01019002 Izvedba in nadzor volitev in referendumov</w:t>
      </w:r>
      <w:r w:rsidRPr="006D095F">
        <w:rPr>
          <w:rFonts w:ascii="Tahoma" w:hAnsi="Tahoma" w:cs="Tahoma"/>
          <w:sz w:val="20"/>
        </w:rPr>
        <w:tab/>
        <w:t>19.600 €</w:t>
      </w:r>
    </w:p>
    <w:p w14:paraId="7BB068FB" w14:textId="7404C27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BB6049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izvedbo volitev svetnikov in župana, stroške občinske volilne komisije, izvedbo referendumov.</w:t>
      </w:r>
    </w:p>
    <w:p w14:paraId="75A543AB" w14:textId="0404F96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90217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Ustava Republike Slovenije, Zakon o lokalni samoupravi, Zakon o lokalnih volitvah, Zakon o referendumu in ljudski iniciativi, Zakon o volilni in referendumski kampanji, Zakon o samoprispevku, Zakon o političnih strankah, Zakon o financiranju političnih strank</w:t>
      </w:r>
    </w:p>
    <w:p w14:paraId="4DE07F04" w14:textId="63DBFB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423210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Pravočasna izvedba volitev.</w:t>
      </w:r>
    </w:p>
    <w:p w14:paraId="093E9A34" w14:textId="49AEC14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7A39565" w14:textId="701491CF"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Zagotavljanje materialnih in strokovnih podlag za pravilno in učinkovito izvedbo lokalnih volitev.</w:t>
      </w:r>
    </w:p>
    <w:p w14:paraId="50394F7A" w14:textId="61F758D2"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0111 OBČINSKE VOLITVE</w:t>
      </w:r>
      <w:r w:rsidRPr="0072012F">
        <w:rPr>
          <w:rFonts w:ascii="Tahoma" w:hAnsi="Tahoma" w:cs="Tahoma"/>
          <w:sz w:val="22"/>
          <w:szCs w:val="22"/>
        </w:rPr>
        <w:tab/>
        <w:t>19.600 €</w:t>
      </w:r>
    </w:p>
    <w:p w14:paraId="69175D16" w14:textId="7D803C6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09D38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postavki so načrtovana sredstva za izvedbo lokalnih volitev 2022.</w:t>
      </w:r>
    </w:p>
    <w:p w14:paraId="53706F28" w14:textId="138A6512" w:rsidR="00354000" w:rsidRPr="00354000" w:rsidRDefault="00354000" w:rsidP="003F6FC2">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3F6FC2">
        <w:rPr>
          <w:rFonts w:ascii="Tahoma" w:hAnsi="Tahoma" w:cs="Tahoma"/>
          <w:sz w:val="16"/>
          <w:szCs w:val="16"/>
          <w:u w:val="none"/>
        </w:rPr>
        <w:t xml:space="preserve"> /</w:t>
      </w:r>
    </w:p>
    <w:p w14:paraId="6B7B31E0" w14:textId="1254D7A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715B48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Predvidena sredstva so izračunana na podlagi stroškov lokalnih volitev 2018.</w:t>
      </w:r>
    </w:p>
    <w:p w14:paraId="0D39BA98" w14:textId="77777777" w:rsidR="000A5DA2" w:rsidRDefault="000A5DA2" w:rsidP="00235711">
      <w:pPr>
        <w:pStyle w:val="AHeading4"/>
        <w:tabs>
          <w:tab w:val="decimal" w:pos="9200"/>
        </w:tabs>
        <w:spacing w:after="0"/>
        <w:ind w:right="140"/>
        <w:jc w:val="both"/>
        <w:rPr>
          <w:rFonts w:ascii="Tahoma" w:hAnsi="Tahoma" w:cs="Tahoma"/>
          <w:sz w:val="24"/>
          <w:szCs w:val="24"/>
        </w:rPr>
      </w:pPr>
    </w:p>
    <w:p w14:paraId="5BE23C52" w14:textId="6605F29F"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04 SKUPNE ADMINISTRATIVNE SLUŽBE IN SPLOŠNE JAVNE STORITVE</w:t>
      </w:r>
      <w:r w:rsidRPr="006D095F">
        <w:rPr>
          <w:rFonts w:ascii="Tahoma" w:hAnsi="Tahoma" w:cs="Tahoma"/>
          <w:sz w:val="24"/>
          <w:szCs w:val="24"/>
        </w:rPr>
        <w:tab/>
        <w:t>8.000 €</w:t>
      </w:r>
    </w:p>
    <w:p w14:paraId="637BD80B" w14:textId="4C5837E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1EC5300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5E5869FA" w14:textId="41070DF5" w:rsidR="00354000" w:rsidRPr="00354000" w:rsidRDefault="00354000" w:rsidP="003F6FC2">
      <w:pPr>
        <w:pStyle w:val="Heading11"/>
        <w:spacing w:after="0"/>
        <w:ind w:left="0" w:right="140"/>
        <w:jc w:val="both"/>
        <w:rPr>
          <w:rFonts w:ascii="Tahoma" w:hAnsi="Tahoma" w:cs="Tahoma"/>
          <w:lang w:val="x-none"/>
        </w:rPr>
      </w:pPr>
      <w:r w:rsidRPr="006D095F">
        <w:rPr>
          <w:rFonts w:ascii="Tahoma" w:hAnsi="Tahoma" w:cs="Tahoma"/>
          <w:sz w:val="16"/>
          <w:szCs w:val="16"/>
        </w:rPr>
        <w:t>Dokumenti dolgoročnega razvojnega načrtovanja</w:t>
      </w:r>
      <w:r w:rsidR="003F6FC2">
        <w:rPr>
          <w:rFonts w:ascii="Tahoma" w:hAnsi="Tahoma" w:cs="Tahoma"/>
          <w:sz w:val="16"/>
          <w:szCs w:val="16"/>
          <w:u w:val="none"/>
        </w:rPr>
        <w:t xml:space="preserve"> /</w:t>
      </w:r>
    </w:p>
    <w:p w14:paraId="59D5B0B4" w14:textId="24AFA0E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422FFC7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Zagotovitev pogojev za poslovanje občinske uprave in funkcionarjev, za obveščanje domače in tuje javnosti in izvedbo protokolarnih dogodkov.</w:t>
      </w:r>
    </w:p>
    <w:p w14:paraId="00BC3F32" w14:textId="43C3B88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57D2CC6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0401 - Kadrovska uprava</w:t>
      </w:r>
    </w:p>
    <w:p w14:paraId="4CF958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lastRenderedPageBreak/>
        <w:t>0403 - Druge skupne administrativne službe</w:t>
      </w:r>
    </w:p>
    <w:p w14:paraId="468BF12F" w14:textId="4B63227F"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0403 Druge skupne administrativne službe</w:t>
      </w:r>
      <w:r w:rsidRPr="006D095F">
        <w:rPr>
          <w:rFonts w:ascii="Tahoma" w:hAnsi="Tahoma" w:cs="Tahoma"/>
          <w:sz w:val="20"/>
        </w:rPr>
        <w:tab/>
        <w:t>8.000 €</w:t>
      </w:r>
    </w:p>
    <w:p w14:paraId="352F36E2" w14:textId="4E0415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70D6495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0DBD69C6" w14:textId="2AFDA56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3F53A956" w14:textId="77777777" w:rsidR="00354000" w:rsidRPr="00354000" w:rsidRDefault="00354000" w:rsidP="00354000">
      <w:pPr>
        <w:widowControl w:val="0"/>
        <w:numPr>
          <w:ilvl w:val="0"/>
          <w:numId w:val="2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obveščanje domače in tuje javnosti o delu organov  in institucij preko uradnega glasila občine</w:t>
      </w:r>
    </w:p>
    <w:p w14:paraId="0794283B" w14:textId="77777777" w:rsidR="00354000" w:rsidRPr="00354000" w:rsidRDefault="00354000" w:rsidP="00354000">
      <w:pPr>
        <w:widowControl w:val="0"/>
        <w:numPr>
          <w:ilvl w:val="0"/>
          <w:numId w:val="2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izvedba protokolarnih dogodkov</w:t>
      </w:r>
    </w:p>
    <w:p w14:paraId="59D806B2" w14:textId="77777777" w:rsidR="00354000" w:rsidRPr="00354000" w:rsidRDefault="00354000" w:rsidP="00354000">
      <w:pPr>
        <w:widowControl w:val="0"/>
        <w:numPr>
          <w:ilvl w:val="0"/>
          <w:numId w:val="2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skrb za občinsko premoženje</w:t>
      </w:r>
    </w:p>
    <w:p w14:paraId="5FBE5D71" w14:textId="5872FEA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2220D7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obveščanje javnosti o delu organov in institucij, izvedba protokolarnih dogodkov, upravljanje z občinskim premoženjem</w:t>
      </w:r>
    </w:p>
    <w:p w14:paraId="6104870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objav, število dogodkov, vzdrževani poslovni prostori</w:t>
      </w:r>
    </w:p>
    <w:p w14:paraId="4E9F9119" w14:textId="62A9B6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161D35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04039001 Obveščanje domače in tuje javnosti           </w:t>
      </w:r>
    </w:p>
    <w:p w14:paraId="79AA078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 – Občinski svet</w:t>
      </w:r>
    </w:p>
    <w:p w14:paraId="0AEED43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04039002 Izvedba protokolarnih dogodkov           </w:t>
      </w:r>
    </w:p>
    <w:p w14:paraId="0750925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 – Občinski svet           </w:t>
      </w:r>
    </w:p>
    <w:p w14:paraId="390B8C5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0B14CDC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04039003 Razpolaganje in upravljanje z občinskim premoženjem           </w:t>
      </w:r>
    </w:p>
    <w:p w14:paraId="3827777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3DC8B67" w14:textId="11F6DFFC"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04039001 Obveščanje domače in tuje javnosti</w:t>
      </w:r>
      <w:r w:rsidRPr="006D095F">
        <w:rPr>
          <w:rFonts w:ascii="Tahoma" w:hAnsi="Tahoma" w:cs="Tahoma"/>
          <w:sz w:val="20"/>
        </w:rPr>
        <w:tab/>
        <w:t>8.000 €</w:t>
      </w:r>
    </w:p>
    <w:p w14:paraId="46FB87A9" w14:textId="48E711A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B656EF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aktivnosti na področju obveščanja domače in tuje javnosti o delu občinskega sveta, župana, občinske uprave in drugih institucij, katerih ustanoviteljica je občina Žirovnica.</w:t>
      </w:r>
    </w:p>
    <w:p w14:paraId="639E529E" w14:textId="3948F1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053CFF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Statut občine Žirovnica</w:t>
      </w:r>
    </w:p>
    <w:p w14:paraId="3E61D821" w14:textId="6C2330A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3D0EE8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Obveščanje domače in tuje javnosti o delu organov in institucij preko uradnega glasila občine.</w:t>
      </w:r>
    </w:p>
    <w:p w14:paraId="1D0DD0D5" w14:textId="1F0B742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F8B2E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je redno obveščanje javnosti o delovanju občinske uprave in občinskega sveta preko različnih medijev.</w:t>
      </w:r>
    </w:p>
    <w:p w14:paraId="0973274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Kazalec je letno število objav in izdanih pisnih obvestil.</w:t>
      </w:r>
    </w:p>
    <w:p w14:paraId="1573C0A8" w14:textId="6FA266FF"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0411 OBJAVE, OGLASI IN JAVNI RAZPISI</w:t>
      </w:r>
      <w:r w:rsidRPr="0072012F">
        <w:rPr>
          <w:rFonts w:ascii="Tahoma" w:hAnsi="Tahoma" w:cs="Tahoma"/>
          <w:sz w:val="22"/>
          <w:szCs w:val="22"/>
        </w:rPr>
        <w:tab/>
        <w:t>8.000 €</w:t>
      </w:r>
    </w:p>
    <w:p w14:paraId="44562A2A" w14:textId="63E3F37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76C7D2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namenjena predvsem uradnim objavam sprejetih občinskih aktov v uradnem glasilu občine, ki je Uradni list RS in v časopisu Gorenjski Glas, kamor sodijo stroški drugih objav in oglasov ter javnih razpisov, ki so vezani na delo organov občine, kot tudi obvestila, ki so povezana s postopki javnih razgrnitev.</w:t>
      </w:r>
    </w:p>
    <w:p w14:paraId="7B5C57D7" w14:textId="1A6A3074" w:rsidR="00354000" w:rsidRPr="00354000" w:rsidRDefault="00354000" w:rsidP="003F6FC2">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3F6FC2">
        <w:rPr>
          <w:rFonts w:ascii="Tahoma" w:hAnsi="Tahoma" w:cs="Tahoma"/>
          <w:sz w:val="16"/>
          <w:szCs w:val="16"/>
          <w:u w:val="none"/>
        </w:rPr>
        <w:t xml:space="preserve"> /</w:t>
      </w:r>
    </w:p>
    <w:p w14:paraId="7879A24E" w14:textId="23463BC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9522A4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planirana na podlagi ocene predvidenih stroškov, ki bodo nastali z objavami v Uradnem listu in Gorenjskem Glasu.</w:t>
      </w:r>
    </w:p>
    <w:p w14:paraId="77DF0871"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2613C353"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58708827" w14:textId="4253DB60"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02 NADZORNI ODBOR</w:t>
      </w:r>
      <w:r w:rsidRPr="00C95C06">
        <w:rPr>
          <w:rFonts w:ascii="Tahoma" w:hAnsi="Tahoma" w:cs="Tahoma"/>
          <w:sz w:val="28"/>
          <w:szCs w:val="28"/>
        </w:rPr>
        <w:tab/>
        <w:t>2.526 €</w:t>
      </w:r>
    </w:p>
    <w:p w14:paraId="6000EABE" w14:textId="77777777" w:rsidR="000A5DA2" w:rsidRDefault="000A5DA2" w:rsidP="00235711">
      <w:pPr>
        <w:pStyle w:val="AHeading4"/>
        <w:tabs>
          <w:tab w:val="decimal" w:pos="9200"/>
        </w:tabs>
        <w:spacing w:after="0"/>
        <w:ind w:right="140"/>
        <w:jc w:val="both"/>
        <w:rPr>
          <w:rFonts w:ascii="Tahoma" w:hAnsi="Tahoma" w:cs="Tahoma"/>
          <w:sz w:val="24"/>
          <w:szCs w:val="24"/>
        </w:rPr>
      </w:pPr>
    </w:p>
    <w:p w14:paraId="512CEC00" w14:textId="46E1D04D"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02 EKONOMSKA IN FISKALNA ADMINISTRACIJA</w:t>
      </w:r>
      <w:r w:rsidRPr="006D095F">
        <w:rPr>
          <w:rFonts w:ascii="Tahoma" w:hAnsi="Tahoma" w:cs="Tahoma"/>
          <w:sz w:val="24"/>
          <w:szCs w:val="24"/>
        </w:rPr>
        <w:tab/>
        <w:t>2.526 €</w:t>
      </w:r>
    </w:p>
    <w:p w14:paraId="4F2FDEEE" w14:textId="55D411B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252A56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7AD01382" w14:textId="407668C9" w:rsidR="00354000" w:rsidRPr="00354000" w:rsidRDefault="00354000" w:rsidP="003F6FC2">
      <w:pPr>
        <w:pStyle w:val="Heading11"/>
        <w:spacing w:after="0"/>
        <w:ind w:left="0" w:right="140"/>
        <w:jc w:val="both"/>
        <w:rPr>
          <w:rFonts w:ascii="Tahoma" w:hAnsi="Tahoma" w:cs="Tahoma"/>
          <w:lang w:val="x-none"/>
        </w:rPr>
      </w:pPr>
      <w:r w:rsidRPr="006D095F">
        <w:rPr>
          <w:rFonts w:ascii="Tahoma" w:hAnsi="Tahoma" w:cs="Tahoma"/>
          <w:sz w:val="16"/>
          <w:szCs w:val="16"/>
        </w:rPr>
        <w:lastRenderedPageBreak/>
        <w:t>Dokumenti dolgoročnega razvojnega načrtovanja</w:t>
      </w:r>
      <w:r w:rsidR="003F6FC2">
        <w:rPr>
          <w:rFonts w:ascii="Tahoma" w:hAnsi="Tahoma" w:cs="Tahoma"/>
          <w:sz w:val="16"/>
          <w:szCs w:val="16"/>
          <w:u w:val="none"/>
        </w:rPr>
        <w:t xml:space="preserve"> /</w:t>
      </w:r>
    </w:p>
    <w:p w14:paraId="20AF6C90" w14:textId="7DAF290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4FBE346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proračunske porabe je nadzor nad pravilno porabo sredstev javnih financ in racionalna in učinkovita poraba sredstev javnih financ.</w:t>
      </w:r>
    </w:p>
    <w:p w14:paraId="43C57D15" w14:textId="7F43C8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C37C6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0203 - Fiskalni nadzor</w:t>
      </w:r>
    </w:p>
    <w:p w14:paraId="02B7A1F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0202 - Urejanje na področju fiskalne politike</w:t>
      </w:r>
    </w:p>
    <w:p w14:paraId="6665A938" w14:textId="7F3495DF"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0203 Fiskalni nadzor</w:t>
      </w:r>
      <w:r w:rsidRPr="006D095F">
        <w:rPr>
          <w:rFonts w:ascii="Tahoma" w:hAnsi="Tahoma" w:cs="Tahoma"/>
          <w:sz w:val="20"/>
        </w:rPr>
        <w:tab/>
        <w:t>2.526 €</w:t>
      </w:r>
    </w:p>
    <w:p w14:paraId="1F668326" w14:textId="43A3F20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1F541CB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glavnem programu 0203 Fiskalni nadzor je zajeto delovno področje nadzornega odbora občine.</w:t>
      </w:r>
    </w:p>
    <w:p w14:paraId="0388DBED" w14:textId="2E2D175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59545BE" w14:textId="47548D6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program se uvrščajo naloge nadzornega odbora, kot najvišjega organa nadzora javne porabe v Občini Žirovnica.</w:t>
      </w:r>
    </w:p>
    <w:p w14:paraId="12E4999B" w14:textId="6A1F825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42A24C7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Glavni letni izvedbeni cilj je realizacija letnega programa dela nadzornega odbora občine.</w:t>
      </w:r>
    </w:p>
    <w:p w14:paraId="55D96D92" w14:textId="31835DD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327820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02039001 Dejavnost nadzornega odbora           </w:t>
      </w:r>
    </w:p>
    <w:p w14:paraId="1DB4462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02 - Nadzorni odbor</w:t>
      </w:r>
    </w:p>
    <w:p w14:paraId="17B3BD47" w14:textId="11C32B1E"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02039001 Dejavnost nadzornega odbora</w:t>
      </w:r>
      <w:r w:rsidRPr="006D095F">
        <w:rPr>
          <w:rFonts w:ascii="Tahoma" w:hAnsi="Tahoma" w:cs="Tahoma"/>
          <w:sz w:val="20"/>
        </w:rPr>
        <w:tab/>
        <w:t>2.526 €</w:t>
      </w:r>
    </w:p>
    <w:p w14:paraId="0759CEFB" w14:textId="38C094C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1FE75A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Nadzorni odbor sprejema letni program svojega delovanja, s katerim seznani župana in občinski svet. Podprogram zajema izdatke za nadomestila za nepoklicno opravljanje funkcij, materialne stroške, plačilo za posebne strokovne naloge nadzora in ostale izdatke, povezane z dejavnostjo nadzornega odbora. Nadzorni odbor je organ občine in je najvišji organ nadzora javne porabe v občini. V okviru svoje pristojnosti Nadzorni odbor opravlja nadzor nad razpolaganjem s premoženjem občine, nadzoruje namembnost in smotrnost porabe proračunskih sredstev in nadzoruje finančno poslovanje uporabnikov proračunskih sredstev.</w:t>
      </w:r>
    </w:p>
    <w:p w14:paraId="4F174BFC" w14:textId="34F3B84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7F403A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Zakon o javnih financah, Statut Občine Žirovnica, Poslovnik o delu nadzornega odbora, Pravilnik o določitvi plač in drugih prejemkov funkcionarjev, članov nadzornega odbora in delovnih teles občinskega sveta Občine Žirovnica</w:t>
      </w:r>
    </w:p>
    <w:p w14:paraId="04F10157" w14:textId="58632E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475CA1D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Osnovni dolgoročni cilj nadzornega odbora je, da pri danih pogojih in razpoložljivem času nepoklicnega organa občine, čim bolje izpolni obveznosti, ki jih ima kot organ občine na podlagi zakona, statuta občine in poslovnika občinskega sveta ter s tem prispeva k učinkovitemu, preglednemu in racionalnemu upravljanju javnih financ v občini.</w:t>
      </w:r>
    </w:p>
    <w:p w14:paraId="6FF1974D" w14:textId="0AA38FC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4C08815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Zagotavljanje pogojev za opravljanje funkcije nadzornega odbora.</w:t>
      </w:r>
    </w:p>
    <w:p w14:paraId="3FCFCC3D" w14:textId="348EBD20"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0211 STROŠKI DELOVANJA NADZORNEGA ODBORA</w:t>
      </w:r>
      <w:r w:rsidRPr="0072012F">
        <w:rPr>
          <w:rFonts w:ascii="Tahoma" w:hAnsi="Tahoma" w:cs="Tahoma"/>
          <w:sz w:val="22"/>
          <w:szCs w:val="22"/>
        </w:rPr>
        <w:tab/>
        <w:t>2.526 €</w:t>
      </w:r>
    </w:p>
    <w:p w14:paraId="62FA4D7D" w14:textId="1C7FA2B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DCA9FD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 postavki so načrtovani stroški za delo nadzornega odbora občine in sicer za stroške izvedbe 5 sej (1.171 EUR), izvedbo 3 nadzorov (855 EUR) ter stroški morebitnega izobraževanja članov NO (500 EUR). </w:t>
      </w:r>
    </w:p>
    <w:p w14:paraId="54323174" w14:textId="39FA1330" w:rsidR="00354000" w:rsidRPr="00354000" w:rsidRDefault="00354000" w:rsidP="003F6FC2">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3F6FC2">
        <w:rPr>
          <w:rFonts w:ascii="Tahoma" w:hAnsi="Tahoma" w:cs="Tahoma"/>
          <w:sz w:val="16"/>
          <w:szCs w:val="16"/>
          <w:u w:val="none"/>
        </w:rPr>
        <w:t xml:space="preserve"> /</w:t>
      </w:r>
    </w:p>
    <w:p w14:paraId="255968D2" w14:textId="298582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6296DB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na podlagi predvidnega števila sej, predvidenega števila opravljenih nadzorov, v skladu s programom dela NO ter za udeležbo na enem izobraževanju za člane NO.</w:t>
      </w:r>
    </w:p>
    <w:p w14:paraId="417606C6"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239481A0" w14:textId="77777777" w:rsidR="003F6FC2" w:rsidRDefault="003F6FC2">
      <w:pPr>
        <w:overflowPunct/>
        <w:autoSpaceDE/>
        <w:autoSpaceDN/>
        <w:adjustRightInd/>
        <w:spacing w:before="0" w:after="0"/>
        <w:ind w:left="0"/>
        <w:textAlignment w:val="auto"/>
        <w:rPr>
          <w:rFonts w:ascii="Tahoma" w:hAnsi="Tahoma" w:cs="Tahoma"/>
          <w:b/>
          <w:iCs/>
          <w:spacing w:val="30"/>
          <w:sz w:val="28"/>
          <w:szCs w:val="28"/>
        </w:rPr>
      </w:pPr>
      <w:r>
        <w:rPr>
          <w:rFonts w:ascii="Tahoma" w:hAnsi="Tahoma" w:cs="Tahoma"/>
          <w:sz w:val="28"/>
          <w:szCs w:val="28"/>
        </w:rPr>
        <w:br w:type="page"/>
      </w:r>
    </w:p>
    <w:p w14:paraId="01E718AF" w14:textId="752B9232"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lastRenderedPageBreak/>
        <w:t>03 ŽUPAN</w:t>
      </w:r>
      <w:r w:rsidRPr="00C95C06">
        <w:rPr>
          <w:rFonts w:ascii="Tahoma" w:hAnsi="Tahoma" w:cs="Tahoma"/>
          <w:sz w:val="28"/>
          <w:szCs w:val="28"/>
        </w:rPr>
        <w:tab/>
        <w:t>162.927 €</w:t>
      </w:r>
    </w:p>
    <w:p w14:paraId="437C7E6B" w14:textId="77777777" w:rsidR="000A5DA2" w:rsidRDefault="000A5DA2" w:rsidP="00235711">
      <w:pPr>
        <w:pStyle w:val="AHeading4"/>
        <w:tabs>
          <w:tab w:val="decimal" w:pos="9200"/>
        </w:tabs>
        <w:spacing w:after="0"/>
        <w:ind w:right="140"/>
        <w:jc w:val="both"/>
        <w:rPr>
          <w:rFonts w:ascii="Tahoma" w:hAnsi="Tahoma" w:cs="Tahoma"/>
          <w:sz w:val="24"/>
          <w:szCs w:val="24"/>
        </w:rPr>
      </w:pPr>
    </w:p>
    <w:p w14:paraId="41E9D5CB" w14:textId="1E3A73E3"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01 POLITIČNI SISTEM</w:t>
      </w:r>
      <w:r w:rsidRPr="006D095F">
        <w:rPr>
          <w:rFonts w:ascii="Tahoma" w:hAnsi="Tahoma" w:cs="Tahoma"/>
          <w:sz w:val="24"/>
          <w:szCs w:val="24"/>
        </w:rPr>
        <w:tab/>
        <w:t>101.627 €</w:t>
      </w:r>
    </w:p>
    <w:p w14:paraId="380A4FA4" w14:textId="0FF5E1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223EA9F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proračunske porabe zajema dejavnost občinskega sveta in njegovih organov, kot zakonodajnih organov na območju lokalne skupnosti ter dejavnost župana, kot izvrševalca proračuna in drugih nalog  predvidenih z zakonodajo. Področje obsega tudi delo podžupana, ki nadomešča župana v njegovi odsotnosti in izvaja naloge v skladu s pooblastili.</w:t>
      </w:r>
    </w:p>
    <w:p w14:paraId="66C8BC77" w14:textId="012A901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3AE9677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Razvojni program Občine Žirovnica 2030.</w:t>
      </w:r>
    </w:p>
    <w:p w14:paraId="58E6EFF7" w14:textId="08C2479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3FC7E0B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kvalitetno izvajanje nalog, ki jih imajo v okviru političnega sistema občinski funkcionarji in njihova delovna telesa.</w:t>
      </w:r>
    </w:p>
    <w:p w14:paraId="20413729" w14:textId="5E2D4B2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315E654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Politični sistem vključuje sredstva za delovanje političnega sistema z glavnim programom 0101.</w:t>
      </w:r>
    </w:p>
    <w:p w14:paraId="0AA92203" w14:textId="106FD280"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0101 Politični sistem</w:t>
      </w:r>
      <w:r w:rsidRPr="006D095F">
        <w:rPr>
          <w:rFonts w:ascii="Tahoma" w:hAnsi="Tahoma" w:cs="Tahoma"/>
          <w:sz w:val="20"/>
        </w:rPr>
        <w:tab/>
        <w:t>101.627 €</w:t>
      </w:r>
    </w:p>
    <w:p w14:paraId="2CEB2D8D" w14:textId="773E55D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3A61A0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Politični sistem vključuje sredstva za delovanje političnega sistema z glavnim programom 0101. Glavni program vključuje sredstva za delovanje organov občine.</w:t>
      </w:r>
    </w:p>
    <w:p w14:paraId="2D70FBBE" w14:textId="3138EDA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2F185A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na področju delovanja občinskega sveta in njegovih delovnih teles (odborov in komisij) ter župana so uresničevanje programa razvoja občine in delovanje v skladu z zakonodajo. Zahtevnejša zakonodaja in pristojnosti za področje lokalne samouprave tudi občinskemu svetu nalaga vrsto dodatnih nalog, predvsem s sprejemanjem in izvajanjem novih predpisov. Občinski svet mora tvorno sodelovati z županom, podžupanom in z občinsko upravo, da se lahko uresničijo zastavljeni cilji.</w:t>
      </w:r>
    </w:p>
    <w:p w14:paraId="7001B086" w14:textId="25B4DB7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90C62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Občinskega sveta in njegovih delovnih teles: izvrševanje programa dela Občinskega sveta in izvajanje ustanoviteljskih pravic v osebah javnega prava, katerih ustanoviteljica ali soustanoviteljica je občina, v skladu z zakonodajo. </w:t>
      </w:r>
    </w:p>
    <w:p w14:paraId="1B1C632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župana: izvrševanje odločitev občinskega sveta ter izvrševanje proračuna in ustanoviteljskih pravic v osebah javnega prava, katerih ustanoviteljica ali soustanoviteljica je občina, v skladu s predpisi ali pooblastili občinskega sveta. </w:t>
      </w:r>
    </w:p>
    <w:p w14:paraId="2B1586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podžupana: izvrševanje pooblastil župana in njegovo nadomeščanje.</w:t>
      </w:r>
    </w:p>
    <w:p w14:paraId="2654EF80" w14:textId="3A005CC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5C66313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01019001 Dejavnost občinskega sveta           </w:t>
      </w:r>
    </w:p>
    <w:p w14:paraId="577C00A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 Občinski svet</w:t>
      </w:r>
    </w:p>
    <w:p w14:paraId="4B31B41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01019003 Dejavnost župana in podžupanov           </w:t>
      </w:r>
    </w:p>
    <w:p w14:paraId="4CD6199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3AF49F01" w14:textId="00E349D7"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01019003 Dejavnost župana in podžupanov</w:t>
      </w:r>
      <w:r w:rsidRPr="006D095F">
        <w:rPr>
          <w:rFonts w:ascii="Tahoma" w:hAnsi="Tahoma" w:cs="Tahoma"/>
          <w:sz w:val="20"/>
        </w:rPr>
        <w:tab/>
        <w:t>101.627 €</w:t>
      </w:r>
    </w:p>
    <w:p w14:paraId="2A947959" w14:textId="29D8639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3227BF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Župan s pomočjo podžupana predstavlja in zastopa občino Žirovnica, v okviru danih pooblastil gospodari z njenim premoženjem, skrbi za objavo in izvajanje sprejetih občinskih aktov oz. izvaja naloge in pooblastila v skladu z veljavnimi predpisi. Dejavnost župana in podžupanov vključuje: plače poklicnih funkcionarjev in nadomestila za nepoklicno opravljanje funkcije, materialne izdatke, vključno z izdatki reprezentance in odnosov z javnostmi (novinarske konference, sporočila za javnost, objava informacij v medijih) ter stroške delovanja komisij, ki jih imenuje župan. </w:t>
      </w:r>
    </w:p>
    <w:p w14:paraId="6D70BA61" w14:textId="5442700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A754BC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volilni in referendumski kampanji, Odlok o plačah funkcionarjev, Zakon o integriteti in preprečevanju korupcije, Pravilnik o načinu razpolaganja z darili, ki jih sprejme funkcionar, Zakon o javnih uslužbencih, Zakon o sistemu plač v javnem sektorju, Statut občine Žirovnica, Odlok o organizaciji in delovnem področju občinske uprave Občine Žirovnica, Pravilnik o določitvi plač in drugih prejemkov funkcionarjev, članov nadzornega odbora in delovnih teles občinskega sveta Občine Žirovnica</w:t>
      </w:r>
    </w:p>
    <w:p w14:paraId="13D0A838" w14:textId="4B95597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C500BA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Zagotavljanje strokovnih in materialnih podlag za delo župana in podžupana.</w:t>
      </w:r>
    </w:p>
    <w:p w14:paraId="3B95FC94" w14:textId="4084CF0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Letni izvedbeni cilji podprograma in kazalci, s katerimi se bo merilo doseganje zastavljenih ciljev</w:t>
      </w:r>
    </w:p>
    <w:p w14:paraId="133321E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Zagotovitev strokovnih in materialnih podlag za delo župana in podžupana.</w:t>
      </w:r>
    </w:p>
    <w:p w14:paraId="4206FE8F" w14:textId="606EADF9"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0121 STROŠKI DELA ŽUPANA IN PODŽUPANA</w:t>
      </w:r>
      <w:r w:rsidRPr="0072012F">
        <w:rPr>
          <w:rFonts w:ascii="Tahoma" w:hAnsi="Tahoma" w:cs="Tahoma"/>
          <w:sz w:val="22"/>
          <w:szCs w:val="22"/>
        </w:rPr>
        <w:tab/>
        <w:t>62.600 €</w:t>
      </w:r>
    </w:p>
    <w:p w14:paraId="11150F70" w14:textId="7D0641D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4C14DA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Plače županov in podžupanov so določene z Odlokom o plačah funkcionarjev, sprejetim na podlagi 10. člena Zakona o sistemu plač v javnem sektorju. Za župana občine z 2001 do 5000 prebivalci je določena uvrstitev župana v 49. plačni razred, podžupana pa v 34 - 41. plačni razred. Za podžupana je predvidena nagrada za opravljanje funkcije z upoštevanjem 34. plačnega razreda. </w:t>
      </w:r>
    </w:p>
    <w:p w14:paraId="06CCE5A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Županu za opravljanje funkcije pripada še dodatek za delovno dobo, podžupan pa glede na neprofesionalno opravljanje funkcije prejme polovico osnovne plače, predvidene za profesionalno opravljanje funkcije. </w:t>
      </w:r>
    </w:p>
    <w:p w14:paraId="15F91BA3" w14:textId="2DFADF90" w:rsidR="00354000" w:rsidRPr="00354000" w:rsidRDefault="00354000" w:rsidP="009D6077">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9D6077">
        <w:rPr>
          <w:rFonts w:ascii="Tahoma" w:hAnsi="Tahoma" w:cs="Tahoma"/>
          <w:sz w:val="16"/>
          <w:szCs w:val="16"/>
          <w:u w:val="none"/>
        </w:rPr>
        <w:t xml:space="preserve"> /</w:t>
      </w:r>
    </w:p>
    <w:p w14:paraId="6C20597A" w14:textId="5D4A44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853D0E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Predvideni stroški dela so izračunani na podlagi veljavne zakonodaje.</w:t>
      </w:r>
    </w:p>
    <w:p w14:paraId="0529678E" w14:textId="02B68DF0"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0122 PROTOKOL</w:t>
      </w:r>
      <w:r w:rsidRPr="0072012F">
        <w:rPr>
          <w:rFonts w:ascii="Tahoma" w:hAnsi="Tahoma" w:cs="Tahoma"/>
          <w:sz w:val="22"/>
          <w:szCs w:val="22"/>
        </w:rPr>
        <w:tab/>
        <w:t>19.600 €</w:t>
      </w:r>
    </w:p>
    <w:p w14:paraId="306FD581" w14:textId="3C9CB90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39CCCF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Stroški protokola se nanašajo na stroške protokolarnih obveznosti župana, podžupana in občinskega sveta ob pomembnih dogodkih, uradnih obiskih, prireditvah in podobno. Med stroške so vključena: otvoritve, za nabavo novih zastav, novoletna darila, darila zunanjim gostom, odličnjakom osnovne šole, zlatim maturantom, starostnikom in športnikom, cvetlični aranžmaji, voščilnice, nabava drugega protokolarnega materiala, pogostitve zunanjih gostov, starostnikov, skavtov, odbornikov, zaupnic ter stroški za reprezentanco in nabavo knjig. </w:t>
      </w:r>
    </w:p>
    <w:p w14:paraId="516EE22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Prav tako so na postavki načrtovana sredstva za nakup cca 50 slovenskih zastav, katere se bo poklonilo učencem 9 razreda ob zaključku šolanja.</w:t>
      </w:r>
    </w:p>
    <w:p w14:paraId="309C9525" w14:textId="5C9FC57F" w:rsidR="00354000" w:rsidRPr="00354000" w:rsidRDefault="00354000" w:rsidP="009D6077">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9D6077">
        <w:rPr>
          <w:rFonts w:ascii="Tahoma" w:hAnsi="Tahoma" w:cs="Tahoma"/>
          <w:sz w:val="16"/>
          <w:szCs w:val="16"/>
          <w:u w:val="none"/>
        </w:rPr>
        <w:t xml:space="preserve"> /</w:t>
      </w:r>
    </w:p>
    <w:p w14:paraId="16F4A30E" w14:textId="1732BDD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DEB11B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načrtovana glede na nastale stroške v preteklem letu.</w:t>
      </w:r>
    </w:p>
    <w:p w14:paraId="10A8DB5D" w14:textId="7A3BB16F"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0123 INFORMIRANJE</w:t>
      </w:r>
      <w:r w:rsidRPr="0072012F">
        <w:rPr>
          <w:rFonts w:ascii="Tahoma" w:hAnsi="Tahoma" w:cs="Tahoma"/>
          <w:sz w:val="22"/>
          <w:szCs w:val="22"/>
        </w:rPr>
        <w:tab/>
        <w:t>18.160 €</w:t>
      </w:r>
    </w:p>
    <w:p w14:paraId="5F12F8AB" w14:textId="5CD39F6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CB6F22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informiranja se nanašajo na plačljive oblike informiranja o delu organov občine in drugih aktualnih dogodkih. Od teh so planirane naslednje redne oblike informiranja: izdajanje občinskega časopisa, ki izide 6-krat letno (11.000 EUR) in Občinski tednik na Radiu Triglav (5.000 EUR). Drugi stroški so vzdrževanje spletne strani, sejnine članom sveta časopisa ter priložnostne predstavitve, članki in objave v različnih medijih in imenikih.</w:t>
      </w:r>
    </w:p>
    <w:p w14:paraId="4EF30738" w14:textId="130C162C" w:rsidR="00354000" w:rsidRPr="00354000" w:rsidRDefault="00354000" w:rsidP="009D6077">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9D6077">
        <w:rPr>
          <w:rFonts w:ascii="Tahoma" w:hAnsi="Tahoma" w:cs="Tahoma"/>
          <w:sz w:val="16"/>
          <w:szCs w:val="16"/>
          <w:u w:val="none"/>
        </w:rPr>
        <w:t xml:space="preserve"> /</w:t>
      </w:r>
    </w:p>
    <w:p w14:paraId="6040E56E" w14:textId="43AD349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049A25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informiranja so izračunani na podlagi cen po že obstoječih pogodbah in tekoče realizacije.</w:t>
      </w:r>
    </w:p>
    <w:p w14:paraId="66C7F765" w14:textId="36C2EA58"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0124 DELOVANJE PROJEKTNIH SKUPIN</w:t>
      </w:r>
      <w:r w:rsidRPr="0072012F">
        <w:rPr>
          <w:rFonts w:ascii="Tahoma" w:hAnsi="Tahoma" w:cs="Tahoma"/>
          <w:sz w:val="22"/>
          <w:szCs w:val="22"/>
        </w:rPr>
        <w:tab/>
        <w:t>1.267 €</w:t>
      </w:r>
    </w:p>
    <w:p w14:paraId="6EA51279" w14:textId="400E75B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AEC049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Odlok o organizaciji in delovnem področju občinske uprave Občine Žirovnica v 22. členu med drugim določa, da se za izvedbo nalog, ki zahtevajo sodelovanje delavcev različnih področij, lahko oblikujejo projektne skupine ali druge oblike sodelovanja. Projektno skupino ali drugo obliko sodelovanja določi župan. Projektna skupina ali druga oblika sodelovanja se oblikuje za določen čas, za čas trajanja projekta.</w:t>
      </w:r>
    </w:p>
    <w:p w14:paraId="4B78677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 postavki so tako načrtovani stroški za sejnine članov delovnih skupin in komisij, ki jih je imenoval župan (komisija za razdelitev sredstev na področju družbenih dejavnosti, komisija za razdelitev sredstev na področju gospodarstva, komisija za </w:t>
      </w:r>
      <w:proofErr w:type="spellStart"/>
      <w:r w:rsidRPr="00354000">
        <w:rPr>
          <w:rFonts w:ascii="Tahoma" w:hAnsi="Tahoma" w:cs="Tahoma"/>
        </w:rPr>
        <w:t>participatorni</w:t>
      </w:r>
      <w:proofErr w:type="spellEnd"/>
      <w:r w:rsidRPr="00354000">
        <w:rPr>
          <w:rFonts w:ascii="Tahoma" w:hAnsi="Tahoma" w:cs="Tahoma"/>
        </w:rPr>
        <w:t xml:space="preserve"> proračun, delovna skupina za izgradnjo doma starostnikov, delovna skupina za Završnico, delovna skupina za izgradnjo novega gasilskega doma,…)</w:t>
      </w:r>
    </w:p>
    <w:p w14:paraId="668AA6A5" w14:textId="44734923" w:rsidR="00354000" w:rsidRPr="00354000" w:rsidRDefault="00354000" w:rsidP="009D6077">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9D6077">
        <w:rPr>
          <w:rFonts w:ascii="Tahoma" w:hAnsi="Tahoma" w:cs="Tahoma"/>
          <w:sz w:val="16"/>
          <w:szCs w:val="16"/>
        </w:rPr>
        <w:t xml:space="preserve"> </w:t>
      </w:r>
      <w:r w:rsidR="009D6077">
        <w:rPr>
          <w:rFonts w:ascii="Tahoma" w:hAnsi="Tahoma" w:cs="Tahoma"/>
          <w:sz w:val="16"/>
          <w:szCs w:val="16"/>
          <w:u w:val="none"/>
        </w:rPr>
        <w:t>/</w:t>
      </w:r>
    </w:p>
    <w:p w14:paraId="7A364ADD" w14:textId="47802B2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11BD4D7" w14:textId="19512EF7" w:rsidR="007C259D" w:rsidRDefault="00354000" w:rsidP="00354000">
      <w:pPr>
        <w:widowControl w:val="0"/>
        <w:spacing w:before="0" w:after="0"/>
        <w:ind w:left="0" w:right="140"/>
        <w:jc w:val="both"/>
        <w:rPr>
          <w:rFonts w:ascii="Tahoma" w:hAnsi="Tahoma" w:cs="Tahoma"/>
        </w:rPr>
      </w:pPr>
      <w:r w:rsidRPr="00354000">
        <w:rPr>
          <w:rFonts w:ascii="Tahoma" w:hAnsi="Tahoma" w:cs="Tahoma"/>
        </w:rPr>
        <w:t>Načrtovano je izplačilo 20 sejnin. Strošek ene sejnine znaša 63,30 EUR (bruto-bruto)</w:t>
      </w:r>
    </w:p>
    <w:p w14:paraId="5A836C02" w14:textId="77777777" w:rsidR="007C259D" w:rsidRDefault="007C259D">
      <w:pPr>
        <w:overflowPunct/>
        <w:autoSpaceDE/>
        <w:autoSpaceDN/>
        <w:adjustRightInd/>
        <w:spacing w:before="0" w:after="0"/>
        <w:ind w:left="0"/>
        <w:textAlignment w:val="auto"/>
        <w:rPr>
          <w:rFonts w:ascii="Tahoma" w:hAnsi="Tahoma" w:cs="Tahoma"/>
        </w:rPr>
      </w:pPr>
      <w:r>
        <w:rPr>
          <w:rFonts w:ascii="Tahoma" w:hAnsi="Tahoma" w:cs="Tahoma"/>
        </w:rPr>
        <w:br w:type="page"/>
      </w:r>
    </w:p>
    <w:p w14:paraId="1B03A712" w14:textId="1A0A9621"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lastRenderedPageBreak/>
        <w:t>03 ZUNANJA POLITIKA IN MEDNARODNA POMOČ</w:t>
      </w:r>
      <w:r w:rsidRPr="006D095F">
        <w:rPr>
          <w:rFonts w:ascii="Tahoma" w:hAnsi="Tahoma" w:cs="Tahoma"/>
          <w:sz w:val="24"/>
          <w:szCs w:val="24"/>
        </w:rPr>
        <w:tab/>
        <w:t>1.000 €</w:t>
      </w:r>
    </w:p>
    <w:p w14:paraId="692FCC1C" w14:textId="11A48DA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85ABE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Splošno področje Zunanja politika in mednarodna pomoč zajema sodelovanje občin v mednarodnih institucijah in sodelovanje z občinami iz tujine.</w:t>
      </w:r>
    </w:p>
    <w:p w14:paraId="70DB08DF" w14:textId="4E9C053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A5A7EF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Program dela izhaja iz razvojnih usmeritev Občine Žirovnica.</w:t>
      </w:r>
    </w:p>
    <w:p w14:paraId="52806385" w14:textId="5BC6C4D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34B6D1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Okrepitev sodelovanja s partnerji iz tujine.</w:t>
      </w:r>
    </w:p>
    <w:p w14:paraId="737B120C" w14:textId="7420FB9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0F935EA" w14:textId="77777777" w:rsidR="009D6077"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0302 – Mednarodno sodelovanje in udeležba</w:t>
      </w:r>
    </w:p>
    <w:p w14:paraId="1671AE99" w14:textId="074EE9B2" w:rsidR="00354000" w:rsidRPr="009D6077" w:rsidRDefault="009D6077" w:rsidP="00354000">
      <w:pPr>
        <w:widowControl w:val="0"/>
        <w:spacing w:before="0" w:after="0"/>
        <w:ind w:left="0" w:right="140"/>
        <w:jc w:val="both"/>
        <w:rPr>
          <w:rFonts w:ascii="Tahoma" w:hAnsi="Tahoma" w:cs="Tahoma"/>
        </w:rPr>
      </w:pPr>
      <w:r>
        <w:rPr>
          <w:rFonts w:ascii="Tahoma" w:hAnsi="Tahoma" w:cs="Tahoma"/>
        </w:rPr>
        <w:t>03 - Župan</w:t>
      </w:r>
    </w:p>
    <w:p w14:paraId="3060D05C" w14:textId="47E9537C"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0302 Mednarodno sodelovanje in udeležba</w:t>
      </w:r>
      <w:r w:rsidRPr="006D095F">
        <w:rPr>
          <w:rFonts w:ascii="Tahoma" w:hAnsi="Tahoma" w:cs="Tahoma"/>
          <w:sz w:val="20"/>
        </w:rPr>
        <w:tab/>
        <w:t>1.000 €</w:t>
      </w:r>
    </w:p>
    <w:p w14:paraId="5D3489F9" w14:textId="1C680E7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0C9C2D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Mednarodno sodelovanje in udeležba vključuje sredstva za izvajanje aktivnosti, povezanih z mednarodno aktivnostjo občine (sodelovanje z občinami v tujini).</w:t>
      </w:r>
    </w:p>
    <w:p w14:paraId="5F00B0CB" w14:textId="61CCD65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0690E2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Krepitev mednarodnega sodelovanja ter povezovanje z občinami in drugimi institucijami izven državnih meja na strokovnem in družabnem nivoju. Gre za prenos dobre prakse v mednarodno okolje in iz mednarodnega okolja.</w:t>
      </w:r>
    </w:p>
    <w:p w14:paraId="0A474CEE" w14:textId="1567BEF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CF1A13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Okrepitev sodelovanja s partnerji iz tujine.</w:t>
      </w:r>
    </w:p>
    <w:p w14:paraId="48160E5A" w14:textId="681216B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27B97AD2" w14:textId="77777777" w:rsidR="009D6077"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03029002 – Mednarodno sodelovanje občin</w:t>
      </w:r>
    </w:p>
    <w:p w14:paraId="554086A0" w14:textId="7AE17957" w:rsidR="00354000" w:rsidRPr="00354000" w:rsidRDefault="009D6077" w:rsidP="00354000">
      <w:pPr>
        <w:widowControl w:val="0"/>
        <w:spacing w:before="0" w:after="0"/>
        <w:ind w:left="0" w:right="140"/>
        <w:jc w:val="both"/>
        <w:rPr>
          <w:rFonts w:ascii="Tahoma" w:hAnsi="Tahoma" w:cs="Tahoma"/>
          <w:lang w:val="x-none"/>
        </w:rPr>
      </w:pPr>
      <w:r>
        <w:rPr>
          <w:rFonts w:ascii="Tahoma" w:hAnsi="Tahoma" w:cs="Tahoma"/>
        </w:rPr>
        <w:t>03- Župan</w:t>
      </w:r>
    </w:p>
    <w:p w14:paraId="18FF79C7" w14:textId="1BC4D2A0"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03029002 Mednarodno sodelovanje občin</w:t>
      </w:r>
      <w:r w:rsidRPr="006D095F">
        <w:rPr>
          <w:rFonts w:ascii="Tahoma" w:hAnsi="Tahoma" w:cs="Tahoma"/>
          <w:sz w:val="20"/>
        </w:rPr>
        <w:tab/>
        <w:t>1.000 €</w:t>
      </w:r>
    </w:p>
    <w:p w14:paraId="68D114E5" w14:textId="1425620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921926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Povezovanje med regijami in mesti je v Evropi pomembna oblika sodelovanja in povezovanja posameznikov in institucij. Na ta način se porajajo nove zamisli, skupni projekti in se krepi prijateljsko sodelovanje na številnih ravneh, ki imajo pozitivne posledice na različnih področjih.</w:t>
      </w:r>
    </w:p>
    <w:p w14:paraId="792EE0E3" w14:textId="216607A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5BF52B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w:t>
      </w:r>
    </w:p>
    <w:p w14:paraId="623FA77E" w14:textId="615341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2B6C877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promocija občine Žirovnica in večja prepoznavnost občine v tujini;  prenos dobrih praks z različnih področij.</w:t>
      </w:r>
    </w:p>
    <w:p w14:paraId="51F593E1" w14:textId="084BED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FAD651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 je promocija občine Žirovnica in večja prepoznavnost občine v tujini; prenos dobrih praks z različnih področij.</w:t>
      </w:r>
    </w:p>
    <w:p w14:paraId="63D64DFB" w14:textId="5E2DEFE5"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0301 MEDNARODNO SODELOVANJE</w:t>
      </w:r>
      <w:r w:rsidRPr="0072012F">
        <w:rPr>
          <w:rFonts w:ascii="Tahoma" w:hAnsi="Tahoma" w:cs="Tahoma"/>
          <w:sz w:val="22"/>
          <w:szCs w:val="22"/>
        </w:rPr>
        <w:tab/>
        <w:t>1.000 €</w:t>
      </w:r>
    </w:p>
    <w:p w14:paraId="23590B12" w14:textId="6E13E22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CB9C5A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Stroški mednarodnega sodelovanja se nanašajo na stroške predvidenega sodelovanja (pogostitev, darila) z obmejnimi občinami predvsem na področjih podjetništva, turizma, kulture, športa, varstva pred naravnimi nesrečami in za sodelovanje z društvi in organizacijami  pri predstavljanju občine Žirovnica v tujini. </w:t>
      </w:r>
    </w:p>
    <w:p w14:paraId="018841C1" w14:textId="058C3A6F" w:rsidR="00354000" w:rsidRPr="00354000" w:rsidRDefault="00354000" w:rsidP="00AC64A5">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AC64A5">
        <w:rPr>
          <w:rFonts w:ascii="Tahoma" w:hAnsi="Tahoma" w:cs="Tahoma"/>
          <w:sz w:val="16"/>
          <w:szCs w:val="16"/>
          <w:u w:val="none"/>
        </w:rPr>
        <w:t xml:space="preserve"> /</w:t>
      </w:r>
    </w:p>
    <w:p w14:paraId="7D15137E" w14:textId="7AB9E27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60047B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so planirani na podlagi ocene predvidenih stroškov, ki naj bi nastali v prihodnjem letu.</w:t>
      </w:r>
    </w:p>
    <w:p w14:paraId="104504DF" w14:textId="77777777" w:rsidR="000A5DA2" w:rsidRDefault="000A5DA2" w:rsidP="00235711">
      <w:pPr>
        <w:pStyle w:val="AHeading4"/>
        <w:tabs>
          <w:tab w:val="decimal" w:pos="9200"/>
        </w:tabs>
        <w:spacing w:after="0"/>
        <w:ind w:right="140"/>
        <w:jc w:val="both"/>
        <w:rPr>
          <w:rFonts w:ascii="Tahoma" w:hAnsi="Tahoma" w:cs="Tahoma"/>
          <w:sz w:val="24"/>
          <w:szCs w:val="24"/>
        </w:rPr>
      </w:pPr>
    </w:p>
    <w:p w14:paraId="7911E17C" w14:textId="77777777" w:rsidR="00AC64A5" w:rsidRDefault="00AC64A5">
      <w:pPr>
        <w:overflowPunct/>
        <w:autoSpaceDE/>
        <w:autoSpaceDN/>
        <w:adjustRightInd/>
        <w:spacing w:before="0" w:after="0"/>
        <w:ind w:left="0"/>
        <w:textAlignment w:val="auto"/>
        <w:rPr>
          <w:rFonts w:ascii="Tahoma" w:hAnsi="Tahoma" w:cs="Tahoma"/>
          <w:b/>
          <w:bCs/>
          <w:spacing w:val="20"/>
          <w:sz w:val="24"/>
          <w:szCs w:val="24"/>
        </w:rPr>
      </w:pPr>
      <w:r>
        <w:rPr>
          <w:rFonts w:ascii="Tahoma" w:hAnsi="Tahoma" w:cs="Tahoma"/>
          <w:sz w:val="24"/>
          <w:szCs w:val="24"/>
        </w:rPr>
        <w:br w:type="page"/>
      </w:r>
    </w:p>
    <w:p w14:paraId="483148CB" w14:textId="6FAA7330"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lastRenderedPageBreak/>
        <w:t>04 SKUPNE ADMINISTRATIVNE SLUŽBE IN SPLOŠNE JAVNE STORITVE</w:t>
      </w:r>
      <w:r w:rsidRPr="006D095F">
        <w:rPr>
          <w:rFonts w:ascii="Tahoma" w:hAnsi="Tahoma" w:cs="Tahoma"/>
          <w:sz w:val="24"/>
          <w:szCs w:val="24"/>
        </w:rPr>
        <w:tab/>
        <w:t>43.400 €</w:t>
      </w:r>
    </w:p>
    <w:p w14:paraId="3B8BAA5C" w14:textId="1C03A2C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712DD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6FE1C160" w14:textId="762ED1AE" w:rsidR="00354000" w:rsidRPr="00354000" w:rsidRDefault="00354000" w:rsidP="00AC64A5">
      <w:pPr>
        <w:pStyle w:val="Heading11"/>
        <w:spacing w:after="0"/>
        <w:ind w:left="0" w:right="140"/>
        <w:jc w:val="both"/>
        <w:rPr>
          <w:rFonts w:ascii="Tahoma" w:hAnsi="Tahoma" w:cs="Tahoma"/>
          <w:lang w:val="x-none"/>
        </w:rPr>
      </w:pPr>
      <w:r w:rsidRPr="006D095F">
        <w:rPr>
          <w:rFonts w:ascii="Tahoma" w:hAnsi="Tahoma" w:cs="Tahoma"/>
          <w:sz w:val="16"/>
          <w:szCs w:val="16"/>
        </w:rPr>
        <w:t>Dokumenti dolgoročnega razvojnega načrtovanja</w:t>
      </w:r>
      <w:r w:rsidR="00AC64A5">
        <w:rPr>
          <w:rFonts w:ascii="Tahoma" w:hAnsi="Tahoma" w:cs="Tahoma"/>
          <w:sz w:val="16"/>
          <w:szCs w:val="16"/>
          <w:u w:val="none"/>
        </w:rPr>
        <w:t xml:space="preserve"> /</w:t>
      </w:r>
    </w:p>
    <w:p w14:paraId="277A4E1E" w14:textId="079A8F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1925B79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Zagotovitev pogojev za poslovanje občinske uprave in funkcionarjev, za obveščanje domače in tuje javnosti in izvedbo protokolarnih dogodkov.</w:t>
      </w:r>
    </w:p>
    <w:p w14:paraId="4F748AEB" w14:textId="4B87EFF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D0120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0401 - Kadrovska uprava</w:t>
      </w:r>
    </w:p>
    <w:p w14:paraId="2F4C53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0403 - Druge skupne administrativne službe</w:t>
      </w:r>
    </w:p>
    <w:p w14:paraId="390ED8FD" w14:textId="6C3F68BB"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0401 Kadrovska uprava</w:t>
      </w:r>
      <w:r w:rsidRPr="006D095F">
        <w:rPr>
          <w:rFonts w:ascii="Tahoma" w:hAnsi="Tahoma" w:cs="Tahoma"/>
          <w:sz w:val="20"/>
        </w:rPr>
        <w:tab/>
        <w:t>8.800 €</w:t>
      </w:r>
    </w:p>
    <w:p w14:paraId="57A1BBED" w14:textId="6755B9E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031D48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0401 Kadrovska uprava vključuje sredstva, ki so povezana s podelitvijo občinskih priznanj.</w:t>
      </w:r>
    </w:p>
    <w:p w14:paraId="5ECA7929" w14:textId="6884556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09D470B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Vzpodbuditi delovanje posameznikov in organizacij k prepoznavnosti občine tudi s podelitvijo priznanj.</w:t>
      </w:r>
    </w:p>
    <w:p w14:paraId="37CC2CB3" w14:textId="246C20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71423E1C" w14:textId="22797BFD"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Glavni cilj je izvedba postopka za izbor nagrajencev v skladu z Odlokom o </w:t>
      </w:r>
      <w:r w:rsidR="00AC64A5" w:rsidRPr="00354000">
        <w:rPr>
          <w:rFonts w:ascii="Tahoma" w:hAnsi="Tahoma" w:cs="Tahoma"/>
          <w:lang w:val="x-none"/>
        </w:rPr>
        <w:t>priznanjih</w:t>
      </w:r>
      <w:r w:rsidRPr="00354000">
        <w:rPr>
          <w:rFonts w:ascii="Tahoma" w:hAnsi="Tahoma" w:cs="Tahoma"/>
          <w:lang w:val="x-none"/>
        </w:rPr>
        <w:t xml:space="preserve"> občine Žirovnica.</w:t>
      </w:r>
      <w:r w:rsidR="00AC64A5">
        <w:rPr>
          <w:rFonts w:ascii="Tahoma" w:hAnsi="Tahoma" w:cs="Tahoma"/>
        </w:rPr>
        <w:t xml:space="preserve"> </w:t>
      </w:r>
      <w:r w:rsidRPr="00354000">
        <w:rPr>
          <w:rFonts w:ascii="Tahoma" w:hAnsi="Tahoma" w:cs="Tahoma"/>
          <w:lang w:val="x-none"/>
        </w:rPr>
        <w:t xml:space="preserve">Kazalec: število podeljenih priznanj </w:t>
      </w:r>
    </w:p>
    <w:p w14:paraId="632FBE02" w14:textId="14ABCB5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EC838EA" w14:textId="77777777" w:rsidR="00AC64A5"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04019001 – Vodenje kadrovskih zadev</w:t>
      </w:r>
    </w:p>
    <w:p w14:paraId="1CFD9A51" w14:textId="22888620" w:rsidR="00354000" w:rsidRPr="00354000" w:rsidRDefault="00AC64A5" w:rsidP="00354000">
      <w:pPr>
        <w:widowControl w:val="0"/>
        <w:spacing w:before="0" w:after="0"/>
        <w:ind w:left="0" w:right="140"/>
        <w:jc w:val="both"/>
        <w:rPr>
          <w:rFonts w:ascii="Tahoma" w:hAnsi="Tahoma" w:cs="Tahoma"/>
          <w:lang w:val="x-none"/>
        </w:rPr>
      </w:pPr>
      <w:r>
        <w:rPr>
          <w:rFonts w:ascii="Tahoma" w:hAnsi="Tahoma" w:cs="Tahoma"/>
        </w:rPr>
        <w:t>03 - Župan</w:t>
      </w:r>
    </w:p>
    <w:p w14:paraId="1DA43307" w14:textId="11853E1B"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04019001 Vodenje kadrovskih zadev</w:t>
      </w:r>
      <w:r w:rsidRPr="006D095F">
        <w:rPr>
          <w:rFonts w:ascii="Tahoma" w:hAnsi="Tahoma" w:cs="Tahoma"/>
          <w:sz w:val="20"/>
        </w:rPr>
        <w:tab/>
        <w:t>8.800 €</w:t>
      </w:r>
    </w:p>
    <w:p w14:paraId="3FAC50C0" w14:textId="09CA217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644F40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Občinska priznanja so dobila poseben pomen četa 2001 z uveljavitvijo sprejetega Odloga o priznanjih Občine Žirovnica. Na podlagi tega odloka se podeljujejo tri nagrade občine, dve plaketi občine, naziv častni občan občine in županova priznanja.</w:t>
      </w:r>
    </w:p>
    <w:p w14:paraId="2A728D0D" w14:textId="50BE46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5185C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Odlok o priznanjih občine Žirovnica</w:t>
      </w:r>
    </w:p>
    <w:p w14:paraId="2E9FB60F" w14:textId="1C44E6A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3240FAB" w14:textId="29967081"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Vzpodbuditi delovanje posameznikov in organizacij k prepoznavnosti občine tudi s podelitvijo priznanj.</w:t>
      </w:r>
      <w:r w:rsidR="00AC64A5">
        <w:rPr>
          <w:rFonts w:ascii="Tahoma" w:hAnsi="Tahoma" w:cs="Tahoma"/>
        </w:rPr>
        <w:t xml:space="preserve"> </w:t>
      </w:r>
      <w:r w:rsidRPr="00354000">
        <w:rPr>
          <w:rFonts w:ascii="Tahoma" w:hAnsi="Tahoma" w:cs="Tahoma"/>
          <w:lang w:val="x-none"/>
        </w:rPr>
        <w:t>Kazalec: vsakoletna podelitev priznanj</w:t>
      </w:r>
    </w:p>
    <w:p w14:paraId="1A526B18" w14:textId="00D5C0F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59B3CE9" w14:textId="00ABFCE8"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izvedba postopka za izbiro nagrajencev</w:t>
      </w:r>
      <w:r w:rsidR="00AC64A5">
        <w:rPr>
          <w:rFonts w:ascii="Tahoma" w:hAnsi="Tahoma" w:cs="Tahoma"/>
        </w:rPr>
        <w:t xml:space="preserve">. </w:t>
      </w:r>
      <w:r w:rsidRPr="00354000">
        <w:rPr>
          <w:rFonts w:ascii="Tahoma" w:hAnsi="Tahoma" w:cs="Tahoma"/>
          <w:lang w:val="x-none"/>
        </w:rPr>
        <w:t>Kazalec: število podeljenih priznanj.</w:t>
      </w:r>
    </w:p>
    <w:p w14:paraId="2358BB9E" w14:textId="40B5949F"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0401 PRIZNANJA OBČINE ŽIROVNICA</w:t>
      </w:r>
      <w:r w:rsidRPr="0072012F">
        <w:rPr>
          <w:rFonts w:ascii="Tahoma" w:hAnsi="Tahoma" w:cs="Tahoma"/>
          <w:sz w:val="22"/>
          <w:szCs w:val="22"/>
        </w:rPr>
        <w:tab/>
        <w:t>8.800 €</w:t>
      </w:r>
    </w:p>
    <w:p w14:paraId="11136ED5" w14:textId="6CB022D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44EE47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se nanašajo na stroške samih priznanj in postopka za podelitev. Sredstva so namenjena denarnim nagradam in nagradam za prejemnike županovega priznanja (4.500 EUR). Sredstva so namenjena tudi stroškom, ki so povezani z objavo razpisa (1.300 EUR), s tiskom občinskih priznanj (100 EUR) ter s stroški izdelave plaket in tiskanja map za priznanja (2.900 EUR). Denarne nagrade za največ 2 plaketi in 3 nagrade Občine Žirovnica so določene z odlokom v višini 100 % oz. 60 % povprečne slovenske neto plače.</w:t>
      </w:r>
    </w:p>
    <w:p w14:paraId="06AADA57" w14:textId="2BC98494" w:rsidR="00354000" w:rsidRPr="00354000" w:rsidRDefault="00354000" w:rsidP="00AC64A5">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AC64A5">
        <w:rPr>
          <w:rFonts w:ascii="Tahoma" w:hAnsi="Tahoma" w:cs="Tahoma"/>
          <w:sz w:val="16"/>
          <w:szCs w:val="16"/>
          <w:u w:val="none"/>
        </w:rPr>
        <w:t xml:space="preserve"> /</w:t>
      </w:r>
    </w:p>
    <w:p w14:paraId="2C8AF3EE" w14:textId="471C296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A0007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bila planirana na podlagi Odloka o priznanjih Občine Žirovnica in določenih denarnih nadomestil, ki pripadajo posameznemu dobitniku. Sredstva se planirajo za podelitev dveh plaket Občine Žirovnica in treh nagrad Občine Žirovnica. Med sredstva so vključene tudi nagrade (darilni boni) za nagrajence, ki prejmejo županovo priznanje.</w:t>
      </w:r>
    </w:p>
    <w:p w14:paraId="1E6D0C9E" w14:textId="07BF80B6" w:rsidR="00354000" w:rsidRPr="006D095F" w:rsidRDefault="00354000" w:rsidP="00CD5C14">
      <w:pPr>
        <w:pStyle w:val="AHeading5"/>
        <w:tabs>
          <w:tab w:val="decimal" w:pos="9200"/>
        </w:tabs>
        <w:spacing w:after="0"/>
        <w:ind w:right="140"/>
        <w:jc w:val="both"/>
        <w:rPr>
          <w:rFonts w:ascii="Tahoma" w:hAnsi="Tahoma" w:cs="Tahoma"/>
          <w:sz w:val="20"/>
        </w:rPr>
      </w:pPr>
      <w:r w:rsidRPr="006D095F">
        <w:rPr>
          <w:rFonts w:ascii="Tahoma" w:hAnsi="Tahoma" w:cs="Tahoma"/>
          <w:sz w:val="20"/>
        </w:rPr>
        <w:t>0403 Druge skupne administrativne službe</w:t>
      </w:r>
      <w:r w:rsidRPr="006D095F">
        <w:rPr>
          <w:rFonts w:ascii="Tahoma" w:hAnsi="Tahoma" w:cs="Tahoma"/>
          <w:sz w:val="20"/>
        </w:rPr>
        <w:tab/>
        <w:t>34.600 €</w:t>
      </w:r>
    </w:p>
    <w:p w14:paraId="58B97971" w14:textId="421569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E89E7C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Podprogram zajema aktivnosti na področju obveščanja domače in tuje javnosti o delu občinskega sveta, župana, občinske uprave in drugih institucij, katerih ustanoviteljica je občina Žirovnica ter na področju </w:t>
      </w:r>
      <w:r w:rsidRPr="00354000">
        <w:rPr>
          <w:rFonts w:ascii="Tahoma" w:hAnsi="Tahoma" w:cs="Tahoma"/>
          <w:lang w:val="x-none"/>
        </w:rPr>
        <w:lastRenderedPageBreak/>
        <w:t>izvajanja protokolarnih dogodkov ter gospodarno ravnanje s premoženjem v lasti občine.</w:t>
      </w:r>
    </w:p>
    <w:p w14:paraId="4A7ABB2A" w14:textId="3666B16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0386F5B" w14:textId="77777777" w:rsidR="00354000" w:rsidRPr="00354000" w:rsidRDefault="00354000" w:rsidP="00354000">
      <w:pPr>
        <w:widowControl w:val="0"/>
        <w:numPr>
          <w:ilvl w:val="0"/>
          <w:numId w:val="2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obveščanje domače in tuje javnosti o delu organov  in institucij preko uradnega glasila občine, </w:t>
      </w:r>
    </w:p>
    <w:p w14:paraId="3014BF91" w14:textId="77777777" w:rsidR="00354000" w:rsidRPr="00354000" w:rsidRDefault="00354000" w:rsidP="00354000">
      <w:pPr>
        <w:widowControl w:val="0"/>
        <w:numPr>
          <w:ilvl w:val="0"/>
          <w:numId w:val="2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izvedba protokolarnih dogodkov,</w:t>
      </w:r>
    </w:p>
    <w:p w14:paraId="2705D86C" w14:textId="77777777" w:rsidR="00354000" w:rsidRPr="00354000" w:rsidRDefault="00354000" w:rsidP="00354000">
      <w:pPr>
        <w:widowControl w:val="0"/>
        <w:numPr>
          <w:ilvl w:val="0"/>
          <w:numId w:val="2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skrb za občinsko premoženje</w:t>
      </w:r>
    </w:p>
    <w:p w14:paraId="1CB15B05" w14:textId="5C96AEE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573F40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obveščanje javnosti o delu organov  in institucij, izvedba protokolarnih dogodkov, upravljanje z občinskim premoženjem</w:t>
      </w:r>
    </w:p>
    <w:p w14:paraId="1C65E42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objav, število dogodkov, vzdrževani poslovni prostori</w:t>
      </w:r>
    </w:p>
    <w:p w14:paraId="1BC02D08" w14:textId="4F5A16D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6A3264D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04039001 Obveščanje domače in tuje javnosti           </w:t>
      </w:r>
    </w:p>
    <w:p w14:paraId="2A53FF6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 – Občinski svet</w:t>
      </w:r>
    </w:p>
    <w:p w14:paraId="7379BD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04039002 Izvedba protokolarnih dogodkov           </w:t>
      </w:r>
    </w:p>
    <w:p w14:paraId="126AE8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2A6CBAD8" w14:textId="2232D692"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04039003 Razpolaganje in upravljanje z občinskim premoženjem   </w:t>
      </w:r>
    </w:p>
    <w:p w14:paraId="2848B85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4E2AD26E" w14:textId="6FBD59A2"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04039002 Izvedba protokolarnih dogodkov</w:t>
      </w:r>
      <w:r w:rsidRPr="006D095F">
        <w:rPr>
          <w:rFonts w:ascii="Tahoma" w:hAnsi="Tahoma" w:cs="Tahoma"/>
          <w:sz w:val="20"/>
        </w:rPr>
        <w:tab/>
        <w:t>34.600 €</w:t>
      </w:r>
    </w:p>
    <w:p w14:paraId="4E248A98" w14:textId="0E2AC9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8F9E7E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na ustrezen način omogoča izvedbo proslav ob občinskem prazniku, spominskem dnevu in pomembnejših državnih praznikih ter namenja sredstva za izvedbo raznih drugih prireditev in pokroviteljstva ob raznih priložnostih pomembnih za občino.</w:t>
      </w:r>
    </w:p>
    <w:p w14:paraId="1A710C90" w14:textId="523FDBE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0EEA6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Odlok o občinskem prazniku in spominskem dnevu</w:t>
      </w:r>
    </w:p>
    <w:p w14:paraId="76E358D8" w14:textId="597064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C95A2E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ustrezna </w:t>
      </w:r>
      <w:proofErr w:type="spellStart"/>
      <w:r w:rsidRPr="00354000">
        <w:rPr>
          <w:rFonts w:ascii="Tahoma" w:hAnsi="Tahoma" w:cs="Tahoma"/>
          <w:lang w:val="x-none"/>
        </w:rPr>
        <w:t>obeležitev</w:t>
      </w:r>
      <w:proofErr w:type="spellEnd"/>
      <w:r w:rsidRPr="00354000">
        <w:rPr>
          <w:rFonts w:ascii="Tahoma" w:hAnsi="Tahoma" w:cs="Tahoma"/>
          <w:lang w:val="x-none"/>
        </w:rPr>
        <w:t xml:space="preserve"> občinskih in državnih praznikov, pokroviteljstva ob različnih priložnostih</w:t>
      </w:r>
    </w:p>
    <w:p w14:paraId="739724F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prireditev, število pokroviteljstev</w:t>
      </w:r>
    </w:p>
    <w:p w14:paraId="47DE0211" w14:textId="00429D9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97FF70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izvedba načrtovanih prireditev, pokroviteljstva župana nad posameznimi dogodki in ob različnih priložnostih</w:t>
      </w:r>
    </w:p>
    <w:p w14:paraId="3D3558C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izvedenih prireditev, število pokroviteljstev</w:t>
      </w:r>
    </w:p>
    <w:p w14:paraId="16A40B23" w14:textId="37D24536"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0421 POKROVITELJSTVA</w:t>
      </w:r>
      <w:r w:rsidRPr="0072012F">
        <w:rPr>
          <w:rFonts w:ascii="Tahoma" w:hAnsi="Tahoma" w:cs="Tahoma"/>
          <w:sz w:val="22"/>
          <w:szCs w:val="22"/>
        </w:rPr>
        <w:tab/>
        <w:t>5.000 €</w:t>
      </w:r>
    </w:p>
    <w:p w14:paraId="18B5F712" w14:textId="4108FC5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60F3E3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za pokroviteljstva so namenjena pokroviteljstvu prireditev in dogodkov na različnih področjih. Sredstva se bodo delila na podlagi javnega razpisa.</w:t>
      </w:r>
    </w:p>
    <w:p w14:paraId="225D0037" w14:textId="6ECB9BC8"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159D62C4" w14:textId="2D6D587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CC21A0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postavki so načrtovana glede na proračunske možnosti ter v isti višini kot v preteklih letih.</w:t>
      </w:r>
    </w:p>
    <w:p w14:paraId="56E734E1" w14:textId="7B9B8F85"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0422 OBČINSKE PROSLAVE (8. FEBRUAR)</w:t>
      </w:r>
      <w:r w:rsidRPr="0072012F">
        <w:rPr>
          <w:rFonts w:ascii="Tahoma" w:hAnsi="Tahoma" w:cs="Tahoma"/>
          <w:sz w:val="22"/>
          <w:szCs w:val="22"/>
        </w:rPr>
        <w:tab/>
        <w:t>9.500 €</w:t>
      </w:r>
    </w:p>
    <w:p w14:paraId="19DDCE31" w14:textId="2CD0F76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D4FB94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tej postavki so namenjena stroškom izvajalcev prireditev, ozvočenju, pogostitvam, obveščanju, stroškom vabil in daril, urejanju okolice, aranžiranju prireditvenega prostora ter drugim stroškom, ki bodo vezani na izvedbo prireditve ob kulturnem prazniku v Vrbi.</w:t>
      </w:r>
    </w:p>
    <w:p w14:paraId="481C2143" w14:textId="055EBDB6"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31CA2248" w14:textId="05FBC7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E2DE97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bila planirana glede na realizacijo stroškov za te namene v preteklih letih.</w:t>
      </w:r>
    </w:p>
    <w:p w14:paraId="2732A79F" w14:textId="3FAF9E2F"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0423 OBČINSKE PROSLAVE (25. in 29. JUNIJ)</w:t>
      </w:r>
      <w:r w:rsidRPr="0072012F">
        <w:rPr>
          <w:rFonts w:ascii="Tahoma" w:hAnsi="Tahoma" w:cs="Tahoma"/>
          <w:sz w:val="22"/>
          <w:szCs w:val="22"/>
        </w:rPr>
        <w:tab/>
        <w:t>4.500 €</w:t>
      </w:r>
    </w:p>
    <w:p w14:paraId="4F5435C8" w14:textId="57577B6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9EF1DBE" w14:textId="1EA0B39B"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na tej postavki so namenjena stroškom (tiskarske storitve, aranžiranje prireditvenega prostora, ozvočenje, vodenje, nastopajoči, pogostitev)  izvedbe  komemoracije pri spomeniku talca v Mostah ob spominskem dnevu občine (v višini 3.000 EUR) in stroškom </w:t>
      </w:r>
      <w:proofErr w:type="spellStart"/>
      <w:r w:rsidRPr="00354000">
        <w:rPr>
          <w:rFonts w:ascii="Tahoma" w:hAnsi="Tahoma" w:cs="Tahoma"/>
          <w:lang w:val="x-none"/>
        </w:rPr>
        <w:t>obeležitve</w:t>
      </w:r>
      <w:proofErr w:type="spellEnd"/>
      <w:r w:rsidRPr="00354000">
        <w:rPr>
          <w:rFonts w:ascii="Tahoma" w:hAnsi="Tahoma" w:cs="Tahoma"/>
          <w:lang w:val="x-none"/>
        </w:rPr>
        <w:t xml:space="preserve"> (pogostitev, nastopajoči, aranžiranje) dneva državnosti pri lipi na Breznici  (v višini 1.500 EUR).</w:t>
      </w:r>
    </w:p>
    <w:p w14:paraId="19FF20E5" w14:textId="7D776FA2" w:rsidR="00354000" w:rsidRPr="00354000" w:rsidRDefault="00354000" w:rsidP="000E54AC">
      <w:pPr>
        <w:pStyle w:val="Heading11"/>
        <w:spacing w:after="0"/>
        <w:ind w:left="0" w:right="140"/>
        <w:jc w:val="both"/>
        <w:rPr>
          <w:rFonts w:ascii="Tahoma" w:hAnsi="Tahoma" w:cs="Tahoma"/>
          <w:lang w:val="x-none"/>
        </w:rPr>
      </w:pPr>
      <w:r w:rsidRPr="006D095F">
        <w:rPr>
          <w:rFonts w:ascii="Tahoma" w:hAnsi="Tahoma" w:cs="Tahoma"/>
          <w:sz w:val="16"/>
          <w:szCs w:val="16"/>
        </w:rPr>
        <w:lastRenderedPageBreak/>
        <w:t>Navezava na projekte v okviru proračunske postavke</w:t>
      </w:r>
      <w:r w:rsidR="000E54AC">
        <w:rPr>
          <w:rFonts w:ascii="Tahoma" w:hAnsi="Tahoma" w:cs="Tahoma"/>
          <w:sz w:val="16"/>
          <w:szCs w:val="16"/>
          <w:u w:val="none"/>
        </w:rPr>
        <w:t xml:space="preserve"> /</w:t>
      </w:r>
    </w:p>
    <w:p w14:paraId="46C1C401" w14:textId="1A7DDD6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FB8486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realizirane stroške za te namene v preteklih letih.</w:t>
      </w:r>
    </w:p>
    <w:p w14:paraId="69A2F91A" w14:textId="35D4F560"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0424 OBČINSKE PROSLAVE (3. DECEMBER)</w:t>
      </w:r>
      <w:r w:rsidRPr="0072012F">
        <w:rPr>
          <w:rFonts w:ascii="Tahoma" w:hAnsi="Tahoma" w:cs="Tahoma"/>
          <w:sz w:val="22"/>
          <w:szCs w:val="22"/>
        </w:rPr>
        <w:tab/>
        <w:t>10.600 €</w:t>
      </w:r>
    </w:p>
    <w:p w14:paraId="45D62A88" w14:textId="2EBA388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F3697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na tej postavki so namenjena za izvedbo proslave s slovesno podelitvijo občinskih priznanj in zajemajo stroške za izvedbo kulturnega programa, plakatiranje, obveščanje, ozvočenje, pogostitev udeležencev prireditve, tiskanje plakatov, vabil in programov, za šopke nagrajencem, aranžiranje prireditvenega prostora. </w:t>
      </w:r>
    </w:p>
    <w:p w14:paraId="46A500B9" w14:textId="644133D6" w:rsidR="00354000" w:rsidRPr="00354000" w:rsidRDefault="00354000" w:rsidP="000E54AC">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2DA7FD10" w14:textId="44BE20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BE5735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realizirane stroške za te namene v preteklih letih.</w:t>
      </w:r>
    </w:p>
    <w:p w14:paraId="4D0384E9" w14:textId="7881E56E"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0426 OSTALE PRIREDITVE</w:t>
      </w:r>
      <w:r w:rsidRPr="0072012F">
        <w:rPr>
          <w:rFonts w:ascii="Tahoma" w:hAnsi="Tahoma" w:cs="Tahoma"/>
          <w:sz w:val="22"/>
          <w:szCs w:val="22"/>
        </w:rPr>
        <w:tab/>
        <w:t>5.000 €</w:t>
      </w:r>
    </w:p>
    <w:p w14:paraId="2A4B9B8F" w14:textId="33CA508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CAEAD0D" w14:textId="2C7D6A0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Ostale prireditve so tiste prireditve, za katera se namenja sredstva za njihovo izvedbo ob raznih priložnostih, pomembnih za občino. Sredstva so namenjena tudi za ozvočenje komemoracije ob 1. novembru in za druge izdatke povezane s prireditvami: majice, pokali,</w:t>
      </w:r>
      <w:r w:rsidR="000E54AC">
        <w:rPr>
          <w:rFonts w:ascii="Tahoma" w:hAnsi="Tahoma" w:cs="Tahoma"/>
        </w:rPr>
        <w:t>…</w:t>
      </w:r>
    </w:p>
    <w:p w14:paraId="6FAAFDA1" w14:textId="48FB1715"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6C721B06" w14:textId="4B98C0B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26450A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izkustveno glede na realizirana sredstva za te namene v preteklih letih.</w:t>
      </w:r>
    </w:p>
    <w:p w14:paraId="0BC2FCB4" w14:textId="77777777" w:rsidR="000A5DA2" w:rsidRDefault="000A5DA2" w:rsidP="00235711">
      <w:pPr>
        <w:pStyle w:val="AHeading4"/>
        <w:tabs>
          <w:tab w:val="decimal" w:pos="9200"/>
        </w:tabs>
        <w:spacing w:after="0"/>
        <w:ind w:right="140"/>
        <w:jc w:val="both"/>
        <w:rPr>
          <w:rFonts w:ascii="Tahoma" w:hAnsi="Tahoma" w:cs="Tahoma"/>
          <w:sz w:val="24"/>
          <w:szCs w:val="24"/>
        </w:rPr>
      </w:pPr>
    </w:p>
    <w:p w14:paraId="3E272419" w14:textId="42D8A1C6" w:rsidR="00354000" w:rsidRPr="006D095F" w:rsidRDefault="00354000" w:rsidP="00235711">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06 LOKALNA SAMOUPRAVA</w:t>
      </w:r>
      <w:r w:rsidRPr="006D095F">
        <w:rPr>
          <w:rFonts w:ascii="Tahoma" w:hAnsi="Tahoma" w:cs="Tahoma"/>
          <w:sz w:val="24"/>
          <w:szCs w:val="24"/>
        </w:rPr>
        <w:tab/>
        <w:t>1.900 €</w:t>
      </w:r>
    </w:p>
    <w:p w14:paraId="69ACCAA8" w14:textId="5E19346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0182BDAB" w14:textId="23EBB629"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w:t>
      </w:r>
      <w:r w:rsidR="000E54AC">
        <w:rPr>
          <w:rFonts w:ascii="Tahoma" w:hAnsi="Tahoma" w:cs="Tahoma"/>
        </w:rPr>
        <w:t xml:space="preserve"> </w:t>
      </w:r>
      <w:r w:rsidRPr="00354000">
        <w:rPr>
          <w:rFonts w:ascii="Tahoma" w:hAnsi="Tahoma" w:cs="Tahoma"/>
          <w:lang w:val="x-none"/>
        </w:rPr>
        <w:t>Občine kot temeljne samoupravne lokalne skupnosti v okviru veljavnih predpisov samostojno urejajo in opravljajo svoje zadeve ter izvršujejo naloge, ki so nanje prenesene z zakoni.</w:t>
      </w:r>
      <w:r w:rsidR="000E54AC">
        <w:rPr>
          <w:rFonts w:ascii="Tahoma" w:hAnsi="Tahoma" w:cs="Tahoma"/>
        </w:rPr>
        <w:t xml:space="preserve"> </w:t>
      </w:r>
      <w:r w:rsidRPr="00354000">
        <w:rPr>
          <w:rFonts w:ascii="Tahoma" w:hAnsi="Tahoma" w:cs="Tahoma"/>
          <w:lang w:val="x-none"/>
        </w:rPr>
        <w:t>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07FBA531" w14:textId="627FB50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6A86AA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Regionalni razvojni program Gorenjske 2014-2020, Strategija gospodarskega razvoja Slovenije, Strategija razvoja turizma, Razvojni program Občine Žirovnica 2030, Strategija razvoja notranjega nadzora javnih financ v Republiki Sloveniji</w:t>
      </w:r>
    </w:p>
    <w:p w14:paraId="585006B2" w14:textId="083BD5A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2DAC082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Kakovostna izvedba upravnih, strokovnih, pospeševalnih in razvojnih nalog ob gospodarni porabi proračunskih sredstev.</w:t>
      </w:r>
    </w:p>
    <w:p w14:paraId="7A7F56E7" w14:textId="0A9A8EC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162D95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0601- Delovanje na področju lokalne samouprave ter koordinacija vladne in lokalne ravni</w:t>
      </w:r>
    </w:p>
    <w:p w14:paraId="6DDA4E2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0603 – Dejavnost občinske uprave</w:t>
      </w:r>
    </w:p>
    <w:p w14:paraId="6AF4B0A3" w14:textId="77777777" w:rsidR="00354000" w:rsidRPr="00354000" w:rsidRDefault="00354000" w:rsidP="00354000">
      <w:pPr>
        <w:widowControl w:val="0"/>
        <w:spacing w:before="0" w:after="0"/>
        <w:ind w:left="0" w:right="140"/>
        <w:jc w:val="both"/>
        <w:rPr>
          <w:rFonts w:ascii="Tahoma" w:hAnsi="Tahoma" w:cs="Tahoma"/>
          <w:lang w:val="x-none"/>
        </w:rPr>
      </w:pPr>
    </w:p>
    <w:p w14:paraId="6664BE23" w14:textId="1593D961"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0601 Delovanje na področju lokalne samouprave ter koordinacija vladne in lokalne ravni</w:t>
      </w:r>
      <w:r w:rsidRPr="006D095F">
        <w:rPr>
          <w:rFonts w:ascii="Tahoma" w:hAnsi="Tahoma" w:cs="Tahoma"/>
          <w:sz w:val="20"/>
        </w:rPr>
        <w:tab/>
      </w:r>
      <w:r w:rsidR="000E54AC">
        <w:rPr>
          <w:rFonts w:ascii="Tahoma" w:hAnsi="Tahoma" w:cs="Tahoma"/>
          <w:sz w:val="20"/>
        </w:rPr>
        <w:t xml:space="preserve"> </w:t>
      </w:r>
      <w:r w:rsidRPr="006D095F">
        <w:rPr>
          <w:rFonts w:ascii="Tahoma" w:hAnsi="Tahoma" w:cs="Tahoma"/>
          <w:sz w:val="20"/>
        </w:rPr>
        <w:t>1.900 €</w:t>
      </w:r>
    </w:p>
    <w:p w14:paraId="0F9A4199" w14:textId="60E1240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6BF4A3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se nanaša na področje lokalne samouprave ter na procese usklajevanja razvojnih aktivnosti in programiranja razvoja na lokalni, regionalni in nacionalni ravni.</w:t>
      </w:r>
    </w:p>
    <w:p w14:paraId="3830FC96" w14:textId="3ECB67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13FBB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Dolgoročna cilja glavnega programa sta kakovostno izvajanje upravnih, strokovnih, pospeševalnih in razvojnih nalog ter zagotavljanje kakovostnih informacij o celotni dejavnosti občinske uprave, ob učinkoviti in gospodarni porabi proračunskih sredstev in s povezovanjem z drugimi institucijami.</w:t>
      </w:r>
    </w:p>
    <w:p w14:paraId="1C56973F" w14:textId="308F627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Glavni letni izvedbeni cilji in kazalci, s katerimi se bo merilo doseganje zastavljenih ciljev</w:t>
      </w:r>
    </w:p>
    <w:p w14:paraId="1CF7A44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sodelovanje v združenju lokalnih skupnosti ter pri razvojnih združenjih na lokalnem in regionalnem nivoju</w:t>
      </w:r>
    </w:p>
    <w:p w14:paraId="07C1C382" w14:textId="55E8DFC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F16D3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06019002 Nacionalno združenje lokalnih skupnosti</w:t>
      </w:r>
    </w:p>
    <w:p w14:paraId="79B4754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06019003 Povezovanje lokalnih skupnosti</w:t>
      </w:r>
    </w:p>
    <w:p w14:paraId="61DE4762" w14:textId="308EAEB8"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06019003 Povezovanje lokalnih skupnosti</w:t>
      </w:r>
      <w:r w:rsidRPr="006D095F">
        <w:rPr>
          <w:rFonts w:ascii="Tahoma" w:hAnsi="Tahoma" w:cs="Tahoma"/>
          <w:sz w:val="20"/>
        </w:rPr>
        <w:tab/>
        <w:t>1.900 €</w:t>
      </w:r>
    </w:p>
    <w:p w14:paraId="6CD190FF" w14:textId="2E2FDD3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F88857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7D46F0E7" w14:textId="02CEB4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561166A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Pogodba o povezovanju v RRA Gorenjske, za nosilno organizacijo določen BSC d.o.o. Kranj</w:t>
      </w:r>
    </w:p>
    <w:p w14:paraId="749BE70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Izvedbeni načrt RRP Gorenjske</w:t>
      </w:r>
    </w:p>
    <w:p w14:paraId="1BFA4FD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pospeševanju skladnega regionalnega razvoja</w:t>
      </w:r>
    </w:p>
    <w:p w14:paraId="6CD56E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Program dela Poslovno podpornega centra BSC d.o.o. Kranj</w:t>
      </w:r>
    </w:p>
    <w:p w14:paraId="52EADF9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Letna pogodba za izvedbo Koordinacije županov</w:t>
      </w:r>
    </w:p>
    <w:p w14:paraId="4EF75D25" w14:textId="31E778D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C04FA4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w:t>
      </w:r>
    </w:p>
    <w:p w14:paraId="16020B9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zagotavljanje trajnostnega razvoja, varovanje okolja in razvoj infrastrukture;</w:t>
      </w:r>
    </w:p>
    <w:p w14:paraId="6783C1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razvoj gospodarstva;</w:t>
      </w:r>
    </w:p>
    <w:p w14:paraId="4490F83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razvoj človeških virov;</w:t>
      </w:r>
    </w:p>
    <w:p w14:paraId="088F4B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krepitev identitete regije;</w:t>
      </w:r>
    </w:p>
    <w:p w14:paraId="7C51ED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razvoj podeželja.</w:t>
      </w:r>
    </w:p>
    <w:p w14:paraId="6E022E4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w:t>
      </w:r>
    </w:p>
    <w:p w14:paraId="64B725C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tekoča koordinacija med župani Zgornje Gorenjske</w:t>
      </w:r>
    </w:p>
    <w:p w14:paraId="6131FD9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izdelan Izvedbeni načrt RRP 2021 - 2027</w:t>
      </w:r>
    </w:p>
    <w:p w14:paraId="18146604" w14:textId="5E53C6F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ACD4F5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w:t>
      </w:r>
    </w:p>
    <w:p w14:paraId="7168CCC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izdelan Izvedbeni načrt RRP 2021 – 2027</w:t>
      </w:r>
    </w:p>
    <w:p w14:paraId="5C8621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izvedene koordinacije županov Zgornje Gorenjske</w:t>
      </w:r>
    </w:p>
    <w:p w14:paraId="4F05FCC0" w14:textId="126EF784"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0627 KOORDINACIJA ŽUPANOV ZGORNJE GORENJSKE</w:t>
      </w:r>
      <w:r w:rsidRPr="0072012F">
        <w:rPr>
          <w:rFonts w:ascii="Tahoma" w:hAnsi="Tahoma" w:cs="Tahoma"/>
          <w:sz w:val="22"/>
          <w:szCs w:val="22"/>
        </w:rPr>
        <w:tab/>
        <w:t>1.900 €</w:t>
      </w:r>
    </w:p>
    <w:p w14:paraId="461A511A" w14:textId="5695C05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BE9404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 postavki so načrtovana sredstva za plačilo stroškov </w:t>
      </w:r>
      <w:proofErr w:type="spellStart"/>
      <w:r w:rsidRPr="00354000">
        <w:rPr>
          <w:rFonts w:ascii="Tahoma" w:hAnsi="Tahoma" w:cs="Tahoma"/>
        </w:rPr>
        <w:t>Ragor</w:t>
      </w:r>
      <w:proofErr w:type="spellEnd"/>
      <w:r w:rsidRPr="00354000">
        <w:rPr>
          <w:rFonts w:ascii="Tahoma" w:hAnsi="Tahoma" w:cs="Tahoma"/>
        </w:rPr>
        <w:t>-ja za izvajanje tehnične podpore koordinaciji županov Zgornje Gorenjske in nalog, opredeljenih na mesečnih sestankih koordinacije županov (1.400 EUR) ter izdatkov za pogostitev županov, ko sestanek koordinacije županov gosti župan Občine Žirovnica in sicer enkrat do dvakrat letno (500 EUR).</w:t>
      </w:r>
    </w:p>
    <w:p w14:paraId="0FAC867B" w14:textId="638EDDE1"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24060629" w14:textId="036764E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4114FC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so načrtovani na podlagi sklenjene pogodbe za podporo koordinaciji županov za leto 2021 ter na podlagi preteklih izdatkov za reprezentanco.</w:t>
      </w:r>
    </w:p>
    <w:p w14:paraId="10B0A969" w14:textId="77777777" w:rsidR="000A5DA2" w:rsidRDefault="000A5DA2" w:rsidP="004C3836">
      <w:pPr>
        <w:pStyle w:val="AHeading4"/>
        <w:tabs>
          <w:tab w:val="decimal" w:pos="9200"/>
        </w:tabs>
        <w:spacing w:after="0"/>
        <w:ind w:right="140"/>
        <w:jc w:val="both"/>
        <w:rPr>
          <w:rFonts w:ascii="Tahoma" w:hAnsi="Tahoma" w:cs="Tahoma"/>
          <w:sz w:val="24"/>
          <w:szCs w:val="24"/>
        </w:rPr>
      </w:pPr>
    </w:p>
    <w:p w14:paraId="3097630A" w14:textId="52653BB6"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16 PROSTORSKO PLANIRANJE IN STANOVANJSKO KOMUNALNA DEJAVNOST</w:t>
      </w:r>
      <w:r w:rsidRPr="006D095F">
        <w:rPr>
          <w:rFonts w:ascii="Tahoma" w:hAnsi="Tahoma" w:cs="Tahoma"/>
          <w:sz w:val="24"/>
          <w:szCs w:val="24"/>
        </w:rPr>
        <w:tab/>
        <w:t>15.000 €</w:t>
      </w:r>
    </w:p>
    <w:p w14:paraId="040EA643" w14:textId="29FE9F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117E0DB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Prostorsko planiranje in stanovanjsko komunalna dejavnost zajema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-PISO), v skladu z določili zakonodaje in na podlagi medsebojnega sodelovanja vseh udeležencev v prostoru. V okviru tega področja Občina Žirovnica </w:t>
      </w:r>
      <w:r w:rsidRPr="00354000">
        <w:rPr>
          <w:rFonts w:ascii="Tahoma" w:hAnsi="Tahoma" w:cs="Tahoma"/>
          <w:lang w:val="x-none"/>
        </w:rPr>
        <w:lastRenderedPageBreak/>
        <w:t>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 ena od nalog pa je tudi praznično urejanje naselij.</w:t>
      </w:r>
    </w:p>
    <w:p w14:paraId="284B3BCB" w14:textId="09414F0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325B208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Odlok o strategiji prostorskega razvoja Slovenije , Uredba o prostorskem redu Slovenije, Nacionalni program varstva okolja, Resolucija o nacionalnem programu varstva okolja, Zakon o prostorskem načrtovanju, Razvojni program Občine Žirovnica 2030</w:t>
      </w:r>
    </w:p>
    <w:p w14:paraId="2980C6C3" w14:textId="1EB642B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1CFC7D6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512AB0B6" w14:textId="37EB0A5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085388E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1602  Prostorsko in podeželsko planiranje in administracija1603  Komunalna dejavnost1605  Spodbujanje stanovanjske gradnje1606  Upravljanje in razpolaganje z zemljišči (javno dobro, kmetijska, gozdna in stavbna zemljišča)</w:t>
      </w:r>
    </w:p>
    <w:p w14:paraId="4EF89208" w14:textId="42CAC8D7"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1603 Komunalna dejavnost</w:t>
      </w:r>
      <w:r w:rsidRPr="006D095F">
        <w:rPr>
          <w:rFonts w:ascii="Tahoma" w:hAnsi="Tahoma" w:cs="Tahoma"/>
          <w:sz w:val="20"/>
        </w:rPr>
        <w:tab/>
        <w:t>15.000 €</w:t>
      </w:r>
    </w:p>
    <w:p w14:paraId="7887AF27" w14:textId="1A9FA5C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7C7B493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Komunalna dejavnost vključuje vzdrževanje in obnovo komunalnih objektov in naprav na področju oskrbe z vodo, pokopališke in pogrebne dejavnosti in javnih površin.</w:t>
      </w:r>
    </w:p>
    <w:p w14:paraId="79A78FDE" w14:textId="78A1735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97D363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Zagotoviti dobre komunalne standarde na območju občine Žirovnica.</w:t>
      </w:r>
    </w:p>
    <w:p w14:paraId="64D1DC77" w14:textId="5030B17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2A0F32E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zagotovljenimi sredstvi realizirati predvidene naloge na področju komunalne dejavnosti.</w:t>
      </w:r>
    </w:p>
    <w:p w14:paraId="77156A96" w14:textId="13A258E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13C8E7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16039001 Oskrba z vodo          </w:t>
      </w:r>
    </w:p>
    <w:p w14:paraId="1D6A7E1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9738B6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16039002 Urejanje pokopališč in pogrebna dejavnost          </w:t>
      </w:r>
    </w:p>
    <w:p w14:paraId="00B7A27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FE19ED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16039003 Objekti za rekreacijo         </w:t>
      </w:r>
    </w:p>
    <w:p w14:paraId="2D9709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65FDA3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16039004 Praznično urejanje naselij</w:t>
      </w:r>
    </w:p>
    <w:p w14:paraId="764294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56384132" w14:textId="391C2EC8"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16039004 Praznično urejanje naselij</w:t>
      </w:r>
      <w:r w:rsidRPr="006D095F">
        <w:rPr>
          <w:rFonts w:ascii="Tahoma" w:hAnsi="Tahoma" w:cs="Tahoma"/>
          <w:sz w:val="20"/>
        </w:rPr>
        <w:tab/>
        <w:t>15.000 €</w:t>
      </w:r>
    </w:p>
    <w:p w14:paraId="093B8700" w14:textId="3D9935C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1E6898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obsega praznično okrasitev naselij in izobešanje zastav ob praznikih.</w:t>
      </w:r>
    </w:p>
    <w:p w14:paraId="39B0DA07" w14:textId="658EB04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95ABB5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grbu, zastavi in himni Republike Slovenije ter o slovenski narodni zastavi</w:t>
      </w:r>
    </w:p>
    <w:p w14:paraId="48D12E4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Odlok o grbu in zastavi v Občini Žirovnica</w:t>
      </w:r>
    </w:p>
    <w:p w14:paraId="1BE92C7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Odlok o občinskem prazniku in spominskem dnevu</w:t>
      </w:r>
    </w:p>
    <w:p w14:paraId="2E0DB2F1" w14:textId="4082FB9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22F1841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zagotovitev praznične okrasitve naselij v občini in v skladu z zakonodajo zagotovitev izobešanja zastav ob praznikih.</w:t>
      </w:r>
    </w:p>
    <w:p w14:paraId="7BF9BA4C" w14:textId="310D10E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1499A9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Redno izobešanje zastav ob državnih in občinskih praznikih</w:t>
      </w:r>
    </w:p>
    <w:p w14:paraId="5D4EE481" w14:textId="0254B58A"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1606 PRAZNIČNO UREJANJE NASELIJ</w:t>
      </w:r>
      <w:r w:rsidRPr="0072012F">
        <w:rPr>
          <w:rFonts w:ascii="Tahoma" w:hAnsi="Tahoma" w:cs="Tahoma"/>
          <w:sz w:val="22"/>
          <w:szCs w:val="22"/>
        </w:rPr>
        <w:tab/>
        <w:t>15.000 €</w:t>
      </w:r>
    </w:p>
    <w:p w14:paraId="06C529A8" w14:textId="0D68DE1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EAE454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postavki so načrtovana sredstva za izobešanje zastav ob državnih in občinskih praznikih, za nakup in izobešanje novoletne okrasitve občine ob novoletnih praznikih (14.000 EUR) in za enkratno pranje zastav v čistilnici oziroma po potrebi  (1.000 EUR).</w:t>
      </w:r>
    </w:p>
    <w:p w14:paraId="2ADB647D" w14:textId="09B23E65"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lastRenderedPageBreak/>
        <w:t>Navezava na projekte v okviru proračunske postavke</w:t>
      </w:r>
      <w:r w:rsidR="000E54AC">
        <w:rPr>
          <w:rFonts w:ascii="Tahoma" w:hAnsi="Tahoma" w:cs="Tahoma"/>
          <w:sz w:val="16"/>
          <w:szCs w:val="16"/>
          <w:u w:val="none"/>
        </w:rPr>
        <w:t xml:space="preserve"> /</w:t>
      </w:r>
    </w:p>
    <w:p w14:paraId="610955C2" w14:textId="4E22E11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D5763C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Sredstva so planirana na podlagi planiranih stroškov, ki so nastali v preteklem letu. </w:t>
      </w:r>
    </w:p>
    <w:p w14:paraId="32DFC996"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51A1302B" w14:textId="77777777" w:rsidR="00904FBA" w:rsidRDefault="00904FBA" w:rsidP="00354000">
      <w:pPr>
        <w:pStyle w:val="AHeading3"/>
        <w:tabs>
          <w:tab w:val="decimal" w:pos="9200"/>
        </w:tabs>
        <w:spacing w:before="0" w:after="0"/>
        <w:ind w:right="140"/>
        <w:jc w:val="both"/>
        <w:rPr>
          <w:rFonts w:ascii="Tahoma" w:hAnsi="Tahoma" w:cs="Tahoma"/>
          <w:sz w:val="28"/>
          <w:szCs w:val="28"/>
        </w:rPr>
      </w:pPr>
    </w:p>
    <w:p w14:paraId="2B212078" w14:textId="4E453F7B" w:rsidR="00354000" w:rsidRPr="00C95C06" w:rsidRDefault="00354000" w:rsidP="00354000">
      <w:pPr>
        <w:pStyle w:val="AHeading3"/>
        <w:tabs>
          <w:tab w:val="decimal" w:pos="9200"/>
        </w:tabs>
        <w:spacing w:before="0" w:after="0"/>
        <w:ind w:right="140"/>
        <w:jc w:val="both"/>
        <w:rPr>
          <w:rFonts w:ascii="Tahoma" w:hAnsi="Tahoma" w:cs="Tahoma"/>
          <w:sz w:val="28"/>
          <w:szCs w:val="28"/>
        </w:rPr>
      </w:pPr>
      <w:r w:rsidRPr="00C95C06">
        <w:rPr>
          <w:rFonts w:ascii="Tahoma" w:hAnsi="Tahoma" w:cs="Tahoma"/>
          <w:sz w:val="28"/>
          <w:szCs w:val="28"/>
        </w:rPr>
        <w:t>04 OBČINSKA UPRAVA</w:t>
      </w:r>
      <w:r w:rsidRPr="00C95C06">
        <w:rPr>
          <w:rFonts w:ascii="Tahoma" w:hAnsi="Tahoma" w:cs="Tahoma"/>
          <w:sz w:val="28"/>
          <w:szCs w:val="28"/>
        </w:rPr>
        <w:tab/>
        <w:t>4.947.797 €</w:t>
      </w:r>
    </w:p>
    <w:p w14:paraId="4AE2AFA4" w14:textId="77777777" w:rsidR="000A5DA2" w:rsidRDefault="000A5DA2" w:rsidP="004C3836">
      <w:pPr>
        <w:pStyle w:val="AHeading4"/>
        <w:tabs>
          <w:tab w:val="decimal" w:pos="9200"/>
        </w:tabs>
        <w:spacing w:after="0"/>
        <w:ind w:right="140"/>
        <w:jc w:val="both"/>
        <w:rPr>
          <w:rFonts w:ascii="Tahoma" w:hAnsi="Tahoma" w:cs="Tahoma"/>
          <w:sz w:val="24"/>
          <w:szCs w:val="24"/>
        </w:rPr>
      </w:pPr>
    </w:p>
    <w:p w14:paraId="4F11A577" w14:textId="645FD106"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02 EKONOMSKA IN FISKALNA ADMINISTRACIJA</w:t>
      </w:r>
      <w:r w:rsidRPr="006D095F">
        <w:rPr>
          <w:rFonts w:ascii="Tahoma" w:hAnsi="Tahoma" w:cs="Tahoma"/>
          <w:sz w:val="24"/>
          <w:szCs w:val="24"/>
        </w:rPr>
        <w:tab/>
        <w:t>1.000 €</w:t>
      </w:r>
    </w:p>
    <w:p w14:paraId="4D2D853A" w14:textId="15E5AE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2C12272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porabe 02 Ekonomska in fiskalna administracija zajema vodenje finančnih zadev in storitev ter nadzor nad porabo javnih financ. V občini je na tem področju zajeto delovno področje nadzornega odbora občine ter plačilni promet v okviru proračuna.</w:t>
      </w:r>
    </w:p>
    <w:p w14:paraId="6DE538D3" w14:textId="6F8760E8" w:rsidR="00354000" w:rsidRPr="00354000" w:rsidRDefault="00354000" w:rsidP="000E54AC">
      <w:pPr>
        <w:pStyle w:val="Heading11"/>
        <w:spacing w:after="0"/>
        <w:ind w:left="0" w:right="140"/>
        <w:jc w:val="both"/>
        <w:rPr>
          <w:rFonts w:ascii="Tahoma" w:hAnsi="Tahoma" w:cs="Tahoma"/>
          <w:lang w:val="x-none"/>
        </w:rPr>
      </w:pPr>
      <w:r w:rsidRPr="006D095F">
        <w:rPr>
          <w:rFonts w:ascii="Tahoma" w:hAnsi="Tahoma" w:cs="Tahoma"/>
          <w:sz w:val="16"/>
          <w:szCs w:val="16"/>
        </w:rPr>
        <w:t>Dokumenti dolgoročnega razvojnega načrtovanja</w:t>
      </w:r>
      <w:r w:rsidR="000E54AC">
        <w:rPr>
          <w:rFonts w:ascii="Tahoma" w:hAnsi="Tahoma" w:cs="Tahoma"/>
          <w:sz w:val="16"/>
          <w:szCs w:val="16"/>
          <w:u w:val="none"/>
        </w:rPr>
        <w:t xml:space="preserve"> /</w:t>
      </w:r>
    </w:p>
    <w:p w14:paraId="42D4257B" w14:textId="614B2DC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2C47414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proračunske porabe je nadzor nad pravilno porabo sredstev javnih financ in racionalna in učinkovita poraba sredstev javnih financ.</w:t>
      </w:r>
    </w:p>
    <w:p w14:paraId="1C28A34F" w14:textId="748B64F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062626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0203 - Fiskalni nadzor</w:t>
      </w:r>
    </w:p>
    <w:p w14:paraId="008D5F7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0202 - Urejanje na področju fiskalne politike</w:t>
      </w:r>
    </w:p>
    <w:p w14:paraId="22ADAEA0" w14:textId="30B69FD9"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0202 Urejanje na področju fiskalne politike</w:t>
      </w:r>
      <w:r w:rsidRPr="006D095F">
        <w:rPr>
          <w:rFonts w:ascii="Tahoma" w:hAnsi="Tahoma" w:cs="Tahoma"/>
          <w:sz w:val="20"/>
        </w:rPr>
        <w:tab/>
        <w:t>1.000 €</w:t>
      </w:r>
    </w:p>
    <w:p w14:paraId="691F1801" w14:textId="44FA9D0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4203E1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Glavni program 0202 ureja področje fiskalne politike zajema sredstva za pokrivanje stroškov prodaje terjatev in kapitalskih deležev, plačilnega prometa in pobiranja občinskih dajatev. Področje fiskalne politike zajema vodenje in upravljanje z javnimi financami, pripravo predpisov s področja pridobivanja ustreznih proračunskih prihodkov in pripravo predpisov za racionalno rabo proračunskih sredstev. Glavni program zajema tudi sredstva za pokrivanje stroškov prodaje terjatev in kapitalskih deležev, stroškov plačilnega prometa in stroškov pobiranja občinskih dajatev. V okviru programa izvaja pristojni upravni organ naloge upravljanja s proračunom, s finančnim premoženjem občine, z denarnimi sredstvi. Dejavnost je usmerjena v učinkovito ter racionalno upravljanje z javnimi financami kot celote v vseh fazah proračunskega ciklusa. </w:t>
      </w:r>
    </w:p>
    <w:p w14:paraId="5D66D9CD" w14:textId="110445A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34F35E9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Dolgoročni cilj programa je učinkovito, pregledno in racionalno upravljanje z javnimi financami. Dolgoročni cilj je tudi prilagajanje odhodkov občine razpoložljivim prihodkom in s tem zmanjševanje možnosti javnofinančnega primanjkljaja, ter zniževanje </w:t>
      </w:r>
      <w:proofErr w:type="spellStart"/>
      <w:r w:rsidRPr="00354000">
        <w:rPr>
          <w:rFonts w:ascii="Tahoma" w:hAnsi="Tahoma" w:cs="Tahoma"/>
        </w:rPr>
        <w:t>eventuelnih</w:t>
      </w:r>
      <w:proofErr w:type="spellEnd"/>
      <w:r w:rsidRPr="00354000">
        <w:rPr>
          <w:rFonts w:ascii="Tahoma" w:hAnsi="Tahoma" w:cs="Tahoma"/>
        </w:rPr>
        <w:t xml:space="preserve"> stroškov financiranja upoštevajoč merila likvidnosti, varnosti in donosnosti. </w:t>
      </w:r>
    </w:p>
    <w:p w14:paraId="6BF1DC54" w14:textId="390A172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310AB1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Učinkovita poraba stroškov financiranja ob upoštevanju meril likvidnosti, varnosti in donosnosti. Strošek je vezan na finančne transakcije.</w:t>
      </w:r>
    </w:p>
    <w:p w14:paraId="5326A202" w14:textId="04FF417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46E47C4" w14:textId="087A398D"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02029001 Urejanje na področju fiskalne politike </w:t>
      </w:r>
    </w:p>
    <w:p w14:paraId="05C409E4" w14:textId="7ED35DFE"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4F7F10E0" w14:textId="46DDA776"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02029001 Urejanje na področju fiskalne politike</w:t>
      </w:r>
      <w:r w:rsidRPr="006D095F">
        <w:rPr>
          <w:rFonts w:ascii="Tahoma" w:hAnsi="Tahoma" w:cs="Tahoma"/>
          <w:sz w:val="20"/>
        </w:rPr>
        <w:tab/>
        <w:t>1.000 €</w:t>
      </w:r>
    </w:p>
    <w:p w14:paraId="406E29F7" w14:textId="65D1013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91890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Vsebina podprograma je urejanje na področju fiskalne politike, ki obsega stroške prodaje terjatev ter kapitalskih deležev ter stroške plačilnega prometa.</w:t>
      </w:r>
    </w:p>
    <w:p w14:paraId="1E27EBC7" w14:textId="74BA4F8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0662D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javnih financah s podzakonskimi akti; Zakon o plačilnem prometu</w:t>
      </w:r>
    </w:p>
    <w:p w14:paraId="2A8A3641" w14:textId="3FB6F26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7FCA64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Poravnava vseh stroškov terjatev v skladu s sklenjenimi pogodbami in predpisanimi zakonskimi obveznostmi v predpisanih rokih.</w:t>
      </w:r>
    </w:p>
    <w:p w14:paraId="687ED0D4" w14:textId="20C4613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4858A9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Plačilo preverjenih terjatev v zakonitem roku.</w:t>
      </w:r>
    </w:p>
    <w:p w14:paraId="28D29868" w14:textId="1F993946"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0201 STROŠKI PLAČILNEGA PROMETA</w:t>
      </w:r>
      <w:r w:rsidRPr="0072012F">
        <w:rPr>
          <w:rFonts w:ascii="Tahoma" w:hAnsi="Tahoma" w:cs="Tahoma"/>
          <w:sz w:val="22"/>
          <w:szCs w:val="22"/>
        </w:rPr>
        <w:tab/>
        <w:t>1.000 €</w:t>
      </w:r>
    </w:p>
    <w:p w14:paraId="5436FA23" w14:textId="5B07068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166A59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Stroški plačilnega prometa so stroški provizije Uprave za javna plačila za vodenje računov, ki izvaja plačilni promet za proračun ter provizija poslovne banke za vodenje računa vrednostnih papirjev.</w:t>
      </w:r>
    </w:p>
    <w:p w14:paraId="52DCBB5D" w14:textId="4C0CA550" w:rsidR="00354000" w:rsidRPr="00354000" w:rsidRDefault="00354000" w:rsidP="000E54A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E54AC">
        <w:rPr>
          <w:rFonts w:ascii="Tahoma" w:hAnsi="Tahoma" w:cs="Tahoma"/>
          <w:sz w:val="16"/>
          <w:szCs w:val="16"/>
          <w:u w:val="none"/>
        </w:rPr>
        <w:t xml:space="preserve"> /</w:t>
      </w:r>
    </w:p>
    <w:p w14:paraId="2E37FF65" w14:textId="31CFDF1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82E35B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postavki so načrtovana glede na realizacijo teh odhodkov v preteklem letu.</w:t>
      </w:r>
    </w:p>
    <w:p w14:paraId="3EE690F9" w14:textId="77777777" w:rsidR="000A5DA2" w:rsidRDefault="000A5DA2" w:rsidP="00354000">
      <w:pPr>
        <w:pStyle w:val="AHeading4"/>
        <w:tabs>
          <w:tab w:val="decimal" w:pos="9200"/>
        </w:tabs>
        <w:spacing w:before="0" w:after="0"/>
        <w:ind w:right="140"/>
        <w:jc w:val="both"/>
        <w:rPr>
          <w:rFonts w:ascii="Tahoma" w:hAnsi="Tahoma" w:cs="Tahoma"/>
          <w:sz w:val="24"/>
          <w:szCs w:val="24"/>
        </w:rPr>
      </w:pPr>
    </w:p>
    <w:p w14:paraId="0EAE89A4" w14:textId="757905F5"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04 SKUPNE ADMINISTRATIVNE SLUŽBE IN SPLOŠNE JAVNE STORITVE</w:t>
      </w:r>
      <w:r w:rsidRPr="006D095F">
        <w:rPr>
          <w:rFonts w:ascii="Tahoma" w:hAnsi="Tahoma" w:cs="Tahoma"/>
          <w:sz w:val="24"/>
          <w:szCs w:val="24"/>
        </w:rPr>
        <w:tab/>
        <w:t>3.500 €</w:t>
      </w:r>
    </w:p>
    <w:p w14:paraId="0F3A8A48" w14:textId="14895F3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66CFD26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porabe 04 Skupne administrativne službe in splošne javne storitve zajema vse tiste storitve, ki niso v zvezi z določeno funkcijo in ki jih običajno opravljajo centralni uradi na različnih ravneh oblasti.</w:t>
      </w:r>
    </w:p>
    <w:p w14:paraId="2F3DCC3B" w14:textId="23B6C8CA" w:rsidR="00354000" w:rsidRPr="00354000" w:rsidRDefault="00354000" w:rsidP="000E54AC">
      <w:pPr>
        <w:pStyle w:val="Heading11"/>
        <w:spacing w:after="0"/>
        <w:ind w:left="0" w:right="140"/>
        <w:jc w:val="both"/>
        <w:rPr>
          <w:rFonts w:ascii="Tahoma" w:hAnsi="Tahoma" w:cs="Tahoma"/>
          <w:lang w:val="x-none"/>
        </w:rPr>
      </w:pPr>
      <w:r w:rsidRPr="006D095F">
        <w:rPr>
          <w:rFonts w:ascii="Tahoma" w:hAnsi="Tahoma" w:cs="Tahoma"/>
          <w:sz w:val="16"/>
          <w:szCs w:val="16"/>
        </w:rPr>
        <w:t>Dokumenti dolgoročnega razvojnega načrtovanja</w:t>
      </w:r>
      <w:r w:rsidR="000E54AC">
        <w:rPr>
          <w:rFonts w:ascii="Tahoma" w:hAnsi="Tahoma" w:cs="Tahoma"/>
          <w:sz w:val="16"/>
          <w:szCs w:val="16"/>
          <w:u w:val="none"/>
        </w:rPr>
        <w:t xml:space="preserve"> /</w:t>
      </w:r>
    </w:p>
    <w:p w14:paraId="0455007F" w14:textId="1571075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2362F84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Zagotovitev pogojev za poslovanje občinske uprave in funkcionarjev, za obveščanje domače in tuje javnosti in izvedbo protokolarnih dogodkov.</w:t>
      </w:r>
    </w:p>
    <w:p w14:paraId="2C32E22E" w14:textId="25C7ABB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0BEDB87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0401 - Kadrovska uprava</w:t>
      </w:r>
    </w:p>
    <w:p w14:paraId="39C9D1F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0403 - Druge skupne administrativne službe</w:t>
      </w:r>
    </w:p>
    <w:p w14:paraId="7812503B" w14:textId="51B36F88"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0403 Druge skupne administrativne službe</w:t>
      </w:r>
      <w:r w:rsidRPr="006D095F">
        <w:rPr>
          <w:rFonts w:ascii="Tahoma" w:hAnsi="Tahoma" w:cs="Tahoma"/>
          <w:sz w:val="20"/>
        </w:rPr>
        <w:tab/>
        <w:t>3.500 €</w:t>
      </w:r>
    </w:p>
    <w:p w14:paraId="6BCA87CD" w14:textId="533C2CB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07F08F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aktivnosti na področju obveščanja domače in tuje javnosti o delu občinskega sveta, župana, občinske uprave in drugih institucij, katerih ustanoviteljica je Občina Žirovnica ter na področju izvajanja protokolarnih dogodkov ter gospodarno ravnanje s premoženjem v lasti občine.</w:t>
      </w:r>
    </w:p>
    <w:p w14:paraId="468D4965" w14:textId="06252F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0C82BFE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obveščanje domače in tuje javnosti o delu organov  in institucij preko uradnega glasila občine</w:t>
      </w:r>
    </w:p>
    <w:p w14:paraId="0F08090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izvedba protokolarnih dogodkov</w:t>
      </w:r>
    </w:p>
    <w:p w14:paraId="424F6022"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skrb za občinsko premoženje</w:t>
      </w:r>
    </w:p>
    <w:p w14:paraId="5B99808D" w14:textId="62C629D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714A1C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obveščanje javnosti o delu organov  in institucij, izvedba protokolarnih dogodkov, upravljanje z občinskim premoženjem</w:t>
      </w:r>
    </w:p>
    <w:p w14:paraId="0D8E5BA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objav, število dogodkov, vzdrževani poslovni prostori</w:t>
      </w:r>
    </w:p>
    <w:p w14:paraId="67403356" w14:textId="60C5C2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6A1850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04039001 Obveščanje domače in tuje javnosti           </w:t>
      </w:r>
    </w:p>
    <w:p w14:paraId="2D79E00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01 – Občinski svet</w:t>
      </w:r>
    </w:p>
    <w:p w14:paraId="3794F95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04039002 Izvedba protokolarnih dogodkov           </w:t>
      </w:r>
    </w:p>
    <w:p w14:paraId="692D3A7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01 – Občinski svet           </w:t>
      </w:r>
    </w:p>
    <w:p w14:paraId="0727ECB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03 – Župan</w:t>
      </w:r>
    </w:p>
    <w:p w14:paraId="21B14F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04039003 Razpolaganje in upravljanje z občinskim premoženjem           </w:t>
      </w:r>
    </w:p>
    <w:p w14:paraId="2A4C2FD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DBE8D48" w14:textId="164F4D46" w:rsidR="00354000" w:rsidRPr="006D095F" w:rsidRDefault="00354000" w:rsidP="00CD5C14">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04039003 Razpolaganje in upravljanje z občinskim premoženjem</w:t>
      </w:r>
      <w:r w:rsidRPr="006D095F">
        <w:rPr>
          <w:rFonts w:ascii="Tahoma" w:hAnsi="Tahoma" w:cs="Tahoma"/>
          <w:sz w:val="20"/>
        </w:rPr>
        <w:tab/>
        <w:t>3.500 €</w:t>
      </w:r>
    </w:p>
    <w:p w14:paraId="7B5441CE" w14:textId="03AFAF3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41BE88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tem podprogramu so vključeni stroški za tekoče vzdrževanje poslovnih prostorov občine, investicijsko vzdrževanje poslovnih prostorov ter pripadajočega deleža skupnih prostorov objekta na Titovi 16 (avla, stopnišča, dvigalo, streha) ter vzdrževanje počitniških kapacitet (letovišče </w:t>
      </w:r>
      <w:proofErr w:type="spellStart"/>
      <w:r w:rsidRPr="00354000">
        <w:rPr>
          <w:rFonts w:ascii="Tahoma" w:hAnsi="Tahoma" w:cs="Tahoma"/>
          <w:lang w:val="x-none"/>
        </w:rPr>
        <w:t>Finida</w:t>
      </w:r>
      <w:proofErr w:type="spellEnd"/>
      <w:r w:rsidRPr="00354000">
        <w:rPr>
          <w:rFonts w:ascii="Tahoma" w:hAnsi="Tahoma" w:cs="Tahoma"/>
          <w:lang w:val="x-none"/>
        </w:rPr>
        <w:t xml:space="preserve"> in letovišče </w:t>
      </w:r>
      <w:proofErr w:type="spellStart"/>
      <w:r w:rsidRPr="00354000">
        <w:rPr>
          <w:rFonts w:ascii="Tahoma" w:hAnsi="Tahoma" w:cs="Tahoma"/>
          <w:lang w:val="x-none"/>
        </w:rPr>
        <w:t>Pineta</w:t>
      </w:r>
      <w:proofErr w:type="spellEnd"/>
      <w:r w:rsidRPr="00354000">
        <w:rPr>
          <w:rFonts w:ascii="Tahoma" w:hAnsi="Tahoma" w:cs="Tahoma"/>
          <w:lang w:val="x-none"/>
        </w:rPr>
        <w:t>).</w:t>
      </w:r>
    </w:p>
    <w:p w14:paraId="05E21DB0" w14:textId="01D6D8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8519D3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javnih financah; Zakon o poslovnih stavbah in poslovnih prostorih; Zakon o stvarnem premoženju države in samoupravnih lokalnih skupnosti; Uredba o stvarnem premoženju države in samoupravnih lokalnih skupnosti; Pravilnik o upravljanju večstanovanjskih stavb; Navodilo o izdelavi poročila o upravnikovem delu; Pogodba o upravljanju stanovanjsko-poslovne hiše na Jesenicah, C. m. Tita 16, sklenjena med lastniki z dne 22.02.1994.</w:t>
      </w:r>
    </w:p>
    <w:p w14:paraId="2A4A6D6E" w14:textId="4A80083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C9A02C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 podprograma je skrb za vzdrževanje poslovnega in počitniškega fonda v lasti oziroma </w:t>
      </w:r>
      <w:proofErr w:type="spellStart"/>
      <w:r w:rsidRPr="00354000">
        <w:rPr>
          <w:rFonts w:ascii="Tahoma" w:hAnsi="Tahoma" w:cs="Tahoma"/>
          <w:lang w:val="x-none"/>
        </w:rPr>
        <w:t>solasti</w:t>
      </w:r>
      <w:proofErr w:type="spellEnd"/>
      <w:r w:rsidRPr="00354000">
        <w:rPr>
          <w:rFonts w:ascii="Tahoma" w:hAnsi="Tahoma" w:cs="Tahoma"/>
          <w:lang w:val="x-none"/>
        </w:rPr>
        <w:t xml:space="preserve"> </w:t>
      </w:r>
      <w:r w:rsidRPr="00354000">
        <w:rPr>
          <w:rFonts w:ascii="Tahoma" w:hAnsi="Tahoma" w:cs="Tahoma"/>
          <w:lang w:val="x-none"/>
        </w:rPr>
        <w:lastRenderedPageBreak/>
        <w:t>občine Žirovnica, njegova prenova in obnova, zagotavljanje minimalnih tehničnih zahtev, ki jih morajo izpolnjevati poslovni prostori in počitniške kapacitete, oddaja poslovnih prostorov in počitniških kapacitet v najem na osnovi javnih razpisov.</w:t>
      </w:r>
    </w:p>
    <w:p w14:paraId="0B698F0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Kazalci podprograma so doseganja čim višje stopnje </w:t>
      </w:r>
      <w:proofErr w:type="spellStart"/>
      <w:r w:rsidRPr="00354000">
        <w:rPr>
          <w:rFonts w:ascii="Tahoma" w:hAnsi="Tahoma" w:cs="Tahoma"/>
          <w:lang w:val="x-none"/>
        </w:rPr>
        <w:t>vzdrževanosti</w:t>
      </w:r>
      <w:proofErr w:type="spellEnd"/>
      <w:r w:rsidRPr="00354000">
        <w:rPr>
          <w:rFonts w:ascii="Tahoma" w:hAnsi="Tahoma" w:cs="Tahoma"/>
          <w:lang w:val="x-none"/>
        </w:rPr>
        <w:t xml:space="preserve"> poslovnega in počitniškega fonda v lasti ali </w:t>
      </w:r>
      <w:proofErr w:type="spellStart"/>
      <w:r w:rsidRPr="00354000">
        <w:rPr>
          <w:rFonts w:ascii="Tahoma" w:hAnsi="Tahoma" w:cs="Tahoma"/>
          <w:lang w:val="x-none"/>
        </w:rPr>
        <w:t>solasti</w:t>
      </w:r>
      <w:proofErr w:type="spellEnd"/>
      <w:r w:rsidRPr="00354000">
        <w:rPr>
          <w:rFonts w:ascii="Tahoma" w:hAnsi="Tahoma" w:cs="Tahoma"/>
          <w:lang w:val="x-none"/>
        </w:rPr>
        <w:t xml:space="preserve"> Občine Žirovnica. Občina Žirovnica želi lastne poslovne prostore in počitniške kapacitete oddajati v najem na osnovi javnih razpisov.</w:t>
      </w:r>
    </w:p>
    <w:p w14:paraId="2CC93C2B" w14:textId="2B88AFD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951C6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Žirovnica namerava tekoče in investicijsko vzdrževati svoje stvarno premoženje po programu vzdrževanja, kontrolirati obračun, pobiranje in izterjavo najemnin, ustrezno ukrepati v primerih nespoštovanja pogodbenih obveznosti.</w:t>
      </w:r>
    </w:p>
    <w:p w14:paraId="7129CA9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kazalec je odstotek investicijsko ter tekoče obnovljenih skupnih prostorov za poslovne prostore glede na letni plan vzdrževanja, izvedba predvidenih ukrepov, zbiranje najemnin idr. Obseg izvedbe navedenih aktivnosti je tekoča naloga ob upoštevanju morebitnih časovnih in vsebinskih zamikov zaradi zunanjih dejavnikov, spremembe zakonodaje ali izvede urgentnih ukrepov. Čas poteka aktivnosti je proračunsko leto.</w:t>
      </w:r>
    </w:p>
    <w:p w14:paraId="35CFD90D" w14:textId="7BA56155"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0431 POSLOVNI PROSTOR TITOVA 16</w:t>
      </w:r>
      <w:r w:rsidRPr="0072012F">
        <w:rPr>
          <w:rFonts w:ascii="Tahoma" w:hAnsi="Tahoma" w:cs="Tahoma"/>
          <w:sz w:val="22"/>
          <w:szCs w:val="22"/>
        </w:rPr>
        <w:tab/>
        <w:t>3.500 €</w:t>
      </w:r>
    </w:p>
    <w:p w14:paraId="1293E81A" w14:textId="4850027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2D01CA2" w14:textId="6CA6F45B" w:rsidR="00354000" w:rsidRPr="00354000" w:rsidRDefault="00354000" w:rsidP="00354000">
      <w:pPr>
        <w:widowControl w:val="0"/>
        <w:spacing w:before="0" w:after="0"/>
        <w:ind w:left="0" w:right="140"/>
        <w:jc w:val="both"/>
        <w:rPr>
          <w:rFonts w:ascii="Tahoma" w:hAnsi="Tahoma" w:cs="Tahoma"/>
          <w:sz w:val="16"/>
          <w:szCs w:val="16"/>
          <w:lang w:val="x-none"/>
        </w:rPr>
      </w:pPr>
      <w:r w:rsidRPr="00354000">
        <w:rPr>
          <w:rFonts w:ascii="Tahoma" w:hAnsi="Tahoma" w:cs="Tahoma"/>
          <w:color w:val="000000"/>
          <w:lang w:val="x-none"/>
        </w:rPr>
        <w:t>Na postavki so načrtovana sredstva za stroške, ki izhajajo iz naslova lastništva poslovnih prostorov in se ne zaračunavajo najemniku (stroški upravljanja in vzdrževanja skupnih prostorov in konstrukcijskih elementov). V  letu 2022 upravnik (</w:t>
      </w:r>
      <w:proofErr w:type="spellStart"/>
      <w:r w:rsidRPr="00354000">
        <w:rPr>
          <w:rFonts w:ascii="Tahoma" w:hAnsi="Tahoma" w:cs="Tahoma"/>
          <w:color w:val="000000"/>
          <w:lang w:val="x-none"/>
        </w:rPr>
        <w:t>Dominvest</w:t>
      </w:r>
      <w:proofErr w:type="spellEnd"/>
      <w:r w:rsidRPr="00354000">
        <w:rPr>
          <w:rFonts w:ascii="Tahoma" w:hAnsi="Tahoma" w:cs="Tahoma"/>
          <w:color w:val="000000"/>
          <w:lang w:val="x-none"/>
        </w:rPr>
        <w:t xml:space="preserve">) ni predvidel večjih investicijsko-vzdrževalnih del. </w:t>
      </w:r>
    </w:p>
    <w:p w14:paraId="556548C4" w14:textId="44233675" w:rsidR="00354000" w:rsidRPr="00354000" w:rsidRDefault="00354000" w:rsidP="007C259D">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5969DD30" w14:textId="4866363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6664EC5" w14:textId="7E1E76D9" w:rsidR="00354000" w:rsidRPr="00354000" w:rsidRDefault="00354000" w:rsidP="000A5DA2">
      <w:pPr>
        <w:spacing w:before="0" w:after="0"/>
        <w:ind w:left="0" w:right="140"/>
        <w:jc w:val="both"/>
        <w:rPr>
          <w:rFonts w:ascii="Tahoma" w:hAnsi="Tahoma" w:cs="Tahoma"/>
          <w:sz w:val="16"/>
          <w:szCs w:val="16"/>
        </w:rPr>
      </w:pPr>
      <w:r w:rsidRPr="00354000">
        <w:rPr>
          <w:rFonts w:ascii="Tahoma" w:hAnsi="Tahoma" w:cs="Tahoma"/>
        </w:rPr>
        <w:t>Sredstva za poravnavo stroškov upravljanja in vzdrževanja so zagotovljena iz zbranih najemnin za oddajanje poslovnih prostorov v objektu na naslovu C. m. Tita 16, ki so po delitveni bilanci med Občino Jesenice in Občino Žirovnica v lasti Občine Žirovnica. Najemnik prostorov je Zavod RS za zaposlovanje. Višina stroškov je ocenjena na podlagi povprečne porabe v preteklih letih.</w:t>
      </w:r>
    </w:p>
    <w:p w14:paraId="4710DC9A" w14:textId="77777777" w:rsidR="000A5DA2" w:rsidRDefault="000A5DA2" w:rsidP="004C3836">
      <w:pPr>
        <w:pStyle w:val="AHeading4"/>
        <w:tabs>
          <w:tab w:val="decimal" w:pos="9200"/>
        </w:tabs>
        <w:spacing w:after="0"/>
        <w:ind w:right="140"/>
        <w:jc w:val="both"/>
        <w:rPr>
          <w:rFonts w:ascii="Tahoma" w:hAnsi="Tahoma" w:cs="Tahoma"/>
          <w:sz w:val="24"/>
          <w:szCs w:val="24"/>
        </w:rPr>
      </w:pPr>
    </w:p>
    <w:p w14:paraId="143AE6D3" w14:textId="71C253AC"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06 LOKALNA SAMOUPRAVA</w:t>
      </w:r>
      <w:r w:rsidRPr="006D095F">
        <w:rPr>
          <w:rFonts w:ascii="Tahoma" w:hAnsi="Tahoma" w:cs="Tahoma"/>
          <w:sz w:val="24"/>
          <w:szCs w:val="24"/>
        </w:rPr>
        <w:tab/>
        <w:t>558.140 €</w:t>
      </w:r>
    </w:p>
    <w:p w14:paraId="606C3816" w14:textId="388D3DE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5419564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Navedeno področje zajema tiste dejavnosti, katere občinske službe opravljajo skupno za vse ali večino proračunskih uporabnikov na strokovnem področju kadrovske uprave, stvarnega premoženja in drugih skupnih zadev. Občine kot temeljne samoupravne lokalne skupnosti v okviru veljavnih predpisov samostojno urejajo in opravljajo svoje zadeve ter izvršujejo naloge, ki so nanje prenesene z zakoni. Občine se lahko odločijo tudi, da ustanovijo enega ali več organov skupne občinske uprave z drugimi občinami. Občina Žirovnica je ustanoviteljica dveh skupnih občinskih uprav s sedežem na Jesenicah in sicer Medobčinskega inšpektorata in redarstva občin Jesenice, Gorje, Kranjska Gora in Žirovnica ter Skupne notranje revizijske službe občin Jesenice, Bohinj Gorje, Kranjska Gora in Žirovnica. Delovanje skupnih uprav sofinancirajo občine ustanoviteljice. Poleg tega so občine upravičene tudi do dodatnih sredstev iz državnega proračuna in sicer v višini 50 % realiziranih tekočih odhodkov za delovanje skupne uprave v preteklem letu.</w:t>
      </w:r>
    </w:p>
    <w:p w14:paraId="1D8CA93A" w14:textId="799AC90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0CA9FF3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Regionalni razvojni program Gorenjske 2021-2027; Strategija gospodarskega razvoja Slovenije; Strategija razvoja turizma; Razvojni program Občine Žirovnica 2030; Strategija razvoja notranjega nadzora javnih financ v Republiki Sloveniji</w:t>
      </w:r>
    </w:p>
    <w:p w14:paraId="421F2CB8" w14:textId="4A68948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0C0928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Kakovostna izvedba upravnih, strokovnih, pospeševalnih in razvojnih nalog ob gospodarni porabi proračunskih sredstev.</w:t>
      </w:r>
    </w:p>
    <w:p w14:paraId="29166E7C" w14:textId="6329AE1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55E1C53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0603 – Dejavnost občinske uprave</w:t>
      </w:r>
    </w:p>
    <w:p w14:paraId="51081745" w14:textId="526F603D"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0601 Delovanje na področju lokalne samouprave ter koordinacija vladne in lokalne ravni</w:t>
      </w:r>
      <w:r w:rsidRPr="006D095F">
        <w:rPr>
          <w:rFonts w:ascii="Tahoma" w:hAnsi="Tahoma" w:cs="Tahoma"/>
          <w:sz w:val="20"/>
        </w:rPr>
        <w:tab/>
        <w:t>96.631 €</w:t>
      </w:r>
    </w:p>
    <w:p w14:paraId="15CBE45F" w14:textId="352D039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24FF836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se nanaša na področje lokalne samouprave ter na procese usklajevanja razvojnih aktivnosti in programiranja razvoja na lokalni, regionalni in nacionalni ravni.</w:t>
      </w:r>
    </w:p>
    <w:p w14:paraId="1AEF32D6" w14:textId="6B69AF3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570D609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Dolgoročna cilja glavnega programa sta kakovostno izvajanje upravnih, strokovnih, pospeševalnih in </w:t>
      </w:r>
      <w:r w:rsidRPr="00354000">
        <w:rPr>
          <w:rFonts w:ascii="Tahoma" w:hAnsi="Tahoma" w:cs="Tahoma"/>
          <w:lang w:val="x-none"/>
        </w:rPr>
        <w:lastRenderedPageBreak/>
        <w:t>razvojnih nalog ter zagotavljanje kakovostnih informacij o celotni dejavnosti občinske uprave, ob učinkoviti in gospodarni porabi proračunskih sredstev in s povezovanjem z drugimi institucijami.</w:t>
      </w:r>
    </w:p>
    <w:p w14:paraId="50749F16" w14:textId="337C2BC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5E830D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sodelovanje v združenju lokalnih skupnosti ter pri razvojnih združenjih na lokalnem in regionalnem nivoju</w:t>
      </w:r>
    </w:p>
    <w:p w14:paraId="3DA89131" w14:textId="29F3B8E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1C0B47B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06019002 Nacionalno združenje lokalnih skupnosti</w:t>
      </w:r>
    </w:p>
    <w:p w14:paraId="77CA36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06019003 Povezovanje lokalnih skupnosti</w:t>
      </w:r>
    </w:p>
    <w:p w14:paraId="060838E1" w14:textId="00CD1470"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06019002 Nacionalno združenje lokalnih skupnosti</w:t>
      </w:r>
      <w:r w:rsidRPr="006D095F">
        <w:rPr>
          <w:rFonts w:ascii="Tahoma" w:hAnsi="Tahoma" w:cs="Tahoma"/>
          <w:sz w:val="20"/>
        </w:rPr>
        <w:tab/>
        <w:t>690 €</w:t>
      </w:r>
    </w:p>
    <w:p w14:paraId="5695BB24" w14:textId="352FC4A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A19597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v 6. členu določa, da samoupravne lokalne skupnosti med seboj prostovoljno sodelujejo zaradi skupnega urejanja in opravljanja lokalnih zadev javnega pomena.</w:t>
      </w:r>
    </w:p>
    <w:p w14:paraId="1989A1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ta namen se med drugim lahko povezujejo v skupnost, zveze in združenja. Na podlagi teh določb so bila v Sloveniji ustanovljena tri združenja in sicer Skupnost občin Slovenije s sedežem v Mariboru, Združenje občin Slovenije ter Združenje mestnih občin s sedežem v Ljubljani. Vsa združenja imajo lastnost reprezentativnih združenj.</w:t>
      </w:r>
    </w:p>
    <w:p w14:paraId="04979B0D" w14:textId="147BEE9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D8E42F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w:t>
      </w:r>
    </w:p>
    <w:p w14:paraId="55AAFCA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Evropska listina o lokalni samoupravi</w:t>
      </w:r>
    </w:p>
    <w:p w14:paraId="1BAA87A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Statut Skupnosti občin Slovenije</w:t>
      </w:r>
    </w:p>
    <w:p w14:paraId="717C05B7" w14:textId="11837AD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109F92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Zagotavljanje pogojev za uveljavljanje lokalne samouprave in za samostojno urejanje in opravljanje svojih občinskih zadev ter za izvrševanje tistih nalog, ki so nanjo prenesene z zakoni, zagotavljanje pogojev za usklajevanje stališč in skupno nastopanje v prostoru, izmenjava mnenj, izkušenj, dobrih praks med občinami.</w:t>
      </w:r>
    </w:p>
    <w:p w14:paraId="7C0D1EF6" w14:textId="1A5B2AE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391CE6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w:t>
      </w:r>
    </w:p>
    <w:p w14:paraId="368A9B24" w14:textId="36F2B27A" w:rsidR="00354000" w:rsidRPr="0072012F" w:rsidRDefault="00354000" w:rsidP="00904FBA">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0621 ČLANARINA SOS</w:t>
      </w:r>
      <w:r w:rsidRPr="0072012F">
        <w:rPr>
          <w:rFonts w:ascii="Tahoma" w:hAnsi="Tahoma" w:cs="Tahoma"/>
          <w:sz w:val="22"/>
          <w:szCs w:val="22"/>
        </w:rPr>
        <w:tab/>
        <w:t>690 €</w:t>
      </w:r>
    </w:p>
    <w:p w14:paraId="17B5D1C8" w14:textId="198423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EDC539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postavki so predvidena za plačilo članarine v Skupnosti občin Slovenije, katere članica je Občina Žirovnica na podlagi sklepa Občinskega sveta Občine Žirovnica z dne 29.05.2008.</w:t>
      </w:r>
    </w:p>
    <w:p w14:paraId="13C70AD1" w14:textId="0C81181B"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2974F5D2" w14:textId="11721EF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50D8F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postavki so načrtovana na podlagi zneska letne članarine za leto 2021 in rasti cen življenjskih stroškov.</w:t>
      </w:r>
    </w:p>
    <w:p w14:paraId="6219F584" w14:textId="2BB86B38"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06019003 Povezovanje lokalnih skupnosti</w:t>
      </w:r>
      <w:r w:rsidRPr="006D095F">
        <w:rPr>
          <w:rFonts w:ascii="Tahoma" w:hAnsi="Tahoma" w:cs="Tahoma"/>
          <w:sz w:val="20"/>
        </w:rPr>
        <w:tab/>
        <w:t>95.941 €</w:t>
      </w:r>
    </w:p>
    <w:p w14:paraId="5CF5FF96" w14:textId="12C2032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89A1EA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zakonodajo se občine projektno združujejo na nivoju območja in regije. Na ta način so vzpostavljena območna in regionalna partnerstva s ciljem hitrejšega razvoja in lažjega doseganja opredeljenih ciljev celotnega območja oz. regije.</w:t>
      </w:r>
    </w:p>
    <w:p w14:paraId="37FFB394" w14:textId="4BE9845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D30C08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Regionalni razvojni program Gorenjske 2021-2027</w:t>
      </w:r>
    </w:p>
    <w:p w14:paraId="1255B35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Zakon o pospeševanju skladnega regionalnega razvoja</w:t>
      </w:r>
    </w:p>
    <w:p w14:paraId="7CCEA77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Program dela Poslovno podpornega centra BSC d.o.o. Kranj</w:t>
      </w:r>
    </w:p>
    <w:p w14:paraId="1EFC42C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Letna pogodba za izvedbo Koordinacije županov</w:t>
      </w:r>
    </w:p>
    <w:p w14:paraId="4E9B649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Pogodba o povezovanju v RRA Gorenjske, za nosilno organizacijo </w:t>
      </w:r>
      <w:proofErr w:type="spellStart"/>
      <w:r w:rsidRPr="00354000">
        <w:rPr>
          <w:rFonts w:ascii="Tahoma" w:hAnsi="Tahoma" w:cs="Tahoma"/>
        </w:rPr>
        <w:t>dolocen</w:t>
      </w:r>
      <w:proofErr w:type="spellEnd"/>
      <w:r w:rsidRPr="00354000">
        <w:rPr>
          <w:rFonts w:ascii="Tahoma" w:hAnsi="Tahoma" w:cs="Tahoma"/>
        </w:rPr>
        <w:t xml:space="preserve"> BSC d.o.o. Kranj</w:t>
      </w:r>
    </w:p>
    <w:p w14:paraId="5887710C" w14:textId="56758DA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FA1CA12"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Cilji:</w:t>
      </w:r>
    </w:p>
    <w:p w14:paraId="4CD1C89D"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 zagotavljanje trajnostnega razvoja, varovanje okolja in razvoj infrastrukture;</w:t>
      </w:r>
    </w:p>
    <w:p w14:paraId="270A1218"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 razvoj gospodarstva;</w:t>
      </w:r>
    </w:p>
    <w:p w14:paraId="4864DB24"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 razvoj človeških virov;</w:t>
      </w:r>
    </w:p>
    <w:p w14:paraId="6037C54C"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 krepitev identitete regije;</w:t>
      </w:r>
    </w:p>
    <w:p w14:paraId="5698F0EA"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 razvoj podeželja.</w:t>
      </w:r>
    </w:p>
    <w:p w14:paraId="445F27F6"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t>Kazalci</w:t>
      </w:r>
    </w:p>
    <w:p w14:paraId="118CD1E0" w14:textId="77777777" w:rsidR="00354000" w:rsidRPr="00E84CA7" w:rsidRDefault="00354000" w:rsidP="00354000">
      <w:pPr>
        <w:spacing w:before="0" w:after="0"/>
        <w:ind w:left="0" w:right="140"/>
        <w:jc w:val="both"/>
        <w:rPr>
          <w:rFonts w:ascii="Tahoma" w:hAnsi="Tahoma" w:cs="Tahoma"/>
        </w:rPr>
      </w:pPr>
      <w:r w:rsidRPr="00E84CA7">
        <w:rPr>
          <w:rFonts w:ascii="Tahoma" w:hAnsi="Tahoma" w:cs="Tahoma"/>
        </w:rPr>
        <w:lastRenderedPageBreak/>
        <w:t>- tekoča koordinacija med župani Zgornje Gorenjske</w:t>
      </w:r>
    </w:p>
    <w:p w14:paraId="625C391E" w14:textId="77777777" w:rsidR="00354000" w:rsidRPr="00E84CA7" w:rsidRDefault="00354000" w:rsidP="00354000">
      <w:pPr>
        <w:widowControl w:val="0"/>
        <w:spacing w:before="0" w:after="0"/>
        <w:ind w:left="0" w:right="140"/>
        <w:jc w:val="both"/>
        <w:rPr>
          <w:rFonts w:ascii="Tahoma" w:hAnsi="Tahoma" w:cs="Tahoma"/>
          <w:sz w:val="16"/>
          <w:szCs w:val="16"/>
        </w:rPr>
      </w:pPr>
      <w:r w:rsidRPr="00E84CA7">
        <w:rPr>
          <w:rFonts w:ascii="Tahoma" w:hAnsi="Tahoma" w:cs="Tahoma"/>
        </w:rPr>
        <w:t>- izdelan Izvedbeni načrt RRP 2021 - 2027</w:t>
      </w:r>
    </w:p>
    <w:p w14:paraId="76C76DB2" w14:textId="5D59C2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073D58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w:t>
      </w:r>
    </w:p>
    <w:p w14:paraId="26D30FD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izdelan Izvedbeni načrt RRP 2021 – 2027</w:t>
      </w:r>
    </w:p>
    <w:p w14:paraId="0A1320F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izvedene koordinacije županov Zgornje Gorenjske</w:t>
      </w:r>
    </w:p>
    <w:p w14:paraId="5784E886" w14:textId="71DEF02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0625 REGIONALNA RAZVOJNA AGENCIJA</w:t>
      </w:r>
      <w:r w:rsidRPr="0072012F">
        <w:rPr>
          <w:rFonts w:ascii="Tahoma" w:hAnsi="Tahoma" w:cs="Tahoma"/>
          <w:sz w:val="22"/>
          <w:szCs w:val="22"/>
        </w:rPr>
        <w:tab/>
        <w:t>8.826 €</w:t>
      </w:r>
    </w:p>
    <w:p w14:paraId="10B0DB99" w14:textId="51800BF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E112328"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 postavki so načrtovana sredstva v višini 8.826 EUR za sofinanciranje delovanja Regionalne razvojne agencije, ki deluje v okviru BSC Kranj. Naloge RRA so v javnem interesu in zajemajo naloge spodbujanja skladnega regionalnega razvoja ter materialne stroške delovanja Sveta regije. Za izvajanje nalog v javnem interesu občine prispevajo 300.000 EUR letno, kriterij za delitev obveznosti pa število prebivalcev posamezne občine in koeficient razvitosti posamezne občine. </w:t>
      </w:r>
    </w:p>
    <w:p w14:paraId="390DD941" w14:textId="06FD481C" w:rsidR="00354000" w:rsidRPr="007C259D" w:rsidRDefault="00354000" w:rsidP="007C259D">
      <w:pPr>
        <w:pStyle w:val="Heading11"/>
        <w:spacing w:after="0"/>
        <w:ind w:left="0" w:right="140"/>
        <w:jc w:val="both"/>
        <w:rPr>
          <w:rFonts w:ascii="Tahoma" w:hAnsi="Tahoma" w:cs="Tahoma"/>
          <w:sz w:val="16"/>
          <w:szCs w:val="16"/>
          <w:u w:val="none"/>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r w:rsidR="007C259D">
        <w:rPr>
          <w:rFonts w:ascii="Tahoma" w:hAnsi="Tahoma" w:cs="Tahoma"/>
          <w:u w:val="none"/>
        </w:rPr>
        <w:t>/</w:t>
      </w:r>
    </w:p>
    <w:p w14:paraId="279FBF27" w14:textId="36C3677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BE7C40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načrtovana glede na predvidene stroške izvajanja nalog v javnem interesu, ki odpadejo na posamezno občino. </w:t>
      </w:r>
    </w:p>
    <w:p w14:paraId="0165A5F7" w14:textId="42E6EC83"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0626 LAS GORENJSKA KOŠARICA</w:t>
      </w:r>
      <w:r w:rsidRPr="0072012F">
        <w:rPr>
          <w:rFonts w:ascii="Tahoma" w:hAnsi="Tahoma" w:cs="Tahoma"/>
          <w:sz w:val="22"/>
          <w:szCs w:val="22"/>
        </w:rPr>
        <w:tab/>
        <w:t>87.115 €</w:t>
      </w:r>
    </w:p>
    <w:p w14:paraId="300C3854" w14:textId="40B73EE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32CD3D8"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Na postavki so načrtovana sredstva za upravljanje in vodenje Lokalne akcijske skupine Gorenjska košarica, ki deluje v okviru BSC d.o.o. Kranj. Letni strošek upravljanja znaša 50.000 EUR, sofinancirajo ga občine članice LAS, kriterij delitve je koeficient razvitosti občin in delež prebivalstva občin (brez naselij z več kot 10.000 prebivalci). Letni Strošek občine znaša 2.720 EUR. Del sredstev za upravljanje LAS se povrne iz evropskih sredstev.</w:t>
      </w:r>
    </w:p>
    <w:p w14:paraId="69C7C68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 postavki je načrtovan tudi investicijski projekt: Projekti LAS Gorenjska košarica, kje je načrtovano sodelovanje v treh projektih in sicer: </w:t>
      </w:r>
    </w:p>
    <w:p w14:paraId="3017362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Medgeneracijski ŽIV ŽAV - Oživimo vaška središča in povežimo generacije</w:t>
      </w:r>
    </w:p>
    <w:p w14:paraId="0586621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ŽIVA DEDIŠČINA - tematske poti in vaško jedro</w:t>
      </w:r>
    </w:p>
    <w:p w14:paraId="0F6E1554"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 Žive Legende</w:t>
      </w:r>
    </w:p>
    <w:p w14:paraId="0D34EC7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Stroški izvedbe projektov so načrtovani v skupni višini 84.395 EUR. Prihodki iz naslova sofinanciranja so načrtovani v višini 58.800 EUR.</w:t>
      </w:r>
    </w:p>
    <w:p w14:paraId="50F6032E" w14:textId="2CE0DA1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10815E25"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OB192-21-0006 PROJEKTI LAS GORENJSKA KOŠARICA</w:t>
      </w:r>
    </w:p>
    <w:p w14:paraId="491C869E" w14:textId="3E28D22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8145CD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predlog upravljalca LAS.</w:t>
      </w:r>
    </w:p>
    <w:p w14:paraId="00397A06" w14:textId="77777777" w:rsidR="00354000" w:rsidRPr="00354000" w:rsidRDefault="00354000" w:rsidP="00354000">
      <w:pPr>
        <w:widowControl w:val="0"/>
        <w:spacing w:before="0" w:after="0"/>
        <w:ind w:left="0" w:right="140"/>
        <w:jc w:val="both"/>
        <w:rPr>
          <w:rFonts w:ascii="Tahoma" w:hAnsi="Tahoma" w:cs="Tahoma"/>
          <w:sz w:val="16"/>
          <w:szCs w:val="16"/>
        </w:rPr>
      </w:pPr>
    </w:p>
    <w:p w14:paraId="3F11DC35" w14:textId="70A2FB64"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0603 Dejavnost občinske uprave</w:t>
      </w:r>
      <w:r w:rsidRPr="006D095F">
        <w:rPr>
          <w:rFonts w:ascii="Tahoma" w:hAnsi="Tahoma" w:cs="Tahoma"/>
          <w:sz w:val="20"/>
        </w:rPr>
        <w:tab/>
        <w:t>461.509 €</w:t>
      </w:r>
    </w:p>
    <w:p w14:paraId="37930EC2" w14:textId="58612C8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37ED0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vključuje sredstva za delovanje občinske uprave.</w:t>
      </w:r>
    </w:p>
    <w:p w14:paraId="22F57149" w14:textId="68589F4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581FC3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Osnovni dolgoročni cilj je kakovostno izvajanje upravnih in strokovnih nalog ter hkrati z organiziranjem skupne uprave občin zagotoviti boljšo organiziranost služb in gospodarnejšo porabo proračunskih sredstev.</w:t>
      </w:r>
    </w:p>
    <w:p w14:paraId="2AE2591B" w14:textId="22FE2E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CE0FEC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letni cilj je gospodarno ravnanje s proračunskimi sredstvi, upoštevaje usmeritve za prijazno javno upravo.</w:t>
      </w:r>
    </w:p>
    <w:p w14:paraId="0C3A9ACC" w14:textId="6E550A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14E40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06039001 Administracija občinske uprave           </w:t>
      </w:r>
    </w:p>
    <w:p w14:paraId="221D2B1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40A381D" w14:textId="782EB2E3"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06039002 Razpolaganje in upravljanje s premoženjem, potrebnim za delovanje občinske uprave </w:t>
      </w:r>
    </w:p>
    <w:p w14:paraId="2717A3E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04 – Občinska uprava  </w:t>
      </w:r>
    </w:p>
    <w:p w14:paraId="4F7D09FA" w14:textId="5377C7E6"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06039001 Administracija občinske uprave</w:t>
      </w:r>
      <w:r w:rsidRPr="006D095F">
        <w:rPr>
          <w:rFonts w:ascii="Tahoma" w:hAnsi="Tahoma" w:cs="Tahoma"/>
          <w:sz w:val="20"/>
        </w:rPr>
        <w:tab/>
        <w:t>429.909 €</w:t>
      </w:r>
    </w:p>
    <w:p w14:paraId="353CAEFA" w14:textId="5E737E0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9AFD4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obsega plače zaposlenih in materialne stroške za občinsko upravo in obe skupni upravi.</w:t>
      </w:r>
    </w:p>
    <w:p w14:paraId="0FB7E3F0" w14:textId="09A038B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Zakonske in druge pravne podlage</w:t>
      </w:r>
    </w:p>
    <w:p w14:paraId="4063D14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javnih uslužbencih; Zakon o sistemu plač v javnem sektorju; Zakon o javnih financah; Zakon o dostopu do informacij javnega značaja; Zakon o varstvu osebnih podatkov; Zakon o inšpekcijskem nadzoru; Zakon o občinskem redarstvu; odloki občin ustanoviteljic</w:t>
      </w:r>
    </w:p>
    <w:p w14:paraId="62AC800C" w14:textId="27C928B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08FA2A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podprograma je gospodarna in učinkovita poraba proračunskih sredstev za plače in materialne stroške tako, da je izvajanje vseh storitev in posredovanje javnih informacij javnega značaja zagotovljeno zakonito in pravočasno. Cilj je tudi zagotavljanje pogojev za delovanje občinske uprave tako v obliki rednega izplačila plač zaposlenim, kot zagotavljanje prostorskih pogojev za delo, ustrezne opremljenosti in postavitve delovnih mest, kot tudi primerne opremljenosti z delovnimi sredstvi. Omogočajo izpopolnjevanje funkcionalnih znanj, zagotavljanje preventivnih zdravstvenih pregledov, nabavo strokovne literature, dnevnega časopisja.</w:t>
      </w:r>
    </w:p>
    <w:p w14:paraId="6B2BDFDA" w14:textId="7BA3570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73813D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letni izvedbeni cilj je uspešno in učinkovito izvajanje zastavljenih nalog.</w:t>
      </w:r>
    </w:p>
    <w:p w14:paraId="444E7265" w14:textId="6823AFFA"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0601 STROŠKI DELA OBČINSKE UPRAVE</w:t>
      </w:r>
      <w:r w:rsidRPr="0072012F">
        <w:rPr>
          <w:rFonts w:ascii="Tahoma" w:hAnsi="Tahoma" w:cs="Tahoma"/>
          <w:sz w:val="22"/>
          <w:szCs w:val="22"/>
        </w:rPr>
        <w:tab/>
        <w:t>290.000 €</w:t>
      </w:r>
    </w:p>
    <w:p w14:paraId="3C22F86A" w14:textId="4994A5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4757E8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dela občinske uprave se nanašajo na stroške zaposlenih po načrtu delovnih mest v skladu s sistemizacijo delovnih mest v občinski upravi Občine Žirovnica.</w:t>
      </w:r>
    </w:p>
    <w:p w14:paraId="2A841CF8" w14:textId="77777777" w:rsidR="00354000" w:rsidRPr="00354000" w:rsidRDefault="00354000" w:rsidP="00354000">
      <w:pPr>
        <w:widowControl w:val="0"/>
        <w:spacing w:before="0" w:after="0"/>
        <w:ind w:left="0" w:right="140"/>
        <w:jc w:val="both"/>
        <w:rPr>
          <w:rFonts w:ascii="Tahoma" w:hAnsi="Tahoma" w:cs="Tahoma"/>
          <w:lang w:val="x-none"/>
        </w:rPr>
      </w:pPr>
    </w:p>
    <w:p w14:paraId="29582FB6" w14:textId="77777777" w:rsidR="00354000" w:rsidRPr="00354000" w:rsidRDefault="00354000" w:rsidP="00354000">
      <w:pPr>
        <w:widowControl w:val="0"/>
        <w:spacing w:before="0" w:after="0"/>
        <w:ind w:left="0" w:right="140"/>
        <w:jc w:val="both"/>
        <w:rPr>
          <w:rFonts w:ascii="Tahoma" w:hAnsi="Tahoma" w:cs="Tahoma"/>
          <w:b/>
          <w:bCs/>
          <w:lang w:val="x-none"/>
        </w:rPr>
      </w:pPr>
      <w:r w:rsidRPr="00354000">
        <w:rPr>
          <w:rFonts w:ascii="Tahoma" w:hAnsi="Tahoma" w:cs="Tahoma"/>
          <w:b/>
          <w:bCs/>
          <w:lang w:val="x-none"/>
        </w:rPr>
        <w:t>KADROVSKI NAČRT ZA LETO 2022 IN 2023</w:t>
      </w:r>
    </w:p>
    <w:tbl>
      <w:tblPr>
        <w:tblStyle w:val="Tabelasvetlamrea1poudarek3"/>
        <w:tblW w:w="0" w:type="auto"/>
        <w:tblLayout w:type="fixed"/>
        <w:tblLook w:val="0020" w:firstRow="1" w:lastRow="0" w:firstColumn="0" w:lastColumn="0" w:noHBand="0" w:noVBand="0"/>
      </w:tblPr>
      <w:tblGrid>
        <w:gridCol w:w="2130"/>
        <w:gridCol w:w="1140"/>
        <w:gridCol w:w="1170"/>
        <w:gridCol w:w="990"/>
        <w:gridCol w:w="1020"/>
        <w:gridCol w:w="3090"/>
      </w:tblGrid>
      <w:tr w:rsidR="00354000" w:rsidRPr="00E84CA7" w14:paraId="5247D63E" w14:textId="77777777" w:rsidTr="00E84CA7">
        <w:trPr>
          <w:cnfStyle w:val="100000000000" w:firstRow="1" w:lastRow="0" w:firstColumn="0" w:lastColumn="0" w:oddVBand="0" w:evenVBand="0" w:oddHBand="0" w:evenHBand="0" w:firstRowFirstColumn="0" w:firstRowLastColumn="0" w:lastRowFirstColumn="0" w:lastRowLastColumn="0"/>
          <w:trHeight w:val="360"/>
        </w:trPr>
        <w:tc>
          <w:tcPr>
            <w:tcW w:w="2130" w:type="dxa"/>
          </w:tcPr>
          <w:p w14:paraId="372B15E3"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r w:rsidRPr="00E84CA7">
              <w:rPr>
                <w:rFonts w:ascii="Tahoma" w:hAnsi="Tahoma" w:cs="Tahoma"/>
                <w:b w:val="0"/>
                <w:bCs w:val="0"/>
                <w:sz w:val="16"/>
                <w:szCs w:val="16"/>
                <w:lang w:val="x-none"/>
              </w:rPr>
              <w:t xml:space="preserve">vrsta </w:t>
            </w:r>
            <w:proofErr w:type="spellStart"/>
            <w:r w:rsidRPr="00E84CA7">
              <w:rPr>
                <w:rFonts w:ascii="Tahoma" w:hAnsi="Tahoma" w:cs="Tahoma"/>
                <w:b w:val="0"/>
                <w:bCs w:val="0"/>
                <w:sz w:val="16"/>
                <w:szCs w:val="16"/>
                <w:lang w:val="x-none"/>
              </w:rPr>
              <w:t>del.mesta</w:t>
            </w:r>
            <w:proofErr w:type="spellEnd"/>
          </w:p>
        </w:tc>
        <w:tc>
          <w:tcPr>
            <w:tcW w:w="1140" w:type="dxa"/>
          </w:tcPr>
          <w:p w14:paraId="0AF364DC"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proofErr w:type="spellStart"/>
            <w:r w:rsidRPr="00E84CA7">
              <w:rPr>
                <w:rFonts w:ascii="Tahoma" w:hAnsi="Tahoma" w:cs="Tahoma"/>
                <w:b w:val="0"/>
                <w:bCs w:val="0"/>
                <w:sz w:val="16"/>
                <w:szCs w:val="16"/>
                <w:lang w:val="x-none"/>
              </w:rPr>
              <w:t>tar.razred</w:t>
            </w:r>
            <w:proofErr w:type="spellEnd"/>
          </w:p>
        </w:tc>
        <w:tc>
          <w:tcPr>
            <w:tcW w:w="1170" w:type="dxa"/>
          </w:tcPr>
          <w:p w14:paraId="3670F2A9"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r w:rsidRPr="00E84CA7">
              <w:rPr>
                <w:rFonts w:ascii="Tahoma" w:hAnsi="Tahoma" w:cs="Tahoma"/>
                <w:b w:val="0"/>
                <w:bCs w:val="0"/>
                <w:sz w:val="16"/>
                <w:szCs w:val="16"/>
                <w:lang w:val="x-none"/>
              </w:rPr>
              <w:t>dejansko stanje zaposlenosti v letu 2021</w:t>
            </w:r>
          </w:p>
        </w:tc>
        <w:tc>
          <w:tcPr>
            <w:tcW w:w="990" w:type="dxa"/>
          </w:tcPr>
          <w:p w14:paraId="261A13B7"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r w:rsidRPr="00E84CA7">
              <w:rPr>
                <w:rFonts w:ascii="Tahoma" w:hAnsi="Tahoma" w:cs="Tahoma"/>
                <w:b w:val="0"/>
                <w:bCs w:val="0"/>
                <w:sz w:val="16"/>
                <w:szCs w:val="16"/>
                <w:lang w:val="x-none"/>
              </w:rPr>
              <w:t>št. javnih uslužbencev v letu 2022</w:t>
            </w:r>
          </w:p>
        </w:tc>
        <w:tc>
          <w:tcPr>
            <w:tcW w:w="1020" w:type="dxa"/>
          </w:tcPr>
          <w:p w14:paraId="5173108C"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r w:rsidRPr="00E84CA7">
              <w:rPr>
                <w:rFonts w:ascii="Tahoma" w:hAnsi="Tahoma" w:cs="Tahoma"/>
                <w:b w:val="0"/>
                <w:bCs w:val="0"/>
                <w:sz w:val="16"/>
                <w:szCs w:val="16"/>
                <w:lang w:val="x-none"/>
              </w:rPr>
              <w:t>št. javnih uslužbencev v letu 2023</w:t>
            </w:r>
          </w:p>
        </w:tc>
        <w:tc>
          <w:tcPr>
            <w:tcW w:w="3090" w:type="dxa"/>
          </w:tcPr>
          <w:p w14:paraId="464EA61F" w14:textId="77777777" w:rsidR="00354000" w:rsidRPr="00E84CA7" w:rsidRDefault="00354000" w:rsidP="00354000">
            <w:pPr>
              <w:widowControl w:val="0"/>
              <w:spacing w:before="0" w:after="0"/>
              <w:ind w:left="0" w:right="140"/>
              <w:jc w:val="both"/>
              <w:rPr>
                <w:rFonts w:ascii="Tahoma" w:hAnsi="Tahoma" w:cs="Tahoma"/>
                <w:b w:val="0"/>
                <w:bCs w:val="0"/>
                <w:sz w:val="16"/>
                <w:szCs w:val="16"/>
                <w:lang w:val="x-none"/>
              </w:rPr>
            </w:pPr>
            <w:r w:rsidRPr="00E84CA7">
              <w:rPr>
                <w:rFonts w:ascii="Tahoma" w:hAnsi="Tahoma" w:cs="Tahoma"/>
                <w:b w:val="0"/>
                <w:bCs w:val="0"/>
                <w:sz w:val="16"/>
                <w:szCs w:val="16"/>
                <w:lang w:val="x-none"/>
              </w:rPr>
              <w:t>opomba</w:t>
            </w:r>
          </w:p>
        </w:tc>
      </w:tr>
      <w:tr w:rsidR="00354000" w:rsidRPr="00E84CA7" w14:paraId="3E976F28" w14:textId="77777777" w:rsidTr="00E84CA7">
        <w:trPr>
          <w:trHeight w:val="300"/>
        </w:trPr>
        <w:tc>
          <w:tcPr>
            <w:tcW w:w="2130" w:type="dxa"/>
          </w:tcPr>
          <w:p w14:paraId="28F2E057"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del. mesta na položaju</w:t>
            </w:r>
          </w:p>
        </w:tc>
        <w:tc>
          <w:tcPr>
            <w:tcW w:w="1140" w:type="dxa"/>
          </w:tcPr>
          <w:p w14:paraId="08953EF4"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VII</w:t>
            </w:r>
          </w:p>
        </w:tc>
        <w:tc>
          <w:tcPr>
            <w:tcW w:w="1170" w:type="dxa"/>
          </w:tcPr>
          <w:p w14:paraId="609CC5D8"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990" w:type="dxa"/>
          </w:tcPr>
          <w:p w14:paraId="795ED9F0"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1020" w:type="dxa"/>
          </w:tcPr>
          <w:p w14:paraId="46DBD0A9"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3090" w:type="dxa"/>
          </w:tcPr>
          <w:p w14:paraId="79E0C2A0" w14:textId="77777777" w:rsidR="00354000" w:rsidRPr="00E84CA7" w:rsidRDefault="00354000" w:rsidP="00354000">
            <w:pPr>
              <w:widowControl w:val="0"/>
              <w:spacing w:before="0" w:after="0"/>
              <w:ind w:left="0" w:right="140"/>
              <w:jc w:val="both"/>
              <w:rPr>
                <w:rFonts w:ascii="Tahoma" w:hAnsi="Tahoma" w:cs="Tahoma"/>
                <w:lang w:val="x-none"/>
              </w:rPr>
            </w:pPr>
          </w:p>
        </w:tc>
      </w:tr>
      <w:tr w:rsidR="00354000" w:rsidRPr="00E84CA7" w14:paraId="316F5703" w14:textId="77777777" w:rsidTr="00E84CA7">
        <w:trPr>
          <w:trHeight w:val="240"/>
        </w:trPr>
        <w:tc>
          <w:tcPr>
            <w:tcW w:w="2130" w:type="dxa"/>
          </w:tcPr>
          <w:p w14:paraId="52903543"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uradniki</w:t>
            </w:r>
          </w:p>
        </w:tc>
        <w:tc>
          <w:tcPr>
            <w:tcW w:w="1140" w:type="dxa"/>
          </w:tcPr>
          <w:p w14:paraId="01581C1E"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VII</w:t>
            </w:r>
          </w:p>
        </w:tc>
        <w:tc>
          <w:tcPr>
            <w:tcW w:w="1170" w:type="dxa"/>
          </w:tcPr>
          <w:p w14:paraId="2C3B5708"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5</w:t>
            </w:r>
          </w:p>
        </w:tc>
        <w:tc>
          <w:tcPr>
            <w:tcW w:w="990" w:type="dxa"/>
          </w:tcPr>
          <w:p w14:paraId="7B86A738"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6</w:t>
            </w:r>
          </w:p>
        </w:tc>
        <w:tc>
          <w:tcPr>
            <w:tcW w:w="1020" w:type="dxa"/>
          </w:tcPr>
          <w:p w14:paraId="77CA0876"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5</w:t>
            </w:r>
          </w:p>
        </w:tc>
        <w:tc>
          <w:tcPr>
            <w:tcW w:w="3090" w:type="dxa"/>
          </w:tcPr>
          <w:p w14:paraId="1CB39BDE" w14:textId="77777777" w:rsidR="00354000" w:rsidRPr="00E84CA7" w:rsidRDefault="00354000" w:rsidP="00354000">
            <w:pPr>
              <w:widowControl w:val="0"/>
              <w:spacing w:before="0" w:after="0"/>
              <w:ind w:left="0" w:right="140"/>
              <w:jc w:val="both"/>
              <w:rPr>
                <w:rFonts w:ascii="Tahoma" w:hAnsi="Tahoma" w:cs="Tahoma"/>
                <w:lang w:val="x-none"/>
              </w:rPr>
            </w:pPr>
          </w:p>
        </w:tc>
      </w:tr>
      <w:tr w:rsidR="00354000" w:rsidRPr="00E84CA7" w14:paraId="17FF16BB" w14:textId="77777777" w:rsidTr="00E84CA7">
        <w:trPr>
          <w:trHeight w:val="165"/>
        </w:trPr>
        <w:tc>
          <w:tcPr>
            <w:tcW w:w="2130" w:type="dxa"/>
          </w:tcPr>
          <w:p w14:paraId="1769CCE2"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javni uslužbenec</w:t>
            </w:r>
          </w:p>
        </w:tc>
        <w:tc>
          <w:tcPr>
            <w:tcW w:w="1140" w:type="dxa"/>
          </w:tcPr>
          <w:p w14:paraId="50E5B5D2"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VII</w:t>
            </w:r>
          </w:p>
        </w:tc>
        <w:tc>
          <w:tcPr>
            <w:tcW w:w="1170" w:type="dxa"/>
          </w:tcPr>
          <w:p w14:paraId="177D0A37"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2*</w:t>
            </w:r>
          </w:p>
        </w:tc>
        <w:tc>
          <w:tcPr>
            <w:tcW w:w="990" w:type="dxa"/>
          </w:tcPr>
          <w:p w14:paraId="32FD9A0D"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w:t>
            </w:r>
          </w:p>
        </w:tc>
        <w:tc>
          <w:tcPr>
            <w:tcW w:w="1020" w:type="dxa"/>
          </w:tcPr>
          <w:p w14:paraId="460BB5CC"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w:t>
            </w:r>
          </w:p>
        </w:tc>
        <w:tc>
          <w:tcPr>
            <w:tcW w:w="3090" w:type="dxa"/>
          </w:tcPr>
          <w:p w14:paraId="4A4A1B1D" w14:textId="77777777" w:rsidR="00354000" w:rsidRPr="00E84CA7" w:rsidRDefault="00354000" w:rsidP="00354000">
            <w:pPr>
              <w:widowControl w:val="0"/>
              <w:spacing w:before="0" w:after="0"/>
              <w:ind w:left="0" w:right="140"/>
              <w:jc w:val="both"/>
              <w:rPr>
                <w:rFonts w:ascii="Tahoma" w:hAnsi="Tahoma" w:cs="Tahoma"/>
                <w:sz w:val="18"/>
                <w:szCs w:val="18"/>
                <w:lang w:val="x-none"/>
              </w:rPr>
            </w:pPr>
            <w:r w:rsidRPr="00E84CA7">
              <w:rPr>
                <w:rFonts w:ascii="Tahoma" w:hAnsi="Tahoma" w:cs="Tahoma"/>
                <w:sz w:val="18"/>
                <w:szCs w:val="18"/>
                <w:lang w:val="x-none"/>
              </w:rPr>
              <w:t>*določen čas (nadomeščanje javnih uslužbenk na porodniškem dopustu)</w:t>
            </w:r>
          </w:p>
        </w:tc>
      </w:tr>
      <w:tr w:rsidR="00354000" w:rsidRPr="00E84CA7" w14:paraId="23BB6D5E" w14:textId="77777777" w:rsidTr="00E84CA7">
        <w:trPr>
          <w:trHeight w:val="165"/>
        </w:trPr>
        <w:tc>
          <w:tcPr>
            <w:tcW w:w="2130" w:type="dxa"/>
          </w:tcPr>
          <w:p w14:paraId="3017CCB1"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obvezna praksa</w:t>
            </w:r>
          </w:p>
        </w:tc>
        <w:tc>
          <w:tcPr>
            <w:tcW w:w="1140" w:type="dxa"/>
          </w:tcPr>
          <w:p w14:paraId="1C146417"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 dijak in 1 študent</w:t>
            </w:r>
          </w:p>
        </w:tc>
        <w:tc>
          <w:tcPr>
            <w:tcW w:w="1170" w:type="dxa"/>
          </w:tcPr>
          <w:p w14:paraId="55508C43"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2 študenta</w:t>
            </w:r>
          </w:p>
        </w:tc>
        <w:tc>
          <w:tcPr>
            <w:tcW w:w="990" w:type="dxa"/>
          </w:tcPr>
          <w:p w14:paraId="0E21D23D"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1020" w:type="dxa"/>
          </w:tcPr>
          <w:p w14:paraId="428B3737"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3090" w:type="dxa"/>
          </w:tcPr>
          <w:p w14:paraId="71D216A3" w14:textId="77777777" w:rsidR="00354000" w:rsidRPr="00E84CA7" w:rsidRDefault="00354000" w:rsidP="00354000">
            <w:pPr>
              <w:widowControl w:val="0"/>
              <w:spacing w:before="0" w:after="0"/>
              <w:ind w:left="0" w:right="140"/>
              <w:jc w:val="both"/>
              <w:rPr>
                <w:rFonts w:ascii="Tahoma" w:hAnsi="Tahoma" w:cs="Tahoma"/>
                <w:sz w:val="18"/>
                <w:szCs w:val="18"/>
                <w:lang w:val="x-none"/>
              </w:rPr>
            </w:pPr>
            <w:r w:rsidRPr="00E84CA7">
              <w:rPr>
                <w:rFonts w:ascii="Tahoma" w:hAnsi="Tahoma" w:cs="Tahoma"/>
                <w:sz w:val="18"/>
                <w:szCs w:val="18"/>
                <w:lang w:val="x-none"/>
              </w:rPr>
              <w:t>na podlagi dogovorov z izobraževalnimi ustanovami</w:t>
            </w:r>
          </w:p>
        </w:tc>
      </w:tr>
      <w:tr w:rsidR="00354000" w:rsidRPr="00E84CA7" w14:paraId="11A25257" w14:textId="77777777" w:rsidTr="00E84CA7">
        <w:trPr>
          <w:trHeight w:val="90"/>
        </w:trPr>
        <w:tc>
          <w:tcPr>
            <w:tcW w:w="2130" w:type="dxa"/>
          </w:tcPr>
          <w:p w14:paraId="685F7641"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počitniško delo</w:t>
            </w:r>
          </w:p>
        </w:tc>
        <w:tc>
          <w:tcPr>
            <w:tcW w:w="1140" w:type="dxa"/>
          </w:tcPr>
          <w:p w14:paraId="314883EA"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študenti</w:t>
            </w:r>
          </w:p>
        </w:tc>
        <w:tc>
          <w:tcPr>
            <w:tcW w:w="1170" w:type="dxa"/>
          </w:tcPr>
          <w:p w14:paraId="45F97BDA"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990" w:type="dxa"/>
          </w:tcPr>
          <w:p w14:paraId="0F113DDA"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1020" w:type="dxa"/>
          </w:tcPr>
          <w:p w14:paraId="237E9E00" w14:textId="77777777" w:rsidR="00354000" w:rsidRPr="00E84CA7" w:rsidRDefault="00354000" w:rsidP="00354000">
            <w:pPr>
              <w:widowControl w:val="0"/>
              <w:spacing w:before="0" w:after="0"/>
              <w:ind w:left="0" w:right="140"/>
              <w:jc w:val="both"/>
              <w:rPr>
                <w:rFonts w:ascii="Tahoma" w:hAnsi="Tahoma" w:cs="Tahoma"/>
                <w:lang w:val="x-none"/>
              </w:rPr>
            </w:pPr>
            <w:r w:rsidRPr="00E84CA7">
              <w:rPr>
                <w:rFonts w:ascii="Tahoma" w:hAnsi="Tahoma" w:cs="Tahoma"/>
                <w:lang w:val="x-none"/>
              </w:rPr>
              <w:t>1</w:t>
            </w:r>
          </w:p>
        </w:tc>
        <w:tc>
          <w:tcPr>
            <w:tcW w:w="3090" w:type="dxa"/>
          </w:tcPr>
          <w:p w14:paraId="4B803C9E" w14:textId="77777777" w:rsidR="00354000" w:rsidRPr="00E84CA7" w:rsidRDefault="00354000" w:rsidP="00354000">
            <w:pPr>
              <w:widowControl w:val="0"/>
              <w:spacing w:before="0" w:after="0"/>
              <w:ind w:left="0" w:right="140"/>
              <w:jc w:val="both"/>
              <w:rPr>
                <w:rFonts w:ascii="Tahoma" w:hAnsi="Tahoma" w:cs="Tahoma"/>
                <w:sz w:val="18"/>
                <w:szCs w:val="18"/>
                <w:lang w:val="x-none"/>
              </w:rPr>
            </w:pPr>
            <w:r w:rsidRPr="00E84CA7">
              <w:rPr>
                <w:rFonts w:ascii="Tahoma" w:hAnsi="Tahoma" w:cs="Tahoma"/>
                <w:sz w:val="18"/>
                <w:szCs w:val="18"/>
                <w:lang w:val="x-none"/>
              </w:rPr>
              <w:t>2 meseca, nadomeščanje letnih dopustov</w:t>
            </w:r>
          </w:p>
        </w:tc>
      </w:tr>
    </w:tbl>
    <w:p w14:paraId="1B3D9E63" w14:textId="77777777" w:rsidR="00354000" w:rsidRPr="00354000" w:rsidRDefault="00354000" w:rsidP="00354000">
      <w:pPr>
        <w:widowControl w:val="0"/>
        <w:spacing w:before="0" w:after="0"/>
        <w:ind w:left="0" w:right="140"/>
        <w:jc w:val="both"/>
        <w:rPr>
          <w:rFonts w:ascii="Tahoma" w:hAnsi="Tahoma" w:cs="Tahoma"/>
          <w:lang w:val="x-none"/>
        </w:rPr>
      </w:pPr>
    </w:p>
    <w:p w14:paraId="25F1FA1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 nadurno delo so predvidena sredstva za plačilo predvidenih ur, ki so potrebne zaradi dela organov občine v popoldanskem času. V času letnih dopustov je za nadomeščanje delno predvideno delo dijakov, študentov in praktikantov. Na ta način je predvidena tudi izvedba določenih enostavnih, rutinskih opravil, ki se opravljajo občasno (popisi spisov, prečiščenje baz podatkov ipd.). Sredstva za ta dela so planirana med materialnimi stroški. </w:t>
      </w:r>
    </w:p>
    <w:p w14:paraId="13DE9BC2" w14:textId="27A76E3E"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5E06B759" w14:textId="43BA220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721FF0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je izračunana na podlagi veljavnega zakona o sistemu plač v javnem sektorju, kolektivne pogodbe za javni sektor ter drugih podzakonskih aktov.</w:t>
      </w:r>
    </w:p>
    <w:p w14:paraId="56B95CBC" w14:textId="577284E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0602 MATERIALNI STROŠKI OBČINSKE UPRAVE</w:t>
      </w:r>
      <w:r w:rsidRPr="0072012F">
        <w:rPr>
          <w:rFonts w:ascii="Tahoma" w:hAnsi="Tahoma" w:cs="Tahoma"/>
          <w:sz w:val="22"/>
          <w:szCs w:val="22"/>
        </w:rPr>
        <w:tab/>
        <w:t>84.500 €</w:t>
      </w:r>
    </w:p>
    <w:p w14:paraId="5F6104A7" w14:textId="1B2538A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828398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Materialni stroški občinske uprave obsegajo tako stroške za delo same uprave kot tudi župana ter stroške drugih organov občine. Največji delež materialnih stroškov se nanaša na pisarniški material in storitve (5.000 EUR), čistila in storitve čiščenja poslovnega prostora (6.000 EUR), računalniške storitve (21.700 EUR), odvetniške, notarske in svetovalne storitve (19.000 EUR), stroške telefona, faksa in elektronske pošte (7.500 EUR), poštne storitve (5.300 EUR), stroške časopisov, revij in strokovne literature (3.500 EUR), stroške oglaševalskih storitev in stroške objav (4.000 EUR) ter prevozne stroške (2.500 EUR). </w:t>
      </w:r>
    </w:p>
    <w:p w14:paraId="3C74F857" w14:textId="3B12FA06"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lastRenderedPageBreak/>
        <w:t>Navezava na projekte v okviru proračunske postavke</w:t>
      </w:r>
      <w:r w:rsidR="007C259D">
        <w:rPr>
          <w:rFonts w:ascii="Tahoma" w:hAnsi="Tahoma" w:cs="Tahoma"/>
          <w:sz w:val="16"/>
          <w:szCs w:val="16"/>
          <w:u w:val="none"/>
        </w:rPr>
        <w:t xml:space="preserve"> /</w:t>
      </w:r>
    </w:p>
    <w:p w14:paraId="32797DDD" w14:textId="22937D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DA026A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so izračunani na podlagi cen po veljavnih pogodbah, po ponudbah in na podlagi tekoče realizacije.</w:t>
      </w:r>
    </w:p>
    <w:p w14:paraId="0F33D167" w14:textId="4A9BB01C"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0603 STROŠKI DELA SKUPNEGA ORGANA</w:t>
      </w:r>
      <w:r w:rsidRPr="0072012F">
        <w:rPr>
          <w:rFonts w:ascii="Tahoma" w:hAnsi="Tahoma" w:cs="Tahoma"/>
          <w:sz w:val="22"/>
          <w:szCs w:val="22"/>
        </w:rPr>
        <w:tab/>
        <w:t>34.504 €</w:t>
      </w:r>
    </w:p>
    <w:p w14:paraId="51BFF544" w14:textId="131B681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09886A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na tej postavki so načrtovani za Medobčinski inšpektorat in redarstvo občin Jesenice, Gorje, Kranjska Gora in Žirovnica in sicer za polno zasedenost delovnih mest z naslednjo sistemizacijo: vodja MIR - 1, inšpektor - 2, občinski redar - vodja skupine - 1, občinski redar - 6, pravnik - 1, svetovalec za CZ - 1.</w:t>
      </w:r>
    </w:p>
    <w:p w14:paraId="32130CA8" w14:textId="77777777" w:rsidR="007C259D" w:rsidRDefault="00354000" w:rsidP="006D095F">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r w:rsidRPr="007C259D">
        <w:rPr>
          <w:rFonts w:ascii="Tahoma" w:hAnsi="Tahoma" w:cs="Tahoma"/>
          <w:u w:val="none"/>
        </w:rPr>
        <w:t>/</w:t>
      </w:r>
    </w:p>
    <w:p w14:paraId="1F533684" w14:textId="33A73E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AEE3D4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Iz proračuna se delovanje medobčinskega inšpektorata in redarstva financira v višini 9 %, ki na podlagi v lanskem letu spremenjene sistemizacije zaposluje 12 javnih uslužbencev. V skladu z zakonom o financiranju občin država sofinancira delovanje MIR v višini 45 % stroškov za plače zaposlenih skupne občinske uprave, povečanih za 20 % (del povračila za materialne stroške). </w:t>
      </w:r>
    </w:p>
    <w:p w14:paraId="5CD51744" w14:textId="557873F6"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0604 MATERIALNI STROŠKI SKUPNEGA ORGANA</w:t>
      </w:r>
      <w:r w:rsidRPr="0072012F">
        <w:rPr>
          <w:rFonts w:ascii="Tahoma" w:hAnsi="Tahoma" w:cs="Tahoma"/>
          <w:sz w:val="22"/>
          <w:szCs w:val="22"/>
        </w:rPr>
        <w:tab/>
        <w:t>20.905 €</w:t>
      </w:r>
    </w:p>
    <w:p w14:paraId="09058807" w14:textId="19E4F5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D147F7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tej postavki so načrtovana za materialne stroške in nakup opreme Medobčinskega inšpektorata in redarstva občin Jesenice, Gorje, Kranjska Gora in Žirovnica ter za plačilo zunanjega izvajalca obvezne letne notranje revizije poslovanja občine, saj so bili vsi dosedanji razpisi za delovni mesti vodje in notranjega revizorja v skupni notranje revizijski službi neuspešni.</w:t>
      </w:r>
    </w:p>
    <w:p w14:paraId="75E3F289" w14:textId="11EDC0A6"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3FDC4690" w14:textId="1359179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BECCD5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Iz proračuna se delovanje medobčinskega inšpektorata in redarstva financira v višini 9 %, ki na podlagi v lanskem letu spremenjene sistemizacije zaposluje 12 javnih uslužbencev. V skladu z zakonom o financiranju občin država sofinancira delovanje MIR v višini 45 % stroškov za plače zaposlenih skupne občinske uprave, povečanih za 20 % (del povračila za materialne stroške). </w:t>
      </w:r>
    </w:p>
    <w:p w14:paraId="268E8D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za izvedbo notranje revizije poslovanja so predvidena na podlagi stroškov že izvedenih notranjih revizij s strani zunanjega izvajalca.</w:t>
      </w:r>
    </w:p>
    <w:p w14:paraId="5BEA1487" w14:textId="795F3AFB"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06039002 Razpolaganje in upravljanje s premoženjem, potrebnim za delovanje občinske uprave</w:t>
      </w:r>
      <w:r w:rsidRPr="006D095F">
        <w:rPr>
          <w:rFonts w:ascii="Tahoma" w:hAnsi="Tahoma" w:cs="Tahoma"/>
          <w:sz w:val="20"/>
        </w:rPr>
        <w:tab/>
        <w:t>31.600 €</w:t>
      </w:r>
    </w:p>
    <w:p w14:paraId="55669503" w14:textId="5BFE9EF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FA7A58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podprograma se sredstva namenjajo za pokrivanje tekočih stroškov obratovanja, za tekoče in investicijsko vzdrževanje poslovnih prostorov ter za program modernizacije uprave.</w:t>
      </w:r>
    </w:p>
    <w:p w14:paraId="5225230D" w14:textId="779FB7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B779F5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javnem naročanju; Uredba o upravnem poslovanju</w:t>
      </w:r>
    </w:p>
    <w:p w14:paraId="455B8E6A" w14:textId="2254069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2FE5778" w14:textId="77777777" w:rsidR="00354000" w:rsidRPr="00354000" w:rsidRDefault="00354000" w:rsidP="00354000">
      <w:pPr>
        <w:widowControl w:val="0"/>
        <w:numPr>
          <w:ilvl w:val="0"/>
          <w:numId w:val="2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ohranitev uporabne vrednosti objektov</w:t>
      </w:r>
    </w:p>
    <w:p w14:paraId="726E572E" w14:textId="77777777" w:rsidR="00354000" w:rsidRPr="00354000" w:rsidRDefault="00354000" w:rsidP="00354000">
      <w:pPr>
        <w:widowControl w:val="0"/>
        <w:numPr>
          <w:ilvl w:val="0"/>
          <w:numId w:val="2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zagotovitev normalnih pogojev za delo zaposlenih s strankami</w:t>
      </w:r>
    </w:p>
    <w:p w14:paraId="0E136F96" w14:textId="77777777" w:rsidR="00354000" w:rsidRPr="00354000" w:rsidRDefault="00354000" w:rsidP="00354000">
      <w:pPr>
        <w:widowControl w:val="0"/>
        <w:numPr>
          <w:ilvl w:val="0"/>
          <w:numId w:val="2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zavarovano premoženje pred naravnimi in drugimi nesrečami</w:t>
      </w:r>
    </w:p>
    <w:p w14:paraId="0C8E2501" w14:textId="65A609B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33140B4" w14:textId="77777777" w:rsidR="00354000" w:rsidRPr="00354000" w:rsidRDefault="00354000" w:rsidP="00354000">
      <w:pPr>
        <w:widowControl w:val="0"/>
        <w:numPr>
          <w:ilvl w:val="0"/>
          <w:numId w:val="24"/>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vzdrževana oprema in prostori, v katerih deluje občinska uprava</w:t>
      </w:r>
    </w:p>
    <w:p w14:paraId="238C0FC9" w14:textId="77777777" w:rsidR="00354000" w:rsidRPr="00354000" w:rsidRDefault="00354000" w:rsidP="00354000">
      <w:pPr>
        <w:widowControl w:val="0"/>
        <w:numPr>
          <w:ilvl w:val="0"/>
          <w:numId w:val="24"/>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dobavljena energija za ogrevanje in delovanje opreme</w:t>
      </w:r>
    </w:p>
    <w:p w14:paraId="4F46560E" w14:textId="77777777" w:rsidR="00354000" w:rsidRPr="00354000" w:rsidRDefault="00354000" w:rsidP="00354000">
      <w:pPr>
        <w:widowControl w:val="0"/>
        <w:numPr>
          <w:ilvl w:val="0"/>
          <w:numId w:val="24"/>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dobavljena voda in odvoženi odpadki</w:t>
      </w:r>
    </w:p>
    <w:p w14:paraId="58602E3A" w14:textId="77777777" w:rsidR="00354000" w:rsidRPr="00354000" w:rsidRDefault="00354000" w:rsidP="00354000">
      <w:pPr>
        <w:widowControl w:val="0"/>
        <w:numPr>
          <w:ilvl w:val="0"/>
          <w:numId w:val="24"/>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varovanje stavbe</w:t>
      </w:r>
    </w:p>
    <w:p w14:paraId="7CDA4A6C" w14:textId="77777777" w:rsidR="00354000" w:rsidRPr="00354000" w:rsidRDefault="00354000" w:rsidP="00354000">
      <w:pPr>
        <w:widowControl w:val="0"/>
        <w:numPr>
          <w:ilvl w:val="0"/>
          <w:numId w:val="24"/>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zavarovanje stavbe in opreme</w:t>
      </w:r>
    </w:p>
    <w:p w14:paraId="2DD03B67" w14:textId="00524DA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0611 PROGRAM MODERNIZACIJE UPRAVE</w:t>
      </w:r>
      <w:r w:rsidRPr="0072012F">
        <w:rPr>
          <w:rFonts w:ascii="Tahoma" w:hAnsi="Tahoma" w:cs="Tahoma"/>
          <w:sz w:val="22"/>
          <w:szCs w:val="22"/>
        </w:rPr>
        <w:tab/>
        <w:t>10.000 €</w:t>
      </w:r>
    </w:p>
    <w:p w14:paraId="707AAA08" w14:textId="3C8C82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6D711E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na postavki so predvidena za nakup programske, strojne računalniške in druge opreme ter pisarniškega pohištva v primeru, da obstoječe ne bi bilo več ustrezno ali pomanjkljivo. </w:t>
      </w:r>
    </w:p>
    <w:p w14:paraId="43D5DAE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letu 2022 je zaradi dotrajanosti predviden nakup računalniškega strežnika.</w:t>
      </w:r>
    </w:p>
    <w:p w14:paraId="7568B67A" w14:textId="08E8013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3A0EA7D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OB192-18-0018 Modernizacija občinske uprave</w:t>
      </w:r>
    </w:p>
    <w:p w14:paraId="164516A7" w14:textId="1F3A3C89"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lastRenderedPageBreak/>
        <w:t>Izhodišča, na katerih temeljijo izračuni predlogov pravic porabe za del, ki se ne izvršuje preko NRP</w:t>
      </w:r>
      <w:r w:rsidR="007C259D">
        <w:rPr>
          <w:rFonts w:ascii="Tahoma" w:hAnsi="Tahoma" w:cs="Tahoma"/>
          <w:sz w:val="16"/>
          <w:szCs w:val="16"/>
          <w:u w:val="none"/>
        </w:rPr>
        <w:t xml:space="preserve"> /</w:t>
      </w:r>
    </w:p>
    <w:p w14:paraId="01089279" w14:textId="5C5C85DF"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0612 POSLOVNI PROSTOR BREZNICA 3</w:t>
      </w:r>
      <w:r w:rsidRPr="0072012F">
        <w:rPr>
          <w:rFonts w:ascii="Tahoma" w:hAnsi="Tahoma" w:cs="Tahoma"/>
          <w:sz w:val="22"/>
          <w:szCs w:val="22"/>
        </w:rPr>
        <w:tab/>
        <w:t>18.600 €</w:t>
      </w:r>
    </w:p>
    <w:p w14:paraId="6488AE93" w14:textId="521EA6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1EF5D6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 postavki so predvidena sredstva za tekoče vzdrževanje objekta (8.450 EUR), za pokrivanje stroškov za električno energijo in ogrevanje (5.300 EUR), stroškov zavarovanja objekta in opreme (2.800 EUR), vodo in komunalne storitve (950 EUR), sredstva za pokrivanje stroškov varovanja poslovnega prostora (800 EUR) ter hišniške storitve (300 EUR). </w:t>
      </w:r>
    </w:p>
    <w:p w14:paraId="70385DF9" w14:textId="2B299ED6" w:rsidR="00354000" w:rsidRPr="007C259D" w:rsidRDefault="00354000" w:rsidP="007C259D">
      <w:pPr>
        <w:pStyle w:val="Heading11"/>
        <w:spacing w:after="0"/>
        <w:ind w:left="0" w:right="140"/>
        <w:jc w:val="both"/>
        <w:rPr>
          <w:rFonts w:ascii="Tahoma" w:hAnsi="Tahoma" w:cs="Tahoma"/>
          <w:u w:val="none"/>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5EEDAE2F" w14:textId="1E1AFD6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E8F946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so izračunani na podlagi cen po veljavnih pogodbah in tekoče realizacije.</w:t>
      </w:r>
    </w:p>
    <w:p w14:paraId="0C77CCCF" w14:textId="140AE89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0613 POSL. PROSTOR BREZNICA 3  (INVESTICIJE)</w:t>
      </w:r>
      <w:r w:rsidRPr="0072012F">
        <w:rPr>
          <w:rFonts w:ascii="Tahoma" w:hAnsi="Tahoma" w:cs="Tahoma"/>
          <w:sz w:val="22"/>
          <w:szCs w:val="22"/>
        </w:rPr>
        <w:tab/>
        <w:t>3.000 €</w:t>
      </w:r>
    </w:p>
    <w:p w14:paraId="0189535B" w14:textId="5FCF2B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F9D284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postavki so predvidena sredstva za investicijsko vzdrževanje občinske upravne stavbe, v kolikor bi bilo to potrebno.</w:t>
      </w:r>
    </w:p>
    <w:p w14:paraId="29B59745" w14:textId="4203416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CFA44B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OB192-18-0021 Investicijsko vzdrževanje upravne stavbe</w:t>
      </w:r>
    </w:p>
    <w:p w14:paraId="29D3AF1A" w14:textId="010EBDB0"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Izhodišča, na katerih temeljijo izračuni predlogov pravic porabe za del, ki se ne izvršuje preko NRP</w:t>
      </w:r>
      <w:r w:rsidR="007C259D">
        <w:rPr>
          <w:rFonts w:ascii="Tahoma" w:hAnsi="Tahoma" w:cs="Tahoma"/>
          <w:sz w:val="16"/>
          <w:szCs w:val="16"/>
          <w:u w:val="none"/>
        </w:rPr>
        <w:t xml:space="preserve"> /</w:t>
      </w:r>
    </w:p>
    <w:p w14:paraId="1A8A806D" w14:textId="77777777" w:rsidR="00E84CA7" w:rsidRDefault="00E84CA7" w:rsidP="004C3836">
      <w:pPr>
        <w:pStyle w:val="AHeading4"/>
        <w:tabs>
          <w:tab w:val="decimal" w:pos="9200"/>
        </w:tabs>
        <w:spacing w:after="0"/>
        <w:ind w:right="140"/>
        <w:jc w:val="both"/>
        <w:rPr>
          <w:rFonts w:ascii="Tahoma" w:hAnsi="Tahoma" w:cs="Tahoma"/>
          <w:sz w:val="24"/>
          <w:szCs w:val="24"/>
        </w:rPr>
      </w:pPr>
    </w:p>
    <w:p w14:paraId="2F01723D" w14:textId="3291B2F0"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07 OBRAMBA IN UKREPI OB IZREDNIH DOGODKIH</w:t>
      </w:r>
      <w:r w:rsidRPr="006D095F">
        <w:rPr>
          <w:rFonts w:ascii="Tahoma" w:hAnsi="Tahoma" w:cs="Tahoma"/>
          <w:sz w:val="24"/>
          <w:szCs w:val="24"/>
        </w:rPr>
        <w:tab/>
        <w:t>329.557 €</w:t>
      </w:r>
    </w:p>
    <w:p w14:paraId="6D721BD3" w14:textId="69EBDC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DDF2A5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07 – Obramba in ukrepi ob izrednih dogodkih zajema civilne organizacijske oblike sistema zaščite, obveščanja in ukrepanja v primeru naravnih in drugih nesreč.</w:t>
      </w:r>
    </w:p>
    <w:p w14:paraId="1888A5AE" w14:textId="23ED78E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36D43B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Resolucija o nacionalnem programu varstva pred naravnimi in drugimi nesrečami; Občinski program varnosti, Srednjeročni program varstva pred naravnimi in drugimi nesrečami</w:t>
      </w:r>
    </w:p>
    <w:p w14:paraId="6845175A" w14:textId="4518748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7EAFFE4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so usposabljanje enot in služb civilne zaščite ter usposobljenost in opremljenost poklicnih in prostovoljnih gasilskih enot za opravljanje nalog zaščite in reševanja v občini Žirovnica.</w:t>
      </w:r>
    </w:p>
    <w:p w14:paraId="563BB171" w14:textId="464C1A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408053D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0703 – Varstvo pred naravnimi in drugimi nesrečami</w:t>
      </w:r>
    </w:p>
    <w:p w14:paraId="70A8EED6" w14:textId="1B7C7EE4" w:rsidR="00354000" w:rsidRPr="006D095F" w:rsidRDefault="00354000" w:rsidP="007C259D">
      <w:pPr>
        <w:pStyle w:val="AHeading5"/>
        <w:tabs>
          <w:tab w:val="decimal" w:pos="9200"/>
        </w:tabs>
        <w:spacing w:after="0"/>
        <w:ind w:right="140"/>
        <w:jc w:val="both"/>
        <w:rPr>
          <w:rFonts w:ascii="Tahoma" w:hAnsi="Tahoma" w:cs="Tahoma"/>
          <w:sz w:val="20"/>
        </w:rPr>
      </w:pPr>
      <w:r w:rsidRPr="006D095F">
        <w:rPr>
          <w:rFonts w:ascii="Tahoma" w:hAnsi="Tahoma" w:cs="Tahoma"/>
          <w:sz w:val="20"/>
        </w:rPr>
        <w:t>0703 Varstvo pred naravnimi in drugimi nesrečami</w:t>
      </w:r>
      <w:r w:rsidRPr="006D095F">
        <w:rPr>
          <w:rFonts w:ascii="Tahoma" w:hAnsi="Tahoma" w:cs="Tahoma"/>
          <w:sz w:val="20"/>
        </w:rPr>
        <w:tab/>
        <w:t>329.557 €</w:t>
      </w:r>
    </w:p>
    <w:p w14:paraId="121CB9A9" w14:textId="143506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75700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0703 – Civilna zaščita in protipožarna varnost vključuje sredstva za izvedbo programa varstva pred naravnimi in drugimi nesrečami in programa varstva pred požarom.</w:t>
      </w:r>
    </w:p>
    <w:p w14:paraId="5158AB10" w14:textId="3E0643A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10F9870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Enkrat letno se opravi preverjanje znanja ekipe prve pomoči, ki je v sestavi Civilne zaščite ter se izvaja usposabljanje in opremljanje ostalih enot v skladu z normativi. Na vsaki dve leti bi morala biti izvedena vaja za vse enote občinske civilne zaščite, kar bi pripomoglo k boljšemu odzivu v primeru nesreč ter medsebojnemu poznavanju članov ekip civilne zaščite. Hkrati bi si morali člani ogledati vsa ogrožena območja v občini Žirovnica, po možnosti pa tudi v občinah, kjer so že imeli kakršno koli izkušnjo z naravno ali drugo nesrečo. Na podlagi nove ocene ogroženosti je potrebno novelirati načrte ZIR ali izdelati nove, prav tako bo občinske akte s področja zaščite in reševanja potrebno uskladiti z regijskimi in državnimi akti. Za obdobje petih let bo potrebno sprejeti nov srednjeročni program varstva pred naravnimi in drugimi nesrečami na območju Občine Žirovnica.</w:t>
      </w:r>
    </w:p>
    <w:p w14:paraId="115F02B7" w14:textId="5A099A9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70A8C87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letni izvedbeni cilj je ustrezna opremljenost enot z osebno in dodatno opremo v skladu z normativi enot civilne zaščite za opravljanje nalog zaščite in reševanja v občini Žirovnica ter izvedba vaje enot civilne zaščite.</w:t>
      </w:r>
    </w:p>
    <w:p w14:paraId="161F5DF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Kazalec uspešnosti bo opremljenost enot z obvezno osebno in dodatno opremo ter uspešno izvedena vaja.</w:t>
      </w:r>
    </w:p>
    <w:p w14:paraId="3D7DB6D4" w14:textId="497721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63D67A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07039001 Pripravljenost sistema za zaščito, reševanje in pomoč           </w:t>
      </w:r>
    </w:p>
    <w:p w14:paraId="3617C4F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48EBF91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lastRenderedPageBreak/>
        <w:t xml:space="preserve">07039002 Delovanje sistema za zaščito, reševanje in pomoč           </w:t>
      </w:r>
    </w:p>
    <w:p w14:paraId="1FBEEA0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7A593B7E" w14:textId="456EDAA2"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07039001 Pripravljenost sistema za zaščito, reševanje in pomoč</w:t>
      </w:r>
      <w:r w:rsidRPr="006D095F">
        <w:rPr>
          <w:rFonts w:ascii="Tahoma" w:hAnsi="Tahoma" w:cs="Tahoma"/>
          <w:sz w:val="20"/>
        </w:rPr>
        <w:tab/>
        <w:t>27.500 €</w:t>
      </w:r>
    </w:p>
    <w:p w14:paraId="48C656E3" w14:textId="2B0E50B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C2C446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usposabljanje enot in služb civilne zaščite, stroške operativnega delovanja enot in služb civilne zaščite, opremljanje enot in služb civilne zaščite, usposabljanje in opremljanje društev in drugih organizacij v primeru naravnih nesreč ali izrednih dogodkov ter zagotavljanje sredstev za sanacijo nevarnih plazov in drugih dejavnikov.</w:t>
      </w:r>
    </w:p>
    <w:p w14:paraId="5F3BAC7C" w14:textId="53CBA55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3BEB58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Resolucija o nacionalnem programu varstva pred naravnimi in drugimi nesrečami; Zakon o varstvu pred naravnimi in drugimi nesrečami; Uredba o organiziranju, opremljanju in usposabljanju sil za zaščito, reševanje in pomoč</w:t>
      </w:r>
    </w:p>
    <w:p w14:paraId="469247E1" w14:textId="3FAE77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EB814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Sistem varstva pred naravnimi in drugimi nesrečami temelji na odgovornosti državnih organov in lokalnih skupnosti za preprečevanje, odpravljanje nevarnosti in za pravočasno ukrepanje ob naravnih in drugih nesrečah. Cilj podprograma je v čim večji meri zagotovljena ustrezna usposobljenost in odzivnost enot. Kazalci bodo odzivni čas in usposobljenost enot ob posredovanju pri naravni ali drugi nesreči.</w:t>
      </w:r>
    </w:p>
    <w:p w14:paraId="233C95D2" w14:textId="1F24DC6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A133A6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občinski pristojnosti so predvsem naslednje naloge:</w:t>
      </w:r>
    </w:p>
    <w:p w14:paraId="0EB34101" w14:textId="77777777" w:rsidR="00354000" w:rsidRPr="00354000" w:rsidRDefault="00354000" w:rsidP="00354000">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spremljanje nevarnosti in obveščanje prebivalcev o nevarnostih,</w:t>
      </w:r>
    </w:p>
    <w:p w14:paraId="0DD18BD3" w14:textId="77777777" w:rsidR="00354000" w:rsidRPr="00354000" w:rsidRDefault="00354000" w:rsidP="00354000">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izvajanje zaščitnih ukrepov,</w:t>
      </w:r>
    </w:p>
    <w:p w14:paraId="3AEDC391" w14:textId="77777777" w:rsidR="00354000" w:rsidRPr="00354000" w:rsidRDefault="00354000" w:rsidP="00354000">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razvijanje osebne in vzajemne zaščite,</w:t>
      </w:r>
    </w:p>
    <w:p w14:paraId="4E746811" w14:textId="77777777" w:rsidR="00354000" w:rsidRPr="00354000" w:rsidRDefault="00354000" w:rsidP="00354000">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organiziranje, opremljanje, usposabljanje in pripravljanje občinskih sil za zaščito, reševanje in pomoč.</w:t>
      </w:r>
    </w:p>
    <w:p w14:paraId="62C93E9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Občine samostojno organizirajo in vodijo akcije zaščite, reševanje in pomoči na svojem območju ter dejavnosti pri odpravljanju posledic nesreč.</w:t>
      </w:r>
    </w:p>
    <w:p w14:paraId="642940F9" w14:textId="1370688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0701 SREDSTVA ZA ZVEZE, ZAŠČITO IN REŠEVANJE</w:t>
      </w:r>
      <w:r w:rsidRPr="0072012F">
        <w:rPr>
          <w:rFonts w:ascii="Tahoma" w:hAnsi="Tahoma" w:cs="Tahoma"/>
          <w:sz w:val="22"/>
          <w:szCs w:val="22"/>
        </w:rPr>
        <w:tab/>
        <w:t>27.500 €</w:t>
      </w:r>
    </w:p>
    <w:p w14:paraId="5A664108" w14:textId="7C2C77B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426F90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predvidena za usposabljanje novih enot CZ in obnavljanje znanj obstoječih enot CZ (1.000 EUR), opremljanje enot CZ (4.200 EUR), financiranje društev, ki delujejo v javnem interesu na področju zaščite in reševanja - skavti, GRS Radovljica, potapljači, radioamaterji in kinologi (3.200 EUR), refundacijo stroškov za posredovanje pri intervencijah (1.500 EUR), </w:t>
      </w:r>
      <w:proofErr w:type="spellStart"/>
      <w:r w:rsidRPr="00354000">
        <w:rPr>
          <w:rFonts w:ascii="Tahoma" w:hAnsi="Tahoma" w:cs="Tahoma"/>
          <w:lang w:val="x-none"/>
        </w:rPr>
        <w:t>novelacijo</w:t>
      </w:r>
      <w:proofErr w:type="spellEnd"/>
      <w:r w:rsidRPr="00354000">
        <w:rPr>
          <w:rFonts w:ascii="Tahoma" w:hAnsi="Tahoma" w:cs="Tahoma"/>
          <w:lang w:val="x-none"/>
        </w:rPr>
        <w:t xml:space="preserve"> načrtov zaščite in reševanja ob posameznih naravnih in drugih nesrečah in srednjeročnega programa varstva pred naravnimi in drugimi nesrečami (1.500 EUR), za sejnine (2.000 EUR) in za pokritje ostalih stroškov, povezanih z občinsko civilno zaščito (2.100 EUR). V letu 2022 je predviden tudi nakup in plačevanje mesečnih obrokov leasinga za vozilo - kombi za prevoz oseb za potrebe štaba in enot CZ, ki delujejo tudi v okviru prostovoljnih gasilskih društev v občini (12.000 EUR). </w:t>
      </w:r>
    </w:p>
    <w:p w14:paraId="50FA7642" w14:textId="04D7022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219BC8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NRP OB192-18-0019 - Civilna zaščita (nakup opreme)</w:t>
      </w:r>
    </w:p>
    <w:p w14:paraId="477B3CC2" w14:textId="4B6662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E5E20C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načrtovana na podlagi predračunov, predlogov finančnih načrtov posameznih izvajalcev in sprejetega plana zaščite in reševanja za leto 2022 občinskega štaba CZ.</w:t>
      </w:r>
    </w:p>
    <w:p w14:paraId="31E78B56" w14:textId="0B73B9D3"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07039002 Delovanje sistema za zaščito, reševanje in pomoč</w:t>
      </w:r>
      <w:r w:rsidRPr="006D095F">
        <w:rPr>
          <w:rFonts w:ascii="Tahoma" w:hAnsi="Tahoma" w:cs="Tahoma"/>
          <w:sz w:val="20"/>
        </w:rPr>
        <w:tab/>
        <w:t>302.057 €</w:t>
      </w:r>
    </w:p>
    <w:p w14:paraId="71AC8614" w14:textId="64D3385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6EA84B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dejavnost poklicnih gasilskih enot, dejavnost gasilskih društev, dejavnost gasilske zveze, investicijsko vzdrževanje gasilskih domov in opreme (financirane tudi s sredstvi požarne takse), investicije v gasilske domove, gasilska vozila in opremo.</w:t>
      </w:r>
    </w:p>
    <w:p w14:paraId="16244469" w14:textId="14D64D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B44EB2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gasilstvu in podzakonski predpisi; Zakon o varstvu pred požarom in podzakonski predpisi; Zakon o varstvu pred naravnimi in drugimi nesrečami in podzakonski predpisi; Odlok o ustanovitvi javnega zavoda Gasilsko reševalna služba Jesenice; Pogodba o zagotavljanju sredstev za delovanje javnega zavoda Gasilsko reševalna služba Jesenice; Pogodba o financiranju Gasilske zveze Jesenice in prostovoljnih gasilskih društev v občini Žirovnica</w:t>
      </w:r>
    </w:p>
    <w:p w14:paraId="7C62D547" w14:textId="51817C6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81847B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Dejavnost poklicne gasilske enote se deli na osnovno dejavnost, dopolnilno (preventivno) dejavnost in na intervencije. Dolgoročni cilji so usmerjeni k zagotovitvi primerne usposobljenosti in opremljenosti poklicnih </w:t>
      </w:r>
      <w:r w:rsidRPr="00354000">
        <w:rPr>
          <w:rFonts w:ascii="Tahoma" w:hAnsi="Tahoma" w:cs="Tahoma"/>
          <w:lang w:val="x-none"/>
        </w:rPr>
        <w:lastRenderedPageBreak/>
        <w:t>in prostovoljnih gasilskih enot na območju občine Žirovnica za posredovanje ob naravnih in drugih nesrečah.</w:t>
      </w:r>
    </w:p>
    <w:p w14:paraId="6F8F5429" w14:textId="7E8E7A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6BC4D92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Glavne usmeritve pri osnovni dejavnosti so še naprej obveščanje, alarmiranje in organiziranje sodelovanja s prostovoljnimi gasilskimi društvi. Dopolnilna oz. preventivna dejavnost: pri tej dejavnosti so glavne usmeritve servisiranje gasilskih vozil in opreme ter usposabljanje gasilcev. Glavni cilji na področju intervencij so gašenje požarov, reševanje pri naravnih in drugih nesrečah, pomoč pri reševanju ljudi in premoženja v sodelovanju z enotami občinskega Štaba Civilne zaščite.</w:t>
      </w:r>
    </w:p>
    <w:p w14:paraId="3B0A8928" w14:textId="410246E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0711 GASILSKA ZVEZA JESENICE</w:t>
      </w:r>
      <w:r w:rsidRPr="0072012F">
        <w:rPr>
          <w:rFonts w:ascii="Tahoma" w:hAnsi="Tahoma" w:cs="Tahoma"/>
          <w:sz w:val="22"/>
          <w:szCs w:val="22"/>
        </w:rPr>
        <w:tab/>
        <w:t>9.509 €</w:t>
      </w:r>
    </w:p>
    <w:p w14:paraId="0F66A4A6" w14:textId="45F7B9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FE6D1F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Predvidena so sredstva za redno delo Gasilske zveze Jesenice (sofinanciranje stroškov dela in materialnih stroškov).</w:t>
      </w:r>
    </w:p>
    <w:p w14:paraId="4B89082F" w14:textId="6090B6AB" w:rsidR="00354000" w:rsidRPr="007C259D" w:rsidRDefault="00354000" w:rsidP="006D095F">
      <w:pPr>
        <w:pStyle w:val="Heading11"/>
        <w:spacing w:after="0"/>
        <w:ind w:left="0" w:right="140"/>
        <w:jc w:val="both"/>
        <w:rPr>
          <w:rFonts w:ascii="Tahoma" w:hAnsi="Tahoma" w:cs="Tahoma"/>
          <w:sz w:val="16"/>
          <w:szCs w:val="16"/>
          <w:u w:val="none"/>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5017F4F6" w14:textId="36DA6F8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1A00C6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na podlagi predloga finančnega načrta Gasilske zveze Jesenice.</w:t>
      </w:r>
    </w:p>
    <w:p w14:paraId="74F4C5CF" w14:textId="722B2FE9"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0712 PROSTOVOLJNA GASILSKA DRUŠTVA</w:t>
      </w:r>
      <w:r w:rsidRPr="0072012F">
        <w:rPr>
          <w:rFonts w:ascii="Tahoma" w:hAnsi="Tahoma" w:cs="Tahoma"/>
          <w:sz w:val="22"/>
          <w:szCs w:val="22"/>
        </w:rPr>
        <w:tab/>
        <w:t>50.000 €</w:t>
      </w:r>
    </w:p>
    <w:p w14:paraId="7DDA02CA" w14:textId="26773DF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C7AC6E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za prostovoljna gasilska društva so namenjena za izvajanje gasilske javne službe, ki jo izvaja PGD Smokuč in PGD Zabreznica. Sredstva so namenjena za izvedbo programa društev, ki obsega: delovanje  gasilskih društev,  vzdrževanje objektov in prostorov za delovanje gasilstva, preventivo, izobraževanje in usposabljanje, opremljanje in vzdrževanje gasilske zaščitne in reševalne opreme, intervencije, zavarovanje za primer poškodbe pri delu in odgovornosti, delo z mladino, ženami, veterani in druge naloge. </w:t>
      </w:r>
    </w:p>
    <w:p w14:paraId="78EFCEAA" w14:textId="58484A32" w:rsidR="00354000" w:rsidRPr="00354000" w:rsidRDefault="00354000" w:rsidP="007C259D">
      <w:pPr>
        <w:pStyle w:val="Heading11"/>
        <w:spacing w:after="0"/>
        <w:ind w:left="0" w:right="140"/>
        <w:jc w:val="both"/>
        <w:rPr>
          <w:rFonts w:ascii="Tahoma" w:hAnsi="Tahoma" w:cs="Tahoma"/>
          <w:sz w:val="16"/>
          <w:szCs w:val="16"/>
        </w:rPr>
      </w:pPr>
      <w:r w:rsidRPr="007C259D">
        <w:rPr>
          <w:rFonts w:ascii="Tahoma" w:hAnsi="Tahoma" w:cs="Tahoma"/>
          <w:sz w:val="16"/>
          <w:szCs w:val="16"/>
        </w:rPr>
        <w:t xml:space="preserve"> </w:t>
      </w: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164F0886" w14:textId="5DA3379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DDC18A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na podlagi predloga finančnega načrta Gasilskega poveljstva občine Žirovnica ter predlogov prostovoljnih gasilskih društev.</w:t>
      </w:r>
    </w:p>
    <w:p w14:paraId="5998290B" w14:textId="07E2AE4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0713 GARS JESENICE</w:t>
      </w:r>
      <w:r w:rsidRPr="0072012F">
        <w:rPr>
          <w:rFonts w:ascii="Tahoma" w:hAnsi="Tahoma" w:cs="Tahoma"/>
          <w:sz w:val="22"/>
          <w:szCs w:val="22"/>
        </w:rPr>
        <w:tab/>
        <w:t>53.048 €</w:t>
      </w:r>
    </w:p>
    <w:p w14:paraId="1E44421E" w14:textId="678D88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9D9090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 sklepu o organiziranju enot zaščite in reševanja v Občini Žirovnica izvaja naloge gašenja in druge naloge zaščite in reševanja tudi Gasilska reševalna služba Jesenice. Predvideno je sofinanciranje službe skupaj z občinama Kranjska Gora in Jesenice. Občina Žirovnica sofinancira 1,3 poklicnega gasilca, od skupno 11,5 poklicnih gasilcev, ki na podlagi dogovora med občinami izvajajo naloge požarnega varstva na območju vseh treh občin.</w:t>
      </w:r>
    </w:p>
    <w:p w14:paraId="6A038111" w14:textId="62CCEF5F" w:rsidR="00354000" w:rsidRPr="00354000" w:rsidRDefault="00354000" w:rsidP="007C259D">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7C259D">
        <w:rPr>
          <w:rFonts w:ascii="Tahoma" w:hAnsi="Tahoma" w:cs="Tahoma"/>
          <w:sz w:val="16"/>
          <w:szCs w:val="16"/>
          <w:u w:val="none"/>
        </w:rPr>
        <w:t xml:space="preserve"> /</w:t>
      </w:r>
    </w:p>
    <w:p w14:paraId="64EA6BDE" w14:textId="0096363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86E3E1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na podlagi predloga finančnega načrta GARS.</w:t>
      </w:r>
    </w:p>
    <w:p w14:paraId="1DAAA783" w14:textId="3F40F05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0714 PRENOS POŽARNE TAKSE</w:t>
      </w:r>
      <w:r w:rsidRPr="0072012F">
        <w:rPr>
          <w:rFonts w:ascii="Tahoma" w:hAnsi="Tahoma" w:cs="Tahoma"/>
          <w:sz w:val="22"/>
          <w:szCs w:val="22"/>
        </w:rPr>
        <w:tab/>
        <w:t>8.000 €</w:t>
      </w:r>
    </w:p>
    <w:p w14:paraId="39520D08" w14:textId="4C19CD2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5C4D0E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požarne takse so po zakonu namenjena za opremljanje gasilskih enot z gasilsko reševalno in osebno zaščitno opremo. O razporeditvi odloča odbor za razpolaganje s sredstvi požarnega sklada.</w:t>
      </w:r>
    </w:p>
    <w:p w14:paraId="14E1403F" w14:textId="309C16E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2068F9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NRP OB192-18-0020 - Požarno varstvo (nakup opreme in investicije)</w:t>
      </w:r>
    </w:p>
    <w:p w14:paraId="6F289A20" w14:textId="626E02E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270636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na podlagi sredstev, prejetih v preteklem letu.</w:t>
      </w:r>
    </w:p>
    <w:p w14:paraId="31716E45" w14:textId="1EF8C55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0715 POŽARNO VARSTVO- INVESTICIJE</w:t>
      </w:r>
      <w:r w:rsidRPr="0072012F">
        <w:rPr>
          <w:rFonts w:ascii="Tahoma" w:hAnsi="Tahoma" w:cs="Tahoma"/>
          <w:sz w:val="22"/>
          <w:szCs w:val="22"/>
        </w:rPr>
        <w:tab/>
        <w:t>181.500 €</w:t>
      </w:r>
    </w:p>
    <w:p w14:paraId="48B71A4E" w14:textId="450189E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1F82847" w14:textId="77777777" w:rsidR="00A75252" w:rsidRPr="00A75252" w:rsidRDefault="00A75252" w:rsidP="00A75252">
      <w:pPr>
        <w:widowControl w:val="0"/>
        <w:spacing w:before="0" w:after="0"/>
        <w:ind w:left="0" w:right="140"/>
        <w:jc w:val="both"/>
        <w:rPr>
          <w:rFonts w:ascii="Tahoma" w:hAnsi="Tahoma" w:cs="Tahoma"/>
          <w:lang w:val="x-none"/>
        </w:rPr>
      </w:pPr>
      <w:r w:rsidRPr="00A75252">
        <w:rPr>
          <w:rFonts w:ascii="Tahoma" w:hAnsi="Tahoma" w:cs="Tahoma"/>
          <w:lang w:val="x-none"/>
        </w:rPr>
        <w:t xml:space="preserve">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w:t>
      </w:r>
      <w:r w:rsidRPr="00A75252">
        <w:rPr>
          <w:rFonts w:ascii="Tahoma" w:hAnsi="Tahoma" w:cs="Tahoma"/>
          <w:lang w:val="x-none"/>
        </w:rPr>
        <w:lastRenderedPageBreak/>
        <w:t>Žirovnica.</w:t>
      </w:r>
    </w:p>
    <w:p w14:paraId="49110D91" w14:textId="582E1AD6" w:rsidR="00354000" w:rsidRPr="00354000" w:rsidRDefault="00A75252" w:rsidP="00A75252">
      <w:pPr>
        <w:widowControl w:val="0"/>
        <w:spacing w:before="0" w:after="0"/>
        <w:ind w:left="0" w:right="140"/>
        <w:jc w:val="both"/>
        <w:rPr>
          <w:rFonts w:ascii="Tahoma" w:hAnsi="Tahoma" w:cs="Tahoma"/>
          <w:lang w:val="x-none"/>
        </w:rPr>
      </w:pPr>
      <w:r w:rsidRPr="00A75252">
        <w:rPr>
          <w:rFonts w:ascii="Tahoma" w:hAnsi="Tahoma" w:cs="Tahoma"/>
          <w:lang w:val="x-none"/>
        </w:rPr>
        <w:t>V letu 2022 so sredstva na postavki predvidena za nakup zemljišča za gradnjo gasilsko - reševalnega centra ter za kritje stroškov prijave na razpis za nepovratna sredstva.</w:t>
      </w:r>
      <w:r w:rsidR="00354000" w:rsidRPr="00354000">
        <w:rPr>
          <w:rFonts w:ascii="Tahoma" w:hAnsi="Tahoma" w:cs="Tahoma"/>
          <w:lang w:val="x-none"/>
        </w:rPr>
        <w:t xml:space="preserve"> </w:t>
      </w:r>
    </w:p>
    <w:p w14:paraId="6714ADE6" w14:textId="40C1515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961454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NRP OB192-18-0020 - Požarno varstvo (nakup opreme in investicije)</w:t>
      </w:r>
    </w:p>
    <w:p w14:paraId="535A006C" w14:textId="6FE9067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2AEAA7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predvidena na podlagi znanih cen zemljišč in stroškov prijav na razpise.</w:t>
      </w:r>
    </w:p>
    <w:p w14:paraId="1079FC97" w14:textId="77777777" w:rsidR="00080E53" w:rsidRDefault="00080E53" w:rsidP="00354000">
      <w:pPr>
        <w:pStyle w:val="AHeading4"/>
        <w:tabs>
          <w:tab w:val="decimal" w:pos="9200"/>
        </w:tabs>
        <w:spacing w:before="0" w:after="0"/>
        <w:ind w:right="140"/>
        <w:jc w:val="both"/>
        <w:rPr>
          <w:rFonts w:ascii="Tahoma" w:hAnsi="Tahoma" w:cs="Tahoma"/>
          <w:sz w:val="24"/>
          <w:szCs w:val="24"/>
        </w:rPr>
      </w:pPr>
    </w:p>
    <w:p w14:paraId="59A9DE6B" w14:textId="4789E744"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08 NOTRANJE ZADEVE IN VARNOST</w:t>
      </w:r>
      <w:r w:rsidRPr="006D095F">
        <w:rPr>
          <w:rFonts w:ascii="Tahoma" w:hAnsi="Tahoma" w:cs="Tahoma"/>
          <w:sz w:val="24"/>
          <w:szCs w:val="24"/>
        </w:rPr>
        <w:tab/>
        <w:t>3.450 €</w:t>
      </w:r>
    </w:p>
    <w:p w14:paraId="66CC95D5" w14:textId="10FB61A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6BAA49D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zajema predvsem naloge, ki imajo preventiven in vzgojen pomen, nanašajo pa se na prometno varnost v občini Žirovnica. Dejavnosti se izvajajo na podlagi področne zakonodaje in posamičnih programov na področju prometne vzgoje.</w:t>
      </w:r>
    </w:p>
    <w:p w14:paraId="16DED8C1" w14:textId="7543DDB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1B9F5E3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Elaborat prometne ureditve v Občini Žirovnica</w:t>
      </w:r>
    </w:p>
    <w:p w14:paraId="479D0BBF" w14:textId="60F0A2D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6D1B1E6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Dvig prometno varnostne kulture, izboljšanje uporabnosti in varnosti cestnega okolja, od načrtovanja, izvedbe vzdrževanja in nadzora, z vzgojo in izobraževanjem spremeniti neustrezne in slabe načine vedenja v prometu, še posebno pri otrocih in mladini ter doseči čim manj prometnih nesreč.</w:t>
      </w:r>
    </w:p>
    <w:p w14:paraId="0AA4B787" w14:textId="2AC008C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465A909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0802 Policijska in kriminalistična dejavnost </w:t>
      </w:r>
    </w:p>
    <w:p w14:paraId="241D76B0" w14:textId="3C4FAB9E" w:rsidR="00354000" w:rsidRPr="006D095F" w:rsidRDefault="00354000" w:rsidP="000E54AC">
      <w:pPr>
        <w:pStyle w:val="AHeading5"/>
        <w:tabs>
          <w:tab w:val="decimal" w:pos="9200"/>
        </w:tabs>
        <w:spacing w:after="0"/>
        <w:ind w:right="140"/>
        <w:jc w:val="both"/>
        <w:rPr>
          <w:rFonts w:ascii="Tahoma" w:hAnsi="Tahoma" w:cs="Tahoma"/>
          <w:sz w:val="20"/>
        </w:rPr>
      </w:pPr>
      <w:r w:rsidRPr="006D095F">
        <w:rPr>
          <w:rFonts w:ascii="Tahoma" w:hAnsi="Tahoma" w:cs="Tahoma"/>
          <w:sz w:val="20"/>
        </w:rPr>
        <w:t>0802 Policijska in kriminalistična dejavnost</w:t>
      </w:r>
      <w:r w:rsidRPr="006D095F">
        <w:rPr>
          <w:rFonts w:ascii="Tahoma" w:hAnsi="Tahoma" w:cs="Tahoma"/>
          <w:sz w:val="20"/>
        </w:rPr>
        <w:tab/>
        <w:t>3.450 €</w:t>
      </w:r>
    </w:p>
    <w:p w14:paraId="5777AEA1" w14:textId="4FD26F8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058E58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zajema sredstva za financiranje preventivne dejavnosti v občini, ki so namenjena zagotovitvi izvajanja programov za dodatno izobraževanje in obveščanje udeležencev cestnega prometa, za čim bolj varno udeležbo v prometu ter izvajanje preventivnih aktivnosti na tem področju.</w:t>
      </w:r>
    </w:p>
    <w:p w14:paraId="570D3980" w14:textId="3B6752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316D3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Čim večja varnost cestnega prometa, čim manj prometnih nezgod, čim boljša obveščenost in osveščenost vseh udeležencev cestnega prometa.</w:t>
      </w:r>
    </w:p>
    <w:p w14:paraId="05C72DB6" w14:textId="78081D9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98364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Vsako leto vključiti v aktivnosti učence osnovnih šol in otroke v vrtcih ter posamezne skupine udeležencev v cestnem prometu – pešce, kolesarje, voznike, mlade voznike, motoriste.</w:t>
      </w:r>
    </w:p>
    <w:p w14:paraId="6A656308" w14:textId="1CB5951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603AF3A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08029001 Prometna varnost           </w:t>
      </w:r>
    </w:p>
    <w:p w14:paraId="50A2748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7D2598E0" w14:textId="31BCB529"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08029001 Prometna varnost</w:t>
      </w:r>
      <w:r w:rsidRPr="006D095F">
        <w:rPr>
          <w:rFonts w:ascii="Tahoma" w:hAnsi="Tahoma" w:cs="Tahoma"/>
          <w:sz w:val="20"/>
        </w:rPr>
        <w:tab/>
        <w:t>3.450 €</w:t>
      </w:r>
    </w:p>
    <w:p w14:paraId="2F7EAC41" w14:textId="6DA757E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3695597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podprogram so zajeta sredstva za zagotavljanje aktivnosti Sveta za preventivo in vzgojo v cestnem prometu, kar pomeni predvsem obveščanje in osveščanje ter ostale preventivne aktivnosti za dvig prometno varnostne kulture vseh udeležencev v cestnem prometu. V ta sklop sodi organizacija preventivnih aktivnosti in vzgojnih akcij ter oblikovanje predlogov za izboljšanje prometne varnosti. Iz sredstev se pokrivajo stroški sejnin. Sredstva so namenjena tudi za nabavo odsevnih trakov, kresničk in druge opreme.</w:t>
      </w:r>
    </w:p>
    <w:p w14:paraId="47E4658D" w14:textId="6C8D761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3DEF38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 Zakon o varnosti cestnega prometa; Elaborat prometne ureditve v Občini Žirovnica; Odlok o ustanovitvi Sveta za preventivo in vzgojo v cestnem prometu; Poslovnik o delu Sveta za preventivo in vzgojo v cestnem prometu</w:t>
      </w:r>
    </w:p>
    <w:p w14:paraId="09F851C3" w14:textId="109E934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AB13FE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Vpliv na vse udeležence cestnega prometa k dvigu prometno varnostne kulture, z izvajanjem preventivnih aktivnosti tako pri mlajši kot pri starejši populaciji. Pri izvajanju aktivnosti je cilj sodelovanje s čim več drugimi subjekti in društvi, ki na kakršenkoli način sodelujejo pri zagotovitvi večje varnosti cestnega prometa. Ključni cilj je sprememba vedenjskih vzorcev udeležencev v cestnem prometu, tako voznikov kot pešcev in čim manj prometnih nezgod. Kazalci so vključitev čim večjega števila oseb v preventivne aktivnosti in sprememba ravnanja v prometu s strani udeležencev cestnega prometa.</w:t>
      </w:r>
    </w:p>
    <w:p w14:paraId="2E845B97" w14:textId="4BCA931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Letni izvedbeni cilji podprograma in kazalci, s katerimi se bo merilo doseganje zastavljenih ciljev</w:t>
      </w:r>
    </w:p>
    <w:p w14:paraId="79DC464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 je organizacija preventivnih aktivnosti, v katere bi bili vključeni vsaj otroci v vrtcih, učenci v osnovnih šolah, dijaki in kritične skupine udeležencev cestnega prometa (pešci, kolesarji). </w:t>
      </w:r>
    </w:p>
    <w:p w14:paraId="127FEF0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so vključitev čim večjega števila mladostnikov in ostalih udeležencev cestnega prometa v izvajanje preventivnih aktivnosti in povezovanje s čim več subjekti, posreden kazalec pa je manjše število prometnih nesreč v cestnem prometu.</w:t>
      </w:r>
    </w:p>
    <w:p w14:paraId="357A2191" w14:textId="47AEE312"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0801 SVET ZA PREVENTIVO IN VZGOJO V PROMETU</w:t>
      </w:r>
      <w:r w:rsidRPr="0072012F">
        <w:rPr>
          <w:rFonts w:ascii="Tahoma" w:hAnsi="Tahoma" w:cs="Tahoma"/>
          <w:sz w:val="22"/>
          <w:szCs w:val="22"/>
        </w:rPr>
        <w:tab/>
        <w:t>3.450 €</w:t>
      </w:r>
    </w:p>
    <w:p w14:paraId="1B4A0C5F" w14:textId="02D073E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F78033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namenjena financiranju preventivne dejavnosti na področju vključevanja šolskih in predšolskih otrok ter občanov v cestni promet, za delo Sveta za preventivo in vzgojo v cestnem prometu, sodelovanju sveta pri urejanju prometne signalizacije v občini, izvajanju preventivnih akcij v sodelovanju s Policijsko postajo Jesenice in Medobčinskim inšpektoratom in redarstvom občin Jesenice, Gorje, Kranjska Gora in Žirovnica. Sredstva so namenjena tudi za sejnine članov SPV. V letu 2022 je predvidena izvedba vsaj štirih preventivnih akcij in enega predavanja, v kolikor bodo razmere, zaradi pandemije COVID 19 to dopuščale:</w:t>
      </w:r>
    </w:p>
    <w:p w14:paraId="6A1F49C3" w14:textId="77777777" w:rsidR="00354000" w:rsidRPr="00354000" w:rsidRDefault="00354000" w:rsidP="00080E53">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izvedba preventivne akcije Bodi viden</w:t>
      </w:r>
    </w:p>
    <w:p w14:paraId="4D5DAB76" w14:textId="77777777" w:rsidR="00354000" w:rsidRPr="00354000" w:rsidRDefault="00354000" w:rsidP="00080E53">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varna pot v šolo in začetek šolskega leta  </w:t>
      </w:r>
    </w:p>
    <w:p w14:paraId="1D879DBE" w14:textId="77777777" w:rsidR="00354000" w:rsidRPr="00354000" w:rsidRDefault="00354000" w:rsidP="00080E53">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izvedba preventivnega programa </w:t>
      </w:r>
      <w:proofErr w:type="spellStart"/>
      <w:r w:rsidRPr="00354000">
        <w:rPr>
          <w:rFonts w:ascii="Tahoma" w:hAnsi="Tahoma" w:cs="Tahoma"/>
          <w:lang w:val="x-none"/>
        </w:rPr>
        <w:t>Kolesarčki</w:t>
      </w:r>
      <w:proofErr w:type="spellEnd"/>
    </w:p>
    <w:p w14:paraId="76BB4DA0" w14:textId="77777777" w:rsidR="00354000" w:rsidRPr="00354000" w:rsidRDefault="00354000" w:rsidP="00080E53">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akcija Priprava vozila za zimo </w:t>
      </w:r>
    </w:p>
    <w:p w14:paraId="0A9DD788" w14:textId="77777777" w:rsidR="00354000" w:rsidRPr="00354000" w:rsidRDefault="00354000" w:rsidP="00080E53">
      <w:pPr>
        <w:widowControl w:val="0"/>
        <w:numPr>
          <w:ilvl w:val="0"/>
          <w:numId w:val="25"/>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izvedba predavanj na temo prometnih nesreč Vozim vendar ne hodim</w:t>
      </w:r>
    </w:p>
    <w:p w14:paraId="64623F2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Nabavili se bodo dodatni odsevni trakovi in po potrebi drugi preventivni material. Med stroške so vključeni tudi stroški prestavitve table Vi vozite in izpis podatkov. Prav  tako so zajeti stroški morebitnega popravila transparentov za prvi šolski dan ter izobešanje in snemanje le teh. </w:t>
      </w:r>
    </w:p>
    <w:p w14:paraId="32578419" w14:textId="3A43B2EA" w:rsidR="00354000" w:rsidRPr="00354000" w:rsidRDefault="00354000" w:rsidP="00080E53">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7B2CF37A" w14:textId="02B910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B0831A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bila planirana na podlagi realizacije stroškov v  letu 2019 in predvidenih stroškov, ki bodo nastali  v letu 2022. </w:t>
      </w:r>
    </w:p>
    <w:p w14:paraId="20FBCDD5" w14:textId="77777777" w:rsidR="00080E53" w:rsidRDefault="00080E53" w:rsidP="004C3836">
      <w:pPr>
        <w:pStyle w:val="AHeading4"/>
        <w:tabs>
          <w:tab w:val="decimal" w:pos="9200"/>
        </w:tabs>
        <w:spacing w:after="0"/>
        <w:ind w:right="140"/>
        <w:jc w:val="both"/>
        <w:rPr>
          <w:rFonts w:ascii="Tahoma" w:hAnsi="Tahoma" w:cs="Tahoma"/>
          <w:sz w:val="24"/>
          <w:szCs w:val="24"/>
        </w:rPr>
      </w:pPr>
    </w:p>
    <w:p w14:paraId="10BBB78E" w14:textId="52339C30"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11 KMETIJSTVO, GOZDARSTVO IN RIBIŠTVO</w:t>
      </w:r>
      <w:r w:rsidRPr="006D095F">
        <w:rPr>
          <w:rFonts w:ascii="Tahoma" w:hAnsi="Tahoma" w:cs="Tahoma"/>
          <w:sz w:val="24"/>
          <w:szCs w:val="24"/>
        </w:rPr>
        <w:tab/>
        <w:t>98.606 €</w:t>
      </w:r>
    </w:p>
    <w:p w14:paraId="06F4422B" w14:textId="5382F70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437A206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Lokalna skupnost v skladu z zakonodajo zagotavlja pogoje za ohranjanje in razvoj kmetijstva, gozdarstva in podeželja na območju občine. Zato področje porabe zajema aktivnosti, ki se nanašajo na pospeševanje in podporo kmetijski in gozdarski dejavnosti ter razvoju podeželja.</w:t>
      </w:r>
    </w:p>
    <w:p w14:paraId="624C403A" w14:textId="095A666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53C9A16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Razvojni program Občine Žirovnica 2030.</w:t>
      </w:r>
    </w:p>
    <w:p w14:paraId="6C16B243" w14:textId="644CB5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441210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so spodbujanje razvoja ter ohranjanje kmetijstva in gozdarstva ter trajnostno ohranjanje podeželja kot privlačnega in kvalitetnega življenjskega območja občine.</w:t>
      </w:r>
    </w:p>
    <w:p w14:paraId="6DCD5993" w14:textId="07CF4B9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923BD0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1102 - Program reforme kmetijstva in živilstva</w:t>
      </w:r>
    </w:p>
    <w:p w14:paraId="6B16F2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1103 - Splošne storitve v kmetijstvu</w:t>
      </w:r>
    </w:p>
    <w:p w14:paraId="6A52E3B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1104 - Gozdarstvo</w:t>
      </w:r>
    </w:p>
    <w:p w14:paraId="36929E3E" w14:textId="0AE96652"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1102 Program reforme kmetijstva in živilstva</w:t>
      </w:r>
      <w:r w:rsidRPr="006D095F">
        <w:rPr>
          <w:rFonts w:ascii="Tahoma" w:hAnsi="Tahoma" w:cs="Tahoma"/>
          <w:sz w:val="20"/>
        </w:rPr>
        <w:tab/>
        <w:t>26.000 €</w:t>
      </w:r>
    </w:p>
    <w:p w14:paraId="3706FBFB" w14:textId="194D379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3A75426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Občina Žirovnica v skladu s sprejetimi strateškimi dokumenti zagotavlja sredstva za intervencije v kmetijstvo, gozdarstvo in razvoj podeželja, ki spadajo v okvir </w:t>
      </w:r>
      <w:proofErr w:type="spellStart"/>
      <w:r w:rsidRPr="00354000">
        <w:rPr>
          <w:rFonts w:ascii="Tahoma" w:hAnsi="Tahoma" w:cs="Tahoma"/>
          <w:lang w:val="x-none"/>
        </w:rPr>
        <w:t>t.i</w:t>
      </w:r>
      <w:proofErr w:type="spellEnd"/>
      <w:r w:rsidRPr="00354000">
        <w:rPr>
          <w:rFonts w:ascii="Tahoma" w:hAnsi="Tahoma" w:cs="Tahoma"/>
          <w:lang w:val="x-none"/>
        </w:rPr>
        <w:t>. državnih pomoči, ki jih ureja Zakon o spremljanju državnih pomoči, in se jih lahko dodeljuje pod predpisanimi pogoji, ki jih določa Pravilnik o dodelitvi pomoči za ohranjanje in razvoj kmetijstva, gozdarstva in podeželja v občini Žirovnica ter potrdi Ministrstvo za kmetijstvo in okolje ter Ministrstvo za finance.</w:t>
      </w:r>
    </w:p>
    <w:p w14:paraId="4259AA90" w14:textId="37971B6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03AF1FC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Zagotoviti večjo konkurenčnost, ohranjanje ter ustvarjanje delovnih mest v podeželskem prostoru, ohraniti kulturno in bivanjsko dediščino podeželskega prostora, spodbuditi učinkovitost in strokovnost kmetijstva in gozdarstva.</w:t>
      </w:r>
    </w:p>
    <w:p w14:paraId="3B0443E5" w14:textId="7957E8D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2722CB4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v skladu z vsebinskim in časovnim planom izvedeni planirani projekti in programi</w:t>
      </w:r>
    </w:p>
    <w:p w14:paraId="7CDD028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projektov in programov</w:t>
      </w:r>
    </w:p>
    <w:p w14:paraId="3C8C1A68" w14:textId="450030E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Podprogrami in proračunski uporabniki znotraj glavnega programa</w:t>
      </w:r>
    </w:p>
    <w:p w14:paraId="21AAB3B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11029002 Razvoj in prilagajanje podeželskih območij </w:t>
      </w:r>
    </w:p>
    <w:p w14:paraId="2CBDE83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3600D7E" w14:textId="58E75C5B"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11029002 Razvoj in prilagajanje podeželskih območij</w:t>
      </w:r>
      <w:r w:rsidRPr="006D095F">
        <w:rPr>
          <w:rFonts w:ascii="Tahoma" w:hAnsi="Tahoma" w:cs="Tahoma"/>
          <w:sz w:val="20"/>
        </w:rPr>
        <w:tab/>
        <w:t>26.000 €</w:t>
      </w:r>
    </w:p>
    <w:p w14:paraId="3ECEF988" w14:textId="4AE50B3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EBF48F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vsebuje naslednje naloge razvoja in prilagajanja podeželskih območij:</w:t>
      </w:r>
    </w:p>
    <w:p w14:paraId="3B603747" w14:textId="77777777" w:rsidR="00354000" w:rsidRPr="00354000" w:rsidRDefault="00354000" w:rsidP="00354000">
      <w:pPr>
        <w:widowControl w:val="0"/>
        <w:numPr>
          <w:ilvl w:val="0"/>
          <w:numId w:val="2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spodbujanje prestrukturiranja, tehnološke prenove osnovne kmetijske proizvodnje,</w:t>
      </w:r>
    </w:p>
    <w:p w14:paraId="75357422" w14:textId="77777777" w:rsidR="00354000" w:rsidRPr="00354000" w:rsidRDefault="00354000" w:rsidP="00354000">
      <w:pPr>
        <w:widowControl w:val="0"/>
        <w:numPr>
          <w:ilvl w:val="0"/>
          <w:numId w:val="2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spodbujanje razvoja dopolnilnih dejavnosti na kmetijah,</w:t>
      </w:r>
    </w:p>
    <w:p w14:paraId="1EB53849" w14:textId="77777777" w:rsidR="00354000" w:rsidRPr="00354000" w:rsidRDefault="00354000" w:rsidP="00354000">
      <w:pPr>
        <w:widowControl w:val="0"/>
        <w:numPr>
          <w:ilvl w:val="0"/>
          <w:numId w:val="2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spodbujanje izobraževanja in usposabljanja ljudi na podeželju,</w:t>
      </w:r>
    </w:p>
    <w:p w14:paraId="293D0CC8" w14:textId="77777777" w:rsidR="00354000" w:rsidRPr="00354000" w:rsidRDefault="00354000" w:rsidP="00354000">
      <w:pPr>
        <w:widowControl w:val="0"/>
        <w:numPr>
          <w:ilvl w:val="0"/>
          <w:numId w:val="2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spodbujanje društvenih dejavnosti na področju kmetijstva in razvoja podeželja.</w:t>
      </w:r>
    </w:p>
    <w:p w14:paraId="4FEB051B" w14:textId="389F52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129F6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Pravilnik o dodelitvi pomoči za ohranjanje in razvoj kmetijstva, gozdarstva in podeželja v občini Žirovnica.</w:t>
      </w:r>
    </w:p>
    <w:p w14:paraId="53308D00" w14:textId="1FF47A8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3C2961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v skladu z vsebinskim in časovnim planom izvedeni planirani projekti in programi</w:t>
      </w:r>
    </w:p>
    <w:p w14:paraId="1A9ABCF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projektov in programov</w:t>
      </w:r>
    </w:p>
    <w:p w14:paraId="010CB2AF" w14:textId="63CE6F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EF63C8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izvedba javnega razpisa za razdelitev sredstev in razdelitev sredstev za posamezne projekte</w:t>
      </w:r>
    </w:p>
    <w:p w14:paraId="077D2B2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izvedenih projektov in programov za razvoj podeželja</w:t>
      </w:r>
    </w:p>
    <w:p w14:paraId="01A68B58" w14:textId="61A48BF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1101 INTERVENCIJE V KMETIJSTVO</w:t>
      </w:r>
      <w:r w:rsidRPr="0072012F">
        <w:rPr>
          <w:rFonts w:ascii="Tahoma" w:hAnsi="Tahoma" w:cs="Tahoma"/>
          <w:sz w:val="22"/>
          <w:szCs w:val="22"/>
        </w:rPr>
        <w:tab/>
        <w:t>15.000 €</w:t>
      </w:r>
    </w:p>
    <w:p w14:paraId="0099FE64" w14:textId="388F14F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E787C6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skladu z določili Pravilnika o dodelitvi pomoči za ohranjanje in razvoj kmetijstva, gozdarstva in podeželja v Občini Žirovnica in izvedenega javnega razpisa za leto 2022 se bo na podlagi Uredbe za skupinske izjeme izvajal ukrep naložbe v kmetijska gospodarstva za primarno proizvodnjo v višini 15.000 EUR.</w:t>
      </w:r>
    </w:p>
    <w:p w14:paraId="066450CF" w14:textId="5708445B" w:rsidR="00354000" w:rsidRPr="00354000" w:rsidRDefault="00354000" w:rsidP="00080E53">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691F8F89" w14:textId="3B56849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1D4C04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proračunske zmožnosti in so 5.000 EUR višja kot v preteklem letu, ko je bilo prijav na razpisu bistveno več, kot pa razpoložljivih sredstev.</w:t>
      </w:r>
    </w:p>
    <w:p w14:paraId="01290A12" w14:textId="0DCCC7D2"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1103 PODPORA RAZVOJU DOPOLNILNIH DEJAVNOSTI</w:t>
      </w:r>
      <w:r w:rsidRPr="0072012F">
        <w:rPr>
          <w:rFonts w:ascii="Tahoma" w:hAnsi="Tahoma" w:cs="Tahoma"/>
          <w:sz w:val="22"/>
          <w:szCs w:val="22"/>
        </w:rPr>
        <w:tab/>
        <w:t>2.000 €</w:t>
      </w:r>
    </w:p>
    <w:p w14:paraId="041A8E25" w14:textId="6E578EA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806119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skladu z določili Pravilnika o dodelitvi pomoči za ohranjanje in razvoj kmetijstva, gozdarstva in podeželja v Občini Žirovnica in izvedenega javnega razpisa  se bodo na podlagi Uredbe Komisije (ES) št. 1998/2006 izvajal ukrep naložb v dopolnilne dejavnosti na kmetijah in naložbe v manjše investicije v gozdu. Znesek razpoložljivih sredstev je 2.000 EUR.</w:t>
      </w:r>
    </w:p>
    <w:p w14:paraId="42C92A3E" w14:textId="01C7468C" w:rsidR="00354000" w:rsidRPr="00354000" w:rsidRDefault="00354000" w:rsidP="00080E53">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6ADBE6B4" w14:textId="068E62A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65BA65B" w14:textId="54EA1DE9" w:rsidR="00354000" w:rsidRPr="00354000" w:rsidRDefault="00354000" w:rsidP="00080E53">
      <w:pPr>
        <w:spacing w:before="0" w:after="0"/>
        <w:ind w:left="0" w:right="140"/>
        <w:jc w:val="both"/>
        <w:rPr>
          <w:rFonts w:ascii="Tahoma" w:hAnsi="Tahoma" w:cs="Tahoma"/>
          <w:sz w:val="16"/>
          <w:szCs w:val="16"/>
        </w:rPr>
      </w:pPr>
      <w:r w:rsidRPr="00354000">
        <w:rPr>
          <w:rFonts w:ascii="Tahoma" w:hAnsi="Tahoma" w:cs="Tahoma"/>
        </w:rPr>
        <w:t>Sredstva so načrtovana glede na razpoložljiva sredstva v preteklih letih za ta namen.</w:t>
      </w:r>
    </w:p>
    <w:p w14:paraId="1F6B8812" w14:textId="6DF3E94A"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1105 DEJAVNOST DRUŠTEV NA PODROČJU KMETIJSTVA</w:t>
      </w:r>
      <w:r w:rsidRPr="0072012F">
        <w:rPr>
          <w:rFonts w:ascii="Tahoma" w:hAnsi="Tahoma" w:cs="Tahoma"/>
          <w:sz w:val="22"/>
          <w:szCs w:val="22"/>
        </w:rPr>
        <w:tab/>
        <w:t>9.000 €</w:t>
      </w:r>
    </w:p>
    <w:p w14:paraId="4149B8B7" w14:textId="68A49AC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26D054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V skladu z določili Pravilnika o dodelitvi pomoči za ohranjanje in razvoj kmetijstva, gozdarstva in podeželja v Občini Žirovnica so sredstva namenjena sofinanciranju dejavnosti društev, ki delujejo na področju kmetijstva na območju občine. </w:t>
      </w:r>
    </w:p>
    <w:p w14:paraId="38D00EAB" w14:textId="7998BF70" w:rsidR="00354000" w:rsidRPr="00354000" w:rsidRDefault="00354000" w:rsidP="00080E53">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6C2B4588" w14:textId="53BED9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88A8A3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v enaki višini kot v preteklem letu.</w:t>
      </w:r>
    </w:p>
    <w:p w14:paraId="5BBCAD40" w14:textId="682D0C7C"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1103 Splošne storitve v kmetijstvu</w:t>
      </w:r>
      <w:r w:rsidRPr="006D095F">
        <w:rPr>
          <w:rFonts w:ascii="Tahoma" w:hAnsi="Tahoma" w:cs="Tahoma"/>
          <w:sz w:val="20"/>
        </w:rPr>
        <w:tab/>
        <w:t>7.000 €</w:t>
      </w:r>
    </w:p>
    <w:p w14:paraId="2344E065" w14:textId="43619F0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1D37F1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Splošne storitve v kmetijstvu vključuje sredstva za varovanje zdravja živali na občinski ravni. V skladu z Zakonom o zaščiti živali je naloga občine, da zagotovi delovanje zavetišča za zapuščene živali in zagotavlja sredstva za oskrbo zapuščenih živali.</w:t>
      </w:r>
    </w:p>
    <w:p w14:paraId="131E70AA" w14:textId="015AE48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5424D1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Zagotoviti ustrezno varstvo zapuščenih živali (psov in mačk) v skladu z veljavno zakonodajo.</w:t>
      </w:r>
    </w:p>
    <w:p w14:paraId="16FEFDE5" w14:textId="58F9A1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Glavni letni izvedbeni cilji in kazalci, s katerimi se bo merilo doseganje zastavljenih ciljev</w:t>
      </w:r>
    </w:p>
    <w:p w14:paraId="0524F43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zagotoviti ustrezno varstvo zapuščenih živali</w:t>
      </w:r>
    </w:p>
    <w:p w14:paraId="75BAA8E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najem enega mesta za pse v zavetišču za zapuščene živali, število oskrbljenih zapuščenih živali</w:t>
      </w:r>
    </w:p>
    <w:p w14:paraId="7BB65C61" w14:textId="0E45CCF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4163973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11039002 Zdravstveno varstvo rastlin in živali</w:t>
      </w:r>
    </w:p>
    <w:p w14:paraId="24AC222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6D4F7FF" w14:textId="7EB20F7D"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11039002 Zdravstveno varstvo rastlin in živali</w:t>
      </w:r>
      <w:r w:rsidRPr="006D095F">
        <w:rPr>
          <w:rFonts w:ascii="Tahoma" w:hAnsi="Tahoma" w:cs="Tahoma"/>
          <w:sz w:val="20"/>
        </w:rPr>
        <w:tab/>
        <w:t>7.000 €</w:t>
      </w:r>
    </w:p>
    <w:p w14:paraId="10091AFC" w14:textId="30898FA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752C0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podlagi določil Zakona o zaščiti živali je zagotovitev zavetišča za zapuščene živali, lokalna zadeva javnega pomena, ki se izvršuje kot javna služba in jo je dolžna financirati občina. Na vsakih 800 registriranih psov v občini mora le-ta zagotoviti eno mesto v zavetišču. Tako so ključne naloge podprograma zagotovitev sredstev za delovanje zavetišča ter pokrivanje stroškov za oskrbo zapuščenih živali.</w:t>
      </w:r>
    </w:p>
    <w:p w14:paraId="2859216F" w14:textId="450054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9927C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zaščiti živali (Ur. l. RS, št. 98/99 in spremembe)</w:t>
      </w:r>
    </w:p>
    <w:p w14:paraId="38C2AAAC" w14:textId="62BAD7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B9437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zagotoviti ustrezno varstvo zapuščenih živali (psov in mačk) v skladu z veljavno zakonodajo</w:t>
      </w:r>
    </w:p>
    <w:p w14:paraId="0013A9A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oskrbljenih zapuščenih živali v občini</w:t>
      </w:r>
    </w:p>
    <w:p w14:paraId="34F667E2" w14:textId="6A5905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633B9B0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zagotoviti 1 mesto v zavetišču za zapuščene živali, zagotoviti oskrbo vseh zapuščenih živali iz območja občine</w:t>
      </w:r>
    </w:p>
    <w:p w14:paraId="00B74E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zagotovljeno mesto v zavetišču, število oskrbljenih živali</w:t>
      </w:r>
    </w:p>
    <w:p w14:paraId="7438C04C" w14:textId="48F89746"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1121 SKRB ZA ZAPUŠČENE ŽIVALI</w:t>
      </w:r>
      <w:r w:rsidRPr="0072012F">
        <w:rPr>
          <w:rFonts w:ascii="Tahoma" w:hAnsi="Tahoma" w:cs="Tahoma"/>
          <w:sz w:val="22"/>
          <w:szCs w:val="22"/>
        </w:rPr>
        <w:tab/>
        <w:t>7.000 €</w:t>
      </w:r>
    </w:p>
    <w:p w14:paraId="03D0435B" w14:textId="1A9A452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C54243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Proračunska postavka zajema sredstva za rezervacijo enega boksa v višini 1.200. EUR letno in sredstva za oskrbo, sterilizacijo oz. kastracijo  zapuščenih psov in mačk v višini 5.800 EUR.</w:t>
      </w:r>
    </w:p>
    <w:p w14:paraId="095B6550" w14:textId="712EA190" w:rsidR="00354000" w:rsidRPr="00354000" w:rsidRDefault="00354000" w:rsidP="00080E53">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40623E99" w14:textId="4A1F81B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277AB52"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podpisano pogodbo o izvajanju javne službe.</w:t>
      </w:r>
    </w:p>
    <w:p w14:paraId="35C04C62" w14:textId="099A034B"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1104 Gozdarstvo</w:t>
      </w:r>
      <w:r w:rsidRPr="006D095F">
        <w:rPr>
          <w:rFonts w:ascii="Tahoma" w:hAnsi="Tahoma" w:cs="Tahoma"/>
          <w:sz w:val="20"/>
        </w:rPr>
        <w:tab/>
        <w:t>65.606 €</w:t>
      </w:r>
    </w:p>
    <w:p w14:paraId="747D10A3" w14:textId="3D756B3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1FE934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glavnega programa se zagotavlja pogoje za sonaravno in večnamensko gospodarjenje z gozdovi, v skladu z načeli varstva okolja in s tem delovanje gozdov kot ekosistema in uresničevanje vseh njihovih funkcij.</w:t>
      </w:r>
    </w:p>
    <w:p w14:paraId="5C9E1249" w14:textId="5C2B8CC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0C1D673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ohranitev in trajnostni razvoj gozdov v smislu njihove biološke pestrosti ter vseh ekoloških, socialnih in proizvodnih funkcij, zagotavljanje vlaganj v gozdove na ravni, ki jo določajo gozdnogospodarski načrti (vzdrževanje in urejanje gozdnih prometnic-gozdnih cest, gozdnih vlak).</w:t>
      </w:r>
    </w:p>
    <w:p w14:paraId="0DC46BAA" w14:textId="2197A40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29B78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Izvedba vzdrževanja in urejanja gozdnih prometnic (gozdnih cest in gozdnih vlak)</w:t>
      </w:r>
    </w:p>
    <w:p w14:paraId="517CB8DF" w14:textId="253B31B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2F90592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11049001 Vzdrževanje in gradnja gozdnih cest</w:t>
      </w:r>
    </w:p>
    <w:p w14:paraId="4FB9C63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6AEE9CA2" w14:textId="4CD7CB02"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11049001 Vzdrževanje in gradnja gozdnih cest</w:t>
      </w:r>
      <w:r w:rsidRPr="006D095F">
        <w:rPr>
          <w:rFonts w:ascii="Tahoma" w:hAnsi="Tahoma" w:cs="Tahoma"/>
          <w:sz w:val="20"/>
        </w:rPr>
        <w:tab/>
        <w:t>65.606 €</w:t>
      </w:r>
    </w:p>
    <w:p w14:paraId="0D93E319" w14:textId="148B325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C727E6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 aktivnostmi v okviru podprograma se zagotavlja sofinanciranje tekočega vzdrževanja gozdnih cest in gozdnih vlak.</w:t>
      </w:r>
    </w:p>
    <w:p w14:paraId="3B16A8BE" w14:textId="6A76472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03126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gozdovih in podzakonski akti</w:t>
      </w:r>
    </w:p>
    <w:p w14:paraId="56957911" w14:textId="69C459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EF5A4F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zagotoviti redno letno vzdrževanje približno 27 km gozdnih cest (zasebnih in državnih) in vzdrževanje gozdnih vlak, v skladu z gozdnogospodarskimi načrti.</w:t>
      </w:r>
    </w:p>
    <w:p w14:paraId="2C9BF36C" w14:textId="024E11D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22D108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cilj je zagotoviti redno letno vzdrževanje vseh gozdnih cest, odvisno od zagotovljenih sredstev in </w:t>
      </w:r>
      <w:r w:rsidRPr="00354000">
        <w:rPr>
          <w:rFonts w:ascii="Tahoma" w:hAnsi="Tahoma" w:cs="Tahoma"/>
          <w:lang w:val="x-none"/>
        </w:rPr>
        <w:lastRenderedPageBreak/>
        <w:t>prizadetosti cestišča in vzdrževanje gozdnih vlak, v skladu z gozdnogospodarskimi načrti.</w:t>
      </w:r>
    </w:p>
    <w:p w14:paraId="080FEF8E" w14:textId="147BBC76"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1131 VZDRŽEVANJE GOZDNIH CEST</w:t>
      </w:r>
      <w:r w:rsidRPr="0072012F">
        <w:rPr>
          <w:rFonts w:ascii="Tahoma" w:hAnsi="Tahoma" w:cs="Tahoma"/>
          <w:sz w:val="22"/>
          <w:szCs w:val="22"/>
        </w:rPr>
        <w:tab/>
        <w:t>65.606 €</w:t>
      </w:r>
    </w:p>
    <w:p w14:paraId="69F9C6D8" w14:textId="082EAA3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E160CC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v višini 30.560 EUR so namenjena rednemu vzdrževanju gozdnih cest in eventualnemu asfaltiranju posameznih problematičnih odsekov, kjer meteorna voda odnaša in spodjeda bankine, 46 EUR pa je namenjenih davčnim obveznostim.</w:t>
      </w:r>
    </w:p>
    <w:p w14:paraId="0A827AE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v višini 35.000 EUR so namenjena asfaltiranju dela gozdne ceste proti Valvazorju, in sicer od uvoza na gozdno cesto GC 21921 Završnica-Valvazor do odcepa, ki vodi do stanovanjske hiše na zemljišču s </w:t>
      </w:r>
      <w:proofErr w:type="spellStart"/>
      <w:r w:rsidRPr="00354000">
        <w:rPr>
          <w:rFonts w:ascii="Tahoma" w:hAnsi="Tahoma" w:cs="Tahoma"/>
          <w:lang w:val="x-none"/>
        </w:rPr>
        <w:t>parc</w:t>
      </w:r>
      <w:proofErr w:type="spellEnd"/>
      <w:r w:rsidRPr="00354000">
        <w:rPr>
          <w:rFonts w:ascii="Tahoma" w:hAnsi="Tahoma" w:cs="Tahoma"/>
          <w:lang w:val="x-none"/>
        </w:rPr>
        <w:t xml:space="preserve">. št. 934/3 </w:t>
      </w:r>
      <w:proofErr w:type="spellStart"/>
      <w:r w:rsidRPr="00354000">
        <w:rPr>
          <w:rFonts w:ascii="Tahoma" w:hAnsi="Tahoma" w:cs="Tahoma"/>
          <w:lang w:val="x-none"/>
        </w:rPr>
        <w:t>k.o</w:t>
      </w:r>
      <w:proofErr w:type="spellEnd"/>
      <w:r w:rsidRPr="00354000">
        <w:rPr>
          <w:rFonts w:ascii="Tahoma" w:hAnsi="Tahoma" w:cs="Tahoma"/>
          <w:lang w:val="x-none"/>
        </w:rPr>
        <w:t xml:space="preserve">. Žirovnica. </w:t>
      </w:r>
    </w:p>
    <w:p w14:paraId="0144D5A1" w14:textId="6AEEA98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4562B5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OB192-17-0002 Prestavitev dela gozdne ceste proti Valvazorju</w:t>
      </w:r>
    </w:p>
    <w:p w14:paraId="60E97D39" w14:textId="29DC298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D201A0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za redno vzdrževanje gozdnih cest so predvidena na podlagi realizacije podobnih del v preteklih letih.</w:t>
      </w:r>
    </w:p>
    <w:p w14:paraId="022A6664" w14:textId="77777777" w:rsidR="00080E53" w:rsidRDefault="00080E53" w:rsidP="00354000">
      <w:pPr>
        <w:pStyle w:val="AHeading4"/>
        <w:tabs>
          <w:tab w:val="decimal" w:pos="9200"/>
        </w:tabs>
        <w:spacing w:before="0" w:after="0"/>
        <w:ind w:right="140"/>
        <w:jc w:val="both"/>
        <w:rPr>
          <w:rFonts w:ascii="Tahoma" w:hAnsi="Tahoma" w:cs="Tahoma"/>
          <w:sz w:val="24"/>
          <w:szCs w:val="24"/>
        </w:rPr>
      </w:pPr>
    </w:p>
    <w:p w14:paraId="7E3274E9" w14:textId="24F911BE"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12 PRIDOBIVANJE IN DISTRIBUCIJA ENERGETSKIH SUROVIN</w:t>
      </w:r>
      <w:r w:rsidRPr="006D095F">
        <w:rPr>
          <w:rFonts w:ascii="Tahoma" w:hAnsi="Tahoma" w:cs="Tahoma"/>
          <w:sz w:val="24"/>
          <w:szCs w:val="24"/>
        </w:rPr>
        <w:tab/>
        <w:t>28.050 €</w:t>
      </w:r>
    </w:p>
    <w:p w14:paraId="22A8799B" w14:textId="2CF9141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278841B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občini Žirovnica zajema glavni program predvsem ukrepe za zmanjšanje potrošnje energetskih virov in spodbujanje rabe obnovljivih energetskih virov.</w:t>
      </w:r>
    </w:p>
    <w:p w14:paraId="6A83648E" w14:textId="128704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399D4BE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Lokalni energetski koncept Občine Žirovnica</w:t>
      </w:r>
    </w:p>
    <w:p w14:paraId="60C21374" w14:textId="77F73C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581CBD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glavnega programa je zmanjšanje rabe energije in zmanjšanje emisij v okolje.</w:t>
      </w:r>
    </w:p>
    <w:p w14:paraId="62E52518" w14:textId="562D63D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45E5EB0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1206 - Urejanje področja učinkovite rabe in obnovljivih virov energije</w:t>
      </w:r>
    </w:p>
    <w:p w14:paraId="265C97D6" w14:textId="4704BB9E"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1206 Urejanje področja učinkovite rabe in obnovljivih virov energije</w:t>
      </w:r>
      <w:r w:rsidRPr="006D095F">
        <w:rPr>
          <w:rFonts w:ascii="Tahoma" w:hAnsi="Tahoma" w:cs="Tahoma"/>
          <w:sz w:val="20"/>
        </w:rPr>
        <w:tab/>
        <w:t>28.050 €</w:t>
      </w:r>
    </w:p>
    <w:p w14:paraId="1B9E6515" w14:textId="4610B2C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0E7F40D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1206 Urejanje področja učinkovite rabe energije in obnovljivih virov energije vključuje izdatke na področju učinkovite rabe in obnovljivih virov energije. Na področju učinkovite rabe energije in obnovljivih virov energije zagotavljamo sredstva iz občinskega proračuna za energetsko sanacijo objektov in izrabo obnovljivih virov energije v naslednjem srednjeročnem obdobju ter zagotavljamo informiranje in osveščanje javnosti na tem področju.</w:t>
      </w:r>
    </w:p>
    <w:p w14:paraId="09A8745D" w14:textId="339209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32BCBB5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glavnega programa je zmanjšanje rabe energije in zmanjšanje emisij v okolje.</w:t>
      </w:r>
    </w:p>
    <w:p w14:paraId="04735F99" w14:textId="048514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30535C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 dodeljevanjem sredstev za učinkovito rabo energije in izrabe obnovljivih virov se bodo izboljšali bivalni pogoji, poraba energije se bo zmanjšala ter izboljšal se bo tudi zunanji videz objektov v občini Žirovnica. Merilo za dodeljevanje sredstev za učinkovito rabo energije in izrabe obnovljivih virov bodo izboljšani bivalni pogoji, zmanjšana poraba energije ter izboljšan zunanji videz objektov v občini Žirovnica.</w:t>
      </w:r>
    </w:p>
    <w:p w14:paraId="0065EFE2" w14:textId="6F80088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1DE02BA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12069001 Spodbujanje rabe obnovljivih virov energije           </w:t>
      </w:r>
    </w:p>
    <w:p w14:paraId="3BF66D3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DD50EF9" w14:textId="40C8C3F0"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12069001 Spodbujanje rabe obnovljivih virov energije</w:t>
      </w:r>
      <w:r w:rsidRPr="006D095F">
        <w:rPr>
          <w:rFonts w:ascii="Tahoma" w:hAnsi="Tahoma" w:cs="Tahoma"/>
          <w:sz w:val="20"/>
        </w:rPr>
        <w:tab/>
        <w:t>28.050 €</w:t>
      </w:r>
    </w:p>
    <w:p w14:paraId="7111A7E0" w14:textId="496AD19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88BA09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Vsebina podprograma 12069001 Spodbujanje rabe obnovljivih virov energije so investicije v pridobivanje energije s pomočjo geotermalnih virov, sončne energije, vetra.</w:t>
      </w:r>
    </w:p>
    <w:p w14:paraId="21F75B55" w14:textId="02A36D2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B726EB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Energetski zakon in na njegovi podlagi sprejeti podzakonski akti; Odlok o dodeljevanju finančnih spodbud investicijskim ukrepom za učinkovito rabo energije in izrabo obnovljivih virov energije v gospodinjstvih na območju občine Žirovnica; področni zakoni in na njihovi podlagi sprejeti podzakonski akti, ki posegajo na področje učinkovite rabe energije in obnovljivih virov energije (npr. Zakon o graditvi objektov,...)</w:t>
      </w:r>
    </w:p>
    <w:p w14:paraId="52A038E7" w14:textId="341797C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Dolgoročni cilji podprograma in kazalci, s katerimi se bo merilo doseganje zastavljenih ciljev</w:t>
      </w:r>
    </w:p>
    <w:p w14:paraId="56A3034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podprograma je nadaljevanje večletnega dodeljevanja finančnih spodbud preko predpisanega vnaprej določenega postopka ter informiranje in osveščanje javnosti o področju učinkovite rabe energije in obnovljivih virov energije.</w:t>
      </w:r>
    </w:p>
    <w:p w14:paraId="46C1EB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Kazalce za merjenje učinkovitosti, uspešnosti in gospodarnosti doseganja ciljev podprograma predstavljajo na osnovi dejavnosti, ki jo izvaja občinska uprava, vložene vloge občanov in na podlagi javnega razpisa dodeljena finančna sredstva posameznikom.</w:t>
      </w:r>
    </w:p>
    <w:p w14:paraId="08273FE9" w14:textId="0C7BAB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63B1BF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 podprograma je izvedba postopka dodelitve finančnih spodbud v okviru vsakoletnega obsega finančnih sredstev ter informiranje in osveščanje javnosti o prednostih, stroških in rezultatih izvedbe ukrepov učinkovite rabe energije ali obnovljivih virov energije, tudi na osnovi energetskih pregledov stavb. Uspešnost zastavljenega cilja se bo ugotavljala na podlagi obsega porabe sredstev glede na planirano vrednost, pri čemer bomo upoštevali, da je ta obseg odvisen od števila vlog, podanih na podlagi javnega razpisa.</w:t>
      </w:r>
    </w:p>
    <w:p w14:paraId="7F651DF8" w14:textId="1960996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1231 IZVAJANJE LEK</w:t>
      </w:r>
      <w:r w:rsidRPr="0072012F">
        <w:rPr>
          <w:rFonts w:ascii="Tahoma" w:hAnsi="Tahoma" w:cs="Tahoma"/>
          <w:sz w:val="22"/>
          <w:szCs w:val="22"/>
        </w:rPr>
        <w:tab/>
        <w:t>28.050 €</w:t>
      </w:r>
    </w:p>
    <w:p w14:paraId="29E94CD3" w14:textId="68E7EAE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43470E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postavki so namenjena izvajanju energetskega menedžmenta (3.050 EUR) in sofinanciranju investicij v obnovljive vire energije in ukrepe za učinkovito rabo energije za gospodinjstva - obnova fasad, menjava oken, vgradnja naprav za samooskrbo z elektriko, pridobljeno iz sončne energije, vgradnjo toplotne črpalke, ipd. (25.000 EUR).</w:t>
      </w:r>
    </w:p>
    <w:p w14:paraId="548C690B" w14:textId="566D0BF6" w:rsidR="00354000" w:rsidRPr="00354000" w:rsidRDefault="00354000" w:rsidP="00080E53">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786640FC" w14:textId="5DFEAEB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C6AF94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v skladu z Lokalnim energetskim konceptom.</w:t>
      </w:r>
    </w:p>
    <w:p w14:paraId="70A8CE4D" w14:textId="77777777" w:rsidR="00080E53" w:rsidRDefault="00080E53" w:rsidP="00354000">
      <w:pPr>
        <w:pStyle w:val="AHeading4"/>
        <w:tabs>
          <w:tab w:val="decimal" w:pos="9200"/>
        </w:tabs>
        <w:spacing w:before="0" w:after="0"/>
        <w:ind w:right="140"/>
        <w:jc w:val="both"/>
        <w:rPr>
          <w:rFonts w:ascii="Tahoma" w:hAnsi="Tahoma" w:cs="Tahoma"/>
          <w:sz w:val="24"/>
          <w:szCs w:val="24"/>
        </w:rPr>
      </w:pPr>
    </w:p>
    <w:p w14:paraId="0E80782C" w14:textId="3070C0FF"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13 PROMET, PROMETNA INFRASTRUKTURA IN KOMUNIKACIJE</w:t>
      </w:r>
      <w:r w:rsidRPr="006D095F">
        <w:rPr>
          <w:rFonts w:ascii="Tahoma" w:hAnsi="Tahoma" w:cs="Tahoma"/>
          <w:sz w:val="24"/>
          <w:szCs w:val="24"/>
        </w:rPr>
        <w:tab/>
        <w:t>1.456.050 €</w:t>
      </w:r>
    </w:p>
    <w:p w14:paraId="2241261E" w14:textId="585119A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02D92A8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Proračunska poraba v tem delu zajema področje cestne infrastrukture in prometa. Obsega opravljanje nalog na področju razvoja, posodabljanja in vzdrževanja občinske cestne infrastrukture ter zagotavljanja prometne varnosti.</w:t>
      </w:r>
    </w:p>
    <w:p w14:paraId="3A51C182" w14:textId="14F0BF2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2BC0C15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Resolucija o prometni politiki Republike Slovenije; Razvojni program občine Žirovnica 2009 - 2016 z elementi do leta 2020 (</w:t>
      </w:r>
      <w:proofErr w:type="spellStart"/>
      <w:r w:rsidRPr="00354000">
        <w:rPr>
          <w:rFonts w:ascii="Tahoma" w:hAnsi="Tahoma" w:cs="Tahoma"/>
          <w:lang w:val="x-none"/>
        </w:rPr>
        <w:t>novelacija</w:t>
      </w:r>
      <w:proofErr w:type="spellEnd"/>
      <w:r w:rsidRPr="00354000">
        <w:rPr>
          <w:rFonts w:ascii="Tahoma" w:hAnsi="Tahoma" w:cs="Tahoma"/>
          <w:lang w:val="x-none"/>
        </w:rPr>
        <w:t xml:space="preserve"> 1); Plan razvoja za obdobje štirih let ter rednega in zimskega vzdrževanja občinskih cest in javnih površin</w:t>
      </w:r>
    </w:p>
    <w:p w14:paraId="72E31DF3" w14:textId="1487A5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7FA971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na področju proračunske porabe je gradnja nove in ohranjanje obstoječe cestne infrastrukture.</w:t>
      </w:r>
    </w:p>
    <w:p w14:paraId="32E28657" w14:textId="23E9AD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8E9C9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1302 Cestni promet in infrastruktura</w:t>
      </w:r>
    </w:p>
    <w:p w14:paraId="56B2E51D" w14:textId="59381A1B"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1302 Cestni promet in infrastruktura</w:t>
      </w:r>
      <w:r w:rsidRPr="006D095F">
        <w:rPr>
          <w:rFonts w:ascii="Tahoma" w:hAnsi="Tahoma" w:cs="Tahoma"/>
          <w:sz w:val="20"/>
        </w:rPr>
        <w:tab/>
        <w:t>1.456.050 €</w:t>
      </w:r>
    </w:p>
    <w:p w14:paraId="584E5F70" w14:textId="7181F0D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45C878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tega glavnega programa se zagotavljajo sredstva za investicije, investicijsko in tekoče vzdrževanje občinskih cest, cestno prometne signalizacije ter cestnih naprav in javne razsvetljave. Zagotovitev prometne varnosti narekuje urejeno cestno infrastrukturo, primerno prometno signalizacijo in dobro vidljivost.</w:t>
      </w:r>
    </w:p>
    <w:p w14:paraId="210136EF" w14:textId="09B74EC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092CDF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Strateški cilj na področju razvoja in vzdrževanja občinskih cest je gradnja nove cestne infrastrukture ter ohranjanje obstoječe, to pa pomeni: novogradnjo manjkajočih cestnih odsekov, preprečevanje propadanja cestne infrastrukture, izboljšanje prometne varnosti, zagotavljanje oz. izboljšanje prevoznosti in dostopnosti ter zmanjšanje škodljivih vplivov prometnega sistema na okolje.</w:t>
      </w:r>
    </w:p>
    <w:p w14:paraId="5856C22C" w14:textId="3B7B9F8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E4DF8A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Glavni cilj izvajanja programa investicij je izgradnja manjkajočih  in posodobitev obstoječih cestnih odsekov v skladu z letnim planom. Cilj vzdrževanja pa je ohranjanje realne vrednosti cestne infrastrukture. Vzdrževanje se izvaja na podlagi standardov in normativov ter Pravilnika o vrstah vzdrževalnih del na javnih cestah in nivoju rednega vzdrževanja javnih cest. </w:t>
      </w:r>
    </w:p>
    <w:p w14:paraId="40494BA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cilji na nivoju podprogramov so:</w:t>
      </w:r>
    </w:p>
    <w:p w14:paraId="56E9156C" w14:textId="77777777"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izgradnja novih cestnih odsekov</w:t>
      </w:r>
    </w:p>
    <w:p w14:paraId="46E7A773" w14:textId="5B564FE8"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lastRenderedPageBreak/>
        <w:t>posodabljanje obstoječih občinskih cest (asfaltiranje, opremljanje s prometno signalizacijo</w:t>
      </w:r>
      <w:r w:rsidR="00080E53">
        <w:rPr>
          <w:rFonts w:ascii="Tahoma" w:hAnsi="Tahoma" w:cs="Tahoma"/>
        </w:rPr>
        <w:t xml:space="preserve"> </w:t>
      </w:r>
      <w:r w:rsidRPr="00354000">
        <w:rPr>
          <w:rFonts w:ascii="Tahoma" w:hAnsi="Tahoma" w:cs="Tahoma"/>
          <w:lang w:val="x-none"/>
        </w:rPr>
        <w:t>itd.)</w:t>
      </w:r>
    </w:p>
    <w:p w14:paraId="400FD11A" w14:textId="77777777"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redno vzdrževanje občinskih cest (z razpoložljivimi sredstvi zagotoviti primerno prevoznost cest in varnost prometa v letnih in zimskih razmerah)</w:t>
      </w:r>
    </w:p>
    <w:p w14:paraId="39D5A2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w:t>
      </w:r>
    </w:p>
    <w:p w14:paraId="53CC6EE0" w14:textId="77777777"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urejenost cestne infrastrukture (dolžine odbojnih ograj, število prometne signalizacije)</w:t>
      </w:r>
    </w:p>
    <w:p w14:paraId="64C65B4B" w14:textId="70559C7D"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prevoznost cest (poškodbe vozil zaradi vdolbin ali izboklin na cestah, število cestnih zapor</w:t>
      </w:r>
      <w:r w:rsidR="00080E53">
        <w:rPr>
          <w:rFonts w:ascii="Tahoma" w:hAnsi="Tahoma" w:cs="Tahoma"/>
        </w:rPr>
        <w:t xml:space="preserve"> </w:t>
      </w:r>
      <w:r w:rsidRPr="00354000">
        <w:rPr>
          <w:rFonts w:ascii="Tahoma" w:hAnsi="Tahoma" w:cs="Tahoma"/>
          <w:lang w:val="x-none"/>
        </w:rPr>
        <w:t>ipd.)</w:t>
      </w:r>
    </w:p>
    <w:p w14:paraId="28A936DF" w14:textId="77777777" w:rsidR="00354000" w:rsidRPr="00354000" w:rsidRDefault="00354000" w:rsidP="00354000">
      <w:pPr>
        <w:widowControl w:val="0"/>
        <w:numPr>
          <w:ilvl w:val="0"/>
          <w:numId w:val="2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varnost prometa (število prometnih nesreč)</w:t>
      </w:r>
    </w:p>
    <w:p w14:paraId="10A51355" w14:textId="79C859A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8727D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13029001 Upravljanje in tekoče vzdrževanje občinskih cest           </w:t>
      </w:r>
    </w:p>
    <w:p w14:paraId="2B358DA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408755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13029002 Investicijsko vzdrževanje in gradnja občinskih cest           </w:t>
      </w:r>
    </w:p>
    <w:p w14:paraId="22D954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06996A8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13029003 Urejanje cestnega prometa           </w:t>
      </w:r>
    </w:p>
    <w:p w14:paraId="469827B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6376D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13029004 Cestna razsvetljava           </w:t>
      </w:r>
    </w:p>
    <w:p w14:paraId="2778089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6245787" w14:textId="0A717F1B"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13029001 Upravljanje in tekoče vzdrževanje občinskih cest</w:t>
      </w:r>
      <w:r w:rsidRPr="006D095F">
        <w:rPr>
          <w:rFonts w:ascii="Tahoma" w:hAnsi="Tahoma" w:cs="Tahoma"/>
          <w:sz w:val="20"/>
        </w:rPr>
        <w:tab/>
        <w:t>308.500 €</w:t>
      </w:r>
    </w:p>
    <w:p w14:paraId="3F25E20F" w14:textId="5946DF8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91030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Upravljanje in tekoče vzdrževanje občinskih cest vključuje letno in zimsko vzdrževanje lokalnih cest, upravljanje in tekoče vzdrževanje javnih poti ter drugih javnih površin (letno in zimsko), upravljanje in tekoče vzdrževanje cestne infrastrukture (pločniki, kolesarske poti, mostovi, varovalne ograje, ovire za umirjanje prometa - grbine).</w:t>
      </w:r>
    </w:p>
    <w:p w14:paraId="0EF9BE6C" w14:textId="5515FAF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F787E6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cestah; Odlok o občinskih cestah; Odlok o ureditvi in varnosti cestnega prometa v naseljih občine Žirovnica; Odlok o kategorizaciji občinskih cest</w:t>
      </w:r>
    </w:p>
    <w:p w14:paraId="4748C4E5" w14:textId="1DA4284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49A4F55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podprograma so zagotavljanje takega vzdrževanja, da je omogočen varen promet, da se ohranjajo ali izboljšajo prometne, tehnične in varnostne lastnosti, da se ceste in okolje zaščiti pred škodljivimi vplivi cestnega prometa ter ohranja urejen videz cest.</w:t>
      </w:r>
    </w:p>
    <w:p w14:paraId="3DA9C99D" w14:textId="3E0ACBE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4367BF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cilj je zagotavljanje z zakoni predpisanega nivoja vzdrževanja občinske cestne infrastrukture in cestnih objektov.</w:t>
      </w:r>
    </w:p>
    <w:p w14:paraId="093EE25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izvedenih del na cestah</w:t>
      </w:r>
    </w:p>
    <w:p w14:paraId="3F3DF959" w14:textId="07971566"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1301 VZDRŽEVANJE OBČINSKIH CEST</w:t>
      </w:r>
      <w:r w:rsidRPr="0072012F">
        <w:rPr>
          <w:rFonts w:ascii="Tahoma" w:hAnsi="Tahoma" w:cs="Tahoma"/>
          <w:sz w:val="22"/>
          <w:szCs w:val="22"/>
        </w:rPr>
        <w:tab/>
        <w:t>208.500 €</w:t>
      </w:r>
    </w:p>
    <w:p w14:paraId="4A1C900B" w14:textId="4D8F305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5ADCE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tej postavki so namenjena kritju stroškov:</w:t>
      </w:r>
    </w:p>
    <w:p w14:paraId="07E07B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w:t>
      </w:r>
      <w:proofErr w:type="spellStart"/>
      <w:r w:rsidRPr="00354000">
        <w:rPr>
          <w:rFonts w:ascii="Tahoma" w:hAnsi="Tahoma" w:cs="Tahoma"/>
          <w:lang w:val="x-none"/>
        </w:rPr>
        <w:t>pregledniške</w:t>
      </w:r>
      <w:proofErr w:type="spellEnd"/>
      <w:r w:rsidRPr="00354000">
        <w:rPr>
          <w:rFonts w:ascii="Tahoma" w:hAnsi="Tahoma" w:cs="Tahoma"/>
          <w:lang w:val="x-none"/>
        </w:rPr>
        <w:t xml:space="preserve"> službe (10.000 EUR),</w:t>
      </w:r>
    </w:p>
    <w:p w14:paraId="49EB035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cestarjev na relacijah z javno snago (68.000 EUR)</w:t>
      </w:r>
    </w:p>
    <w:p w14:paraId="57EC3A8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čiščenja naprav za odvodnjavanje (7.000 EUR),</w:t>
      </w:r>
    </w:p>
    <w:p w14:paraId="1C8D6A8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košnje bankin, berm in grmičevja (37.400 EUR),</w:t>
      </w:r>
    </w:p>
    <w:p w14:paraId="783C02E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obrežnih in podpornih zaščit (2.000 EUR),</w:t>
      </w:r>
    </w:p>
    <w:p w14:paraId="31480D3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popravila cestnih objektov in naprav (27.800 EUR),</w:t>
      </w:r>
    </w:p>
    <w:p w14:paraId="342EF05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vzdrževanja asfaltnih vozišč (7.800 EUR),</w:t>
      </w:r>
    </w:p>
    <w:p w14:paraId="07C6DD6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vzdrževanja varnostnih ograj (8.000 EUR),</w:t>
      </w:r>
    </w:p>
    <w:p w14:paraId="73294B5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zalivanja razpok (11.000 EUR),</w:t>
      </w:r>
    </w:p>
    <w:p w14:paraId="123BC03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intervencijskih popravil (1.800 EUR),</w:t>
      </w:r>
    </w:p>
    <w:p w14:paraId="1949CAA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vzdrževanja makadamskih vozišč (25.000 EUR) in</w:t>
      </w:r>
    </w:p>
    <w:p w14:paraId="3EEF7B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pripravljenosti na domu (2.700 EUR).</w:t>
      </w:r>
    </w:p>
    <w:p w14:paraId="5314C89E" w14:textId="0DA25D1A" w:rsidR="00354000" w:rsidRPr="00354000" w:rsidRDefault="00354000" w:rsidP="00080E53">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15184572" w14:textId="2F8B225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B490D91" w14:textId="5119FA13" w:rsidR="00354000" w:rsidRPr="00354000" w:rsidRDefault="00354000" w:rsidP="00354000">
      <w:pPr>
        <w:widowControl w:val="0"/>
        <w:spacing w:before="0" w:after="0"/>
        <w:ind w:left="0" w:right="140"/>
        <w:jc w:val="both"/>
        <w:rPr>
          <w:rFonts w:ascii="Tahoma" w:hAnsi="Tahoma" w:cs="Tahoma"/>
          <w:sz w:val="16"/>
          <w:szCs w:val="16"/>
          <w:lang w:val="x-none"/>
        </w:rPr>
      </w:pPr>
      <w:r w:rsidRPr="00354000">
        <w:rPr>
          <w:rFonts w:ascii="Tahoma" w:hAnsi="Tahoma" w:cs="Tahoma"/>
          <w:lang w:val="x-none"/>
        </w:rPr>
        <w:t>Stroški izvajanja javne službe so načrtovani na podlagi Programa vzdrževanja javnih cest in ocene stroškov za ta namen, ki ga je pripravil vzdrževalec javno podjetje JEKO d.o.o.</w:t>
      </w:r>
    </w:p>
    <w:p w14:paraId="07B031CE" w14:textId="13A6BEAA"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1302 ZIMSKA SLUŽBA</w:t>
      </w:r>
      <w:r w:rsidRPr="0072012F">
        <w:rPr>
          <w:rFonts w:ascii="Tahoma" w:hAnsi="Tahoma" w:cs="Tahoma"/>
          <w:sz w:val="22"/>
          <w:szCs w:val="22"/>
        </w:rPr>
        <w:tab/>
        <w:t>100.000 €</w:t>
      </w:r>
    </w:p>
    <w:p w14:paraId="7EED3FD1" w14:textId="60DE90C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EF5E1F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 zimski službi spadajo naslednja dela: </w:t>
      </w:r>
    </w:p>
    <w:p w14:paraId="09EBBD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priprava cest na zimsko službo (10.800 EUR),</w:t>
      </w:r>
    </w:p>
    <w:p w14:paraId="33D52E6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zimsko vzdrževanje cest in javnih površin (63.500 EUR) in</w:t>
      </w:r>
    </w:p>
    <w:p w14:paraId="7890CB12" w14:textId="279903AB" w:rsidR="00354000" w:rsidRPr="00354000" w:rsidRDefault="00354000" w:rsidP="00354000">
      <w:pPr>
        <w:widowControl w:val="0"/>
        <w:spacing w:before="0" w:after="0"/>
        <w:ind w:left="0" w:right="140"/>
        <w:jc w:val="both"/>
        <w:rPr>
          <w:rFonts w:ascii="Tahoma" w:hAnsi="Tahoma" w:cs="Tahoma"/>
          <w:sz w:val="16"/>
          <w:szCs w:val="16"/>
          <w:lang w:val="x-none"/>
        </w:rPr>
      </w:pPr>
      <w:r w:rsidRPr="00354000">
        <w:rPr>
          <w:rFonts w:ascii="Tahoma" w:hAnsi="Tahoma" w:cs="Tahoma"/>
          <w:lang w:val="x-none"/>
        </w:rPr>
        <w:t>- posipni material (sol in pesek) (25.700EUR).</w:t>
      </w:r>
    </w:p>
    <w:p w14:paraId="0F915951" w14:textId="67CCF8A1" w:rsidR="00354000" w:rsidRPr="00354000" w:rsidRDefault="00354000" w:rsidP="00080E53">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80E53">
        <w:rPr>
          <w:rFonts w:ascii="Tahoma" w:hAnsi="Tahoma" w:cs="Tahoma"/>
          <w:sz w:val="16"/>
          <w:szCs w:val="16"/>
          <w:u w:val="none"/>
        </w:rPr>
        <w:t xml:space="preserve"> /</w:t>
      </w:r>
    </w:p>
    <w:p w14:paraId="0CBB3A76" w14:textId="189A45C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D37CE8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Višina sredstev na tej postavki je predvidena na podlagi realizacije v preteklih letih in vremenskih razmer v aktualni zimski sezoni.</w:t>
      </w:r>
    </w:p>
    <w:p w14:paraId="7174B5F7" w14:textId="56713D8D" w:rsidR="00354000" w:rsidRPr="006D095F" w:rsidRDefault="00354000" w:rsidP="00C2221D">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13029002 Investicijsko vzdrževanje in gradnja občinskih cest</w:t>
      </w:r>
      <w:r w:rsidRPr="006D095F">
        <w:rPr>
          <w:rFonts w:ascii="Tahoma" w:hAnsi="Tahoma" w:cs="Tahoma"/>
          <w:sz w:val="20"/>
        </w:rPr>
        <w:tab/>
        <w:t>923.653 €</w:t>
      </w:r>
    </w:p>
    <w:p w14:paraId="5153220A" w14:textId="283E826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31F6F58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gradnjo in investicijsko vzdrževanje lokalnih cest, gradnjo in investicijsko vzdrževanje javnih poti ter eventualnih drugih javnih površin, gradnjo in investicijsko vzdrževanje cestne infrastrukture (ceste, pločniki, cestna križanja, mostovi, podporni zidovi, itd.). Z investicijskim vlaganjem se povečuje in ohranja premoženje lokalne skupnosti in drugih vlagateljev v javne ceste, ki bodo prinesle koristi v prihodnosti.</w:t>
      </w:r>
    </w:p>
    <w:p w14:paraId="011CFA98" w14:textId="1A679C0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B04D6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cestah; Odlok o občinskih cestah; Odlok o ureditvi in varnosti cestnega prometa v naseljih občine Žirovnica; Odlok o kategorizaciji občinskih cest</w:t>
      </w:r>
    </w:p>
    <w:p w14:paraId="13D9C749" w14:textId="0FE8F5A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82AA5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so:</w:t>
      </w:r>
    </w:p>
    <w:p w14:paraId="772BBC39" w14:textId="77777777" w:rsidR="00354000" w:rsidRPr="00354000" w:rsidRDefault="00354000" w:rsidP="00354000">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notranje povezanosti občine s cestnim omrežjem,</w:t>
      </w:r>
    </w:p>
    <w:p w14:paraId="63E0DC14" w14:textId="77777777" w:rsidR="00354000" w:rsidRPr="00354000" w:rsidRDefault="00354000" w:rsidP="00354000">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razvoj prometne infrastrukture, ki je pogoj za tekoče in varno odvijanje prometa,</w:t>
      </w:r>
    </w:p>
    <w:p w14:paraId="4467D165" w14:textId="77777777" w:rsidR="00354000" w:rsidRPr="00354000" w:rsidRDefault="00354000" w:rsidP="00354000">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ohranjanje cestnega omrežja z ukrepi obnov in preplastitev cest,</w:t>
      </w:r>
    </w:p>
    <w:p w14:paraId="5DD8D945" w14:textId="77777777" w:rsidR="00354000" w:rsidRPr="00354000" w:rsidRDefault="00354000" w:rsidP="00354000">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boljša dostopnost do posameznih naselij in objektov v naseljih,</w:t>
      </w:r>
    </w:p>
    <w:p w14:paraId="63141424" w14:textId="77777777" w:rsidR="00354000" w:rsidRPr="00354000" w:rsidRDefault="00354000" w:rsidP="00354000">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izboljšanja pogojev za bivanje in vplivov na okolje.</w:t>
      </w:r>
    </w:p>
    <w:p w14:paraId="7725E0DC" w14:textId="31440F4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6882B93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ciliji so: prenova stare prometne infrastrukture, gradnja nove prometne infrastrukture, novogradnje, sanacije in rekonstrukcije cestnih objektov (mostički, podporni in oporni zidovi, ipd.), modernizacije, rekonstrukcije, obnove in preplastitve cest</w:t>
      </w:r>
    </w:p>
    <w:p w14:paraId="7A0998E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obnovljenih, moderniziranih in novozgrajenih cest</w:t>
      </w:r>
    </w:p>
    <w:p w14:paraId="1B0A1FA9" w14:textId="6860EB5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1321 OBČINSKE CESTE (INVESTICIJE)</w:t>
      </w:r>
      <w:r w:rsidRPr="0072012F">
        <w:rPr>
          <w:rFonts w:ascii="Tahoma" w:hAnsi="Tahoma" w:cs="Tahoma"/>
          <w:sz w:val="22"/>
          <w:szCs w:val="22"/>
        </w:rPr>
        <w:tab/>
        <w:t>29.100 €</w:t>
      </w:r>
    </w:p>
    <w:p w14:paraId="69303D3E" w14:textId="75C7F3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1DB4509" w14:textId="77777777"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 xml:space="preserve">Predvidena sredstva so namenjena za: </w:t>
      </w:r>
    </w:p>
    <w:p w14:paraId="13F43C65" w14:textId="77777777" w:rsidR="00354000" w:rsidRPr="00354000"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stroške sofinanciranja prometne signalizacije za regionalno kolesarsko pot (3.000 EUR - ocena),</w:t>
      </w:r>
    </w:p>
    <w:p w14:paraId="1BBDA52B" w14:textId="77777777" w:rsidR="00354000" w:rsidRPr="00354000"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nadaljevanje kontrole posedkov podpornega kamnitega zidu pod lokalno cesto v Mostah  (od mostu čez Završnico do bivše gostilne Pod Stolom (7.000 € - ocena na podlagi ponudbe),</w:t>
      </w:r>
    </w:p>
    <w:p w14:paraId="5576181E" w14:textId="77777777" w:rsidR="00354000" w:rsidRPr="00354000"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popravila dotrajane asfaltne prevleke in prekopov po občini (10.000 € - ocena),</w:t>
      </w:r>
    </w:p>
    <w:p w14:paraId="6622BCF1" w14:textId="72707AC7" w:rsidR="00354000" w:rsidRPr="00C2221D"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C2221D">
        <w:rPr>
          <w:rFonts w:ascii="Tahoma" w:hAnsi="Tahoma" w:cs="Tahoma"/>
          <w:lang w:val="x-none"/>
        </w:rPr>
        <w:t xml:space="preserve">pravniške storitve za ureditev lastništva povezovalne ceste med Selom in Zabreznico (9.100 €). </w:t>
      </w:r>
    </w:p>
    <w:p w14:paraId="12D67510" w14:textId="5B397E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4A6A2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Načrtu razvojnih programov je proračunska postavka, ki zajema investicije in investicijsko vzdrževanje občinskih cest vezana na naslednje  razvojne programe: OB192-16-0006 DALJINSKA KOLESARSKA POT, OB192-18-0007 UREJANJE OBČINSKIH CEST, OB192-16-0007 SANACIJA ZIDU POD CESTO LC150011 (MOSTE).</w:t>
      </w:r>
    </w:p>
    <w:p w14:paraId="47A93698" w14:textId="616AF1B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530A3A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za investicije  so ocenjeni na podlagi že narejenih popisov ali ocen projektantov in predračunov izvajalcev.</w:t>
      </w:r>
    </w:p>
    <w:p w14:paraId="5EC7482D" w14:textId="4FA6EC6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1322 PLOČNIK IN AVTOBUSNA POSTAJALIŠČA</w:t>
      </w:r>
      <w:r w:rsidRPr="0072012F">
        <w:rPr>
          <w:rFonts w:ascii="Tahoma" w:hAnsi="Tahoma" w:cs="Tahoma"/>
          <w:sz w:val="22"/>
          <w:szCs w:val="22"/>
        </w:rPr>
        <w:tab/>
        <w:t>303.000 €</w:t>
      </w:r>
    </w:p>
    <w:p w14:paraId="51C8F4E0" w14:textId="019F360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EDB65D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Ker upamo, da bi vsaj v drugi polovici leta 2022 DRSI  pričel z izvedbo del, so na postavki predvidena sredstva za te namene  in sicer za:</w:t>
      </w:r>
    </w:p>
    <w:p w14:paraId="11DF732E" w14:textId="5F8EEE03" w:rsidR="00354000" w:rsidRPr="00354000" w:rsidRDefault="00354000" w:rsidP="005319C5">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gradbena dela 292.000 €</w:t>
      </w:r>
    </w:p>
    <w:p w14:paraId="44525F69" w14:textId="0B8324DD" w:rsidR="00354000" w:rsidRPr="00354000" w:rsidRDefault="00354000" w:rsidP="005319C5">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lastRenderedPageBreak/>
        <w:t xml:space="preserve">gradbeni nadzor 10.000 € </w:t>
      </w:r>
    </w:p>
    <w:p w14:paraId="272325B9" w14:textId="7FB95780" w:rsidR="00354000" w:rsidRPr="00354000" w:rsidRDefault="00354000" w:rsidP="005319C5">
      <w:pPr>
        <w:widowControl w:val="0"/>
        <w:numPr>
          <w:ilvl w:val="0"/>
          <w:numId w:val="2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plačilo eventualnih drugih storitev (razne objave, ipd.) 1.000 €</w:t>
      </w:r>
    </w:p>
    <w:p w14:paraId="53E8CE56" w14:textId="449B88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0940D31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načrtu razvojnih programov je investicija na postavki vezana na  razvojni program 0B000-07-0002 PLOČNIK IN AVTOBUSNA POSTAJALIŠČA 2. FAZA.</w:t>
      </w:r>
    </w:p>
    <w:p w14:paraId="1DC2DAFF" w14:textId="5CE0F08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AD9757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določena na podlagi ocene, koliko bi bil lahko </w:t>
      </w:r>
      <w:proofErr w:type="spellStart"/>
      <w:r w:rsidRPr="00354000">
        <w:rPr>
          <w:rFonts w:ascii="Tahoma" w:hAnsi="Tahoma" w:cs="Tahoma"/>
          <w:lang w:val="x-none"/>
        </w:rPr>
        <w:t>sofinancerski</w:t>
      </w:r>
      <w:proofErr w:type="spellEnd"/>
      <w:r w:rsidRPr="00354000">
        <w:rPr>
          <w:rFonts w:ascii="Tahoma" w:hAnsi="Tahoma" w:cs="Tahoma"/>
          <w:lang w:val="x-none"/>
        </w:rPr>
        <w:t xml:space="preserve"> delež občine na podlagi podpisanega sporazuma z državo v primeru pričetka del jeseni 2022.</w:t>
      </w:r>
    </w:p>
    <w:p w14:paraId="3C78D93E" w14:textId="11D133F1"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1323 OBVOZNICA VRBA</w:t>
      </w:r>
      <w:r w:rsidRPr="0072012F">
        <w:rPr>
          <w:rFonts w:ascii="Tahoma" w:hAnsi="Tahoma" w:cs="Tahoma"/>
          <w:sz w:val="22"/>
          <w:szCs w:val="22"/>
        </w:rPr>
        <w:tab/>
        <w:t>591.553 €</w:t>
      </w:r>
    </w:p>
    <w:p w14:paraId="21C2648B" w14:textId="1290E91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97FAAB8" w14:textId="1BFA2C08" w:rsid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namenjena  poplačilu DGD in PZI projektov za obvoznico Vrba (41.721 €), za odkupe zemljišč</w:t>
      </w:r>
      <w:r w:rsidR="00A75252">
        <w:rPr>
          <w:rFonts w:ascii="Tahoma" w:hAnsi="Tahoma" w:cs="Tahoma"/>
        </w:rPr>
        <w:t xml:space="preserve"> </w:t>
      </w:r>
      <w:r w:rsidR="00A75252">
        <w:rPr>
          <w:rFonts w:ascii="Tahoma" w:hAnsi="Tahoma" w:cs="Tahoma"/>
          <w:lang w:val="x-none" w:eastAsia="sl-SI"/>
        </w:rPr>
        <w:t>v površini cca 16.700 m</w:t>
      </w:r>
      <w:r w:rsidR="00A75252" w:rsidRPr="00A75252">
        <w:rPr>
          <w:rFonts w:ascii="Tahoma" w:hAnsi="Tahoma" w:cs="Tahoma"/>
          <w:vertAlign w:val="superscript"/>
          <w:lang w:val="x-none" w:eastAsia="sl-SI"/>
        </w:rPr>
        <w:t>2</w:t>
      </w:r>
      <w:r w:rsidRPr="00354000">
        <w:rPr>
          <w:rFonts w:ascii="Tahoma" w:hAnsi="Tahoma" w:cs="Tahoma"/>
          <w:lang w:val="x-none"/>
        </w:rPr>
        <w:t xml:space="preserve"> in eventualne odškodnine ali komasacije (500.000 €), za geodetsko odmero in pripravo pogodb, notarske storitve, cenitve (49.832 €).</w:t>
      </w:r>
    </w:p>
    <w:p w14:paraId="5C4BBD99" w14:textId="5833CA2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DDEC98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načrtu razvojnih programov je investicija na postavki vezana na razvojni program: OB000-07-0010 Obvoznica Vrba.</w:t>
      </w:r>
    </w:p>
    <w:p w14:paraId="55DF11C2" w14:textId="3C08CB7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ADBBAB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so predvideni na podlagi sklenjene pogodbe za projektiranje in preliminarne ocene vrednosti zemljišč za obvoznico ter ponudbe za izdelavo pogodb.</w:t>
      </w:r>
    </w:p>
    <w:p w14:paraId="3872362C" w14:textId="6E6D8890" w:rsidR="00354000" w:rsidRPr="006D095F" w:rsidRDefault="00354000" w:rsidP="00080E53">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13029003 Urejanje cestnega prometa</w:t>
      </w:r>
      <w:r w:rsidRPr="006D095F">
        <w:rPr>
          <w:rFonts w:ascii="Tahoma" w:hAnsi="Tahoma" w:cs="Tahoma"/>
          <w:sz w:val="20"/>
        </w:rPr>
        <w:tab/>
        <w:t>172.697 €</w:t>
      </w:r>
    </w:p>
    <w:p w14:paraId="7B1CE8E1" w14:textId="0472C51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73162F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Urejanje cestnega prometa obsega upravljanje in tekoče vzdrževanje prometnih, neprometnih znakov, obvestilnih tabel in nosilnih elementov.</w:t>
      </w:r>
    </w:p>
    <w:p w14:paraId="42007ED1" w14:textId="6D4A317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5B8FB75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cestah; Odlok o občinskih cestah; Odlok o ureditvi in varnosti cestnega prometa v naseljih občine Žirovnica; Odlok o kategorizaciji občinskih cest</w:t>
      </w:r>
    </w:p>
    <w:p w14:paraId="52594F4B" w14:textId="45F479A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F5A053E" w14:textId="77777777" w:rsidR="00354000" w:rsidRPr="00354000" w:rsidRDefault="00354000" w:rsidP="00354000">
      <w:pPr>
        <w:widowControl w:val="0"/>
        <w:numPr>
          <w:ilvl w:val="0"/>
          <w:numId w:val="3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izboljševanje dosežene ravni prometne varnosti s tehničnimi ukrepi za izboljšanje prometne varnosti,</w:t>
      </w:r>
    </w:p>
    <w:p w14:paraId="1B87F97C" w14:textId="77777777" w:rsidR="00354000" w:rsidRPr="00354000" w:rsidRDefault="00354000" w:rsidP="00354000">
      <w:pPr>
        <w:widowControl w:val="0"/>
        <w:numPr>
          <w:ilvl w:val="0"/>
          <w:numId w:val="3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izboljšanje prometne signalizacije in naprav, s katerimi se zagotavlja izvajanje prometnih pravil in varnosti prometa ter jo sestavljajo prometni znaki, turistična in druga obvestilna signalizacija ter druga sredstva in naprave za vodenje in zavarovanje prometa na cesti,</w:t>
      </w:r>
    </w:p>
    <w:p w14:paraId="4A7ADB58" w14:textId="77777777" w:rsidR="00354000" w:rsidRPr="00354000" w:rsidRDefault="00354000" w:rsidP="00354000">
      <w:pPr>
        <w:widowControl w:val="0"/>
        <w:numPr>
          <w:ilvl w:val="0"/>
          <w:numId w:val="3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zamenjava ali obnova delov in naprav, neprometnih znakov,</w:t>
      </w:r>
    </w:p>
    <w:p w14:paraId="663D9BE1" w14:textId="77777777" w:rsidR="00354000" w:rsidRPr="00354000" w:rsidRDefault="00354000" w:rsidP="00354000">
      <w:pPr>
        <w:widowControl w:val="0"/>
        <w:numPr>
          <w:ilvl w:val="0"/>
          <w:numId w:val="3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izboljšanja pogojev za bivanje in vplivov na okolje</w:t>
      </w:r>
    </w:p>
    <w:p w14:paraId="4EEC3F3B" w14:textId="4CBA4FE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41DCEA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cilji: prenova in obnova stare prometne signalizacije in naprav</w:t>
      </w:r>
    </w:p>
    <w:p w14:paraId="5328493C" w14:textId="36B164B1"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novo</w:t>
      </w:r>
      <w:r w:rsidR="0081419C">
        <w:rPr>
          <w:rFonts w:ascii="Tahoma" w:hAnsi="Tahoma" w:cs="Tahoma"/>
        </w:rPr>
        <w:t xml:space="preserve"> </w:t>
      </w:r>
      <w:r w:rsidRPr="00354000">
        <w:rPr>
          <w:rFonts w:ascii="Tahoma" w:hAnsi="Tahoma" w:cs="Tahoma"/>
          <w:lang w:val="x-none"/>
        </w:rPr>
        <w:t>postavljenih in posodobljenih prometnih znakov</w:t>
      </w:r>
    </w:p>
    <w:p w14:paraId="2298C7F5" w14:textId="18969C4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1331 OSTALE PROMETNE POVRŠINE IN SIGNALIZACIJA</w:t>
      </w:r>
      <w:r w:rsidRPr="0072012F">
        <w:rPr>
          <w:rFonts w:ascii="Tahoma" w:hAnsi="Tahoma" w:cs="Tahoma"/>
          <w:sz w:val="22"/>
          <w:szCs w:val="22"/>
        </w:rPr>
        <w:tab/>
        <w:t>39.500 €</w:t>
      </w:r>
    </w:p>
    <w:p w14:paraId="64F622D0" w14:textId="5EAE330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27A6B17" w14:textId="77777777" w:rsidR="00354000" w:rsidRPr="00354000" w:rsidRDefault="00354000" w:rsidP="00354000">
      <w:pPr>
        <w:widowControl w:val="0"/>
        <w:spacing w:before="0" w:after="0"/>
        <w:ind w:left="0" w:right="140"/>
        <w:jc w:val="both"/>
        <w:rPr>
          <w:rFonts w:ascii="Tahoma" w:hAnsi="Tahoma" w:cs="Tahoma"/>
          <w:shd w:val="clear" w:color="auto" w:fill="FFFFFF"/>
          <w:lang w:val="x-none"/>
        </w:rPr>
      </w:pPr>
      <w:r w:rsidRPr="00354000">
        <w:rPr>
          <w:rFonts w:ascii="Tahoma" w:hAnsi="Tahoma" w:cs="Tahoma"/>
          <w:shd w:val="clear" w:color="auto" w:fill="FFFFFF"/>
          <w:lang w:val="x-none"/>
        </w:rPr>
        <w:t xml:space="preserve">Sredstva v višini </w:t>
      </w:r>
      <w:r w:rsidRPr="00354000">
        <w:rPr>
          <w:rFonts w:ascii="Tahoma" w:hAnsi="Tahoma" w:cs="Tahoma"/>
          <w:b/>
          <w:bCs/>
          <w:shd w:val="clear" w:color="auto" w:fill="FFFFFF"/>
          <w:lang w:val="x-none"/>
        </w:rPr>
        <w:t>2.500 EUR</w:t>
      </w:r>
      <w:r w:rsidRPr="00354000">
        <w:rPr>
          <w:rFonts w:ascii="Tahoma" w:hAnsi="Tahoma" w:cs="Tahoma"/>
          <w:shd w:val="clear" w:color="auto" w:fill="FFFFFF"/>
          <w:lang w:val="x-none"/>
        </w:rPr>
        <w:t xml:space="preserve"> so namenjena vzdrževanju BCP (banka cestnih podatkov).</w:t>
      </w:r>
    </w:p>
    <w:p w14:paraId="7C8E5D98" w14:textId="77777777" w:rsidR="00354000" w:rsidRPr="00354000" w:rsidRDefault="00354000" w:rsidP="00354000">
      <w:pPr>
        <w:widowControl w:val="0"/>
        <w:spacing w:before="0" w:after="0"/>
        <w:ind w:left="0" w:right="140"/>
        <w:jc w:val="both"/>
        <w:rPr>
          <w:rFonts w:ascii="Tahoma" w:hAnsi="Tahoma" w:cs="Tahoma"/>
          <w:shd w:val="clear" w:color="auto" w:fill="FFFFFF"/>
          <w:lang w:val="x-none"/>
        </w:rPr>
      </w:pPr>
      <w:r w:rsidRPr="00354000">
        <w:rPr>
          <w:rFonts w:ascii="Tahoma" w:hAnsi="Tahoma" w:cs="Tahoma"/>
          <w:shd w:val="clear" w:color="auto" w:fill="FFFFFF"/>
          <w:lang w:val="x-none"/>
        </w:rPr>
        <w:t xml:space="preserve">Sredstva na tej postavki so v skupni vrednosti </w:t>
      </w:r>
      <w:r w:rsidRPr="00354000">
        <w:rPr>
          <w:rFonts w:ascii="Tahoma" w:hAnsi="Tahoma" w:cs="Tahoma"/>
          <w:b/>
          <w:bCs/>
          <w:shd w:val="clear" w:color="auto" w:fill="FFFFFF"/>
          <w:lang w:val="x-none"/>
        </w:rPr>
        <w:t>37.000 EUR</w:t>
      </w:r>
      <w:r w:rsidRPr="00354000">
        <w:rPr>
          <w:rFonts w:ascii="Tahoma" w:hAnsi="Tahoma" w:cs="Tahoma"/>
          <w:shd w:val="clear" w:color="auto" w:fill="FFFFFF"/>
          <w:lang w:val="x-none"/>
        </w:rPr>
        <w:t xml:space="preserve"> namenjena rednemu (tekočemu) vzdrževanju in vključujejo (JEKO):</w:t>
      </w:r>
    </w:p>
    <w:p w14:paraId="7CA990B8" w14:textId="1A5CE51F" w:rsidR="00354000" w:rsidRPr="005319C5"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5319C5">
        <w:rPr>
          <w:rFonts w:ascii="Tahoma" w:hAnsi="Tahoma" w:cs="Tahoma"/>
          <w:lang w:val="x-none"/>
        </w:rPr>
        <w:t>vzdrževanju vertikalne signalizacije (7.000 EUR),</w:t>
      </w:r>
    </w:p>
    <w:p w14:paraId="1021D078" w14:textId="29BD0459" w:rsidR="00354000" w:rsidRPr="005319C5"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5319C5">
        <w:rPr>
          <w:rFonts w:ascii="Tahoma" w:hAnsi="Tahoma" w:cs="Tahoma"/>
          <w:lang w:val="x-none"/>
        </w:rPr>
        <w:t>ureditev oziroma dopolnitev prometne signalizacije v skladu z Elaboratom prometne ureditve (15.000 EUR)</w:t>
      </w:r>
    </w:p>
    <w:p w14:paraId="7C47352D" w14:textId="1FDA2E49" w:rsidR="00354000" w:rsidRPr="005319C5" w:rsidRDefault="00354000" w:rsidP="005319C5">
      <w:pPr>
        <w:widowControl w:val="0"/>
        <w:numPr>
          <w:ilvl w:val="0"/>
          <w:numId w:val="29"/>
        </w:numPr>
        <w:overflowPunct/>
        <w:spacing w:before="0" w:after="0"/>
        <w:ind w:left="284" w:right="140" w:hanging="284"/>
        <w:jc w:val="both"/>
        <w:textAlignment w:val="auto"/>
        <w:rPr>
          <w:rFonts w:ascii="Tahoma" w:hAnsi="Tahoma" w:cs="Tahoma"/>
          <w:lang w:val="x-none"/>
        </w:rPr>
      </w:pPr>
      <w:r w:rsidRPr="005319C5">
        <w:rPr>
          <w:rFonts w:ascii="Tahoma" w:hAnsi="Tahoma" w:cs="Tahoma"/>
          <w:lang w:val="x-none"/>
        </w:rPr>
        <w:t>vzdrževanju talnih označb (15.000 EUR).</w:t>
      </w:r>
    </w:p>
    <w:p w14:paraId="3595A1BE" w14:textId="2A53DDED"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41AA2601" w14:textId="64060B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94296C1" w14:textId="046128B6" w:rsidR="00354000" w:rsidRPr="00354000" w:rsidRDefault="00354000" w:rsidP="00354000">
      <w:pPr>
        <w:widowControl w:val="0"/>
        <w:spacing w:before="0" w:after="0"/>
        <w:ind w:left="0" w:right="140"/>
        <w:jc w:val="both"/>
        <w:rPr>
          <w:rFonts w:ascii="Tahoma" w:hAnsi="Tahoma" w:cs="Tahoma"/>
          <w:sz w:val="16"/>
          <w:szCs w:val="16"/>
          <w:lang w:val="x-none"/>
        </w:rPr>
      </w:pPr>
      <w:r w:rsidRPr="00354000">
        <w:rPr>
          <w:rFonts w:ascii="Tahoma" w:hAnsi="Tahoma" w:cs="Tahoma"/>
          <w:lang w:val="x-none"/>
        </w:rPr>
        <w:t>Višina sredstev na tej postavki je za redna vzdrževalna dela predvidena na podlagi realizacije v preteklih letih in ocene stroškov JEKO d.o.o.</w:t>
      </w:r>
    </w:p>
    <w:p w14:paraId="5705F020" w14:textId="1FCF300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1332 PARKIRIŠČA IN AVTOBUSNA POSTAJALIŠČA</w:t>
      </w:r>
      <w:r w:rsidRPr="0072012F">
        <w:rPr>
          <w:rFonts w:ascii="Tahoma" w:hAnsi="Tahoma" w:cs="Tahoma"/>
          <w:sz w:val="22"/>
          <w:szCs w:val="22"/>
        </w:rPr>
        <w:tab/>
        <w:t>120.800 €</w:t>
      </w:r>
    </w:p>
    <w:p w14:paraId="6A731752" w14:textId="66C1D64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5CFE58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 postavki "Parkirišča in avtobusna postajališča" je </w:t>
      </w:r>
      <w:r w:rsidRPr="00354000">
        <w:rPr>
          <w:rFonts w:ascii="Tahoma" w:hAnsi="Tahoma" w:cs="Tahoma"/>
          <w:b/>
          <w:bCs/>
          <w:lang w:val="x-none"/>
        </w:rPr>
        <w:t>17.000 EUR</w:t>
      </w:r>
      <w:r w:rsidRPr="00354000">
        <w:rPr>
          <w:rFonts w:ascii="Tahoma" w:hAnsi="Tahoma" w:cs="Tahoma"/>
          <w:lang w:val="x-none"/>
        </w:rPr>
        <w:t xml:space="preserve"> namenjenih tekočemu vzdrževanju </w:t>
      </w:r>
      <w:r w:rsidRPr="00354000">
        <w:rPr>
          <w:rFonts w:ascii="Tahoma" w:hAnsi="Tahoma" w:cs="Tahoma"/>
          <w:lang w:val="x-none"/>
        </w:rPr>
        <w:lastRenderedPageBreak/>
        <w:t>objektov, ki vključuje:</w:t>
      </w:r>
    </w:p>
    <w:p w14:paraId="43A5DE7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 vzdrževanje avtobusnih postajališč (2.000 EUR)</w:t>
      </w:r>
    </w:p>
    <w:p w14:paraId="4D53398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praznjenje, vzdrževanje in čiščenje EKO stranišča v Završnici (15.000 EUR).</w:t>
      </w:r>
    </w:p>
    <w:p w14:paraId="217A6FB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v skupni višini </w:t>
      </w:r>
      <w:r w:rsidRPr="00354000">
        <w:rPr>
          <w:rFonts w:ascii="Tahoma" w:hAnsi="Tahoma" w:cs="Tahoma"/>
          <w:b/>
          <w:bCs/>
          <w:lang w:val="x-none"/>
        </w:rPr>
        <w:t>77.800 EUR</w:t>
      </w:r>
      <w:r w:rsidRPr="00354000">
        <w:rPr>
          <w:rFonts w:ascii="Tahoma" w:hAnsi="Tahoma" w:cs="Tahoma"/>
          <w:lang w:val="x-none"/>
        </w:rPr>
        <w:t xml:space="preserve">  so namenjena investicijskemu vzdrževanju javnih parkirišč, ki je vezano na razvojni program OB192-19-0009 INVESTICIJSKO VZDRŽEVANJE JAVNIH PARKIRIŠČ.</w:t>
      </w:r>
    </w:p>
    <w:p w14:paraId="711D75A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vključujejo:</w:t>
      </w:r>
    </w:p>
    <w:p w14:paraId="123894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dveh parkirnih avtomatov na parkirišču v Završnici (25.000 EUR),</w:t>
      </w:r>
    </w:p>
    <w:p w14:paraId="1F96F8C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dveh zapornic v Završnici (15.000 EUR),</w:t>
      </w:r>
    </w:p>
    <w:p w14:paraId="7DD28E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EKO stranišča v Završnici (17.800 EUR),</w:t>
      </w:r>
    </w:p>
    <w:p w14:paraId="11AE1A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izvajanje monitoringa in izdelavi projektne naloge za umirjanje prometa v dolini Završnice (15.000 EUR),</w:t>
      </w:r>
    </w:p>
    <w:p w14:paraId="5F45120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izdelavo in izdajo dovolilnic za uporabo parkirišč (5.000 EUR).</w:t>
      </w:r>
    </w:p>
    <w:p w14:paraId="495B52C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v višini </w:t>
      </w:r>
      <w:r w:rsidRPr="00354000">
        <w:rPr>
          <w:rFonts w:ascii="Tahoma" w:hAnsi="Tahoma" w:cs="Tahoma"/>
          <w:b/>
          <w:bCs/>
          <w:lang w:val="x-none"/>
        </w:rPr>
        <w:t>26.000 EUR</w:t>
      </w:r>
      <w:r w:rsidRPr="00354000">
        <w:rPr>
          <w:rFonts w:ascii="Tahoma" w:hAnsi="Tahoma" w:cs="Tahoma"/>
          <w:lang w:val="x-none"/>
        </w:rPr>
        <w:t xml:space="preserve"> so namenjena izgradnji dodatnega parkirišča v Završnici in so vezana na razvojni program OB192-20-0003 – PARKIRIŠČE OB CESTI V ZAVRŠNICO. </w:t>
      </w:r>
    </w:p>
    <w:p w14:paraId="4F836CD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Izdelavi idejne zasnove in ostali dokumentaciji je namenjenih 3.000 EUR, gradnji 23.000 EUR, geodetski odmeri in vrisu v kataster pa 3.000 EUR.</w:t>
      </w:r>
    </w:p>
    <w:p w14:paraId="354635A4" w14:textId="3E89FC9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069DB3C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načrtu razvojnih programov je investicija na postavki vezana na razvojne programe: </w:t>
      </w:r>
    </w:p>
    <w:p w14:paraId="6B06E87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 192-19-0009 INVESTICIJSKO VZDRŽEVANJE JAVNIH PARKIRIŠČ</w:t>
      </w:r>
    </w:p>
    <w:p w14:paraId="031194F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OB192-20-0003 PARKIRIŠČE OB CESTI V ZAVRŠNICO</w:t>
      </w:r>
    </w:p>
    <w:p w14:paraId="4EAB4BF9" w14:textId="240324F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4A3037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Višina sredstev za vzdrževalna dela je ocenjena na podlagi finančnega plana podjetja </w:t>
      </w:r>
      <w:proofErr w:type="spellStart"/>
      <w:r w:rsidRPr="00354000">
        <w:rPr>
          <w:rFonts w:ascii="Tahoma" w:hAnsi="Tahoma" w:cs="Tahoma"/>
          <w:lang w:val="x-none"/>
        </w:rPr>
        <w:t>Jeko</w:t>
      </w:r>
      <w:proofErr w:type="spellEnd"/>
      <w:r w:rsidRPr="00354000">
        <w:rPr>
          <w:rFonts w:ascii="Tahoma" w:hAnsi="Tahoma" w:cs="Tahoma"/>
          <w:lang w:val="x-none"/>
        </w:rPr>
        <w:t xml:space="preserve"> d.o.o.</w:t>
      </w:r>
    </w:p>
    <w:p w14:paraId="62077645" w14:textId="14231588"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Višina sredstev za dobavo opreme parkirišč in EKO stranišča ter izvedbo parkirišča v Završnici je ocenjena na podlagi pridobljenih ponudb.</w:t>
      </w:r>
    </w:p>
    <w:p w14:paraId="27ADF192" w14:textId="640C33C1"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1333 TRAJNOSTNA MOBILNOST</w:t>
      </w:r>
      <w:r w:rsidRPr="0072012F">
        <w:rPr>
          <w:rFonts w:ascii="Tahoma" w:hAnsi="Tahoma" w:cs="Tahoma"/>
          <w:sz w:val="22"/>
          <w:szCs w:val="22"/>
        </w:rPr>
        <w:tab/>
        <w:t>12.397 €</w:t>
      </w:r>
    </w:p>
    <w:p w14:paraId="432A66F4" w14:textId="6F573B0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EF36FDD" w14:textId="3FF553C0"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postavki je načrtovan  investicijski projekt: Pametni prometni sistem Gorenjske, katerega rezultat bo digitalna platforma za nadzor in izboljšanje prometnih tokov na Gorenjskem. Sestavni del projekta bo tudi pilotni projekt nadziranja prometa v Završnici. Strošek projekta v letu 2022 bo znašal 12.397 EUR. Na projektu se pričakuje sofinanciranje v višini 10.382 EUR.</w:t>
      </w:r>
    </w:p>
    <w:p w14:paraId="007FF34E" w14:textId="706DB72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24F66E0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OB192-21-0001</w:t>
      </w:r>
      <w:r w:rsidRPr="00354000">
        <w:rPr>
          <w:rFonts w:ascii="Tahoma" w:hAnsi="Tahoma" w:cs="Tahoma"/>
          <w:lang w:val="x-none"/>
        </w:rPr>
        <w:tab/>
        <w:t>PAMETNI PROMETNI SISTEM GORENJSKE</w:t>
      </w:r>
    </w:p>
    <w:p w14:paraId="1CE81AF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354000">
        <w:rPr>
          <w:rFonts w:ascii="Tahoma" w:hAnsi="Tahoma" w:cs="Tahoma"/>
          <w:lang w:val="x-none"/>
        </w:rPr>
        <w:t>interoperabilnosti</w:t>
      </w:r>
      <w:proofErr w:type="spellEnd"/>
      <w:r w:rsidRPr="00354000">
        <w:rPr>
          <w:rFonts w:ascii="Tahoma" w:hAnsi="Tahoma" w:cs="Tahoma"/>
          <w:lang w:val="x-none"/>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3C5E528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okviru konzorcija (vodilni partner je MOK) je bila pripravljena investicijska dokumentacija za partnerski projekt z vsebino in nazivom Pametni prometni sistem Gorenjske in finančni plan za vse </w:t>
      </w:r>
      <w:proofErr w:type="spellStart"/>
      <w:r w:rsidRPr="00354000">
        <w:rPr>
          <w:rFonts w:ascii="Tahoma" w:hAnsi="Tahoma" w:cs="Tahoma"/>
          <w:lang w:val="x-none"/>
        </w:rPr>
        <w:t>konzorcijske</w:t>
      </w:r>
      <w:proofErr w:type="spellEnd"/>
      <w:r w:rsidRPr="00354000">
        <w:rPr>
          <w:rFonts w:ascii="Tahoma" w:hAnsi="Tahoma" w:cs="Tahoma"/>
          <w:lang w:val="x-none"/>
        </w:rPr>
        <w:t xml:space="preserve"> partnerje.</w:t>
      </w:r>
    </w:p>
    <w:p w14:paraId="3C194829" w14:textId="6D1FEEC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A8098C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načrtovana glede na predvidene stroške izvajanja nalog v javnem interesu, ki odpadejo na posamezno občino. </w:t>
      </w:r>
    </w:p>
    <w:p w14:paraId="7D18863C" w14:textId="56E595E3"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13029004 Cestna razsvetljava</w:t>
      </w:r>
      <w:r w:rsidRPr="006D095F">
        <w:rPr>
          <w:rFonts w:ascii="Tahoma" w:hAnsi="Tahoma" w:cs="Tahoma"/>
          <w:sz w:val="20"/>
        </w:rPr>
        <w:tab/>
        <w:t>51.200 €</w:t>
      </w:r>
    </w:p>
    <w:p w14:paraId="40B4096B" w14:textId="704DAB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1B28A5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Cestna razsvetljava obsega upravljanje in tekoče vzdrževanje javne razsvetljave, gradnjo in investicijsko vzdrževanje javne razsvetljave ter plačilo stroškov </w:t>
      </w:r>
      <w:proofErr w:type="spellStart"/>
      <w:r w:rsidRPr="00354000">
        <w:rPr>
          <w:rFonts w:ascii="Tahoma" w:hAnsi="Tahoma" w:cs="Tahoma"/>
          <w:lang w:val="x-none"/>
        </w:rPr>
        <w:t>tokovine</w:t>
      </w:r>
      <w:proofErr w:type="spellEnd"/>
      <w:r w:rsidRPr="00354000">
        <w:rPr>
          <w:rFonts w:ascii="Tahoma" w:hAnsi="Tahoma" w:cs="Tahoma"/>
          <w:lang w:val="x-none"/>
        </w:rPr>
        <w:t>.</w:t>
      </w:r>
    </w:p>
    <w:p w14:paraId="6EC1616C" w14:textId="39C8F1C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081951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cestah; Odlok o občinskih cestah; Odlok o ureditvi in varnosti cestnega prometa v naseljih občine Žirovnica; Odlok o kategorizaciji občinskih cest</w:t>
      </w:r>
    </w:p>
    <w:p w14:paraId="6CEF5D5D" w14:textId="571E68D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A28C22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podprograma so zagotavljanje splošne in prometne varnosti občanov in udeležencev v prometu. Z izvajanjem programa izpolnjujemo zakonske obveznosti glede urejanja in varnosti v cestnem </w:t>
      </w:r>
      <w:r w:rsidRPr="00354000">
        <w:rPr>
          <w:rFonts w:ascii="Tahoma" w:hAnsi="Tahoma" w:cs="Tahoma"/>
          <w:lang w:val="x-none"/>
        </w:rPr>
        <w:lastRenderedPageBreak/>
        <w:t>prometu.</w:t>
      </w:r>
    </w:p>
    <w:p w14:paraId="44A826B7" w14:textId="6FC21B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A09CA8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letnega izvajanja podprograma pri javni razsvetljavi je zagotoviti osvetljenost v skladu z evropskimi usmeritvami, posodabljanje z zamenjavo starih svetilk z novimi varčnimi in učinkovitejšimi, izvajati ukrepe za zmanjševanje porabe električne energije in ukrepe za zmanjševanje svetlobne onesnaženosti.</w:t>
      </w:r>
    </w:p>
    <w:p w14:paraId="04AC352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Kazalci: število zamenjanih žarnic in vzdrževanih drogov javne razsvetljave, poraba </w:t>
      </w:r>
      <w:proofErr w:type="spellStart"/>
      <w:r w:rsidRPr="00354000">
        <w:rPr>
          <w:rFonts w:ascii="Tahoma" w:hAnsi="Tahoma" w:cs="Tahoma"/>
          <w:lang w:val="x-none"/>
        </w:rPr>
        <w:t>tokovine</w:t>
      </w:r>
      <w:proofErr w:type="spellEnd"/>
      <w:r w:rsidRPr="00354000">
        <w:rPr>
          <w:rFonts w:ascii="Tahoma" w:hAnsi="Tahoma" w:cs="Tahoma"/>
          <w:lang w:val="x-none"/>
        </w:rPr>
        <w:t xml:space="preserve"> (</w:t>
      </w:r>
      <w:proofErr w:type="spellStart"/>
      <w:r w:rsidRPr="00354000">
        <w:rPr>
          <w:rFonts w:ascii="Tahoma" w:hAnsi="Tahoma" w:cs="Tahoma"/>
          <w:lang w:val="x-none"/>
        </w:rPr>
        <w:t>kw</w:t>
      </w:r>
      <w:proofErr w:type="spellEnd"/>
      <w:r w:rsidRPr="00354000">
        <w:rPr>
          <w:rFonts w:ascii="Tahoma" w:hAnsi="Tahoma" w:cs="Tahoma"/>
          <w:lang w:val="x-none"/>
        </w:rPr>
        <w:t>), število drogov novozgrajene javne razsvetljave.</w:t>
      </w:r>
    </w:p>
    <w:p w14:paraId="0495EDA4" w14:textId="7743561F"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1341 JAVNA RAZSVETLJAVA (ELEKTRIČNA ENERGIJA)</w:t>
      </w:r>
      <w:r w:rsidRPr="0072012F">
        <w:rPr>
          <w:rFonts w:ascii="Tahoma" w:hAnsi="Tahoma" w:cs="Tahoma"/>
          <w:sz w:val="22"/>
          <w:szCs w:val="22"/>
        </w:rPr>
        <w:tab/>
        <w:t>25.000 €</w:t>
      </w:r>
    </w:p>
    <w:p w14:paraId="6D4BE88F" w14:textId="1360CB8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8B3E000" w14:textId="419AB1D6" w:rsidR="00354000" w:rsidRPr="00354000" w:rsidRDefault="00354000" w:rsidP="00C4622B">
      <w:pPr>
        <w:spacing w:before="0" w:after="0"/>
        <w:ind w:left="0" w:right="140"/>
        <w:jc w:val="both"/>
        <w:rPr>
          <w:rFonts w:ascii="Tahoma" w:hAnsi="Tahoma" w:cs="Tahoma"/>
          <w:sz w:val="16"/>
          <w:szCs w:val="16"/>
        </w:rPr>
      </w:pPr>
      <w:r w:rsidRPr="00354000">
        <w:rPr>
          <w:rFonts w:ascii="Tahoma" w:hAnsi="Tahoma" w:cs="Tahoma"/>
        </w:rPr>
        <w:t>Sredstva so namenjena izključno poplačilu porabe električne energije javne razsvetljave.</w:t>
      </w:r>
    </w:p>
    <w:p w14:paraId="66BA2AD5" w14:textId="5FDD01A6"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7D2FCCE9" w14:textId="309E15A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462FDF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tej postavki je predvidena na podlagi realizacije v preteklih letih.</w:t>
      </w:r>
    </w:p>
    <w:p w14:paraId="3BB12C04" w14:textId="417A868C"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1342 JAVNA RAZSVETLJAVA (TEKOČE VZDRŽEVANJE)</w:t>
      </w:r>
      <w:r w:rsidRPr="0072012F">
        <w:rPr>
          <w:rFonts w:ascii="Tahoma" w:hAnsi="Tahoma" w:cs="Tahoma"/>
          <w:sz w:val="22"/>
          <w:szCs w:val="22"/>
        </w:rPr>
        <w:tab/>
        <w:t>20.000 €</w:t>
      </w:r>
    </w:p>
    <w:p w14:paraId="14886FD2" w14:textId="79EB14C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6314AC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sredstva rezervirana za vzdrževanje javne razsvetljave (popravila, drobni material, namestitev in odstranitev novoletne osvetlitve, premeščanje znaka VI VOZITE, postopna zamenjava navadnih žarnic z varčnimi) v višini 20.000 EUR.</w:t>
      </w:r>
    </w:p>
    <w:p w14:paraId="4DFB6328" w14:textId="2D5903F8"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266B1C2F" w14:textId="79C4320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039B42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tej postavki je predvidena na podlagi realizacije v preteklih letih.</w:t>
      </w:r>
    </w:p>
    <w:p w14:paraId="76BF5DE6" w14:textId="0FEEDC5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1343 JAVNA RAZSVETLJAVA (INVESTICIJE)</w:t>
      </w:r>
      <w:r w:rsidRPr="0072012F">
        <w:rPr>
          <w:rFonts w:ascii="Tahoma" w:hAnsi="Tahoma" w:cs="Tahoma"/>
          <w:sz w:val="22"/>
          <w:szCs w:val="22"/>
        </w:rPr>
        <w:tab/>
        <w:t>6.200 €</w:t>
      </w:r>
    </w:p>
    <w:p w14:paraId="5987C601" w14:textId="4CA656E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79AE9B0" w14:textId="77777777"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 xml:space="preserve">V letu 2022 so predvidena sredstva samo za zamenjavo dela svetlobnih glav z ustreznejšimi (6.200 €). </w:t>
      </w:r>
    </w:p>
    <w:p w14:paraId="24614373" w14:textId="0A72791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47CBE5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Izgradnja  JR  je v skladu z Načrtom razvojnih programov v okviru  programa   0B192-18-0008 UREJANJE JAVNE RAZSVETLJAVE. </w:t>
      </w:r>
    </w:p>
    <w:p w14:paraId="649B3224" w14:textId="70AB1F6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BFFD46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investicije so določeni na podlagi letno določenega števila menjave svetil.</w:t>
      </w:r>
    </w:p>
    <w:p w14:paraId="778658E4" w14:textId="77777777" w:rsidR="0081419C" w:rsidRDefault="0081419C" w:rsidP="00354000">
      <w:pPr>
        <w:pStyle w:val="AHeading4"/>
        <w:tabs>
          <w:tab w:val="decimal" w:pos="9200"/>
        </w:tabs>
        <w:spacing w:before="0" w:after="0"/>
        <w:ind w:right="140"/>
        <w:jc w:val="both"/>
        <w:rPr>
          <w:rFonts w:ascii="Tahoma" w:hAnsi="Tahoma" w:cs="Tahoma"/>
          <w:sz w:val="24"/>
          <w:szCs w:val="24"/>
        </w:rPr>
      </w:pPr>
    </w:p>
    <w:p w14:paraId="6FE116CC" w14:textId="4AFA1863"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14 GOSPODARSTVO</w:t>
      </w:r>
      <w:r w:rsidRPr="006D095F">
        <w:rPr>
          <w:rFonts w:ascii="Tahoma" w:hAnsi="Tahoma" w:cs="Tahoma"/>
          <w:sz w:val="24"/>
          <w:szCs w:val="24"/>
        </w:rPr>
        <w:tab/>
        <w:t>250.833 €</w:t>
      </w:r>
    </w:p>
    <w:p w14:paraId="1758CA5C" w14:textId="28E4F1C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311BF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Lokalna skupnost v skladu z zakonodajo zagotavlja pogoje za razvoj gospodarstva, neposrednega vpliva na samo izvajanje gospodarskih aktivnosti na območju občine. Zato področje porabe zajema aktivnosti, ki se nanašajo na pospeševanje in podporo gospodarski dejavnosti in razvoju turizma ter razvojnim projektom in programom.</w:t>
      </w:r>
    </w:p>
    <w:p w14:paraId="721BC810" w14:textId="628237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158274F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Razvojni program Občine Žirovnica 2030; Regionalni razvojni program Gorenjske 2021-2027.</w:t>
      </w:r>
    </w:p>
    <w:p w14:paraId="389F8F84" w14:textId="24BE85B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130A26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Zagotavljanje pogojev za razvoj malega gospodarstva, zagotavljanje ustreznega podpornega okolja za razvoj podjetništva in turizma, razvoj lokalne turistične infrastrukture.</w:t>
      </w:r>
    </w:p>
    <w:p w14:paraId="3C1C9FA3" w14:textId="16A6D37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588EC3B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1402 - Pospeševanje in podpora gospodarski dejavnosti</w:t>
      </w:r>
    </w:p>
    <w:p w14:paraId="77F7378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1403 - Promocija Slovenije, razvoj turizma in gostinstva</w:t>
      </w:r>
    </w:p>
    <w:p w14:paraId="190B6941" w14:textId="40B6D79F"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1402 Pospeševanje in podpora gospodarski dejavnosti</w:t>
      </w:r>
      <w:r w:rsidRPr="006D095F">
        <w:rPr>
          <w:rFonts w:ascii="Tahoma" w:hAnsi="Tahoma" w:cs="Tahoma"/>
          <w:sz w:val="20"/>
        </w:rPr>
        <w:tab/>
        <w:t>19.320 €</w:t>
      </w:r>
    </w:p>
    <w:p w14:paraId="417AB33F" w14:textId="3DBB93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3AD41F4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Občina Žirovnica v skladu s sprejetimi strateškimi dokumenti zagotavlja sredstva na različnih področjih delovanja, in sicer: pomoči za spodbujanje razvoja gospodarstva, ki spadajo v okvir </w:t>
      </w:r>
      <w:proofErr w:type="spellStart"/>
      <w:r w:rsidRPr="00354000">
        <w:rPr>
          <w:rFonts w:ascii="Tahoma" w:hAnsi="Tahoma" w:cs="Tahoma"/>
          <w:lang w:val="x-none"/>
        </w:rPr>
        <w:t>t.i</w:t>
      </w:r>
      <w:proofErr w:type="spellEnd"/>
      <w:r w:rsidRPr="00354000">
        <w:rPr>
          <w:rFonts w:ascii="Tahoma" w:hAnsi="Tahoma" w:cs="Tahoma"/>
          <w:lang w:val="x-none"/>
        </w:rPr>
        <w:t>. državnih pomoči in se jih lahko dodeljuje pod predpisanimi pogoji, ki jih določa Pravilnik o dodeljevanju državnih pomoči za spodbujanje razvoja gospodarstva v občini Žirovnica ter razvojne projekte na področju spodbujanja razvoja malega gospodarstva in turizma.</w:t>
      </w:r>
    </w:p>
    <w:p w14:paraId="6006589B" w14:textId="3316126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Dolgoročni cilji glavnega programa</w:t>
      </w:r>
    </w:p>
    <w:p w14:paraId="3EB5EE6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Zagotavljanje pogojev za razvoj malega gospodarstva, zagotavljanje ustreznega podpornega okolja za razvoj podjetništva in turizma.</w:t>
      </w:r>
    </w:p>
    <w:p w14:paraId="70CBAD16" w14:textId="2A14D9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3D7F2B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uspešno izvedeni projekti</w:t>
      </w:r>
    </w:p>
    <w:p w14:paraId="1E8685C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izvedenih podjetniških investicij</w:t>
      </w:r>
    </w:p>
    <w:p w14:paraId="7CE698CB" w14:textId="6668FBC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F20A07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14029001 Spodbujanje razvoja malega gospodarstva           </w:t>
      </w:r>
    </w:p>
    <w:p w14:paraId="21B9CF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649111DC" w14:textId="705BBF42"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14029001 Spodbujanje razvoja malega gospodarstva</w:t>
      </w:r>
      <w:r w:rsidRPr="006D095F">
        <w:rPr>
          <w:rFonts w:ascii="Tahoma" w:hAnsi="Tahoma" w:cs="Tahoma"/>
          <w:sz w:val="20"/>
        </w:rPr>
        <w:tab/>
        <w:t>19.320 €</w:t>
      </w:r>
    </w:p>
    <w:p w14:paraId="0AC53739" w14:textId="4E5B00A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8D228A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vsebuje naloge spodbujanja razvoja malega gospodarstva in sicer spodbujanje in razvoj podpornega okolja za razvoj podjetništva, promocija podjetništva</w:t>
      </w:r>
    </w:p>
    <w:p w14:paraId="1434D5DF" w14:textId="0667B8A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58C58A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Razvojni program občine Žirovnica 2030.</w:t>
      </w:r>
    </w:p>
    <w:p w14:paraId="54236749" w14:textId="5E9188F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3C322D7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spodbujanje malih in srednje velikih podjetij ter samostojnih podjetnikov k razširitvi, razvoju dejavnosti in s tem spodbujanje zaposlenosti, spodbujanje in razvoj podpornega okolja za razvoj podjetništva.</w:t>
      </w:r>
    </w:p>
    <w:p w14:paraId="6C073792"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gospodarskih subjektov v občini.</w:t>
      </w:r>
    </w:p>
    <w:p w14:paraId="10402880" w14:textId="4BE963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6118CB0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izvedeni projekti</w:t>
      </w:r>
    </w:p>
    <w:p w14:paraId="0F31FCE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izvedenih projektov in število udeležencev iz občine</w:t>
      </w:r>
    </w:p>
    <w:p w14:paraId="538FC23E" w14:textId="71AC2B5B"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1401 POSPEŠEVANJE DROBNEGA GOSPODARSTVA</w:t>
      </w:r>
      <w:r w:rsidRPr="0072012F">
        <w:rPr>
          <w:rFonts w:ascii="Tahoma" w:hAnsi="Tahoma" w:cs="Tahoma"/>
          <w:sz w:val="22"/>
          <w:szCs w:val="22"/>
        </w:rPr>
        <w:tab/>
        <w:t>5.944 €</w:t>
      </w:r>
    </w:p>
    <w:p w14:paraId="75082F27" w14:textId="0D3C60C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DEEE7F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Sredstva so namenjena določenim nalogam na področju pospeševanja drobnega gospodarstva in sicer: </w:t>
      </w:r>
    </w:p>
    <w:p w14:paraId="5144D60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 spodbujanje podjetništva – RAGOR (944 EUR), </w:t>
      </w:r>
    </w:p>
    <w:p w14:paraId="58D39D7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sofinanciranje nakupa opreme za sobodajalce (5.000 EUR).</w:t>
      </w:r>
    </w:p>
    <w:p w14:paraId="4236C078" w14:textId="40D4CF35"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1DDF1057" w14:textId="67DA479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18D769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predvidene subvencije za pospeševanje razvoja malega gospodarstva in dogovorjene projekte oziroma dejavnosti.</w:t>
      </w:r>
    </w:p>
    <w:p w14:paraId="3BF96E88" w14:textId="74978A9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1402 RAZVOJNI PROGRAMI</w:t>
      </w:r>
      <w:r w:rsidRPr="0072012F">
        <w:rPr>
          <w:rFonts w:ascii="Tahoma" w:hAnsi="Tahoma" w:cs="Tahoma"/>
          <w:sz w:val="22"/>
          <w:szCs w:val="22"/>
        </w:rPr>
        <w:tab/>
        <w:t>13.376 €</w:t>
      </w:r>
    </w:p>
    <w:p w14:paraId="74ADD392" w14:textId="3AF4E19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FCC17B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 postavki so zagotovljena sredstva za sofinanciranje projektov, od tega: </w:t>
      </w:r>
    </w:p>
    <w:p w14:paraId="43B752A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sofinanciranje projekta hišnih imen  - RAGOR (102 EUR),</w:t>
      </w:r>
    </w:p>
    <w:p w14:paraId="6AEB865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sofinanciranje projekta Hranilnica semen - RAGOR (863 EUR),</w:t>
      </w:r>
    </w:p>
    <w:p w14:paraId="688DD37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 sofinanciranje projekta </w:t>
      </w:r>
      <w:proofErr w:type="spellStart"/>
      <w:r w:rsidRPr="00354000">
        <w:rPr>
          <w:rFonts w:ascii="Tahoma" w:hAnsi="Tahoma" w:cs="Tahoma"/>
        </w:rPr>
        <w:t>Anima</w:t>
      </w:r>
      <w:proofErr w:type="spellEnd"/>
      <w:r w:rsidRPr="00354000">
        <w:rPr>
          <w:rFonts w:ascii="Tahoma" w:hAnsi="Tahoma" w:cs="Tahoma"/>
        </w:rPr>
        <w:t xml:space="preserve"> </w:t>
      </w:r>
      <w:proofErr w:type="spellStart"/>
      <w:r w:rsidRPr="00354000">
        <w:rPr>
          <w:rFonts w:ascii="Tahoma" w:hAnsi="Tahoma" w:cs="Tahoma"/>
        </w:rPr>
        <w:t>sana</w:t>
      </w:r>
      <w:proofErr w:type="spellEnd"/>
      <w:r w:rsidRPr="00354000">
        <w:rPr>
          <w:rFonts w:ascii="Tahoma" w:hAnsi="Tahoma" w:cs="Tahoma"/>
        </w:rPr>
        <w:t xml:space="preserve"> - RAGOR (1.211 EUR),</w:t>
      </w:r>
    </w:p>
    <w:p w14:paraId="23F6022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sofinanciranje projekta samooskrbe – RAGOR (3.000 EUR)</w:t>
      </w:r>
    </w:p>
    <w:p w14:paraId="2FBD530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akcijski načrt razvoja kmetijstva v občini - RAGOR (8.200 EUR).</w:t>
      </w:r>
    </w:p>
    <w:p w14:paraId="503FB69C" w14:textId="5D0A3E58"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69616302" w14:textId="4372A9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9581F4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to, v katerih projektih bo občina v letu 2021 dejansko sodelovala.</w:t>
      </w:r>
    </w:p>
    <w:p w14:paraId="20D78237" w14:textId="626D6991"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1403 Promocija Slovenije, razvoj turizma in gostinstva</w:t>
      </w:r>
      <w:r w:rsidRPr="006D095F">
        <w:rPr>
          <w:rFonts w:ascii="Tahoma" w:hAnsi="Tahoma" w:cs="Tahoma"/>
          <w:sz w:val="20"/>
        </w:rPr>
        <w:tab/>
        <w:t>231.513 €</w:t>
      </w:r>
    </w:p>
    <w:p w14:paraId="1A77BACB" w14:textId="4CCCC9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1096603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Žirovnica v skladu s sprejetimi strateškimi dokumenti zagotavlja sredstva na različnih področjih delovanja, in sicer: razvojne projekte in aktivnosti na področju razvoja turizma, spodbujanje razvoja turističnih prireditev.</w:t>
      </w:r>
    </w:p>
    <w:p w14:paraId="674E4BAA" w14:textId="3BC08F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7A1BD8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Razvoj turizma na območju občine, uvajanje novih turističnih produktov, izvajati razvojne projekte in aktivnosti na področju razvoja turizma.</w:t>
      </w:r>
    </w:p>
    <w:p w14:paraId="655C0CD7" w14:textId="5A5891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74F220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priprava in izvedba novih projektov na področju turizma, uvajanje novih turističnih produktov, </w:t>
      </w:r>
      <w:r w:rsidRPr="00354000">
        <w:rPr>
          <w:rFonts w:ascii="Tahoma" w:hAnsi="Tahoma" w:cs="Tahoma"/>
          <w:lang w:val="x-none"/>
        </w:rPr>
        <w:lastRenderedPageBreak/>
        <w:t>povečevanje prepoznavnosti območja občine kot turističnega območja.</w:t>
      </w:r>
    </w:p>
    <w:p w14:paraId="61DA830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uspešno izvedenih projektov.</w:t>
      </w:r>
    </w:p>
    <w:p w14:paraId="12C88FBA" w14:textId="563FDF9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600725A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14039002 Spodbujanje razvoja turizma in gostinstva                  </w:t>
      </w:r>
    </w:p>
    <w:p w14:paraId="0D3D670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6B71EADD" w14:textId="0DDEEDE9"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14039002 Spodbujanje razvoja turizma in gostinstva</w:t>
      </w:r>
      <w:r w:rsidRPr="006D095F">
        <w:rPr>
          <w:rFonts w:ascii="Tahoma" w:hAnsi="Tahoma" w:cs="Tahoma"/>
          <w:sz w:val="20"/>
        </w:rPr>
        <w:tab/>
        <w:t>231.513 €</w:t>
      </w:r>
    </w:p>
    <w:p w14:paraId="3C59B04D" w14:textId="7A6036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6A0E2D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Ključna področja izvajanja podprograma so: učinkovito in uspešno delovanje Zavoda za turizem in kulturo Žirovnica, izvajanje razvojnih projektov in programov na področju turizma.</w:t>
      </w:r>
    </w:p>
    <w:p w14:paraId="58089C26" w14:textId="118F27C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0E1C62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spodbujanju razvoja turizma; Odlok o ustanovitvi javnega zavoda Zavod za turizem in kulturo Žirovnica</w:t>
      </w:r>
    </w:p>
    <w:p w14:paraId="3BF625E2" w14:textId="4FF893E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DE6156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ureditev infrastrukture za potrebe turizma, uvajanje novih turističnih produktov, povečevanje prepoznavnosti območja občine kot turističnega območja</w:t>
      </w:r>
    </w:p>
    <w:p w14:paraId="7ECF9BF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večji obisk turistov, urejena infrastruktura</w:t>
      </w:r>
    </w:p>
    <w:p w14:paraId="0E4E544B" w14:textId="4EE5E2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54A280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nadgradnja ključnih elementov turistične ponudbe, izvedba vsaj dveh projektov s področja turizma</w:t>
      </w:r>
    </w:p>
    <w:p w14:paraId="58ED4298"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izvedenih turističnih programov in projektov.</w:t>
      </w:r>
    </w:p>
    <w:p w14:paraId="642197B5" w14:textId="12FB257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1411 UREDITEV  ZAVRŠNICE</w:t>
      </w:r>
      <w:r w:rsidRPr="0072012F">
        <w:rPr>
          <w:rFonts w:ascii="Tahoma" w:hAnsi="Tahoma" w:cs="Tahoma"/>
          <w:sz w:val="22"/>
          <w:szCs w:val="22"/>
        </w:rPr>
        <w:tab/>
        <w:t>28.500 €</w:t>
      </w:r>
    </w:p>
    <w:p w14:paraId="47D9DDF0" w14:textId="6AD5D16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5B0159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v višini 8.500 EUR za kritje obratovalnih stroškov rekreacijskega centra v Završnici (trim steza, piknik prostori, sanitarije, otroško igrišče) in sredstva za najnujnejša večja vzdrževalna dela na infrastrukturi in postavitev zapornice do piknik prostorov v višini 20.000 EUR.</w:t>
      </w:r>
    </w:p>
    <w:p w14:paraId="27CF0807" w14:textId="22D2FD2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14E1994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OB192-18-0002 INVESTICIJSKO VZDRŽEVANJE RP ZAVRŠNICA</w:t>
      </w:r>
    </w:p>
    <w:p w14:paraId="13474612" w14:textId="5E7A3CF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D9296B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letne obratovalne stroške, ki bremenijo občino, ostale stroške bo kril upravljalec. Sredstva za investicijsko vzdrževanje so načrtovana glede na najnujnejša potrebna vlaganja za ohranjanje uporabne vrednosti opreme v parku in vzpostavitvi turistične infrastrukture v parku, ki jo krije proračun občine.</w:t>
      </w:r>
    </w:p>
    <w:p w14:paraId="1282BCA2" w14:textId="728C8A09"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1413 ZAVOD ZA TURIZEM IN KULTURO ŽIROVNICA</w:t>
      </w:r>
      <w:r w:rsidRPr="0072012F">
        <w:rPr>
          <w:rFonts w:ascii="Tahoma" w:hAnsi="Tahoma" w:cs="Tahoma"/>
          <w:sz w:val="22"/>
          <w:szCs w:val="22"/>
        </w:rPr>
        <w:tab/>
        <w:t>152.883 €</w:t>
      </w:r>
    </w:p>
    <w:p w14:paraId="14987E2C" w14:textId="3C37AF8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3A618B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planirana sredstva za delovanje javnega zavoda Zavod za turizem in kulturo Žirovnica. V okviru predloga finančnega načrta ZTK za leto 2022 se bodo proračunska sredstva porabila za sledeče namene:</w:t>
      </w:r>
    </w:p>
    <w:p w14:paraId="760EC2E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Delovanje ZTK:</w:t>
      </w:r>
    </w:p>
    <w:p w14:paraId="2F578C0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plače in drugi izdatki zaposlenim: 51.125 EUR</w:t>
      </w:r>
    </w:p>
    <w:p w14:paraId="4CA2E0D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prispevki delodajalca: 6.978 EUR</w:t>
      </w:r>
    </w:p>
    <w:p w14:paraId="1F98C08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stroški materiala in storitev: 23.500 EUR</w:t>
      </w:r>
    </w:p>
    <w:p w14:paraId="421F7AE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programski stroški ZTK: 35.780 EUR</w:t>
      </w:r>
    </w:p>
    <w:p w14:paraId="4CBB953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 projekt Julijske Alpe </w:t>
      </w:r>
      <w:proofErr w:type="spellStart"/>
      <w:r w:rsidRPr="00354000">
        <w:rPr>
          <w:rFonts w:ascii="Tahoma" w:hAnsi="Tahoma" w:cs="Tahoma"/>
        </w:rPr>
        <w:t>trail</w:t>
      </w:r>
      <w:proofErr w:type="spellEnd"/>
      <w:r w:rsidRPr="00354000">
        <w:rPr>
          <w:rFonts w:ascii="Tahoma" w:hAnsi="Tahoma" w:cs="Tahoma"/>
        </w:rPr>
        <w:t xml:space="preserve"> in UNESCO MAB: 7.000 EUR</w:t>
      </w:r>
    </w:p>
    <w:p w14:paraId="53572A0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vzdrževanje turistične infrastrukture: 3.000 EUR</w:t>
      </w:r>
    </w:p>
    <w:p w14:paraId="51F4355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 projekti ZTK (Zelena shem, </w:t>
      </w:r>
      <w:proofErr w:type="spellStart"/>
      <w:r w:rsidRPr="00354000">
        <w:rPr>
          <w:rFonts w:ascii="Tahoma" w:hAnsi="Tahoma" w:cs="Tahoma"/>
        </w:rPr>
        <w:t>Julian</w:t>
      </w:r>
      <w:proofErr w:type="spellEnd"/>
      <w:r w:rsidRPr="00354000">
        <w:rPr>
          <w:rFonts w:ascii="Tahoma" w:hAnsi="Tahoma" w:cs="Tahoma"/>
        </w:rPr>
        <w:t xml:space="preserve"> </w:t>
      </w:r>
      <w:proofErr w:type="spellStart"/>
      <w:r w:rsidRPr="00354000">
        <w:rPr>
          <w:rFonts w:ascii="Tahoma" w:hAnsi="Tahoma" w:cs="Tahoma"/>
        </w:rPr>
        <w:t>Alps</w:t>
      </w:r>
      <w:proofErr w:type="spellEnd"/>
      <w:r w:rsidRPr="00354000">
        <w:rPr>
          <w:rFonts w:ascii="Tahoma" w:hAnsi="Tahoma" w:cs="Tahoma"/>
        </w:rPr>
        <w:t xml:space="preserve"> </w:t>
      </w:r>
      <w:proofErr w:type="spellStart"/>
      <w:r w:rsidRPr="00354000">
        <w:rPr>
          <w:rFonts w:ascii="Tahoma" w:hAnsi="Tahoma" w:cs="Tahoma"/>
        </w:rPr>
        <w:t>trail</w:t>
      </w:r>
      <w:proofErr w:type="spellEnd"/>
      <w:r w:rsidRPr="00354000">
        <w:rPr>
          <w:rFonts w:ascii="Tahoma" w:hAnsi="Tahoma" w:cs="Tahoma"/>
        </w:rPr>
        <w:t xml:space="preserve"> run, Alpe Adria Karavanke, spletna trgovina): 8.500 EUR</w:t>
      </w:r>
    </w:p>
    <w:p w14:paraId="20AF52E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investicijska sredstva Čebelji parki (NRP: OB192-16-0003): 4.000 EUR</w:t>
      </w:r>
    </w:p>
    <w:p w14:paraId="010C2AE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investicijska sredstva ČRH (NRP: OB192-18-0006): 4.000 EUR</w:t>
      </w:r>
    </w:p>
    <w:p w14:paraId="4AD6C89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Delovanje PRH in FRH:</w:t>
      </w:r>
    </w:p>
    <w:p w14:paraId="2CDA3F8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stroški materiala in storitev: 9.000 EUR</w:t>
      </w:r>
    </w:p>
    <w:p w14:paraId="3F55B6B8" w14:textId="522014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53B6CED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OB192-18-0006 INVESTICIJSKO VZDRŽEVANJE ČOPOVE ROJSTNE HIŠE</w:t>
      </w:r>
    </w:p>
    <w:p w14:paraId="272A6A52"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OB192-16-0003 ČEBELARSKI TURIZEM (ČEBELJI PARK)</w:t>
      </w:r>
    </w:p>
    <w:p w14:paraId="33B0224E" w14:textId="2A54DF5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AAF19E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Izračun sredstev temelji na predlogu programa dela ZTK za leto 2022.</w:t>
      </w:r>
    </w:p>
    <w:p w14:paraId="15082941" w14:textId="6971898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1414 E-TOČKE</w:t>
      </w:r>
      <w:r w:rsidRPr="0072012F">
        <w:rPr>
          <w:rFonts w:ascii="Tahoma" w:hAnsi="Tahoma" w:cs="Tahoma"/>
          <w:sz w:val="22"/>
          <w:szCs w:val="22"/>
        </w:rPr>
        <w:tab/>
        <w:t>1.900 €</w:t>
      </w:r>
    </w:p>
    <w:p w14:paraId="43B6CE39" w14:textId="19A3F0C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EC5F93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v višini 1.400 EUR so namenjena pokrivanju tekočih stroškov WI-FI omrežja.  </w:t>
      </w:r>
    </w:p>
    <w:p w14:paraId="6BF73C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 najem optičnih vlaken (sklenjena pogodba z lastnikom – Savskimi elektrarnami) je namenjenih 500 EUR/leto.</w:t>
      </w:r>
    </w:p>
    <w:p w14:paraId="1AF6B3CF" w14:textId="221B95ED" w:rsidR="00354000" w:rsidRPr="00354000" w:rsidRDefault="00354000" w:rsidP="0081419C">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7849EAA1" w14:textId="0D154E8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37A916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postavki so ocenjena glede na predvideni letni strošek naročnin, pogodb in manjših vzdrževalnih del.</w:t>
      </w:r>
    </w:p>
    <w:p w14:paraId="05712DB7" w14:textId="33C7A2F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1415 TURISTIČNI CENTER VRBA</w:t>
      </w:r>
      <w:r w:rsidRPr="0072012F">
        <w:rPr>
          <w:rFonts w:ascii="Tahoma" w:hAnsi="Tahoma" w:cs="Tahoma"/>
          <w:sz w:val="22"/>
          <w:szCs w:val="22"/>
        </w:rPr>
        <w:tab/>
        <w:t>48.230 €</w:t>
      </w:r>
    </w:p>
    <w:p w14:paraId="0CC3C1C3" w14:textId="09F6AA8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26899B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za kritje obratovalnih stroškov objekta Vrba 1 v višini 650 EUR, ter stroški izdelave projektne dokumentacije za pridobitev gradbenega dovoljenja v višini 47.580 EUR.</w:t>
      </w:r>
    </w:p>
    <w:p w14:paraId="56F827EC" w14:textId="0AA046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923FB6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OB192-19-0002 TURISTIČNI CENTER VRBA</w:t>
      </w:r>
    </w:p>
    <w:p w14:paraId="41C98815" w14:textId="3B82BF2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C35354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Izračun tekočih obratovalnih stroškov temelji na oceni realizacije le-teh v tekočem letu.</w:t>
      </w:r>
    </w:p>
    <w:p w14:paraId="76E9697F" w14:textId="77777777" w:rsidR="0081419C" w:rsidRDefault="0081419C" w:rsidP="004C3836">
      <w:pPr>
        <w:pStyle w:val="AHeading4"/>
        <w:tabs>
          <w:tab w:val="decimal" w:pos="9200"/>
        </w:tabs>
        <w:spacing w:after="0"/>
        <w:ind w:right="140"/>
        <w:jc w:val="both"/>
        <w:rPr>
          <w:rFonts w:ascii="Tahoma" w:hAnsi="Tahoma" w:cs="Tahoma"/>
          <w:sz w:val="24"/>
          <w:szCs w:val="24"/>
        </w:rPr>
      </w:pPr>
    </w:p>
    <w:p w14:paraId="21EC445D" w14:textId="17536F81"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15 VAROVANJE OKOLJA IN NARAVNE DEDIŠČINE</w:t>
      </w:r>
      <w:r w:rsidRPr="006D095F">
        <w:rPr>
          <w:rFonts w:ascii="Tahoma" w:hAnsi="Tahoma" w:cs="Tahoma"/>
          <w:sz w:val="24"/>
          <w:szCs w:val="24"/>
        </w:rPr>
        <w:tab/>
        <w:t>158.362 €</w:t>
      </w:r>
    </w:p>
    <w:p w14:paraId="6CF0D107" w14:textId="5C95FEE8" w:rsidR="00323458" w:rsidRPr="0081419C" w:rsidRDefault="00354000" w:rsidP="0081419C">
      <w:pPr>
        <w:pStyle w:val="Heading11"/>
        <w:spacing w:after="0"/>
        <w:ind w:left="0" w:right="140"/>
        <w:jc w:val="both"/>
        <w:rPr>
          <w:rFonts w:ascii="Tahoma" w:hAnsi="Tahoma" w:cs="Tahoma"/>
          <w:sz w:val="16"/>
          <w:szCs w:val="16"/>
        </w:rPr>
      </w:pPr>
      <w:r w:rsidRPr="0081419C">
        <w:rPr>
          <w:rFonts w:ascii="Tahoma" w:hAnsi="Tahoma" w:cs="Tahoma"/>
          <w:sz w:val="16"/>
          <w:szCs w:val="16"/>
        </w:rPr>
        <w:t>Opis področja proračunske porabe, poslanstva občine znotraj področja proračunske porabe</w:t>
      </w:r>
    </w:p>
    <w:p w14:paraId="51DAD77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Področje ureja varstvo okolja pred onesnaževanjem kot temeljni pogoj za trajnostni razvoj ter temeljna načela varstva okolja, ukrepe varstva okolja, spremljanje stanja okolja in informacije o okolju, ekonomske in finančne instrumente varstva okolja, javne službe varstva okolja in druge z varstvom okolja povezana vprašanja. Namen varstva okolja je spodbujanje in usmerjanje takšnega družbenega razvoja, ki omogoča dolgoročne pogoje za človekovo zdravje, počutje in kakovost njegovega življenja ter ohranjanje biotske raznovrstnosti. Okolje je tisti del narave, kamor seže ali bi lahko segel vpliv človekovega delovanja.</w:t>
      </w:r>
    </w:p>
    <w:p w14:paraId="0160F73B" w14:textId="2BE0420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6FE164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Nacionalni program varstva okolja; Razvojni program občine Žirovnica 2009 -2016 z elementi do leta 2020; Operativni program odvajanja in čiščenja komunalnih odpadnih vod za občino Žirovnica</w:t>
      </w:r>
    </w:p>
    <w:p w14:paraId="555125E2" w14:textId="754F058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3B98D729" w14:textId="25492F18"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izboljšanje stanja okolja in sicer : zmanjševanje števila in velikosti črnih odlagališč v občini; dograditev in obnova vodovodnega omrežja;</w:t>
      </w:r>
      <w:r w:rsidR="0081419C">
        <w:rPr>
          <w:rFonts w:ascii="Tahoma" w:hAnsi="Tahoma" w:cs="Tahoma"/>
        </w:rPr>
        <w:t xml:space="preserve"> </w:t>
      </w:r>
      <w:r w:rsidRPr="00354000">
        <w:rPr>
          <w:rFonts w:ascii="Tahoma" w:hAnsi="Tahoma" w:cs="Tahoma"/>
          <w:lang w:val="x-none"/>
        </w:rPr>
        <w:t xml:space="preserve">dograditev ločenega sistema kanalizacijskega omrežja; urejeno odvajanje odpadne vode na čistilno napravo iz celotne občine; ureditev zbirnega centra za zbiranje ločenih frakcij odpadkov; namestitev še nekaj dodatnih EKO-otokov </w:t>
      </w:r>
    </w:p>
    <w:p w14:paraId="73949B21" w14:textId="4A8DF4D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5BC05E9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1502 Zmanjševanje onesnaženja, kontrola in nadzor</w:t>
      </w:r>
    </w:p>
    <w:p w14:paraId="42F72E21" w14:textId="039000A9"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1502 Zmanjševanje onesnaženja, kontrola in nadzor</w:t>
      </w:r>
      <w:r w:rsidRPr="006D095F">
        <w:rPr>
          <w:rFonts w:ascii="Tahoma" w:hAnsi="Tahoma" w:cs="Tahoma"/>
          <w:sz w:val="20"/>
        </w:rPr>
        <w:tab/>
        <w:t>158.362 €</w:t>
      </w:r>
    </w:p>
    <w:p w14:paraId="4676091E" w14:textId="3333FDA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253B488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Onesnaževanje okolja je neposredno ali posredno vnašanje neprimernih oz. škodljivih snovi ali energije v zrak, vodo ali tla ali povzročanje odpadkov, vse kot posledica človekove dejavnosti. Program je usmerjen v zmanjševanje onesnaževanje okolja  zaradi uresničevanja načel trajnostnega razvoja, celovitosti in preventive. Kontrola in nadzor se bo izvajala nad posegi v okolje, obremenjevanjem okolja in povzročitelji obremenitev, nad stanjem kakovosti okolja in odpadki, nad rabo naravnih dobrin glede izpolnjevanja okoljevarstvenih pogojev, nad izvajanjem predpisanih ali odrejenih ukrepov varstva okolja.</w:t>
      </w:r>
    </w:p>
    <w:p w14:paraId="6C97FC09" w14:textId="16C77C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52A4932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so: preprečitev in zmanjšanje obremenjevanje okolja; ohranjanje in izboljšanje kakovosti okolja; trajnostna raba naravnih virov; zmanjšanje rabe energije in večja uporaba obnovljivih virov energije; odpravljanje posledic obremenjevanja okolja; izboljšanje porušenega ravnovesja in ponovno vzpostavljanje njegovih regeneracijskih sposobnosti. Za doseganje ciljev se bo spodbujal razvoj in uporaba tehnologij, ki zmanjšujejo obremenjevanje okolja in plačevanje onesnaževanja in rabe naravnih virov. Vsak nov poseg v okolje mora biti načrtovan in izveden tako, da povzroči čim manjše obremenjevanje okolja.</w:t>
      </w:r>
    </w:p>
    <w:p w14:paraId="7E0BE557" w14:textId="220E688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A17341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Glavni izvedbeni cilji so: preprečitev črnega odlaganja odpadkov, izgradnja ločenega sistema kanalizacije; </w:t>
      </w:r>
      <w:r w:rsidRPr="00354000">
        <w:rPr>
          <w:rFonts w:ascii="Tahoma" w:hAnsi="Tahoma" w:cs="Tahoma"/>
          <w:lang w:val="x-none"/>
        </w:rPr>
        <w:lastRenderedPageBreak/>
        <w:t xml:space="preserve">ureditev odvajanja meteorne in hudourne vode,  zamenjava žarnic javne razsvetljave z ustreznejšimi (varčevanje z energijo, zmanjšanje svetlobnega onesnaževanja), pri gradnjah upoštevano varovanje naravnih danosti (vode, rastlinstvo, živalstvo).  </w:t>
      </w:r>
    </w:p>
    <w:p w14:paraId="17360F8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so: dolžina novo zgrajene kanalizacije, dolžina očiščenih hudourniških strug, število zgrajenih novih ponikovalnic za meteorno vodo, število divjih odlagališč glede na preteklo leto, itd.</w:t>
      </w:r>
    </w:p>
    <w:p w14:paraId="1DCC9301" w14:textId="3056F5C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9E919C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15029001 Zbiranje in ravnanje z odpadki         </w:t>
      </w:r>
    </w:p>
    <w:p w14:paraId="3E8F0D0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0F3E40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15029002 Ravnanje z odpadno vodo            </w:t>
      </w:r>
    </w:p>
    <w:p w14:paraId="777F4DC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320A42C" w14:textId="2ABC4AEC" w:rsidR="00354000" w:rsidRPr="006D095F" w:rsidRDefault="00354000" w:rsidP="0081419C">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15029001 Zbiranje in ravnanje z odpadki</w:t>
      </w:r>
      <w:r w:rsidRPr="006D095F">
        <w:rPr>
          <w:rFonts w:ascii="Tahoma" w:hAnsi="Tahoma" w:cs="Tahoma"/>
          <w:sz w:val="20"/>
        </w:rPr>
        <w:tab/>
        <w:t>53.862 €</w:t>
      </w:r>
    </w:p>
    <w:p w14:paraId="14931681" w14:textId="63546EE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1AF27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Gospodarjenje z odpadki zajema zmanjševanje nastajanja odpadkov ter njihovih škodljivih vplivov na okolje in ravnanje z odpadki. Ravnanje z odpadki pa zajema zbiranje, prevažanje in odstranjevanje odpadkov. Zbiranje, skladiščenje, prevoz in odstranjevanje odpadkov morajo biti izvedeni tako, da ni ogroženo človekovo zdravje in brez uporabe postopkov in metod, ki bi čezmerno obremenjevali okolje, zlasti pa povzročili čezmerno obremenitev voda, zraka, tal; čezmerno obremenjevanje s hrupom ali vonjavami; bistveno poslabšali življenjske pogoje živali in rastlin ali škodljivo vplivali na krajino ali območja, zavarovana po predpisih o varstvu narave in predpisih o varstvu naravne dediščine. Ključne naloge v okviru sistema ravnanja z odpadki so: zasnovati sodoben sistem ravnanja z odpadki, ki bo v največji možni meri prispeval k zmanjševanju količin odpadkov na odlagališču Mala </w:t>
      </w:r>
      <w:proofErr w:type="spellStart"/>
      <w:r w:rsidRPr="00354000">
        <w:rPr>
          <w:rFonts w:ascii="Tahoma" w:hAnsi="Tahoma" w:cs="Tahoma"/>
          <w:lang w:val="x-none"/>
        </w:rPr>
        <w:t>Mežakla</w:t>
      </w:r>
      <w:proofErr w:type="spellEnd"/>
      <w:r w:rsidRPr="00354000">
        <w:rPr>
          <w:rFonts w:ascii="Tahoma" w:hAnsi="Tahoma" w:cs="Tahoma"/>
          <w:lang w:val="x-none"/>
        </w:rPr>
        <w:t>, skladnost z zakonodajo in predpisi, zasnovati sistem, ki je spodbuden za uporabnike storitev in za njihovo sodelovanje za čim manjše nastajanje odpadkov.</w:t>
      </w:r>
    </w:p>
    <w:p w14:paraId="39303956" w14:textId="640F22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21144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Zakon o varstvu okolja; Zakon o gospodarskih javnih službah; Odlok o ravnanju s komunalnimi odpadki </w:t>
      </w:r>
    </w:p>
    <w:p w14:paraId="33A7C3DA" w14:textId="0A12416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5BD8E9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bodo usmerjeni v uvedbo zbiranja ločenih frakcij odpadkov in zmanjšanje količine odpadkov na odlagališču ter zmanjšanje števila divjih odlagališč in ne nastajanja novih. </w:t>
      </w:r>
    </w:p>
    <w:p w14:paraId="54138E7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Kazalci, s katerimi se bo merilo doseganje zastavljenih ciljev bodo manjše količine odloženih odpadkov na deponijo Mala </w:t>
      </w:r>
      <w:proofErr w:type="spellStart"/>
      <w:r w:rsidRPr="00354000">
        <w:rPr>
          <w:rFonts w:ascii="Tahoma" w:hAnsi="Tahoma" w:cs="Tahoma"/>
          <w:lang w:val="x-none"/>
        </w:rPr>
        <w:t>Mežakla</w:t>
      </w:r>
      <w:proofErr w:type="spellEnd"/>
      <w:r w:rsidRPr="00354000">
        <w:rPr>
          <w:rFonts w:ascii="Tahoma" w:hAnsi="Tahoma" w:cs="Tahoma"/>
          <w:lang w:val="x-none"/>
        </w:rPr>
        <w:t>.</w:t>
      </w:r>
    </w:p>
    <w:p w14:paraId="79641CE0" w14:textId="721E48F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E524A3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se bodo izvajali skladno z določili državne zakonodaje, zakonskih in podzakonskih aktov in vseh predpisov, ki urejajo to področje. Konkretno bodo potekale aktivnosti v nadaljevanju uvajanja ločenega zbiranja in sortiranja odpadkov.</w:t>
      </w:r>
    </w:p>
    <w:p w14:paraId="05F64C2B" w14:textId="298B9CD5"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manjše količine odloženih odpadkov na deponiji,</w:t>
      </w:r>
      <w:r w:rsidR="0081419C">
        <w:rPr>
          <w:rFonts w:ascii="Tahoma" w:hAnsi="Tahoma" w:cs="Tahoma"/>
        </w:rPr>
        <w:t xml:space="preserve"> </w:t>
      </w:r>
      <w:r w:rsidRPr="00354000">
        <w:rPr>
          <w:rFonts w:ascii="Tahoma" w:hAnsi="Tahoma" w:cs="Tahoma"/>
          <w:lang w:val="x-none"/>
        </w:rPr>
        <w:t>večja količina ločeno zbranih odpadkov, število divjih odlagališč.</w:t>
      </w:r>
    </w:p>
    <w:p w14:paraId="0EE139EB" w14:textId="3D6553AB"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1501 ODLAGALIŠČE ODPADKOV IN ZBIRNI CENTER</w:t>
      </w:r>
      <w:r w:rsidRPr="0072012F">
        <w:rPr>
          <w:rFonts w:ascii="Tahoma" w:hAnsi="Tahoma" w:cs="Tahoma"/>
          <w:sz w:val="22"/>
          <w:szCs w:val="22"/>
        </w:rPr>
        <w:tab/>
        <w:t>50.862 €</w:t>
      </w:r>
    </w:p>
    <w:p w14:paraId="7347AE98" w14:textId="0680D42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9283C6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letu 2022 so sredstva namenjena za:</w:t>
      </w:r>
    </w:p>
    <w:p w14:paraId="27A13B98" w14:textId="3CFC2836" w:rsidR="00354000" w:rsidRPr="0081419C"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81419C">
        <w:rPr>
          <w:rFonts w:ascii="Tahoma" w:hAnsi="Tahoma" w:cs="Tahoma"/>
          <w:lang w:val="x-none"/>
        </w:rPr>
        <w:t xml:space="preserve">poplačilo DGD in PZI projektov in manipulativnih stroškov za potrebe dograditve III. odlagalnega polja na deponiji Mala </w:t>
      </w:r>
      <w:proofErr w:type="spellStart"/>
      <w:r w:rsidRPr="0081419C">
        <w:rPr>
          <w:rFonts w:ascii="Tahoma" w:hAnsi="Tahoma" w:cs="Tahoma"/>
          <w:lang w:val="x-none"/>
        </w:rPr>
        <w:t>Mežakla</w:t>
      </w:r>
      <w:proofErr w:type="spellEnd"/>
      <w:r w:rsidRPr="0081419C">
        <w:rPr>
          <w:rFonts w:ascii="Tahoma" w:hAnsi="Tahoma" w:cs="Tahoma"/>
          <w:lang w:val="x-none"/>
        </w:rPr>
        <w:t xml:space="preserve"> (15.362 €)</w:t>
      </w:r>
    </w:p>
    <w:p w14:paraId="6F77EE56" w14:textId="77777777"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zamenjavo obstoječih kontejnerjev na dveh od EK0-otokih s podzemnimi: projekt, nabava, izvedba (26.000 € - predračun), </w:t>
      </w:r>
    </w:p>
    <w:p w14:paraId="66FF5B51" w14:textId="77777777"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dvig oboda na deponiji (3.500 €), </w:t>
      </w:r>
    </w:p>
    <w:p w14:paraId="6D5F18DA" w14:textId="77777777"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sofinanciranju projekta "Zbiranje odpadnega jedilnega olja iz gospodinjstev", ki je namenjena osveščanju osnovnošolcev (2.000 €),</w:t>
      </w:r>
    </w:p>
    <w:p w14:paraId="744948A5" w14:textId="77777777"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zamenjavo dotrajanih zabojnikov in pokrovov (4.000 € - ocena).</w:t>
      </w:r>
    </w:p>
    <w:p w14:paraId="17569550" w14:textId="7C30DB9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0266F27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načrtu razvojnih programov so investicije na postavki vezane na  razvojnem programu OB192-18-0012 ODLAGALIŠČE ODPADKOV IN ZBIRNI CENTER.</w:t>
      </w:r>
    </w:p>
    <w:p w14:paraId="79662A2A" w14:textId="55249E9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85184C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stroškov je ocenjena glede na povprečno porabo v zadnjih letih in po podatkih JEKO d.o.o. ter Komunalne direkcije Jesenice.</w:t>
      </w:r>
    </w:p>
    <w:p w14:paraId="78E3FC4F" w14:textId="50DA7AB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1502 SANACIJA DIVJIH ODLAGALIŠČ</w:t>
      </w:r>
      <w:r w:rsidRPr="0072012F">
        <w:rPr>
          <w:rFonts w:ascii="Tahoma" w:hAnsi="Tahoma" w:cs="Tahoma"/>
          <w:sz w:val="22"/>
          <w:szCs w:val="22"/>
        </w:rPr>
        <w:tab/>
        <w:t>3.000 €</w:t>
      </w:r>
    </w:p>
    <w:p w14:paraId="68A2CCFE" w14:textId="1A7D786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80C34D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namenjena spomladanski čistilni akciji (vreče, rokavice, malica, odvozi), šolskim ali drugim natečajem na temo ekološkega osveščanja prebivalstva in sprotnim odvozom in čiščenju črnih odlagališč. Na tej postavki so predvidena tudi sredstva za morebitno skladiščenje zapuščenih vozil na zbirnem centru na Jesenicah.</w:t>
      </w:r>
    </w:p>
    <w:p w14:paraId="443AA16C" w14:textId="4901B967" w:rsidR="00354000" w:rsidRPr="00354000" w:rsidRDefault="00354000" w:rsidP="0081419C">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6D3D87F5" w14:textId="3BEEAE8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5729A8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tej postavki je predvidena na podlagi realizacije v preteklih letih.</w:t>
      </w:r>
    </w:p>
    <w:p w14:paraId="4EAB8761" w14:textId="79B43695"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15029002 Ravnanje z odpadno vodo</w:t>
      </w:r>
      <w:r w:rsidRPr="006D095F">
        <w:rPr>
          <w:rFonts w:ascii="Tahoma" w:hAnsi="Tahoma" w:cs="Tahoma"/>
          <w:sz w:val="20"/>
        </w:rPr>
        <w:tab/>
        <w:t>104.500 €</w:t>
      </w:r>
    </w:p>
    <w:p w14:paraId="119EED2A" w14:textId="43B4B4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C53377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Ravnanje z odpadno vodo obsega gradnjo novih in vzdrževanje obstoječih kanalizacijskih sistemov v občini ter urejanje odvodnjavanja meteorne vode.</w:t>
      </w:r>
    </w:p>
    <w:p w14:paraId="0673746F" w14:textId="4069F9F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1DBABA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Zakon o varstvu okolja; Zakon o gospodarskih javnih službah; Zakon o vodah; Odlok o gospodarskih javnih službah v občini Žirovnica; Program odvajanja in čiščenja komunalne odpadne in padavinske vode za občino Žirovnica; Odlok o odvajanju in čiščenju komunalne in padavinske odpadne vode v občini Žirovnica </w:t>
      </w:r>
    </w:p>
    <w:p w14:paraId="3CA8403E" w14:textId="2937A16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494183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so: izboljšanje stanja okolja; povečanje kanalizacijskega omrežja (ločeni sistem); urejeno odvodnjavanje meteorne vode v ponikovalnice</w:t>
      </w:r>
    </w:p>
    <w:p w14:paraId="5637B971" w14:textId="4B2447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995BD9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izgradnja ločenega sistema kanalizacije, izgradnja novih ponikovalnic za meteorno vodo.</w:t>
      </w:r>
    </w:p>
    <w:p w14:paraId="6097CDD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novih kanalizacijskih sistemov, novih ponikovalnic za meteorno vodo, redno vzdrževanje.</w:t>
      </w:r>
    </w:p>
    <w:p w14:paraId="49C8AA47" w14:textId="172BA003"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1511 VZDRŽEVANJE METEORNE KANALIZACIJE</w:t>
      </w:r>
      <w:r w:rsidRPr="0072012F">
        <w:rPr>
          <w:rFonts w:ascii="Tahoma" w:hAnsi="Tahoma" w:cs="Tahoma"/>
          <w:sz w:val="22"/>
          <w:szCs w:val="22"/>
        </w:rPr>
        <w:tab/>
        <w:t>34.000 €</w:t>
      </w:r>
    </w:p>
    <w:p w14:paraId="7FA64151" w14:textId="25690D6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A0E31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tej postavki so v skupni višini 34.000 EUR namenjena rednemu vzdrževanju meteorne kanalizacije in vključujejo:</w:t>
      </w:r>
    </w:p>
    <w:p w14:paraId="1D916DB0" w14:textId="35FB060D"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sistematični pregled in čiščenje meteorne kanalizacije  (17.000 EUR),</w:t>
      </w:r>
    </w:p>
    <w:p w14:paraId="6F29A7C4" w14:textId="4F1CD155"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pregled in čiščenje peskolovov (2.500 EUR), </w:t>
      </w:r>
    </w:p>
    <w:p w14:paraId="2C15F833" w14:textId="12E9F86A"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pregled in čiščenje ponikovalnic (10.000 EUR), </w:t>
      </w:r>
    </w:p>
    <w:p w14:paraId="61DF88E1" w14:textId="52DA130F"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čiščenje lovilcev olj (1.500 EUR) in </w:t>
      </w:r>
    </w:p>
    <w:p w14:paraId="5792FD19" w14:textId="6A024C1A" w:rsidR="00354000" w:rsidRPr="00354000" w:rsidRDefault="00354000" w:rsidP="0081419C">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popravila jaškov, dežnih rešetk in </w:t>
      </w:r>
      <w:proofErr w:type="spellStart"/>
      <w:r w:rsidRPr="00354000">
        <w:rPr>
          <w:rFonts w:ascii="Tahoma" w:hAnsi="Tahoma" w:cs="Tahoma"/>
          <w:lang w:val="x-none"/>
        </w:rPr>
        <w:t>kanalet</w:t>
      </w:r>
      <w:proofErr w:type="spellEnd"/>
      <w:r w:rsidRPr="00354000">
        <w:rPr>
          <w:rFonts w:ascii="Tahoma" w:hAnsi="Tahoma" w:cs="Tahoma"/>
          <w:lang w:val="x-none"/>
        </w:rPr>
        <w:t xml:space="preserve">  (3.000 EUR). </w:t>
      </w:r>
    </w:p>
    <w:p w14:paraId="3431A25F" w14:textId="0DE0519B" w:rsidR="00354000" w:rsidRPr="00354000" w:rsidRDefault="00354000" w:rsidP="0081419C">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81419C">
        <w:rPr>
          <w:rFonts w:ascii="Tahoma" w:hAnsi="Tahoma" w:cs="Tahoma"/>
          <w:sz w:val="16"/>
          <w:szCs w:val="16"/>
          <w:u w:val="none"/>
        </w:rPr>
        <w:t xml:space="preserve"> /</w:t>
      </w:r>
    </w:p>
    <w:p w14:paraId="55C426F1" w14:textId="74353BF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99770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Višina sredstev na tej postavki je predvidena na podlagi realizacije v preteklih letih ter ocene stroškov JEKO d.o.o.</w:t>
      </w:r>
    </w:p>
    <w:p w14:paraId="394AFCA7" w14:textId="6998196F"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1512 FEKALNA KANALIZACIJA (INVESTICIJE)</w:t>
      </w:r>
      <w:r w:rsidRPr="0072012F">
        <w:rPr>
          <w:rFonts w:ascii="Tahoma" w:hAnsi="Tahoma" w:cs="Tahoma"/>
          <w:sz w:val="22"/>
          <w:szCs w:val="22"/>
        </w:rPr>
        <w:tab/>
        <w:t>49.000 €</w:t>
      </w:r>
    </w:p>
    <w:p w14:paraId="0B1495E3" w14:textId="7BD097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1FB08F9" w14:textId="77777777" w:rsidR="00354000" w:rsidRPr="00354000" w:rsidRDefault="00354000" w:rsidP="00354000">
      <w:pPr>
        <w:widowControl w:val="0"/>
        <w:tabs>
          <w:tab w:val="left" w:pos="8430"/>
        </w:tabs>
        <w:spacing w:before="0" w:after="0"/>
        <w:ind w:left="0" w:right="140"/>
        <w:jc w:val="both"/>
        <w:rPr>
          <w:rFonts w:ascii="Tahoma" w:hAnsi="Tahoma" w:cs="Tahoma"/>
          <w:lang w:val="x-none"/>
        </w:rPr>
      </w:pPr>
      <w:r w:rsidRPr="00354000">
        <w:rPr>
          <w:rFonts w:ascii="Tahoma" w:hAnsi="Tahoma" w:cs="Tahoma"/>
          <w:color w:val="000000"/>
          <w:lang w:val="x-none"/>
        </w:rPr>
        <w:t xml:space="preserve">V letu 2022 so sredstva namenjena sanaciji posedenega sekundarnega fekalnega kanala na dvorišču objekta Žirovnica 1 (30.000 €), jaška fekalne kanalizacije na Rodinah (1.500 €) in asfaltiranju črpališča na Bregu (8.500 €) ter </w:t>
      </w:r>
      <w:r w:rsidRPr="00354000">
        <w:rPr>
          <w:rFonts w:ascii="Tahoma" w:hAnsi="Tahoma" w:cs="Tahoma"/>
          <w:lang w:val="x-none"/>
        </w:rPr>
        <w:t>nepredvidenim investicijsko-vzdrževalnim delom in dokumentaciji (9.000 €).</w:t>
      </w:r>
    </w:p>
    <w:p w14:paraId="0C629E33" w14:textId="09C0E53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FA4834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Načrtu razvojnih programov je na to postavko vezana izgradnja kanalizacije pod oznako 0B192-18-0014 INVESTICIJSKO VZDRŽEVANJE FEKALNE KANALIZACIJE.</w:t>
      </w:r>
    </w:p>
    <w:p w14:paraId="48268E21" w14:textId="39CF13A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830C680" w14:textId="0002488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1514 METEORNA KANALIZACIJA</w:t>
      </w:r>
      <w:r w:rsidRPr="0072012F">
        <w:rPr>
          <w:rFonts w:ascii="Tahoma" w:hAnsi="Tahoma" w:cs="Tahoma"/>
          <w:sz w:val="22"/>
          <w:szCs w:val="22"/>
        </w:rPr>
        <w:tab/>
        <w:t>21.500 €</w:t>
      </w:r>
    </w:p>
    <w:p w14:paraId="72A3FA17" w14:textId="753451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D122F3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pod to postavko so namenjena glede na plan in oceno stroškov JEKO d.o.o. za:</w:t>
      </w:r>
    </w:p>
    <w:p w14:paraId="4DA9981C"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 xml:space="preserve">dvig pokrova ponikovalnice za meteorno vodo s ceste na višino terena pri objektu Moste 69 (2.000 €), </w:t>
      </w:r>
    </w:p>
    <w:p w14:paraId="7E3D492D"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prevezava kanala za meteorno vodo v novem Smokuču (2.500 €),</w:t>
      </w:r>
    </w:p>
    <w:p w14:paraId="102D4FD7"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stroški potrebnih služnosti in druge dokumentacije (3.500 €),</w:t>
      </w:r>
    </w:p>
    <w:p w14:paraId="355CB4C3"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lastRenderedPageBreak/>
        <w:t>ureditev hudournika in propusta pod cesto pri objektu Moste 56 (7.000 €),</w:t>
      </w:r>
    </w:p>
    <w:p w14:paraId="408F6585"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ureditev betonskega pokrova ob cesti nad bivšo Planiko (2.000 €),</w:t>
      </w:r>
    </w:p>
    <w:p w14:paraId="5836807F"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dvig dveh ponikovalnic na koto terena (3.000 €)</w:t>
      </w:r>
    </w:p>
    <w:p w14:paraId="3DEC7888" w14:textId="77777777" w:rsidR="00354000" w:rsidRPr="00354000" w:rsidRDefault="00354000" w:rsidP="00100F7E">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popravilo dežne rešetke pri Breznici 28a (1.500 €).</w:t>
      </w:r>
    </w:p>
    <w:p w14:paraId="731EFA70" w14:textId="4D89438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604F2B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Manjše investicije v meteorno kanalizacijo po občini se bodo izvajale v okviru razvojnega programa pod oznako 0B192-18-0010  UREJANJE METEORNE KANALIZACIJE. </w:t>
      </w:r>
    </w:p>
    <w:p w14:paraId="25F0DAA1" w14:textId="762F757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7F79C6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je določena na podlagi ocene JEKO d.o.o..</w:t>
      </w:r>
    </w:p>
    <w:p w14:paraId="16577755" w14:textId="77777777" w:rsidR="00100F7E" w:rsidRDefault="00100F7E" w:rsidP="00354000">
      <w:pPr>
        <w:pStyle w:val="AHeading4"/>
        <w:tabs>
          <w:tab w:val="decimal" w:pos="9200"/>
        </w:tabs>
        <w:spacing w:before="0" w:after="0"/>
        <w:ind w:right="140"/>
        <w:jc w:val="both"/>
        <w:rPr>
          <w:rFonts w:ascii="Tahoma" w:hAnsi="Tahoma" w:cs="Tahoma"/>
          <w:sz w:val="24"/>
          <w:szCs w:val="24"/>
        </w:rPr>
      </w:pPr>
    </w:p>
    <w:p w14:paraId="15BA8B2F" w14:textId="58537FB7"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16 PROSTORSKO PLANIRANJE IN STANOVANJSKO KOMUNALNA DEJAVNOST</w:t>
      </w:r>
      <w:r w:rsidRPr="006D095F">
        <w:rPr>
          <w:rFonts w:ascii="Tahoma" w:hAnsi="Tahoma" w:cs="Tahoma"/>
          <w:sz w:val="24"/>
          <w:szCs w:val="24"/>
        </w:rPr>
        <w:tab/>
        <w:t>434.750 €</w:t>
      </w:r>
    </w:p>
    <w:p w14:paraId="243E4E37" w14:textId="3720413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21F700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Prostorsko planiranje in stanovanjsko komunalna dejavnost zajemata prostorsko načrtovanje in razvoj ter načrtovanje poselitve v prostoru (občinski prostorski načrt, razni podrobni prostorski načrti, stanovanjska dejavnost, gospodarjenje z zemljišči in komunalna dejavnost ter skrb za čisto in urejeno okolje). V okviru tega področja, ki se nanaša na prostorsko planiranje Občina Žirovnica vrši naslednje dejavnosti: vodimo postopno izdelavo oziroma dopolnitve in spremembe prostorskih aktov v skladu z določili zakonodaje, ob upoštevanju določenih prioritet izdelave prostorskih aktov oziroma obstoječih razmer na tem področju ter iskanju ravnovesja med javnimi in zasebnimi interesi, redno vzdržujemo in razvijamo informacijski sistem za gospodarjenje s prostorom (Prostorski informacijski sistem občine - PISO), v skladu z določili zakonodaje in na podlagi medsebojnega sodelovanja vseh udeležencev v prostoru. V okviru tega področja Občina Žirovnica skrbi tudi za varstvo okolja in sicer za urejanje in čiščenje degradiranih območij na območju občine Žirovnica, katerega cilj je sanacija nedovoljenih posegov v prostor, v tem okviru pa izvajamo tudi ukrepe, predvidene v dolgoročnem programu varstva okolja za Občino Žirovnica. Naloga tega programa je tudi skrb za stanovanjski fond v lasti občine, v okviru komunalne dejavnosti pa oskrba z vodo, urejanje pokopališč in pogrebna dejavnost, ter vzdrževanje objektov za rekreacijo (otroška igrišča).</w:t>
      </w:r>
    </w:p>
    <w:p w14:paraId="6B730657" w14:textId="05488E1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67E885A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Odlok o strategiji prostorskega razvoja Slovenije; Uredba o prostorskem redu Slovenije; Nacionalni program varstva okolja; Resolucija o nacionalnem programu varstva okolja; Zakon o prostorskem načrtovanju; Razvojni program Občine Žirovnica 2030.</w:t>
      </w:r>
    </w:p>
    <w:p w14:paraId="4B808769" w14:textId="35A75DF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55B68B3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področja proračunske porabe je vzpodbujanje vzdržnega prostorskega razvoja ter s tem zagotavljanje pogojev za skladen in celovit razvoj naselij in drugih poselitvenih območij na teritoriju občine ter izvajanje aktivne zemljiške politike z ustvarjanjem prostorskih pogojev za učinkovito gospodarjenje z nepremičninami.</w:t>
      </w:r>
    </w:p>
    <w:p w14:paraId="70CDD3B4" w14:textId="7F1A135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09B98B7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1602  Prostorsko in podeželsko planiranje in administracija</w:t>
      </w:r>
    </w:p>
    <w:p w14:paraId="2E27BC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1603  Komunalna dejavnost</w:t>
      </w:r>
    </w:p>
    <w:p w14:paraId="45739E6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1605  Spodbujanje stanovanjske gradnje</w:t>
      </w:r>
    </w:p>
    <w:p w14:paraId="7F9086D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1606  Upravljanje in razpolaganje z zemljišči (javno dobro, kmetijska, gozdna in stavbna zemljišča)</w:t>
      </w:r>
    </w:p>
    <w:p w14:paraId="266570A3" w14:textId="2ED7E796"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1602 Prostorsko in podeželsko planiranje in administracija</w:t>
      </w:r>
      <w:r w:rsidRPr="006D095F">
        <w:rPr>
          <w:rFonts w:ascii="Tahoma" w:hAnsi="Tahoma" w:cs="Tahoma"/>
          <w:sz w:val="20"/>
        </w:rPr>
        <w:tab/>
        <w:t>43.400 €</w:t>
      </w:r>
    </w:p>
    <w:p w14:paraId="2BDC1ED0" w14:textId="568F831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1C5848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1602 Prostorsko in podeželsko planiranje in administracija vključuje sredstva za urejanje in nadzor nad geodetskimi evidencami, nadzor nad prostorom in gospodarjenje s prostorom.</w:t>
      </w:r>
    </w:p>
    <w:p w14:paraId="5AA3E842" w14:textId="5B0DBC9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0B0F502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glavnega programa so: skladen razvoj občine na vseh področjih življenja in dela ter racionalna raba prostora, izvajanje razvojnih projektov,  </w:t>
      </w:r>
      <w:proofErr w:type="spellStart"/>
      <w:r w:rsidRPr="00354000">
        <w:rPr>
          <w:rFonts w:ascii="Tahoma" w:hAnsi="Tahoma" w:cs="Tahoma"/>
          <w:lang w:val="x-none"/>
        </w:rPr>
        <w:t>čimvečja</w:t>
      </w:r>
      <w:proofErr w:type="spellEnd"/>
      <w:r w:rsidRPr="00354000">
        <w:rPr>
          <w:rFonts w:ascii="Tahoma" w:hAnsi="Tahoma" w:cs="Tahoma"/>
          <w:lang w:val="x-none"/>
        </w:rPr>
        <w:t xml:space="preserve"> preselitev dejavnosti v obrtno-poslovno cono, prednostna raba zemljišč za projekte, ki zasledujejo širše družbene interese, prilagajanje prostorskih aktov razvojnim konceptom in potrebam investitorjev,  izboljšanje bivalnih in delovnih pogojev (prometne povezave, zelene površine, rekreacija), ohranjanje kulturne krajine, skrb za urejeno okolje. </w:t>
      </w:r>
    </w:p>
    <w:p w14:paraId="390A12ED" w14:textId="569576F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3829D9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cilji so izvedba čim večjega obsega planiranih postopkov priprave in sprejema posamičnih prostorskih aktov, pridobitev potrebnih dokumentov za manjše prostorske ureditve ter pridobivanje različnih strokovnih podlag za kasnejše prostorsko načrtovanje. Poleg tega pa tudi nadaljevanje rednega vzdrževanja obstoječe strojne in programske opreme, prostorskega informacijskega sistema ter pridobitev ali izdelava potrebnih </w:t>
      </w:r>
      <w:r w:rsidRPr="00354000">
        <w:rPr>
          <w:rFonts w:ascii="Tahoma" w:hAnsi="Tahoma" w:cs="Tahoma"/>
          <w:lang w:val="x-none"/>
        </w:rPr>
        <w:lastRenderedPageBreak/>
        <w:t>podatkov in podatkovnih baz.</w:t>
      </w:r>
    </w:p>
    <w:p w14:paraId="44E35D1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s katerimi se bo merilo doseganje zastavljenih ciljev so: vsem občanom dostopen PISO s tekoče ažuriranimi podatkovnimi bazami, izdelani in sprejeti planirani OPPN za predvidene posege, obseg izvedbe navedenih projektov oziroma izvedba posameznih faz projektov, pri čemer je potrebno upoštevati, da so postopki priprave in sprejema prostorskih aktov tako iz strokovnega kot organizacijskega vidika izredno zahtevna, kompleksna in dolgotrajna naloga, ki zahteva dodatna usklajevanja z udeleženci postopka, izvajalci in lastniki zemljišč, zaradi česar je težko natančno določiti stroške ter časovni okvir realizacije posameznega akta.</w:t>
      </w:r>
    </w:p>
    <w:p w14:paraId="3F013C7E" w14:textId="1CC5F38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61EA052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16029003  Prostorsko načrtovanje      </w:t>
      </w:r>
    </w:p>
    <w:p w14:paraId="69D560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9EDC6B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16029001 Urejanje in nadzor na področju geodetskih evidenc    </w:t>
      </w:r>
    </w:p>
    <w:p w14:paraId="71EC7A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711D00CC" w14:textId="3732D1F1"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16029001 Urejanje in nadzor na področju geodetskih evidenc</w:t>
      </w:r>
      <w:r w:rsidRPr="006D095F">
        <w:rPr>
          <w:rFonts w:ascii="Tahoma" w:hAnsi="Tahoma" w:cs="Tahoma"/>
          <w:sz w:val="20"/>
        </w:rPr>
        <w:tab/>
        <w:t>9.400 €</w:t>
      </w:r>
    </w:p>
    <w:p w14:paraId="33ACE0CB" w14:textId="3A99D8A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5568E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Urejanje in nadzor na področju geodetskih evidenc zajema neprekinjeno vzdrževanje in razvoj informacijskega sistema za gospodarjenje s prostorom, s poudarkom na povečanje kvalitete in večje informiranosti javnosti ter poenostavljenega komuniciranja. Ključne naloge so pridobitev potrebnih geodetskih in drugih podatkov za zagotavljanje prostorskega informacijskega sistema občine.</w:t>
      </w:r>
    </w:p>
    <w:p w14:paraId="3B18C7D2" w14:textId="3FD3B10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C32622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prostorskem načrtovanju  in na njegovi podlagi sprejeti  podzakonski akti; Zakon o urejanju prostora in na njegovi podlagi sprejeti  podzakonski akti; Zakon o graditvi objektov in na njegovi podlagi sprejeti podzakonski akti; Gradbeni zakon; Zakon o evidentiranju nepremičnin in na njegovi podlagi sprejeti  podzakonski akti; področni zakoni in na njihovi podlagi sprejeti  podzakonski akti, ki posegajo na področje informatizacije (npr. Zakon o cestah, Zakon o varstvu okolja).</w:t>
      </w:r>
    </w:p>
    <w:p w14:paraId="373AE2AF" w14:textId="314B047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4D7AFB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so ažurno pridobivanje podatkov z namenom  rednega vzdrževanja in razvoja informacijskega sistema za gospodarjenje s prostorom (PISO-prostorski informacijski sistem občine). Kazalci so tekoče ažurirani obstoječi podatki in nove aplikacije za vpogled v razne podatke.</w:t>
      </w:r>
    </w:p>
    <w:p w14:paraId="25F8468B" w14:textId="0B094EB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7D1F58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cilj je predvsem tekoče vzdrževanje prostorskega informacijskega sistema občine (PISO) iz katerega so razvidne katastrske občine, zemljiške parcele, OPN (namembnost zemljišč, območja pozidave, ipd.), potek infrastrukture, kategorizacija cest.</w:t>
      </w:r>
    </w:p>
    <w:p w14:paraId="3CC610E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7F1DEDD7" w14:textId="230B685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1605 GEOINFORMACIJSKI SISTEM</w:t>
      </w:r>
      <w:r w:rsidRPr="0072012F">
        <w:rPr>
          <w:rFonts w:ascii="Tahoma" w:hAnsi="Tahoma" w:cs="Tahoma"/>
          <w:sz w:val="22"/>
          <w:szCs w:val="22"/>
        </w:rPr>
        <w:tab/>
        <w:t>9.400 €</w:t>
      </w:r>
    </w:p>
    <w:p w14:paraId="07AEB7D0" w14:textId="09FC935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5C83FD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 postavko </w:t>
      </w:r>
      <w:proofErr w:type="spellStart"/>
      <w:r w:rsidRPr="00354000">
        <w:rPr>
          <w:rFonts w:ascii="Tahoma" w:hAnsi="Tahoma" w:cs="Tahoma"/>
          <w:lang w:val="x-none"/>
        </w:rPr>
        <w:t>Geoinformacijski</w:t>
      </w:r>
      <w:proofErr w:type="spellEnd"/>
      <w:r w:rsidRPr="00354000">
        <w:rPr>
          <w:rFonts w:ascii="Tahoma" w:hAnsi="Tahoma" w:cs="Tahoma"/>
          <w:lang w:val="x-none"/>
        </w:rPr>
        <w:t xml:space="preserve"> sistem so namenjena sredstva v skupni višini 9.400 EUR in vključujejo:</w:t>
      </w:r>
    </w:p>
    <w:p w14:paraId="3E46E0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zagotavljanje storitev programa PISO - prostorski informacijski sistem Občine Žirovnica (5.900 EUR) in</w:t>
      </w:r>
    </w:p>
    <w:p w14:paraId="400EE3C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pripravo podatkov za nepredvidene zahteve s strani ministrstev za različne evidence (3.500 EUR).</w:t>
      </w:r>
    </w:p>
    <w:p w14:paraId="49DD0AAD" w14:textId="7D362887" w:rsidR="00354000" w:rsidRPr="00354000" w:rsidRDefault="00354000" w:rsidP="000F57B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F57B0">
        <w:rPr>
          <w:rFonts w:ascii="Tahoma" w:hAnsi="Tahoma" w:cs="Tahoma"/>
          <w:sz w:val="16"/>
          <w:szCs w:val="16"/>
          <w:u w:val="none"/>
        </w:rPr>
        <w:t xml:space="preserve"> /</w:t>
      </w:r>
    </w:p>
    <w:p w14:paraId="47FD9174" w14:textId="61A955E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4C1421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tej postavki je predvidena na podlagi realizacije v preteklih letih.</w:t>
      </w:r>
    </w:p>
    <w:p w14:paraId="3851D8E3" w14:textId="12132098"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16029003 Prostorsko načrtovanje</w:t>
      </w:r>
      <w:r w:rsidRPr="006D095F">
        <w:rPr>
          <w:rFonts w:ascii="Tahoma" w:hAnsi="Tahoma" w:cs="Tahoma"/>
          <w:sz w:val="20"/>
        </w:rPr>
        <w:tab/>
        <w:t>34.000 €</w:t>
      </w:r>
    </w:p>
    <w:p w14:paraId="02D61A40" w14:textId="70CC714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F373AB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Prostorsko načrtovanje je izvajanje priprave in sprejema strateških in izvedbenih prostorskih aktov ter priprave različnih strokovnih podlag, ki so osnova za prostorsko načrtovanje. Ključne naloge so organizacija in sodelovanje pri pripravi in sprejemu prostorskih aktov ter njihovih sprememb in dopolnitev, predvsem v skladu  z določili  ZUreP in GZ. Poleg tega  v okviru tega podprograma  pristopamo k izdelavi ali pridobitvi ustrezne dokumentacije za manjše prostorske ureditve (OPPN).</w:t>
      </w:r>
    </w:p>
    <w:p w14:paraId="6E2306DC" w14:textId="7D7BBF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6FF7EA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Zakon o prostorskem načrtovanju  in na njegovi podlagi sprejeti  podzakonski akti; Zakon o urejanju prostora; Gradbeni zakon in na njegovi podlagi sprejeti podzakonski akti; Odlok o strategiji prostorskega razvoja </w:t>
      </w:r>
      <w:r w:rsidRPr="00354000">
        <w:rPr>
          <w:rFonts w:ascii="Tahoma" w:hAnsi="Tahoma" w:cs="Tahoma"/>
          <w:lang w:val="x-none"/>
        </w:rPr>
        <w:lastRenderedPageBreak/>
        <w:t>Slovenije; Uredba o prostorskem redu Slovenije; Razvojni program Občine Žirovnica,  Odlok o občinskem prostorskem načrtu; ostali že sprejeti izvedbeni prostorski akti, področni zakoni in na njihovi podlagi sprejeti podzakonski akti, ki posegajo na področje prostorskega načrtovanja in planiranja (Energetski zakon, Stanovanjski zakon, Zakon o ohranjanju narave, Zakon o vodah, Zakon o varstvu okolja, Zakon o kmetijskih zemljiščih, Zakon o varstvu kulturne dediščine, Zakon o gozdovih, Zakon o rudarstvu,  Zakon o cestah,...)</w:t>
      </w:r>
    </w:p>
    <w:p w14:paraId="0F6BCC6F" w14:textId="076BE7A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2650732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izvedba postopkov priprave in sprejema posamičnih prostorskih aktov ter pridobitev potrebnih dokumentov za manjše prostorske ureditve v planiranem obsegu.</w:t>
      </w:r>
    </w:p>
    <w:p w14:paraId="775D920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Planirani kazalnik na podlagi katerega se bo merila uspešnost zastavljenih ciljev, je obseg izvedbe navedenih projektov oziroma izvedba posameznih faz projektov.</w:t>
      </w:r>
    </w:p>
    <w:p w14:paraId="51A28FA3" w14:textId="16D8CC9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023349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cilj je predvsem izdelava posameznih faz prostorskih dokumentov v planiranih rokih, informiranje občanov o stanju prostora ter izdajanje projektnih pogojev in soglasij h gradnji objektov.</w:t>
      </w:r>
    </w:p>
    <w:p w14:paraId="71A679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Planirani kazalnik na podlagi katerega se bo merila uspešnost zastavljenih ciljev je predvsem število izdanih lokacijskih informacij in potrdil o namenski rabi zemljišč ter število izdanih projektnih pogojev, soglasij in smernic.</w:t>
      </w:r>
    </w:p>
    <w:p w14:paraId="162E2762" w14:textId="7CBE7FD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1601 URBANIZEM</w:t>
      </w:r>
      <w:r w:rsidRPr="0072012F">
        <w:rPr>
          <w:rFonts w:ascii="Tahoma" w:hAnsi="Tahoma" w:cs="Tahoma"/>
          <w:sz w:val="22"/>
          <w:szCs w:val="22"/>
        </w:rPr>
        <w:tab/>
        <w:t>29.000 €</w:t>
      </w:r>
    </w:p>
    <w:p w14:paraId="333C43D0" w14:textId="344CD35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C2BDF0F" w14:textId="37AFABEA"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letu 2 so sredstva namenjena poplačilu izdelave OPPN za Dom starostnikov (11.657 €) in  občinske prometne strategije -2. in 3. faza</w:t>
      </w:r>
      <w:r w:rsidRPr="00354000">
        <w:rPr>
          <w:rFonts w:ascii="Tahoma" w:hAnsi="Tahoma" w:cs="Tahoma"/>
          <w:b/>
          <w:bCs/>
          <w:lang w:val="x-none"/>
        </w:rPr>
        <w:t xml:space="preserve"> </w:t>
      </w:r>
      <w:r w:rsidRPr="00354000">
        <w:rPr>
          <w:rFonts w:ascii="Tahoma" w:hAnsi="Tahoma" w:cs="Tahoma"/>
          <w:lang w:val="x-none"/>
        </w:rPr>
        <w:t xml:space="preserve">(17.324 € ). </w:t>
      </w:r>
    </w:p>
    <w:p w14:paraId="218AE2AD" w14:textId="143B0807" w:rsidR="00354000" w:rsidRPr="00354000" w:rsidRDefault="00354000" w:rsidP="000F57B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0F57B0">
        <w:rPr>
          <w:rFonts w:ascii="Tahoma" w:hAnsi="Tahoma" w:cs="Tahoma"/>
          <w:sz w:val="16"/>
          <w:szCs w:val="16"/>
          <w:u w:val="none"/>
        </w:rPr>
        <w:t xml:space="preserve"> /</w:t>
      </w:r>
    </w:p>
    <w:p w14:paraId="1F841CF3" w14:textId="35DCF9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E6CAC6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Izračun stroškov za to postavko je določen na podlagi sklenjenih pogodb.</w:t>
      </w:r>
    </w:p>
    <w:p w14:paraId="79527F82" w14:textId="057464B7"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1602 IZDAJA PROJEKTNIH POGOJEV, SOGLASIJ IN SMERNIC</w:t>
      </w:r>
      <w:r w:rsidRPr="0072012F">
        <w:rPr>
          <w:rFonts w:ascii="Tahoma" w:hAnsi="Tahoma" w:cs="Tahoma"/>
          <w:sz w:val="22"/>
          <w:szCs w:val="22"/>
        </w:rPr>
        <w:tab/>
        <w:t>5.000 €</w:t>
      </w:r>
    </w:p>
    <w:p w14:paraId="5D486C9D" w14:textId="2729EF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274DC0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JEKO d.o.o. kot naše javno podjetje izdaja projektne pogoje in soglasja h gradnjam in priključitvam objektov na vodovodno in kanalizacijsko omrežje.  Ker je lastnik infrastrukture občina, JEKO d.o.o. pa ima z izdajo dokumentov nekaj stroškov (ogled, čas, papir), te stroške krije občina. Ker v letu 2022 ni predvidena nobena izgradnja nove kanalizacije, so stroški predvideni v enaki višini kot v preteklem letu.</w:t>
      </w:r>
    </w:p>
    <w:p w14:paraId="31AAE436" w14:textId="17223CF8" w:rsidR="00354000" w:rsidRPr="00354000" w:rsidRDefault="00354000" w:rsidP="000F57B0">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0F57B0">
        <w:rPr>
          <w:rFonts w:ascii="Tahoma" w:hAnsi="Tahoma" w:cs="Tahoma"/>
          <w:sz w:val="16"/>
          <w:szCs w:val="16"/>
          <w:u w:val="none"/>
        </w:rPr>
        <w:t xml:space="preserve"> /</w:t>
      </w:r>
    </w:p>
    <w:p w14:paraId="4448D01A" w14:textId="38DC33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5953F8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postavki je določena glede na višino stroškov za en dokument in predvideno število izdanih dokumentov v naslednjem letu.</w:t>
      </w:r>
    </w:p>
    <w:p w14:paraId="72B14663" w14:textId="38F7BE57"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1603 Komunalna dejavnost</w:t>
      </w:r>
      <w:r w:rsidRPr="006D095F">
        <w:rPr>
          <w:rFonts w:ascii="Tahoma" w:hAnsi="Tahoma" w:cs="Tahoma"/>
          <w:sz w:val="20"/>
        </w:rPr>
        <w:tab/>
        <w:t>226.550 €</w:t>
      </w:r>
    </w:p>
    <w:p w14:paraId="134DE5ED" w14:textId="2A7A908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3862D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Komunalna dejavnost vključuje vzdrževanje in obnovo komunalnih objektov in naprav na področju oskrbe z vodo, pokopališke in pogrebne dejavnosti in javnih površin.</w:t>
      </w:r>
    </w:p>
    <w:p w14:paraId="3B07214C" w14:textId="4C96949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5D64523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Zagotoviti dobre komunalne standarde na območju občine Žirovnica.</w:t>
      </w:r>
    </w:p>
    <w:p w14:paraId="47D076FF" w14:textId="1A3109D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7DE15F8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zagotovljenimi sredstvi realizirati predvidene naloge na področju komunalne dejavnosti.</w:t>
      </w:r>
    </w:p>
    <w:p w14:paraId="66534B8E" w14:textId="5A21715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074E7F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16039001 Oskrba z vodo          </w:t>
      </w:r>
    </w:p>
    <w:p w14:paraId="0FF314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7B55B24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16039002 Urejanje pokopališč in pogrebna dejavnost          </w:t>
      </w:r>
    </w:p>
    <w:p w14:paraId="21A45EE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9D97DF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16039003 Objekti za rekreacijo         </w:t>
      </w:r>
    </w:p>
    <w:p w14:paraId="67C323F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005EE45" w14:textId="4E2AA946"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16039001 Oskrba z vodo</w:t>
      </w:r>
      <w:r w:rsidRPr="006D095F">
        <w:rPr>
          <w:rFonts w:ascii="Tahoma" w:hAnsi="Tahoma" w:cs="Tahoma"/>
          <w:sz w:val="20"/>
        </w:rPr>
        <w:tab/>
        <w:t>119.000 €</w:t>
      </w:r>
    </w:p>
    <w:p w14:paraId="55ACCEB3" w14:textId="6998112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47320F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obsega gradnjo in vzdrževanje vodovodnih sistemov na območju občine, vključno s hidrantno mrežo.</w:t>
      </w:r>
    </w:p>
    <w:p w14:paraId="09D6E2D5" w14:textId="46C936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Zakonske in druge pravne podlage</w:t>
      </w:r>
    </w:p>
    <w:p w14:paraId="0E6023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Zakon o vodah; Zakon o varstvu okolja; Zakon o urejanju prostora; Zakon o graditvi objektov; Gradbeni zakon; Zakon o gospodarskih javnih službah in njihovi podzakonski predpisi; Odlok o gospodarskih javnih službah v občini Žirovnica; Odlok o varstvu vodnih virov in ukrepih za zavarovanje pitnih voda v Občini Žirovnica; Odlok o oskrbi s pitno vodo na območju občine Žirovnica </w:t>
      </w:r>
    </w:p>
    <w:p w14:paraId="30327723" w14:textId="0A3DCB0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D0786C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Zagotoviti neoporečno pitno vodo v zadostnih količinah na območjih, kjer se prebivalci oskrbujejo s pitno vodo iz lokalnih vodooskrbnih sistemov in na območjih, kjer še ni zagotovljena </w:t>
      </w:r>
      <w:proofErr w:type="spellStart"/>
      <w:r w:rsidRPr="00354000">
        <w:rPr>
          <w:rFonts w:ascii="Tahoma" w:hAnsi="Tahoma" w:cs="Tahoma"/>
          <w:lang w:val="x-none"/>
        </w:rPr>
        <w:t>vodooskrba</w:t>
      </w:r>
      <w:proofErr w:type="spellEnd"/>
      <w:r w:rsidRPr="00354000">
        <w:rPr>
          <w:rFonts w:ascii="Tahoma" w:hAnsi="Tahoma" w:cs="Tahoma"/>
          <w:lang w:val="x-none"/>
        </w:rPr>
        <w:t xml:space="preserve"> ter izboljšati kakovost izvajanja javne službe z dodatno infrastrukturo.</w:t>
      </w:r>
    </w:p>
    <w:p w14:paraId="74CA37D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vzdrževanih hidrantov in obnovljenih ter novozgrajenih vodovodnih sistemov.</w:t>
      </w:r>
    </w:p>
    <w:p w14:paraId="7FA2F840" w14:textId="0CA4F9A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55BAE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Skladno z razpoložljivimi sredstvi zagotavljati fazno obnovo lokalnih vodooskrbnih sistemov.</w:t>
      </w:r>
    </w:p>
    <w:p w14:paraId="300A1166" w14:textId="0ACF9C4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1612 HIDRANTNO OMREŽJE (INVESTICIJE)</w:t>
      </w:r>
      <w:r w:rsidRPr="0072012F">
        <w:rPr>
          <w:rFonts w:ascii="Tahoma" w:hAnsi="Tahoma" w:cs="Tahoma"/>
          <w:sz w:val="22"/>
          <w:szCs w:val="22"/>
        </w:rPr>
        <w:tab/>
        <w:t>10.000 €</w:t>
      </w:r>
    </w:p>
    <w:p w14:paraId="59A9FC32" w14:textId="6048C8E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5700BB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namenjena popravilom in zamenjavi nedelujočih hidrantov, zamenjavi talnih hidrantov z nadtalnimi ter postavitvi novih hidrantov.</w:t>
      </w:r>
    </w:p>
    <w:p w14:paraId="63513C08" w14:textId="29C58C3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2A1EE0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NRP OB 192-20-0002 - Investicijsko vzdrževanje hidrantnega omrežja</w:t>
      </w:r>
    </w:p>
    <w:p w14:paraId="1AA06CA7" w14:textId="11886B3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EB3C8F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Višina sredstev na tej postavki je predvidena na podlagi realizacije v preteklih letih in ocene stroškov JEKO d.o.o.</w:t>
      </w:r>
    </w:p>
    <w:p w14:paraId="39856143" w14:textId="35DFF81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1613 VODOVODNO OMREŽJE (INVESTICIJE)</w:t>
      </w:r>
      <w:r w:rsidRPr="0072012F">
        <w:rPr>
          <w:rFonts w:ascii="Tahoma" w:hAnsi="Tahoma" w:cs="Tahoma"/>
          <w:sz w:val="22"/>
          <w:szCs w:val="22"/>
        </w:rPr>
        <w:tab/>
        <w:t>109.000 €</w:t>
      </w:r>
    </w:p>
    <w:p w14:paraId="6C3E7A07" w14:textId="2434E4D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3055C98" w14:textId="77777777"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 xml:space="preserve">V letu 2022 so sredstva predvidena za: </w:t>
      </w:r>
    </w:p>
    <w:p w14:paraId="0FBE0831"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izdelavo projektov za obnovo primarnega vodovoda od zajetja Završnica do  Sedla in od Sedla proti Smokuču (33.500 € - ocena),</w:t>
      </w:r>
    </w:p>
    <w:p w14:paraId="084CF288"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nakup ali služnosti za zemljišča, po katerih bo potekal nov vod (10.000 €),</w:t>
      </w:r>
    </w:p>
    <w:p w14:paraId="0B00FDC3"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sanacijo vodohrana Moste (30.000 €),</w:t>
      </w:r>
    </w:p>
    <w:p w14:paraId="4013D7B7"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obnovo dotrajanih vodovodnih jaškov po občini, kar ni bilo izvedeno v letu 2021 (20.000 € ),</w:t>
      </w:r>
    </w:p>
    <w:p w14:paraId="544751F5"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zamenjavo regulatorjev nivoja ter dograditev varnostnih in odzračevalnih ventilov na razbremenilnikih Sedlo in Reber  s PZI projekti (10.500 €),</w:t>
      </w:r>
    </w:p>
    <w:p w14:paraId="4F2012F9"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sanacijo zračnikov v vodohranu Smokuč (3.000 €),</w:t>
      </w:r>
    </w:p>
    <w:p w14:paraId="1C84B4AC" w14:textId="77777777" w:rsidR="00354000" w:rsidRPr="00354000" w:rsidRDefault="00354000" w:rsidP="002A39CA">
      <w:pPr>
        <w:pStyle w:val="Odstavekseznama"/>
        <w:widowControl w:val="0"/>
        <w:numPr>
          <w:ilvl w:val="0"/>
          <w:numId w:val="29"/>
        </w:numPr>
        <w:overflowPunct/>
        <w:spacing w:before="0" w:after="0"/>
        <w:ind w:right="140"/>
        <w:jc w:val="both"/>
        <w:textAlignment w:val="auto"/>
        <w:rPr>
          <w:rFonts w:ascii="Tahoma" w:hAnsi="Tahoma" w:cs="Tahoma"/>
          <w:lang w:val="x-none"/>
        </w:rPr>
      </w:pPr>
      <w:r w:rsidRPr="00354000">
        <w:rPr>
          <w:rFonts w:ascii="Tahoma" w:hAnsi="Tahoma" w:cs="Tahoma"/>
          <w:lang w:val="x-none"/>
        </w:rPr>
        <w:t>plačilo notarski stroškov, ipd.(2.000 €).</w:t>
      </w:r>
    </w:p>
    <w:p w14:paraId="1C3CB02E" w14:textId="5A13501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1166674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Načrtu razvojnih programov Občine Žirovnica je investicijsko vzdrževanje vodovodnega omrežja   zajeto v programu z oznako 0B192-18-0013 UREJANJE VODOVODNEGA OMREŽJA.</w:t>
      </w:r>
    </w:p>
    <w:p w14:paraId="31F47F30" w14:textId="5C6D314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BBBEF3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Stroški investicij so določeni na podlagi ocene stroškov, ki jih je podalo javno komunalno podjetje.</w:t>
      </w:r>
    </w:p>
    <w:p w14:paraId="64079E98" w14:textId="655F647E"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16039002 Urejanje pokopališč in pogrebna dejavnost</w:t>
      </w:r>
      <w:r w:rsidRPr="006D095F">
        <w:rPr>
          <w:rFonts w:ascii="Tahoma" w:hAnsi="Tahoma" w:cs="Tahoma"/>
          <w:sz w:val="20"/>
        </w:rPr>
        <w:tab/>
        <w:t>5.000 €</w:t>
      </w:r>
    </w:p>
    <w:p w14:paraId="179F123D" w14:textId="1B02325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37263F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obsega investicijsko vzdrževanje in gradnjo pokopališč in mrliških vežic.</w:t>
      </w:r>
    </w:p>
    <w:p w14:paraId="3E5128C4" w14:textId="438879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5F26DA6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pokopališki in pogrebni dejavnosti; Zakon o gospodarskih javnih službah; Zakon o graditvi objektov; Gradbeni zakon; Odlok o gospodarskih javnih službah občine Žirovnica; Odlok o pokopališki in pogrebni dejavnosti ter urejanju pokopališč</w:t>
      </w:r>
    </w:p>
    <w:p w14:paraId="659A20F9" w14:textId="1B42A6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A9A65A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zagotoviti letno investicijsko vzdrževanje pokopališč in infrastrukture v sklopu urejanja obeh pokopališč.</w:t>
      </w:r>
    </w:p>
    <w:p w14:paraId="66FB43B6" w14:textId="4223BF3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6413E9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Skladno z razpoložljivimi sredstvi zagotavljati investicijsko vzdrževanje in gradnjo oziroma obnovo pokopališč in pripadajoče infrastrukture.</w:t>
      </w:r>
    </w:p>
    <w:p w14:paraId="000A49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Kazalec je urejeno pokopališče z ustrezno infrastrukturo ( urejene mrliške vežice, tlakovane poti, urejeno odvodnjavanje meteorne vode, urejeni vodnjaki).</w:t>
      </w:r>
    </w:p>
    <w:p w14:paraId="706BEFEE" w14:textId="7D9C3B6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1621 UREDITEV POKOPALIŠČA</w:t>
      </w:r>
      <w:r w:rsidRPr="0072012F">
        <w:rPr>
          <w:rFonts w:ascii="Tahoma" w:hAnsi="Tahoma" w:cs="Tahoma"/>
          <w:sz w:val="22"/>
          <w:szCs w:val="22"/>
        </w:rPr>
        <w:tab/>
        <w:t>5.000 €</w:t>
      </w:r>
    </w:p>
    <w:p w14:paraId="6D9F605D" w14:textId="4DE580C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9C76E91" w14:textId="77777777"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 xml:space="preserve">Na postavki so  sredstva  namenjena za investicijsko-vzdrževalna dela na pokopališču Breznica. </w:t>
      </w:r>
    </w:p>
    <w:p w14:paraId="78899AB1" w14:textId="0AB9A06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0C85D02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Investicije so vezane na NRP OB192-18-0009 UREJANJE POKOPALIŠČ.</w:t>
      </w:r>
    </w:p>
    <w:p w14:paraId="0E4A676F" w14:textId="3C151C3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27BBEC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na postavki je predvidena približno v višini najemnine.</w:t>
      </w:r>
    </w:p>
    <w:p w14:paraId="10E7D96D" w14:textId="680DF293"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16039003 Objekti za rekreacijo</w:t>
      </w:r>
      <w:r w:rsidRPr="006D095F">
        <w:rPr>
          <w:rFonts w:ascii="Tahoma" w:hAnsi="Tahoma" w:cs="Tahoma"/>
          <w:sz w:val="20"/>
        </w:rPr>
        <w:tab/>
        <w:t>65.050 €</w:t>
      </w:r>
    </w:p>
    <w:p w14:paraId="7A1FEF21" w14:textId="60DA08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3FBAA2A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objekti za rekreacijo obsega upravljanje in vzdrževanje objektov za rekreacijo (zelenice, otroška igrišča, ipd.), gradnja in investicijsko vzdrževanje objektov za rekreacijo.</w:t>
      </w:r>
    </w:p>
    <w:p w14:paraId="277B94CF" w14:textId="4AFA9FB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D13640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0BCEA6AC" w14:textId="288BA57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450E82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podprograma so zagotovitev ustreznih površin za rekreacijo in igro otrok ter zagotovitev urejenosti javnih zelenih površin.</w:t>
      </w:r>
    </w:p>
    <w:p w14:paraId="1056D59E" w14:textId="7D349A5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2F77B2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cilji podprograma so hortikulturna ureditev površin v urbanem okolju, ureditev otroških igrišč in dopolnitev obstoječih zasaditev na javnih zelenih površinah.</w:t>
      </w:r>
    </w:p>
    <w:p w14:paraId="3B3C6E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urejenih otroških igrišč in drugih javnih površin.</w:t>
      </w:r>
    </w:p>
    <w:p w14:paraId="661278F0" w14:textId="20DA88E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1631 VZDRŽEVANJE JAVNIH ZELENIC</w:t>
      </w:r>
      <w:r w:rsidRPr="0072012F">
        <w:rPr>
          <w:rFonts w:ascii="Tahoma" w:hAnsi="Tahoma" w:cs="Tahoma"/>
          <w:sz w:val="22"/>
          <w:szCs w:val="22"/>
        </w:rPr>
        <w:tab/>
        <w:t>50.100 €</w:t>
      </w:r>
    </w:p>
    <w:p w14:paraId="7AC2F8A1" w14:textId="5717CA0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29D643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tej postavki so namenjena:</w:t>
      </w:r>
    </w:p>
    <w:p w14:paraId="6B1A2E9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košnji zelenic (21.000 EUR),</w:t>
      </w:r>
    </w:p>
    <w:p w14:paraId="667AB29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obrezovanju živih mej (4.500 EUR),</w:t>
      </w:r>
    </w:p>
    <w:p w14:paraId="0C2365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urejanju zelenic (čiščenje, grabljenje listja, planiranje) (3.000 EUR),</w:t>
      </w:r>
    </w:p>
    <w:p w14:paraId="44E9E95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ureditvi cvetličnih gred in korit ter nakupu razne vegetacije (12.000 EUR),</w:t>
      </w:r>
    </w:p>
    <w:p w14:paraId="5CA97B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hortikulturni ureditvi spomenikov (6.500 EUR),</w:t>
      </w:r>
    </w:p>
    <w:p w14:paraId="6CE4A6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odstranjevanju invazivnih rastlin (3.000 EUR) in</w:t>
      </w:r>
    </w:p>
    <w:p w14:paraId="1AC537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plačilu vodarine (100 EUR).</w:t>
      </w:r>
    </w:p>
    <w:p w14:paraId="55BC416C" w14:textId="033C48A7" w:rsidR="00354000" w:rsidRPr="00354000" w:rsidRDefault="00354000" w:rsidP="00B07F60">
      <w:pPr>
        <w:pStyle w:val="Heading11"/>
        <w:spacing w:after="0"/>
        <w:ind w:left="0" w:right="140"/>
        <w:jc w:val="both"/>
        <w:rPr>
          <w:rFonts w:ascii="Tahoma" w:hAnsi="Tahoma" w:cs="Tahoma"/>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15AE27D1" w14:textId="32AD5F1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95EDF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Stroški izvajanja javne službe so načrtovani na podlagi Programa vzdrževanja javnih cest in ocene stroškov za ta namen, ki ga je pripravil vzdrževalec Javno podjetje JEKO d.o.o.</w:t>
      </w:r>
    </w:p>
    <w:p w14:paraId="4026D06C" w14:textId="4691557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1633 OTROŠKA IGRIŠČA</w:t>
      </w:r>
      <w:r w:rsidRPr="0072012F">
        <w:rPr>
          <w:rFonts w:ascii="Tahoma" w:hAnsi="Tahoma" w:cs="Tahoma"/>
          <w:sz w:val="22"/>
          <w:szCs w:val="22"/>
        </w:rPr>
        <w:tab/>
        <w:t>14.950 €</w:t>
      </w:r>
    </w:p>
    <w:p w14:paraId="508999D7" w14:textId="24761F3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8141DD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v skupni višini 14.950 EUR namenjena:</w:t>
      </w:r>
    </w:p>
    <w:p w14:paraId="06CA7B2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postavitvi in obnovi označevalnih tabel (100 EUR),</w:t>
      </w:r>
    </w:p>
    <w:p w14:paraId="20E284A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plačilu najema WC kabine na Bregu in uporabi WC-ja na Selu (800 EUR),</w:t>
      </w:r>
    </w:p>
    <w:p w14:paraId="2D0777B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pregledu in popravilu igral na otroških igriščih ter izvedbi košnje na </w:t>
      </w:r>
      <w:proofErr w:type="spellStart"/>
      <w:r w:rsidRPr="00354000">
        <w:rPr>
          <w:rFonts w:ascii="Tahoma" w:hAnsi="Tahoma" w:cs="Tahoma"/>
          <w:lang w:val="x-none"/>
        </w:rPr>
        <w:t>Glenci</w:t>
      </w:r>
      <w:proofErr w:type="spellEnd"/>
      <w:r w:rsidRPr="00354000">
        <w:rPr>
          <w:rFonts w:ascii="Tahoma" w:hAnsi="Tahoma" w:cs="Tahoma"/>
          <w:lang w:val="x-none"/>
        </w:rPr>
        <w:t xml:space="preserve"> (5.900 EUR),</w:t>
      </w:r>
    </w:p>
    <w:p w14:paraId="1289B10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rednemu vzdrževanju otroških igrišč (8.150 EUR).</w:t>
      </w:r>
    </w:p>
    <w:p w14:paraId="1D9B2518" w14:textId="142ED691" w:rsidR="00354000" w:rsidRPr="00354000" w:rsidRDefault="00354000" w:rsidP="00B07F60">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5D457398" w14:textId="4109C6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C85B9B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za vzdrževanje igrišč so na postavki predvidena na podlagi ocene stroškov letnega vzdrževanja otroških igrišč v preteklih letih ter na podlagi preteklih izkušenj.</w:t>
      </w:r>
    </w:p>
    <w:p w14:paraId="2F00FD47" w14:textId="50374286"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16039005 Druge komunalne dejavnosti</w:t>
      </w:r>
      <w:r w:rsidRPr="006D095F">
        <w:rPr>
          <w:rFonts w:ascii="Tahoma" w:hAnsi="Tahoma" w:cs="Tahoma"/>
          <w:sz w:val="20"/>
        </w:rPr>
        <w:tab/>
        <w:t>37.500 €</w:t>
      </w:r>
    </w:p>
    <w:p w14:paraId="7300007E" w14:textId="7BABAB7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094812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druge komunalne dejavnosti obsega vzdrževanje ostalih javnih površin in objektov ter postavitev urbane opreme.</w:t>
      </w:r>
    </w:p>
    <w:p w14:paraId="03DDAED4" w14:textId="15F3A66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Zakonske in druge pravne podlage</w:t>
      </w:r>
    </w:p>
    <w:p w14:paraId="75BE5CD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urejanju prostora; Zakon o graditvi objektov; Gradbeni zakon; Zakon o gospodarskih javnih službah; Odlok o gospodarskih javnih službah v občini Žirovnica; Zakon o varstvu okolja in podzakonski akti</w:t>
      </w:r>
    </w:p>
    <w:p w14:paraId="3F444D68" w14:textId="25F4CE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8C0C65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podprograma so poenotenje elementov urbane opreme na območju občine Žirovnica in zagotovitev urejenosti javnih  površin.</w:t>
      </w:r>
    </w:p>
    <w:p w14:paraId="3BAEE4EB" w14:textId="3919E87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87C0E5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cilji podprograma so praznjenje pasjih WC-jev, ureditev klopi, strojno čiščenje javnih površin in postopna zamenjava obstoječe ulične opreme z novo.</w:t>
      </w:r>
    </w:p>
    <w:p w14:paraId="31F878EC" w14:textId="04A39BA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1634 VZDRŽEVANJE OSTALIH JAVNIH POVRŠIN</w:t>
      </w:r>
      <w:r w:rsidRPr="0072012F">
        <w:rPr>
          <w:rFonts w:ascii="Tahoma" w:hAnsi="Tahoma" w:cs="Tahoma"/>
          <w:sz w:val="22"/>
          <w:szCs w:val="22"/>
        </w:rPr>
        <w:tab/>
        <w:t>37.500 €</w:t>
      </w:r>
    </w:p>
    <w:p w14:paraId="1395F676" w14:textId="186DA8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D5E96D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v višini 17.500 EUR so namenjena rednemu (tekočemu) vzdrževanju in vključujejo (JEKO):</w:t>
      </w:r>
    </w:p>
    <w:p w14:paraId="30CCDFB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praznjenje pasjih WC-jev,  zabojnikov z </w:t>
      </w:r>
      <w:proofErr w:type="spellStart"/>
      <w:r w:rsidRPr="00354000">
        <w:rPr>
          <w:rFonts w:ascii="Tahoma" w:hAnsi="Tahoma" w:cs="Tahoma"/>
          <w:lang w:val="x-none"/>
        </w:rPr>
        <w:t>eko</w:t>
      </w:r>
      <w:proofErr w:type="spellEnd"/>
      <w:r w:rsidRPr="00354000">
        <w:rPr>
          <w:rFonts w:ascii="Tahoma" w:hAnsi="Tahoma" w:cs="Tahoma"/>
          <w:lang w:val="x-none"/>
        </w:rPr>
        <w:t xml:space="preserve"> otokov in ostalih večjih zabojnikov (7.500 EUR),</w:t>
      </w:r>
    </w:p>
    <w:p w14:paraId="3EAF38D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plačilo taks in pristojbin deponije (4.000 EUR) in</w:t>
      </w:r>
    </w:p>
    <w:p w14:paraId="63243C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strojno čiščenje javnih površin (6.000 EUR).</w:t>
      </w:r>
    </w:p>
    <w:p w14:paraId="71E2CD9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v višini 20.000 EUR so namenjena postopni zamenjavi obstoječe ulične opreme z novo, ki bo v skladu s pridobljenim Katalogom ulične opreme v občini Žirovnica. Sredstva so vezana na razvojni program OB192-21-0007 Urbana oprema.</w:t>
      </w:r>
    </w:p>
    <w:p w14:paraId="41EFCA0E" w14:textId="71A2775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7EC8EC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OB192-21-0007 Urbana oprema</w:t>
      </w:r>
    </w:p>
    <w:p w14:paraId="00C93E12" w14:textId="2DA35830" w:rsidR="00354000" w:rsidRPr="00B07F60" w:rsidRDefault="00354000" w:rsidP="006D095F">
      <w:pPr>
        <w:pStyle w:val="Heading11"/>
        <w:spacing w:after="0"/>
        <w:ind w:left="0" w:right="140"/>
        <w:jc w:val="both"/>
        <w:rPr>
          <w:rFonts w:ascii="Tahoma" w:hAnsi="Tahoma" w:cs="Tahoma"/>
          <w:sz w:val="16"/>
          <w:szCs w:val="16"/>
          <w:u w:val="none"/>
        </w:rPr>
      </w:pPr>
      <w:r w:rsidRPr="006D095F">
        <w:rPr>
          <w:rFonts w:ascii="Tahoma" w:hAnsi="Tahoma" w:cs="Tahoma"/>
          <w:sz w:val="16"/>
          <w:szCs w:val="16"/>
        </w:rPr>
        <w:t>Izhodišča, na katerih temeljijo izračuni predlogov pravic porabe za del, ki se ne izvršuje preko NRP</w:t>
      </w:r>
      <w:r w:rsidR="00B07F60">
        <w:rPr>
          <w:rFonts w:ascii="Tahoma" w:hAnsi="Tahoma" w:cs="Tahoma"/>
          <w:sz w:val="16"/>
          <w:szCs w:val="16"/>
          <w:u w:val="none"/>
        </w:rPr>
        <w:t xml:space="preserve"> /</w:t>
      </w:r>
    </w:p>
    <w:p w14:paraId="3B29926A" w14:textId="3A93D7EE"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1605 Spodbujanje stanovanjske gradnje</w:t>
      </w:r>
      <w:r w:rsidRPr="006D095F">
        <w:rPr>
          <w:rFonts w:ascii="Tahoma" w:hAnsi="Tahoma" w:cs="Tahoma"/>
          <w:sz w:val="20"/>
        </w:rPr>
        <w:tab/>
        <w:t>136.100 €</w:t>
      </w:r>
    </w:p>
    <w:p w14:paraId="54CF8D3E" w14:textId="409DC9A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600500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1605 Spodbujanje stanovanjske gradnje vključuje sredstva za prilagajanje in obnavljanje občinskega stanovanjskega fonda.</w:t>
      </w:r>
    </w:p>
    <w:p w14:paraId="004EFF3E" w14:textId="5B6D6B7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7B72AE8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tega programa je vzdrževanje stanovanj po petletnim planu vzdrževanja, npr.:  povečanje bivalnega standarda s posodabljanjem stanovanjskih enot, povečanje standarda skupnih prostorov, povečanje standarda v sanitarnih prostorih stanovanj, izboljšanje izolacije, inštalacij, stabilnosti objektov in zunanjega izgleda stanovanjskih stavb.</w:t>
      </w:r>
    </w:p>
    <w:p w14:paraId="0FC0CDD6" w14:textId="29211D3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2200DA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 je vzdrževanje stanovanj in objektov po letnem planu vzdrževanja. Planirani kazalci, na podlagi katerih bomo merili uspešnost zastavljenih ciljev je obseg realizacije navedenega plana investicijskega vzdrževanja. Z samo izvedbo investicije se preprečuje staranje in propadanje obstoječega fonda stanovanj, prav tako pa se poveča tudi vrednost stanovanj.  Posledice planiranih investicij se odražajo tudi v izboljšanju bivalnega standarda najemnikov.</w:t>
      </w:r>
    </w:p>
    <w:p w14:paraId="766A0B42" w14:textId="7630069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6D90A0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16059002  Spodbujanje stanovanjske gradnje          </w:t>
      </w:r>
    </w:p>
    <w:p w14:paraId="4F62BA8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1999F2C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16059003  Drugi programi na stanovanjskem področju            </w:t>
      </w:r>
    </w:p>
    <w:p w14:paraId="4202B4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B78D732" w14:textId="13662127"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16059002 Spodbujanje stanovanjske gradnje</w:t>
      </w:r>
      <w:r w:rsidRPr="006D095F">
        <w:rPr>
          <w:rFonts w:ascii="Tahoma" w:hAnsi="Tahoma" w:cs="Tahoma"/>
          <w:sz w:val="20"/>
        </w:rPr>
        <w:tab/>
        <w:t>124.600 €</w:t>
      </w:r>
    </w:p>
    <w:p w14:paraId="50128126" w14:textId="7BDD4A5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3DBFAE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 podprograma  16059002 Spodbujanje stanovanjske gradnje sodijo gradnja, nakup in vzdrževanje neprofitnih stanovanj in službenih najemnih stanovanj; gradnja, nakup in vzdrževanje namenskih najemnin stanovanj (za posebne skupine odraslega prebivalstva); nakup, gradnja in vzdrževanje bivalnih enot, za začasno reševanje stanovanjskih potreb socialno ogroženih oseb.</w:t>
      </w:r>
    </w:p>
    <w:p w14:paraId="737A7A9E" w14:textId="376492E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66B3559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Stanovanjski zakon; Pogodba s Stanovanjskim podjetjem d.o.o., Ob Suhi 19, Ravne na Koroškem, o izvajanju storitev gospodarjenja z lastniškimi nepremičninami z dne 17.12.2008</w:t>
      </w:r>
    </w:p>
    <w:p w14:paraId="28640022" w14:textId="427E697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7B711F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podprograma je investicijsko vzdrževanje in izboljšava stanovanjskega fonda, ki ga bo Občina Žirovnica obdržala v trajni lasti.  Z investicijskim vzdrževanjem stanovanj se poveča tudi vrednost stanovanj, prav tako pa se zagotovi tudi boljša energetska učinkovitost objektov.</w:t>
      </w:r>
    </w:p>
    <w:p w14:paraId="06A0C8FC" w14:textId="771AD38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Letni izvedbeni cilji podprograma in kazalci, s katerimi se bo merilo doseganje zastavljenih ciljev</w:t>
      </w:r>
    </w:p>
    <w:p w14:paraId="480AC4F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 je vzdrževanje stanovanj in objektov po letnem planu vzdrževanja.</w:t>
      </w:r>
    </w:p>
    <w:p w14:paraId="5B314724" w14:textId="7AADAEE7"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1641 STANOVANJA (INVESTICIJE)</w:t>
      </w:r>
      <w:r w:rsidRPr="0072012F">
        <w:rPr>
          <w:rFonts w:ascii="Tahoma" w:hAnsi="Tahoma" w:cs="Tahoma"/>
          <w:sz w:val="22"/>
          <w:szCs w:val="22"/>
        </w:rPr>
        <w:tab/>
        <w:t>124.600 €</w:t>
      </w:r>
    </w:p>
    <w:p w14:paraId="741BC176" w14:textId="26F2BD4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73D65FE" w14:textId="6E7B05E6"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Na postavki so načrtovana  sredstva za  investicijsko vzdrževanje električne instalacije v šolskem bloku  (120.000 € - delno predračun + ocena), strokovni nadzor nad deli (3.000 € - ocena) in za zbiranje ponudb za izbiro izvajalca ( 1.600 €).</w:t>
      </w:r>
    </w:p>
    <w:p w14:paraId="4953495E" w14:textId="4D27CA2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D97FCC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Načrtu razvojnih programov je investicijsko vzdrževanje stanovanj zajeto v programu pod oznako OB192-18-0011 INVESTICIJSKO VZDRŽEVANJE STANOVANJ. </w:t>
      </w:r>
    </w:p>
    <w:p w14:paraId="0A824FD9" w14:textId="10FAB9C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DD2F4C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 investicijsko-vzdrževalna dela na  stanovanjskem fondu je višina teh stroškov za leto 2022  samo ocenjena, ker so v projektu zajeti le stroški elektro-vzdrževalnih del. </w:t>
      </w:r>
    </w:p>
    <w:p w14:paraId="7DB68812" w14:textId="228EA1AF"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16059003 Drugi programi na stanovanjskem področju</w:t>
      </w:r>
      <w:r w:rsidRPr="006D095F">
        <w:rPr>
          <w:rFonts w:ascii="Tahoma" w:hAnsi="Tahoma" w:cs="Tahoma"/>
          <w:sz w:val="20"/>
        </w:rPr>
        <w:tab/>
        <w:t>11.500 €</w:t>
      </w:r>
    </w:p>
    <w:p w14:paraId="54DD80AD" w14:textId="66BC550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2D8A22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navedenega podprograma 16059003 Drugi programi na stanovanjskem področju sodijo: prenos kupnin za prodana stanovanja po SZ–91 na SSRS in SOD, upravljanje in vzdrževanje neprofitnih stanovanj  (obratovalni stroški, zavarovanje, upravljanje).</w:t>
      </w:r>
    </w:p>
    <w:p w14:paraId="62181316" w14:textId="4DE1858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4D30A6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Stanovanjski zakon in podzakonski akti; Pogodba s Stanovanjskim podjetjem d.o.o., Ob Suhi 19, Ravne na Koroškem, o izvajanju storitev gospodarjenja z lastniškimi nepremičninami z dne 17.12.2008</w:t>
      </w:r>
    </w:p>
    <w:p w14:paraId="5FCD2399" w14:textId="5D71FE5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E3107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tega podprograma so ohranjanje kvalitete stanovanj in prenos kupnin od prodanih stanovanj po SZ-91 na SRS in SOD. </w:t>
      </w:r>
    </w:p>
    <w:p w14:paraId="5A09709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Kazalec učinkovitosti predvidevanih odhodkov bo redno vzdrževan stanovanjski fond Občine Žirovnica, s čimer ohranjamo njegovo vrednost.</w:t>
      </w:r>
    </w:p>
    <w:p w14:paraId="7937228C" w14:textId="05E954E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4904FA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izvedbeni cilj so ustrezno zavarovana in primerno vzdrževana stanovanja. Planiran kazalnik na podlagi katerega se bo merila uspešnost zastavljenih ciljev je obseg realizacije zastavljenih letnih ciljev tekočega vzdrževanja stanovanj. </w:t>
      </w:r>
    </w:p>
    <w:p w14:paraId="636B22A5" w14:textId="252F456A"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1651 STANOVANJA (VZDRŽEVANJE)</w:t>
      </w:r>
      <w:r w:rsidRPr="0072012F">
        <w:rPr>
          <w:rFonts w:ascii="Tahoma" w:hAnsi="Tahoma" w:cs="Tahoma"/>
          <w:sz w:val="22"/>
          <w:szCs w:val="22"/>
        </w:rPr>
        <w:tab/>
        <w:t>11.500 €</w:t>
      </w:r>
    </w:p>
    <w:p w14:paraId="2186AA82" w14:textId="52C7259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3615E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predvidena za kritje stroškov upravljanja s stanovanji, zavarovanja in manjših vzdrževalnih del predvsem v skupnih prostorih večstanovanjskih objektov ali na ovoju stavbe.</w:t>
      </w:r>
    </w:p>
    <w:p w14:paraId="4B86C5A4" w14:textId="27E763E1" w:rsidR="00354000" w:rsidRPr="00354000" w:rsidRDefault="00354000" w:rsidP="00B07F60">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7BCB97AE" w14:textId="4E67120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B0D579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Ocena potrebnih sredstev je narejena na podlagi povprečne porabe v preteklih letih ter pogodbe s stanovanjskim podjetjem.</w:t>
      </w:r>
    </w:p>
    <w:p w14:paraId="632CA1A3" w14:textId="43867656"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1606 Upravljanje in razpolaganje z zemljišči (javno dobro, kmetijska, gozdna in stavbna zemljišča)</w:t>
      </w:r>
      <w:r w:rsidRPr="006D095F">
        <w:rPr>
          <w:rFonts w:ascii="Tahoma" w:hAnsi="Tahoma" w:cs="Tahoma"/>
          <w:sz w:val="20"/>
        </w:rPr>
        <w:tab/>
        <w:t>28.700 €</w:t>
      </w:r>
    </w:p>
    <w:p w14:paraId="1876A640" w14:textId="6819731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E6614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1606 Upravljanje in razpolaganje z zemljišči (javno dobro, kmetijska, gozdna in stavbna zemljišča v lasti občine) vključuje sredstva za urejanje občinskih zemljišč (parcelacije, odmere) ter nakupe zemljišč za potrebe izvajanja občinskih razvojnih programov.</w:t>
      </w:r>
    </w:p>
    <w:p w14:paraId="33605939" w14:textId="06E084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A5875F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glavnega programa so gospodarjenje z zemljišči (prodaja zemljišč, ki so v lasti Občine Žirovnica) za namen gradnje poslovnih in drugih objektov (posamezna zemljišča), gospodarjenje z zemljišči zaradi uskladitve zemljiškoknjižnega stanja z dejanskim (prodaja, menjava, odkup, služnost, oddaja v najem), gospodarjenje z zemljišči zaradi zaokrožitve stavbnih zemljišč (gradbene parcele, funkcionalna zemljišča), pridobivanje zemljišč za infrastrukturne objekte.</w:t>
      </w:r>
    </w:p>
    <w:p w14:paraId="6E3E5C8B" w14:textId="0E74A3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EF74AC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 področju upravljanja in razpolaganja z zemljišči planiramo sredstva za kritje stroškov izvedbe postopkov upravljanja in razpolaganja z zemljišči (npr. cenitve, odmere, notarski stroški, davki, javne objave, </w:t>
      </w:r>
      <w:r w:rsidRPr="00354000">
        <w:rPr>
          <w:rFonts w:ascii="Tahoma" w:hAnsi="Tahoma" w:cs="Tahoma"/>
          <w:lang w:val="x-none"/>
        </w:rPr>
        <w:lastRenderedPageBreak/>
        <w:t>odškodnine, ...) ter sredstva za nakupe zemljišč in z njimi povezanih stroškov. Kazalci in časovni okvir doseganja ciljev predstavljajo realizacijo letnega načrta razpolaganja in letnega načrta pridobivanja stvarnega premoženja, pri čemer je potrebno upoštevati, da so postopki vodenja premoženjsko pravnih zadev zahtevna, kompleksna in dolgotrajna naloga, zaradi katerega je težko natančno določiti višino stroškov ter časovno opredeliti  izvedbo postopkov.</w:t>
      </w:r>
    </w:p>
    <w:p w14:paraId="2BC305E3" w14:textId="314B484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018E85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16069001  Urejanje občinskih zemljišč           </w:t>
      </w:r>
    </w:p>
    <w:p w14:paraId="53B198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F37D2F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16069002  Nakup zemljišč           </w:t>
      </w:r>
    </w:p>
    <w:p w14:paraId="7BA61C0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0204653" w14:textId="5AB4E1D1"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16069001 Urejanje občinskih zemljišč</w:t>
      </w:r>
      <w:r w:rsidRPr="006D095F">
        <w:rPr>
          <w:rFonts w:ascii="Tahoma" w:hAnsi="Tahoma" w:cs="Tahoma"/>
          <w:sz w:val="20"/>
        </w:rPr>
        <w:tab/>
        <w:t>10.000 €</w:t>
      </w:r>
    </w:p>
    <w:p w14:paraId="6847EB16" w14:textId="25E5D56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D5507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16069001 Urejanje občinskih zemljišč zajema urejanje občinskih zemljišč, ki niso zajeta v okviru investicij v teku oziroma izvajanje aktivne zemljiške politike, in sicer z izvedbo predhodnih postopkov in končnih faz premoženjsko-pravnih ter drugih postopkov (zemljiškoknjižne zadeve, geodetske zadeve,...). Ključne naloge so vodenje premoženjsko-pravnih postopkov v skladu z določili veljavne zakonodaje ter na podlagi sprejetega letnega načrta nakupa in prodaje zemljišč.</w:t>
      </w:r>
    </w:p>
    <w:p w14:paraId="7D379DB6" w14:textId="51ABBB9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DF3DE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stvarnem premoženju države in samoupravnih lokalnih skupnosti; Zakon o javnih financah in na njegovi podlagi sprejeti podzakonski akti; Gradbeni zakon in na njegovi podlagi sprejeti podzakonski akti; Zakon o prostorskem načrtovanju; Zakon o urejanju prostora,...Razvojni program občine Žirovnica 2030 in ostali že sprejeti izvedbeni prostorski akti</w:t>
      </w:r>
    </w:p>
    <w:p w14:paraId="4447A1A3" w14:textId="3072B6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7F3033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predstavlja urejeno zemljiškoknjižno stanje vseh zemljišč v občinski lasti in zemljišč javnega dobra. </w:t>
      </w:r>
    </w:p>
    <w:p w14:paraId="40D04C7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za merilo uspešnost zastavljenih ciljev obsegajo izvedbo letnih načrtov razpolaganja s stvarnim premoženjem občine.</w:t>
      </w:r>
    </w:p>
    <w:p w14:paraId="3BD3DE3B" w14:textId="474300D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A96CA7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izvedbeni cilji obsegajo zagotovitev pogojev za nadaljevanje postopkov gospodarjenja s stavbnimi zemljišči v skladu z letnim načrtom razpolaganja z nepremičnim premoženjem občine. Letni kazalec pa predstavlja število zaključenih postopkov gospodarjenja s stavbnimi zemljišči na podlagi izvedenih predhodnih postopkov (geodetske storitve, cenitve, odvetniške storitve, </w:t>
      </w:r>
      <w:proofErr w:type="spellStart"/>
      <w:r w:rsidRPr="00354000">
        <w:rPr>
          <w:rFonts w:ascii="Tahoma" w:hAnsi="Tahoma" w:cs="Tahoma"/>
          <w:lang w:val="x-none"/>
        </w:rPr>
        <w:t>i.d</w:t>
      </w:r>
      <w:proofErr w:type="spellEnd"/>
      <w:r w:rsidRPr="00354000">
        <w:rPr>
          <w:rFonts w:ascii="Tahoma" w:hAnsi="Tahoma" w:cs="Tahoma"/>
          <w:lang w:val="x-none"/>
        </w:rPr>
        <w:t>.).</w:t>
      </w:r>
    </w:p>
    <w:p w14:paraId="7083E489" w14:textId="6233FCDB"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1661 UPRAVLJANJE Z ZEMLJIŠČI</w:t>
      </w:r>
      <w:r w:rsidRPr="0072012F">
        <w:rPr>
          <w:rFonts w:ascii="Tahoma" w:hAnsi="Tahoma" w:cs="Tahoma"/>
          <w:sz w:val="22"/>
          <w:szCs w:val="22"/>
        </w:rPr>
        <w:tab/>
        <w:t>10.000 €</w:t>
      </w:r>
    </w:p>
    <w:p w14:paraId="7F784422" w14:textId="39FAAB6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758EB7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 to postavko so sredstva namenjena:</w:t>
      </w:r>
    </w:p>
    <w:p w14:paraId="494E07B3"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odmeram dejanskega stanja cest in uskladitvi s katastrskim stanjem,</w:t>
      </w:r>
    </w:p>
    <w:p w14:paraId="518A4534"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geodetskim posnetkom za razne projekte,</w:t>
      </w:r>
    </w:p>
    <w:p w14:paraId="408DBA4D"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odmeram spornih potekov mej v teku posamezne investicije,</w:t>
      </w:r>
    </w:p>
    <w:p w14:paraId="1830F0B8"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 xml:space="preserve">najemnini za </w:t>
      </w:r>
      <w:proofErr w:type="spellStart"/>
      <w:r w:rsidRPr="00354000">
        <w:rPr>
          <w:rFonts w:ascii="Tahoma" w:hAnsi="Tahoma" w:cs="Tahoma"/>
          <w:lang w:val="x-none"/>
        </w:rPr>
        <w:t>Eko</w:t>
      </w:r>
      <w:proofErr w:type="spellEnd"/>
      <w:r w:rsidRPr="00354000">
        <w:rPr>
          <w:rFonts w:ascii="Tahoma" w:hAnsi="Tahoma" w:cs="Tahoma"/>
          <w:lang w:val="x-none"/>
        </w:rPr>
        <w:t>-otok pri žel. postaji v Žirovnici,</w:t>
      </w:r>
    </w:p>
    <w:p w14:paraId="288F8708"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 xml:space="preserve">najemnini za del nepremičnine s </w:t>
      </w:r>
      <w:proofErr w:type="spellStart"/>
      <w:r w:rsidRPr="00354000">
        <w:rPr>
          <w:rFonts w:ascii="Tahoma" w:hAnsi="Tahoma" w:cs="Tahoma"/>
          <w:lang w:val="x-none"/>
        </w:rPr>
        <w:t>parc</w:t>
      </w:r>
      <w:proofErr w:type="spellEnd"/>
      <w:r w:rsidRPr="00354000">
        <w:rPr>
          <w:rFonts w:ascii="Tahoma" w:hAnsi="Tahoma" w:cs="Tahoma"/>
          <w:lang w:val="x-none"/>
        </w:rPr>
        <w:t xml:space="preserve">. št. 178/1, </w:t>
      </w:r>
      <w:proofErr w:type="spellStart"/>
      <w:r w:rsidRPr="00354000">
        <w:rPr>
          <w:rFonts w:ascii="Tahoma" w:hAnsi="Tahoma" w:cs="Tahoma"/>
          <w:lang w:val="x-none"/>
        </w:rPr>
        <w:t>k.o</w:t>
      </w:r>
      <w:proofErr w:type="spellEnd"/>
      <w:r w:rsidRPr="00354000">
        <w:rPr>
          <w:rFonts w:ascii="Tahoma" w:hAnsi="Tahoma" w:cs="Tahoma"/>
          <w:lang w:val="x-none"/>
        </w:rPr>
        <w:t>. Žirovnica, za povečanje funkcionalnega zemljišča ob ZP na Selu,</w:t>
      </w:r>
    </w:p>
    <w:p w14:paraId="253BFCA0" w14:textId="77777777" w:rsidR="00354000" w:rsidRPr="00354000" w:rsidRDefault="00354000" w:rsidP="00B07F60">
      <w:pPr>
        <w:widowControl w:val="0"/>
        <w:numPr>
          <w:ilvl w:val="0"/>
          <w:numId w:val="35"/>
        </w:numPr>
        <w:overflowPunct/>
        <w:spacing w:before="0" w:after="0"/>
        <w:ind w:left="426" w:right="140" w:hanging="426"/>
        <w:jc w:val="both"/>
        <w:textAlignment w:val="auto"/>
        <w:rPr>
          <w:rFonts w:ascii="Tahoma" w:hAnsi="Tahoma" w:cs="Tahoma"/>
          <w:lang w:val="x-none"/>
        </w:rPr>
      </w:pPr>
      <w:r w:rsidRPr="00354000">
        <w:rPr>
          <w:rFonts w:ascii="Tahoma" w:hAnsi="Tahoma" w:cs="Tahoma"/>
          <w:lang w:val="x-none"/>
        </w:rPr>
        <w:t>drugo (glede na potrebe med letom).</w:t>
      </w:r>
    </w:p>
    <w:p w14:paraId="4C202B51" w14:textId="5F663F40" w:rsidR="00354000" w:rsidRPr="00354000" w:rsidRDefault="00354000" w:rsidP="00B07F60">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13E0FF35" w14:textId="4201B6A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537D6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določena glede na sklenjene najemne pogodbe, predvidene postopke za ureditev zemljiško knjižnega stanja ter glede na potrebe postopkov, ki so začeti v tekočem letu in se bodo nadaljevali v letu 2022. </w:t>
      </w:r>
    </w:p>
    <w:p w14:paraId="56C8F943" w14:textId="124EBAD3"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16069002 Nakup zemljišč</w:t>
      </w:r>
      <w:r w:rsidRPr="006D095F">
        <w:rPr>
          <w:rFonts w:ascii="Tahoma" w:hAnsi="Tahoma" w:cs="Tahoma"/>
          <w:sz w:val="20"/>
        </w:rPr>
        <w:tab/>
        <w:t>18.700 €</w:t>
      </w:r>
    </w:p>
    <w:p w14:paraId="7161F13D" w14:textId="5CDE6AB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2B251D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Poslanstvo podprograma 16069002 Nakup zemljišč je nakup stavbnih, kmetijskih in gozdnih zemljišč, katera niso zajeta v okviru investicij v teku. Ključne naloge so vodenje premoženjsko pravnih zadev nakupa v skladu z določili veljavne zakonodaje ter na podlagi potrjenega letnega načrta pridobivanja nepremičnega premoženja občine.</w:t>
      </w:r>
    </w:p>
    <w:p w14:paraId="5BB12B99" w14:textId="4625EB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Zakonske in druge pravne podlage</w:t>
      </w:r>
    </w:p>
    <w:p w14:paraId="1E0826A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stvarnem premoženju države in samoupravnih lokalnih skupnosti; Zakon o javnih financah in na njegovi podlagi sprejeti podzakonski akti; Stvarnopravni zakonik; Obligacijski zakonik; Zakon o zemljiški knjigi in na njegovi podlagi sprejeti podzakonski akti; Razvojni program občine Žirovnica 2030 in ostali že sprejeti izvedbeni prostorski akti</w:t>
      </w:r>
    </w:p>
    <w:p w14:paraId="37D9C4E9" w14:textId="6E30BE7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15ECB18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Dolgoročni cilji predstavlja ureditev premoženjsko pravnih zadev nakupa zemljišč v okviru letnih načrtov ravnanja z nepremičnim premoženjem (pridobitev stvarnega premoženja za potrebe občine pod čimbolj ugodnimi pogoji). </w:t>
      </w:r>
    </w:p>
    <w:p w14:paraId="34638A5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na podlagi katerih se bo merila uspešnost zastavljenih ciljev in časovni okvir, obsegajo število izvedenih nakupov zemljišč na podlagi letnega načrta.</w:t>
      </w:r>
    </w:p>
    <w:p w14:paraId="5F0745B9" w14:textId="65459E4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B3E8AB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cilji obsegajo zagotovitev pogojev za nakup ter njihovo realizacijo v skladu z letnim načrtom ravnanja z nepremičnim premoženjem za leto 2022. Letni kazalec pa predstavlja število zaključenih postopkov nakupa nepremičnega premoženja.</w:t>
      </w:r>
    </w:p>
    <w:p w14:paraId="3AD5E282" w14:textId="0F1C060E"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1671 PRIDOBIVANJE ZEMLJIŠČ</w:t>
      </w:r>
      <w:r w:rsidRPr="0072012F">
        <w:rPr>
          <w:rFonts w:ascii="Tahoma" w:hAnsi="Tahoma" w:cs="Tahoma"/>
          <w:sz w:val="22"/>
          <w:szCs w:val="22"/>
        </w:rPr>
        <w:tab/>
        <w:t>18.700 €</w:t>
      </w:r>
    </w:p>
    <w:p w14:paraId="4120FDB5" w14:textId="2AB2F7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1D806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Ker v naprej ni mogoče določiti vseh potreb in priložnosti za nakup zemljišč, je ocenjen primeren znesek, ki obsega:</w:t>
      </w:r>
    </w:p>
    <w:p w14:paraId="078989FE" w14:textId="77777777" w:rsidR="00354000" w:rsidRPr="00354000" w:rsidRDefault="00354000" w:rsidP="00354000">
      <w:pPr>
        <w:widowControl w:val="0"/>
        <w:numPr>
          <w:ilvl w:val="0"/>
          <w:numId w:val="36"/>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stroške za izravnavo zemljišč ob izmerah cest (manjši dokupi),</w:t>
      </w:r>
    </w:p>
    <w:p w14:paraId="427F8CA5" w14:textId="77777777" w:rsidR="00354000" w:rsidRPr="00354000" w:rsidRDefault="00354000" w:rsidP="00354000">
      <w:pPr>
        <w:widowControl w:val="0"/>
        <w:numPr>
          <w:ilvl w:val="0"/>
          <w:numId w:val="36"/>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drugi dokupi zemljišč primernih za razne občinske namene (odškodnine v postopkih razlastitve), </w:t>
      </w:r>
    </w:p>
    <w:p w14:paraId="324378B3" w14:textId="77777777" w:rsidR="00354000" w:rsidRPr="00354000" w:rsidRDefault="00354000" w:rsidP="00354000">
      <w:pPr>
        <w:widowControl w:val="0"/>
        <w:numPr>
          <w:ilvl w:val="0"/>
          <w:numId w:val="36"/>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notarske storitve,</w:t>
      </w:r>
    </w:p>
    <w:p w14:paraId="617A2DF0" w14:textId="77777777" w:rsidR="00354000" w:rsidRPr="00354000" w:rsidRDefault="00354000" w:rsidP="00354000">
      <w:pPr>
        <w:widowControl w:val="0"/>
        <w:numPr>
          <w:ilvl w:val="0"/>
          <w:numId w:val="36"/>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drugi stroški (svetovanje, cenitve, objave, ipd.), </w:t>
      </w:r>
    </w:p>
    <w:p w14:paraId="274131E5" w14:textId="77777777" w:rsidR="00354000" w:rsidRPr="00354000" w:rsidRDefault="00354000" w:rsidP="00354000">
      <w:pPr>
        <w:widowControl w:val="0"/>
        <w:numPr>
          <w:ilvl w:val="0"/>
          <w:numId w:val="36"/>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geodetske storitve.</w:t>
      </w:r>
    </w:p>
    <w:p w14:paraId="2EC7C8EE" w14:textId="7D2025E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6C20D0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Načrta razvojnih programov je postavka zajeta pod programom z oznako 0B192-18-0017 Pridobivanje zemljišč.</w:t>
      </w:r>
    </w:p>
    <w:p w14:paraId="555A6B07" w14:textId="13A632F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731CB7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postavki so načrtovana na podlagi ocene realizacije v preteklih letih ter predvidenih potreb.</w:t>
      </w:r>
    </w:p>
    <w:p w14:paraId="6A81EB27" w14:textId="77777777" w:rsidR="007E5348" w:rsidRDefault="007E5348" w:rsidP="004C3836">
      <w:pPr>
        <w:pStyle w:val="AHeading4"/>
        <w:tabs>
          <w:tab w:val="decimal" w:pos="9200"/>
        </w:tabs>
        <w:spacing w:after="0"/>
        <w:ind w:right="140"/>
        <w:jc w:val="both"/>
        <w:rPr>
          <w:rFonts w:ascii="Tahoma" w:hAnsi="Tahoma" w:cs="Tahoma"/>
          <w:sz w:val="24"/>
          <w:szCs w:val="24"/>
        </w:rPr>
      </w:pPr>
    </w:p>
    <w:p w14:paraId="69FE22EB" w14:textId="32907269"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18 KULTURA, ŠPORT IN NEVLADNE ORGANIZACIJE</w:t>
      </w:r>
      <w:r w:rsidRPr="006D095F">
        <w:rPr>
          <w:rFonts w:ascii="Tahoma" w:hAnsi="Tahoma" w:cs="Tahoma"/>
          <w:sz w:val="24"/>
          <w:szCs w:val="24"/>
        </w:rPr>
        <w:tab/>
        <w:t>334.016 €</w:t>
      </w:r>
    </w:p>
    <w:p w14:paraId="796C1B31" w14:textId="3E8283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CC24DB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Kultura: Lokalna skupnost uresničuje javni interes za kulturo zlasti z:</w:t>
      </w:r>
    </w:p>
    <w:p w14:paraId="452B43A3"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zagotavljanjem kulturnih dobrin kot javnih dobrin</w:t>
      </w:r>
    </w:p>
    <w:p w14:paraId="27CE90DE"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načrtovanjem, gradnjo in vzdrževanjem javne kulturne infrastrukture</w:t>
      </w:r>
    </w:p>
    <w:p w14:paraId="3A986785"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skrb za kulturno dediščino lokalnega pomena.</w:t>
      </w:r>
    </w:p>
    <w:p w14:paraId="03C82F1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Šport: Lokalna skupnost skrbi za uresničevanje javnega interesa v športu tako, da:</w:t>
      </w:r>
    </w:p>
    <w:p w14:paraId="31C41E30"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 sredstva za realizacijo nacionalnega programa, ki se nanaša na lokalne skupnosti,</w:t>
      </w:r>
    </w:p>
    <w:p w14:paraId="4BC6E92F"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 sredstva za izvedbo lokalnega programa športa,</w:t>
      </w:r>
    </w:p>
    <w:p w14:paraId="28EC906F"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spodbuja in zagotavlja pogoje za opravljanje in razvoj športnih dejavnosti in</w:t>
      </w:r>
    </w:p>
    <w:p w14:paraId="166DBC6E" w14:textId="77777777" w:rsidR="00354000" w:rsidRPr="00354000" w:rsidRDefault="00354000" w:rsidP="00354000">
      <w:pPr>
        <w:widowControl w:val="0"/>
        <w:numPr>
          <w:ilvl w:val="0"/>
          <w:numId w:val="37"/>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načrtuje, gradi in vzdržuje lokalno pomembne javne športne objekte.</w:t>
      </w:r>
    </w:p>
    <w:p w14:paraId="0AE294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Lokalna skupnost v okviru tega področja zagotavlja tudi pogoje za delovanje nevladnih in mladinskih organizacij.</w:t>
      </w:r>
    </w:p>
    <w:p w14:paraId="2FF960DD" w14:textId="17D73DD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4F17090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Razvojni program Občine Žirovnica 2009-2016 z elementi do leta 2020; veljavni Nacionalni program za kulturo; Nacionalni program športa v Republiki Sloveniji</w:t>
      </w:r>
    </w:p>
    <w:p w14:paraId="376C3780" w14:textId="27F439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2F5E0EF9" w14:textId="77777777" w:rsidR="00354000" w:rsidRPr="00354000" w:rsidRDefault="00354000" w:rsidP="00354000">
      <w:pPr>
        <w:widowControl w:val="0"/>
        <w:numPr>
          <w:ilvl w:val="0"/>
          <w:numId w:val="3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ohranjati in vzdrževati infrastrukturne pogoje (prostor, oprema) in</w:t>
      </w:r>
    </w:p>
    <w:p w14:paraId="46712FD0" w14:textId="77777777" w:rsidR="00354000" w:rsidRPr="00354000" w:rsidRDefault="00354000" w:rsidP="00354000">
      <w:pPr>
        <w:widowControl w:val="0"/>
        <w:numPr>
          <w:ilvl w:val="0"/>
          <w:numId w:val="38"/>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pospeševati kulturno, športno, mladinsko in društveno dejavnost</w:t>
      </w:r>
    </w:p>
    <w:p w14:paraId="5F48E2C6" w14:textId="716924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3459A7C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1802 Ohranjanje kulturne dediščine</w:t>
      </w:r>
    </w:p>
    <w:p w14:paraId="6E86743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1803 Programi v kulturi</w:t>
      </w:r>
    </w:p>
    <w:p w14:paraId="3724D2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1804 Podpora posebnim skupinam</w:t>
      </w:r>
    </w:p>
    <w:p w14:paraId="1AB98E4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1805 Šport in prostočasne aktivnosti</w:t>
      </w:r>
    </w:p>
    <w:p w14:paraId="69ADF08C" w14:textId="131C153C"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lastRenderedPageBreak/>
        <w:t>1802 Ohranjanje kulturne dediščine</w:t>
      </w:r>
      <w:r w:rsidRPr="006D095F">
        <w:rPr>
          <w:rFonts w:ascii="Tahoma" w:hAnsi="Tahoma" w:cs="Tahoma"/>
          <w:sz w:val="20"/>
        </w:rPr>
        <w:tab/>
        <w:t>12.170 €</w:t>
      </w:r>
    </w:p>
    <w:p w14:paraId="37676D3F" w14:textId="70F0BC7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234F28B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določili zakona o varstvu kulturne dediščine lokalna skupnost zagotavlja sredstva za ohranjanje in vzdrževanj spomenikov lokalnega pomena in druge dediščine.</w:t>
      </w:r>
    </w:p>
    <w:p w14:paraId="5E7B4FF6" w14:textId="4A69B9A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24B931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ohranjanje nepremične in premične kulturne dediščine</w:t>
      </w:r>
    </w:p>
    <w:p w14:paraId="55049C01" w14:textId="5752776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C22BEA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vzdrževati in obnavljati objekte na področju kulturne dediščine</w:t>
      </w:r>
    </w:p>
    <w:p w14:paraId="2BF958E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obnovljenih kulturnih spomenikov, število vzdrževanih kulturnih spomenikov</w:t>
      </w:r>
    </w:p>
    <w:p w14:paraId="11BC1732" w14:textId="696F21F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4BB56D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18029001 Nepremična kulturna dediščina</w:t>
      </w:r>
    </w:p>
    <w:p w14:paraId="1200898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6777B1C3" w14:textId="0D8FB885"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18029001 Nepremična kulturna dediščina</w:t>
      </w:r>
      <w:r w:rsidRPr="006D095F">
        <w:rPr>
          <w:rFonts w:ascii="Tahoma" w:hAnsi="Tahoma" w:cs="Tahoma"/>
          <w:sz w:val="20"/>
        </w:rPr>
        <w:tab/>
        <w:t>12.170 €</w:t>
      </w:r>
    </w:p>
    <w:p w14:paraId="5DA6737F" w14:textId="6BCF4D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3BB1D0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podprograma se bo skrbelo za vzdrževanje in obnavljanje nepremične kulturne dediščine lokalnega pomena.</w:t>
      </w:r>
    </w:p>
    <w:p w14:paraId="0ADAE389" w14:textId="38983E1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65C027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varstvu kulturne dediščine</w:t>
      </w:r>
    </w:p>
    <w:p w14:paraId="43923CDD" w14:textId="2A8264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F17C7B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zaščita in vzdrževanje spomenikov</w:t>
      </w:r>
    </w:p>
    <w:p w14:paraId="4E56C9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zaščitenih in vzdrževanih kulturnih spomenikov</w:t>
      </w:r>
    </w:p>
    <w:p w14:paraId="67603B4B" w14:textId="3EC035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25C837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vzdrževati spomenike kulturne dediščine, ki so lokalnega pomena</w:t>
      </w:r>
    </w:p>
    <w:p w14:paraId="522BD83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vzdrževanih spomenikov</w:t>
      </w:r>
    </w:p>
    <w:p w14:paraId="6EE2B3DE" w14:textId="0CDC4E52"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1801 JANŠEV ČEBELNJAK</w:t>
      </w:r>
      <w:r w:rsidRPr="0072012F">
        <w:rPr>
          <w:rFonts w:ascii="Tahoma" w:hAnsi="Tahoma" w:cs="Tahoma"/>
          <w:sz w:val="22"/>
          <w:szCs w:val="22"/>
        </w:rPr>
        <w:tab/>
        <w:t>2.170 €</w:t>
      </w:r>
    </w:p>
    <w:p w14:paraId="7AB550B7" w14:textId="5B0E10F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4C1E4A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namenjena vzdrževanju Janševega čebelnjaka, ki je spomenik lokalnega pomena v lasti Občine Žirovnica. V okviru obratovalnih stroškov so na postavki načrtovana sredstva za kritje stroškov po služnostni pogodbi za uporabo poti, ki služi za dostop k čebelnjaku. Mesečna obveznost znaša 5,7% povprečne mesečne bruto plače v Republiki Sloveniji, letna obveznost je planirana v višini 1.370 EUR. Za ostale obratovalne stroške pa so zagotovljena sredstva v višini 800 EUR.</w:t>
      </w:r>
    </w:p>
    <w:p w14:paraId="7D3BF9F6" w14:textId="335D7579"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29D334CB" w14:textId="44EB1D8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1FC47A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na podlagi ocene realiziranih stroškov vzdrževanja in obratovanja v tekočem letu.</w:t>
      </w:r>
    </w:p>
    <w:p w14:paraId="0AD7D9CD" w14:textId="7595FAD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1802 VARSTVO NARAVNE IN KULTURNE DEDIŠČINE</w:t>
      </w:r>
      <w:r w:rsidRPr="0072012F">
        <w:rPr>
          <w:rFonts w:ascii="Tahoma" w:hAnsi="Tahoma" w:cs="Tahoma"/>
          <w:sz w:val="22"/>
          <w:szCs w:val="22"/>
        </w:rPr>
        <w:tab/>
        <w:t>10.000 €</w:t>
      </w:r>
    </w:p>
    <w:p w14:paraId="15C3F3E1" w14:textId="6C00C61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CE5CAE2" w14:textId="23707E5F" w:rsidR="00354000" w:rsidRPr="00354000" w:rsidRDefault="00354000" w:rsidP="00B07F60">
      <w:pPr>
        <w:spacing w:before="0" w:after="0"/>
        <w:ind w:left="0" w:right="140"/>
        <w:jc w:val="both"/>
        <w:rPr>
          <w:rFonts w:ascii="Tahoma" w:hAnsi="Tahoma" w:cs="Tahoma"/>
          <w:sz w:val="16"/>
          <w:szCs w:val="16"/>
        </w:rPr>
      </w:pPr>
      <w:r w:rsidRPr="00354000">
        <w:rPr>
          <w:rFonts w:ascii="Tahoma" w:hAnsi="Tahoma" w:cs="Tahoma"/>
        </w:rPr>
        <w:t>Sredstva so namenjena ohranjanju naravne in kulturne dediščine na območju občine.  Sredstva se bodo delila na podlagi javnega razpisa.</w:t>
      </w:r>
    </w:p>
    <w:p w14:paraId="74BB5F8D" w14:textId="75F82E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1DB4C9B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OB192-18-0005 VARSTVO DEDIŠČINE</w:t>
      </w:r>
    </w:p>
    <w:p w14:paraId="4D2456F4" w14:textId="1827B75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75449E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 in izkazane potrebe.</w:t>
      </w:r>
    </w:p>
    <w:p w14:paraId="46B264D8" w14:textId="6A3D185D"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1803 Programi v kulturi</w:t>
      </w:r>
      <w:r w:rsidRPr="006D095F">
        <w:rPr>
          <w:rFonts w:ascii="Tahoma" w:hAnsi="Tahoma" w:cs="Tahoma"/>
          <w:sz w:val="20"/>
        </w:rPr>
        <w:tab/>
        <w:t>121.778 €</w:t>
      </w:r>
    </w:p>
    <w:p w14:paraId="44DC9182" w14:textId="5B59245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3FCD19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določili zakona o uresničevanju javnega interesa za kulturo občina zagotavlja najmanj tiste javne kulturne dobrine, kakor to določa posebni zakon (knjižničarstvo, varstvo kulturne dediščine, ...), podpira ljubiteljske kulturne dejavnosti, ter pokriva druge kulturne potrebe prebivalcev.</w:t>
      </w:r>
    </w:p>
    <w:p w14:paraId="05D32EB7" w14:textId="67A5973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39C709B7" w14:textId="77777777" w:rsidR="00354000" w:rsidRPr="00354000" w:rsidRDefault="00354000" w:rsidP="00354000">
      <w:pPr>
        <w:widowControl w:val="0"/>
        <w:numPr>
          <w:ilvl w:val="0"/>
          <w:numId w:val="3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zagotoviti pogoje za izvajanje in razvoj knjižničarske dejavnost</w:t>
      </w:r>
    </w:p>
    <w:p w14:paraId="23CC8F25" w14:textId="77777777" w:rsidR="00354000" w:rsidRPr="00354000" w:rsidRDefault="00354000" w:rsidP="00354000">
      <w:pPr>
        <w:widowControl w:val="0"/>
        <w:numPr>
          <w:ilvl w:val="0"/>
          <w:numId w:val="39"/>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zagotoviti pogoje za dejavnost in razvoj ljubiteljske kulture</w:t>
      </w:r>
    </w:p>
    <w:p w14:paraId="56A5F496" w14:textId="787E92A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Glavni letni izvedbeni cilji in kazalci, s katerimi se bo merilo doseganje zastavljenih ciljev</w:t>
      </w:r>
    </w:p>
    <w:p w14:paraId="0901F5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zagotoviti pogoje za izvajanje knjižničarke dejavnosti in za dejavnost ljubiteljske kulture</w:t>
      </w:r>
    </w:p>
    <w:p w14:paraId="2B21AC6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izvedba programa dela knjižnice, število izvedenih kulturnih projektov, izveden program dela KD F. Prešeren (število nastopov)</w:t>
      </w:r>
    </w:p>
    <w:p w14:paraId="2ACDFE8B" w14:textId="44ED0AD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5B41874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18039001 Knjižničarstvo in založništvo</w:t>
      </w:r>
    </w:p>
    <w:p w14:paraId="7BEECBF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18039003 Ljubiteljska kultura</w:t>
      </w:r>
    </w:p>
    <w:p w14:paraId="1313862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18039005 Drugi programi v kulturi</w:t>
      </w:r>
    </w:p>
    <w:p w14:paraId="6F0EE56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4C6C0F0" w14:textId="37D7CEE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18039001 Knjižničarstvo in založništvo</w:t>
      </w:r>
      <w:r w:rsidRPr="006D095F">
        <w:rPr>
          <w:rFonts w:ascii="Tahoma" w:hAnsi="Tahoma" w:cs="Tahoma"/>
          <w:sz w:val="20"/>
        </w:rPr>
        <w:tab/>
        <w:t>85.524 €</w:t>
      </w:r>
    </w:p>
    <w:p w14:paraId="6D2A24B9" w14:textId="32898C9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480192B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določili Zakona o knjižničarstvu mora vsaka občina zagotoviti knjižnično dejavnost za svoje občane tako, da ustanovi splošno knjižnico sama ali skupaj z drugimi občinami, ali tako, da poveri opravljanje te dejavnosti s pogodbo drugi splošni knjižnici v soglasju z njenim ustanoviteljem. Če občina ne zagotovi knjižnične dejavnosti za svoje prebivalce, stori to država na njen račun.</w:t>
      </w:r>
    </w:p>
    <w:p w14:paraId="61E305FF" w14:textId="7942758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6C9ED7A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knjižničarstvu; Pravilnik o načinu določanja skupnih stroškov osrednjih knjižnic, ki zagotavljajo knjižnično dejavnost v več občinah in stroškov krajevnih knjižnic; Pravilnik o pogojih za izvajanje knjižnične dejavnosti kot javne službe</w:t>
      </w:r>
    </w:p>
    <w:p w14:paraId="05A4B95B" w14:textId="2204109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57FC57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ukrepi razvoja novih projektov in programov, ki zasledujejo trende v razvoju knjižničarstva, in razvoj knjižnice v večnamenski informacijski center, zagotoviti čim večjemu številu občanom enake pogoje dostopa do knjižničnega gradiva ter dostopa do čim večjega obsega storitev</w:t>
      </w:r>
    </w:p>
    <w:p w14:paraId="11C693F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članov in uporabnikov knjižnice</w:t>
      </w:r>
    </w:p>
    <w:p w14:paraId="10FDB0D3" w14:textId="1AA7227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AEA561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zagotavljati pogoje za delovanje Krajevne knjižnice Matija Čopa v Žirovnici</w:t>
      </w:r>
    </w:p>
    <w:p w14:paraId="2AF5783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članov knjižnice</w:t>
      </w:r>
    </w:p>
    <w:p w14:paraId="18E27562" w14:textId="55DA56F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1821 OBČINSKA KNJIŽNICA JESENICE</w:t>
      </w:r>
      <w:r w:rsidRPr="0072012F">
        <w:rPr>
          <w:rFonts w:ascii="Tahoma" w:hAnsi="Tahoma" w:cs="Tahoma"/>
          <w:sz w:val="22"/>
          <w:szCs w:val="22"/>
        </w:rPr>
        <w:tab/>
        <w:t>83.024 €</w:t>
      </w:r>
    </w:p>
    <w:p w14:paraId="3446E3C0" w14:textId="6207D3F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8A2267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podlagi predloga finančnega načrta zavoda Občinska knjižnica Jesenice za leto 2022, so na postavki planirana sredstva za:</w:t>
      </w:r>
    </w:p>
    <w:p w14:paraId="4FA942AB"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stroške plač: 45.262 EUR</w:t>
      </w:r>
    </w:p>
    <w:p w14:paraId="2B6F8BDD"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prispevki delodajalca: 6.170 EUR</w:t>
      </w:r>
    </w:p>
    <w:p w14:paraId="71556CC8"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materialne stroške: 9.166 EUR</w:t>
      </w:r>
    </w:p>
    <w:p w14:paraId="753B2A24"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nakup knjig: 19.000 EUR</w:t>
      </w:r>
    </w:p>
    <w:p w14:paraId="79CCA01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dodatni program: 3.426 EUR.</w:t>
      </w:r>
    </w:p>
    <w:p w14:paraId="4F8BE929" w14:textId="5730CAE6"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0BDFF64E" w14:textId="5A432DB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6243CD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Program dela in finančni načrt Javnega zavoda Občinska knjižnica Jesenice za leto 2022.</w:t>
      </w:r>
    </w:p>
    <w:p w14:paraId="5E3E115C" w14:textId="275AA219"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1822 KNJIŽNICA M. ČOPA (INVESTICIJE)</w:t>
      </w:r>
      <w:r w:rsidRPr="0072012F">
        <w:rPr>
          <w:rFonts w:ascii="Tahoma" w:hAnsi="Tahoma" w:cs="Tahoma"/>
          <w:sz w:val="22"/>
          <w:szCs w:val="22"/>
        </w:rPr>
        <w:tab/>
        <w:t>2.500 €</w:t>
      </w:r>
    </w:p>
    <w:p w14:paraId="5B095F4A" w14:textId="481BA4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A7E58D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za nakup opreme v krajevni knjižnici M. Čopa v Žirovnici v višini 2.500 EUR (LCD zaslon, premična omara).</w:t>
      </w:r>
    </w:p>
    <w:p w14:paraId="678EC515" w14:textId="40EBFB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2DDA6D68" w14:textId="25E6A45E" w:rsidR="00354000" w:rsidRPr="00354000" w:rsidRDefault="00354000" w:rsidP="00B07F60">
      <w:pPr>
        <w:spacing w:before="0" w:after="0"/>
        <w:ind w:left="0" w:right="140"/>
        <w:jc w:val="both"/>
        <w:rPr>
          <w:rFonts w:ascii="Tahoma" w:hAnsi="Tahoma" w:cs="Tahoma"/>
          <w:sz w:val="16"/>
          <w:szCs w:val="16"/>
        </w:rPr>
      </w:pPr>
      <w:r w:rsidRPr="00354000">
        <w:rPr>
          <w:rFonts w:ascii="Tahoma" w:hAnsi="Tahoma" w:cs="Tahoma"/>
        </w:rPr>
        <w:t>OB192-18-0015 INVESTICIJSKO VZDRŽEVANJE KNJIŽNICE MATIJA ČOPA</w:t>
      </w:r>
    </w:p>
    <w:p w14:paraId="0C756D7D" w14:textId="732C0362"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r w:rsidR="00B07F60">
        <w:rPr>
          <w:rFonts w:ascii="Tahoma" w:hAnsi="Tahoma" w:cs="Tahoma"/>
          <w:sz w:val="16"/>
          <w:szCs w:val="16"/>
          <w:u w:val="none"/>
        </w:rPr>
        <w:t xml:space="preserve"> /</w:t>
      </w:r>
    </w:p>
    <w:p w14:paraId="408DE0FD" w14:textId="63FA91B0"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18039003 Ljubiteljska kultura</w:t>
      </w:r>
      <w:r w:rsidRPr="006D095F">
        <w:rPr>
          <w:rFonts w:ascii="Tahoma" w:hAnsi="Tahoma" w:cs="Tahoma"/>
          <w:sz w:val="20"/>
        </w:rPr>
        <w:tab/>
        <w:t>23.370 €</w:t>
      </w:r>
    </w:p>
    <w:p w14:paraId="1EB3EAFA" w14:textId="7355D3F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E66046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skladu z določili zakona o uresničevanju javnega interesa za kulturo je občina dolžna podpirati ljubiteljsko kulturo. Podprogram obsega sofinanciranje projektov izvajalcev na področju kulture, progam KD dr. F. Prešeren in programa sklada za ljubiteljske kulturne dejavnosti (revije, srečanja, gostovanja).</w:t>
      </w:r>
    </w:p>
    <w:p w14:paraId="3EB2C0EB" w14:textId="7F6F2E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Zakonske in druge pravne podlage</w:t>
      </w:r>
    </w:p>
    <w:p w14:paraId="4E9BE4F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Zakonu o uresničevanju javnega interesa za kulturo </w:t>
      </w:r>
    </w:p>
    <w:p w14:paraId="6758E987" w14:textId="328D84D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22BB46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povečati obseg dejavnosti ljubiteljske kulture</w:t>
      </w:r>
    </w:p>
    <w:p w14:paraId="057DCEF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in obseg izvedenih kulturnih projektov</w:t>
      </w:r>
    </w:p>
    <w:p w14:paraId="7A2DE160" w14:textId="5B93A03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5B091B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izvedba javnega razpisa za kulturne projekte, omogočiti pogoje za izvedbo letnega programa dela KD dr. F. Prešeren Breznica</w:t>
      </w:r>
    </w:p>
    <w:p w14:paraId="01D21B88"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izvedenih kulturnih projektov, izveden letni program dela KD dr. F. Prešeren Breznica</w:t>
      </w:r>
    </w:p>
    <w:p w14:paraId="49773B98" w14:textId="32AE843C"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1841 KULTURNI PROJEKTI</w:t>
      </w:r>
      <w:r w:rsidRPr="0072012F">
        <w:rPr>
          <w:rFonts w:ascii="Tahoma" w:hAnsi="Tahoma" w:cs="Tahoma"/>
          <w:sz w:val="22"/>
          <w:szCs w:val="22"/>
        </w:rPr>
        <w:tab/>
        <w:t>5.500 €</w:t>
      </w:r>
    </w:p>
    <w:p w14:paraId="6C13B9F3" w14:textId="436A28C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505E57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skladu z 60. členom ZUJIK je podpora kulturnim projektom oblika javnega financiranja, ki je namenjena temu, da se omogoči izvedba posamičnih kulturnih aktivnosti, ki so v javnem interesu. Nadalje 62. člen ZUJIK določa, da za podporo javnim kulturnim projektom lahko konkurirajo posamezniki in pravne osebe, ki niso javni zavodi oziroma se njihovi kulturni programi ne financirajo kot javni kulturni programi (omejitev ne velja za tiste javne zavode in izvajalce, ki jih financira drug financer ne občina). Sredstva na postavki so namenjena za sofinanciranje kulturnih projektov in prireditev v občini. Sredstva se bodo razdeljevala na podlagi javnega razpisa.</w:t>
      </w:r>
    </w:p>
    <w:p w14:paraId="3EBA944D" w14:textId="0C3048EE"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763947D6" w14:textId="7BB31CC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51ED63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je določena glede na proračunske zmožnosti.</w:t>
      </w:r>
    </w:p>
    <w:p w14:paraId="21649A93" w14:textId="1DEC213B"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1842 KULTURNO DRUŠTVO DR. F. PREŠEREN BREZNICA</w:t>
      </w:r>
      <w:r w:rsidRPr="0072012F">
        <w:rPr>
          <w:rFonts w:ascii="Tahoma" w:hAnsi="Tahoma" w:cs="Tahoma"/>
          <w:sz w:val="22"/>
          <w:szCs w:val="22"/>
        </w:rPr>
        <w:tab/>
        <w:t>16.800 €</w:t>
      </w:r>
    </w:p>
    <w:p w14:paraId="06C38750" w14:textId="0254F8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632151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podlagi določil 26. člena Zakona o uresničevanju javnega interesa za kulturo - ZUJIK (Ur. list RS, št. 96/02) se na način javne službe zagotavljajo tudi tiste javne kulturne dobrine, ki jih na podlagi večletnega javnega kulturnega programa drugih kulturnih izvajalcev financira lokalna skupnost. Nadalje ZUJIK v 56. členu določa da je javni kulturni program kulturna dejavnost, ki po vsebini in obsegu zaključena celota in jo izvaja kulturni izvajalec, katerega ustanovitelj ni država ali lokalna skupnost, je pa njegovo delovanje v javnem interesu do te mere, da ga država ali lokalna skupnost financira na primerljiv način kot javni zavod. Na postavki so planirana sredstva za dejavnost KD dr. F. Prešeren Breznica.</w:t>
      </w:r>
    </w:p>
    <w:p w14:paraId="139621A4" w14:textId="2B7195DA"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1737A8A2" w14:textId="578011D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211A9E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transfere za ta namen v preteklih letih, program dela društva in proračunske zmožnosti.</w:t>
      </w:r>
    </w:p>
    <w:p w14:paraId="6738AEEE" w14:textId="531FC413"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1843 MEDOBČINSKO SODELOVANJE- LJUBITELJSKA KULTURA</w:t>
      </w:r>
      <w:r w:rsidRPr="0072012F">
        <w:rPr>
          <w:rFonts w:ascii="Tahoma" w:hAnsi="Tahoma" w:cs="Tahoma"/>
          <w:sz w:val="22"/>
          <w:szCs w:val="22"/>
        </w:rPr>
        <w:tab/>
        <w:t>1.070 €</w:t>
      </w:r>
    </w:p>
    <w:p w14:paraId="04B1E852" w14:textId="4665AD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E16B40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planirana sredstva za medobčinsko sodelovanje, ki so namenjena kritju stroškov skupnih medobčinskih in regijskih kulturnih dogodkov, na katerih bodo sodelovali člani kulturnih društev.</w:t>
      </w:r>
    </w:p>
    <w:p w14:paraId="41B5E932" w14:textId="36AD629E"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31A795E5" w14:textId="30D8C9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73B7BF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Predlog programa dela Sklada za ljubiteljske kulturne dejavnosti, Izpostava Jesenice za leto 2022.</w:t>
      </w:r>
    </w:p>
    <w:p w14:paraId="07B1FAB0" w14:textId="324AAF64"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18039005 Drugi programi v kulturi</w:t>
      </w:r>
      <w:r w:rsidRPr="006D095F">
        <w:rPr>
          <w:rFonts w:ascii="Tahoma" w:hAnsi="Tahoma" w:cs="Tahoma"/>
          <w:sz w:val="20"/>
        </w:rPr>
        <w:tab/>
        <w:t>12.884 €</w:t>
      </w:r>
    </w:p>
    <w:p w14:paraId="7637681D" w14:textId="5636142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8E69B2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Ta podprogram obsega upravljanje in tekoče vzdrževanje kulturne dvorane, s katerim občina zagotavlja prostorske pogoje za izvajanje ljubiteljske kulturne dejavnosti.</w:t>
      </w:r>
    </w:p>
    <w:p w14:paraId="73B07E99" w14:textId="7ACAEF7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44D471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uresničevanju javnega interesa za kulturo</w:t>
      </w:r>
    </w:p>
    <w:p w14:paraId="5652DF89" w14:textId="2A4662A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443DB69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zagotoviti ustrezne prostore za izvajanje in razvoj ljubiteljske kulturne dejavnosti</w:t>
      </w:r>
    </w:p>
    <w:p w14:paraId="0E9226D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obseg obnovljenih prostorov in opreme</w:t>
      </w:r>
    </w:p>
    <w:p w14:paraId="69446F4C" w14:textId="5D84E5D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Letni izvedbeni cilji podprograma in kazalci, s katerimi se bo merilo doseganje zastavljenih ciljev</w:t>
      </w:r>
    </w:p>
    <w:p w14:paraId="2ED0E57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posodabljanje opreme in ustrezno vzdrževanje kulturne dvorane</w:t>
      </w:r>
    </w:p>
    <w:p w14:paraId="1F005D4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ure obratovanja kulturne dvorane v posameznem letu</w:t>
      </w:r>
    </w:p>
    <w:p w14:paraId="4E720607" w14:textId="617F44FC"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1851 KULTURNA DVORANA</w:t>
      </w:r>
      <w:r w:rsidRPr="0072012F">
        <w:rPr>
          <w:rFonts w:ascii="Tahoma" w:hAnsi="Tahoma" w:cs="Tahoma"/>
          <w:sz w:val="22"/>
          <w:szCs w:val="22"/>
        </w:rPr>
        <w:tab/>
        <w:t>12.884 €</w:t>
      </w:r>
    </w:p>
    <w:p w14:paraId="6A865654" w14:textId="3964D76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CDCD50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Občina je v skladu s področno zakonodajo dolžna zagotavljati prostorske pogoje za izvajanje ljubiteljske kulturne dejavnosti, zato je s tega vidika najem dvorane upravičen. V ta namen je občina v letu 2006 sklenila najemno pogodbo za dvorano na Breznici, katere lastnik je Župnija Breznica. Z dvorano pa na podlagi pogodbe upravlja ZTK Žirovnica.</w:t>
      </w:r>
    </w:p>
    <w:p w14:paraId="5EE6463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planirana sredstva za sledeče namene:</w:t>
      </w:r>
    </w:p>
    <w:p w14:paraId="4320747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stroški obratovanja dvorane (6.000 EUR)</w:t>
      </w:r>
    </w:p>
    <w:p w14:paraId="4F1FB8F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najemnina za dvorano  (6.884 EUR).</w:t>
      </w:r>
    </w:p>
    <w:p w14:paraId="7639DC65" w14:textId="6530295D"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5535DF89" w14:textId="5027DA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72533F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predlog upravljalca dvorane glede obratovalnih stroškov leta 2022 in sklenjeno najemno pogodbo.</w:t>
      </w:r>
    </w:p>
    <w:p w14:paraId="23FDAED7" w14:textId="3049FBE9"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1804 Podpora posebnim skupinam</w:t>
      </w:r>
      <w:r w:rsidRPr="006D095F">
        <w:rPr>
          <w:rFonts w:ascii="Tahoma" w:hAnsi="Tahoma" w:cs="Tahoma"/>
          <w:sz w:val="20"/>
        </w:rPr>
        <w:tab/>
        <w:t>5.000 €</w:t>
      </w:r>
    </w:p>
    <w:p w14:paraId="2151D9B6" w14:textId="66D4FAD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E325A3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programa se sofinancirajo programi dejavnosti neprofitnih društev in organizacij, katera se ne morejo s svojimi programi uvrstiti v druge glavne programe v okviru proračuna.</w:t>
      </w:r>
    </w:p>
    <w:p w14:paraId="13A81746" w14:textId="754CBA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905474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Zagotoviti sredstva za izvedbo programov oz. projektov posameznih društev in organizacij.</w:t>
      </w:r>
    </w:p>
    <w:p w14:paraId="1BAD14AF" w14:textId="42CE206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F174D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izvedeni programi oz. projekti</w:t>
      </w:r>
    </w:p>
    <w:p w14:paraId="6C0EEA1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obseg posameznega programa oz. projekta</w:t>
      </w:r>
    </w:p>
    <w:p w14:paraId="78BD97F5" w14:textId="6ADFBF6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372351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18049004 Programi drugih posebnih skupin</w:t>
      </w:r>
    </w:p>
    <w:p w14:paraId="7F6BDA9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4BF54EC" w14:textId="097D2896"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18049004 Programi drugih posebnih skupin</w:t>
      </w:r>
      <w:r w:rsidRPr="006D095F">
        <w:rPr>
          <w:rFonts w:ascii="Tahoma" w:hAnsi="Tahoma" w:cs="Tahoma"/>
          <w:sz w:val="20"/>
        </w:rPr>
        <w:tab/>
        <w:t>5.000 €</w:t>
      </w:r>
    </w:p>
    <w:p w14:paraId="218AAEDA" w14:textId="43FC38F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35CFE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podprograma se sofinancirajo programi dejavnosti neprofitnih društev in organizacij.</w:t>
      </w:r>
    </w:p>
    <w:p w14:paraId="3E22C62E" w14:textId="508F2E9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87ABA8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društvih</w:t>
      </w:r>
    </w:p>
    <w:p w14:paraId="1FFB8D9C" w14:textId="6AFAD5C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4EC1A2F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izvedeni letni programi dela neprofitnih društev in organizacij, realizirani projekti</w:t>
      </w:r>
    </w:p>
    <w:p w14:paraId="7596A9B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realiziran obseg programa dela, število izvedenih projektov</w:t>
      </w:r>
    </w:p>
    <w:p w14:paraId="33E82928" w14:textId="39CF574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6AE377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izveden program dela posameznega društva, izveden projekt posameznega društva</w:t>
      </w:r>
    </w:p>
    <w:p w14:paraId="1491F7A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Kazalci: delež pridobljenih </w:t>
      </w:r>
      <w:proofErr w:type="spellStart"/>
      <w:r w:rsidRPr="00354000">
        <w:rPr>
          <w:rFonts w:ascii="Tahoma" w:hAnsi="Tahoma" w:cs="Tahoma"/>
          <w:lang w:val="x-none"/>
        </w:rPr>
        <w:t>neproračunskih</w:t>
      </w:r>
      <w:proofErr w:type="spellEnd"/>
      <w:r w:rsidRPr="00354000">
        <w:rPr>
          <w:rFonts w:ascii="Tahoma" w:hAnsi="Tahoma" w:cs="Tahoma"/>
          <w:lang w:val="x-none"/>
        </w:rPr>
        <w:t xml:space="preserve"> sredstev, število udeležencev v programu oz. projektu</w:t>
      </w:r>
    </w:p>
    <w:p w14:paraId="62543088" w14:textId="4A63EC38"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1861 DRUŠTVA IN DRUGE ORGANIZACIJE</w:t>
      </w:r>
      <w:r w:rsidRPr="0072012F">
        <w:rPr>
          <w:rFonts w:ascii="Tahoma" w:hAnsi="Tahoma" w:cs="Tahoma"/>
          <w:sz w:val="22"/>
          <w:szCs w:val="22"/>
        </w:rPr>
        <w:tab/>
        <w:t>5.000 €</w:t>
      </w:r>
    </w:p>
    <w:p w14:paraId="766A062B" w14:textId="0CD1DD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DEECDC5" w14:textId="03AFC39C" w:rsidR="00354000" w:rsidRPr="00354000" w:rsidRDefault="00354000" w:rsidP="00B07F60">
      <w:pPr>
        <w:spacing w:before="0" w:after="0"/>
        <w:ind w:left="0" w:right="140"/>
        <w:jc w:val="both"/>
        <w:rPr>
          <w:rFonts w:ascii="Tahoma" w:hAnsi="Tahoma" w:cs="Tahoma"/>
          <w:sz w:val="16"/>
          <w:szCs w:val="16"/>
        </w:rPr>
      </w:pPr>
      <w:r w:rsidRPr="00354000">
        <w:rPr>
          <w:rFonts w:ascii="Tahoma" w:hAnsi="Tahoma" w:cs="Tahoma"/>
        </w:rPr>
        <w:t>Na postavki so planirana sredstva za delo društev, ki delujejo na območju občine. Sredstva se bodo delila na podlagi javnega razpisa.</w:t>
      </w:r>
    </w:p>
    <w:p w14:paraId="21D84231" w14:textId="4BD74CEF"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5C4EF1B1" w14:textId="658CDA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5EC7942" w14:textId="1DAF411F" w:rsidR="00354000" w:rsidRPr="00354000" w:rsidRDefault="00354000" w:rsidP="00B07F60">
      <w:pPr>
        <w:spacing w:before="0" w:after="0"/>
        <w:ind w:left="0" w:right="140"/>
        <w:jc w:val="both"/>
        <w:rPr>
          <w:rFonts w:ascii="Tahoma" w:hAnsi="Tahoma" w:cs="Tahoma"/>
          <w:sz w:val="16"/>
          <w:szCs w:val="16"/>
        </w:rPr>
      </w:pPr>
      <w:r w:rsidRPr="00354000">
        <w:rPr>
          <w:rFonts w:ascii="Tahoma" w:hAnsi="Tahoma" w:cs="Tahoma"/>
        </w:rPr>
        <w:t>Sredstva so načrtovana glede na proračunske možnosti oziroma v isti višini kot v preteklih letih.</w:t>
      </w:r>
    </w:p>
    <w:p w14:paraId="67AEC0AB" w14:textId="0E5ED6C1"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1805 Šport in prostočasne aktivnosti</w:t>
      </w:r>
      <w:r w:rsidRPr="006D095F">
        <w:rPr>
          <w:rFonts w:ascii="Tahoma" w:hAnsi="Tahoma" w:cs="Tahoma"/>
          <w:sz w:val="20"/>
        </w:rPr>
        <w:tab/>
        <w:t>195.068 €</w:t>
      </w:r>
    </w:p>
    <w:p w14:paraId="67616A8D" w14:textId="2F9E12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00D8B6B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skladu z določili zakona o športu, lokalna skupnost uresničuje javni interes v športu tako, da zagotavlja sredstva za realizacijo dela nacionalnega programa, ki se nanaša na lokalne skupnosti in z zagotavljanjem sredstev za izvedbo lokalnega programa športa, spodbuja in zagotavlja pogoje za opravljanje in razvoj </w:t>
      </w:r>
      <w:r w:rsidRPr="00354000">
        <w:rPr>
          <w:rFonts w:ascii="Tahoma" w:hAnsi="Tahoma" w:cs="Tahoma"/>
          <w:lang w:val="x-none"/>
        </w:rPr>
        <w:lastRenderedPageBreak/>
        <w:t xml:space="preserve">športnih dejavnosti, načrtuje, gradi in vzdržuje lokalno pomembne javne športne </w:t>
      </w:r>
      <w:proofErr w:type="spellStart"/>
      <w:r w:rsidRPr="00354000">
        <w:rPr>
          <w:rFonts w:ascii="Tahoma" w:hAnsi="Tahoma" w:cs="Tahoma"/>
          <w:lang w:val="x-none"/>
        </w:rPr>
        <w:t>objekte.V</w:t>
      </w:r>
      <w:proofErr w:type="spellEnd"/>
      <w:r w:rsidRPr="00354000">
        <w:rPr>
          <w:rFonts w:ascii="Tahoma" w:hAnsi="Tahoma" w:cs="Tahoma"/>
          <w:lang w:val="x-none"/>
        </w:rPr>
        <w:t xml:space="preserve"> okviru tega programa se poleg sredstev za izvedbo programa športa zagotavljajo tudi sredstva za mladinsko dejavnost.</w:t>
      </w:r>
    </w:p>
    <w:p w14:paraId="5E393AA0" w14:textId="628A132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D3436D0" w14:textId="77777777" w:rsidR="00354000" w:rsidRPr="00354000" w:rsidRDefault="00354000" w:rsidP="00354000">
      <w:pPr>
        <w:widowControl w:val="0"/>
        <w:numPr>
          <w:ilvl w:val="0"/>
          <w:numId w:val="4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zagotavljati pogoje za izvajanje letnega programa športa v občini</w:t>
      </w:r>
    </w:p>
    <w:p w14:paraId="672794DD" w14:textId="77777777" w:rsidR="00354000" w:rsidRPr="00354000" w:rsidRDefault="00354000" w:rsidP="00354000">
      <w:pPr>
        <w:widowControl w:val="0"/>
        <w:numPr>
          <w:ilvl w:val="0"/>
          <w:numId w:val="41"/>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omogočati pogoje za delo organizacij, ki se ukvarjajo z mladino</w:t>
      </w:r>
    </w:p>
    <w:p w14:paraId="660DBCEF" w14:textId="7313A4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7D1C97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izvedba letnega programa športa, izvedba programov za mladino</w:t>
      </w:r>
    </w:p>
    <w:p w14:paraId="66297A5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udeležencev programa športa, število udeležencev programov za mladino</w:t>
      </w:r>
    </w:p>
    <w:p w14:paraId="53AC1D59" w14:textId="2E1554C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144774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18059001 Programi športa</w:t>
      </w:r>
    </w:p>
    <w:p w14:paraId="2AA143D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18059002 Programi za mladino</w:t>
      </w:r>
    </w:p>
    <w:p w14:paraId="07B4C03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03630EF9" w14:textId="720B7338"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18059001 Programi športa</w:t>
      </w:r>
      <w:r w:rsidRPr="006D095F">
        <w:rPr>
          <w:rFonts w:ascii="Tahoma" w:hAnsi="Tahoma" w:cs="Tahoma"/>
          <w:sz w:val="20"/>
        </w:rPr>
        <w:tab/>
        <w:t>193.068 €</w:t>
      </w:r>
    </w:p>
    <w:p w14:paraId="3C502EEB" w14:textId="7CC1B6D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A49DA2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 realizacijo nacionalnega programa na področju športa se namenjajo oz. zagotavljajo sredstva za opravljanje in razvoj športnih dejavnosti in načrtovanje, gradnjo in vzdrževanje lokalno pomembne javne športne objekte.</w:t>
      </w:r>
    </w:p>
    <w:p w14:paraId="2E918E9C" w14:textId="78A2098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207FE8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Zakon o športu</w:t>
      </w:r>
    </w:p>
    <w:p w14:paraId="07BC2DE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Odlok o vrednotenju letnega programa športa v Občini Žirovnica</w:t>
      </w:r>
    </w:p>
    <w:p w14:paraId="593AAF5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Nacionalni program športa</w:t>
      </w:r>
    </w:p>
    <w:p w14:paraId="7B556CB7" w14:textId="6CB7B4A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36580D0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zagotoviti ustrezne pogoje za dejavnost in razvoj športne dejavnosti</w:t>
      </w:r>
    </w:p>
    <w:p w14:paraId="6AF824A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udeležencev v programih športa</w:t>
      </w:r>
    </w:p>
    <w:p w14:paraId="5E99C50D" w14:textId="1E4981E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EBEBBD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izvedba javnega razpisa za sofinanciranje športnih programov</w:t>
      </w:r>
    </w:p>
    <w:p w14:paraId="76380E7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vključenih v organizirane športne aktivnosti</w:t>
      </w:r>
    </w:p>
    <w:p w14:paraId="0509BC63" w14:textId="03EFC64C"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1871 ŠPORTNA VZGOJA OTROK IN MLADINE</w:t>
      </w:r>
      <w:r w:rsidRPr="0072012F">
        <w:rPr>
          <w:rFonts w:ascii="Tahoma" w:hAnsi="Tahoma" w:cs="Tahoma"/>
          <w:sz w:val="22"/>
          <w:szCs w:val="22"/>
        </w:rPr>
        <w:tab/>
        <w:t>71.200 €</w:t>
      </w:r>
    </w:p>
    <w:p w14:paraId="2096F760" w14:textId="503D172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9B3A528" w14:textId="676202FF" w:rsidR="00354000" w:rsidRPr="00354000" w:rsidRDefault="00354000" w:rsidP="00B07F60">
      <w:pPr>
        <w:spacing w:before="0" w:after="0"/>
        <w:ind w:left="0" w:right="140"/>
        <w:jc w:val="both"/>
        <w:rPr>
          <w:rFonts w:ascii="Tahoma" w:hAnsi="Tahoma" w:cs="Tahoma"/>
          <w:sz w:val="16"/>
          <w:szCs w:val="16"/>
        </w:rPr>
      </w:pPr>
      <w:r w:rsidRPr="00354000">
        <w:rPr>
          <w:rFonts w:ascii="Tahoma" w:hAnsi="Tahoma" w:cs="Tahoma"/>
        </w:rPr>
        <w:t>Postavka zajema sredstva za delo društev, ki delujejo na področju športne vzgoje otrok in mladine. Sredstva izvajalcem bodo razdeljena na podlagi javnega razpisa.</w:t>
      </w:r>
    </w:p>
    <w:p w14:paraId="77DD2648" w14:textId="15AD836C"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54647A1B" w14:textId="35A57C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FFC889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w:t>
      </w:r>
    </w:p>
    <w:p w14:paraId="28994E78" w14:textId="220CEE1A"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1873 ŠPORTNE PRIREDITVE</w:t>
      </w:r>
      <w:r w:rsidRPr="0072012F">
        <w:rPr>
          <w:rFonts w:ascii="Tahoma" w:hAnsi="Tahoma" w:cs="Tahoma"/>
          <w:sz w:val="22"/>
          <w:szCs w:val="22"/>
        </w:rPr>
        <w:tab/>
        <w:t>5.000 €</w:t>
      </w:r>
    </w:p>
    <w:p w14:paraId="65172313" w14:textId="5904C4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C9D26D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podlagi nacionalnega programa športa in zakona o športu občina uresničuje javni interes v športu, tako, da zagotavlja sredstva za izvedbo lokalnega programa športa. Pod to točko se sofinancirajo rekreativna športna tekmovanja in prireditve. Sredstva izvajalcem bodo razdeljena na podlagi javnega razpisa.</w:t>
      </w:r>
    </w:p>
    <w:p w14:paraId="0A846CE2" w14:textId="5DCC0671"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659D5E2D" w14:textId="7E037B8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0581B2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w:t>
      </w:r>
    </w:p>
    <w:p w14:paraId="66A74CB3" w14:textId="29B9D73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1875 RAZVOJNE IN STROKOVNE NALOGE V ŠPORTU</w:t>
      </w:r>
      <w:r w:rsidRPr="0072012F">
        <w:rPr>
          <w:rFonts w:ascii="Tahoma" w:hAnsi="Tahoma" w:cs="Tahoma"/>
          <w:sz w:val="22"/>
          <w:szCs w:val="22"/>
        </w:rPr>
        <w:tab/>
        <w:t>11.000 €</w:t>
      </w:r>
    </w:p>
    <w:p w14:paraId="5981DC20" w14:textId="5D04EA4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D262C0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Postavka zajema sredstva za šolanje in izpopolnjevanje strokovnih kadrov v športu in delovanju društev na področju športa. Sredstva izvajalcem bodo razdeljena na podlagi javnega razpisa.</w:t>
      </w:r>
    </w:p>
    <w:p w14:paraId="2F1ECC48" w14:textId="51FDF6DD"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48E634DD" w14:textId="639A78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736C9E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w:t>
      </w:r>
    </w:p>
    <w:p w14:paraId="38178A76" w14:textId="71CA31C4"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lastRenderedPageBreak/>
        <w:t>1876 PROGRAMI ŠPORTNE REKREACIJE</w:t>
      </w:r>
      <w:r w:rsidRPr="0072012F">
        <w:rPr>
          <w:rFonts w:ascii="Tahoma" w:hAnsi="Tahoma" w:cs="Tahoma"/>
          <w:sz w:val="22"/>
          <w:szCs w:val="22"/>
        </w:rPr>
        <w:tab/>
        <w:t>2.100 €</w:t>
      </w:r>
    </w:p>
    <w:p w14:paraId="74E4273C" w14:textId="026767E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DCC396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Pod to točko se sofinancirajo programi organizirane športne vadbe odraslih (rekreacija). Sredstva izvajalcem bodo razdeljena na podlagi javnega razpisa.</w:t>
      </w:r>
    </w:p>
    <w:p w14:paraId="5D98EB65" w14:textId="3F5B8252" w:rsidR="00354000" w:rsidRPr="00354000" w:rsidRDefault="00354000" w:rsidP="00B07F60">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B07F60">
        <w:rPr>
          <w:rFonts w:ascii="Tahoma" w:hAnsi="Tahoma" w:cs="Tahoma"/>
          <w:sz w:val="16"/>
          <w:szCs w:val="16"/>
          <w:u w:val="none"/>
        </w:rPr>
        <w:t xml:space="preserve"> /</w:t>
      </w:r>
    </w:p>
    <w:p w14:paraId="071283E4" w14:textId="545735A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5060A8E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w:t>
      </w:r>
    </w:p>
    <w:p w14:paraId="30B28829" w14:textId="1FB22E15"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1877 VEČNAMENSKA DVORANA</w:t>
      </w:r>
      <w:r w:rsidRPr="0072012F">
        <w:rPr>
          <w:rFonts w:ascii="Tahoma" w:hAnsi="Tahoma" w:cs="Tahoma"/>
          <w:sz w:val="22"/>
          <w:szCs w:val="22"/>
        </w:rPr>
        <w:tab/>
        <w:t>75.087 €</w:t>
      </w:r>
    </w:p>
    <w:p w14:paraId="119E8E5C" w14:textId="385EB52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6CC705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načrtovana sredstva za zagotavljanje obratovalnih stroškov športne dvorane in sicer:</w:t>
      </w:r>
    </w:p>
    <w:p w14:paraId="2BFE7E64"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stroški dela (30.894 EUR)</w:t>
      </w:r>
    </w:p>
    <w:p w14:paraId="5D43926D"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prispevki delodajalca (4.193 EUR)</w:t>
      </w:r>
    </w:p>
    <w:p w14:paraId="0455401C" w14:textId="77777777" w:rsidR="00354000" w:rsidRPr="00B85071" w:rsidRDefault="00354000" w:rsidP="00B85071">
      <w:pPr>
        <w:widowControl w:val="0"/>
        <w:numPr>
          <w:ilvl w:val="0"/>
          <w:numId w:val="37"/>
        </w:numPr>
        <w:overflowPunct/>
        <w:spacing w:before="0" w:after="0"/>
        <w:ind w:left="0" w:right="140" w:firstLine="0"/>
        <w:jc w:val="both"/>
        <w:textAlignment w:val="auto"/>
        <w:rPr>
          <w:rFonts w:ascii="Tahoma" w:hAnsi="Tahoma" w:cs="Tahoma"/>
          <w:lang w:val="x-none"/>
        </w:rPr>
      </w:pPr>
      <w:r w:rsidRPr="00B85071">
        <w:rPr>
          <w:rFonts w:ascii="Tahoma" w:hAnsi="Tahoma" w:cs="Tahoma"/>
          <w:lang w:val="x-none"/>
        </w:rPr>
        <w:t>materialni stroški (38.000 EUR)</w:t>
      </w:r>
    </w:p>
    <w:p w14:paraId="558923D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Prav tako so na postavki in NRP: OB192-18-0001 INVESTICIJSKO VZDRŽEVANJE DVORANE POD STOLOM načrtovana sredstva za nakup opreme in investicijsko vzdrževanje dvorane v višini 2.000 EUR.</w:t>
      </w:r>
    </w:p>
    <w:p w14:paraId="2458FD1A" w14:textId="3D8EBCD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21A91C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OB192-18-0001 INVESTICIJSKO VZDRŽEVANJE DVORANE POD STOLOM</w:t>
      </w:r>
    </w:p>
    <w:p w14:paraId="105647D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OB192-07-0025 VEČNAMENSKA DVORANA</w:t>
      </w:r>
    </w:p>
    <w:p w14:paraId="27EF22FA" w14:textId="54771B5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6D2E94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načrtovana glede na potrebne kadre (1,5 vzdrževalca dvorane in 0,5 čistilec) ter stroške obratovanja v preteklem letu (ogrevanje, elektrika, komunalne storitve, ...).</w:t>
      </w:r>
    </w:p>
    <w:p w14:paraId="785FF5C6" w14:textId="4659C2DD"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1878 ŠPORTNI PARK GLENCA</w:t>
      </w:r>
      <w:r w:rsidRPr="0072012F">
        <w:rPr>
          <w:rFonts w:ascii="Tahoma" w:hAnsi="Tahoma" w:cs="Tahoma"/>
          <w:sz w:val="22"/>
          <w:szCs w:val="22"/>
        </w:rPr>
        <w:tab/>
        <w:t>28.681 €</w:t>
      </w:r>
    </w:p>
    <w:p w14:paraId="7C9575CB" w14:textId="5DC70CB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35ECC4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 postavki so načrtovana sredstva vlaganja v ureditev športnih objektov v </w:t>
      </w:r>
      <w:proofErr w:type="spellStart"/>
      <w:r w:rsidRPr="00354000">
        <w:rPr>
          <w:rFonts w:ascii="Tahoma" w:hAnsi="Tahoma" w:cs="Tahoma"/>
        </w:rPr>
        <w:t>Glenci</w:t>
      </w:r>
      <w:proofErr w:type="spellEnd"/>
      <w:r w:rsidRPr="00354000">
        <w:rPr>
          <w:rFonts w:ascii="Tahoma" w:hAnsi="Tahoma" w:cs="Tahoma"/>
        </w:rPr>
        <w:t xml:space="preserve">. </w:t>
      </w:r>
    </w:p>
    <w:p w14:paraId="06D0C62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letu 2022 naj bi se izvedla naslednja dela:</w:t>
      </w:r>
    </w:p>
    <w:p w14:paraId="124F46C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obnova fasade glavnega zidanega objekta: 8.739 EUR</w:t>
      </w:r>
    </w:p>
    <w:p w14:paraId="065BDE8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obnova sanitarij: 7.442 EUR</w:t>
      </w:r>
    </w:p>
    <w:p w14:paraId="0D74691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postavitev fitnes naprav: 12.500 EUR</w:t>
      </w:r>
    </w:p>
    <w:p w14:paraId="383FB008" w14:textId="08B671B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7EF73FA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OB192-17-0001 ŠPORTNI PARK GLENCA</w:t>
      </w:r>
    </w:p>
    <w:p w14:paraId="3255EDD1" w14:textId="6D0BF0CA" w:rsidR="00354000" w:rsidRPr="00354000" w:rsidRDefault="00354000" w:rsidP="00B85071">
      <w:pPr>
        <w:pStyle w:val="Heading11"/>
        <w:spacing w:after="0"/>
        <w:ind w:left="0" w:right="140"/>
        <w:jc w:val="both"/>
        <w:rPr>
          <w:rFonts w:ascii="Tahoma" w:hAnsi="Tahoma" w:cs="Tahoma"/>
        </w:rPr>
      </w:pPr>
      <w:r w:rsidRPr="006D095F">
        <w:rPr>
          <w:rFonts w:ascii="Tahoma" w:hAnsi="Tahoma" w:cs="Tahoma"/>
          <w:sz w:val="16"/>
          <w:szCs w:val="16"/>
        </w:rPr>
        <w:t>Izhodišča, na katerih temeljijo izračuni predlogov pravic porabe za del, ki se ne izvršuje preko NRP</w:t>
      </w:r>
      <w:r w:rsidR="00B85071">
        <w:rPr>
          <w:rFonts w:ascii="Tahoma" w:hAnsi="Tahoma" w:cs="Tahoma"/>
          <w:sz w:val="16"/>
          <w:szCs w:val="16"/>
          <w:u w:val="none"/>
        </w:rPr>
        <w:t xml:space="preserve"> /</w:t>
      </w:r>
    </w:p>
    <w:p w14:paraId="7C13ACB1" w14:textId="72CE8610"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18059002 Programi za mladino</w:t>
      </w:r>
      <w:r w:rsidRPr="006D095F">
        <w:rPr>
          <w:rFonts w:ascii="Tahoma" w:hAnsi="Tahoma" w:cs="Tahoma"/>
          <w:sz w:val="20"/>
        </w:rPr>
        <w:tab/>
        <w:t>2.000 €</w:t>
      </w:r>
    </w:p>
    <w:p w14:paraId="77FA1B21" w14:textId="1918437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DB6E87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tega programa sofinanciramo delovanje izvedbo preventivnih projektov. Ključne naloge teh programov so izvajanje preventivnega dela z mladimi z namenom, da mladi aktivno in koristno preživljajo prosti čas.</w:t>
      </w:r>
    </w:p>
    <w:p w14:paraId="52E03698" w14:textId="70461BE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13ECDB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lokalni samoupravi</w:t>
      </w:r>
    </w:p>
    <w:p w14:paraId="4CA8940D" w14:textId="68FE1D4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68DBACB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zagotoviti ustrezne pogoje za obstoj in razvoj dejavnosti za mlade, razdelitev sredstev za preventivne projekte na podlagi javnega razpisa</w:t>
      </w:r>
    </w:p>
    <w:p w14:paraId="4E7E209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izvedenih projektov za mlade, število udeležencev v projektih</w:t>
      </w:r>
    </w:p>
    <w:p w14:paraId="77B58707" w14:textId="4A3B03B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48FE49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izvedba javnega razpisa za preventivne projekte</w:t>
      </w:r>
    </w:p>
    <w:p w14:paraId="3F402D6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udeležencev v projektih</w:t>
      </w:r>
    </w:p>
    <w:p w14:paraId="550A3648" w14:textId="72BEF853"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1881 PREVENTIVNI PROJEKTI</w:t>
      </w:r>
      <w:r w:rsidRPr="0072012F">
        <w:rPr>
          <w:rFonts w:ascii="Tahoma" w:hAnsi="Tahoma" w:cs="Tahoma"/>
          <w:sz w:val="22"/>
          <w:szCs w:val="22"/>
        </w:rPr>
        <w:tab/>
        <w:t>2.000 €</w:t>
      </w:r>
    </w:p>
    <w:p w14:paraId="23497207" w14:textId="792C67C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89747E7" w14:textId="7E216D8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na postavki so namenjena za izvedbo prostočasnih, izven</w:t>
      </w:r>
      <w:r w:rsidR="00B85071">
        <w:rPr>
          <w:rFonts w:ascii="Tahoma" w:hAnsi="Tahoma" w:cs="Tahoma"/>
        </w:rPr>
        <w:t xml:space="preserve"> </w:t>
      </w:r>
      <w:r w:rsidRPr="00354000">
        <w:rPr>
          <w:rFonts w:ascii="Tahoma" w:hAnsi="Tahoma" w:cs="Tahoma"/>
        </w:rPr>
        <w:t>šolskih dejavnosti za predšolske in osnovnošolske otroke v času počitnic ter ostalim preventivnim programom. Sredstva se bodo delila na podlagi javnega razpisa.</w:t>
      </w:r>
    </w:p>
    <w:p w14:paraId="324ED540" w14:textId="187D478F" w:rsidR="00354000" w:rsidRPr="00354000" w:rsidRDefault="00354000" w:rsidP="004E472E">
      <w:pPr>
        <w:pStyle w:val="Heading11"/>
        <w:spacing w:after="0"/>
        <w:ind w:left="0" w:right="140"/>
        <w:jc w:val="both"/>
        <w:rPr>
          <w:rFonts w:ascii="Tahoma" w:hAnsi="Tahoma" w:cs="Tahoma"/>
          <w:lang w:val="x-none"/>
        </w:rPr>
      </w:pPr>
      <w:r w:rsidRPr="006D095F">
        <w:rPr>
          <w:rFonts w:ascii="Tahoma" w:hAnsi="Tahoma" w:cs="Tahoma"/>
          <w:sz w:val="16"/>
          <w:szCs w:val="16"/>
        </w:rPr>
        <w:lastRenderedPageBreak/>
        <w:t>Navezava na projekte v okviru proračunske postavke</w:t>
      </w:r>
      <w:r w:rsidR="004E472E">
        <w:rPr>
          <w:rFonts w:ascii="Tahoma" w:hAnsi="Tahoma" w:cs="Tahoma"/>
          <w:sz w:val="16"/>
          <w:szCs w:val="16"/>
          <w:u w:val="none"/>
        </w:rPr>
        <w:t xml:space="preserve"> /</w:t>
      </w:r>
    </w:p>
    <w:p w14:paraId="226D89F6" w14:textId="652F0D8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22D63E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možnosti.</w:t>
      </w:r>
    </w:p>
    <w:p w14:paraId="3B869CDC" w14:textId="77777777" w:rsidR="004E472E" w:rsidRDefault="004E472E" w:rsidP="004C3836">
      <w:pPr>
        <w:pStyle w:val="AHeading4"/>
        <w:tabs>
          <w:tab w:val="decimal" w:pos="9200"/>
        </w:tabs>
        <w:spacing w:after="0"/>
        <w:ind w:right="140"/>
        <w:jc w:val="both"/>
        <w:rPr>
          <w:rFonts w:ascii="Tahoma" w:hAnsi="Tahoma" w:cs="Tahoma"/>
          <w:sz w:val="24"/>
          <w:szCs w:val="24"/>
        </w:rPr>
      </w:pPr>
    </w:p>
    <w:p w14:paraId="5926237E" w14:textId="192F02AE"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19 IZOBRAŽEVANJE</w:t>
      </w:r>
      <w:r w:rsidRPr="006D095F">
        <w:rPr>
          <w:rFonts w:ascii="Tahoma" w:hAnsi="Tahoma" w:cs="Tahoma"/>
          <w:sz w:val="24"/>
          <w:szCs w:val="24"/>
        </w:rPr>
        <w:tab/>
        <w:t>769.733 €</w:t>
      </w:r>
    </w:p>
    <w:p w14:paraId="1D543D31" w14:textId="2A8107A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3A091DB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Pogoje, način upravljanja in financiranje vzgoje in izobraževanja, ki jih izvaja občina Žirovnica na področjih predšolske vzgoje, osnovnošolskega izobraževanja, vzgoje in izobraževanja otrok s posebnimi potrebami, osnovnega glasbenega izobraževanja in izobraževanja odraslih ureja Zakon o organizaciji in financiranju vzgoje in izobraževanja.</w:t>
      </w:r>
    </w:p>
    <w:p w14:paraId="33104387" w14:textId="61984F7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134704A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Razvojni program Občine Žirovnica 2009-2016 z elementi do leta 2020</w:t>
      </w:r>
    </w:p>
    <w:p w14:paraId="2B2E8F22" w14:textId="39A715C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4B9735B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zagotavljati prostorske in materialne pogoje za izvajanje vzgojno izobraževalne dejavnosti na področju predšolske vzgoje in osnovnega izobraževanja in  izobraževanja odraslih</w:t>
      </w:r>
    </w:p>
    <w:p w14:paraId="59FA289C" w14:textId="1D8D6CA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12CAAD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1902 – Varstvo in vzgoja predšolskih otrok</w:t>
      </w:r>
    </w:p>
    <w:p w14:paraId="59A3B6F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1903 - Primarno in sekundarno izobraževanje</w:t>
      </w:r>
    </w:p>
    <w:p w14:paraId="78AF74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1905 - Drugi izobraževalni programi</w:t>
      </w:r>
    </w:p>
    <w:p w14:paraId="7E20D07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1906 - Pomoči šolajočim</w:t>
      </w:r>
    </w:p>
    <w:p w14:paraId="558D25C5" w14:textId="2BEF5BD5"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1902 Varstvo in vzgoja predšolskih otrok</w:t>
      </w:r>
      <w:r w:rsidRPr="006D095F">
        <w:rPr>
          <w:rFonts w:ascii="Tahoma" w:hAnsi="Tahoma" w:cs="Tahoma"/>
          <w:sz w:val="20"/>
        </w:rPr>
        <w:tab/>
        <w:t>600.414 €</w:t>
      </w:r>
    </w:p>
    <w:p w14:paraId="18A2C35D" w14:textId="663F73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14025EF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tega programa se zagotavljajo optimalne možnosti za vključitev čim večjega števila otrok v vrtec.</w:t>
      </w:r>
    </w:p>
    <w:p w14:paraId="2B3CA313" w14:textId="7553832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7FEDA9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Zagotavljati varstvo in vzgojo predšolskih otrok</w:t>
      </w:r>
    </w:p>
    <w:p w14:paraId="1FDA7D0E" w14:textId="3DA573E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1768EA6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zagotavljati možnosti za varstvo in vzgojo predšolskih otrok, subvencioniranje plačila programov vrtca</w:t>
      </w:r>
    </w:p>
    <w:p w14:paraId="2EF48C6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vključenih otrok v vrtec</w:t>
      </w:r>
    </w:p>
    <w:p w14:paraId="0F5BE7EB" w14:textId="16AAD62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75BD8C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19029001  Vrtci</w:t>
      </w:r>
    </w:p>
    <w:p w14:paraId="5997D35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2E74F98" w14:textId="580894A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19029001 Vrtci</w:t>
      </w:r>
      <w:r w:rsidRPr="006D095F">
        <w:rPr>
          <w:rFonts w:ascii="Tahoma" w:hAnsi="Tahoma" w:cs="Tahoma"/>
          <w:sz w:val="20"/>
        </w:rPr>
        <w:tab/>
        <w:t>600.414 €</w:t>
      </w:r>
    </w:p>
    <w:p w14:paraId="5C3CA369" w14:textId="03D5E0F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49B46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obsega dejavnost javnih in zasebnih vrtcev (plačilo razlike med ceno programov in plačili staršev ter gradnja in vzdrževanje vrtcev.</w:t>
      </w:r>
    </w:p>
    <w:p w14:paraId="3F24D3F3" w14:textId="77852EB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D3DC94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vrtcih; Zakon o uveljavljanju pravic iz javnih sredstev; Pravilnik o normativih in kadrovskih pogojih za opravljanje dejavnosti predšolske vzgoje; Pravilnik o normativih in minimalnih tehničnih pogojih za prostore in opremo vrtca</w:t>
      </w:r>
    </w:p>
    <w:p w14:paraId="4B5D1DEF" w14:textId="1F6FE9F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BEB7B7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zagotavljati pogoje za varstvo in vzgojo predšolskih otrok </w:t>
      </w:r>
    </w:p>
    <w:p w14:paraId="13ED80B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vključenih otrok v vrtec</w:t>
      </w:r>
    </w:p>
    <w:p w14:paraId="236FC4BC" w14:textId="723FF0A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82F5ED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kakovostno in ekonomično izvajanje javne službe za vključene otroke</w:t>
      </w:r>
    </w:p>
    <w:p w14:paraId="2C56743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število vključenih otrok v vrtec</w:t>
      </w:r>
    </w:p>
    <w:p w14:paraId="19FF3844" w14:textId="7B9EBDF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1901 SUBVENCIJE OTROŠKEGA VARSTVA</w:t>
      </w:r>
      <w:r w:rsidRPr="0072012F">
        <w:rPr>
          <w:rFonts w:ascii="Tahoma" w:hAnsi="Tahoma" w:cs="Tahoma"/>
          <w:sz w:val="22"/>
          <w:szCs w:val="22"/>
        </w:rPr>
        <w:tab/>
        <w:t>587.214 €</w:t>
      </w:r>
    </w:p>
    <w:p w14:paraId="13E998D3" w14:textId="1087482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585A83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Občina je dolžna na podlagi zakona o vrtcih kriti razliko med ekonomsko ceno za programe v vrtcih ter prispevkom staršev, ki ga določi CSD na podlagi materialnega stanja družine v skladu s Pravilnikom o višini prispevkov staršev za programe vrtcev. Subvencije otroškega varstva se plačuje tudi vzgojno-varstvenim zavodom v drugih občinah za otroke s stalnim bivališčem v občini Žirovnica. Na postavki so načrtovana sredstva za subvencioniranje cene programov vrtca v višini 587.214 EUR, ter sredstva v višini 4.722 EUR za </w:t>
      </w:r>
      <w:r w:rsidRPr="00354000">
        <w:rPr>
          <w:rFonts w:ascii="Tahoma" w:hAnsi="Tahoma" w:cs="Tahoma"/>
        </w:rPr>
        <w:lastRenderedPageBreak/>
        <w:t>financiranje stroškov dela dodatne strokovne pomoči otrokom s posebnimi potrebami.</w:t>
      </w:r>
    </w:p>
    <w:p w14:paraId="3B0D70D4" w14:textId="3D349CC4" w:rsidR="00354000" w:rsidRPr="00354000" w:rsidRDefault="00354000" w:rsidP="004E472E">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4E472E">
        <w:rPr>
          <w:rFonts w:ascii="Tahoma" w:hAnsi="Tahoma" w:cs="Tahoma"/>
          <w:sz w:val="16"/>
          <w:szCs w:val="16"/>
          <w:u w:val="none"/>
        </w:rPr>
        <w:t xml:space="preserve"> /</w:t>
      </w:r>
    </w:p>
    <w:p w14:paraId="1CBE04F5" w14:textId="7087769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75D49C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Subvencija je načrtovana glede na stanje otrok v šolskem letu 2020/2021 in obveznosti plačila staršev za program vrtca, dejanskih stroških subvencij v mesecu septembru 2020, kapaciteti vrtca pri OŠ Žirovnica, to je 9 oddelkov, v katere se lahko vključi 176 otrok, upoštevanju nezasedenih mest v vrtcu pri OŠ Žirovnica (september 2020: 7 prostih mest) trenutnih obveznosti občine iz naslova doplačila oskrbnin za otroke, ki obiskujejo vrtce izven občine.</w:t>
      </w:r>
    </w:p>
    <w:p w14:paraId="00E3E8F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Za leto 2022 so načrtovane subvencije vrtca pri OŠ Žirovnica v višini 459.204 EUR (167 otrok), ter subvencije javnih vrtcev izven občine v višini 90.852 EUR (23 otrok) in subvencioniranja zasebnih vrtcev v višini 32.436 EUR (15 otrok).</w:t>
      </w:r>
    </w:p>
    <w:p w14:paraId="426D939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Prav tako so na postavki načrtovani stroški financiranje strokovne pomoči  za 2 otroka v vrtcu v višini 4.722 EUR.</w:t>
      </w:r>
    </w:p>
    <w:p w14:paraId="17DD40A5" w14:textId="5B360F50" w:rsidR="00354000" w:rsidRPr="0072012F" w:rsidRDefault="00354000" w:rsidP="0072012F">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72012F">
        <w:rPr>
          <w:rFonts w:ascii="Tahoma" w:hAnsi="Tahoma" w:cs="Tahoma"/>
          <w:sz w:val="22"/>
          <w:szCs w:val="22"/>
        </w:rPr>
        <w:t>1902 INVESTICIJA V VRTEC PRI OŠ ŽIROVNICA</w:t>
      </w:r>
      <w:r w:rsidRPr="0072012F">
        <w:rPr>
          <w:rFonts w:ascii="Tahoma" w:hAnsi="Tahoma" w:cs="Tahoma"/>
          <w:sz w:val="22"/>
          <w:szCs w:val="22"/>
        </w:rPr>
        <w:tab/>
        <w:t>7.200 €</w:t>
      </w:r>
    </w:p>
    <w:p w14:paraId="43F65B0F" w14:textId="5219D7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D7ED33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v višini 7.200 EUR za sanacijo in nakup zunanjih igral vrtca.</w:t>
      </w:r>
    </w:p>
    <w:p w14:paraId="4461E38C" w14:textId="5DF9207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4B7352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OB192-18-0003 INVESTICIJSKO VZDRŽEVANJE VRTCA PRI OŠ ŽIROVNICA</w:t>
      </w:r>
    </w:p>
    <w:p w14:paraId="6E44D092" w14:textId="3DBA7E61" w:rsidR="00354000" w:rsidRPr="00354000" w:rsidRDefault="00354000" w:rsidP="007B235B">
      <w:pPr>
        <w:pStyle w:val="Heading11"/>
        <w:spacing w:after="0"/>
        <w:ind w:left="0" w:right="140"/>
        <w:jc w:val="both"/>
        <w:rPr>
          <w:rFonts w:ascii="Tahoma" w:hAnsi="Tahoma" w:cs="Tahoma"/>
          <w:lang w:val="x-none"/>
        </w:rPr>
      </w:pPr>
      <w:r w:rsidRPr="006D095F">
        <w:rPr>
          <w:rFonts w:ascii="Tahoma" w:hAnsi="Tahoma" w:cs="Tahoma"/>
          <w:sz w:val="16"/>
          <w:szCs w:val="16"/>
        </w:rPr>
        <w:t>Izhodišča, na katerih temeljijo izračuni predlogov pravic porabe za del, ki se ne izvršuje preko NRP</w:t>
      </w:r>
      <w:r w:rsidR="007B235B">
        <w:rPr>
          <w:rFonts w:ascii="Tahoma" w:hAnsi="Tahoma" w:cs="Tahoma"/>
          <w:sz w:val="16"/>
          <w:szCs w:val="16"/>
          <w:u w:val="none"/>
        </w:rPr>
        <w:t xml:space="preserve"> /</w:t>
      </w:r>
    </w:p>
    <w:p w14:paraId="5B5F85B4" w14:textId="612BA9E7"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1903 POPUSTI PRI PLAČILU RAZLIKE MED CENO PROGRAMOV VRTCA IN PLAČILI STARŠEV</w:t>
      </w:r>
      <w:r w:rsidRPr="00E771F8">
        <w:rPr>
          <w:rFonts w:ascii="Tahoma" w:hAnsi="Tahoma" w:cs="Tahoma"/>
          <w:sz w:val="22"/>
          <w:szCs w:val="22"/>
        </w:rPr>
        <w:tab/>
        <w:t>6.000 €</w:t>
      </w:r>
    </w:p>
    <w:p w14:paraId="6321E4EC" w14:textId="1E1F31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E1F080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načrtovana sredstva za dodatna znižanja plačila staršev za program vrtca, v času odsotnosti otrok iz vrtca, katera namesto staršev plača občina v višini 6.000 EUR, od tega:</w:t>
      </w:r>
    </w:p>
    <w:p w14:paraId="5783C7F0"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dodatno znižanje plačila staršev v primeru daljše odsotnosti otroka iz vrtca, zaradi bolezni: 1.000 EUR</w:t>
      </w:r>
    </w:p>
    <w:p w14:paraId="759A2264"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popolna oprostitev plačila staršev v mesecu juliju in avgustu, za otroka pred vstopom v šolo: 5.000 EUR</w:t>
      </w:r>
    </w:p>
    <w:p w14:paraId="65555059" w14:textId="1CA11B26" w:rsidR="00354000" w:rsidRPr="00354000" w:rsidRDefault="00354000" w:rsidP="007B235B">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7279EDAA" w14:textId="1699BD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8D50FB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Izračun je narejen na naslednjih predpostavkah:</w:t>
      </w:r>
    </w:p>
    <w:p w14:paraId="40C9C15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popusti plačila staršev veljajo le za otroke vključene v vrtec pri OŠ Žirovnica</w:t>
      </w:r>
    </w:p>
    <w:p w14:paraId="170C08B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občina je zavezanka za doplačilo oskrbnine za 170 otrok vključenih v vrtec (od tega 48 otrok pred vstopom v šolo)</w:t>
      </w:r>
    </w:p>
    <w:p w14:paraId="43B73EF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starši otrok pred vstopom v šolo so julija in avgusta v celoti oproščeni plačila, če otroci ne obiskujejo vrtca in starši njihovo odsotnost predhodno najavijo (stroški so ocenjeni glede na dejansko realizirane dodatne subvencije v mesecu juliju in avgustu 2020)</w:t>
      </w:r>
    </w:p>
    <w:p w14:paraId="67F6F4C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stroški popustov staršem v času odsotnosti otrok zaradi zdravstvenih razlogov se priznajo v višini 50% obveznosti plačila staršev, če je otrok na podlagi zdravniškega potrdila zaradi bolezni iz vrtca odsoten nepretrgoma več kot 30 dni in manj kot 60 koledarskih dni (ocenjujemo, da bi 1.000 EUR moralo zadoščati za kritje teh obveznosti).</w:t>
      </w:r>
    </w:p>
    <w:p w14:paraId="2304E208" w14:textId="2A601426"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1903 Primarno in sekundarno izobraževanje</w:t>
      </w:r>
      <w:r w:rsidRPr="006D095F">
        <w:rPr>
          <w:rFonts w:ascii="Tahoma" w:hAnsi="Tahoma" w:cs="Tahoma"/>
          <w:sz w:val="20"/>
        </w:rPr>
        <w:tab/>
        <w:t>110.834 €</w:t>
      </w:r>
    </w:p>
    <w:p w14:paraId="42F1D08B" w14:textId="3C655D1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FD8613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programu so zagotovljena sredstva za sofinanciranje dejavnosti osnovne šole v občini, dejavnosti osnovne šole s prilagojenim programom in dejavnosti glasbene šole.</w:t>
      </w:r>
    </w:p>
    <w:p w14:paraId="17B1F442" w14:textId="5F0958C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53D63163" w14:textId="77777777" w:rsidR="00354000" w:rsidRPr="00354000" w:rsidRDefault="00354000" w:rsidP="00354000">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zagotavljati sredstva za izvajanje obveznega in dodatnega šolskega programa,</w:t>
      </w:r>
    </w:p>
    <w:p w14:paraId="5B317DB4" w14:textId="77777777" w:rsidR="00354000" w:rsidRPr="00354000" w:rsidRDefault="00354000" w:rsidP="00354000">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zagotavljati sredstva za tekoče in investicijsko vzdrževanje prostora in opreme šol</w:t>
      </w:r>
    </w:p>
    <w:p w14:paraId="049F45F3" w14:textId="47D2974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D117A1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zagotavljanje optimalnih možnosti za vzgojo in izobraževanje učencev, z dodatnim programom omogočiti izvedbo najrazličnejših dejavnosti, ki izboljšujejo kvaliteto in standard vzgojno izobraževalnega procesa</w:t>
      </w:r>
    </w:p>
    <w:p w14:paraId="7285814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obnovljene in vzdrževane površine</w:t>
      </w:r>
    </w:p>
    <w:p w14:paraId="75035E0E" w14:textId="21AB025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5E185F8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19039001 Osnovno šolstvo</w:t>
      </w:r>
    </w:p>
    <w:p w14:paraId="6814D93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lastRenderedPageBreak/>
        <w:t xml:space="preserve">19039003 Glasbeno šolstvo          </w:t>
      </w:r>
    </w:p>
    <w:p w14:paraId="02DCF3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3885744F" w14:textId="7552DCA2"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19039001 Osnovno šolstvo</w:t>
      </w:r>
      <w:r w:rsidRPr="006D095F">
        <w:rPr>
          <w:rFonts w:ascii="Tahoma" w:hAnsi="Tahoma" w:cs="Tahoma"/>
          <w:sz w:val="20"/>
        </w:rPr>
        <w:tab/>
        <w:t>96.934 €</w:t>
      </w:r>
    </w:p>
    <w:p w14:paraId="06E730AA" w14:textId="0A2434A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0329BF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Osnovno šolsko izobraževanje se na območju občine Žirovnica izvaja v okviru Osnovne šole Žirovnica. Občina prav tako na podlagi delitvenega dogovora sofinancira dejavnost osnovne šole s prilagojenim programom OŠ Poldeta Stražišarja Jesenice. Finančne obveznosti lokalne skupnosti do osnovnih šol in glasbene šole so opredeljene v 82. členu Zakona o organizaciji in financiranju vzgoje in izobraževanja (ZOFVI). </w:t>
      </w:r>
    </w:p>
    <w:p w14:paraId="4095816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se zagotavljajo za:</w:t>
      </w:r>
    </w:p>
    <w:p w14:paraId="42935617"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plačilo stroškov za uporabo prostora in opreme za osnovne in glasbene šole,</w:t>
      </w:r>
    </w:p>
    <w:p w14:paraId="295A973C"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nadomestila stroškov delavcem v skladu s kolektivno pogodbo glasbenim šolam,</w:t>
      </w:r>
    </w:p>
    <w:p w14:paraId="13689B56"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prevoze učencev osnovne šole v skladu s 56. členom zakona o osnovni šoli,</w:t>
      </w:r>
    </w:p>
    <w:p w14:paraId="2F1BF11C"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investicijsko vzdrževanje nepremičnin in opreme osnovnim in glasbenim šolam,</w:t>
      </w:r>
    </w:p>
    <w:p w14:paraId="5DFD81DB"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 xml:space="preserve">dodatne dejavnosti osnovne šole in </w:t>
      </w:r>
    </w:p>
    <w:p w14:paraId="616BA1B9" w14:textId="77777777" w:rsidR="00354000" w:rsidRPr="00354000" w:rsidRDefault="00354000" w:rsidP="00354000">
      <w:pPr>
        <w:widowControl w:val="0"/>
        <w:numPr>
          <w:ilvl w:val="0"/>
          <w:numId w:val="43"/>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investicije za osnovne in glasbene šole ter organizacije za izobraževanje odraslih</w:t>
      </w:r>
    </w:p>
    <w:p w14:paraId="2A0520D2" w14:textId="1207C20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7D63E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organizaciji in financiranju vzgoje in izobraževanja; Zakon o osnovni šoli; Zakon o usmerjanju otrok s posebnimi potrebami; Odloki o ustanovitvi javnega zavoda Osnovna šola Žirovnica; Pogodba o kriterijih za zagotavljanje pogojev za delovanje javnega zavoda OŠ Poldeta Stražišarja Jesenice</w:t>
      </w:r>
    </w:p>
    <w:p w14:paraId="4EAA7A34" w14:textId="148BB10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463BA03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zagotoviti ustrezne pogoje za dejavnost in razvoj osnovnega šolstva</w:t>
      </w:r>
    </w:p>
    <w:p w14:paraId="787E731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 program dela javnega zavoda</w:t>
      </w:r>
    </w:p>
    <w:p w14:paraId="4E138787" w14:textId="1B639A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2959AD4D"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Cilji: kritje stroškov dodatnega programa v šoli in s tem večji nivo znanja učencev, kritje stroškov tekočega vzdrževanja, ogrevanja in drugih materialnih stroškov, vzdrževanje prostora in posodabljanje opreme na osnovnih šolah</w:t>
      </w:r>
    </w:p>
    <w:p w14:paraId="705A20B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 program dela javnega zavoda</w:t>
      </w:r>
    </w:p>
    <w:p w14:paraId="572512F6" w14:textId="63229307"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1911 OSNOVNA ŠOLA ŽIROVNICA</w:t>
      </w:r>
      <w:r w:rsidRPr="00E771F8">
        <w:rPr>
          <w:rFonts w:ascii="Tahoma" w:hAnsi="Tahoma" w:cs="Tahoma"/>
          <w:sz w:val="22"/>
          <w:szCs w:val="22"/>
        </w:rPr>
        <w:tab/>
        <w:t>66.933 €</w:t>
      </w:r>
    </w:p>
    <w:p w14:paraId="406F4FDB" w14:textId="768B4F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D6E65C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Pri planiranju sredstev za osnovno šolo, so zagotovljena sredstva za:</w:t>
      </w:r>
    </w:p>
    <w:p w14:paraId="0F445F1D"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materialne stroške (22.531,00 EUR)</w:t>
      </w:r>
    </w:p>
    <w:p w14:paraId="4D0195E7"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stroške ogrevanja (10.290,00 EUR)</w:t>
      </w:r>
    </w:p>
    <w:p w14:paraId="50E0ABDD"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tekoče vzdrževanje (11.762,00 EUR)</w:t>
      </w:r>
    </w:p>
    <w:p w14:paraId="562E1B2B" w14:textId="77777777" w:rsidR="00354000" w:rsidRPr="007B235B" w:rsidRDefault="00354000" w:rsidP="007B235B">
      <w:pPr>
        <w:widowControl w:val="0"/>
        <w:numPr>
          <w:ilvl w:val="0"/>
          <w:numId w:val="37"/>
        </w:numPr>
        <w:overflowPunct/>
        <w:spacing w:before="0" w:after="0"/>
        <w:ind w:left="0" w:right="140" w:firstLine="0"/>
        <w:jc w:val="both"/>
        <w:textAlignment w:val="auto"/>
        <w:rPr>
          <w:rFonts w:ascii="Tahoma" w:hAnsi="Tahoma" w:cs="Tahoma"/>
          <w:lang w:val="x-none"/>
        </w:rPr>
      </w:pPr>
      <w:r w:rsidRPr="007B235B">
        <w:rPr>
          <w:rFonts w:ascii="Tahoma" w:hAnsi="Tahoma" w:cs="Tahoma"/>
          <w:lang w:val="x-none"/>
        </w:rPr>
        <w:t>dodatni program (22.350,00 EUR)</w:t>
      </w:r>
    </w:p>
    <w:p w14:paraId="2A296CE1" w14:textId="24491B8F" w:rsidR="00354000" w:rsidRPr="00354000" w:rsidRDefault="00354000" w:rsidP="007B235B">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61307DBF" w14:textId="2717D7F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6B49FD7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Predlog finančnega načrta in programa dela javnega zavoda za leto 2022.</w:t>
      </w:r>
    </w:p>
    <w:p w14:paraId="58C56597" w14:textId="10724648"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1912 INVESTICIJA V OŠ ŽIROVNICA</w:t>
      </w:r>
      <w:r w:rsidRPr="00E771F8">
        <w:rPr>
          <w:rFonts w:ascii="Tahoma" w:hAnsi="Tahoma" w:cs="Tahoma"/>
          <w:sz w:val="22"/>
          <w:szCs w:val="22"/>
        </w:rPr>
        <w:tab/>
        <w:t>18.900 €</w:t>
      </w:r>
    </w:p>
    <w:p w14:paraId="0AFEFC7F" w14:textId="0FB33A7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52B2E4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načrtovana sredstva za investicijska vzdrževalna dela in nakupe opreme v OŠ Žirovnica in sicer:</w:t>
      </w:r>
    </w:p>
    <w:p w14:paraId="349C0A0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investicijsko vzdrževalna dela (menjava talnih oblog v učilnicah): 6.300 EUR</w:t>
      </w:r>
    </w:p>
    <w:p w14:paraId="61388D8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ureditev kabineta in učilnice za tehniko: 7.600 EUR,</w:t>
      </w:r>
    </w:p>
    <w:p w14:paraId="519A1A4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menjava peči za toplo vodo v kuhinji: 5.000 EUR.</w:t>
      </w:r>
    </w:p>
    <w:p w14:paraId="69D6E389" w14:textId="0D968EA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4770E6ED" w14:textId="23B2F6A5" w:rsidR="00354000" w:rsidRPr="00354000" w:rsidRDefault="00354000" w:rsidP="007B235B">
      <w:pPr>
        <w:spacing w:before="0" w:after="0"/>
        <w:ind w:left="0" w:right="140"/>
        <w:jc w:val="both"/>
        <w:rPr>
          <w:rFonts w:ascii="Tahoma" w:hAnsi="Tahoma" w:cs="Tahoma"/>
          <w:sz w:val="16"/>
          <w:szCs w:val="16"/>
        </w:rPr>
      </w:pPr>
      <w:r w:rsidRPr="00354000">
        <w:rPr>
          <w:rFonts w:ascii="Tahoma" w:hAnsi="Tahoma" w:cs="Tahoma"/>
        </w:rPr>
        <w:t>OB192-18-0004 INVESTICIJSKO VZDRŽEVANJE OŠ ŽIROVNICA</w:t>
      </w:r>
    </w:p>
    <w:p w14:paraId="31AEBC0F" w14:textId="666C4650" w:rsidR="00354000" w:rsidRPr="00354000" w:rsidRDefault="00354000" w:rsidP="007B235B">
      <w:pPr>
        <w:pStyle w:val="Heading11"/>
        <w:spacing w:after="0"/>
        <w:ind w:left="0" w:right="140"/>
        <w:jc w:val="both"/>
        <w:rPr>
          <w:rFonts w:ascii="Tahoma" w:hAnsi="Tahoma" w:cs="Tahoma"/>
        </w:rPr>
      </w:pPr>
      <w:r w:rsidRPr="006D095F">
        <w:rPr>
          <w:rFonts w:ascii="Tahoma" w:hAnsi="Tahoma" w:cs="Tahoma"/>
          <w:sz w:val="16"/>
          <w:szCs w:val="16"/>
        </w:rPr>
        <w:t>Izhodišča, na katerih temeljijo izračuni predlogov pravic porabe za del, ki se ne izvršuje preko NRP</w:t>
      </w:r>
      <w:r w:rsidR="007B235B">
        <w:rPr>
          <w:rFonts w:ascii="Tahoma" w:hAnsi="Tahoma" w:cs="Tahoma"/>
          <w:sz w:val="16"/>
          <w:szCs w:val="16"/>
          <w:u w:val="none"/>
        </w:rPr>
        <w:t xml:space="preserve"> /</w:t>
      </w:r>
    </w:p>
    <w:p w14:paraId="17716524" w14:textId="77777777" w:rsidR="00354000" w:rsidRPr="00354000" w:rsidRDefault="00354000" w:rsidP="00354000">
      <w:pPr>
        <w:widowControl w:val="0"/>
        <w:spacing w:before="0" w:after="0"/>
        <w:ind w:left="0" w:right="140"/>
        <w:jc w:val="both"/>
        <w:rPr>
          <w:rFonts w:ascii="Tahoma" w:hAnsi="Tahoma" w:cs="Tahoma"/>
          <w:sz w:val="16"/>
          <w:szCs w:val="16"/>
        </w:rPr>
      </w:pPr>
    </w:p>
    <w:p w14:paraId="17D8354E" w14:textId="14A9F73F"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1921 OSTALE OSNOVNE ŠOLE</w:t>
      </w:r>
      <w:r w:rsidRPr="00E771F8">
        <w:rPr>
          <w:rFonts w:ascii="Tahoma" w:hAnsi="Tahoma" w:cs="Tahoma"/>
          <w:sz w:val="22"/>
          <w:szCs w:val="22"/>
        </w:rPr>
        <w:tab/>
        <w:t>11.101 €</w:t>
      </w:r>
    </w:p>
    <w:p w14:paraId="577EF697" w14:textId="3400D00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F24183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Občina Žirovnica sofinancira 13,02% materialnih stroškov, stroškov ogrevanja, tekočega vzdrževanja in sredstev za amortizacijo prostora, ki so jo po zakonu dolžne kriti občine, na območju katerih zavod izvaja </w:t>
      </w:r>
      <w:r w:rsidRPr="00354000">
        <w:rPr>
          <w:rFonts w:ascii="Tahoma" w:hAnsi="Tahoma" w:cs="Tahoma"/>
        </w:rPr>
        <w:lastRenderedPageBreak/>
        <w:t xml:space="preserve">svojo dejavnost in so bili dogovorjeni z delitveno bilanco med občinama Jesenice in Žirovnica. Za materialne stroške so načrtovana sredstva v višini 3.761 EUR, sredstva za vzdrževanje in obnove prostorov v višini 5.599 EUR. Ostala sredstva na postavki v višini 1.471 EUR so namenjena sofinanciranju logopeda in fizioterapevta v OŠ Antona Janše v Radovljici in sredstva v višini 270 EUR za sofinanciranje materialnih stroškov enega učenca </w:t>
      </w:r>
      <w:proofErr w:type="spellStart"/>
      <w:r w:rsidRPr="00354000">
        <w:rPr>
          <w:rFonts w:ascii="Tahoma" w:hAnsi="Tahoma" w:cs="Tahoma"/>
        </w:rPr>
        <w:t>Waldorfske</w:t>
      </w:r>
      <w:proofErr w:type="spellEnd"/>
      <w:r w:rsidRPr="00354000">
        <w:rPr>
          <w:rFonts w:ascii="Tahoma" w:hAnsi="Tahoma" w:cs="Tahoma"/>
        </w:rPr>
        <w:t xml:space="preserve"> osnovne šole.</w:t>
      </w:r>
    </w:p>
    <w:p w14:paraId="2911D9AF" w14:textId="66F0BD5B"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1CA4CAD2" w14:textId="14A466D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B12CF0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obveznosti, ki izhajajo iz  Pogodbe o kriterijih za zagotavljanje pogojev za delovanje javnega zavoda OŠ Poldeta Stražišarja Jesenice ter sklenjeno pogodbo z OŠ A. Janša v Radovljici in zakonskih obveznosti za sofinanciranje programov zasebnih šol.</w:t>
      </w:r>
    </w:p>
    <w:p w14:paraId="020ACA30" w14:textId="3F86C58A"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19039002 Glasbeno šolstvo</w:t>
      </w:r>
      <w:r w:rsidRPr="006D095F">
        <w:rPr>
          <w:rFonts w:ascii="Tahoma" w:hAnsi="Tahoma" w:cs="Tahoma"/>
          <w:sz w:val="20"/>
        </w:rPr>
        <w:tab/>
        <w:t>13.900 €</w:t>
      </w:r>
    </w:p>
    <w:p w14:paraId="3055282F" w14:textId="0CB1F53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73E27E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Osnovno glasbeno izobraževanje se izvaja v Glasbeni šoli Jesenice, katere ustanovitelj je Občina Jesenice, dejavnost zavoda pa sofinancirata še Občina Kranjska Gora in Občina Žirovnica. Zavod opravlja dejavnost osnovne vzgoje in izobraževanja predšolskih in šolskih otrok, ki se opravljata po posebnem programu glasbene šole, na območju občin Jesenice, Kranjska Gora in Žirovnica. Finančne obveznosti lokalne skupnosti do osnovnih šol so opredeljene v 82. členu Zakona o organizaciji in financiranju vzgoje in izobraževanja (ZOFVI).</w:t>
      </w:r>
    </w:p>
    <w:p w14:paraId="2217D9A1" w14:textId="47DCC9F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CA9EA1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Zakona o organizaciji in financiranju vzgoje in izobraževanja; Zakon o glasbeni šoli; Pogodba o kriterijih za zagotavljanje pogojev za delovanje javnega zavoda Glasbene šole Jesenice</w:t>
      </w:r>
    </w:p>
    <w:p w14:paraId="7C3D82EA" w14:textId="66C8DA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84720B6"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 xml:space="preserve">Cilji: sofinancirati vzdrževanje pogojev za izvajanje osnovne glasbene dejavnosti učencev </w:t>
      </w:r>
    </w:p>
    <w:p w14:paraId="2BBEA61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 program dela javnega zavoda</w:t>
      </w:r>
    </w:p>
    <w:p w14:paraId="4270A1A7" w14:textId="663770F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04C2A1A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sofinancirati dejavnost glasbene šole</w:t>
      </w:r>
    </w:p>
    <w:p w14:paraId="39BF50D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 program dela javnega zavoda</w:t>
      </w:r>
    </w:p>
    <w:p w14:paraId="77F54D6E" w14:textId="7439FA7B"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1931 GLASBENA ŠOLA JESENICE</w:t>
      </w:r>
      <w:r w:rsidRPr="00E771F8">
        <w:rPr>
          <w:rFonts w:ascii="Tahoma" w:hAnsi="Tahoma" w:cs="Tahoma"/>
          <w:sz w:val="22"/>
          <w:szCs w:val="22"/>
        </w:rPr>
        <w:tab/>
        <w:t>13.900 €</w:t>
      </w:r>
    </w:p>
    <w:p w14:paraId="6F4B31BF" w14:textId="1BA2682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97B497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Občina Žirovnica sofinancira 13,02% materialnih stroškov, stroškov ogrevanja, tekočega vzdrževanja in sredstev za amortizacijo prostora, ki so bili dogovorjeni z delitveno bilanco med občinama Jesenice in Žirovnica. Stroški osebnih prejemkov delavcev pa v višini 13,02 % dejansko izkazanih oziroma realiziranih stroškov.</w:t>
      </w:r>
    </w:p>
    <w:p w14:paraId="09BF1DA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tako načrtovana sredstva za:</w:t>
      </w:r>
    </w:p>
    <w:p w14:paraId="03E0351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stroške dela: 8.675 EUR</w:t>
      </w:r>
    </w:p>
    <w:p w14:paraId="4B62063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materialne stroške prostora: 4.165 EUR</w:t>
      </w:r>
    </w:p>
    <w:p w14:paraId="0A94D7F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projekte: 1.060 EUR</w:t>
      </w:r>
    </w:p>
    <w:p w14:paraId="46671752" w14:textId="456FF2A4" w:rsidR="00354000" w:rsidRPr="00354000" w:rsidRDefault="00354000" w:rsidP="007B235B">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2AB65F73" w14:textId="38DDC9C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840814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obveznosti, ki izhajajo iz  Pogodbe o kriterijih za zagotavljanje pogojev za delovanje javnega zavoda Glasbena šola Jesenice in Programa dela ter finančnega načrta zavoda za leto 2022.</w:t>
      </w:r>
    </w:p>
    <w:p w14:paraId="2F91954E" w14:textId="635051D9"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1905 Drugi izobraževalni programi</w:t>
      </w:r>
      <w:r w:rsidRPr="006D095F">
        <w:rPr>
          <w:rFonts w:ascii="Tahoma" w:hAnsi="Tahoma" w:cs="Tahoma"/>
          <w:sz w:val="20"/>
        </w:rPr>
        <w:tab/>
        <w:t>8.500 €</w:t>
      </w:r>
    </w:p>
    <w:p w14:paraId="1B60D39E" w14:textId="45AE4B5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58028C9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Sem spada izobraževanje odraslih in druge oblike izobraževanja. Aktivnosti so usmerjene predvsem v pripravo in izvajanje programov za pridobitev osnovnošolske izobrazbe odraslih in izvajanje programov vseživljenjskega učenja ter pridobivanja temeljnih kompetenc.</w:t>
      </w:r>
    </w:p>
    <w:p w14:paraId="4A8CCB87" w14:textId="536D651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1E83EF4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Zviševanje izobrazbene ravni odraslega prebivalstva in njihovo vseživljenjsko učenje</w:t>
      </w:r>
    </w:p>
    <w:p w14:paraId="26CB525C" w14:textId="115E319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491F8A2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povečanje izobrazbene ravni odraslih oseb</w:t>
      </w:r>
    </w:p>
    <w:p w14:paraId="5A03E45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izvedeni letni programi dela izvajalcev</w:t>
      </w:r>
    </w:p>
    <w:p w14:paraId="65A201F7" w14:textId="75CFA89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BB6D20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19059001 Izobraževanje odraslih           </w:t>
      </w:r>
    </w:p>
    <w:p w14:paraId="2FA4D0F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lastRenderedPageBreak/>
        <w:t>04 - Občinska uprava</w:t>
      </w:r>
    </w:p>
    <w:p w14:paraId="3A843BD8" w14:textId="051ABCDF"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19059001 Izobraževanje odraslih</w:t>
      </w:r>
      <w:r w:rsidRPr="006D095F">
        <w:rPr>
          <w:rFonts w:ascii="Tahoma" w:hAnsi="Tahoma" w:cs="Tahoma"/>
          <w:sz w:val="20"/>
        </w:rPr>
        <w:tab/>
        <w:t>8.500 €</w:t>
      </w:r>
    </w:p>
    <w:p w14:paraId="6DCC7AF8" w14:textId="1EB8721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3D56CF2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sofinancira materialne stroške prostora za delovanje izobraževanja odraslih, to je tisto izobraževanje odraslih, ki je v javnem interesu. S tem občina prispeva k uresničevanju načela vseživljenjskega učenja in izobraževanja in k dostopnosti izobraževanja odraslim pod enakimi pogoji.</w:t>
      </w:r>
    </w:p>
    <w:p w14:paraId="24FEA465" w14:textId="03EA10B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0AE695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Nacionalni program izobraževanja odraslih; Zakon o izobraževanju odraslih</w:t>
      </w:r>
    </w:p>
    <w:p w14:paraId="4591080A" w14:textId="6A87F71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794602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zviševanje izobrazbene ravni na vseh stopnjah in zagotavljanje različnih oblik in možnosti za usposabljanje</w:t>
      </w:r>
    </w:p>
    <w:p w14:paraId="6238BA3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izveden program dela javnega zavoda</w:t>
      </w:r>
    </w:p>
    <w:p w14:paraId="7D1F4887" w14:textId="572A655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3AC2D9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zviševanje izobrazbene ravni</w:t>
      </w:r>
    </w:p>
    <w:p w14:paraId="0F5E630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izveden program dela javnega zavoda</w:t>
      </w:r>
    </w:p>
    <w:p w14:paraId="107E5DAD" w14:textId="734421E7"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1941 LJUDSKA UNIVERZA JESENICE IN LJUDSKA UNIVERZA RADOVLJICA</w:t>
      </w:r>
      <w:r w:rsidRPr="00E771F8">
        <w:rPr>
          <w:rFonts w:ascii="Tahoma" w:hAnsi="Tahoma" w:cs="Tahoma"/>
          <w:sz w:val="22"/>
          <w:szCs w:val="22"/>
        </w:rPr>
        <w:tab/>
        <w:t>8.500 €</w:t>
      </w:r>
    </w:p>
    <w:p w14:paraId="17D5A0D1" w14:textId="541C8AC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1FB4D5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tudi sredstva za sofinanciranje Večgeneracijskega centra Gorenjske v višini 6.000 EUR (kreativne delavnice, strokovna predavanja, poletna šola za otroke prve triade, poletna šola za otroke višje stopnje, umska vadba, jezikovne urice, študijski krožki, središče za samostojno učenje), sofinanciranje izvedbe študijskih krožkov v višini 1.000 EUR, ki jih izvaja LU Jesenice ter sofinanciranje dejavnosti PUM, ki ga izvaja LU Radovljica v višini 1.500 EUR.</w:t>
      </w:r>
    </w:p>
    <w:p w14:paraId="699036E5" w14:textId="12707DE2"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41E1950D" w14:textId="2279A94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FE3480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dogovora o sofinanciranju Večgeneracijskega centra Gorenjske in dejavnosti PUM Radovljica.</w:t>
      </w:r>
    </w:p>
    <w:p w14:paraId="305EB4D2" w14:textId="543342A7"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1906 Pomoči šolajočim</w:t>
      </w:r>
      <w:r w:rsidRPr="006D095F">
        <w:rPr>
          <w:rFonts w:ascii="Tahoma" w:hAnsi="Tahoma" w:cs="Tahoma"/>
          <w:sz w:val="20"/>
        </w:rPr>
        <w:tab/>
        <w:t>49.985 €</w:t>
      </w:r>
    </w:p>
    <w:p w14:paraId="4D90E2D3" w14:textId="0F6800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C0B5015"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okviru tega programa zagotavljamo sredstva za  kritje prevoznih stroškov učencem v osnovnih šolah.</w:t>
      </w:r>
    </w:p>
    <w:p w14:paraId="23F3D6A6" w14:textId="33FB83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76058EA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izpolnjevati zakonsko predpisane obveznosti za učence v osnovni šoli</w:t>
      </w:r>
    </w:p>
    <w:p w14:paraId="52FCBECB" w14:textId="78705A9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9E6FBB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kritje stroškov za učence v osnovni šoli na podlagi veljavne zakonodaje</w:t>
      </w:r>
    </w:p>
    <w:p w14:paraId="0D52F22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realizirane pogodbene obveznosti</w:t>
      </w:r>
    </w:p>
    <w:p w14:paraId="094F44F2" w14:textId="4888EDB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8F7CE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19069001  Pomoči v osnovnem šolstvu</w:t>
      </w:r>
    </w:p>
    <w:p w14:paraId="15C556C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48140328" w14:textId="7671CBAA"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19069001 Pomoči v osnovnem šolstvu</w:t>
      </w:r>
      <w:r w:rsidRPr="006D095F">
        <w:rPr>
          <w:rFonts w:ascii="Tahoma" w:hAnsi="Tahoma" w:cs="Tahoma"/>
          <w:sz w:val="20"/>
        </w:rPr>
        <w:tab/>
        <w:t>49.985 €</w:t>
      </w:r>
    </w:p>
    <w:p w14:paraId="069F1EF7" w14:textId="69FE5BF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7A5502A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okviru tega programa zagotavljamo sredstva za kritje prevoznih stroškov učencem v osnovnih šolah.</w:t>
      </w:r>
    </w:p>
    <w:p w14:paraId="5E1AD20B" w14:textId="01DD6B1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C6F9D2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osnovni šoli</w:t>
      </w:r>
    </w:p>
    <w:p w14:paraId="2662BF7B" w14:textId="2EFE106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504B2C6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Cilji: omogočiti učencem brezplačni prevoz do osnovne šole</w:t>
      </w:r>
    </w:p>
    <w:p w14:paraId="6EF2FB4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realizirane pogodbene obveznosti z izvajalcem prevozov</w:t>
      </w:r>
    </w:p>
    <w:p w14:paraId="63C79814" w14:textId="59BB65A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3E10BAE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Cilji: omogočiti učencem brezplačni prevoz do osnovne šole oz. do vzgojno izobraževalnega zavoda v skladu z veljavno zakonodajo </w:t>
      </w:r>
    </w:p>
    <w:p w14:paraId="22DE80D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Kazalci: realizirane pogodbene obveznosti z izvajalcem prevozov</w:t>
      </w:r>
    </w:p>
    <w:p w14:paraId="0538CDB5" w14:textId="50B74D00"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lastRenderedPageBreak/>
        <w:t>1951 PREVOZNI STROŠKI UČENCEV OSNOVNIH ŠOL</w:t>
      </w:r>
      <w:r w:rsidRPr="00E771F8">
        <w:rPr>
          <w:rFonts w:ascii="Tahoma" w:hAnsi="Tahoma" w:cs="Tahoma"/>
          <w:sz w:val="22"/>
          <w:szCs w:val="22"/>
        </w:rPr>
        <w:tab/>
        <w:t>49.985 €</w:t>
      </w:r>
    </w:p>
    <w:p w14:paraId="2311D769" w14:textId="4FAC0E0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4C1CB925"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Prevozni stroški učencev predstavljajo stroške prevozov učencev na razdalji od doma do šole, ki je večja od 4 km in jih je dolžna kriti občina ter stroške prevozov na poteh, ki so opredeljene kot nevarne. Navedene stroške je občina dolžna kriti na podlagi določil Zakona o financiranju vzgoje in izobraževanja. Letni strošek prevozov na nevarnih poteh je planiran v višini 47.645 EUR. Prav tako je občina na podlagi zakona o osnovni šoli dolžna kriti stroške prevoza za otroke s posebnimi potrebami, ki dnevno obiskujejo osnovno šolo izven kraja bivanja. Letni strošek teh prevozov je planiran v višini 2.340 EUR.</w:t>
      </w:r>
    </w:p>
    <w:p w14:paraId="35172578" w14:textId="69EED60C"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659AE30F" w14:textId="6801B24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214BF8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sklenjeno pogodbo z izvajalcem storitve ter oceno stroškov za upravičence, katerim se stroški prevoza povrnejo.</w:t>
      </w:r>
    </w:p>
    <w:p w14:paraId="47E08B0A" w14:textId="77777777" w:rsidR="007B235B" w:rsidRDefault="007B235B" w:rsidP="004C3836">
      <w:pPr>
        <w:pStyle w:val="AHeading4"/>
        <w:tabs>
          <w:tab w:val="decimal" w:pos="9200"/>
        </w:tabs>
        <w:spacing w:after="0"/>
        <w:ind w:right="140"/>
        <w:jc w:val="both"/>
        <w:rPr>
          <w:rFonts w:ascii="Tahoma" w:hAnsi="Tahoma" w:cs="Tahoma"/>
          <w:sz w:val="24"/>
          <w:szCs w:val="24"/>
        </w:rPr>
      </w:pPr>
    </w:p>
    <w:p w14:paraId="2421AECE" w14:textId="0A966D02"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20 SOCIALNO VARSTVO</w:t>
      </w:r>
      <w:r w:rsidRPr="006D095F">
        <w:rPr>
          <w:rFonts w:ascii="Tahoma" w:hAnsi="Tahoma" w:cs="Tahoma"/>
          <w:sz w:val="24"/>
          <w:szCs w:val="24"/>
        </w:rPr>
        <w:tab/>
        <w:t>420.170 €</w:t>
      </w:r>
    </w:p>
    <w:p w14:paraId="25140EDA" w14:textId="162BBF5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1E34906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Socialno varstvo zajema programe na področju urejanja sistema socialnega varstva ter programe pomoči, ki so namenjeni varstvu naslednjih skupin prebivalstva: družin, starejših občanov in invalidov, najrevnejših slojev prebivalstva, telesno in duševno prizadetih oseb in zasvojenih oseb. Glavnino nalog, ki jih izvajamo na področju socialnega varstva, določata Zakon o socialnem varstvu in Zakon o lokalni samoupravi, ki nalagata skrb za socialno ogrožene, invalide in ostarele občane.</w:t>
      </w:r>
    </w:p>
    <w:p w14:paraId="2757618A" w14:textId="74F4755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D021DB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Razvojni program občine Žirovnica 2030.</w:t>
      </w:r>
    </w:p>
    <w:p w14:paraId="61477183" w14:textId="747CDE4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0F01CEC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Zagotavljanje izboljšane kvalitete življenja vseh socialnih skupin, uvajanje novih programov socialnega varstva posameznih ciljnih skupin, razvoj strokovnih oblik pomoči, vzpostavitev in razvoj pluralnosti dejavnosti in oblikovanje novih pristopov za obvladovanje socialnih stisk.</w:t>
      </w:r>
    </w:p>
    <w:p w14:paraId="756967D8" w14:textId="2C0EC91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3E7C806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2002 Varstvo otrok in družine</w:t>
      </w:r>
    </w:p>
    <w:p w14:paraId="4956969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2004 Izvajanje programov socialnega varstva</w:t>
      </w:r>
    </w:p>
    <w:p w14:paraId="4E455C95" w14:textId="63AF7623"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2002 Varstvo otrok in družine</w:t>
      </w:r>
      <w:r w:rsidRPr="006D095F">
        <w:rPr>
          <w:rFonts w:ascii="Tahoma" w:hAnsi="Tahoma" w:cs="Tahoma"/>
          <w:sz w:val="20"/>
        </w:rPr>
        <w:tab/>
        <w:t>18.620 €</w:t>
      </w:r>
    </w:p>
    <w:p w14:paraId="5D54125A" w14:textId="23C56DC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2031F56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Varstvo otrok in družine vključuje sredstva za programe pomoč družini na lokalnem nivoju. Občina Žirovnica želi posredno prispevati tudi k dvigu natalitete ter slediti družinski politiki celotne države, zato v okviru tega podprograma zagotavljamo sredstva ob rojstvu vsakega novorojenčka, ki ima skupaj z vsaj enim od staršev stalno bivališče v Občini Žirovnica in je državljan Republike Slovenije.</w:t>
      </w:r>
    </w:p>
    <w:p w14:paraId="68123799" w14:textId="2FDFAAB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9F3F8B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spodbujanje rodnosti na območju občine.</w:t>
      </w:r>
    </w:p>
    <w:p w14:paraId="32A55C64" w14:textId="3C2E1DF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6A00422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v skladu s cilji družinske politike v Republiki Sloveniji je tudi eden izmed ciljev družinske politike v občini Žirovnica ustvarjati pogoje za izboljšanje kakovosti življenja vseh družin</w:t>
      </w:r>
    </w:p>
    <w:p w14:paraId="26F5A35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podeljenih pomoči za novorojence</w:t>
      </w:r>
    </w:p>
    <w:p w14:paraId="503FA58E" w14:textId="76801E9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386A530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20029001 Drugi programi v pomoč družini</w:t>
      </w:r>
    </w:p>
    <w:p w14:paraId="6200DA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C239B78" w14:textId="3A654ED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20029001 Drugi programi v pomoč družini</w:t>
      </w:r>
      <w:r w:rsidRPr="006D095F">
        <w:rPr>
          <w:rFonts w:ascii="Tahoma" w:hAnsi="Tahoma" w:cs="Tahoma"/>
          <w:sz w:val="20"/>
        </w:rPr>
        <w:tab/>
        <w:t>18.620 €</w:t>
      </w:r>
    </w:p>
    <w:p w14:paraId="5B8F3519" w14:textId="10085C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DD8F5C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okviru podprograma so zagotovljena sredstva za novorojence, do te enkratne pomoči je upravičen vsak novorojenček, ki ima skupaj z vsaj enim od staršev, stalno bivališče v občini Žirovnica in je državljan Republike Slovenije.</w:t>
      </w:r>
    </w:p>
    <w:p w14:paraId="2BD21E81" w14:textId="2D02161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B4FB6D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Pravilnik o enkratnem prispevku za novorojence v občini Žirovnica</w:t>
      </w:r>
    </w:p>
    <w:p w14:paraId="4415B384" w14:textId="2927C87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117DEE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spodbujanje rodnosti na tem področju, s tem, da zagotavljamo sredstva za novorojence</w:t>
      </w:r>
    </w:p>
    <w:p w14:paraId="3BCF69E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lastRenderedPageBreak/>
        <w:t>Kazalci: število podeljenih pomoči za novorojence</w:t>
      </w:r>
    </w:p>
    <w:p w14:paraId="76417083" w14:textId="59A044F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BC5700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razdelitev pomoči</w:t>
      </w:r>
    </w:p>
    <w:p w14:paraId="0067865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podeljenih pomoči</w:t>
      </w:r>
    </w:p>
    <w:p w14:paraId="7483184A" w14:textId="475B60E9"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2001 DODATEK ZA NOVOROJENCE</w:t>
      </w:r>
      <w:r w:rsidRPr="00E771F8">
        <w:rPr>
          <w:rFonts w:ascii="Tahoma" w:hAnsi="Tahoma" w:cs="Tahoma"/>
          <w:sz w:val="22"/>
          <w:szCs w:val="22"/>
        </w:rPr>
        <w:tab/>
        <w:t>18.620 €</w:t>
      </w:r>
    </w:p>
    <w:p w14:paraId="17A1A2C3" w14:textId="765EBAB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AD8B68D" w14:textId="0C42EA02" w:rsidR="00354000" w:rsidRPr="00354000" w:rsidRDefault="00354000" w:rsidP="007B235B">
      <w:pPr>
        <w:spacing w:before="0" w:after="0"/>
        <w:ind w:left="0" w:right="140"/>
        <w:jc w:val="both"/>
        <w:rPr>
          <w:rFonts w:ascii="Tahoma" w:hAnsi="Tahoma" w:cs="Tahoma"/>
          <w:sz w:val="16"/>
          <w:szCs w:val="16"/>
        </w:rPr>
      </w:pPr>
      <w:r w:rsidRPr="00354000">
        <w:rPr>
          <w:rFonts w:ascii="Tahoma" w:hAnsi="Tahoma" w:cs="Tahoma"/>
        </w:rPr>
        <w:t>Občina v skladu z Pravilnikom o enkratnem prispevku za novorojence v občini Žirovnica nameni denarno pomoč družini za vsakega novorojenca, ki ima stalno prebivališče na območju občine. Za prvega otroka v družini ta prispevek znaša 350 EUR. V primeru da je novorojenec tretji ali nadaljnji otrok v družini, prispevek znaša 550 EUR. Na postavki so načrtovana še sredstva za nakup sadik dreves za vsakega novorojenčka v višini 620 EUR.</w:t>
      </w:r>
    </w:p>
    <w:p w14:paraId="1B8D58D4" w14:textId="4537AAE5"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1CB60A7E" w14:textId="3CDA8B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553C08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Načrtovano je 31 prispevkov po 350 EUR in 13 prispevkov po 550 EUR.</w:t>
      </w:r>
    </w:p>
    <w:p w14:paraId="273858E6" w14:textId="59923026"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2004 Izvajanje programov socialnega varstva</w:t>
      </w:r>
      <w:r w:rsidRPr="006D095F">
        <w:rPr>
          <w:rFonts w:ascii="Tahoma" w:hAnsi="Tahoma" w:cs="Tahoma"/>
          <w:sz w:val="20"/>
        </w:rPr>
        <w:tab/>
        <w:t>401.550 €</w:t>
      </w:r>
    </w:p>
    <w:p w14:paraId="584E14AB" w14:textId="16D119E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75B53EE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Izvajanje programov socialnega varstva vključuje sredstva za izvajanje programa za pomoč družini na lokalnem nivoju, institucionalno varstvo, pomoči materialno ogroženim in zasvojenim ter drugim ranljivim skupinam ter dejavnosti varne hiše za ženske in otroke žrtve nasilja.</w:t>
      </w:r>
    </w:p>
    <w:p w14:paraId="6EDBB18B" w14:textId="758CC9C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3FDADD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izboljšanje kvalitete življenja, zagotavljanje aktivnih oblik socialnega varstva, razvoj strokovnih oblik pomoči, oblikovanje novih pristopov za obvladovanje socialnih stisk.</w:t>
      </w:r>
    </w:p>
    <w:p w14:paraId="35251A9A" w14:textId="05BD5C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49A3A71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preprečevanje in odpravljanje socialnih stisk in težav posameznikov, družin, otrok, mladostnikov, brezdomcem, osebam, ki preživljajo nasilje, starostniki, ki ne zmorejo skrbeti zase </w:t>
      </w:r>
    </w:p>
    <w:p w14:paraId="264DAD3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oseb, ki so bili deležni takšne pomoči</w:t>
      </w:r>
    </w:p>
    <w:p w14:paraId="4CA4247B" w14:textId="375F4B0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E41F3A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20049002 Socialno varstvo invalidov</w:t>
      </w:r>
    </w:p>
    <w:p w14:paraId="432E2F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20049003 Socialno varstvo starih</w:t>
      </w:r>
    </w:p>
    <w:p w14:paraId="5DDD707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20049004 Socialno varstvo socialno ogroženih</w:t>
      </w:r>
    </w:p>
    <w:p w14:paraId="13313EB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20049005 Socialno varstvo zasvojenih</w:t>
      </w:r>
    </w:p>
    <w:p w14:paraId="6340652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20049006 Socialno varstvo drugih ranljivih skupin </w:t>
      </w:r>
    </w:p>
    <w:p w14:paraId="38762FA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DCEE772" w14:textId="3A197E0F"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20049002 Socialno varstvo invalidov</w:t>
      </w:r>
      <w:r w:rsidRPr="006D095F">
        <w:rPr>
          <w:rFonts w:ascii="Tahoma" w:hAnsi="Tahoma" w:cs="Tahoma"/>
          <w:sz w:val="20"/>
        </w:rPr>
        <w:tab/>
        <w:t>84.543 €</w:t>
      </w:r>
    </w:p>
    <w:p w14:paraId="7F05D758" w14:textId="4858A79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5BAC66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Institut družinskega pomočnika, ki je bil uveden leta 2004, ima pomembno vlogo predvsem pri ohranjanju kakovostne starosti invalidnih oseb. Pravico do izbire družinskega pomočnika ima invalidna oseba:</w:t>
      </w:r>
    </w:p>
    <w:p w14:paraId="7FD5BAA0" w14:textId="77777777" w:rsidR="00354000" w:rsidRPr="00354000" w:rsidRDefault="00354000" w:rsidP="007B235B">
      <w:pPr>
        <w:widowControl w:val="0"/>
        <w:numPr>
          <w:ilvl w:val="0"/>
          <w:numId w:val="44"/>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za katero je pred uveljavljanjem pravice do družinskega pomočnika skrbel eden od staršev, ki je po predpisih o starševskem varstvu prejemal delno plačilo za izgubljeni dohodek;</w:t>
      </w:r>
    </w:p>
    <w:p w14:paraId="45657B65" w14:textId="77777777" w:rsidR="00354000" w:rsidRPr="00354000" w:rsidRDefault="00354000" w:rsidP="007B235B">
      <w:pPr>
        <w:widowControl w:val="0"/>
        <w:numPr>
          <w:ilvl w:val="0"/>
          <w:numId w:val="44"/>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ki je invalid po Zakonu o družbenem varstvu duševno in telesno prizadetih oseb in potrebuje pomoč za opravljanje vseh osnovnih življenjskih potreb ali</w:t>
      </w:r>
    </w:p>
    <w:p w14:paraId="613BA17D" w14:textId="77777777" w:rsidR="00354000" w:rsidRPr="00354000" w:rsidRDefault="00354000" w:rsidP="007B235B">
      <w:pPr>
        <w:widowControl w:val="0"/>
        <w:numPr>
          <w:ilvl w:val="0"/>
          <w:numId w:val="44"/>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za katero komisija za priznanje pravice do družinskega pomočnika ugotovi, da gre za osebo s težko motnjo v duševnem razvoju, ki potrebuje pomoč pri opravljanju vseh osnovnih življenjskih potreb, ali težko gibalno ovirano osebo, ki potrebuje pomoč pri opravljanju vseh osnovnih življenjskih potreb.</w:t>
      </w:r>
    </w:p>
    <w:p w14:paraId="47AF236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Zakonodaja na področju socialnega varstva določa tudi, da se iz proračuna občin financirajo stroški storitev v zavodih za odrasle, kadar je upravičenec oziroma drug zavezanec delno ali v celoti oproščen plačila (zavodsko varstvo).</w:t>
      </w:r>
    </w:p>
    <w:p w14:paraId="0C21328E" w14:textId="617FDA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F8FBF7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socialnem varstvu; Pravilnik o pogojih in postopku za uveljavljanje pravice do izbire družinskega pomočnika</w:t>
      </w:r>
    </w:p>
    <w:p w14:paraId="00DE554A" w14:textId="6286EB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41EBF53" w14:textId="03A3DA4D"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Cilji: zagotavljanje sredstev za družinskega pomočnika, uresničevanje načela socialne pravičnosti, solidarnosti, socialnega vključevanja in spoštovanja pravic uporabnikov</w:t>
      </w:r>
    </w:p>
    <w:p w14:paraId="6D02B639" w14:textId="18DD35D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Letni izvedbeni cilji podprograma in kazalci, s katerimi se bo merilo doseganje zastavljenih ciljev</w:t>
      </w:r>
    </w:p>
    <w:p w14:paraId="7F1E74DE"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Cilji: zagotoviti sredstva za delo družinskega pomočnika v skladu z veljavno zakonodajo, zagotavljati sredstva za doplačilo stroškov zavodskega varstva osebam, ki so upravičene do te vrste pomoči</w:t>
      </w:r>
    </w:p>
    <w:p w14:paraId="7966E685" w14:textId="52FC2B9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2011 OBVEZNOSTI PO ZAKONU O SOCIALNEM VARSTVU</w:t>
      </w:r>
      <w:r w:rsidRPr="00E771F8">
        <w:rPr>
          <w:rFonts w:ascii="Tahoma" w:hAnsi="Tahoma" w:cs="Tahoma"/>
          <w:sz w:val="22"/>
          <w:szCs w:val="22"/>
        </w:rPr>
        <w:tab/>
        <w:t>10.596 €</w:t>
      </w:r>
    </w:p>
    <w:p w14:paraId="2F20DCA1" w14:textId="5A6D06B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5596CC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skladu z zakonom o socialnem varstvu je občina zavezanka za kritje stroškov dela družinskega pomočnika, ki pripada osebam z motnjami v razvoju. Občina krije stroške 1 družinskega pomočnika Mesečna obveznost znaša stroške minimalne plače in prispevke delodajalca v višini 15,15%.</w:t>
      </w:r>
    </w:p>
    <w:p w14:paraId="61DF262B" w14:textId="0DC2EEE1"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0E7C6CEA" w14:textId="422637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2FB575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izdano odločbo  o pravici do družinskega pomočnika 1 osebi in glede na pravice, ki so bile priznane iz tega naslova (strošek 883 EUR mesečno).</w:t>
      </w:r>
    </w:p>
    <w:p w14:paraId="4F2372F0" w14:textId="446BBA8A"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2012 ZAVODSKO VARSTVO</w:t>
      </w:r>
      <w:r w:rsidRPr="00E771F8">
        <w:rPr>
          <w:rFonts w:ascii="Tahoma" w:hAnsi="Tahoma" w:cs="Tahoma"/>
          <w:sz w:val="22"/>
          <w:szCs w:val="22"/>
        </w:rPr>
        <w:tab/>
        <w:t>73.947 €</w:t>
      </w:r>
    </w:p>
    <w:p w14:paraId="73E019AB" w14:textId="48A31EF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067DFE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Zavodsko varstvo predstavlja kritje dela stroška nastanitve občanov v splošnih in posebnih zavodih, ki se krijejo iz proračuna v primeru, če oskrbovančevi prejemki ne zadoščajo za kritje celotnih stroškov nastanitve in če oskrbovanec nima premoženja oz. svojcev, ki bi bili sposobni in dolžni to razliko kriti. Pravica do doplačila oskrbnine se upravičencu prizna na podlagi odločbe pristojnega centra za socialno delo. Sredstva so planirana za doplačilo oskrbnine povprečno devetim oskrbovancem letno.</w:t>
      </w:r>
    </w:p>
    <w:p w14:paraId="64BA93FE" w14:textId="708049DB"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5D2EC35B" w14:textId="12A319E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6223A81"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Sredstva so načrtovana glede na izdane odločbe o pravici do doplačila institucionalnega varstva, ter glede na višino obveznosti, katero je občina dolžna doplačevati in sicer za 2 oskrbovanki v CUDV Radovljica, 1 oskrbovanca v Domu na Krasu, 1 oskrbovanca v Domu Hrastovec, 2 oskrbovance v Domu upokojencev dr. Franceta </w:t>
      </w:r>
      <w:proofErr w:type="spellStart"/>
      <w:r w:rsidRPr="00354000">
        <w:rPr>
          <w:rFonts w:ascii="Tahoma" w:hAnsi="Tahoma" w:cs="Tahoma"/>
        </w:rPr>
        <w:t>Bergelja</w:t>
      </w:r>
      <w:proofErr w:type="spellEnd"/>
      <w:r w:rsidRPr="00354000">
        <w:rPr>
          <w:rFonts w:ascii="Tahoma" w:hAnsi="Tahoma" w:cs="Tahoma"/>
        </w:rPr>
        <w:t>, 1 oskrbovanko v Zavodu sv. Martina v Bohinju, 1 oskrbovanca v CSO Ormož in 1 oskrbovanko v Domu dr. Janka Benedika v Radovljici.</w:t>
      </w:r>
    </w:p>
    <w:p w14:paraId="1625B5D2" w14:textId="6202C12E"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20049003 Socialno varstvo starih</w:t>
      </w:r>
      <w:r w:rsidRPr="006D095F">
        <w:rPr>
          <w:rFonts w:ascii="Tahoma" w:hAnsi="Tahoma" w:cs="Tahoma"/>
          <w:sz w:val="20"/>
        </w:rPr>
        <w:tab/>
        <w:t>287.881 €</w:t>
      </w:r>
    </w:p>
    <w:p w14:paraId="1EB9E3A5" w14:textId="41C0B3C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075E19B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Zakonodaja na področju socialnega varstva določa, da se iz proračuna občin financirajo stroški pomoč družini na domu, katera se izvaja kot javna služba in jo je občina dolžna tudi organizirati. Prav tako občina v okviru svojih pristojnosti ustvarja pogoje za izvajanje varstva starejših.</w:t>
      </w:r>
    </w:p>
    <w:p w14:paraId="18BD8341" w14:textId="4062C24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16D987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socialnem varstvu; Pravilnik o metodologiji za oblikovanje cen socialno varstvenih storitev</w:t>
      </w:r>
    </w:p>
    <w:p w14:paraId="27C383DF" w14:textId="1895638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26353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učinkovito in uspešno izvajanje storitve pomoči na domu in pilotna izvedba programa </w:t>
      </w:r>
      <w:proofErr w:type="spellStart"/>
      <w:r w:rsidRPr="00354000">
        <w:rPr>
          <w:rFonts w:ascii="Tahoma" w:hAnsi="Tahoma" w:cs="Tahoma"/>
          <w:lang w:val="x-none"/>
        </w:rPr>
        <w:t>Prostofer</w:t>
      </w:r>
      <w:proofErr w:type="spellEnd"/>
    </w:p>
    <w:p w14:paraId="677F2F3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občanov, ki koristijo storitev socialnega varstva starih</w:t>
      </w:r>
    </w:p>
    <w:p w14:paraId="361833E5" w14:textId="7F8983A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7C0069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zagotavljanje pogojev za izvajanje pomoči na domu in programa </w:t>
      </w:r>
      <w:proofErr w:type="spellStart"/>
      <w:r w:rsidRPr="00354000">
        <w:rPr>
          <w:rFonts w:ascii="Tahoma" w:hAnsi="Tahoma" w:cs="Tahoma"/>
          <w:lang w:val="x-none"/>
        </w:rPr>
        <w:t>Prostofer</w:t>
      </w:r>
      <w:proofErr w:type="spellEnd"/>
    </w:p>
    <w:p w14:paraId="1CCA60D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občanov, ki koristijo storitev</w:t>
      </w:r>
    </w:p>
    <w:p w14:paraId="598D03C6" w14:textId="0AB6D74A"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2021 POMOČ NA DOMU</w:t>
      </w:r>
      <w:r w:rsidRPr="00E771F8">
        <w:rPr>
          <w:rFonts w:ascii="Tahoma" w:hAnsi="Tahoma" w:cs="Tahoma"/>
          <w:sz w:val="22"/>
          <w:szCs w:val="22"/>
        </w:rPr>
        <w:tab/>
        <w:t>78.100 €</w:t>
      </w:r>
    </w:p>
    <w:p w14:paraId="236DF924" w14:textId="6DB3C1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21B570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Organiziranje službe pomoči na domu je v skladu z navodili Ministrstva za delo družino in socialne zadeve obveza občin, s tem, da morajo le-te zagotoviti profesionalizacijo te dejavnosti. Izvajalec javne službe je Dom dr. Franceta </w:t>
      </w:r>
      <w:proofErr w:type="spellStart"/>
      <w:r w:rsidRPr="00354000">
        <w:rPr>
          <w:rFonts w:ascii="Tahoma" w:hAnsi="Tahoma" w:cs="Tahoma"/>
        </w:rPr>
        <w:t>Berglja</w:t>
      </w:r>
      <w:proofErr w:type="spellEnd"/>
      <w:r w:rsidRPr="00354000">
        <w:rPr>
          <w:rFonts w:ascii="Tahoma" w:hAnsi="Tahoma" w:cs="Tahoma"/>
        </w:rPr>
        <w:t>, Jesenice. Dejstvo je, da število uporabnikov te storitve raste, trenutno jih je 25, za katere skrbijo 4 oskrbovalke. Na podlagi pravilnika o metodologiji za oblikovanje cen socialnovarstvenih storitev mora občina kriti najmanj 50% cene storitve (predvidevamo kritje v višini 70% stroškov).</w:t>
      </w:r>
    </w:p>
    <w:p w14:paraId="464F80CE" w14:textId="40537384"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15035B24" w14:textId="5B8F2A2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2AF5FC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Sredstva so načrtovana glede na ekonomsko ceno ure storitve v višini 20,70 EUR, subvencije ekonomske cene storitve s strani občine v višini 16,15 EUR za opravljeno uro ob delovnih dnevih, obseg dejavnosti v višini 403 opravljenih povprečnih mesečnih efektivnih ur storitve in 26,33 povprečno mesečno število uporabnikov. </w:t>
      </w:r>
    </w:p>
    <w:p w14:paraId="1E51E67A" w14:textId="770C6A78"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lastRenderedPageBreak/>
        <w:t>2022 DOM STAROSTNIKOV</w:t>
      </w:r>
      <w:r w:rsidRPr="00E771F8">
        <w:rPr>
          <w:rFonts w:ascii="Tahoma" w:hAnsi="Tahoma" w:cs="Tahoma"/>
          <w:sz w:val="22"/>
          <w:szCs w:val="22"/>
        </w:rPr>
        <w:tab/>
        <w:t>201.800 €</w:t>
      </w:r>
    </w:p>
    <w:p w14:paraId="325D873D" w14:textId="04FAEC2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54C2E78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za nakup ½ zemljišča potrebnega za izgradnjo doma starostnikov. Drugo polovico bo na podlagi uspešnih dogovorov prispevala Občina Bled.</w:t>
      </w:r>
    </w:p>
    <w:p w14:paraId="2941F407" w14:textId="35AFC92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p>
    <w:p w14:paraId="68ACE5A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OB192-18-0023 DOM STAROSTNIKOV</w:t>
      </w:r>
    </w:p>
    <w:p w14:paraId="33C56AFC" w14:textId="75C05ED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45D53E3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na podlagi dogovorov med županoma sosednjih občin in glede na izdelano cenitev zemljišča za potrebe doma.</w:t>
      </w:r>
    </w:p>
    <w:p w14:paraId="70044E3A" w14:textId="0A4A594D"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2023 SOCIALNOVARSTVENI PROGRAMI ZA STAREJŠE</w:t>
      </w:r>
      <w:r w:rsidRPr="00E771F8">
        <w:rPr>
          <w:rFonts w:ascii="Tahoma" w:hAnsi="Tahoma" w:cs="Tahoma"/>
          <w:sz w:val="22"/>
          <w:szCs w:val="22"/>
        </w:rPr>
        <w:tab/>
        <w:t>7.981 €</w:t>
      </w:r>
    </w:p>
    <w:p w14:paraId="6150881B" w14:textId="4B0E5B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EA33571" w14:textId="77777777" w:rsidR="006A26B4" w:rsidRDefault="006A26B4" w:rsidP="00354000">
      <w:pPr>
        <w:spacing w:before="0" w:after="0"/>
        <w:ind w:left="0" w:right="140"/>
        <w:jc w:val="both"/>
        <w:rPr>
          <w:rFonts w:ascii="Tahoma" w:hAnsi="Tahoma" w:cs="Tahoma"/>
        </w:rPr>
      </w:pPr>
      <w:r>
        <w:rPr>
          <w:rFonts w:ascii="Tahoma" w:hAnsi="Tahoma" w:cs="Tahoma"/>
        </w:rPr>
        <w:t xml:space="preserve">Projekt </w:t>
      </w:r>
      <w:r w:rsidR="00354000" w:rsidRPr="00354000">
        <w:rPr>
          <w:rFonts w:ascii="Tahoma" w:hAnsi="Tahoma" w:cs="Tahoma"/>
        </w:rPr>
        <w:t>»</w:t>
      </w:r>
      <w:proofErr w:type="spellStart"/>
      <w:r>
        <w:rPr>
          <w:rFonts w:ascii="Tahoma" w:hAnsi="Tahoma" w:cs="Tahoma"/>
        </w:rPr>
        <w:t>P</w:t>
      </w:r>
      <w:r w:rsidR="00354000" w:rsidRPr="00354000">
        <w:rPr>
          <w:rFonts w:ascii="Tahoma" w:hAnsi="Tahoma" w:cs="Tahoma"/>
        </w:rPr>
        <w:t>rostofer</w:t>
      </w:r>
      <w:proofErr w:type="spellEnd"/>
      <w:r w:rsidR="00354000" w:rsidRPr="00354000">
        <w:rPr>
          <w:rFonts w:ascii="Tahoma" w:hAnsi="Tahoma" w:cs="Tahoma"/>
        </w:rPr>
        <w:t>«</w:t>
      </w:r>
      <w:r>
        <w:rPr>
          <w:rFonts w:ascii="Tahoma" w:hAnsi="Tahoma" w:cs="Tahoma"/>
        </w:rPr>
        <w:t xml:space="preserve"> omogoča </w:t>
      </w:r>
      <w:r w:rsidR="00354000" w:rsidRPr="00354000">
        <w:rPr>
          <w:rFonts w:ascii="Tahoma" w:hAnsi="Tahoma" w:cs="Tahoma"/>
        </w:rPr>
        <w:t xml:space="preserve">izvajanje brezplačne storitve prevoza starostnikov in invalidov na območju Občine Žirovnica z namenom izboljšanja mobilnosti ter s tem socialne vključenosti starostnikov in invalidov v občini. Namen projekta je odziv na pogosto izražene potrebe starostnikov in invalidov po zagotavljanju prevozov. S projektom </w:t>
      </w:r>
      <w:r>
        <w:rPr>
          <w:rFonts w:ascii="Tahoma" w:hAnsi="Tahoma" w:cs="Tahoma"/>
        </w:rPr>
        <w:t>je zagotovljena c</w:t>
      </w:r>
      <w:r w:rsidR="00354000" w:rsidRPr="00354000">
        <w:rPr>
          <w:rFonts w:ascii="Tahoma" w:hAnsi="Tahoma" w:cs="Tahoma"/>
        </w:rPr>
        <w:t>enovn</w:t>
      </w:r>
      <w:r>
        <w:rPr>
          <w:rFonts w:ascii="Tahoma" w:hAnsi="Tahoma" w:cs="Tahoma"/>
        </w:rPr>
        <w:t>a</w:t>
      </w:r>
      <w:r w:rsidR="00354000" w:rsidRPr="00354000">
        <w:rPr>
          <w:rFonts w:ascii="Tahoma" w:hAnsi="Tahoma" w:cs="Tahoma"/>
        </w:rPr>
        <w:t xml:space="preserve"> dostopnost mobilnosti in omogoč</w:t>
      </w:r>
      <w:r>
        <w:rPr>
          <w:rFonts w:ascii="Tahoma" w:hAnsi="Tahoma" w:cs="Tahoma"/>
        </w:rPr>
        <w:t>a</w:t>
      </w:r>
      <w:r w:rsidR="00354000" w:rsidRPr="00354000">
        <w:rPr>
          <w:rFonts w:ascii="Tahoma" w:hAnsi="Tahoma" w:cs="Tahoma"/>
        </w:rPr>
        <w:t xml:space="preserve"> brezplačni prevoz starejšim. </w:t>
      </w:r>
    </w:p>
    <w:p w14:paraId="043E3BA1" w14:textId="0007F1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Občina </w:t>
      </w:r>
      <w:r w:rsidR="006A26B4">
        <w:rPr>
          <w:rFonts w:ascii="Tahoma" w:hAnsi="Tahoma" w:cs="Tahoma"/>
        </w:rPr>
        <w:t>je</w:t>
      </w:r>
      <w:r w:rsidRPr="00354000">
        <w:rPr>
          <w:rFonts w:ascii="Tahoma" w:hAnsi="Tahoma" w:cs="Tahoma"/>
        </w:rPr>
        <w:t xml:space="preserve"> za izvajanje prevozov z najemom zagotovila električno vozilo. Prevozi</w:t>
      </w:r>
      <w:r w:rsidR="006A26B4">
        <w:rPr>
          <w:rFonts w:ascii="Tahoma" w:hAnsi="Tahoma" w:cs="Tahoma"/>
        </w:rPr>
        <w:t xml:space="preserve"> so</w:t>
      </w:r>
      <w:r w:rsidRPr="00354000">
        <w:rPr>
          <w:rFonts w:ascii="Tahoma" w:hAnsi="Tahoma" w:cs="Tahoma"/>
        </w:rPr>
        <w:t xml:space="preserve"> namenjeni starostnikom in invalidom, ki imajo prijavljeno stalno prebivališče na območju občine in potrebujejo prevoz. Sredstva so namenjena tudi za stroške delovanja klicnega centra, ki tudi organizira dejavnost na programu (komunikacija med uporabnikom in prostovoljci, ki izvajajo prevoze). Stroški organizacije projekta in informacijski sistem pa brezplačno nudi Humanitarni zavod Zlata mreža iz Logatca, ki na območju celotne Slovenije tudi izvaja ta projekt. </w:t>
      </w:r>
    </w:p>
    <w:p w14:paraId="7F8B30F9" w14:textId="2BD9237C"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3F6D419D" w14:textId="28E97D7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12A226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Izračun načrtovanih sredstev je narejen na podlagi pogodbe za izvajanje storitve s strani zavoda Zlata mreža, ki je koordinator programa in sicer zajema:</w:t>
      </w:r>
    </w:p>
    <w:p w14:paraId="18774E9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letni stroški najema klicanega centra in zavarovanja voznikov: 3.110 EUR</w:t>
      </w:r>
    </w:p>
    <w:p w14:paraId="340FE4E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letni stroški najema električnega vozila (5-letni najem): 4.661 EUR</w:t>
      </w:r>
    </w:p>
    <w:p w14:paraId="60CC71A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materialni stroški vozila: 210 EUR</w:t>
      </w:r>
    </w:p>
    <w:p w14:paraId="207EB2FE" w14:textId="6BB93AEF"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20049004 Socialno varstvo materialno ogroženih</w:t>
      </w:r>
      <w:r w:rsidRPr="006D095F">
        <w:rPr>
          <w:rFonts w:ascii="Tahoma" w:hAnsi="Tahoma" w:cs="Tahoma"/>
          <w:sz w:val="20"/>
        </w:rPr>
        <w:tab/>
        <w:t>12.822 €</w:t>
      </w:r>
    </w:p>
    <w:p w14:paraId="3C16C2F5" w14:textId="10EBCF0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ADCE4B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sklopu podprograma socialno varstvo materialno ogroženih je občina dolžna po zakonu financirati pogrebne stroške socialno ogroženih in subvencionirati najemnine za stanovanja socialno ogroženih. Ostali programi so opredeljeni kot dopolnilni programi pomembni za občino, zajemajo pa enkratne denarne socialne pomoči ter sofinanciranje letovanja otrok iz socialno ogroženih družin oziroma otrok z zdravstvenimi težavami</w:t>
      </w:r>
    </w:p>
    <w:p w14:paraId="417275D8" w14:textId="5E2BEF4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2E1C8C2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socialnem varstvu; Pravilnik o izrednih socialnih pomočeh v Občini Žirovnica</w:t>
      </w:r>
    </w:p>
    <w:p w14:paraId="5687616A" w14:textId="216F1E0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28D9CE4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zmanjšanje socialne izključenosti in revščine socialno ogroženih posameznikov in družin v občini</w:t>
      </w:r>
    </w:p>
    <w:p w14:paraId="46CB04C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materialno ogroženih oseb v Občini Žirovnica</w:t>
      </w:r>
    </w:p>
    <w:p w14:paraId="3EDFAAAA" w14:textId="6EBAAC1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D18EAA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Cilji: blažitev socialnih stisk najbolj ogroženim z enkratnimi pomočmi v materialni obliki </w:t>
      </w:r>
    </w:p>
    <w:p w14:paraId="3FEF942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občanov, ki so prejeli enkratno socialo pomoč</w:t>
      </w:r>
    </w:p>
    <w:p w14:paraId="0A68D888" w14:textId="1B00D92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2031 SOCIALNE POMOČI</w:t>
      </w:r>
      <w:r w:rsidRPr="00E771F8">
        <w:rPr>
          <w:rFonts w:ascii="Tahoma" w:hAnsi="Tahoma" w:cs="Tahoma"/>
          <w:sz w:val="22"/>
          <w:szCs w:val="22"/>
        </w:rPr>
        <w:tab/>
        <w:t>4.022 €</w:t>
      </w:r>
    </w:p>
    <w:p w14:paraId="0A967945" w14:textId="0BC6F10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3A8CAB65"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Sredstva za socialne pomoči so namenjena za nepredvidene pomoči (enkratne denarne pomoči, nakup hrane, plačilo položnic, nakup učbenikov in šolskih potrebščin, šola v naravi, </w:t>
      </w:r>
      <w:proofErr w:type="spellStart"/>
      <w:r w:rsidRPr="00354000">
        <w:rPr>
          <w:rFonts w:ascii="Tahoma" w:hAnsi="Tahoma" w:cs="Tahoma"/>
        </w:rPr>
        <w:t>itd</w:t>
      </w:r>
      <w:proofErr w:type="spellEnd"/>
      <w:r w:rsidRPr="00354000">
        <w:rPr>
          <w:rFonts w:ascii="Tahoma" w:hAnsi="Tahoma" w:cs="Tahoma"/>
        </w:rPr>
        <w:t>), socialno ogroženim občanom.</w:t>
      </w:r>
    </w:p>
    <w:p w14:paraId="0157547E" w14:textId="535955B6"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5F0CEA8C" w14:textId="57BB640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337E3347" w14:textId="253A1424" w:rsidR="00354000" w:rsidRPr="00354000" w:rsidRDefault="00354000" w:rsidP="007B235B">
      <w:pPr>
        <w:spacing w:before="0" w:after="0"/>
        <w:ind w:left="0" w:right="140"/>
        <w:jc w:val="both"/>
        <w:rPr>
          <w:rFonts w:ascii="Tahoma" w:hAnsi="Tahoma" w:cs="Tahoma"/>
          <w:sz w:val="16"/>
          <w:szCs w:val="16"/>
        </w:rPr>
      </w:pPr>
      <w:r w:rsidRPr="00354000">
        <w:rPr>
          <w:rFonts w:ascii="Tahoma" w:hAnsi="Tahoma" w:cs="Tahoma"/>
        </w:rPr>
        <w:t>Sredstva so načrtovana na podlagi načrtovanih sredstev v proračunih preteklih let.</w:t>
      </w:r>
    </w:p>
    <w:p w14:paraId="4AF83AC4" w14:textId="789D024D"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lastRenderedPageBreak/>
        <w:t>2032 DELNO NADOMESTILO NAJEMNIN</w:t>
      </w:r>
      <w:r w:rsidRPr="00E771F8">
        <w:rPr>
          <w:rFonts w:ascii="Tahoma" w:hAnsi="Tahoma" w:cs="Tahoma"/>
          <w:sz w:val="22"/>
          <w:szCs w:val="22"/>
        </w:rPr>
        <w:tab/>
        <w:t>7.300 €</w:t>
      </w:r>
    </w:p>
    <w:p w14:paraId="3A6E33C4" w14:textId="0713B72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49CDED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za subvencijo najemnin za neprofitna stanovanja, upravičencem, katerih dohodki so toliko nizki, da so po socialnovarstvenih predpisih upravičeni do predmetne subvencije.  Pravica do doplačila najemnine se upravičencu prizna na podlagi odločbe pristojnega centra za socialno delo. Sredstva so planirana za doplačilo najemnine 5 najemnikom neprofitnih stanovanj.</w:t>
      </w:r>
    </w:p>
    <w:p w14:paraId="0186562E" w14:textId="2E8BABF2"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161A4A68" w14:textId="62F649E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31D05E0"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izdane odločbe o pravici do subvencije najemnine in višini le-te, katero je občina dolžna doplačevati. Načrtovano je, da bo povprečni mesečni strošek subvencij stanarin znašal 608 EUR.</w:t>
      </w:r>
    </w:p>
    <w:p w14:paraId="1D7E1380" w14:textId="13E5A990"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2033 ZDRAVSTVENA KOLONIJA</w:t>
      </w:r>
      <w:r w:rsidRPr="00E771F8">
        <w:rPr>
          <w:rFonts w:ascii="Tahoma" w:hAnsi="Tahoma" w:cs="Tahoma"/>
          <w:sz w:val="22"/>
          <w:szCs w:val="22"/>
        </w:rPr>
        <w:tab/>
        <w:t>1.500 €</w:t>
      </w:r>
    </w:p>
    <w:p w14:paraId="6CA6B088" w14:textId="18BA080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7B7D8FB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Predvideno je sofinanciranje zdravstvene kolonije v višini 250 EUR za otroke z zdravstvenimi težavami, ki jih napoti zdravnik. Na postavki so planirana tudi sredstva v višini 1.250 EUR za sofinanciranje letovanja v organizaciji DPM Žirovnica za otroke iz socialno šibkih družin.</w:t>
      </w:r>
    </w:p>
    <w:p w14:paraId="66231960" w14:textId="608D82CD" w:rsidR="00354000" w:rsidRPr="00354000" w:rsidRDefault="00354000" w:rsidP="007B235B">
      <w:pPr>
        <w:pStyle w:val="Heading11"/>
        <w:spacing w:after="0"/>
        <w:ind w:left="0" w:right="140"/>
        <w:jc w:val="both"/>
        <w:rPr>
          <w:rFonts w:ascii="Tahoma" w:hAnsi="Tahoma" w:cs="Tahoma"/>
          <w:lang w:val="x-none"/>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313A52D2" w14:textId="4639EEA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DD3F0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načrtovana na podlagi načrtovanih sredstev v proračunih preteklih let.</w:t>
      </w:r>
    </w:p>
    <w:p w14:paraId="3784658A" w14:textId="3246E2B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20049005 Socialno varstvo zasvojenih</w:t>
      </w:r>
      <w:r w:rsidRPr="006D095F">
        <w:rPr>
          <w:rFonts w:ascii="Tahoma" w:hAnsi="Tahoma" w:cs="Tahoma"/>
          <w:sz w:val="20"/>
        </w:rPr>
        <w:tab/>
        <w:t>3.378 €</w:t>
      </w:r>
    </w:p>
    <w:p w14:paraId="64754945" w14:textId="54A2B55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D7FB85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 programi želimo preprečiti nastanek socialne škode zaradi uporabe drog ali jo zmanjšati. Dejstvo je, da osebe, ki uporabljajo droge, vstopajo v različne zahtevnejše programe pomoči šele pozneje, ko konkretno pomoč (zdravstvene, socialne, odnosne težave itd.) že tudi potrebujejo.</w:t>
      </w:r>
    </w:p>
    <w:p w14:paraId="0113339C" w14:textId="722CE11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0125AF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Pogodba o sofinanciranju dejavnosti komune Skupnost Žarek</w:t>
      </w:r>
    </w:p>
    <w:p w14:paraId="3EC359F0" w14:textId="633FE22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07D428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zmanjšati uporabo oz. zlorabo dovoljenih in prepovedanih drog ter drugih oblik zasvojenosti in tveganih ravnanj v lokalnem okolju, zlasti med mladimi</w:t>
      </w:r>
    </w:p>
    <w:p w14:paraId="711A480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mladih in ostalih, ki so se vključili v program in prenehali posedovati oz. uživati droge</w:t>
      </w:r>
    </w:p>
    <w:p w14:paraId="24D2F05B" w14:textId="5EFC0E3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5AEC3D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zagotoviti sredstva na podlagi pogodbe in tako omogočiti nemoteno delovanje programa za delo z zasvojenimi in rehabilitacije odvisnikov od droge</w:t>
      </w:r>
    </w:p>
    <w:p w14:paraId="34101B9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izveden program komune Skupnost Žarek.</w:t>
      </w:r>
    </w:p>
    <w:p w14:paraId="06B97B6B" w14:textId="03C778F2"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2035 KOMUNA - SKUPNOST ŽAREK</w:t>
      </w:r>
      <w:r w:rsidRPr="00E771F8">
        <w:rPr>
          <w:rFonts w:ascii="Tahoma" w:hAnsi="Tahoma" w:cs="Tahoma"/>
          <w:sz w:val="22"/>
          <w:szCs w:val="22"/>
        </w:rPr>
        <w:tab/>
        <w:t>3.378 €</w:t>
      </w:r>
    </w:p>
    <w:p w14:paraId="16777C23" w14:textId="797CA87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5C27E5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namenjena sofinanciranju dejavnosti komune za odvisnike ki je locirana na območju Občine Bohinj, vse dejavnosti pa izvaja Društvo za delo z mladimi v stiski "Žarek". Dejavnost komune sofinancirajo vse občine Zgornje Gorenjske ter Ministrstvo za delo družino in socialne zadeve. Za leto 2021 znaša delež občine Žirovnica 3.378 EUR.</w:t>
      </w:r>
    </w:p>
    <w:p w14:paraId="44221A7D" w14:textId="456D28D9"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rPr>
        <w:t xml:space="preserve"> /</w:t>
      </w:r>
    </w:p>
    <w:p w14:paraId="5B2FE429" w14:textId="381EAE7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BEFA55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glede na predlog programa dela Skupnosti Žarek za leto 2022.</w:t>
      </w:r>
    </w:p>
    <w:p w14:paraId="0C18DD89" w14:textId="69A26AE4"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20049006 Socialno varstvo drugih ranljivih skupin</w:t>
      </w:r>
      <w:r w:rsidRPr="006D095F">
        <w:rPr>
          <w:rFonts w:ascii="Tahoma" w:hAnsi="Tahoma" w:cs="Tahoma"/>
          <w:sz w:val="20"/>
        </w:rPr>
        <w:tab/>
        <w:t>12.926 €</w:t>
      </w:r>
    </w:p>
    <w:p w14:paraId="16EB9E59" w14:textId="26AD3D9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EB24FE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Ranljive skupine so skupine, ki so zaradi svojih lastnosti, oviranosti, načina življenja, življenjskih okoliščin pogosto manj fleksibilne pri odzivanju na hitre in dinamične spremembe, ki jih prinaša sodobna družba. V okvir tega podprograma sodi predvsem dejavnost humanitarnih organizacij in delovanje Varne hiše Gorenjske. </w:t>
      </w:r>
    </w:p>
    <w:p w14:paraId="5F207503" w14:textId="07763A0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31EA857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socialnem varstvu; Zakon o rdečem križu</w:t>
      </w:r>
    </w:p>
    <w:p w14:paraId="5D9C648C" w14:textId="0690395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Dolgoročni cilji podprograma in kazalci, s katerimi se bo merilo doseganje zastavljenih ciljev</w:t>
      </w:r>
    </w:p>
    <w:p w14:paraId="01F4E68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preko različnih organizacij in društev zagotoviti sredstva za izvajanje socialnih programov in s tem prispevati k zmanjševanju socialnih stisk in razlik</w:t>
      </w:r>
    </w:p>
    <w:p w14:paraId="2B3D37E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društev, ki delujejo oziroma opravljajo humanitarno dejavnost na območju občine, število oseb, ki koristijo storitve varne hiše</w:t>
      </w:r>
    </w:p>
    <w:p w14:paraId="65F3F912" w14:textId="466419D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B9BC9D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Cilji: objava razpisa za sofinanciranje programov humanitarnih in invalidskih organizacij v občini, realizacija programa dela varne hiše</w:t>
      </w:r>
    </w:p>
    <w:p w14:paraId="429A0C5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Kazalci: število društev, ki delujejo oziroma opravljajo humanitarno dejavnost na območju občine</w:t>
      </w:r>
    </w:p>
    <w:p w14:paraId="0940959E" w14:textId="4EFC1D62"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2041 HUMANITARNE ORGANIZACIJE (RDEČI KRIŽ IN KARITAS)</w:t>
      </w:r>
      <w:r w:rsidRPr="00E771F8">
        <w:rPr>
          <w:rFonts w:ascii="Tahoma" w:hAnsi="Tahoma" w:cs="Tahoma"/>
          <w:sz w:val="22"/>
          <w:szCs w:val="22"/>
        </w:rPr>
        <w:tab/>
        <w:t>8.000 €</w:t>
      </w:r>
    </w:p>
    <w:p w14:paraId="390005EE" w14:textId="2BE060D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21FC4B9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 postavki so zagotovljena sredstva za sofinanciranje dejavnosti OZ Rdečega križa Jesenice v višini 3.000 EUR in Župnijske Karitas Breznica v višini 5.000 EUR.</w:t>
      </w:r>
    </w:p>
    <w:p w14:paraId="412A17C6" w14:textId="303C22E3"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7D65E586" w14:textId="2C28BC5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703B53D"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potrebe in proračunske možnosti.</w:t>
      </w:r>
    </w:p>
    <w:p w14:paraId="31CEC1EE" w14:textId="1973693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2042 VARNA HIŠA</w:t>
      </w:r>
      <w:r w:rsidRPr="00E771F8">
        <w:rPr>
          <w:rFonts w:ascii="Tahoma" w:hAnsi="Tahoma" w:cs="Tahoma"/>
          <w:sz w:val="22"/>
          <w:szCs w:val="22"/>
        </w:rPr>
        <w:tab/>
        <w:t>1.926 €</w:t>
      </w:r>
    </w:p>
    <w:p w14:paraId="7B97416F" w14:textId="0B2398A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613639D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Varna hiša je začela s svojim delovanjem v mesecu aprilu 2003, financiranje pa je zagotovljeno z letno pogodbo s strani MDDSZ, vseh 18 občin na Gorenjskem ter z donacijami. Gre za uvajanje in oblikovanje novih programov socialnega varstva z namenom reševanja problematike posameznih skupin (ženske in otroci žrtev nasilja) ter za zagotavljanje ustreznih prostorskih in kadrovskih kapacitet za izvajanje teh programov. Zato je bila v letu 2009 ustanovljena tudi stanovanjska enota Varne hiše  Gorenjska.</w:t>
      </w:r>
    </w:p>
    <w:p w14:paraId="2D5FFAC8" w14:textId="20644EA5"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00C933E7" w14:textId="56B90E7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2968340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so načrtovana na podlagi predloga programa dela Varne hiše za leto 2022.</w:t>
      </w:r>
    </w:p>
    <w:p w14:paraId="146C6623" w14:textId="0418105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2043 INVALIDSKE IN DRUGE HUMANITARNE ORGANIZACIJE</w:t>
      </w:r>
      <w:r w:rsidRPr="00E771F8">
        <w:rPr>
          <w:rFonts w:ascii="Tahoma" w:hAnsi="Tahoma" w:cs="Tahoma"/>
          <w:sz w:val="22"/>
          <w:szCs w:val="22"/>
        </w:rPr>
        <w:tab/>
        <w:t>3.000 €</w:t>
      </w:r>
    </w:p>
    <w:p w14:paraId="2A3692E6" w14:textId="59DEB2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E239B91"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za invalidske organizacije so namenjena sofinanciranju delovanja teh organizacij. Sredstva se delijo na podlagi javnega razpisa.</w:t>
      </w:r>
    </w:p>
    <w:p w14:paraId="7B499474" w14:textId="6EF271E0"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65152FF1" w14:textId="024B94A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9DA75C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proračunske zmožnosti in višino realiziranih sredstev za te namene v preteklih letih.</w:t>
      </w:r>
    </w:p>
    <w:p w14:paraId="49B80F6A" w14:textId="77777777" w:rsidR="007B235B" w:rsidRDefault="007B235B" w:rsidP="004C3836">
      <w:pPr>
        <w:pStyle w:val="AHeading4"/>
        <w:tabs>
          <w:tab w:val="decimal" w:pos="9200"/>
        </w:tabs>
        <w:spacing w:after="0"/>
        <w:ind w:right="140"/>
        <w:jc w:val="both"/>
        <w:rPr>
          <w:rFonts w:ascii="Tahoma" w:hAnsi="Tahoma" w:cs="Tahoma"/>
          <w:sz w:val="24"/>
          <w:szCs w:val="24"/>
        </w:rPr>
      </w:pPr>
    </w:p>
    <w:p w14:paraId="2891C7FF" w14:textId="6607864C"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22 SERVISIRANJE JAVNEGA DOLGA</w:t>
      </w:r>
      <w:r w:rsidRPr="006D095F">
        <w:rPr>
          <w:rFonts w:ascii="Tahoma" w:hAnsi="Tahoma" w:cs="Tahoma"/>
          <w:sz w:val="24"/>
          <w:szCs w:val="24"/>
        </w:rPr>
        <w:tab/>
        <w:t>25.828 €</w:t>
      </w:r>
    </w:p>
    <w:p w14:paraId="069066D9" w14:textId="0AEEF4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795EF3A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To področje zajema program upravljanja z javnim dolgom na občinski ravni.</w:t>
      </w:r>
    </w:p>
    <w:p w14:paraId="0C17F10D" w14:textId="5450F6A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F74322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Dokumentov dolgoročnega razvojnega načrtovanja za financiranje servisiranja javnega dolga na nivoju občine ni, javni dolg (oziroma zadolževanje) se prilagaja načrtovanim odhodkom in prihodkom posameznega leta, za financiranje prioritetnih nalog občine v skladu z Razvojnim programom občine Žirovnica 2030.</w:t>
      </w:r>
    </w:p>
    <w:p w14:paraId="41130E7A" w14:textId="7462C47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052A8FF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področja občinskega proračuna je zagotavljanje pravočasnih, zanesljivih in cenovno ugodnih virov financiranja.</w:t>
      </w:r>
    </w:p>
    <w:p w14:paraId="0C185FAE" w14:textId="6004B4D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Oznaka in nazivi glavnih programov v pristojnosti občine</w:t>
      </w:r>
    </w:p>
    <w:p w14:paraId="776FFAA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2201- Servisiranje javnega dolga</w:t>
      </w:r>
    </w:p>
    <w:p w14:paraId="2F999BAE" w14:textId="662FAF09"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2201 Servisiranje javnega dolga</w:t>
      </w:r>
      <w:r w:rsidRPr="006D095F">
        <w:rPr>
          <w:rFonts w:ascii="Tahoma" w:hAnsi="Tahoma" w:cs="Tahoma"/>
          <w:sz w:val="20"/>
        </w:rPr>
        <w:tab/>
        <w:t>25.828 €</w:t>
      </w:r>
    </w:p>
    <w:p w14:paraId="4E5AE8F3" w14:textId="08271C0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60E428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Upravljanje z javnim dolgom je ena izmed nalog, katere osnovni namen je zagotovitev izvrševanja občinskega proračuna z zagotovitvijo pravočasnih, zanesljivih in cenovno ugodnih virov financiranja. Z izvršitvijo </w:t>
      </w:r>
      <w:r w:rsidRPr="00354000">
        <w:rPr>
          <w:rFonts w:ascii="Tahoma" w:hAnsi="Tahoma" w:cs="Tahoma"/>
          <w:lang w:val="x-none"/>
        </w:rPr>
        <w:lastRenderedPageBreak/>
        <w:t>osnovnega cilja so povezane naslednje naloge:</w:t>
      </w:r>
    </w:p>
    <w:p w14:paraId="2BFE2AF3" w14:textId="002D499F" w:rsidR="00354000" w:rsidRPr="00354000" w:rsidRDefault="00354000" w:rsidP="007B235B">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rednega in pravočasnega servisiranja obveznosti občine iz naslova javnega dolga,</w:t>
      </w:r>
    </w:p>
    <w:p w14:paraId="50C26406" w14:textId="6D59AC03" w:rsidR="00354000" w:rsidRPr="00354000" w:rsidRDefault="00354000" w:rsidP="007B235B">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ustrezne strukture portfelja dolga,</w:t>
      </w:r>
    </w:p>
    <w:p w14:paraId="4C84196A" w14:textId="4EBC213C" w:rsidR="00354000" w:rsidRPr="00354000" w:rsidRDefault="00354000" w:rsidP="007B235B">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spremljanje zadolževanja javnega sektorja na občinskem nivoju</w:t>
      </w:r>
    </w:p>
    <w:p w14:paraId="02CFCC2E" w14:textId="0672D2FC" w:rsidR="00354000" w:rsidRPr="00354000" w:rsidRDefault="00354000" w:rsidP="007B235B">
      <w:pPr>
        <w:widowControl w:val="0"/>
        <w:numPr>
          <w:ilvl w:val="0"/>
          <w:numId w:val="42"/>
        </w:numPr>
        <w:overflowPunct/>
        <w:spacing w:before="0" w:after="0"/>
        <w:ind w:left="0" w:right="140" w:firstLine="0"/>
        <w:jc w:val="both"/>
        <w:textAlignment w:val="auto"/>
        <w:rPr>
          <w:rFonts w:ascii="Tahoma" w:hAnsi="Tahoma" w:cs="Tahoma"/>
          <w:lang w:val="x-none"/>
        </w:rPr>
      </w:pPr>
      <w:r w:rsidRPr="00354000">
        <w:rPr>
          <w:rFonts w:ascii="Tahoma" w:hAnsi="Tahoma" w:cs="Tahoma"/>
          <w:lang w:val="x-none"/>
        </w:rPr>
        <w:t>zagotavljanje optimalne likvidnosti proračuna.</w:t>
      </w:r>
    </w:p>
    <w:p w14:paraId="5F6AA86F" w14:textId="1493536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6263328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glavnega programa je zagotavljanje rednega servisiranja obveznosti ob čim večji predvidljivosti in s tem čim nižjim nihanjem stroška servisiranja dolga .</w:t>
      </w:r>
    </w:p>
    <w:p w14:paraId="72F45310" w14:textId="327CC8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AFBC4F7"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 tekoče leto se predvideva izplačilo vseh obveznosti, ki bodo v tem obdobju dospele v skladu s kreditnimi pogodbami.</w:t>
      </w:r>
    </w:p>
    <w:p w14:paraId="78158999" w14:textId="72DE4CA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5018AD5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22019001- Obveznosti iz naslova financiranja izvrševanja proračuna – domače zadolževanje</w:t>
      </w:r>
    </w:p>
    <w:p w14:paraId="5DBF9C4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552E8551" w14:textId="01FECC16"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22019001 Obveznosti iz naslova financiranja izvrševanja proračuna - domače zadolževanje</w:t>
      </w:r>
      <w:r w:rsidRPr="006D095F">
        <w:rPr>
          <w:rFonts w:ascii="Tahoma" w:hAnsi="Tahoma" w:cs="Tahoma"/>
          <w:sz w:val="20"/>
        </w:rPr>
        <w:tab/>
        <w:t>25.828 €</w:t>
      </w:r>
    </w:p>
    <w:p w14:paraId="26E81CBE" w14:textId="678ED53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136D1FB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Podprogram zajema odplačilo obveznosti iz naslova financiranja izvrševanja proračuna in v okviru bilance odhodkov zajema odplačila obresti pri odplačilih dolgoročnih kreditov, najetih na domačem trgu kapitala ter obresti od kratkoročnih kreditov, najetih na domačem trgu kapitala.</w:t>
      </w:r>
    </w:p>
    <w:p w14:paraId="6D9750AF" w14:textId="0D434D1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081D5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javnih financah</w:t>
      </w:r>
    </w:p>
    <w:p w14:paraId="3FF3BF7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financiranju občin</w:t>
      </w:r>
    </w:p>
    <w:p w14:paraId="0504EF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Pravilnik o postopkih zadolževanja občin</w:t>
      </w:r>
    </w:p>
    <w:p w14:paraId="69F0C91C" w14:textId="27E947D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3284CA9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podprograma je financiranje izvrševanja proračuna Občine Žirovnica. Uspešnost zastavljenih dolgoročnih ciljev se bo merila z izpolnitvijo predvidenih izplačil vseh obveznosti v skladu s kreditnimi pogodbami.</w:t>
      </w:r>
    </w:p>
    <w:p w14:paraId="3B76F22E" w14:textId="7C363AD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7ACE9FB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 tekoče leto predvidevamo poplačilo vseh dospelih obveznosti v skladu s sklenjenimi kreditnimi pogodbami. Tovrstne obveznosti občine morajo biti izpolnjene v rokih in pod dogovorjenimi pogoji, saj bi občina v nasprotnem primeru pridobivala kreditne ponudbe pod manj ugodnimi pogoji. Uspešnost zastavljenih ciljev se bo merila z izpolnitvijo predvidenih izplačil vseh dospelih obveznosti v tekočem letu.</w:t>
      </w:r>
    </w:p>
    <w:p w14:paraId="477D775F" w14:textId="2464E26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2201 SERVISIRANJE ZADOLŽEVANJA</w:t>
      </w:r>
      <w:r w:rsidRPr="00E771F8">
        <w:rPr>
          <w:rFonts w:ascii="Tahoma" w:hAnsi="Tahoma" w:cs="Tahoma"/>
          <w:sz w:val="22"/>
          <w:szCs w:val="22"/>
        </w:rPr>
        <w:tab/>
        <w:t>25.828 €</w:t>
      </w:r>
    </w:p>
    <w:p w14:paraId="4D4E1328" w14:textId="43DE089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CC3F49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so načrtovana sredstva v višini 25.828 EUR za vračilo povratnih sredstev proračunu RS, ki jih je občina prejela na osnovi določb 23. členu ZFO-1. Odplačilo glavnice je sicer izkazano v računu financiranja.</w:t>
      </w:r>
    </w:p>
    <w:p w14:paraId="5B84E447" w14:textId="10B7D8ED" w:rsidR="00354000" w:rsidRPr="00354000" w:rsidRDefault="00354000" w:rsidP="007B235B">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7B235B">
        <w:rPr>
          <w:rFonts w:ascii="Tahoma" w:hAnsi="Tahoma" w:cs="Tahoma"/>
          <w:sz w:val="16"/>
          <w:szCs w:val="16"/>
          <w:u w:val="none"/>
        </w:rPr>
        <w:t xml:space="preserve"> /</w:t>
      </w:r>
    </w:p>
    <w:p w14:paraId="22D523B1" w14:textId="06561DF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1FF0796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Sredstva so načrtovana glede na obveznosti iz kreditne pogodbe.</w:t>
      </w:r>
    </w:p>
    <w:p w14:paraId="286797A4" w14:textId="77777777" w:rsidR="007B235B" w:rsidRDefault="007B235B" w:rsidP="004C3836">
      <w:pPr>
        <w:pStyle w:val="AHeading4"/>
        <w:tabs>
          <w:tab w:val="decimal" w:pos="9200"/>
        </w:tabs>
        <w:spacing w:after="0"/>
        <w:ind w:right="140"/>
        <w:jc w:val="both"/>
        <w:rPr>
          <w:rFonts w:ascii="Tahoma" w:hAnsi="Tahoma" w:cs="Tahoma"/>
          <w:sz w:val="24"/>
          <w:szCs w:val="24"/>
        </w:rPr>
      </w:pPr>
    </w:p>
    <w:p w14:paraId="30C7D19D" w14:textId="7809BB69" w:rsidR="00354000" w:rsidRPr="006D095F" w:rsidRDefault="00354000" w:rsidP="004C3836">
      <w:pPr>
        <w:pStyle w:val="AHeading4"/>
        <w:tabs>
          <w:tab w:val="decimal" w:pos="9200"/>
        </w:tabs>
        <w:spacing w:after="0"/>
        <w:ind w:right="140"/>
        <w:jc w:val="both"/>
        <w:rPr>
          <w:rFonts w:ascii="Tahoma" w:hAnsi="Tahoma" w:cs="Tahoma"/>
          <w:sz w:val="24"/>
          <w:szCs w:val="24"/>
        </w:rPr>
      </w:pPr>
      <w:r w:rsidRPr="006D095F">
        <w:rPr>
          <w:rFonts w:ascii="Tahoma" w:hAnsi="Tahoma" w:cs="Tahoma"/>
          <w:sz w:val="24"/>
          <w:szCs w:val="24"/>
        </w:rPr>
        <w:t>23 INTERVENCIJSKI PROGRAMI IN OBVEZNOSTI</w:t>
      </w:r>
      <w:r w:rsidRPr="006D095F">
        <w:rPr>
          <w:rFonts w:ascii="Tahoma" w:hAnsi="Tahoma" w:cs="Tahoma"/>
          <w:sz w:val="24"/>
          <w:szCs w:val="24"/>
        </w:rPr>
        <w:tab/>
        <w:t>75.752 €</w:t>
      </w:r>
    </w:p>
    <w:p w14:paraId="58D9F901" w14:textId="52E9C7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področja proračunske porabe, poslanstva občine znotraj področja proračunske porabe</w:t>
      </w:r>
    </w:p>
    <w:p w14:paraId="29BD664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To področje porabe zajema sredstva rezerv, namenjena za odpravo posledic naravnih nesreč, kot so potres, poplave, zemeljski plaz, snežni plaz, visok sneg, močan veter, toča, pozeba, suša, množični pojavi nalezljive človeške, živalske ali rastlinske bolezni, druge nesreče, ki jih povzročijo naravne sile in ekološke nesreče ter za finančne rezerve, ki so namenjene za zagotovitev sredstev za naloge, ki so bile predvidene v sprejetem proračunu in so nujne za izvajanje dogovorjenih nalog.</w:t>
      </w:r>
    </w:p>
    <w:p w14:paraId="6D981D1E" w14:textId="3D1A8DB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Dokumenti dolgoročnega razvojnega načrtovanja</w:t>
      </w:r>
    </w:p>
    <w:p w14:paraId="7CCD178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Dokumentov dolgoročnega razvojnega načrtovanja za to področje porabe ni.</w:t>
      </w:r>
    </w:p>
    <w:p w14:paraId="3EBA6344" w14:textId="5BD4419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področja proračunske porabe</w:t>
      </w:r>
    </w:p>
    <w:p w14:paraId="5764114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nemoteno zagotavljanje tekočega izvrševanja proračuna ter sredstev za intervencije v primeru naravnih nesreč, kar omogoča hitrejšo odpravo posledic.</w:t>
      </w:r>
    </w:p>
    <w:p w14:paraId="78E58DB4" w14:textId="44478EA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Oznaka in nazivi glavnih programov v pristojnosti občine</w:t>
      </w:r>
    </w:p>
    <w:p w14:paraId="1089444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2302 – Posebna proračunska rezerva in programi pomoči v primeru nesreč</w:t>
      </w:r>
    </w:p>
    <w:p w14:paraId="7D0D777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2303 – Splošna proračunska rezervacija</w:t>
      </w:r>
    </w:p>
    <w:p w14:paraId="08380345" w14:textId="3A6EE9CB"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2302 Posebna proračunska rezerva in programi pomoči v primerih nesreč</w:t>
      </w:r>
      <w:r w:rsidRPr="006D095F">
        <w:rPr>
          <w:rFonts w:ascii="Tahoma" w:hAnsi="Tahoma" w:cs="Tahoma"/>
          <w:sz w:val="20"/>
        </w:rPr>
        <w:tab/>
        <w:t>6.000 €</w:t>
      </w:r>
    </w:p>
    <w:p w14:paraId="4C0BD4EE" w14:textId="4DCCF03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3D17E44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program vključuje sredstva za odpravo posledic naravnih nesreč, ki prizadenejo občino, kot so potres, poplave, zemeljski plaz, snežni plaz, visok sneg, močan veter, toča, pozeba, suša, množični pojav nalezljive človeške, živalske in rastlinske bolezni, druge nesreče, ki jih povzročijo naravne sile in ekološke nesreče.</w:t>
      </w:r>
    </w:p>
    <w:p w14:paraId="4A2975EE" w14:textId="06BE713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49C893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Dolgoročne cilj tega programa je intervenirati v primeru naravnih nesreč in omogočiti čim hitrejšo odpravo posledic.</w:t>
      </w:r>
    </w:p>
    <w:p w14:paraId="53091A86" w14:textId="6DD969E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514EB77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Letni izvedbeni cilj je vsaj delno zagotoviti finančne pogoje za čim hitrejše posredovanje in čim večjo ublažitev posledic škod, ki bi nastala ob naravnih nesrečah. Kazalec, s katerim se meri doseganje zastavljenega cilja, je realizacija porabe sredstev glede na predložene programe za odpravo posledic po posamezni naravni nesreči. </w:t>
      </w:r>
    </w:p>
    <w:p w14:paraId="48C19BD0" w14:textId="2F0A098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7813D77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23029001 Rezerva občine</w:t>
      </w:r>
    </w:p>
    <w:p w14:paraId="2C3F09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2F1B47DF" w14:textId="1B267079"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23029001 Rezerva občine</w:t>
      </w:r>
      <w:r w:rsidRPr="006D095F">
        <w:rPr>
          <w:rFonts w:ascii="Tahoma" w:hAnsi="Tahoma" w:cs="Tahoma"/>
          <w:sz w:val="20"/>
        </w:rPr>
        <w:tab/>
        <w:t>6.000 €</w:t>
      </w:r>
    </w:p>
    <w:p w14:paraId="2CB58BBA" w14:textId="5BC902D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2F714D1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Vsebina podprograma je oblikovanje rezerve za odpravo posledic naravnih nesreč v skladu z 48. členom Zakona o javnih financah ter Zakona o odpravi posledic naravnih nesreč.</w:t>
      </w:r>
    </w:p>
    <w:p w14:paraId="497EDFCD" w14:textId="07DBBE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138C43D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javnih financah</w:t>
      </w:r>
    </w:p>
    <w:p w14:paraId="141E7BD0" w14:textId="76D1906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90874DB" w14:textId="77777777" w:rsidR="00354000" w:rsidRPr="00354000" w:rsidRDefault="00354000" w:rsidP="00354000">
      <w:pPr>
        <w:widowControl w:val="0"/>
        <w:tabs>
          <w:tab w:val="left" w:pos="1395"/>
        </w:tabs>
        <w:spacing w:before="0" w:after="0"/>
        <w:ind w:left="0" w:right="140"/>
        <w:jc w:val="both"/>
        <w:rPr>
          <w:rFonts w:ascii="Tahoma" w:hAnsi="Tahoma" w:cs="Tahoma"/>
          <w:lang w:val="x-none"/>
        </w:rPr>
      </w:pPr>
      <w:r w:rsidRPr="00354000">
        <w:rPr>
          <w:rFonts w:ascii="Tahoma" w:hAnsi="Tahoma" w:cs="Tahoma"/>
          <w:lang w:val="x-none"/>
        </w:rPr>
        <w:t>Sredstva za odpravo posledic naravnih nesreč se v skladu z določilom Zakona o javnih financah oblikujejo največ do višine 1,5 % prejemkov proračuna. Dolgoročni cilj tega podprograma je intervencija v primeru naravnih nesreč in zagotavljanje čim prejšnje sanacije stanja. Proračunska rezerva deluje kot proračunski sklad, v katerega bo občina namenjala sredstva za odpravo posledic postopoma.</w:t>
      </w:r>
    </w:p>
    <w:p w14:paraId="609DA339" w14:textId="15CEF19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79FAF6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Letni izvedbeni cilj je vsaj delno zagotoviti finančne pogoje za čim hitrejše posredovanje in čim večjo ublažitev posledic škod, ki bi nastala ob naravnih nesrečah. Pokazatelj doseganja ciljev je tudi dejstvo, koliko proračunskih sredstev, glede na potrebna sredstva, je bilo možno zagotoviti ob pojavu naravnih nesreč.</w:t>
      </w:r>
    </w:p>
    <w:p w14:paraId="3F17BDFF" w14:textId="5D2E2EEB"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2301 PRORAČUNSKA REZERVA</w:t>
      </w:r>
      <w:r w:rsidRPr="00E771F8">
        <w:rPr>
          <w:rFonts w:ascii="Tahoma" w:hAnsi="Tahoma" w:cs="Tahoma"/>
          <w:sz w:val="22"/>
          <w:szCs w:val="22"/>
        </w:rPr>
        <w:tab/>
        <w:t>6.000 €</w:t>
      </w:r>
    </w:p>
    <w:p w14:paraId="4FCAC57C" w14:textId="781450C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1EF382D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Proračunska rezerva je po zakonu namenjena financiranju odprave posledic naravnih nesreč in izrednih razmer. V proračunski sklad se namenijo sredstva v višini 6.000 EUR.</w:t>
      </w:r>
    </w:p>
    <w:p w14:paraId="43028867" w14:textId="76670491" w:rsidR="00354000" w:rsidRPr="00354000" w:rsidRDefault="00354000" w:rsidP="009A5815">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9A5815">
        <w:rPr>
          <w:rFonts w:ascii="Tahoma" w:hAnsi="Tahoma" w:cs="Tahoma"/>
          <w:sz w:val="16"/>
          <w:szCs w:val="16"/>
          <w:u w:val="none"/>
        </w:rPr>
        <w:t xml:space="preserve"> /</w:t>
      </w:r>
    </w:p>
    <w:p w14:paraId="17E28E18" w14:textId="197B6F7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0B67A75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Podlaga za načrtovanje je višina sredstev v preteklih proračunskih letih povišana za 1.000 EUR.</w:t>
      </w:r>
    </w:p>
    <w:p w14:paraId="2F6F8085" w14:textId="44E4FED6" w:rsidR="00354000" w:rsidRPr="006D095F" w:rsidRDefault="00354000" w:rsidP="005309A7">
      <w:pPr>
        <w:pStyle w:val="AHeading5"/>
        <w:tabs>
          <w:tab w:val="decimal" w:pos="9200"/>
        </w:tabs>
        <w:spacing w:after="0"/>
        <w:ind w:right="140"/>
        <w:jc w:val="both"/>
        <w:rPr>
          <w:rFonts w:ascii="Tahoma" w:hAnsi="Tahoma" w:cs="Tahoma"/>
          <w:sz w:val="20"/>
        </w:rPr>
      </w:pPr>
      <w:r w:rsidRPr="006D095F">
        <w:rPr>
          <w:rFonts w:ascii="Tahoma" w:hAnsi="Tahoma" w:cs="Tahoma"/>
          <w:sz w:val="20"/>
        </w:rPr>
        <w:t>2303 Splošna proračunska rezervacija</w:t>
      </w:r>
      <w:r w:rsidRPr="006D095F">
        <w:rPr>
          <w:rFonts w:ascii="Tahoma" w:hAnsi="Tahoma" w:cs="Tahoma"/>
          <w:sz w:val="20"/>
        </w:rPr>
        <w:tab/>
        <w:t>69.752 €</w:t>
      </w:r>
    </w:p>
    <w:p w14:paraId="20113960" w14:textId="68B5807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glavnega programa</w:t>
      </w:r>
    </w:p>
    <w:p w14:paraId="44A0FFD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Splošna proračunska rezervacija je v skladu z zakonom namenjena za financiranje nepredvidenih nalog, za katere v proračunu niso bila zagotovljena sredstva in za namene, za katere se med letom izkaže, da v proračunu niso bila zagotovljena v zadostnem obsegu.</w:t>
      </w:r>
    </w:p>
    <w:p w14:paraId="160F309A" w14:textId="483B061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glavnega programa</w:t>
      </w:r>
    </w:p>
    <w:p w14:paraId="25888EA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cilji glavnega programa je nemoteno zagotavljanje izvrševanja proračuna, čim manjša poraba sredstev na tem programu pa pomeni natančnejše planiranje oziroma bolj predvidljivo gibanje prihodkov in odhodkov občinskega proračuna posameznih proračunskih uporabnikov.</w:t>
      </w:r>
    </w:p>
    <w:p w14:paraId="1B6613F3" w14:textId="53B7194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Glavni letni izvedbeni cilji in kazalci, s katerimi se bo merilo doseganje zastavljenih ciljev</w:t>
      </w:r>
    </w:p>
    <w:p w14:paraId="0322AB1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Glavni letni izvedbeni cilji je zagotavljanje finančnih sredstev za tiste naloge, ki so nujne in jih ob pripravi proračuna ni bilo moč planirati. Sredstva na tej proračunski postavki se lahko v skladu z omenjenim zakonom </w:t>
      </w:r>
      <w:r w:rsidRPr="00354000">
        <w:rPr>
          <w:rFonts w:ascii="Tahoma" w:hAnsi="Tahoma" w:cs="Tahoma"/>
          <w:lang w:val="x-none"/>
        </w:rPr>
        <w:lastRenderedPageBreak/>
        <w:t>oblikujejo največ do višine 2% prihodkov iz bilance prihodkov in odhodkov.</w:t>
      </w:r>
    </w:p>
    <w:p w14:paraId="3252D414" w14:textId="5B3B27E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Podprogrami in proračunski uporabniki znotraj glavnega programa</w:t>
      </w:r>
    </w:p>
    <w:p w14:paraId="1CBD6F7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23039001 Splošna proračunska rezervacija</w:t>
      </w:r>
    </w:p>
    <w:p w14:paraId="2A6A3DD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04 – Občinska uprava</w:t>
      </w:r>
    </w:p>
    <w:p w14:paraId="077663F9" w14:textId="0C5495DB"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23039001 Splošna proračunska rezervacija</w:t>
      </w:r>
      <w:r w:rsidRPr="006D095F">
        <w:rPr>
          <w:rFonts w:ascii="Tahoma" w:hAnsi="Tahoma" w:cs="Tahoma"/>
          <w:sz w:val="20"/>
        </w:rPr>
        <w:tab/>
        <w:t>69.752 €</w:t>
      </w:r>
    </w:p>
    <w:p w14:paraId="2405A703" w14:textId="7122EF8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Opis podprograma</w:t>
      </w:r>
    </w:p>
    <w:p w14:paraId="6448BB0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Vsebina podprograma je oblikovanje splošne proračunske rezervacije na osnovi 42. člena Zakona o javnih financah.</w:t>
      </w:r>
    </w:p>
    <w:p w14:paraId="644B9469" w14:textId="6D294AD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Zakonske in druge pravne podlage</w:t>
      </w:r>
    </w:p>
    <w:p w14:paraId="78F7DA5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Zakon o javnih financah</w:t>
      </w:r>
    </w:p>
    <w:p w14:paraId="64286428" w14:textId="10E4CE8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Dolgoročni cilji podprograma in kazalci, s katerimi se bo merilo doseganje zastavljenih ciljev</w:t>
      </w:r>
    </w:p>
    <w:p w14:paraId="70A48C9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Dolgoročni cilj je zmanjšanje porabe sredstev na tem podprogramu, h čemur bo pripomoglo natančno planiranje, oziroma večja predvidljivost (pravočasno pridobljene informacije in v pravi vrednosti) proračunskih prihodkov in odhodkov občinskega proračuna posameznih proračunskih uporabnikov.</w:t>
      </w:r>
    </w:p>
    <w:p w14:paraId="34D372A0" w14:textId="0484E78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Letni izvedbeni cilji podprograma in kazalci, s katerimi se bo merilo doseganje zastavljenih ciljev</w:t>
      </w:r>
    </w:p>
    <w:p w14:paraId="1FCEFC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Glavni letni izvedbeni cilji je zagotavljanje finančnih sredstev za tiste naloge, ki so nujne in jih ob pripravi proračuna ni bilo moč planirati. Sredstva na tej proračunski postavki se lahko v skladu z omenjenim zakonom oblikujejo največ do višine 2% prihodkov iz bilance prihodkov in odhodkov.</w:t>
      </w:r>
    </w:p>
    <w:p w14:paraId="79B3A03A" w14:textId="440CCD9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2302 SPLOŠNA PRORAČUNSKA REZERVACIJA</w:t>
      </w:r>
      <w:r w:rsidRPr="00E771F8">
        <w:rPr>
          <w:rFonts w:ascii="Tahoma" w:hAnsi="Tahoma" w:cs="Tahoma"/>
          <w:sz w:val="22"/>
          <w:szCs w:val="22"/>
        </w:rPr>
        <w:tab/>
        <w:t>69.752 €</w:t>
      </w:r>
    </w:p>
    <w:p w14:paraId="3A371C34" w14:textId="476DB01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Obrazložitev dejavnosti v okviru proračunske postavke</w:t>
      </w:r>
    </w:p>
    <w:p w14:paraId="0AF2089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Splošna proračunska rezervacija je predvidena za financiranje nalog, ki jih ob sprejemanju proračuna ni bilo možno predvideti in nalog, katerih izvedba bo presegla planirano višino stroškov. </w:t>
      </w:r>
    </w:p>
    <w:p w14:paraId="35AA5B99" w14:textId="593F8FBD" w:rsidR="00354000" w:rsidRPr="00354000" w:rsidRDefault="00354000" w:rsidP="009A5815">
      <w:pPr>
        <w:pStyle w:val="Heading11"/>
        <w:spacing w:after="0"/>
        <w:ind w:left="0" w:right="140"/>
        <w:jc w:val="both"/>
        <w:rPr>
          <w:rFonts w:ascii="Tahoma" w:hAnsi="Tahoma" w:cs="Tahoma"/>
          <w:sz w:val="16"/>
          <w:szCs w:val="16"/>
        </w:rPr>
      </w:pPr>
      <w:r w:rsidRPr="006D095F">
        <w:rPr>
          <w:rFonts w:ascii="Tahoma" w:hAnsi="Tahoma" w:cs="Tahoma"/>
          <w:sz w:val="16"/>
          <w:szCs w:val="16"/>
        </w:rPr>
        <w:t>Navezava na projekte v okviru proračunske postavke</w:t>
      </w:r>
      <w:r w:rsidR="009A5815">
        <w:rPr>
          <w:rFonts w:ascii="Tahoma" w:hAnsi="Tahoma" w:cs="Tahoma"/>
          <w:sz w:val="16"/>
          <w:szCs w:val="16"/>
          <w:u w:val="none"/>
        </w:rPr>
        <w:t xml:space="preserve"> /</w:t>
      </w:r>
    </w:p>
    <w:p w14:paraId="2FCC0B1C" w14:textId="14A212E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Izhodišča, na katerih temeljijo izračuni predlogov pravic porabe za del, ki se ne izvršuje preko NRP</w:t>
      </w:r>
    </w:p>
    <w:p w14:paraId="7710154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Višina sredstev je načrtovana glede na proračunske možnosti in določila ZJF.</w:t>
      </w:r>
    </w:p>
    <w:p w14:paraId="7F4DE5BB" w14:textId="6A73431F" w:rsidR="00354000" w:rsidRPr="00354000" w:rsidRDefault="00354000" w:rsidP="00354000">
      <w:pPr>
        <w:overflowPunct/>
        <w:autoSpaceDE/>
        <w:autoSpaceDN/>
        <w:adjustRightInd/>
        <w:spacing w:before="0" w:after="0"/>
        <w:ind w:left="0" w:right="140"/>
        <w:jc w:val="both"/>
        <w:textAlignment w:val="auto"/>
        <w:rPr>
          <w:rFonts w:ascii="Tahoma" w:hAnsi="Tahoma" w:cs="Tahoma"/>
        </w:rPr>
      </w:pPr>
      <w:r w:rsidRPr="00354000">
        <w:rPr>
          <w:rFonts w:ascii="Tahoma" w:hAnsi="Tahoma" w:cs="Tahoma"/>
        </w:rPr>
        <w:br w:type="page"/>
      </w:r>
    </w:p>
    <w:p w14:paraId="62E2F6C5" w14:textId="0152319F" w:rsidR="00354000" w:rsidRPr="00354000" w:rsidRDefault="00354000" w:rsidP="00354000">
      <w:pPr>
        <w:pStyle w:val="AHeading1"/>
        <w:spacing w:before="0" w:after="0"/>
        <w:ind w:right="140"/>
        <w:rPr>
          <w:rFonts w:ascii="Tahoma" w:hAnsi="Tahoma" w:cs="Tahoma"/>
          <w:sz w:val="32"/>
          <w:szCs w:val="32"/>
        </w:rPr>
      </w:pPr>
      <w:r w:rsidRPr="00354000">
        <w:rPr>
          <w:rFonts w:ascii="Tahoma" w:hAnsi="Tahoma" w:cs="Tahoma"/>
          <w:sz w:val="32"/>
          <w:szCs w:val="32"/>
        </w:rPr>
        <w:lastRenderedPageBreak/>
        <w:t>III. NAČRT RAZVOJNIH PROGRAMOV</w:t>
      </w:r>
    </w:p>
    <w:p w14:paraId="31A9F953" w14:textId="77777777" w:rsidR="008E5B18" w:rsidRDefault="008E5B18" w:rsidP="004C3836">
      <w:pPr>
        <w:pStyle w:val="AHeading4"/>
        <w:tabs>
          <w:tab w:val="decimal" w:pos="9200"/>
        </w:tabs>
        <w:spacing w:after="0"/>
        <w:ind w:right="140"/>
        <w:jc w:val="both"/>
        <w:rPr>
          <w:rFonts w:ascii="Tahoma" w:hAnsi="Tahoma" w:cs="Tahoma"/>
          <w:sz w:val="24"/>
          <w:szCs w:val="24"/>
        </w:rPr>
      </w:pPr>
    </w:p>
    <w:p w14:paraId="49465284" w14:textId="39880163"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06 LOKALNA SAMOUPRAVA</w:t>
      </w:r>
      <w:r w:rsidRPr="004C3836">
        <w:rPr>
          <w:rFonts w:ascii="Tahoma" w:hAnsi="Tahoma" w:cs="Tahoma"/>
          <w:sz w:val="24"/>
          <w:szCs w:val="24"/>
        </w:rPr>
        <w:tab/>
        <w:t>109.792 €</w:t>
      </w:r>
    </w:p>
    <w:p w14:paraId="0F3C6966" w14:textId="53DCCEFB"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0601 Delovanje na področju lokalne samouprave ter koordinacija vladne in lokalne ravni</w:t>
      </w:r>
      <w:r w:rsidRPr="005309A7">
        <w:rPr>
          <w:rFonts w:ascii="Tahoma" w:hAnsi="Tahoma" w:cs="Tahoma"/>
          <w:sz w:val="20"/>
        </w:rPr>
        <w:tab/>
        <w:t>96.792 €</w:t>
      </w:r>
    </w:p>
    <w:p w14:paraId="58FD514B" w14:textId="5EAD8EA1"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06019003 Povezovanje lokalnih skupnosti</w:t>
      </w:r>
      <w:r w:rsidRPr="006D095F">
        <w:rPr>
          <w:rFonts w:ascii="Tahoma" w:hAnsi="Tahoma" w:cs="Tahoma"/>
          <w:sz w:val="20"/>
        </w:rPr>
        <w:tab/>
        <w:t>96.792 €</w:t>
      </w:r>
    </w:p>
    <w:p w14:paraId="4345913A" w14:textId="6D3B07B4"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OB192-21-0001 PAMETNI PROMETNI SISTEM GORENJSKE</w:t>
      </w:r>
      <w:r w:rsidRPr="00E771F8">
        <w:rPr>
          <w:rFonts w:ascii="Tahoma" w:hAnsi="Tahoma" w:cs="Tahoma"/>
          <w:sz w:val="22"/>
          <w:szCs w:val="22"/>
        </w:rPr>
        <w:tab/>
        <w:t>12.397 €</w:t>
      </w:r>
    </w:p>
    <w:p w14:paraId="0CA37127" w14:textId="1824F98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728D47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Sredstva so namenjena za projekt, s katerim se občina Žirovnica, kot ena od </w:t>
      </w:r>
      <w:proofErr w:type="spellStart"/>
      <w:r w:rsidRPr="00354000">
        <w:rPr>
          <w:rFonts w:ascii="Tahoma" w:hAnsi="Tahoma" w:cs="Tahoma"/>
        </w:rPr>
        <w:t>konzorcijskih</w:t>
      </w:r>
      <w:proofErr w:type="spellEnd"/>
      <w:r w:rsidRPr="00354000">
        <w:rPr>
          <w:rFonts w:ascii="Tahoma" w:hAnsi="Tahoma" w:cs="Tahoma"/>
        </w:rPr>
        <w:t xml:space="preserve"> partneric, prijavlja na javni razpis Ministrstva za javno upravo za demonstracijske projekte vzpostavljanja pametnih mest in skupnosti »JR PMIS«.</w:t>
      </w:r>
    </w:p>
    <w:p w14:paraId="646B8C68" w14:textId="54C8BBA0"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Namen projekta je pospeševanje digitalnega preoblikovanja občin z uvedbo in uporabo naprednih digitalnih tehnologij, vzpostavitev dolgoročnih partnerstev med občinami in vzpostavitev sistema, ki bo služil kot odskočna deska za digitalno preoblikovanje Slovenije. Prvi konkretni cilj je razvoj, vzpostavitev in testiranje digitalnih rešitev s področja pametnega prometnega sistema Gorenjske – temelječih na pametni tehnologiji, principih </w:t>
      </w:r>
      <w:proofErr w:type="spellStart"/>
      <w:r w:rsidRPr="00354000">
        <w:rPr>
          <w:rFonts w:ascii="Tahoma" w:hAnsi="Tahoma" w:cs="Tahoma"/>
        </w:rPr>
        <w:t>interoperabilnosti</w:t>
      </w:r>
      <w:proofErr w:type="spellEnd"/>
      <w:r w:rsidRPr="00354000">
        <w:rPr>
          <w:rFonts w:ascii="Tahoma" w:hAnsi="Tahoma" w:cs="Tahoma"/>
        </w:rPr>
        <w:t xml:space="preserve"> (koherentno, učinkovito doseganje skupnih taktičnih, operativnih in strateških ciljev) in odprtih standardih, z namenom nadaljnje uporabe in kreiranje dolgoročnih partnerstev med občinami in inovacijsko aktivnimi podjetji. V okviru projekta se bo vzpostavil širok podatkovni ekosistem (platforma), ki bo z digitalnimi rešitvami s področja prometa, izboljšal kvaliteto življenja ljudi v vseh občinah.  </w:t>
      </w:r>
    </w:p>
    <w:p w14:paraId="5D857AE5" w14:textId="6019006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465CD54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okviru konzorcija (vodilni </w:t>
      </w:r>
      <w:proofErr w:type="spellStart"/>
      <w:r w:rsidRPr="00354000">
        <w:rPr>
          <w:rFonts w:ascii="Tahoma" w:hAnsi="Tahoma" w:cs="Tahoma"/>
          <w:lang w:val="x-none"/>
        </w:rPr>
        <w:t>konzorcijski</w:t>
      </w:r>
      <w:proofErr w:type="spellEnd"/>
      <w:r w:rsidRPr="00354000">
        <w:rPr>
          <w:rFonts w:ascii="Tahoma" w:hAnsi="Tahoma" w:cs="Tahoma"/>
          <w:lang w:val="x-none"/>
        </w:rPr>
        <w:t xml:space="preserve"> partner je MOK) je bila pripravljena investicijska dokumentacija z vsebino in nazivom Pametni prometni sistem Gorenjske in določen finančni plan za vse </w:t>
      </w:r>
      <w:proofErr w:type="spellStart"/>
      <w:r w:rsidRPr="00354000">
        <w:rPr>
          <w:rFonts w:ascii="Tahoma" w:hAnsi="Tahoma" w:cs="Tahoma"/>
          <w:lang w:val="x-none"/>
        </w:rPr>
        <w:t>konzorcijske</w:t>
      </w:r>
      <w:proofErr w:type="spellEnd"/>
      <w:r w:rsidRPr="00354000">
        <w:rPr>
          <w:rFonts w:ascii="Tahoma" w:hAnsi="Tahoma" w:cs="Tahoma"/>
          <w:lang w:val="x-none"/>
        </w:rPr>
        <w:t xml:space="preserve"> partnerice.</w:t>
      </w:r>
    </w:p>
    <w:p w14:paraId="3A322253" w14:textId="74FD4BEB"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OB192-21-0006 PROJEKTI LAS GORENJSKA KOŠARICA</w:t>
      </w:r>
      <w:r w:rsidRPr="00E771F8">
        <w:rPr>
          <w:rFonts w:ascii="Tahoma" w:hAnsi="Tahoma" w:cs="Tahoma"/>
          <w:sz w:val="22"/>
          <w:szCs w:val="22"/>
        </w:rPr>
        <w:tab/>
        <w:t>84.395 €</w:t>
      </w:r>
    </w:p>
    <w:p w14:paraId="34566D22" w14:textId="5349EEF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7B2ABC0B" w14:textId="2C1269D1" w:rsidR="00354000" w:rsidRPr="00354000" w:rsidRDefault="00354000" w:rsidP="00354000">
      <w:pPr>
        <w:spacing w:before="0" w:after="0"/>
        <w:ind w:left="0" w:right="140"/>
        <w:jc w:val="both"/>
        <w:rPr>
          <w:rFonts w:ascii="Tahoma" w:hAnsi="Tahoma" w:cs="Tahoma"/>
        </w:rPr>
      </w:pPr>
      <w:r w:rsidRPr="00354000">
        <w:rPr>
          <w:rFonts w:ascii="Tahoma" w:hAnsi="Tahoma" w:cs="Tahoma"/>
        </w:rPr>
        <w:t>V letu 2022 je načrtovano, da se bodo na območju občine Žirovnica izvajali 3 projekti, ki bodo sofinancirani iz CLLD sredstev. Partner v vseh projektih bo ZTK Žirovnica, občina pa bo zagotovila del sredstev, ki se nanaša na lastno udeležbo partnerjev.</w:t>
      </w:r>
      <w:r w:rsidR="00693D7D">
        <w:rPr>
          <w:rFonts w:ascii="Tahoma" w:hAnsi="Tahoma" w:cs="Tahoma"/>
        </w:rPr>
        <w:t xml:space="preserve"> </w:t>
      </w:r>
      <w:r w:rsidR="00693D7D" w:rsidRPr="00693D7D">
        <w:rPr>
          <w:rFonts w:ascii="Tahoma" w:hAnsi="Tahoma" w:cs="Tahoma"/>
        </w:rPr>
        <w:t>Vsi projekti so financirani s kmetijskega sklada v vi</w:t>
      </w:r>
      <w:r w:rsidR="00693D7D">
        <w:rPr>
          <w:rFonts w:ascii="Tahoma" w:hAnsi="Tahoma" w:cs="Tahoma"/>
        </w:rPr>
        <w:t>š</w:t>
      </w:r>
      <w:r w:rsidR="00693D7D" w:rsidRPr="00693D7D">
        <w:rPr>
          <w:rFonts w:ascii="Tahoma" w:hAnsi="Tahoma" w:cs="Tahoma"/>
        </w:rPr>
        <w:t>ini 85% upravičenih/neto stroškov.</w:t>
      </w:r>
    </w:p>
    <w:p w14:paraId="317CE84F" w14:textId="77777777" w:rsidR="00354000" w:rsidRPr="00354000" w:rsidRDefault="00354000" w:rsidP="00354000">
      <w:pPr>
        <w:spacing w:before="0" w:after="0"/>
        <w:ind w:left="0" w:right="140"/>
        <w:jc w:val="both"/>
        <w:rPr>
          <w:rFonts w:ascii="Tahoma" w:hAnsi="Tahoma" w:cs="Tahoma"/>
          <w:sz w:val="16"/>
          <w:szCs w:val="16"/>
        </w:rPr>
      </w:pPr>
      <w:r w:rsidRPr="00354000">
        <w:rPr>
          <w:rFonts w:ascii="Tahoma" w:hAnsi="Tahoma" w:cs="Tahoma"/>
        </w:rPr>
        <w:t>ZTK bo sodeloval v sledečih projektih:</w:t>
      </w:r>
    </w:p>
    <w:tbl>
      <w:tblPr>
        <w:tblStyle w:val="Tabelasvetlamrea1poudarek3"/>
        <w:tblW w:w="0" w:type="auto"/>
        <w:tblLayout w:type="fixed"/>
        <w:tblLook w:val="0020" w:firstRow="1" w:lastRow="0" w:firstColumn="0" w:lastColumn="0" w:noHBand="0" w:noVBand="0"/>
      </w:tblPr>
      <w:tblGrid>
        <w:gridCol w:w="4957"/>
        <w:gridCol w:w="1464"/>
        <w:gridCol w:w="1465"/>
        <w:gridCol w:w="1465"/>
      </w:tblGrid>
      <w:tr w:rsidR="00354000" w:rsidRPr="008E5B18" w14:paraId="3375F9F0" w14:textId="77777777" w:rsidTr="008E5B18">
        <w:trPr>
          <w:cnfStyle w:val="100000000000" w:firstRow="1" w:lastRow="0" w:firstColumn="0" w:lastColumn="0" w:oddVBand="0" w:evenVBand="0" w:oddHBand="0" w:evenHBand="0" w:firstRowFirstColumn="0" w:firstRowLastColumn="0" w:lastRowFirstColumn="0" w:lastRowLastColumn="0"/>
          <w:trHeight w:val="657"/>
        </w:trPr>
        <w:tc>
          <w:tcPr>
            <w:tcW w:w="4957" w:type="dxa"/>
          </w:tcPr>
          <w:p w14:paraId="1FE8F159" w14:textId="77777777" w:rsidR="00354000" w:rsidRPr="008E5B18" w:rsidRDefault="00354000" w:rsidP="00354000">
            <w:pPr>
              <w:spacing w:before="0" w:after="0"/>
              <w:ind w:left="0" w:right="140"/>
              <w:jc w:val="both"/>
              <w:rPr>
                <w:rFonts w:ascii="Tahoma" w:hAnsi="Tahoma" w:cs="Tahoma"/>
                <w:b w:val="0"/>
                <w:bCs w:val="0"/>
                <w:color w:val="000000"/>
              </w:rPr>
            </w:pPr>
            <w:r w:rsidRPr="008E5B18">
              <w:rPr>
                <w:rFonts w:ascii="Tahoma" w:hAnsi="Tahoma" w:cs="Tahoma"/>
                <w:b w:val="0"/>
                <w:bCs w:val="0"/>
                <w:color w:val="000000"/>
              </w:rPr>
              <w:t> </w:t>
            </w:r>
          </w:p>
        </w:tc>
        <w:tc>
          <w:tcPr>
            <w:tcW w:w="1464" w:type="dxa"/>
          </w:tcPr>
          <w:p w14:paraId="467FA438" w14:textId="77777777" w:rsidR="00354000" w:rsidRPr="008E5B18" w:rsidRDefault="00354000" w:rsidP="00354000">
            <w:pPr>
              <w:spacing w:before="0" w:after="0"/>
              <w:ind w:left="0" w:right="140"/>
              <w:jc w:val="both"/>
              <w:rPr>
                <w:rFonts w:ascii="Tahoma" w:hAnsi="Tahoma" w:cs="Tahoma"/>
                <w:b w:val="0"/>
                <w:bCs w:val="0"/>
                <w:color w:val="000000"/>
                <w:sz w:val="16"/>
                <w:szCs w:val="16"/>
              </w:rPr>
            </w:pPr>
            <w:r w:rsidRPr="008E5B18">
              <w:rPr>
                <w:rFonts w:ascii="Tahoma" w:hAnsi="Tahoma" w:cs="Tahoma"/>
                <w:b w:val="0"/>
                <w:bCs w:val="0"/>
                <w:color w:val="000000"/>
                <w:sz w:val="16"/>
                <w:szCs w:val="16"/>
              </w:rPr>
              <w:t>Znesek sofinanciranja CLLD</w:t>
            </w:r>
          </w:p>
        </w:tc>
        <w:tc>
          <w:tcPr>
            <w:tcW w:w="1465" w:type="dxa"/>
          </w:tcPr>
          <w:p w14:paraId="29CBDDB9" w14:textId="77777777" w:rsidR="00354000" w:rsidRPr="008E5B18" w:rsidRDefault="00354000" w:rsidP="00354000">
            <w:pPr>
              <w:spacing w:before="0" w:after="0"/>
              <w:ind w:left="0" w:right="140"/>
              <w:jc w:val="both"/>
              <w:rPr>
                <w:rFonts w:ascii="Tahoma" w:hAnsi="Tahoma" w:cs="Tahoma"/>
                <w:b w:val="0"/>
                <w:bCs w:val="0"/>
                <w:color w:val="000000"/>
                <w:sz w:val="16"/>
                <w:szCs w:val="16"/>
              </w:rPr>
            </w:pPr>
            <w:r w:rsidRPr="008E5B18">
              <w:rPr>
                <w:rFonts w:ascii="Tahoma" w:hAnsi="Tahoma" w:cs="Tahoma"/>
                <w:b w:val="0"/>
                <w:bCs w:val="0"/>
                <w:color w:val="000000"/>
                <w:sz w:val="16"/>
                <w:szCs w:val="16"/>
              </w:rPr>
              <w:t>Lastna sredstva</w:t>
            </w:r>
          </w:p>
        </w:tc>
        <w:tc>
          <w:tcPr>
            <w:tcW w:w="1465" w:type="dxa"/>
          </w:tcPr>
          <w:p w14:paraId="0D05D2D5" w14:textId="77777777" w:rsidR="00354000" w:rsidRPr="008E5B18" w:rsidRDefault="00354000" w:rsidP="00354000">
            <w:pPr>
              <w:spacing w:before="0" w:after="0"/>
              <w:ind w:left="0" w:right="140"/>
              <w:jc w:val="both"/>
              <w:rPr>
                <w:rFonts w:ascii="Tahoma" w:hAnsi="Tahoma" w:cs="Tahoma"/>
                <w:b w:val="0"/>
                <w:bCs w:val="0"/>
                <w:color w:val="000000"/>
                <w:sz w:val="16"/>
                <w:szCs w:val="16"/>
              </w:rPr>
            </w:pPr>
            <w:r w:rsidRPr="008E5B18">
              <w:rPr>
                <w:rFonts w:ascii="Tahoma" w:hAnsi="Tahoma" w:cs="Tahoma"/>
                <w:b w:val="0"/>
                <w:bCs w:val="0"/>
                <w:color w:val="000000"/>
                <w:sz w:val="16"/>
                <w:szCs w:val="16"/>
              </w:rPr>
              <w:t>Vrednost projekta</w:t>
            </w:r>
          </w:p>
        </w:tc>
      </w:tr>
      <w:tr w:rsidR="00354000" w:rsidRPr="008E5B18" w14:paraId="7372F26B" w14:textId="77777777" w:rsidTr="008E5B18">
        <w:trPr>
          <w:trHeight w:val="510"/>
        </w:trPr>
        <w:tc>
          <w:tcPr>
            <w:tcW w:w="4957" w:type="dxa"/>
          </w:tcPr>
          <w:p w14:paraId="50024DBE"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Medgeneracijski ŽIV ŽAV - Oživimo vaška središča in povežimo generacije</w:t>
            </w:r>
          </w:p>
        </w:tc>
        <w:tc>
          <w:tcPr>
            <w:tcW w:w="1464" w:type="dxa"/>
          </w:tcPr>
          <w:p w14:paraId="036D5EE6"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20.000</w:t>
            </w:r>
          </w:p>
        </w:tc>
        <w:tc>
          <w:tcPr>
            <w:tcW w:w="1465" w:type="dxa"/>
          </w:tcPr>
          <w:p w14:paraId="15DE4E1C"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8.706</w:t>
            </w:r>
          </w:p>
        </w:tc>
        <w:tc>
          <w:tcPr>
            <w:tcW w:w="1465" w:type="dxa"/>
          </w:tcPr>
          <w:p w14:paraId="0C6756A0"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28.706</w:t>
            </w:r>
          </w:p>
        </w:tc>
      </w:tr>
      <w:tr w:rsidR="00354000" w:rsidRPr="008E5B18" w14:paraId="20174357" w14:textId="77777777" w:rsidTr="008E5B18">
        <w:trPr>
          <w:trHeight w:val="400"/>
        </w:trPr>
        <w:tc>
          <w:tcPr>
            <w:tcW w:w="4957" w:type="dxa"/>
          </w:tcPr>
          <w:p w14:paraId="1BCAD8DA"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ŽIVA DEDIŠČINA - tematske poti in vaško jedro</w:t>
            </w:r>
          </w:p>
        </w:tc>
        <w:tc>
          <w:tcPr>
            <w:tcW w:w="1464" w:type="dxa"/>
          </w:tcPr>
          <w:p w14:paraId="4FEDDEEA"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23.800</w:t>
            </w:r>
          </w:p>
        </w:tc>
        <w:tc>
          <w:tcPr>
            <w:tcW w:w="1465" w:type="dxa"/>
          </w:tcPr>
          <w:p w14:paraId="738D87ED"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10.360</w:t>
            </w:r>
          </w:p>
        </w:tc>
        <w:tc>
          <w:tcPr>
            <w:tcW w:w="1465" w:type="dxa"/>
          </w:tcPr>
          <w:p w14:paraId="17A495E5"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34.160</w:t>
            </w:r>
          </w:p>
        </w:tc>
      </w:tr>
      <w:tr w:rsidR="00354000" w:rsidRPr="008E5B18" w14:paraId="15DCE744" w14:textId="77777777" w:rsidTr="008E5B18">
        <w:trPr>
          <w:trHeight w:val="300"/>
        </w:trPr>
        <w:tc>
          <w:tcPr>
            <w:tcW w:w="4957" w:type="dxa"/>
          </w:tcPr>
          <w:p w14:paraId="377F2F95"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Žive Legende</w:t>
            </w:r>
          </w:p>
        </w:tc>
        <w:tc>
          <w:tcPr>
            <w:tcW w:w="1464" w:type="dxa"/>
          </w:tcPr>
          <w:p w14:paraId="25512BD7"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15.000</w:t>
            </w:r>
          </w:p>
        </w:tc>
        <w:tc>
          <w:tcPr>
            <w:tcW w:w="1465" w:type="dxa"/>
          </w:tcPr>
          <w:p w14:paraId="360BA03D"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6.529</w:t>
            </w:r>
          </w:p>
        </w:tc>
        <w:tc>
          <w:tcPr>
            <w:tcW w:w="1465" w:type="dxa"/>
          </w:tcPr>
          <w:p w14:paraId="770F026C"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21.529</w:t>
            </w:r>
          </w:p>
        </w:tc>
      </w:tr>
      <w:tr w:rsidR="00354000" w:rsidRPr="008E5B18" w14:paraId="4A1D4C17" w14:textId="77777777" w:rsidTr="008E5B18">
        <w:trPr>
          <w:trHeight w:val="300"/>
        </w:trPr>
        <w:tc>
          <w:tcPr>
            <w:tcW w:w="4957" w:type="dxa"/>
          </w:tcPr>
          <w:p w14:paraId="56A0E342"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skupaj</w:t>
            </w:r>
          </w:p>
        </w:tc>
        <w:tc>
          <w:tcPr>
            <w:tcW w:w="1464" w:type="dxa"/>
          </w:tcPr>
          <w:p w14:paraId="753B46B8"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58.800</w:t>
            </w:r>
          </w:p>
        </w:tc>
        <w:tc>
          <w:tcPr>
            <w:tcW w:w="1465" w:type="dxa"/>
          </w:tcPr>
          <w:p w14:paraId="7E1508AF"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25.595</w:t>
            </w:r>
          </w:p>
        </w:tc>
        <w:tc>
          <w:tcPr>
            <w:tcW w:w="1465" w:type="dxa"/>
          </w:tcPr>
          <w:p w14:paraId="07FB2DEB" w14:textId="77777777" w:rsidR="00354000" w:rsidRPr="008E5B18" w:rsidRDefault="00354000" w:rsidP="00354000">
            <w:pPr>
              <w:spacing w:before="0" w:after="0"/>
              <w:ind w:left="0" w:right="140"/>
              <w:jc w:val="both"/>
              <w:rPr>
                <w:rFonts w:ascii="Tahoma" w:hAnsi="Tahoma" w:cs="Tahoma"/>
                <w:color w:val="000000"/>
              </w:rPr>
            </w:pPr>
            <w:r w:rsidRPr="008E5B18">
              <w:rPr>
                <w:rFonts w:ascii="Tahoma" w:hAnsi="Tahoma" w:cs="Tahoma"/>
                <w:color w:val="000000"/>
              </w:rPr>
              <w:t>84.395</w:t>
            </w:r>
          </w:p>
        </w:tc>
      </w:tr>
    </w:tbl>
    <w:p w14:paraId="10D3896A" w14:textId="1E4B5DFC" w:rsidR="00693D7D" w:rsidRDefault="00693D7D" w:rsidP="00693D7D">
      <w:pPr>
        <w:spacing w:before="0" w:after="0"/>
        <w:ind w:left="0" w:right="140"/>
        <w:jc w:val="both"/>
        <w:rPr>
          <w:rFonts w:ascii="Tahoma" w:hAnsi="Tahoma" w:cs="Tahoma"/>
        </w:rPr>
      </w:pPr>
    </w:p>
    <w:p w14:paraId="2BA56D01" w14:textId="77777777" w:rsidR="00693D7D" w:rsidRPr="00693D7D" w:rsidRDefault="00693D7D" w:rsidP="00693D7D">
      <w:pPr>
        <w:spacing w:before="0" w:after="0"/>
        <w:ind w:left="0" w:right="140"/>
        <w:jc w:val="both"/>
        <w:rPr>
          <w:rFonts w:ascii="Tahoma" w:hAnsi="Tahoma" w:cs="Tahoma"/>
          <w:b/>
          <w:bCs/>
        </w:rPr>
      </w:pPr>
      <w:r w:rsidRPr="00693D7D">
        <w:rPr>
          <w:rFonts w:ascii="Tahoma" w:hAnsi="Tahoma" w:cs="Tahoma"/>
          <w:b/>
          <w:bCs/>
        </w:rPr>
        <w:t>Medgeneracijski Živ Žav  - ureditev rekreacijskih površin</w:t>
      </w:r>
    </w:p>
    <w:p w14:paraId="045384D3"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Rekreacijski park Završnica (RPZ) v dolini Završnice, obdan s kuliso mogočnih Karavank, zelenimi travniki in gozdnimi pobočji, na aktivno preživljanje prostega časa privablja vedno več obiskovalcev. Park je enostavno dostopen in ravno prav odmaknjen od utečenega vsakdana, kar je idealno za domače in tuje obiskovalce, ki jih želimo povabiti v našo destinacijo. Prizadevamo si za razvoj in nadgradnjo trajnostnega turizma ter širjenje ozaveščenosti javnosti glede neštetih možnostih za aktivno preživljanje prostega časa, ki jih nudi Rekreacijski park Završnica</w:t>
      </w:r>
    </w:p>
    <w:p w14:paraId="131B54BE"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 xml:space="preserve">V zadnjih letih beležimo močno povečan obisk doline Završnice. Največ obiskovalcev se seveda ustavi na parkirišču v Završnici, od koder se odpravijo na pohod v gore (Stol, Zabreška, Ajdna itd.), na sprehod (okoli jezera, </w:t>
      </w:r>
      <w:proofErr w:type="spellStart"/>
      <w:r w:rsidRPr="00693D7D">
        <w:rPr>
          <w:rFonts w:ascii="Tahoma" w:hAnsi="Tahoma" w:cs="Tahoma"/>
        </w:rPr>
        <w:t>vodostan</w:t>
      </w:r>
      <w:proofErr w:type="spellEnd"/>
      <w:r w:rsidRPr="00693D7D">
        <w:rPr>
          <w:rFonts w:ascii="Tahoma" w:hAnsi="Tahoma" w:cs="Tahoma"/>
        </w:rPr>
        <w:t xml:space="preserve">, Titova vas itd.), v Rekreacijski park Završnica, mnogi od njih pa samo posedajo ali </w:t>
      </w:r>
      <w:proofErr w:type="spellStart"/>
      <w:r w:rsidRPr="00693D7D">
        <w:rPr>
          <w:rFonts w:ascii="Tahoma" w:hAnsi="Tahoma" w:cs="Tahoma"/>
        </w:rPr>
        <w:t>piknikujejo</w:t>
      </w:r>
      <w:proofErr w:type="spellEnd"/>
      <w:r w:rsidRPr="00693D7D">
        <w:rPr>
          <w:rFonts w:ascii="Tahoma" w:hAnsi="Tahoma" w:cs="Tahoma"/>
        </w:rPr>
        <w:t xml:space="preserve"> ob jezeru. V želji, da bi tem obiskovalcem predstavili tudi drugo vsebino destinacije Žirovnica, želimo postavili </w:t>
      </w:r>
      <w:r w:rsidRPr="00B15F8D">
        <w:rPr>
          <w:rFonts w:ascii="Tahoma" w:hAnsi="Tahoma" w:cs="Tahoma"/>
        </w:rPr>
        <w:t>INFO (vstopno) točko</w:t>
      </w:r>
      <w:r w:rsidRPr="00693D7D">
        <w:rPr>
          <w:rFonts w:ascii="Tahoma" w:hAnsi="Tahoma" w:cs="Tahoma"/>
        </w:rPr>
        <w:t xml:space="preserve">, kjer bodo obiskovalci dobili informacije o destinaciji ter naravnih znamenitosti. Na informacijskih tablah želimo informirati obiskovalce ne samo o naših planinah, temveč tudi </w:t>
      </w:r>
      <w:r w:rsidRPr="00693D7D">
        <w:rPr>
          <w:rFonts w:ascii="Tahoma" w:hAnsi="Tahoma" w:cs="Tahoma"/>
        </w:rPr>
        <w:lastRenderedPageBreak/>
        <w:t>o živalih, ki živijo na tem območju ter o rastlinah in rožah, ki rastejo v Završnici in okolici. S tem bomo ozaveščali obiskovalce, kako se pravilno in odgovorno vesti v planinah.</w:t>
      </w:r>
    </w:p>
    <w:p w14:paraId="1A8EB872"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 xml:space="preserve">V ta namen želimo ob parkirišču v Završnici urediti prostor s klopmi, </w:t>
      </w:r>
      <w:proofErr w:type="spellStart"/>
      <w:r w:rsidRPr="00693D7D">
        <w:rPr>
          <w:rFonts w:ascii="Tahoma" w:hAnsi="Tahoma" w:cs="Tahoma"/>
        </w:rPr>
        <w:t>pitnikom</w:t>
      </w:r>
      <w:proofErr w:type="spellEnd"/>
      <w:r w:rsidRPr="00693D7D">
        <w:rPr>
          <w:rFonts w:ascii="Tahoma" w:hAnsi="Tahoma" w:cs="Tahoma"/>
        </w:rPr>
        <w:t xml:space="preserve">, hišicami za ptice in žuželke, info tablami, knjigo </w:t>
      </w:r>
      <w:proofErr w:type="spellStart"/>
      <w:r w:rsidRPr="00693D7D">
        <w:rPr>
          <w:rFonts w:ascii="Tahoma" w:hAnsi="Tahoma" w:cs="Tahoma"/>
        </w:rPr>
        <w:t>bežnico</w:t>
      </w:r>
      <w:proofErr w:type="spellEnd"/>
      <w:r w:rsidRPr="00693D7D">
        <w:rPr>
          <w:rFonts w:ascii="Tahoma" w:hAnsi="Tahoma" w:cs="Tahoma"/>
        </w:rPr>
        <w:t>, postajališčem za kolesarje, postavitev zemljevida in posaditvijo nekaj dreves, ki bodo obiskovalcem nudile senco. Gre za nakup in postavite opreme, ki je v skladu s Katalogom ulične opreme Žirovnica.</w:t>
      </w:r>
    </w:p>
    <w:p w14:paraId="0C9DC1F2" w14:textId="59724BD1" w:rsidR="00693D7D" w:rsidRPr="00693D7D" w:rsidRDefault="00693D7D" w:rsidP="00693D7D">
      <w:pPr>
        <w:spacing w:before="0" w:after="0"/>
        <w:ind w:left="0" w:right="140"/>
        <w:jc w:val="both"/>
        <w:rPr>
          <w:rFonts w:ascii="Tahoma" w:hAnsi="Tahoma" w:cs="Tahoma"/>
          <w:b/>
          <w:bCs/>
        </w:rPr>
      </w:pPr>
      <w:r w:rsidRPr="00693D7D">
        <w:rPr>
          <w:rFonts w:ascii="Tahoma" w:hAnsi="Tahoma" w:cs="Tahoma"/>
          <w:b/>
          <w:bCs/>
        </w:rPr>
        <w:t>Živa dediščina – tematske poti in vaška jedra</w:t>
      </w:r>
    </w:p>
    <w:p w14:paraId="1B261AC3"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Pot kulturne dediščine Žirovnica je tematska pot, ki povezuje kulturno-zgodovinske spomenike v vaseh pod Stolom: Prešernovo rojstno hišo v Vrbi, rojstno hišo Matije Čopa v Žirovnici, Spominski čebelnjak Antona Janše na Breznici in rojstni hiši pisateljev Frana Saleškega Finžgarja v Doslovčah in Janeza Jalna na Rodinah. Pot kulturne dediščine Žirovnica je ena najstarejših tematskih poti v Sloveniji in predstavlja edinstven pomen v slovenskem kulturnem prostoru ter vabi k aktivnemu odkrivanju tradicije.</w:t>
      </w:r>
    </w:p>
    <w:p w14:paraId="1FDD6702"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 xml:space="preserve">Na območju občine Žirovnica, na tematski Poti kulturne dediščine Žirovnica, želimo pripraviti projekt osvežitve prostorske grafične opreme Poti kulturne dediščine Žirovnica. Kot osnova se porabi katalog ulične opreme in pohištva Občina Žirovnica. V sklopu projekta Živa dediščina želimo pilotno urediti tudi nekaj točk na tematski Poti kulturne dediščine Žirovnica po dokumentu, ki je predmet javnega naročila. Zadnji del zajema: nakup in postavite opreme (klopi, stebrički za kolesa, </w:t>
      </w:r>
      <w:proofErr w:type="spellStart"/>
      <w:r w:rsidRPr="00693D7D">
        <w:rPr>
          <w:rFonts w:ascii="Tahoma" w:hAnsi="Tahoma" w:cs="Tahoma"/>
        </w:rPr>
        <w:t>pitnik</w:t>
      </w:r>
      <w:proofErr w:type="spellEnd"/>
      <w:r w:rsidRPr="00693D7D">
        <w:rPr>
          <w:rFonts w:ascii="Tahoma" w:hAnsi="Tahoma" w:cs="Tahoma"/>
        </w:rPr>
        <w:t xml:space="preserve">, informacijske table, </w:t>
      </w:r>
      <w:proofErr w:type="spellStart"/>
      <w:r w:rsidRPr="00693D7D">
        <w:rPr>
          <w:rFonts w:ascii="Tahoma" w:hAnsi="Tahoma" w:cs="Tahoma"/>
        </w:rPr>
        <w:t>knjigobežnice</w:t>
      </w:r>
      <w:proofErr w:type="spellEnd"/>
      <w:r w:rsidRPr="00693D7D">
        <w:rPr>
          <w:rFonts w:ascii="Tahoma" w:hAnsi="Tahoma" w:cs="Tahoma"/>
        </w:rPr>
        <w:t>, ptičje hišice, usmerjevalne table itd. na treh lokacijah na Poti kulturne dediščine Žirovnica: pred Čopovo rojstno hišo v Žirovnici, pri Finžgarjevi rojstni hiši v Doslovčah in na cesarski cesti na Rodinah.</w:t>
      </w:r>
    </w:p>
    <w:p w14:paraId="0BC58C19" w14:textId="77777777" w:rsidR="00693D7D" w:rsidRPr="00693D7D" w:rsidRDefault="00693D7D" w:rsidP="00693D7D">
      <w:pPr>
        <w:spacing w:before="0" w:after="0"/>
        <w:ind w:left="0" w:right="140"/>
        <w:jc w:val="both"/>
        <w:rPr>
          <w:rFonts w:ascii="Tahoma" w:hAnsi="Tahoma" w:cs="Tahoma"/>
          <w:b/>
          <w:bCs/>
        </w:rPr>
      </w:pPr>
      <w:r w:rsidRPr="00693D7D">
        <w:rPr>
          <w:rFonts w:ascii="Tahoma" w:hAnsi="Tahoma" w:cs="Tahoma"/>
          <w:b/>
          <w:bCs/>
        </w:rPr>
        <w:t>Žive legende - Oživljanje in interpretacija tradicionalnih obrti, običajev in znanj</w:t>
      </w:r>
    </w:p>
    <w:p w14:paraId="349C62CA"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V Čopovi rojstni hiši je v spominski sobi postavljena razstava o  življenju in delu Matije Čopa, enega največjih literarnih izobražencev in poliglotov na Kranjskem v prvi tretjini 19. stoletja. V ospredje je postavljeno njegovo sodelovanje in prijateljevanje s Prešernom, iz katerega se je rodila žlahtna slovenska poezija, ki je slovenski jezik dvignila na raven razvitih evropskih jezikov.</w:t>
      </w:r>
    </w:p>
    <w:p w14:paraId="6E86B2B3"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Razstavo želimo nadgraditi s predstavitvijo Matije Čopa kot poliglota, saj je govoril 19 jezikov. Obiskovalcem bi radi njegovo znanje jezikov predstavili preko recitacij Zdravljice, izjemne pesnitve njegovega najboljšega prijatelja Franceta Prešerna. Zdravljica je najbolj znano Prešernovo delo in prav zato jo želimo predstaviti tudi v nekaterih jezikih, ki jih je dvesto let nazaj govoril Matija Čop. Prešernova pesnitev bo tako zaživela ne samo v nekaterih slovanskih in romanskih jezikih, pač pa tudi v klasičnih jezikih.</w:t>
      </w:r>
    </w:p>
    <w:p w14:paraId="40827CA1"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 xml:space="preserve">Obiskovalcem bomo posamezni jezik predstavili preko video in zvočnih posnetkov ter podrobnosti o jeziku podali tudi opisno in s pomočjo animacije. Predstavili pa bomo tudi recitatorje ter na kratko deželo iz katere prihajajo. </w:t>
      </w:r>
    </w:p>
    <w:p w14:paraId="68F41336" w14:textId="77777777" w:rsidR="00693D7D" w:rsidRPr="00693D7D" w:rsidRDefault="00693D7D" w:rsidP="00693D7D">
      <w:pPr>
        <w:spacing w:before="0" w:after="0"/>
        <w:ind w:left="0" w:right="140"/>
        <w:jc w:val="both"/>
        <w:rPr>
          <w:rFonts w:ascii="Tahoma" w:hAnsi="Tahoma" w:cs="Tahoma"/>
        </w:rPr>
      </w:pPr>
      <w:r w:rsidRPr="00693D7D">
        <w:rPr>
          <w:rFonts w:ascii="Tahoma" w:hAnsi="Tahoma" w:cs="Tahoma"/>
        </w:rPr>
        <w:t>Obiskovalec si bo na ekranu, predvidoma na zemljevidu ali drevesu jezikov lahko izbral jezik v katerem želi slišati del Zdravljice. Prikazal se mu bo strnjen opis jezika in njegove zanimivosti ter del Zdravljice v slovenskem in tujem jeziku, predstavljena bo tudi pisava, če je drugačna od slovenske gajice. V slovenskem jeziku bo Zdravljica predstavljena s kopijami Prešernovega rokopisa. Na ekranu se bo začel predvajati video s posnetkom recitatorja, ki je materni govorec izbranega tujega jezika.</w:t>
      </w:r>
    </w:p>
    <w:p w14:paraId="566054D0" w14:textId="7C6F0F7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64830E3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pripravi.</w:t>
      </w:r>
    </w:p>
    <w:p w14:paraId="01418C74" w14:textId="0DB85513" w:rsidR="00354000" w:rsidRPr="008E5B18" w:rsidRDefault="00354000" w:rsidP="008E5B18">
      <w:pPr>
        <w:pStyle w:val="AHeading5"/>
        <w:tabs>
          <w:tab w:val="decimal" w:pos="9200"/>
        </w:tabs>
        <w:spacing w:after="0"/>
        <w:ind w:right="140"/>
        <w:jc w:val="both"/>
        <w:rPr>
          <w:rFonts w:ascii="Tahoma" w:hAnsi="Tahoma" w:cs="Tahoma"/>
          <w:sz w:val="20"/>
        </w:rPr>
      </w:pPr>
      <w:r w:rsidRPr="008E5B18">
        <w:rPr>
          <w:rFonts w:ascii="Tahoma" w:hAnsi="Tahoma" w:cs="Tahoma"/>
          <w:sz w:val="20"/>
        </w:rPr>
        <w:t>0603 Dejavnost občinske uprave</w:t>
      </w:r>
      <w:r w:rsidRPr="008E5B18">
        <w:rPr>
          <w:rFonts w:ascii="Tahoma" w:hAnsi="Tahoma" w:cs="Tahoma"/>
          <w:sz w:val="20"/>
        </w:rPr>
        <w:tab/>
        <w:t>13.000 €</w:t>
      </w:r>
    </w:p>
    <w:p w14:paraId="73A46881" w14:textId="65A35CCB"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06039002 Razpolaganje in upravljanje s premoženjem, potrebnim za delovanje občinske uprave</w:t>
      </w:r>
      <w:r w:rsidRPr="006D095F">
        <w:rPr>
          <w:rFonts w:ascii="Tahoma" w:hAnsi="Tahoma" w:cs="Tahoma"/>
          <w:sz w:val="20"/>
        </w:rPr>
        <w:tab/>
        <w:t>13.000 €</w:t>
      </w:r>
    </w:p>
    <w:p w14:paraId="472BC717" w14:textId="4B85170F"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OB192-18-0018 MODERNIZACIJA OBČINSKE UPRAVE</w:t>
      </w:r>
      <w:r w:rsidRPr="00E771F8">
        <w:rPr>
          <w:rFonts w:ascii="Tahoma" w:hAnsi="Tahoma" w:cs="Tahoma"/>
          <w:sz w:val="22"/>
          <w:szCs w:val="22"/>
        </w:rPr>
        <w:tab/>
        <w:t>10.000 €</w:t>
      </w:r>
    </w:p>
    <w:p w14:paraId="4BD2872B" w14:textId="0072B96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1E73769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Namen modernizacije uprave je v nakupu programske, strojne računalniške in druge opreme ter pisarniškega pohištva za delo občinske uprave. </w:t>
      </w:r>
    </w:p>
    <w:p w14:paraId="4E9A0F5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 je v zagotovitvi normalnih pogojev za delo občinske uprave in za delo s strankami.</w:t>
      </w:r>
    </w:p>
    <w:p w14:paraId="074C7B0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letu 2022 se predvideva nakup novega računalniškega strežnika.</w:t>
      </w:r>
    </w:p>
    <w:p w14:paraId="4C404424" w14:textId="07F0D56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12C348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Projekt je stalna naloga občinske uprave in je vključen v Načrt razvojnih programov s 01.01.2019. V preteklih letih so se nakupi programske, strojne računalniške in druge opreme ter pisarniškega pohištva za delo občinske uprave izvajali v okviru projekta OB000-07-0022 - Modernizacija občinske uprave, ki je z 31.12.2018 zaključen.</w:t>
      </w:r>
    </w:p>
    <w:p w14:paraId="27E8337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se izvaja po potrebi.</w:t>
      </w:r>
    </w:p>
    <w:p w14:paraId="3D3863A1" w14:textId="066B4FC4"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lastRenderedPageBreak/>
        <w:t>OB192-18-0021 INVESTICIJSKO VZDRŽEVANJE UPRAVNE STAVBE</w:t>
      </w:r>
      <w:r w:rsidRPr="00E771F8">
        <w:rPr>
          <w:rFonts w:ascii="Tahoma" w:hAnsi="Tahoma" w:cs="Tahoma"/>
          <w:sz w:val="22"/>
          <w:szCs w:val="22"/>
        </w:rPr>
        <w:tab/>
        <w:t>3.000 €</w:t>
      </w:r>
    </w:p>
    <w:p w14:paraId="5DDFB711" w14:textId="22A78F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41E2581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Namen projekta je v izvajanju investicijskega vzdrževanja občinske upravne stavbe na naslovu Breznica 3, katere gradnja je bila zaključena v letu 2014. </w:t>
      </w:r>
    </w:p>
    <w:p w14:paraId="235B5ED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 je zagotovitev normalnih pogojev za delo občinske uprave, župana, občinskega sveta ter njegovih delovnih teles in zagotovitev ustreznih pogojev za delo s strankami.</w:t>
      </w:r>
    </w:p>
    <w:p w14:paraId="03519C0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Za leto 2022 so na postavki predvidena sredstva za investicijsko vzdrževanje občinske upravne stavbe, v kolikor bi bilo to potrebno.</w:t>
      </w:r>
    </w:p>
    <w:p w14:paraId="1144F076" w14:textId="31DB5D6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92B9BE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Projekt je stalna naloga in je vključen v Načrt razvojnih programov s 01.01.2019. Gradnja upravne stavbe je bila vključena v projekt OB192-12-0003 - Upravna stavba, ki je z 31.12.2018 zaključen.</w:t>
      </w:r>
    </w:p>
    <w:p w14:paraId="0908E2E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se izvaja po potrebi.</w:t>
      </w:r>
    </w:p>
    <w:p w14:paraId="654F9806" w14:textId="77777777" w:rsidR="008E5B18" w:rsidRDefault="008E5B18" w:rsidP="004C3836">
      <w:pPr>
        <w:pStyle w:val="AHeading4"/>
        <w:tabs>
          <w:tab w:val="decimal" w:pos="9200"/>
        </w:tabs>
        <w:spacing w:after="0"/>
        <w:ind w:right="140"/>
        <w:jc w:val="both"/>
        <w:rPr>
          <w:rFonts w:ascii="Tahoma" w:hAnsi="Tahoma" w:cs="Tahoma"/>
          <w:sz w:val="24"/>
          <w:szCs w:val="24"/>
        </w:rPr>
      </w:pPr>
    </w:p>
    <w:p w14:paraId="479B8473" w14:textId="38B3D06C"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07 OBRAMBA IN UKREPI OB IZREDNIH DOGODKIH</w:t>
      </w:r>
      <w:r w:rsidRPr="004C3836">
        <w:rPr>
          <w:rFonts w:ascii="Tahoma" w:hAnsi="Tahoma" w:cs="Tahoma"/>
          <w:sz w:val="24"/>
          <w:szCs w:val="24"/>
        </w:rPr>
        <w:tab/>
        <w:t>201.500 €</w:t>
      </w:r>
    </w:p>
    <w:p w14:paraId="5C80B36D" w14:textId="4614E43B"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0703 Varstvo pred naravnimi in drugimi nesrečami</w:t>
      </w:r>
      <w:r w:rsidRPr="005309A7">
        <w:rPr>
          <w:rFonts w:ascii="Tahoma" w:hAnsi="Tahoma" w:cs="Tahoma"/>
          <w:sz w:val="20"/>
        </w:rPr>
        <w:tab/>
        <w:t>201.500 €</w:t>
      </w:r>
    </w:p>
    <w:p w14:paraId="2A849097" w14:textId="6CC34F90"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07039001 Pripravljenost sistema za zaščito, reševanje in pomoč</w:t>
      </w:r>
      <w:r w:rsidRPr="006D095F">
        <w:rPr>
          <w:rFonts w:ascii="Tahoma" w:hAnsi="Tahoma" w:cs="Tahoma"/>
          <w:sz w:val="20"/>
        </w:rPr>
        <w:tab/>
        <w:t>12.000 €</w:t>
      </w:r>
    </w:p>
    <w:p w14:paraId="1BD035AF" w14:textId="0E68E3D9"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OB192-18-0019 CIVILNA ZAŠČITA (NAKUP OPREME)</w:t>
      </w:r>
      <w:r w:rsidRPr="00E771F8">
        <w:rPr>
          <w:rFonts w:ascii="Tahoma" w:hAnsi="Tahoma" w:cs="Tahoma"/>
          <w:sz w:val="22"/>
          <w:szCs w:val="22"/>
        </w:rPr>
        <w:tab/>
        <w:t>12.000 €</w:t>
      </w:r>
    </w:p>
    <w:p w14:paraId="68F9BDD7" w14:textId="0099C3B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1A23310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Namen projekta je nakup opreme za potrebe enot civilne zaščite Občine Žirovnica v skladu s predpisi, ki določajo opremljenost enot civilne zaščite ter načrtom nakupa opreme, ki ga vsako leto sprejme občinski štab civilne zaščite. </w:t>
      </w:r>
    </w:p>
    <w:p w14:paraId="531D096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 je v zagotavljanju ustrezne opremljenosti enot CZ na območju občine z ustrezno tehnično in osebno varovalno opremo.</w:t>
      </w:r>
    </w:p>
    <w:p w14:paraId="1BFE73C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letu 2022 se za področje zaščite in reševanja predvideva nakup in plačevanje mesečnih obrokov leasinga za vozilo - kombi za prevoz oseb za potrebe štaba in enot CZ, ki delujejo tudi v okviru prostovoljnih gasilskih društev v občini.</w:t>
      </w:r>
    </w:p>
    <w:p w14:paraId="25F5277B" w14:textId="1DDEF54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3F1962C"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Projekt je vključen v Načrt razvojnih programov s 01.01.2019. V preteklih letih so se nakupi opreme za potrebe enot civilne zaščite ter nakupi </w:t>
      </w:r>
      <w:proofErr w:type="spellStart"/>
      <w:r w:rsidRPr="00354000">
        <w:rPr>
          <w:rFonts w:ascii="Tahoma" w:hAnsi="Tahoma" w:cs="Tahoma"/>
        </w:rPr>
        <w:t>defibrilatorjev</w:t>
      </w:r>
      <w:proofErr w:type="spellEnd"/>
      <w:r w:rsidRPr="00354000">
        <w:rPr>
          <w:rFonts w:ascii="Tahoma" w:hAnsi="Tahoma" w:cs="Tahoma"/>
        </w:rPr>
        <w:t xml:space="preserve">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661AC4F6"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Projekt je v izvajanju. </w:t>
      </w:r>
    </w:p>
    <w:p w14:paraId="0D74FB51" w14:textId="2F4EC7E5"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07039002 Delovanje sistema za zaščito, reševanje in pomoč</w:t>
      </w:r>
      <w:r w:rsidRPr="006D095F">
        <w:rPr>
          <w:rFonts w:ascii="Tahoma" w:hAnsi="Tahoma" w:cs="Tahoma"/>
          <w:sz w:val="20"/>
        </w:rPr>
        <w:tab/>
        <w:t>189.500 €</w:t>
      </w:r>
    </w:p>
    <w:p w14:paraId="7C5770DB" w14:textId="7E2540A8"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OB192-18-0020 POŽARNO VARSTVO (NAKUP OPREME IN INVESTICIJE)</w:t>
      </w:r>
      <w:r w:rsidRPr="00E771F8">
        <w:rPr>
          <w:rFonts w:ascii="Tahoma" w:hAnsi="Tahoma" w:cs="Tahoma"/>
          <w:sz w:val="22"/>
          <w:szCs w:val="22"/>
        </w:rPr>
        <w:tab/>
        <w:t>8.000 €</w:t>
      </w:r>
    </w:p>
    <w:p w14:paraId="762E6211" w14:textId="63BBBB1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76EE4979"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Namen projekta je v financiranju nakupa opreme za prostovoljna gasilska društva v občini iz sredstev požarne takse ter v (so)financiranju nakupa gasilskih vozil in investicij v gasilske domove v lasti občinskih prostovoljnih gasilskih društev.</w:t>
      </w:r>
    </w:p>
    <w:p w14:paraId="2E859C5F"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 je v zagotavljanju ustrezne opremljenosti gasilskih enot na območju občine z ustrezno opremo in prostori.</w:t>
      </w:r>
    </w:p>
    <w:p w14:paraId="56CCB44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Sredstva se bodo porabila v skladu s sklepom občinskega odbora o razpolaganju s sredstvi požarnega sklada, ki ga odbor sprejme na podlagi predloga načrta nabav Gasilskega poveljstva občine.</w:t>
      </w:r>
    </w:p>
    <w:p w14:paraId="3405434A" w14:textId="6F85D41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142E5D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Projekt je vključen v Načrt razvojnih programov s 01.01.2019. V preteklih letih so se nakupi opreme in investicije v požarno varstvo izvajali pod okriljem skupnega projekta OB000-07-0024 - Požarno varstvo in civilna zaščita, ki pa je z letom 2019 razdeljen na dva novo vključena projekta OB192-18-0019 - Civilna zaščita (nakup opreme) in OB192-18-0020 - Požarno varstvo (nakup opreme in investicije).</w:t>
      </w:r>
    </w:p>
    <w:p w14:paraId="0E79512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7C26713C" w14:textId="384C0104"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OB192-19-0006 GASILSKO-REŠEVALNI CENTER</w:t>
      </w:r>
      <w:r w:rsidRPr="00E771F8">
        <w:rPr>
          <w:rFonts w:ascii="Tahoma" w:hAnsi="Tahoma" w:cs="Tahoma"/>
          <w:sz w:val="22"/>
          <w:szCs w:val="22"/>
        </w:rPr>
        <w:tab/>
        <w:t>181.500 €</w:t>
      </w:r>
    </w:p>
    <w:p w14:paraId="56CFD769" w14:textId="36DCC26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435FCB01" w14:textId="77777777" w:rsidR="007E5348" w:rsidRPr="007E5348" w:rsidRDefault="007E5348" w:rsidP="007E5348">
      <w:pPr>
        <w:spacing w:before="0" w:after="0"/>
        <w:ind w:left="0" w:right="140"/>
        <w:jc w:val="both"/>
        <w:rPr>
          <w:rFonts w:ascii="Tahoma" w:hAnsi="Tahoma" w:cs="Tahoma"/>
        </w:rPr>
      </w:pPr>
      <w:r w:rsidRPr="007E5348">
        <w:rPr>
          <w:rFonts w:ascii="Tahoma" w:hAnsi="Tahoma" w:cs="Tahoma"/>
        </w:rPr>
        <w:t xml:space="preserve">V Razvojnem programu Občine Žirovnica 2030 je v poglavju Razvojni cilji z ukrepi in projekti, pod točko 4.6.2 navedeno, da se mora zaradi podnebnih sprememb, ki se odražajo tudi na lokalni ravni in pomenijo povečano </w:t>
      </w:r>
      <w:r w:rsidRPr="007E5348">
        <w:rPr>
          <w:rFonts w:ascii="Tahoma" w:hAnsi="Tahoma" w:cs="Tahoma"/>
        </w:rPr>
        <w:lastRenderedPageBreak/>
        <w:t xml:space="preserve">tveganje naravnih in podobnih nesreč, bolje pripraviti tudi Občina Žirovnica. Območje pod Stolom je izpostavljeno vse pogostejšim močnim vetrovom iz Karavank in neurjem. Čez območje občine potekata dve mednarodni prometni povezavi (železnica, avtocesta). Z vedno večjo priljubljenostjo </w:t>
      </w:r>
      <w:proofErr w:type="spellStart"/>
      <w:r w:rsidRPr="007E5348">
        <w:rPr>
          <w:rFonts w:ascii="Tahoma" w:hAnsi="Tahoma" w:cs="Tahoma"/>
        </w:rPr>
        <w:t>outdoor</w:t>
      </w:r>
      <w:proofErr w:type="spellEnd"/>
      <w:r w:rsidRPr="007E5348">
        <w:rPr>
          <w:rFonts w:ascii="Tahoma" w:hAnsi="Tahoma" w:cs="Tahoma"/>
        </w:rPr>
        <w:t xml:space="preserve"> športov narašča število nesreč v gorah. Eno izmed področij, ki zahteva vlaganja na ravni občine, je zagotavljanje učinkovitega delovanja različnih gasilskih in reševalnih služb. V ta namen Občina Žirovnica, v sodelovanju s Prostovoljnim gasilskim društvom Zabreznica, načrtuje gradnjo gasilsko – reševalnega centra z vadbenim poligonom, kjer bodo zagotovljeni ustrezni pogoji za hrambo opreme in vadbo pripadnikov gasilskih in reševalnih služb. Investicija je ocenjena na 1.200.000 EUR, od tega je predvideno sofinanciranje EU v višini 960.000 EUR. Prostovoljno gasilsko društvo Zabreznica bo za investicijo prispevalo kupnino od prodaje obstoječega gasilskega doma v Zabreznici, preostala sredstva bo zagotovila Občina Žirovnica.</w:t>
      </w:r>
    </w:p>
    <w:p w14:paraId="4CFBBBE8" w14:textId="77777777" w:rsidR="007E5348" w:rsidRPr="007E5348" w:rsidRDefault="007E5348" w:rsidP="007E5348">
      <w:pPr>
        <w:spacing w:before="0" w:after="0"/>
        <w:ind w:left="0" w:right="140"/>
        <w:jc w:val="both"/>
        <w:rPr>
          <w:rFonts w:ascii="Tahoma" w:hAnsi="Tahoma" w:cs="Tahoma"/>
        </w:rPr>
      </w:pPr>
      <w:r w:rsidRPr="007E5348">
        <w:rPr>
          <w:rFonts w:ascii="Tahoma" w:hAnsi="Tahoma" w:cs="Tahoma"/>
        </w:rPr>
        <w:t xml:space="preserve">Občina načrtuje gradnjo na zemljišču s </w:t>
      </w:r>
      <w:proofErr w:type="spellStart"/>
      <w:r w:rsidRPr="007E5348">
        <w:rPr>
          <w:rFonts w:ascii="Tahoma" w:hAnsi="Tahoma" w:cs="Tahoma"/>
        </w:rPr>
        <w:t>parc</w:t>
      </w:r>
      <w:proofErr w:type="spellEnd"/>
      <w:r w:rsidRPr="007E5348">
        <w:rPr>
          <w:rFonts w:ascii="Tahoma" w:hAnsi="Tahoma" w:cs="Tahoma"/>
        </w:rPr>
        <w:t xml:space="preserve">. št. 174/3, 174/5, 174/6 in 174/7, vse </w:t>
      </w:r>
      <w:proofErr w:type="spellStart"/>
      <w:r w:rsidRPr="007E5348">
        <w:rPr>
          <w:rFonts w:ascii="Tahoma" w:hAnsi="Tahoma" w:cs="Tahoma"/>
        </w:rPr>
        <w:t>k.o</w:t>
      </w:r>
      <w:proofErr w:type="spellEnd"/>
      <w:r w:rsidRPr="007E5348">
        <w:rPr>
          <w:rFonts w:ascii="Tahoma" w:hAnsi="Tahoma" w:cs="Tahoma"/>
        </w:rPr>
        <w:t xml:space="preserve">. Zabreznica, v skupni izmeri 1.866 m2, ki je v zasebni lasti, saj z ustreznim zemljiščem v svoji lasti ne razpolaga. Zemljišče je stavbno in se nahaja v naselju Zabreznica (ob zbiralnici mleka). </w:t>
      </w:r>
    </w:p>
    <w:p w14:paraId="70648540" w14:textId="77777777" w:rsidR="007E5348" w:rsidRPr="007E5348" w:rsidRDefault="007E5348" w:rsidP="007E5348">
      <w:pPr>
        <w:spacing w:before="0" w:after="0"/>
        <w:ind w:left="0" w:right="140"/>
        <w:jc w:val="both"/>
        <w:rPr>
          <w:rFonts w:ascii="Tahoma" w:hAnsi="Tahoma" w:cs="Tahoma"/>
        </w:rPr>
      </w:pPr>
      <w:r w:rsidRPr="007E5348">
        <w:rPr>
          <w:rFonts w:ascii="Tahoma" w:hAnsi="Tahoma" w:cs="Tahoma"/>
        </w:rPr>
        <w:t>Namen projekta je v (so)financiranju gradnje gasilsko - reševalnega centra za potrebe izvajanja občinske gasilske javne službe (PGD) in občinske civilne zaščite.</w:t>
      </w:r>
    </w:p>
    <w:p w14:paraId="5B58DD83" w14:textId="77777777" w:rsidR="007E5348" w:rsidRPr="007E5348" w:rsidRDefault="007E5348" w:rsidP="007E5348">
      <w:pPr>
        <w:spacing w:before="0" w:after="0"/>
        <w:ind w:left="0" w:right="140"/>
        <w:jc w:val="both"/>
        <w:rPr>
          <w:rFonts w:ascii="Tahoma" w:hAnsi="Tahoma" w:cs="Tahoma"/>
        </w:rPr>
      </w:pPr>
      <w:r w:rsidRPr="007E5348">
        <w:rPr>
          <w:rFonts w:ascii="Tahoma" w:hAnsi="Tahoma" w:cs="Tahoma"/>
        </w:rPr>
        <w:t>Cilj je v zagotavljanju ustrezne opremljenosti gasilskih enot na območju občine ter enot civilne zaščite Občine Žirovnica z ustreznimi prostori.</w:t>
      </w:r>
    </w:p>
    <w:p w14:paraId="5D823DBB" w14:textId="77777777" w:rsidR="007E5348" w:rsidRPr="007E5348" w:rsidRDefault="007E5348" w:rsidP="007E5348">
      <w:pPr>
        <w:spacing w:before="0" w:after="0"/>
        <w:ind w:left="0" w:right="140"/>
        <w:jc w:val="both"/>
        <w:rPr>
          <w:rFonts w:ascii="Tahoma" w:hAnsi="Tahoma" w:cs="Tahoma"/>
        </w:rPr>
      </w:pPr>
      <w:r w:rsidRPr="007E5348">
        <w:rPr>
          <w:rFonts w:ascii="Tahoma" w:hAnsi="Tahoma" w:cs="Tahoma"/>
        </w:rPr>
        <w:t xml:space="preserve">Za leto 2022 so na postavki načrtovana sredstva za nakup zemljišča za gradnjo gasilsko - reševalnega centra ter za kritje stroškov prijave na razpis za nepovratna sredstva. </w:t>
      </w:r>
    </w:p>
    <w:p w14:paraId="4E19A854" w14:textId="28E11227" w:rsidR="00354000" w:rsidRPr="006D095F" w:rsidRDefault="00354000" w:rsidP="007E5348">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656763E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Projekt je vključen v načrt razvojnih programov s 01.01.2020 in se bo začel izvajati ob predpostavki, da bo za gradnjo gasilsko-reševalnega centra pridobljeno primerno zemljišče za gradnjo.</w:t>
      </w:r>
    </w:p>
    <w:p w14:paraId="5ED551D1" w14:textId="77777777" w:rsidR="007E5348" w:rsidRDefault="007E5348" w:rsidP="004C3836">
      <w:pPr>
        <w:pStyle w:val="AHeading4"/>
        <w:tabs>
          <w:tab w:val="decimal" w:pos="9200"/>
        </w:tabs>
        <w:spacing w:after="0"/>
        <w:ind w:right="140"/>
        <w:jc w:val="both"/>
        <w:rPr>
          <w:rFonts w:ascii="Tahoma" w:hAnsi="Tahoma" w:cs="Tahoma"/>
          <w:sz w:val="24"/>
          <w:szCs w:val="24"/>
        </w:rPr>
      </w:pPr>
    </w:p>
    <w:p w14:paraId="2753BC55" w14:textId="1AA248F3"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11 KMETIJSTVO, GOZDARSTVO IN RIBIŠTVO</w:t>
      </w:r>
      <w:r w:rsidRPr="004C3836">
        <w:rPr>
          <w:rFonts w:ascii="Tahoma" w:hAnsi="Tahoma" w:cs="Tahoma"/>
          <w:sz w:val="24"/>
          <w:szCs w:val="24"/>
        </w:rPr>
        <w:tab/>
        <w:t>35.000 €</w:t>
      </w:r>
    </w:p>
    <w:p w14:paraId="0BB0B7BB" w14:textId="64B340BF"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1104 Gozdarstvo</w:t>
      </w:r>
      <w:r w:rsidRPr="005309A7">
        <w:rPr>
          <w:rFonts w:ascii="Tahoma" w:hAnsi="Tahoma" w:cs="Tahoma"/>
          <w:sz w:val="20"/>
        </w:rPr>
        <w:tab/>
        <w:t>35.000 €</w:t>
      </w:r>
    </w:p>
    <w:p w14:paraId="4BC7C956" w14:textId="1F3DBD63"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11049001 Vzdrževanje in gradnja gozdnih cest</w:t>
      </w:r>
      <w:r w:rsidRPr="006D095F">
        <w:rPr>
          <w:rFonts w:ascii="Tahoma" w:hAnsi="Tahoma" w:cs="Tahoma"/>
          <w:sz w:val="20"/>
        </w:rPr>
        <w:tab/>
        <w:t>35.000 €</w:t>
      </w:r>
    </w:p>
    <w:p w14:paraId="1E973897" w14:textId="21B91E76"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OB192-17-0002 PRESTAVITEV DELA GOZDNE CESTE PROTI VALVAZORJU</w:t>
      </w:r>
      <w:r w:rsidRPr="00E771F8">
        <w:rPr>
          <w:rFonts w:ascii="Tahoma" w:hAnsi="Tahoma" w:cs="Tahoma"/>
          <w:sz w:val="22"/>
          <w:szCs w:val="22"/>
        </w:rPr>
        <w:tab/>
        <w:t>35.000 €</w:t>
      </w:r>
    </w:p>
    <w:p w14:paraId="55D2583A" w14:textId="7B5002C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1666CB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Namen razvojnega programa je prestavitev dela gozdne ceste proti Valvazorju. Cilj je urejena cestna povezava med dolino Završnice in Valvazorjem v spodnjem delu ceste, kjer je urejeno javno parkirišče, in ohranitev celovitosti pašnika, saj sedanja trasa ceste poteka po sredini pašnika.</w:t>
      </w:r>
    </w:p>
    <w:p w14:paraId="4C9C5FB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v višini 35.000 EUR so namenjena asfaltiranju dela gozdne ceste proti Valvazorju, in sicer od uvoza na gozdno cesto GC 21921 Završnica-Valvazor do odcepa, ki vodi do stanovanjske hiše na zemljišču s </w:t>
      </w:r>
      <w:proofErr w:type="spellStart"/>
      <w:r w:rsidRPr="00354000">
        <w:rPr>
          <w:rFonts w:ascii="Tahoma" w:hAnsi="Tahoma" w:cs="Tahoma"/>
          <w:lang w:val="x-none"/>
        </w:rPr>
        <w:t>parc</w:t>
      </w:r>
      <w:proofErr w:type="spellEnd"/>
      <w:r w:rsidRPr="00354000">
        <w:rPr>
          <w:rFonts w:ascii="Tahoma" w:hAnsi="Tahoma" w:cs="Tahoma"/>
          <w:lang w:val="x-none"/>
        </w:rPr>
        <w:t xml:space="preserve">. št. 934/3 </w:t>
      </w:r>
      <w:proofErr w:type="spellStart"/>
      <w:r w:rsidRPr="00354000">
        <w:rPr>
          <w:rFonts w:ascii="Tahoma" w:hAnsi="Tahoma" w:cs="Tahoma"/>
          <w:lang w:val="x-none"/>
        </w:rPr>
        <w:t>k.o</w:t>
      </w:r>
      <w:proofErr w:type="spellEnd"/>
      <w:r w:rsidRPr="00354000">
        <w:rPr>
          <w:rFonts w:ascii="Tahoma" w:hAnsi="Tahoma" w:cs="Tahoma"/>
          <w:lang w:val="x-none"/>
        </w:rPr>
        <w:t>. Žirovnica.</w:t>
      </w:r>
    </w:p>
    <w:p w14:paraId="4787D04E" w14:textId="49D2AD7D" w:rsidR="00354000" w:rsidRPr="001203D6" w:rsidRDefault="00354000" w:rsidP="006D095F">
      <w:pPr>
        <w:pStyle w:val="Heading11"/>
        <w:spacing w:after="0"/>
        <w:ind w:left="0" w:right="140"/>
        <w:jc w:val="both"/>
        <w:rPr>
          <w:rFonts w:ascii="Tahoma" w:hAnsi="Tahoma" w:cs="Tahoma"/>
          <w:sz w:val="16"/>
          <w:szCs w:val="16"/>
        </w:rPr>
      </w:pPr>
      <w:r w:rsidRPr="001203D6">
        <w:rPr>
          <w:rFonts w:ascii="Tahoma" w:hAnsi="Tahoma" w:cs="Tahoma"/>
          <w:sz w:val="16"/>
          <w:szCs w:val="16"/>
        </w:rPr>
        <w:t>Stanje projekta</w:t>
      </w:r>
    </w:p>
    <w:p w14:paraId="22F581A3" w14:textId="22192746" w:rsidR="00354000" w:rsidRPr="00354000" w:rsidRDefault="001203D6" w:rsidP="00354000">
      <w:pPr>
        <w:widowControl w:val="0"/>
        <w:spacing w:before="0" w:after="0"/>
        <w:ind w:left="0" w:right="140"/>
        <w:jc w:val="both"/>
        <w:rPr>
          <w:rFonts w:ascii="Tahoma" w:hAnsi="Tahoma" w:cs="Tahoma"/>
          <w:lang w:val="x-none"/>
        </w:rPr>
      </w:pPr>
      <w:r w:rsidRPr="001203D6">
        <w:rPr>
          <w:rFonts w:ascii="Tahoma" w:hAnsi="Tahoma" w:cs="Tahoma"/>
          <w:lang w:val="x-none"/>
        </w:rPr>
        <w:t>Dela po prvotnem projektu Prestavitev dela gozdne ceste proti Valvazorju so se sicer v celoti zaključila že leta 2020. Naknadno je bilo ugotovljeno, da je v delu, kjer se v neposredni bližini nahajajo počitniške hiše in stanovanjska hiša, zaradi težav s prašenjem makadamske ceste, smiselno dodatno urediti – asfaltirati pot.</w:t>
      </w:r>
    </w:p>
    <w:p w14:paraId="73FB250A" w14:textId="77777777" w:rsidR="008E5B18" w:rsidRDefault="008E5B18" w:rsidP="004C3836">
      <w:pPr>
        <w:pStyle w:val="AHeading4"/>
        <w:tabs>
          <w:tab w:val="decimal" w:pos="9200"/>
        </w:tabs>
        <w:spacing w:after="0"/>
        <w:ind w:right="140"/>
        <w:jc w:val="both"/>
        <w:rPr>
          <w:rFonts w:ascii="Tahoma" w:hAnsi="Tahoma" w:cs="Tahoma"/>
          <w:sz w:val="24"/>
          <w:szCs w:val="24"/>
        </w:rPr>
      </w:pPr>
    </w:p>
    <w:p w14:paraId="32566DCD" w14:textId="60CEAE21"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13 PROMET, PROMETNA INFRASTRUKTURA IN KOMUNIKACIJE</w:t>
      </w:r>
      <w:r w:rsidRPr="004C3836">
        <w:rPr>
          <w:rFonts w:ascii="Tahoma" w:hAnsi="Tahoma" w:cs="Tahoma"/>
          <w:sz w:val="24"/>
          <w:szCs w:val="24"/>
        </w:rPr>
        <w:tab/>
        <w:t>1.033.653 €</w:t>
      </w:r>
    </w:p>
    <w:p w14:paraId="7C7D4CA4" w14:textId="5457AC32"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1302 Cestni promet in infrastruktura</w:t>
      </w:r>
      <w:r w:rsidRPr="005309A7">
        <w:rPr>
          <w:rFonts w:ascii="Tahoma" w:hAnsi="Tahoma" w:cs="Tahoma"/>
          <w:sz w:val="20"/>
        </w:rPr>
        <w:tab/>
        <w:t>1.033.653 €</w:t>
      </w:r>
    </w:p>
    <w:p w14:paraId="4275CFE2" w14:textId="76E48538"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13029002 Investicijsko vzdrževanje in gradnja občinskih cest</w:t>
      </w:r>
      <w:r w:rsidRPr="006D095F">
        <w:rPr>
          <w:rFonts w:ascii="Tahoma" w:hAnsi="Tahoma" w:cs="Tahoma"/>
          <w:sz w:val="20"/>
        </w:rPr>
        <w:tab/>
        <w:t>920.653 €</w:t>
      </w:r>
    </w:p>
    <w:p w14:paraId="37D7AD14" w14:textId="329469C8"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OB000-07-0002 PLOČNIK IN AP 2. FAZA</w:t>
      </w:r>
      <w:r w:rsidRPr="00E771F8">
        <w:rPr>
          <w:rFonts w:ascii="Tahoma" w:hAnsi="Tahoma" w:cs="Tahoma"/>
          <w:sz w:val="22"/>
          <w:szCs w:val="22"/>
        </w:rPr>
        <w:tab/>
        <w:t>303.000 €</w:t>
      </w:r>
    </w:p>
    <w:p w14:paraId="02AADDCD" w14:textId="0932C21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F9A6D1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Cilj programa  je izboljšati varnost na odseku ceste od Zabreznice do Breznice, kjer je veliko pešcev zaradi obiskov Občine, cerkve, pokopališča, kulturne dvorane.</w:t>
      </w:r>
    </w:p>
    <w:p w14:paraId="525918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Za izvedbo II. faze rekonstrukcije ceste in pločnika je Občina Žirovnica z državo že v letu 2012 podpisala protokol o sodelovanju pri ureditvi, ki razmejuje aktivnosti občine in države. Po protokolu je Občina Žirovnica prevzela vse, tudi finančne aktivnosti, v zvezi s pripravo, izdelavo in sprejemom OPPN, aktivno sodeluje pri pripravi investicijske in projektne dokumentacije, pri pridobivanju zemljišč, gradbenega dovoljenja ter sofinanciranju izgradnje v deležu, ki je določen v sporazumu o financiranju ureditve regionalne ceste R3-</w:t>
      </w:r>
      <w:r w:rsidRPr="00354000">
        <w:rPr>
          <w:rFonts w:ascii="Tahoma" w:hAnsi="Tahoma" w:cs="Tahoma"/>
          <w:lang w:val="x-none"/>
        </w:rPr>
        <w:lastRenderedPageBreak/>
        <w:t>638/1131 Žirovnica-Begunje, št. 2431-18-000748 z dne 11.05.2018.</w:t>
      </w:r>
    </w:p>
    <w:p w14:paraId="3F1B2DD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Žirovnica je v letu 2015  izdelala OPPN, v letih med 2014 in 2017 pa že odkupila nekaj zemljišč. Država je v letu 2018 pristopila k izdelavi projektov, v letih 2019, 2020 in 2021 je pristopila k odmeri in pridobivanju preostalih zemljišč, prav tako je z občani usklajevala nov potek  rekonstruirane trase ceste za dokončanje projektov.</w:t>
      </w:r>
    </w:p>
    <w:p w14:paraId="7B4CEA9B" w14:textId="3F4BEEC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305F4A4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 odseku regionalne ceste od Zabreznice do Breznice bo potekala II. faza rekonstrukcije ceste z avtobusnimi postajališči in izgradnjo pločnika oz. večnamenske steze. Od bivše Planike do konca naselja Breznica, v smeri proti Doslovčam, je predvidena delna prestavitev regionalne ceste tako, da se odmakne od pokopališča in cerkve. Kakšen bo točen terminski plan gradnje,  bo znano šele po pridobitvi gradbenega dovoljenja in po izbiri izvajalca gradbenih del. Ker upamo, da bi vsaj v drugi polovici leta 2022 DRSI  pričel z izvedbo del, so  predvidena sredstva za te namene  in sicer za:</w:t>
      </w:r>
    </w:p>
    <w:p w14:paraId="52B1853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gradbena dela 292.000 €</w:t>
      </w:r>
    </w:p>
    <w:p w14:paraId="7F519A9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gradbeni nadzor 10.000 € </w:t>
      </w:r>
    </w:p>
    <w:p w14:paraId="78A4E22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plačilo eventualnih drugih storitev ( razne objave, ipd.) 1.000 €</w:t>
      </w:r>
    </w:p>
    <w:p w14:paraId="5F13D6C1" w14:textId="67592606"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OB000-07-0010 OBVOZNICA VRBA</w:t>
      </w:r>
      <w:r w:rsidRPr="00E771F8">
        <w:rPr>
          <w:rFonts w:ascii="Tahoma" w:hAnsi="Tahoma" w:cs="Tahoma"/>
          <w:sz w:val="22"/>
          <w:szCs w:val="22"/>
        </w:rPr>
        <w:tab/>
        <w:t>591.553 €</w:t>
      </w:r>
    </w:p>
    <w:p w14:paraId="621490A4" w14:textId="272D39F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0BA83C25" w14:textId="77777777" w:rsidR="00354000" w:rsidRPr="00330F8D" w:rsidRDefault="00354000" w:rsidP="00354000">
      <w:pPr>
        <w:widowControl w:val="0"/>
        <w:spacing w:before="0" w:after="0"/>
        <w:ind w:left="0" w:right="140"/>
        <w:jc w:val="both"/>
        <w:rPr>
          <w:rFonts w:ascii="Tahoma" w:hAnsi="Tahoma" w:cs="Tahoma"/>
          <w:lang w:val="x-none"/>
        </w:rPr>
      </w:pPr>
      <w:r w:rsidRPr="00330F8D">
        <w:rPr>
          <w:rFonts w:ascii="Tahoma" w:hAnsi="Tahoma" w:cs="Tahoma"/>
          <w:lang w:val="x-none"/>
        </w:rPr>
        <w:t xml:space="preserve">Investicijski program je namenjen izgradnji obvozne ceste mimo Vrbe, saj  ozka in ovinkasta cesta skozi vas ne zadošča za tranzitni promet, ki se odvija po njej. Cilj programa je zagotoviti varno in hitro cestno povezavo med dvema regionalnima cestama na način, ki bo prijaznejši do vaščanov Vrbe kot je sedanji. V letu 2018 je Občina Žirovnica pričela s postopkom za izdelavo OPPN Obvoznica Vrba, v letu 2020 je bil OPPN zaključen,  v letu 2021 je bila opravljena okvirna cenitev stroška odkupa vseh potrebnih zemljišč in izdelavna DGD in PZI dokumentacija. </w:t>
      </w:r>
    </w:p>
    <w:p w14:paraId="0D15E0CC" w14:textId="443CB87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8D1764B" w14:textId="0DA5BF8D"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Sredstva so v letu 2022 namenjena  poplačilu DGD in PZI projektov za obvoznico Vrba (41.721 €), za  odkupe zemljišč </w:t>
      </w:r>
      <w:r w:rsidR="00330F8D">
        <w:rPr>
          <w:rFonts w:ascii="Tahoma" w:hAnsi="Tahoma" w:cs="Tahoma"/>
        </w:rPr>
        <w:t>površine cca 16.700 m</w:t>
      </w:r>
      <w:r w:rsidR="00330F8D" w:rsidRPr="00330F8D">
        <w:rPr>
          <w:rFonts w:ascii="Tahoma" w:hAnsi="Tahoma" w:cs="Tahoma"/>
          <w:vertAlign w:val="superscript"/>
        </w:rPr>
        <w:t>2</w:t>
      </w:r>
      <w:r w:rsidR="00330F8D">
        <w:rPr>
          <w:rFonts w:ascii="Tahoma" w:hAnsi="Tahoma" w:cs="Tahoma"/>
        </w:rPr>
        <w:t xml:space="preserve"> </w:t>
      </w:r>
      <w:r w:rsidRPr="00354000">
        <w:rPr>
          <w:rFonts w:ascii="Tahoma" w:hAnsi="Tahoma" w:cs="Tahoma"/>
          <w:lang w:val="x-none"/>
        </w:rPr>
        <w:t>in eventualne odškodnine ali komasacije (500.000 €), za geodetsko odmero in pripravo pogodb, notarske storitve, cenitve (49.832 €). Vsa omenjena dela je potrebno  urediti  pred podajo vloge za gradbeno dovoljenje, saj mora biti Občina lastnica zemljišč, po katerih bo tekla obvoznica.</w:t>
      </w:r>
    </w:p>
    <w:p w14:paraId="687E99C1" w14:textId="40945AD2"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OB192-16-0007 SANACIJA ZIDU POD CESTO LC150011 (MOSTE)</w:t>
      </w:r>
      <w:r w:rsidRPr="00E771F8">
        <w:rPr>
          <w:rFonts w:ascii="Tahoma" w:hAnsi="Tahoma" w:cs="Tahoma"/>
          <w:sz w:val="22"/>
          <w:szCs w:val="22"/>
        </w:rPr>
        <w:tab/>
        <w:t>7.000 €</w:t>
      </w:r>
    </w:p>
    <w:p w14:paraId="166D0C86" w14:textId="65E67B8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3D58A0F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Program je namenjen postopni sanaciji opornih zidov nad strugo Završnice: pod spomeniki talcev, ob mostu čez Završnico, pod bivšo gostilno "Pod Stolom". Pred leti je bil že delno prezidan in delno utrjen oporni zid prav pod spomeniki talcem. V letu 2017 so se z zaščitnimi mrežami pokrile še skale med tem opornim zidom. 2018 je bil saniran JZ krilni podporni zid mostu čez Završnico. Potrebno je sanirati še dokaj dolg, nagibajoč se kamniti oporni zid pod cesto na lokaciji bivše gostilne "Pod Stolom", za katerega je projekt že pripravljen. Izvedba del se prestavlja v leto 2023, do takrat se bo izvajal monitoring eventualnih premikov in posedkov zidu. V primeru  večjih sprememb pred predvidenim rokom sanacije, se bodo z rebalansom aktualnega proračuna dodala potrebna sredstva in pričela sanacija.</w:t>
      </w:r>
    </w:p>
    <w:p w14:paraId="561E2F07" w14:textId="4FC8F73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D27043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Ker se zaenkrat, glede na postavljene </w:t>
      </w:r>
      <w:proofErr w:type="spellStart"/>
      <w:r w:rsidRPr="00354000">
        <w:rPr>
          <w:rFonts w:ascii="Tahoma" w:hAnsi="Tahoma" w:cs="Tahoma"/>
          <w:lang w:val="x-none"/>
        </w:rPr>
        <w:t>reperje</w:t>
      </w:r>
      <w:proofErr w:type="spellEnd"/>
      <w:r w:rsidRPr="00354000">
        <w:rPr>
          <w:rFonts w:ascii="Tahoma" w:hAnsi="Tahoma" w:cs="Tahoma"/>
          <w:lang w:val="x-none"/>
        </w:rPr>
        <w:t xml:space="preserve"> za meritev posedkov, zid bistveno ne premika, so tudi v letu 2022  predvidena sredstva  samo za spremljanje premikov  opornega zidu.  </w:t>
      </w:r>
    </w:p>
    <w:p w14:paraId="6BBFF6AB" w14:textId="635FF8E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OB192-18-0007 UREJANJE OBČINSKIH CEST</w:t>
      </w:r>
      <w:r w:rsidRPr="00E771F8">
        <w:rPr>
          <w:rFonts w:ascii="Tahoma" w:hAnsi="Tahoma" w:cs="Tahoma"/>
          <w:sz w:val="22"/>
          <w:szCs w:val="22"/>
        </w:rPr>
        <w:tab/>
        <w:t>19.100 €</w:t>
      </w:r>
    </w:p>
    <w:p w14:paraId="73DBC2E6" w14:textId="7BE2C51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5DE55FAF"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Ta razvojni program je namenjen urejanju in izboljšavam  obstoječih občinskih cest. Sem spadajo rekonstrukcije in razširitve vozišč, opornih zidov, nameščanje robnikov, izvedba pločnikov ob občinskih cestah, asfaltiranje obstoječih makadamskih odsekov in popravila dotrajanega asfalta, pa tudi izdelava manjših projektov za nove odseke, izvedba eventualnih opornih zidov potrebnih za razširitve, kolesarske steze ob cestah, ipd.  Dolgoročni cilj je urejeno in varno cestno omrežje po vsej občini. Predvidena dela na cestnem omrežju se določajo večinoma za vsako leto posebej, glede na izkazane potrebe. </w:t>
      </w:r>
    </w:p>
    <w:p w14:paraId="45B11007" w14:textId="3AA260E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29EB77E" w14:textId="77777777" w:rsidR="00354000" w:rsidRPr="00354000" w:rsidRDefault="00354000" w:rsidP="00354000">
      <w:pPr>
        <w:widowControl w:val="0"/>
        <w:spacing w:before="0" w:after="0"/>
        <w:ind w:left="0" w:right="140"/>
        <w:jc w:val="both"/>
        <w:rPr>
          <w:rFonts w:ascii="Tahoma" w:hAnsi="Tahoma" w:cs="Tahoma"/>
          <w:color w:val="000000"/>
          <w:lang w:val="x-none"/>
        </w:rPr>
      </w:pPr>
      <w:r w:rsidRPr="00354000">
        <w:rPr>
          <w:rFonts w:ascii="Tahoma" w:hAnsi="Tahoma" w:cs="Tahoma"/>
          <w:color w:val="000000"/>
          <w:lang w:val="x-none"/>
        </w:rPr>
        <w:t xml:space="preserve">V letu 2022 ni predvidenih večjih investicij v občinske ceste, zato so sredstva namenjena le popravilom dotrajane asfaltne prevleke in prekopov po občini (10.000 € - ocena) in </w:t>
      </w:r>
      <w:r w:rsidRPr="00354000">
        <w:rPr>
          <w:rFonts w:ascii="Tahoma" w:hAnsi="Tahoma" w:cs="Tahoma"/>
          <w:color w:val="000000"/>
          <w:lang w:val="x-none"/>
        </w:rPr>
        <w:tab/>
        <w:t xml:space="preserve">pravniškim storitvam za ureditev lastništva povezovalne ceste med Selom in Zabreznico (9.100 €). </w:t>
      </w:r>
    </w:p>
    <w:p w14:paraId="026C8072" w14:textId="17E20B77"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lastRenderedPageBreak/>
        <w:t>13029003 Urejanje cestnega prometa</w:t>
      </w:r>
      <w:r w:rsidRPr="006D095F">
        <w:rPr>
          <w:rFonts w:ascii="Tahoma" w:hAnsi="Tahoma" w:cs="Tahoma"/>
          <w:sz w:val="20"/>
        </w:rPr>
        <w:tab/>
        <w:t>106.800 €</w:t>
      </w:r>
    </w:p>
    <w:p w14:paraId="55DE9258" w14:textId="39F26304"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OB192-16-0006 DALJINSKA KOLESARSKA POT</w:t>
      </w:r>
      <w:r w:rsidRPr="00E771F8">
        <w:rPr>
          <w:rFonts w:ascii="Tahoma" w:hAnsi="Tahoma" w:cs="Tahoma"/>
          <w:sz w:val="22"/>
          <w:szCs w:val="22"/>
        </w:rPr>
        <w:tab/>
        <w:t>3.000 €</w:t>
      </w:r>
    </w:p>
    <w:p w14:paraId="22CD6007" w14:textId="11DCB5B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171B846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letu 2016 je bila za daljinsko kolesarsko pot skozi Občino Žirovnica  izdelana dokončna projektna naloga, potrjena s strani DRSI. V letu 2017 je DRSI izdelala PZI projekt za daljinsko kolesarsko pot. Na ustno zagotovilo bo DRSI  prevzela tudi izvedbo in financiranje kolesarske poti. Terminski plan izvedbe del še ni znan, država pa že odmerja odkupuje potrebna zemljišča. Vzporedno </w:t>
      </w:r>
      <w:proofErr w:type="spellStart"/>
      <w:r w:rsidRPr="00354000">
        <w:rPr>
          <w:rFonts w:ascii="Tahoma" w:hAnsi="Tahoma" w:cs="Tahoma"/>
          <w:lang w:val="x-none"/>
        </w:rPr>
        <w:t>Ragor</w:t>
      </w:r>
      <w:proofErr w:type="spellEnd"/>
      <w:r w:rsidRPr="00354000">
        <w:rPr>
          <w:rFonts w:ascii="Tahoma" w:hAnsi="Tahoma" w:cs="Tahoma"/>
          <w:lang w:val="x-none"/>
        </w:rPr>
        <w:t xml:space="preserve"> pripravlja tudi dokumentacijo za regionalno kolesarsko omrežje (promocija, oznake).</w:t>
      </w:r>
    </w:p>
    <w:p w14:paraId="5B34FB49" w14:textId="5DD672C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F2A193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zaenkrat rezervirana v proračunu za stroške eventualnih elaboratov in objav za daljinsko kolesarsko pot, za katere bi nas morda zadolžila država in za postavitev vertikalne signalizacije za regionalno kolesarsko pot, kar delno tudi sofinancira država.</w:t>
      </w:r>
    </w:p>
    <w:p w14:paraId="06FD4CBB" w14:textId="340A8AA3"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OB192-19-0009 INVESTICIJSKO VZDRŽEVANJE JAVNIH PARKIRIŠČ</w:t>
      </w:r>
      <w:r w:rsidRPr="00E771F8">
        <w:rPr>
          <w:rFonts w:ascii="Tahoma" w:hAnsi="Tahoma" w:cs="Tahoma"/>
          <w:sz w:val="22"/>
          <w:szCs w:val="22"/>
        </w:rPr>
        <w:tab/>
        <w:t>77.800 €</w:t>
      </w:r>
    </w:p>
    <w:p w14:paraId="13755307" w14:textId="4E27C30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5A16FD3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Namen razvojnega programa je opremljanje javnih parkirišč  z dodatno opremo (parkirni avtomati, zapornice) in </w:t>
      </w:r>
      <w:proofErr w:type="spellStart"/>
      <w:r w:rsidRPr="00354000">
        <w:rPr>
          <w:rFonts w:ascii="Tahoma" w:hAnsi="Tahoma" w:cs="Tahoma"/>
          <w:lang w:val="x-none"/>
        </w:rPr>
        <w:t>eventuelno</w:t>
      </w:r>
      <w:proofErr w:type="spellEnd"/>
      <w:r w:rsidRPr="00354000">
        <w:rPr>
          <w:rFonts w:ascii="Tahoma" w:hAnsi="Tahoma" w:cs="Tahoma"/>
          <w:lang w:val="x-none"/>
        </w:rPr>
        <w:t xml:space="preserve"> investicijsko vzdrževanje parkirišč (preplastitev z asfaltom, vgradnja robnikov ipd.).</w:t>
      </w:r>
    </w:p>
    <w:p w14:paraId="3EFC862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v skupni višini 77.800 EUR vključujejo:</w:t>
      </w:r>
    </w:p>
    <w:p w14:paraId="78B3BDA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dveh parkirnih avtomatov na parkirišču v Završnici (25.000 EUR),</w:t>
      </w:r>
    </w:p>
    <w:p w14:paraId="22801CB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dveh zapornic v Završnici (15.000 EUR),</w:t>
      </w:r>
    </w:p>
    <w:p w14:paraId="27DB73C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nabavo, dobavo in montažo  EKO stranišča v Završnici (17.800 EUR),</w:t>
      </w:r>
    </w:p>
    <w:p w14:paraId="28F5491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izvajanje monitoringa in izdelavo projektne naloge za umirjanje prometa v dolini Završnice (15.000 EUR),</w:t>
      </w:r>
    </w:p>
    <w:p w14:paraId="6502199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izdelavo in izdajo dovolilnic za uporabo parkirišč (5.000 EUR).</w:t>
      </w:r>
    </w:p>
    <w:p w14:paraId="66711D42" w14:textId="27B5498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A430B3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70D20572" w14:textId="1A15F6F3"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OB192-20-0003 PARKIRIŠČE OB CESTI V ZAVRŠNICO</w:t>
      </w:r>
      <w:r w:rsidRPr="00E771F8">
        <w:rPr>
          <w:rFonts w:ascii="Tahoma" w:hAnsi="Tahoma" w:cs="Tahoma"/>
          <w:sz w:val="22"/>
          <w:szCs w:val="22"/>
        </w:rPr>
        <w:tab/>
        <w:t>26.000 €</w:t>
      </w:r>
    </w:p>
    <w:p w14:paraId="57AF7875" w14:textId="62DF013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7EA7E3B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Namen projekta je izgradnja oz. ureditev dodatnega parkirišča (nasproti obstoječega) v Završnici. V letu 2022 je predvidena priprava površine (odstranitev grmičevja, izvedba tamponskega nasutja in utrditev površine), v naslednjem letu pa priprava projektne dokumentacije in preplastitev površine z asfaltom.</w:t>
      </w:r>
    </w:p>
    <w:p w14:paraId="09D858E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Skupna ocenjena vrednost projekta je 46.000 EUR, od tega je v letu 2022 predvidena poraba v višini 26.000 EUR, v letu 2023 pa je za ureditev dodatnega parkirišča namenjenih preostalih 20.000 EUR.</w:t>
      </w:r>
    </w:p>
    <w:p w14:paraId="203EA574" w14:textId="0CC4BAE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21B891D"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letu 2022 so za projekt namenjena sredstva v višini 26.000 EUR. V tem letu se bo izdelala idejna zasnova, pripravila se bo površina za kasnejšo preplastitev z asfaltom.</w:t>
      </w:r>
    </w:p>
    <w:p w14:paraId="724412B3" w14:textId="35C3DE3A"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13029004 Cestna razsvetljava</w:t>
      </w:r>
      <w:r w:rsidRPr="006D095F">
        <w:rPr>
          <w:rFonts w:ascii="Tahoma" w:hAnsi="Tahoma" w:cs="Tahoma"/>
          <w:sz w:val="20"/>
        </w:rPr>
        <w:tab/>
        <w:t>6.200 €</w:t>
      </w:r>
    </w:p>
    <w:p w14:paraId="36312CDD" w14:textId="2CDD8E2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OB192-18-0008 UREJANJE JAVNE RAZSVETLJAVE</w:t>
      </w:r>
      <w:r w:rsidRPr="00E771F8">
        <w:rPr>
          <w:rFonts w:ascii="Tahoma" w:hAnsi="Tahoma" w:cs="Tahoma"/>
          <w:sz w:val="22"/>
          <w:szCs w:val="22"/>
        </w:rPr>
        <w:tab/>
        <w:t>6.200 €</w:t>
      </w:r>
    </w:p>
    <w:p w14:paraId="4AA2FB81" w14:textId="70DB3E1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DD4BCA2"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Program je naravnan tako, da se bo v prihodnjih letih še dograjevala manjkajoča javna razsvetljava po občini in posodabljala stara. Končni cilj je v skladu s standardi primerno razsvetljena občina na način, ki ne bo povzročal  svetlobnega onesnaženja.</w:t>
      </w:r>
    </w:p>
    <w:p w14:paraId="25E9549E" w14:textId="464F157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B1BE0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letu 2022 so  predvidena le  sredstva za zamenjavo dela svetlobnih glav z ustreznejšimi (6.200 €). </w:t>
      </w:r>
    </w:p>
    <w:p w14:paraId="2CB4E8F1" w14:textId="77777777" w:rsidR="008E5B18" w:rsidRDefault="008E5B18" w:rsidP="004C3836">
      <w:pPr>
        <w:pStyle w:val="AHeading4"/>
        <w:tabs>
          <w:tab w:val="decimal" w:pos="9200"/>
        </w:tabs>
        <w:spacing w:after="0"/>
        <w:ind w:right="140"/>
        <w:jc w:val="both"/>
        <w:rPr>
          <w:rFonts w:ascii="Tahoma" w:hAnsi="Tahoma" w:cs="Tahoma"/>
          <w:sz w:val="24"/>
          <w:szCs w:val="24"/>
        </w:rPr>
      </w:pPr>
    </w:p>
    <w:p w14:paraId="62F76F2A" w14:textId="04C8F6E9"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14 GOSPODARSTVO</w:t>
      </w:r>
      <w:r w:rsidRPr="004C3836">
        <w:rPr>
          <w:rFonts w:ascii="Tahoma" w:hAnsi="Tahoma" w:cs="Tahoma"/>
          <w:sz w:val="24"/>
          <w:szCs w:val="24"/>
        </w:rPr>
        <w:tab/>
        <w:t>75.580 €</w:t>
      </w:r>
    </w:p>
    <w:p w14:paraId="28629221" w14:textId="14CD0A54"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1403 Promocija Slovenije, razvoj turizma in gostinstva</w:t>
      </w:r>
      <w:r w:rsidRPr="005309A7">
        <w:rPr>
          <w:rFonts w:ascii="Tahoma" w:hAnsi="Tahoma" w:cs="Tahoma"/>
          <w:sz w:val="20"/>
        </w:rPr>
        <w:tab/>
        <w:t>75.580 €</w:t>
      </w:r>
    </w:p>
    <w:p w14:paraId="191202B3" w14:textId="750813DE"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14039002 Spodbujanje razvoja turizma in gostinstva</w:t>
      </w:r>
      <w:r w:rsidRPr="006D095F">
        <w:rPr>
          <w:rFonts w:ascii="Tahoma" w:hAnsi="Tahoma" w:cs="Tahoma"/>
          <w:sz w:val="20"/>
        </w:rPr>
        <w:tab/>
        <w:t>75.580 €</w:t>
      </w:r>
    </w:p>
    <w:p w14:paraId="51EF27CE" w14:textId="34DAB407"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OB192-16-0003 ČEBELARSKI TURIZEM (ČEBELJI PARK)</w:t>
      </w:r>
      <w:r w:rsidRPr="00E771F8">
        <w:rPr>
          <w:rFonts w:ascii="Tahoma" w:hAnsi="Tahoma" w:cs="Tahoma"/>
          <w:sz w:val="22"/>
          <w:szCs w:val="22"/>
        </w:rPr>
        <w:tab/>
        <w:t>4.000 €</w:t>
      </w:r>
    </w:p>
    <w:p w14:paraId="4539401E" w14:textId="6129A2C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7AF08DB" w14:textId="77777777" w:rsidR="00354000" w:rsidRPr="00B33EB7" w:rsidRDefault="00354000" w:rsidP="00354000">
      <w:pPr>
        <w:spacing w:before="0" w:after="0"/>
        <w:ind w:left="0" w:right="140"/>
        <w:jc w:val="both"/>
        <w:rPr>
          <w:rFonts w:ascii="Tahoma" w:hAnsi="Tahoma" w:cs="Tahoma"/>
        </w:rPr>
      </w:pPr>
      <w:r w:rsidRPr="00B33EB7">
        <w:rPr>
          <w:rFonts w:ascii="Tahoma" w:hAnsi="Tahoma" w:cs="Tahoma"/>
        </w:rPr>
        <w:t>Osnovni namen naložbe je vzpostavitev osrednje kulturno-turistično-</w:t>
      </w:r>
      <w:proofErr w:type="spellStart"/>
      <w:r w:rsidRPr="00B33EB7">
        <w:rPr>
          <w:rFonts w:ascii="Tahoma" w:hAnsi="Tahoma" w:cs="Tahoma"/>
        </w:rPr>
        <w:t>okoljske</w:t>
      </w:r>
      <w:proofErr w:type="spellEnd"/>
      <w:r w:rsidRPr="00B33EB7">
        <w:rPr>
          <w:rFonts w:ascii="Tahoma" w:hAnsi="Tahoma" w:cs="Tahoma"/>
        </w:rPr>
        <w:t xml:space="preserve"> atrakcije Čebeljega parka na Breznici pri Žirovnici, ki ga sestavljata </w:t>
      </w:r>
      <w:proofErr w:type="spellStart"/>
      <w:r w:rsidRPr="00B33EB7">
        <w:rPr>
          <w:rFonts w:ascii="Tahoma" w:hAnsi="Tahoma" w:cs="Tahoma"/>
        </w:rPr>
        <w:t>interpretacijsko</w:t>
      </w:r>
      <w:proofErr w:type="spellEnd"/>
      <w:r w:rsidRPr="00B33EB7">
        <w:rPr>
          <w:rFonts w:ascii="Tahoma" w:hAnsi="Tahoma" w:cs="Tahoma"/>
        </w:rPr>
        <w:t xml:space="preserve"> središče  dediščine čebelarjenja Antona Janše in park z interpretacijo čebel v lokalnem naravnem okolju, v neposredni bližini Janševega čebelnjaka  (spomenik kulturne dediščine lokalnega pomena, številka KD EŠD 5323). Naložba se vzpostavi kot </w:t>
      </w:r>
      <w:proofErr w:type="spellStart"/>
      <w:r w:rsidRPr="00B33EB7">
        <w:rPr>
          <w:rFonts w:ascii="Tahoma" w:hAnsi="Tahoma" w:cs="Tahoma"/>
        </w:rPr>
        <w:t>večfunkcijski</w:t>
      </w:r>
      <w:proofErr w:type="spellEnd"/>
      <w:r w:rsidRPr="00B33EB7">
        <w:rPr>
          <w:rFonts w:ascii="Tahoma" w:hAnsi="Tahoma" w:cs="Tahoma"/>
        </w:rPr>
        <w:t xml:space="preserve"> objekt, ki zadovoljuje tako potrebe turistov oz. obiskovalcev po pristnem doživetju kako tudi potrebe lokalnega prebivalstva po dostopnosti kvalitetnih storitev, kakovostnem preživljanju prostega časa in zaposlitvenih priložnostih.</w:t>
      </w:r>
    </w:p>
    <w:p w14:paraId="00F384B7" w14:textId="77777777" w:rsidR="00354000" w:rsidRPr="00B33EB7" w:rsidRDefault="00354000" w:rsidP="00354000">
      <w:pPr>
        <w:spacing w:before="0" w:after="0"/>
        <w:ind w:left="0" w:right="140"/>
        <w:jc w:val="both"/>
        <w:rPr>
          <w:rFonts w:ascii="Tahoma" w:hAnsi="Tahoma" w:cs="Tahoma"/>
        </w:rPr>
      </w:pPr>
      <w:r w:rsidRPr="00B33EB7">
        <w:rPr>
          <w:rFonts w:ascii="Tahoma" w:hAnsi="Tahoma" w:cs="Tahoma"/>
        </w:rPr>
        <w:t>Naložba vključuje naslednje faze:</w:t>
      </w:r>
    </w:p>
    <w:p w14:paraId="2989F276" w14:textId="55EBDFEA" w:rsidR="00927946" w:rsidRDefault="00927946" w:rsidP="00B33EB7">
      <w:pPr>
        <w:widowControl w:val="0"/>
        <w:numPr>
          <w:ilvl w:val="0"/>
          <w:numId w:val="42"/>
        </w:numPr>
        <w:overflowPunct/>
        <w:spacing w:before="0" w:after="0"/>
        <w:ind w:left="284" w:right="140" w:hanging="284"/>
        <w:jc w:val="both"/>
        <w:textAlignment w:val="auto"/>
        <w:rPr>
          <w:rFonts w:ascii="Tahoma" w:hAnsi="Tahoma" w:cs="Tahoma"/>
          <w:lang w:val="x-none"/>
        </w:rPr>
      </w:pPr>
      <w:r>
        <w:rPr>
          <w:rFonts w:ascii="Tahoma" w:hAnsi="Tahoma" w:cs="Tahoma"/>
        </w:rPr>
        <w:t>Nakup zemljišča,</w:t>
      </w:r>
    </w:p>
    <w:p w14:paraId="19371B14" w14:textId="150986ED"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B33EB7">
        <w:rPr>
          <w:rFonts w:ascii="Tahoma" w:hAnsi="Tahoma" w:cs="Tahoma"/>
          <w:lang w:val="x-none"/>
        </w:rPr>
        <w:t>Pripravljalne aktivnosti (dokumentacija);</w:t>
      </w:r>
    </w:p>
    <w:p w14:paraId="72168363" w14:textId="77777777"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proofErr w:type="spellStart"/>
      <w:r w:rsidRPr="00B33EB7">
        <w:rPr>
          <w:rFonts w:ascii="Tahoma" w:hAnsi="Tahoma" w:cs="Tahoma"/>
          <w:lang w:val="x-none"/>
        </w:rPr>
        <w:t>Intepretacijsko</w:t>
      </w:r>
      <w:proofErr w:type="spellEnd"/>
      <w:r w:rsidRPr="00B33EB7">
        <w:rPr>
          <w:rFonts w:ascii="Tahoma" w:hAnsi="Tahoma" w:cs="Tahoma"/>
          <w:lang w:val="x-none"/>
        </w:rPr>
        <w:t xml:space="preserve"> (informacijsko) središče (gradnja, oprema, mehke aktivnosti) = predmet prijave LAS Gorenjska košarica, </w:t>
      </w:r>
    </w:p>
    <w:p w14:paraId="64BB705A" w14:textId="77777777"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B33EB7">
        <w:rPr>
          <w:rFonts w:ascii="Tahoma" w:hAnsi="Tahoma" w:cs="Tahoma"/>
          <w:lang w:val="x-none"/>
        </w:rPr>
        <w:t>Park (zunanje površine, krajinske ureditve parka).</w:t>
      </w:r>
    </w:p>
    <w:p w14:paraId="05D206D7" w14:textId="26393241" w:rsidR="00354000" w:rsidRPr="00B33EB7" w:rsidRDefault="00354000" w:rsidP="00354000">
      <w:pPr>
        <w:spacing w:before="0" w:after="0"/>
        <w:ind w:left="0" w:right="140"/>
        <w:jc w:val="both"/>
        <w:rPr>
          <w:rFonts w:ascii="Tahoma" w:hAnsi="Tahoma" w:cs="Tahoma"/>
        </w:rPr>
      </w:pPr>
      <w:r w:rsidRPr="00B33EB7">
        <w:rPr>
          <w:rFonts w:ascii="Tahoma" w:hAnsi="Tahoma" w:cs="Tahoma"/>
        </w:rPr>
        <w:t xml:space="preserve">Pripravljalne aktivnost in park se v celoti financirajo iz lastnih sredstev, medtem, ko se za izvedbo dela </w:t>
      </w:r>
      <w:proofErr w:type="spellStart"/>
      <w:r w:rsidRPr="00B33EB7">
        <w:rPr>
          <w:rFonts w:ascii="Tahoma" w:hAnsi="Tahoma" w:cs="Tahoma"/>
        </w:rPr>
        <w:t>interpretacijskega</w:t>
      </w:r>
      <w:proofErr w:type="spellEnd"/>
      <w:r w:rsidRPr="00B33EB7">
        <w:rPr>
          <w:rFonts w:ascii="Tahoma" w:hAnsi="Tahoma" w:cs="Tahoma"/>
        </w:rPr>
        <w:t xml:space="preserve"> </w:t>
      </w:r>
      <w:r w:rsidR="00B33EB7" w:rsidRPr="00B33EB7">
        <w:rPr>
          <w:rFonts w:ascii="Tahoma" w:hAnsi="Tahoma" w:cs="Tahoma"/>
        </w:rPr>
        <w:t>središča</w:t>
      </w:r>
      <w:r w:rsidRPr="00B33EB7">
        <w:rPr>
          <w:rFonts w:ascii="Tahoma" w:hAnsi="Tahoma" w:cs="Tahoma"/>
        </w:rPr>
        <w:t xml:space="preserve"> predvideva financira iz sredstev EU, </w:t>
      </w:r>
      <w:r w:rsidR="00927946">
        <w:rPr>
          <w:rFonts w:ascii="Tahoma" w:hAnsi="Tahoma" w:cs="Tahoma"/>
        </w:rPr>
        <w:t>v naslednjem programskem obdobju.</w:t>
      </w:r>
    </w:p>
    <w:p w14:paraId="655D06EC" w14:textId="77777777" w:rsidR="00354000" w:rsidRPr="00B33EB7" w:rsidRDefault="00354000" w:rsidP="00354000">
      <w:pPr>
        <w:spacing w:before="0" w:after="0"/>
        <w:ind w:left="0" w:right="140"/>
        <w:jc w:val="both"/>
        <w:rPr>
          <w:rFonts w:ascii="Tahoma" w:hAnsi="Tahoma" w:cs="Tahoma"/>
          <w:b/>
          <w:bCs/>
        </w:rPr>
      </w:pPr>
    </w:p>
    <w:p w14:paraId="7FCCE3CE" w14:textId="77777777" w:rsidR="00927946" w:rsidRDefault="00354000" w:rsidP="00354000">
      <w:pPr>
        <w:spacing w:before="0" w:after="0"/>
        <w:ind w:left="0" w:right="140"/>
        <w:jc w:val="both"/>
        <w:rPr>
          <w:rFonts w:ascii="Tahoma" w:hAnsi="Tahoma" w:cs="Tahoma"/>
          <w:b/>
          <w:bCs/>
        </w:rPr>
      </w:pPr>
      <w:r w:rsidRPr="00354000">
        <w:rPr>
          <w:rFonts w:ascii="Tahoma" w:hAnsi="Tahoma" w:cs="Tahoma"/>
          <w:b/>
          <w:bCs/>
        </w:rPr>
        <w:t>Načrt financiranja investicije po dinamiki financiranja</w:t>
      </w:r>
    </w:p>
    <w:tbl>
      <w:tblPr>
        <w:tblStyle w:val="Tabelasvetlamrea1poudarek3"/>
        <w:tblW w:w="9634" w:type="dxa"/>
        <w:tblLook w:val="04A0" w:firstRow="1" w:lastRow="0" w:firstColumn="1" w:lastColumn="0" w:noHBand="0" w:noVBand="1"/>
      </w:tblPr>
      <w:tblGrid>
        <w:gridCol w:w="3539"/>
        <w:gridCol w:w="1559"/>
        <w:gridCol w:w="1134"/>
        <w:gridCol w:w="1134"/>
        <w:gridCol w:w="1134"/>
        <w:gridCol w:w="1134"/>
      </w:tblGrid>
      <w:tr w:rsidR="00927946" w:rsidRPr="00927946" w14:paraId="2D79B2FC" w14:textId="77777777" w:rsidTr="004B26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2A5309A5"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sz w:val="16"/>
                <w:szCs w:val="16"/>
                <w:lang w:eastAsia="sl-SI"/>
              </w:rPr>
            </w:pPr>
            <w:r w:rsidRPr="00927946">
              <w:rPr>
                <w:rFonts w:ascii="Tahoma" w:hAnsi="Tahoma" w:cs="Tahoma"/>
                <w:b w:val="0"/>
                <w:bCs w:val="0"/>
                <w:sz w:val="16"/>
                <w:szCs w:val="16"/>
                <w:lang w:eastAsia="sl-SI"/>
              </w:rPr>
              <w:t>predmet</w:t>
            </w:r>
          </w:p>
        </w:tc>
        <w:tc>
          <w:tcPr>
            <w:tcW w:w="1559" w:type="dxa"/>
            <w:hideMark/>
          </w:tcPr>
          <w:p w14:paraId="4EA5B749" w14:textId="77777777" w:rsidR="00927946" w:rsidRPr="00927946" w:rsidRDefault="00927946" w:rsidP="00927946">
            <w:pPr>
              <w:overflowPunct/>
              <w:autoSpaceDE/>
              <w:autoSpaceDN/>
              <w:adjustRightInd/>
              <w:spacing w:before="0" w:after="0"/>
              <w:ind w:left="0"/>
              <w:jc w:val="both"/>
              <w:textAlignment w:val="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lang w:eastAsia="sl-SI"/>
              </w:rPr>
            </w:pPr>
            <w:r w:rsidRPr="00927946">
              <w:rPr>
                <w:rFonts w:ascii="Tahoma" w:hAnsi="Tahoma" w:cs="Tahoma"/>
                <w:b w:val="0"/>
                <w:bCs w:val="0"/>
                <w:sz w:val="16"/>
                <w:szCs w:val="16"/>
                <w:lang w:eastAsia="sl-SI"/>
              </w:rPr>
              <w:t>znesek</w:t>
            </w:r>
          </w:p>
        </w:tc>
        <w:tc>
          <w:tcPr>
            <w:tcW w:w="1134" w:type="dxa"/>
            <w:hideMark/>
          </w:tcPr>
          <w:p w14:paraId="46755C23" w14:textId="77777777" w:rsidR="00927946" w:rsidRPr="00927946" w:rsidRDefault="00927946" w:rsidP="00927946">
            <w:pPr>
              <w:overflowPunct/>
              <w:autoSpaceDE/>
              <w:autoSpaceDN/>
              <w:adjustRightInd/>
              <w:spacing w:before="0" w:after="0"/>
              <w:ind w:left="0"/>
              <w:jc w:val="both"/>
              <w:textAlignment w:val="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lang w:eastAsia="sl-SI"/>
              </w:rPr>
            </w:pPr>
            <w:r w:rsidRPr="00927946">
              <w:rPr>
                <w:rFonts w:ascii="Tahoma" w:hAnsi="Tahoma" w:cs="Tahoma"/>
                <w:b w:val="0"/>
                <w:bCs w:val="0"/>
                <w:sz w:val="16"/>
                <w:szCs w:val="16"/>
                <w:lang w:eastAsia="sl-SI"/>
              </w:rPr>
              <w:t>2017</w:t>
            </w:r>
          </w:p>
        </w:tc>
        <w:tc>
          <w:tcPr>
            <w:tcW w:w="1134" w:type="dxa"/>
            <w:hideMark/>
          </w:tcPr>
          <w:p w14:paraId="1F5C84C8" w14:textId="77777777" w:rsidR="00927946" w:rsidRPr="00927946" w:rsidRDefault="00927946" w:rsidP="00927946">
            <w:pPr>
              <w:overflowPunct/>
              <w:autoSpaceDE/>
              <w:autoSpaceDN/>
              <w:adjustRightInd/>
              <w:spacing w:before="0" w:after="0"/>
              <w:ind w:left="0"/>
              <w:jc w:val="both"/>
              <w:textAlignment w:val="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lang w:eastAsia="sl-SI"/>
              </w:rPr>
            </w:pPr>
            <w:r w:rsidRPr="00927946">
              <w:rPr>
                <w:rFonts w:ascii="Tahoma" w:hAnsi="Tahoma" w:cs="Tahoma"/>
                <w:b w:val="0"/>
                <w:bCs w:val="0"/>
                <w:sz w:val="16"/>
                <w:szCs w:val="16"/>
                <w:lang w:eastAsia="sl-SI"/>
              </w:rPr>
              <w:t>2018</w:t>
            </w:r>
          </w:p>
        </w:tc>
        <w:tc>
          <w:tcPr>
            <w:tcW w:w="1134" w:type="dxa"/>
            <w:hideMark/>
          </w:tcPr>
          <w:p w14:paraId="3B5EACDF" w14:textId="77777777" w:rsidR="00927946" w:rsidRPr="00927946" w:rsidRDefault="00927946" w:rsidP="00927946">
            <w:pPr>
              <w:overflowPunct/>
              <w:autoSpaceDE/>
              <w:autoSpaceDN/>
              <w:adjustRightInd/>
              <w:spacing w:before="0" w:after="0"/>
              <w:ind w:left="0"/>
              <w:jc w:val="both"/>
              <w:textAlignment w:val="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lang w:eastAsia="sl-SI"/>
              </w:rPr>
            </w:pPr>
            <w:r w:rsidRPr="00927946">
              <w:rPr>
                <w:rFonts w:ascii="Tahoma" w:hAnsi="Tahoma" w:cs="Tahoma"/>
                <w:b w:val="0"/>
                <w:bCs w:val="0"/>
                <w:sz w:val="16"/>
                <w:szCs w:val="16"/>
                <w:lang w:eastAsia="sl-SI"/>
              </w:rPr>
              <w:t>2022</w:t>
            </w:r>
          </w:p>
        </w:tc>
        <w:tc>
          <w:tcPr>
            <w:tcW w:w="1134" w:type="dxa"/>
            <w:hideMark/>
          </w:tcPr>
          <w:p w14:paraId="3A1AB40A" w14:textId="77777777" w:rsidR="00927946" w:rsidRPr="00927946" w:rsidRDefault="00927946" w:rsidP="00927946">
            <w:pPr>
              <w:overflowPunct/>
              <w:autoSpaceDE/>
              <w:autoSpaceDN/>
              <w:adjustRightInd/>
              <w:spacing w:before="0" w:after="0"/>
              <w:ind w:left="0"/>
              <w:jc w:val="both"/>
              <w:textAlignment w:val="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sz w:val="16"/>
                <w:szCs w:val="16"/>
                <w:lang w:eastAsia="sl-SI"/>
              </w:rPr>
            </w:pPr>
            <w:r w:rsidRPr="00927946">
              <w:rPr>
                <w:rFonts w:ascii="Tahoma" w:hAnsi="Tahoma" w:cs="Tahoma"/>
                <w:b w:val="0"/>
                <w:bCs w:val="0"/>
                <w:sz w:val="16"/>
                <w:szCs w:val="16"/>
                <w:lang w:eastAsia="sl-SI"/>
              </w:rPr>
              <w:t>2025</w:t>
            </w:r>
          </w:p>
        </w:tc>
      </w:tr>
      <w:tr w:rsidR="004B267C" w:rsidRPr="00927946" w14:paraId="37527E19" w14:textId="77777777" w:rsidTr="004B267C">
        <w:trPr>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30D42EBC"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color w:val="000000"/>
                <w:sz w:val="16"/>
                <w:szCs w:val="16"/>
                <w:lang w:eastAsia="sl-SI"/>
              </w:rPr>
            </w:pPr>
            <w:r w:rsidRPr="00927946">
              <w:rPr>
                <w:rFonts w:ascii="Tahoma" w:hAnsi="Tahoma" w:cs="Tahoma"/>
                <w:b w:val="0"/>
                <w:bCs w:val="0"/>
                <w:color w:val="000000"/>
                <w:sz w:val="16"/>
                <w:szCs w:val="16"/>
                <w:lang w:eastAsia="sl-SI"/>
              </w:rPr>
              <w:t>nakup zemljišča</w:t>
            </w:r>
          </w:p>
        </w:tc>
        <w:tc>
          <w:tcPr>
            <w:tcW w:w="1559" w:type="dxa"/>
            <w:hideMark/>
          </w:tcPr>
          <w:p w14:paraId="5711BD2F"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139.752,00</w:t>
            </w:r>
          </w:p>
        </w:tc>
        <w:tc>
          <w:tcPr>
            <w:tcW w:w="1134" w:type="dxa"/>
            <w:hideMark/>
          </w:tcPr>
          <w:p w14:paraId="5E939A93"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105.184,00</w:t>
            </w:r>
          </w:p>
        </w:tc>
        <w:tc>
          <w:tcPr>
            <w:tcW w:w="1134" w:type="dxa"/>
            <w:hideMark/>
          </w:tcPr>
          <w:p w14:paraId="5F9DE5D2"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34.568,00</w:t>
            </w:r>
          </w:p>
        </w:tc>
        <w:tc>
          <w:tcPr>
            <w:tcW w:w="1134" w:type="dxa"/>
            <w:hideMark/>
          </w:tcPr>
          <w:p w14:paraId="4786A31F"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132CC371"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r>
      <w:tr w:rsidR="004B267C" w:rsidRPr="00927946" w14:paraId="29B2B187" w14:textId="77777777" w:rsidTr="004B267C">
        <w:trPr>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72BC59D3"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color w:val="000000"/>
                <w:sz w:val="16"/>
                <w:szCs w:val="16"/>
                <w:lang w:eastAsia="sl-SI"/>
              </w:rPr>
            </w:pPr>
            <w:r w:rsidRPr="00927946">
              <w:rPr>
                <w:rFonts w:ascii="Tahoma" w:hAnsi="Tahoma" w:cs="Tahoma"/>
                <w:b w:val="0"/>
                <w:bCs w:val="0"/>
                <w:color w:val="000000"/>
                <w:sz w:val="16"/>
                <w:szCs w:val="16"/>
                <w:lang w:eastAsia="sl-SI"/>
              </w:rPr>
              <w:t>projektna, inv. dokumentacija in j. naročila</w:t>
            </w:r>
          </w:p>
        </w:tc>
        <w:tc>
          <w:tcPr>
            <w:tcW w:w="1559" w:type="dxa"/>
            <w:hideMark/>
          </w:tcPr>
          <w:p w14:paraId="3ECEDE33"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52.112,00</w:t>
            </w:r>
          </w:p>
        </w:tc>
        <w:tc>
          <w:tcPr>
            <w:tcW w:w="1134" w:type="dxa"/>
            <w:hideMark/>
          </w:tcPr>
          <w:p w14:paraId="212F2FC2"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40.772,00</w:t>
            </w:r>
          </w:p>
        </w:tc>
        <w:tc>
          <w:tcPr>
            <w:tcW w:w="1134" w:type="dxa"/>
            <w:hideMark/>
          </w:tcPr>
          <w:p w14:paraId="2A47E82A"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11.340,00</w:t>
            </w:r>
          </w:p>
        </w:tc>
        <w:tc>
          <w:tcPr>
            <w:tcW w:w="1134" w:type="dxa"/>
            <w:hideMark/>
          </w:tcPr>
          <w:p w14:paraId="23A26010"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274C0042"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r>
      <w:tr w:rsidR="004B267C" w:rsidRPr="00927946" w14:paraId="27E8E134" w14:textId="77777777" w:rsidTr="004B267C">
        <w:trPr>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475161CF"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color w:val="000000"/>
                <w:sz w:val="16"/>
                <w:szCs w:val="16"/>
                <w:lang w:eastAsia="sl-SI"/>
              </w:rPr>
            </w:pPr>
            <w:r w:rsidRPr="00927946">
              <w:rPr>
                <w:rFonts w:ascii="Tahoma" w:hAnsi="Tahoma" w:cs="Tahoma"/>
                <w:b w:val="0"/>
                <w:bCs w:val="0"/>
                <w:color w:val="000000"/>
                <w:sz w:val="16"/>
                <w:szCs w:val="16"/>
                <w:lang w:eastAsia="sl-SI"/>
              </w:rPr>
              <w:t>pripravljalna dela</w:t>
            </w:r>
          </w:p>
        </w:tc>
        <w:tc>
          <w:tcPr>
            <w:tcW w:w="1559" w:type="dxa"/>
            <w:hideMark/>
          </w:tcPr>
          <w:p w14:paraId="18220CE8"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4.000,00</w:t>
            </w:r>
          </w:p>
        </w:tc>
        <w:tc>
          <w:tcPr>
            <w:tcW w:w="1134" w:type="dxa"/>
            <w:hideMark/>
          </w:tcPr>
          <w:p w14:paraId="6D55D76D"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113664D1"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6EC64EE9"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4.000,00</w:t>
            </w:r>
          </w:p>
        </w:tc>
        <w:tc>
          <w:tcPr>
            <w:tcW w:w="1134" w:type="dxa"/>
            <w:hideMark/>
          </w:tcPr>
          <w:p w14:paraId="48CE2832"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r>
      <w:tr w:rsidR="004B267C" w:rsidRPr="00927946" w14:paraId="45EC1526" w14:textId="77777777" w:rsidTr="004B267C">
        <w:trPr>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2C1455F8"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color w:val="000000"/>
                <w:sz w:val="16"/>
                <w:szCs w:val="16"/>
                <w:lang w:eastAsia="sl-SI"/>
              </w:rPr>
            </w:pPr>
            <w:r w:rsidRPr="00927946">
              <w:rPr>
                <w:rFonts w:ascii="Tahoma" w:hAnsi="Tahoma" w:cs="Tahoma"/>
                <w:b w:val="0"/>
                <w:bCs w:val="0"/>
                <w:color w:val="000000"/>
                <w:sz w:val="16"/>
                <w:szCs w:val="16"/>
                <w:lang w:eastAsia="sl-SI"/>
              </w:rPr>
              <w:t>izgradnja objekta in okolice</w:t>
            </w:r>
          </w:p>
        </w:tc>
        <w:tc>
          <w:tcPr>
            <w:tcW w:w="1559" w:type="dxa"/>
            <w:hideMark/>
          </w:tcPr>
          <w:p w14:paraId="2332C8E9"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793.206,00</w:t>
            </w:r>
          </w:p>
        </w:tc>
        <w:tc>
          <w:tcPr>
            <w:tcW w:w="1134" w:type="dxa"/>
            <w:hideMark/>
          </w:tcPr>
          <w:p w14:paraId="6E5266DD"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6A410C6A"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5C864082"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0,00</w:t>
            </w:r>
          </w:p>
        </w:tc>
        <w:tc>
          <w:tcPr>
            <w:tcW w:w="1134" w:type="dxa"/>
            <w:hideMark/>
          </w:tcPr>
          <w:p w14:paraId="25659AB0"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793.206,00</w:t>
            </w:r>
          </w:p>
        </w:tc>
      </w:tr>
      <w:tr w:rsidR="004B267C" w:rsidRPr="00927946" w14:paraId="2DD42EF4" w14:textId="77777777" w:rsidTr="004B267C">
        <w:trPr>
          <w:trHeight w:val="315"/>
        </w:trPr>
        <w:tc>
          <w:tcPr>
            <w:cnfStyle w:val="001000000000" w:firstRow="0" w:lastRow="0" w:firstColumn="1" w:lastColumn="0" w:oddVBand="0" w:evenVBand="0" w:oddHBand="0" w:evenHBand="0" w:firstRowFirstColumn="0" w:firstRowLastColumn="0" w:lastRowFirstColumn="0" w:lastRowLastColumn="0"/>
            <w:tcW w:w="3539" w:type="dxa"/>
            <w:hideMark/>
          </w:tcPr>
          <w:p w14:paraId="0CF42A06" w14:textId="77777777" w:rsidR="00927946" w:rsidRPr="00927946" w:rsidRDefault="00927946" w:rsidP="00927946">
            <w:pPr>
              <w:overflowPunct/>
              <w:autoSpaceDE/>
              <w:autoSpaceDN/>
              <w:adjustRightInd/>
              <w:spacing w:before="0" w:after="0"/>
              <w:ind w:left="0"/>
              <w:jc w:val="both"/>
              <w:textAlignment w:val="auto"/>
              <w:rPr>
                <w:rFonts w:ascii="Tahoma" w:hAnsi="Tahoma" w:cs="Tahoma"/>
                <w:b w:val="0"/>
                <w:bCs w:val="0"/>
                <w:color w:val="000000"/>
                <w:sz w:val="16"/>
                <w:szCs w:val="16"/>
                <w:lang w:eastAsia="sl-SI"/>
              </w:rPr>
            </w:pPr>
            <w:r w:rsidRPr="00927946">
              <w:rPr>
                <w:rFonts w:ascii="Tahoma" w:hAnsi="Tahoma" w:cs="Tahoma"/>
                <w:b w:val="0"/>
                <w:bCs w:val="0"/>
                <w:color w:val="000000"/>
                <w:sz w:val="16"/>
                <w:szCs w:val="16"/>
                <w:lang w:eastAsia="sl-SI"/>
              </w:rPr>
              <w:t>skupaj</w:t>
            </w:r>
          </w:p>
        </w:tc>
        <w:tc>
          <w:tcPr>
            <w:tcW w:w="1559" w:type="dxa"/>
            <w:hideMark/>
          </w:tcPr>
          <w:p w14:paraId="0DFCEC25"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989.070,00</w:t>
            </w:r>
          </w:p>
        </w:tc>
        <w:tc>
          <w:tcPr>
            <w:tcW w:w="1134" w:type="dxa"/>
            <w:hideMark/>
          </w:tcPr>
          <w:p w14:paraId="3AFBF141"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145.956,00</w:t>
            </w:r>
          </w:p>
        </w:tc>
        <w:tc>
          <w:tcPr>
            <w:tcW w:w="1134" w:type="dxa"/>
            <w:hideMark/>
          </w:tcPr>
          <w:p w14:paraId="6E630BB9"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45.908,00</w:t>
            </w:r>
          </w:p>
        </w:tc>
        <w:tc>
          <w:tcPr>
            <w:tcW w:w="1134" w:type="dxa"/>
            <w:hideMark/>
          </w:tcPr>
          <w:p w14:paraId="68C5B27D"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4.000,00</w:t>
            </w:r>
          </w:p>
        </w:tc>
        <w:tc>
          <w:tcPr>
            <w:tcW w:w="1134" w:type="dxa"/>
            <w:hideMark/>
          </w:tcPr>
          <w:p w14:paraId="035D500A" w14:textId="77777777" w:rsidR="00927946" w:rsidRPr="00927946" w:rsidRDefault="00927946" w:rsidP="00927946">
            <w:pPr>
              <w:overflowPunct/>
              <w:autoSpaceDE/>
              <w:autoSpaceDN/>
              <w:adjustRightInd/>
              <w:spacing w:before="0" w:after="0"/>
              <w:ind w:left="0"/>
              <w:jc w:val="both"/>
              <w:textAlignment w:val="auto"/>
              <w:cnfStyle w:val="000000000000" w:firstRow="0" w:lastRow="0" w:firstColumn="0" w:lastColumn="0" w:oddVBand="0" w:evenVBand="0" w:oddHBand="0" w:evenHBand="0" w:firstRowFirstColumn="0" w:firstRowLastColumn="0" w:lastRowFirstColumn="0" w:lastRowLastColumn="0"/>
              <w:rPr>
                <w:rFonts w:ascii="Tahoma" w:hAnsi="Tahoma" w:cs="Tahoma"/>
                <w:color w:val="000000"/>
                <w:sz w:val="16"/>
                <w:szCs w:val="16"/>
                <w:lang w:eastAsia="sl-SI"/>
              </w:rPr>
            </w:pPr>
            <w:r w:rsidRPr="00927946">
              <w:rPr>
                <w:rFonts w:ascii="Tahoma" w:hAnsi="Tahoma" w:cs="Tahoma"/>
                <w:color w:val="000000"/>
                <w:sz w:val="16"/>
                <w:szCs w:val="16"/>
                <w:lang w:eastAsia="sl-SI"/>
              </w:rPr>
              <w:t>793.206,00</w:t>
            </w:r>
          </w:p>
        </w:tc>
      </w:tr>
    </w:tbl>
    <w:p w14:paraId="2C3DD954" w14:textId="7B49B396"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letu 2022 so na projektu načrtovani stroški 4.000 EUR za pripravo gradbišča.</w:t>
      </w:r>
    </w:p>
    <w:p w14:paraId="155753BD" w14:textId="05CDF07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1784D0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se bo v letu 2022 izvajal samo v delu, ki je potreben za pričetek gradbenih del, da se ohrani veljavnost gradbenega dovoljenja.</w:t>
      </w:r>
    </w:p>
    <w:p w14:paraId="488EDB66" w14:textId="6311A8BE"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OB192-18-0002 INVESTICIJSKO VZDRŽEVANJE RP ZAVRŠNICA</w:t>
      </w:r>
      <w:r w:rsidRPr="00E771F8">
        <w:rPr>
          <w:rFonts w:ascii="Tahoma" w:hAnsi="Tahoma" w:cs="Tahoma"/>
          <w:sz w:val="22"/>
          <w:szCs w:val="22"/>
        </w:rPr>
        <w:tab/>
        <w:t>20.000 €</w:t>
      </w:r>
    </w:p>
    <w:p w14:paraId="37836A4C" w14:textId="3E9842D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4339BF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Projekt ureditve skupne turistične infrastrukture v dolini Završnice je bil narejen na podlagi študije ureditve Završnice, ki jo je izdelala razvojna agencija  RAGOR. Rekreacijski Park Završnica je izvedel ZTK Žirovnica, v najemu pa ga ima TVD Partizan Žirovnica, ki skrbi za nemoteno obratovanje vseh rekreacijskih površin v Završnici.</w:t>
      </w:r>
    </w:p>
    <w:p w14:paraId="6AF34BE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V letu 2022 se na NRP predvidevajo vlaganja v RPZ v višini 20.000 EUR (postavitev zapornice, ureditev igrišča za nogomet in trim steze). Za manjša investicijska vlaganja in obnovo ter dokup opreme so na projektu v nadaljnjih letih načrtovana sredstva v višini 17.200 EUR letno.</w:t>
      </w:r>
    </w:p>
    <w:p w14:paraId="12B338A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Za leto 2023 še ni natančno določeno kaj se bo delalo, saj je razvoj RPZ odvisen od povpraševanja in trenutnih razmer na trgu. Podrobnejši letni plan bo predstavljen v planih dela ZTK Žirovnica za vsako koledarsko leto posebej.</w:t>
      </w:r>
    </w:p>
    <w:tbl>
      <w:tblPr>
        <w:tblStyle w:val="Tabelasvetlamrea1poudarek3"/>
        <w:tblW w:w="0" w:type="auto"/>
        <w:tblLayout w:type="fixed"/>
        <w:tblLook w:val="0020" w:firstRow="1" w:lastRow="0" w:firstColumn="0" w:lastColumn="0" w:noHBand="0" w:noVBand="0"/>
      </w:tblPr>
      <w:tblGrid>
        <w:gridCol w:w="1985"/>
        <w:gridCol w:w="1181"/>
        <w:gridCol w:w="1181"/>
        <w:gridCol w:w="1181"/>
        <w:gridCol w:w="1181"/>
        <w:gridCol w:w="1181"/>
        <w:gridCol w:w="1319"/>
      </w:tblGrid>
      <w:tr w:rsidR="00354000" w:rsidRPr="00B33EB7" w14:paraId="295479F9" w14:textId="77777777" w:rsidTr="00B33EB7">
        <w:trPr>
          <w:cnfStyle w:val="100000000000" w:firstRow="1" w:lastRow="0" w:firstColumn="0" w:lastColumn="0" w:oddVBand="0" w:evenVBand="0" w:oddHBand="0" w:evenHBand="0" w:firstRowFirstColumn="0" w:firstRowLastColumn="0" w:lastRowFirstColumn="0" w:lastRowLastColumn="0"/>
          <w:trHeight w:val="420"/>
        </w:trPr>
        <w:tc>
          <w:tcPr>
            <w:tcW w:w="1985" w:type="dxa"/>
          </w:tcPr>
          <w:p w14:paraId="5EB01F35"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Izdatki</w:t>
            </w:r>
          </w:p>
        </w:tc>
        <w:tc>
          <w:tcPr>
            <w:tcW w:w="1181" w:type="dxa"/>
          </w:tcPr>
          <w:p w14:paraId="25AA1823"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2019</w:t>
            </w:r>
          </w:p>
        </w:tc>
        <w:tc>
          <w:tcPr>
            <w:tcW w:w="1181" w:type="dxa"/>
          </w:tcPr>
          <w:p w14:paraId="096CBA87"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2020</w:t>
            </w:r>
          </w:p>
        </w:tc>
        <w:tc>
          <w:tcPr>
            <w:tcW w:w="1181" w:type="dxa"/>
          </w:tcPr>
          <w:p w14:paraId="2B3C8F48"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2021</w:t>
            </w:r>
          </w:p>
        </w:tc>
        <w:tc>
          <w:tcPr>
            <w:tcW w:w="1181" w:type="dxa"/>
          </w:tcPr>
          <w:p w14:paraId="4D518683"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2022</w:t>
            </w:r>
          </w:p>
        </w:tc>
        <w:tc>
          <w:tcPr>
            <w:tcW w:w="1181" w:type="dxa"/>
          </w:tcPr>
          <w:p w14:paraId="4BA222C3"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2023</w:t>
            </w:r>
          </w:p>
        </w:tc>
        <w:tc>
          <w:tcPr>
            <w:tcW w:w="1319" w:type="dxa"/>
          </w:tcPr>
          <w:p w14:paraId="261C5E25" w14:textId="77777777" w:rsidR="00354000" w:rsidRPr="00B33EB7" w:rsidRDefault="00354000" w:rsidP="00354000">
            <w:pPr>
              <w:spacing w:before="0" w:after="0"/>
              <w:ind w:left="0" w:right="140"/>
              <w:jc w:val="both"/>
              <w:rPr>
                <w:rFonts w:ascii="Tahoma" w:hAnsi="Tahoma" w:cs="Tahoma"/>
                <w:b w:val="0"/>
                <w:bCs w:val="0"/>
                <w:sz w:val="16"/>
                <w:szCs w:val="16"/>
              </w:rPr>
            </w:pPr>
            <w:r w:rsidRPr="00B33EB7">
              <w:rPr>
                <w:rFonts w:ascii="Tahoma" w:hAnsi="Tahoma" w:cs="Tahoma"/>
                <w:b w:val="0"/>
                <w:bCs w:val="0"/>
                <w:sz w:val="16"/>
                <w:szCs w:val="16"/>
              </w:rPr>
              <w:t>SKUPAJ</w:t>
            </w:r>
          </w:p>
        </w:tc>
      </w:tr>
      <w:tr w:rsidR="00354000" w:rsidRPr="00B33EB7" w14:paraId="69EFC168" w14:textId="77777777" w:rsidTr="00B33EB7">
        <w:trPr>
          <w:trHeight w:val="315"/>
        </w:trPr>
        <w:tc>
          <w:tcPr>
            <w:tcW w:w="1985" w:type="dxa"/>
          </w:tcPr>
          <w:p w14:paraId="28D818B4"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Info točka</w:t>
            </w:r>
          </w:p>
        </w:tc>
        <w:tc>
          <w:tcPr>
            <w:tcW w:w="1181" w:type="dxa"/>
          </w:tcPr>
          <w:p w14:paraId="053883AA" w14:textId="77777777" w:rsidR="00354000" w:rsidRPr="00B33EB7" w:rsidRDefault="00354000" w:rsidP="00354000">
            <w:pPr>
              <w:spacing w:before="0" w:after="0"/>
              <w:ind w:left="0" w:right="140"/>
              <w:jc w:val="both"/>
              <w:rPr>
                <w:rFonts w:ascii="Tahoma" w:hAnsi="Tahoma" w:cs="Tahoma"/>
                <w:sz w:val="16"/>
                <w:szCs w:val="16"/>
              </w:rPr>
            </w:pPr>
          </w:p>
        </w:tc>
        <w:tc>
          <w:tcPr>
            <w:tcW w:w="1181" w:type="dxa"/>
          </w:tcPr>
          <w:p w14:paraId="641FD52A" w14:textId="77777777" w:rsidR="00354000" w:rsidRPr="00B33EB7" w:rsidRDefault="00354000" w:rsidP="00354000">
            <w:pPr>
              <w:spacing w:before="0" w:after="0"/>
              <w:ind w:left="0" w:right="140"/>
              <w:jc w:val="both"/>
              <w:rPr>
                <w:rFonts w:ascii="Tahoma" w:hAnsi="Tahoma" w:cs="Tahoma"/>
                <w:sz w:val="16"/>
                <w:szCs w:val="16"/>
              </w:rPr>
            </w:pPr>
          </w:p>
        </w:tc>
        <w:tc>
          <w:tcPr>
            <w:tcW w:w="1181" w:type="dxa"/>
          </w:tcPr>
          <w:p w14:paraId="3441A63E"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10.000,00</w:t>
            </w:r>
          </w:p>
        </w:tc>
        <w:tc>
          <w:tcPr>
            <w:tcW w:w="1181" w:type="dxa"/>
          </w:tcPr>
          <w:p w14:paraId="55936746" w14:textId="77777777" w:rsidR="00354000" w:rsidRPr="00B33EB7" w:rsidRDefault="00354000" w:rsidP="00354000">
            <w:pPr>
              <w:spacing w:before="0" w:after="0"/>
              <w:ind w:left="0" w:right="140"/>
              <w:jc w:val="both"/>
              <w:rPr>
                <w:rFonts w:ascii="Tahoma" w:hAnsi="Tahoma" w:cs="Tahoma"/>
                <w:sz w:val="16"/>
                <w:szCs w:val="16"/>
              </w:rPr>
            </w:pPr>
          </w:p>
        </w:tc>
        <w:tc>
          <w:tcPr>
            <w:tcW w:w="1181" w:type="dxa"/>
          </w:tcPr>
          <w:p w14:paraId="12EDBE9A" w14:textId="77777777" w:rsidR="00354000" w:rsidRPr="00B33EB7" w:rsidRDefault="00354000" w:rsidP="00354000">
            <w:pPr>
              <w:spacing w:before="0" w:after="0"/>
              <w:ind w:left="0" w:right="140"/>
              <w:jc w:val="both"/>
              <w:rPr>
                <w:rFonts w:ascii="Tahoma" w:hAnsi="Tahoma" w:cs="Tahoma"/>
                <w:sz w:val="16"/>
                <w:szCs w:val="16"/>
              </w:rPr>
            </w:pPr>
          </w:p>
        </w:tc>
        <w:tc>
          <w:tcPr>
            <w:tcW w:w="1319" w:type="dxa"/>
          </w:tcPr>
          <w:p w14:paraId="45B5C913"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10.000,00</w:t>
            </w:r>
          </w:p>
        </w:tc>
      </w:tr>
      <w:tr w:rsidR="00354000" w:rsidRPr="00B33EB7" w14:paraId="7AB36ED5" w14:textId="77777777" w:rsidTr="00B33EB7">
        <w:trPr>
          <w:trHeight w:val="315"/>
        </w:trPr>
        <w:tc>
          <w:tcPr>
            <w:tcW w:w="1985" w:type="dxa"/>
          </w:tcPr>
          <w:p w14:paraId="2DDB9504"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Nakup opreme in investicijsko vzdrževanje</w:t>
            </w:r>
          </w:p>
        </w:tc>
        <w:tc>
          <w:tcPr>
            <w:tcW w:w="1181" w:type="dxa"/>
          </w:tcPr>
          <w:p w14:paraId="5BF072F3"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  30.600,00</w:t>
            </w:r>
          </w:p>
        </w:tc>
        <w:tc>
          <w:tcPr>
            <w:tcW w:w="1181" w:type="dxa"/>
          </w:tcPr>
          <w:p w14:paraId="3276AC78"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40.000,00</w:t>
            </w:r>
          </w:p>
        </w:tc>
        <w:tc>
          <w:tcPr>
            <w:tcW w:w="1181" w:type="dxa"/>
          </w:tcPr>
          <w:p w14:paraId="0DC3496B"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 25.000,00</w:t>
            </w:r>
          </w:p>
        </w:tc>
        <w:tc>
          <w:tcPr>
            <w:tcW w:w="1181" w:type="dxa"/>
          </w:tcPr>
          <w:p w14:paraId="17E44ED6"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17.200,00</w:t>
            </w:r>
          </w:p>
        </w:tc>
        <w:tc>
          <w:tcPr>
            <w:tcW w:w="1181" w:type="dxa"/>
          </w:tcPr>
          <w:p w14:paraId="2CB12DBA"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17.200,00</w:t>
            </w:r>
          </w:p>
        </w:tc>
        <w:tc>
          <w:tcPr>
            <w:tcW w:w="1319" w:type="dxa"/>
          </w:tcPr>
          <w:p w14:paraId="24340513"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90.000,00  </w:t>
            </w:r>
          </w:p>
        </w:tc>
      </w:tr>
      <w:tr w:rsidR="00354000" w:rsidRPr="00B33EB7" w14:paraId="4CFD3D7A" w14:textId="77777777" w:rsidTr="00B33EB7">
        <w:trPr>
          <w:trHeight w:val="315"/>
        </w:trPr>
        <w:tc>
          <w:tcPr>
            <w:tcW w:w="1985" w:type="dxa"/>
          </w:tcPr>
          <w:p w14:paraId="50AFE5C7"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SKUPAJ</w:t>
            </w:r>
          </w:p>
        </w:tc>
        <w:tc>
          <w:tcPr>
            <w:tcW w:w="1181" w:type="dxa"/>
          </w:tcPr>
          <w:p w14:paraId="070EDBA3"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  30.600,00 </w:t>
            </w:r>
          </w:p>
        </w:tc>
        <w:tc>
          <w:tcPr>
            <w:tcW w:w="1181" w:type="dxa"/>
          </w:tcPr>
          <w:p w14:paraId="600CB59C"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 40.000,00</w:t>
            </w:r>
          </w:p>
        </w:tc>
        <w:tc>
          <w:tcPr>
            <w:tcW w:w="1181" w:type="dxa"/>
          </w:tcPr>
          <w:p w14:paraId="62A000C1"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 35.000,00</w:t>
            </w:r>
          </w:p>
        </w:tc>
        <w:tc>
          <w:tcPr>
            <w:tcW w:w="1181" w:type="dxa"/>
          </w:tcPr>
          <w:p w14:paraId="2F49D936"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17.200,00</w:t>
            </w:r>
          </w:p>
        </w:tc>
        <w:tc>
          <w:tcPr>
            <w:tcW w:w="1181" w:type="dxa"/>
          </w:tcPr>
          <w:p w14:paraId="3F1EB213" w14:textId="77777777"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17.200,00 </w:t>
            </w:r>
          </w:p>
        </w:tc>
        <w:tc>
          <w:tcPr>
            <w:tcW w:w="1319" w:type="dxa"/>
          </w:tcPr>
          <w:p w14:paraId="17A26B5B" w14:textId="4125C46D" w:rsidR="00354000" w:rsidRPr="00B33EB7" w:rsidRDefault="00354000" w:rsidP="00354000">
            <w:pPr>
              <w:spacing w:before="0" w:after="0"/>
              <w:ind w:left="0" w:right="140"/>
              <w:jc w:val="both"/>
              <w:rPr>
                <w:rFonts w:ascii="Tahoma" w:hAnsi="Tahoma" w:cs="Tahoma"/>
                <w:sz w:val="16"/>
                <w:szCs w:val="16"/>
              </w:rPr>
            </w:pPr>
            <w:r w:rsidRPr="00B33EB7">
              <w:rPr>
                <w:rFonts w:ascii="Tahoma" w:hAnsi="Tahoma" w:cs="Tahoma"/>
                <w:sz w:val="16"/>
                <w:szCs w:val="16"/>
              </w:rPr>
              <w:t xml:space="preserve">140.000,00   </w:t>
            </w:r>
          </w:p>
        </w:tc>
      </w:tr>
    </w:tbl>
    <w:p w14:paraId="724A33AF" w14:textId="3D8CE06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lastRenderedPageBreak/>
        <w:t>Stanje projekta</w:t>
      </w:r>
    </w:p>
    <w:p w14:paraId="03726D0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Projekt je v izvajanju.</w:t>
      </w:r>
    </w:p>
    <w:p w14:paraId="608A5F1B" w14:textId="38A74C43"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OB192-18-0006 INVESTICIJSKO VZDRŽEVANJE ČOPOVE ROJSTNE HIŠE</w:t>
      </w:r>
      <w:r w:rsidRPr="00E771F8">
        <w:rPr>
          <w:rFonts w:ascii="Tahoma" w:hAnsi="Tahoma" w:cs="Tahoma"/>
          <w:sz w:val="22"/>
          <w:szCs w:val="22"/>
        </w:rPr>
        <w:tab/>
        <w:t>4.000 €</w:t>
      </w:r>
    </w:p>
    <w:p w14:paraId="05257911" w14:textId="37D49E1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0F0285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Namen investicijskih vlaganj je zagotavljanje pogojev za izvajanje dejavnosti turizma in kulture v občini. Cilj projekta so nakup opreme in investicijsko - vzdrževalna dela. Na projektu so za ta namen v letu 2022 načrtovana sredstva v višini 4.000 EUR. Nadaljnja leta so sredstva načrtovana v skladu z Projektno nalogo za ČRH, kjer je predvidena celovita prenova zbirke in najnujnejša vzdrževalna dela na objektu in sicer:</w:t>
      </w:r>
    </w:p>
    <w:tbl>
      <w:tblPr>
        <w:tblStyle w:val="Tabelasvetlamrea1poudarek3"/>
        <w:tblW w:w="0" w:type="auto"/>
        <w:tblLayout w:type="fixed"/>
        <w:tblLook w:val="0020" w:firstRow="1" w:lastRow="0" w:firstColumn="0" w:lastColumn="0" w:noHBand="0" w:noVBand="0"/>
      </w:tblPr>
      <w:tblGrid>
        <w:gridCol w:w="4020"/>
        <w:gridCol w:w="1094"/>
        <w:gridCol w:w="1095"/>
        <w:gridCol w:w="1094"/>
        <w:gridCol w:w="1095"/>
        <w:gridCol w:w="1095"/>
      </w:tblGrid>
      <w:tr w:rsidR="00354000" w:rsidRPr="00B33EB7" w14:paraId="13BC8445" w14:textId="77777777" w:rsidTr="00B33EB7">
        <w:trPr>
          <w:cnfStyle w:val="100000000000" w:firstRow="1" w:lastRow="0" w:firstColumn="0" w:lastColumn="0" w:oddVBand="0" w:evenVBand="0" w:oddHBand="0" w:evenHBand="0" w:firstRowFirstColumn="0" w:firstRowLastColumn="0" w:lastRowFirstColumn="0" w:lastRowLastColumn="0"/>
          <w:trHeight w:val="315"/>
        </w:trPr>
        <w:tc>
          <w:tcPr>
            <w:tcW w:w="4020" w:type="dxa"/>
          </w:tcPr>
          <w:p w14:paraId="1561891B"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Izdatki</w:t>
            </w:r>
          </w:p>
        </w:tc>
        <w:tc>
          <w:tcPr>
            <w:tcW w:w="1094" w:type="dxa"/>
          </w:tcPr>
          <w:p w14:paraId="59D57AD8"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2019</w:t>
            </w:r>
          </w:p>
        </w:tc>
        <w:tc>
          <w:tcPr>
            <w:tcW w:w="1095" w:type="dxa"/>
          </w:tcPr>
          <w:p w14:paraId="6DD6867C"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2020</w:t>
            </w:r>
          </w:p>
        </w:tc>
        <w:tc>
          <w:tcPr>
            <w:tcW w:w="1094" w:type="dxa"/>
          </w:tcPr>
          <w:p w14:paraId="59F230F7"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2021</w:t>
            </w:r>
          </w:p>
        </w:tc>
        <w:tc>
          <w:tcPr>
            <w:tcW w:w="1095" w:type="dxa"/>
          </w:tcPr>
          <w:p w14:paraId="3B4D5F8E"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2022</w:t>
            </w:r>
          </w:p>
        </w:tc>
        <w:tc>
          <w:tcPr>
            <w:tcW w:w="1095" w:type="dxa"/>
          </w:tcPr>
          <w:p w14:paraId="22578CAD" w14:textId="77777777" w:rsidR="00354000" w:rsidRPr="00B33EB7" w:rsidRDefault="00354000" w:rsidP="00354000">
            <w:pPr>
              <w:spacing w:before="0" w:after="0"/>
              <w:ind w:left="0" w:right="140"/>
              <w:jc w:val="both"/>
              <w:rPr>
                <w:rFonts w:ascii="Tahoma" w:hAnsi="Tahoma" w:cs="Tahoma"/>
                <w:b w:val="0"/>
                <w:bCs w:val="0"/>
                <w:color w:val="000000"/>
                <w:sz w:val="16"/>
                <w:szCs w:val="16"/>
              </w:rPr>
            </w:pPr>
            <w:r w:rsidRPr="00B33EB7">
              <w:rPr>
                <w:rFonts w:ascii="Tahoma" w:hAnsi="Tahoma" w:cs="Tahoma"/>
                <w:b w:val="0"/>
                <w:bCs w:val="0"/>
                <w:color w:val="000000"/>
                <w:sz w:val="16"/>
                <w:szCs w:val="16"/>
              </w:rPr>
              <w:t>SKUPAJ</w:t>
            </w:r>
          </w:p>
        </w:tc>
      </w:tr>
      <w:tr w:rsidR="00354000" w:rsidRPr="00B33EB7" w14:paraId="2BC19711" w14:textId="77777777" w:rsidTr="00B33EB7">
        <w:trPr>
          <w:trHeight w:val="315"/>
        </w:trPr>
        <w:tc>
          <w:tcPr>
            <w:tcW w:w="4020" w:type="dxa"/>
          </w:tcPr>
          <w:p w14:paraId="422B001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Faza 1 - omare v pisarni</w:t>
            </w:r>
          </w:p>
        </w:tc>
        <w:tc>
          <w:tcPr>
            <w:tcW w:w="1094" w:type="dxa"/>
          </w:tcPr>
          <w:p w14:paraId="06B0497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3FEB6B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4DB4609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BE9B5E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6FF52CB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r>
      <w:tr w:rsidR="00354000" w:rsidRPr="00B33EB7" w14:paraId="73AC6478" w14:textId="77777777" w:rsidTr="00B33EB7">
        <w:trPr>
          <w:trHeight w:val="315"/>
        </w:trPr>
        <w:tc>
          <w:tcPr>
            <w:tcW w:w="4020" w:type="dxa"/>
          </w:tcPr>
          <w:p w14:paraId="3CCD235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xml:space="preserve">Pisarniško pohištvo in </w:t>
            </w:r>
            <w:proofErr w:type="spellStart"/>
            <w:r w:rsidRPr="00B33EB7">
              <w:rPr>
                <w:rFonts w:ascii="Tahoma" w:hAnsi="Tahoma" w:cs="Tahoma"/>
                <w:color w:val="000000"/>
                <w:sz w:val="16"/>
                <w:szCs w:val="16"/>
              </w:rPr>
              <w:t>suhomontažna</w:t>
            </w:r>
            <w:proofErr w:type="spellEnd"/>
            <w:r w:rsidRPr="00B33EB7">
              <w:rPr>
                <w:rFonts w:ascii="Tahoma" w:hAnsi="Tahoma" w:cs="Tahoma"/>
                <w:color w:val="000000"/>
                <w:sz w:val="16"/>
                <w:szCs w:val="16"/>
              </w:rPr>
              <w:t xml:space="preserve"> dela</w:t>
            </w:r>
          </w:p>
        </w:tc>
        <w:tc>
          <w:tcPr>
            <w:tcW w:w="1094" w:type="dxa"/>
          </w:tcPr>
          <w:p w14:paraId="24D1BB5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8.550,44</w:t>
            </w:r>
          </w:p>
        </w:tc>
        <w:tc>
          <w:tcPr>
            <w:tcW w:w="1095" w:type="dxa"/>
          </w:tcPr>
          <w:p w14:paraId="1D0CC05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0D3A906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xml:space="preserve"> </w:t>
            </w:r>
          </w:p>
        </w:tc>
        <w:tc>
          <w:tcPr>
            <w:tcW w:w="1095" w:type="dxa"/>
          </w:tcPr>
          <w:p w14:paraId="1AC1D8D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9A896C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8.550,44</w:t>
            </w:r>
          </w:p>
        </w:tc>
      </w:tr>
      <w:tr w:rsidR="00354000" w:rsidRPr="00B33EB7" w14:paraId="4E9D350C" w14:textId="77777777" w:rsidTr="00B33EB7">
        <w:trPr>
          <w:trHeight w:val="315"/>
        </w:trPr>
        <w:tc>
          <w:tcPr>
            <w:tcW w:w="4020" w:type="dxa"/>
          </w:tcPr>
          <w:p w14:paraId="37974130" w14:textId="77777777" w:rsidR="00354000" w:rsidRPr="00B33EB7" w:rsidRDefault="00354000" w:rsidP="00354000">
            <w:pPr>
              <w:spacing w:before="0" w:after="0"/>
              <w:ind w:left="0" w:right="140"/>
              <w:jc w:val="both"/>
              <w:rPr>
                <w:rFonts w:ascii="Tahoma" w:hAnsi="Tahoma" w:cs="Tahoma"/>
                <w:color w:val="000000"/>
                <w:sz w:val="16"/>
                <w:szCs w:val="16"/>
              </w:rPr>
            </w:pPr>
            <w:proofErr w:type="spellStart"/>
            <w:r w:rsidRPr="00B33EB7">
              <w:rPr>
                <w:rFonts w:ascii="Tahoma" w:hAnsi="Tahoma" w:cs="Tahoma"/>
                <w:color w:val="000000"/>
                <w:sz w:val="16"/>
                <w:szCs w:val="16"/>
              </w:rPr>
              <w:t>elektroinstalacije</w:t>
            </w:r>
            <w:proofErr w:type="spellEnd"/>
          </w:p>
        </w:tc>
        <w:tc>
          <w:tcPr>
            <w:tcW w:w="1094" w:type="dxa"/>
          </w:tcPr>
          <w:p w14:paraId="40AC900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481,56</w:t>
            </w:r>
          </w:p>
        </w:tc>
        <w:tc>
          <w:tcPr>
            <w:tcW w:w="1095" w:type="dxa"/>
          </w:tcPr>
          <w:p w14:paraId="371D275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747C130B"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56F37B4A"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55CDAE1B"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481,56</w:t>
            </w:r>
          </w:p>
        </w:tc>
      </w:tr>
      <w:tr w:rsidR="00354000" w:rsidRPr="00B33EB7" w14:paraId="72AAFE0F" w14:textId="77777777" w:rsidTr="00B33EB7">
        <w:trPr>
          <w:trHeight w:val="315"/>
        </w:trPr>
        <w:tc>
          <w:tcPr>
            <w:tcW w:w="4020" w:type="dxa"/>
          </w:tcPr>
          <w:p w14:paraId="0008F524"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Parket</w:t>
            </w:r>
          </w:p>
        </w:tc>
        <w:tc>
          <w:tcPr>
            <w:tcW w:w="1094" w:type="dxa"/>
          </w:tcPr>
          <w:p w14:paraId="72B10924"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2.220,00</w:t>
            </w:r>
          </w:p>
        </w:tc>
        <w:tc>
          <w:tcPr>
            <w:tcW w:w="1095" w:type="dxa"/>
          </w:tcPr>
          <w:p w14:paraId="0CB8AA9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2374EB0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5769174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5AFC1C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2.220,00</w:t>
            </w:r>
          </w:p>
        </w:tc>
      </w:tr>
      <w:tr w:rsidR="00354000" w:rsidRPr="00B33EB7" w14:paraId="548D90C5" w14:textId="77777777" w:rsidTr="00B33EB7">
        <w:trPr>
          <w:trHeight w:val="315"/>
        </w:trPr>
        <w:tc>
          <w:tcPr>
            <w:tcW w:w="4020" w:type="dxa"/>
          </w:tcPr>
          <w:p w14:paraId="24E179F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Pleskanje in kitanje</w:t>
            </w:r>
          </w:p>
        </w:tc>
        <w:tc>
          <w:tcPr>
            <w:tcW w:w="1094" w:type="dxa"/>
          </w:tcPr>
          <w:p w14:paraId="7910BD9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1.914,00</w:t>
            </w:r>
          </w:p>
        </w:tc>
        <w:tc>
          <w:tcPr>
            <w:tcW w:w="1095" w:type="dxa"/>
          </w:tcPr>
          <w:p w14:paraId="124620E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2769DA4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22E76F6C"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4.000,00</w:t>
            </w:r>
          </w:p>
        </w:tc>
        <w:tc>
          <w:tcPr>
            <w:tcW w:w="1095" w:type="dxa"/>
          </w:tcPr>
          <w:p w14:paraId="23AA3A5C"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5.914,00</w:t>
            </w:r>
          </w:p>
        </w:tc>
      </w:tr>
      <w:tr w:rsidR="00354000" w:rsidRPr="00B33EB7" w14:paraId="162DC35A" w14:textId="77777777" w:rsidTr="00B33EB7">
        <w:trPr>
          <w:trHeight w:val="315"/>
        </w:trPr>
        <w:tc>
          <w:tcPr>
            <w:tcW w:w="4020" w:type="dxa"/>
          </w:tcPr>
          <w:p w14:paraId="55F7BBFE" w14:textId="33D2C729"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Tehnična oprema</w:t>
            </w:r>
          </w:p>
        </w:tc>
        <w:tc>
          <w:tcPr>
            <w:tcW w:w="1094" w:type="dxa"/>
          </w:tcPr>
          <w:p w14:paraId="1BF3E4BB"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1.134,00</w:t>
            </w:r>
          </w:p>
        </w:tc>
        <w:tc>
          <w:tcPr>
            <w:tcW w:w="1095" w:type="dxa"/>
          </w:tcPr>
          <w:p w14:paraId="769A8B2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21D98AB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1AAB09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C45A09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1.134,00</w:t>
            </w:r>
          </w:p>
        </w:tc>
      </w:tr>
      <w:tr w:rsidR="00354000" w:rsidRPr="00B33EB7" w14:paraId="1228EAD1" w14:textId="77777777" w:rsidTr="00B33EB7">
        <w:trPr>
          <w:trHeight w:val="315"/>
        </w:trPr>
        <w:tc>
          <w:tcPr>
            <w:tcW w:w="4020" w:type="dxa"/>
          </w:tcPr>
          <w:p w14:paraId="74AC241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Faza 2 - menjava načina ogrevanja</w:t>
            </w:r>
          </w:p>
        </w:tc>
        <w:tc>
          <w:tcPr>
            <w:tcW w:w="1094" w:type="dxa"/>
          </w:tcPr>
          <w:p w14:paraId="0AF182B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6E31543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7578ADB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1AD9A34"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6C018A7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r>
      <w:tr w:rsidR="00354000" w:rsidRPr="00B33EB7" w14:paraId="18E1A17F" w14:textId="77777777" w:rsidTr="00B33EB7">
        <w:trPr>
          <w:trHeight w:val="315"/>
        </w:trPr>
        <w:tc>
          <w:tcPr>
            <w:tcW w:w="4020" w:type="dxa"/>
          </w:tcPr>
          <w:p w14:paraId="46C51EC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Menjava peči in priklop na plin</w:t>
            </w:r>
          </w:p>
        </w:tc>
        <w:tc>
          <w:tcPr>
            <w:tcW w:w="1094" w:type="dxa"/>
          </w:tcPr>
          <w:p w14:paraId="133AA3B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4BA875A2"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7.000,00</w:t>
            </w:r>
          </w:p>
        </w:tc>
        <w:tc>
          <w:tcPr>
            <w:tcW w:w="1094" w:type="dxa"/>
          </w:tcPr>
          <w:p w14:paraId="18B597E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099045EB"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ED6FE2B"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7.000,00</w:t>
            </w:r>
          </w:p>
        </w:tc>
      </w:tr>
      <w:tr w:rsidR="00354000" w:rsidRPr="00B33EB7" w14:paraId="5ED0240F" w14:textId="77777777" w:rsidTr="00B33EB7">
        <w:trPr>
          <w:trHeight w:val="315"/>
        </w:trPr>
        <w:tc>
          <w:tcPr>
            <w:tcW w:w="4020" w:type="dxa"/>
          </w:tcPr>
          <w:p w14:paraId="22FD51F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Faza 3 - prenova spominske sobe</w:t>
            </w:r>
          </w:p>
        </w:tc>
        <w:tc>
          <w:tcPr>
            <w:tcW w:w="1094" w:type="dxa"/>
          </w:tcPr>
          <w:p w14:paraId="6B3D44F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288CB83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3982E34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6D55EC7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45D6A9F"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r>
      <w:tr w:rsidR="00354000" w:rsidRPr="00B33EB7" w14:paraId="35EA4C1F" w14:textId="77777777" w:rsidTr="00B33EB7">
        <w:trPr>
          <w:trHeight w:val="315"/>
        </w:trPr>
        <w:tc>
          <w:tcPr>
            <w:tcW w:w="4020" w:type="dxa"/>
          </w:tcPr>
          <w:p w14:paraId="72044C8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Načrtovanje in izris</w:t>
            </w:r>
          </w:p>
        </w:tc>
        <w:tc>
          <w:tcPr>
            <w:tcW w:w="1094" w:type="dxa"/>
          </w:tcPr>
          <w:p w14:paraId="29F8EBA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4D743A7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7EF3727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2.000,00</w:t>
            </w:r>
          </w:p>
        </w:tc>
        <w:tc>
          <w:tcPr>
            <w:tcW w:w="1095" w:type="dxa"/>
          </w:tcPr>
          <w:p w14:paraId="5C7B48DF"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00A786C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2.000,00</w:t>
            </w:r>
          </w:p>
        </w:tc>
      </w:tr>
      <w:tr w:rsidR="00354000" w:rsidRPr="00B33EB7" w14:paraId="6ED26768" w14:textId="77777777" w:rsidTr="00B33EB7">
        <w:trPr>
          <w:trHeight w:val="315"/>
        </w:trPr>
        <w:tc>
          <w:tcPr>
            <w:tcW w:w="4020" w:type="dxa"/>
          </w:tcPr>
          <w:p w14:paraId="7877143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Beljenje in elektrika</w:t>
            </w:r>
          </w:p>
        </w:tc>
        <w:tc>
          <w:tcPr>
            <w:tcW w:w="1094" w:type="dxa"/>
          </w:tcPr>
          <w:p w14:paraId="0B4F1D7C"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52AC4A2"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04C6699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3.000,00</w:t>
            </w:r>
          </w:p>
        </w:tc>
        <w:tc>
          <w:tcPr>
            <w:tcW w:w="1095" w:type="dxa"/>
          </w:tcPr>
          <w:p w14:paraId="4ACDD80A"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55E5E01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3.000,00</w:t>
            </w:r>
          </w:p>
        </w:tc>
      </w:tr>
      <w:tr w:rsidR="00354000" w:rsidRPr="00B33EB7" w14:paraId="6525A419" w14:textId="77777777" w:rsidTr="00B33EB7">
        <w:trPr>
          <w:trHeight w:val="315"/>
        </w:trPr>
        <w:tc>
          <w:tcPr>
            <w:tcW w:w="4020" w:type="dxa"/>
          </w:tcPr>
          <w:p w14:paraId="18D6028F"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Izdelava novih panojev (tudi oblikovanje)</w:t>
            </w:r>
          </w:p>
        </w:tc>
        <w:tc>
          <w:tcPr>
            <w:tcW w:w="1094" w:type="dxa"/>
          </w:tcPr>
          <w:p w14:paraId="652CF28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08600E7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6816B4C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2.500,00</w:t>
            </w:r>
          </w:p>
        </w:tc>
        <w:tc>
          <w:tcPr>
            <w:tcW w:w="1095" w:type="dxa"/>
          </w:tcPr>
          <w:p w14:paraId="4A222B2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BDF6B5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2.500,00</w:t>
            </w:r>
          </w:p>
        </w:tc>
      </w:tr>
      <w:tr w:rsidR="00354000" w:rsidRPr="00B33EB7" w14:paraId="0B8A0D1B" w14:textId="77777777" w:rsidTr="00B33EB7">
        <w:trPr>
          <w:trHeight w:val="315"/>
        </w:trPr>
        <w:tc>
          <w:tcPr>
            <w:tcW w:w="4020" w:type="dxa"/>
          </w:tcPr>
          <w:p w14:paraId="7015357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Izdelava razstavnih omar</w:t>
            </w:r>
          </w:p>
        </w:tc>
        <w:tc>
          <w:tcPr>
            <w:tcW w:w="1094" w:type="dxa"/>
          </w:tcPr>
          <w:p w14:paraId="78B0DCA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40E35B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202F336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3.500,00</w:t>
            </w:r>
          </w:p>
        </w:tc>
        <w:tc>
          <w:tcPr>
            <w:tcW w:w="1095" w:type="dxa"/>
          </w:tcPr>
          <w:p w14:paraId="4DD3B74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4E2C10B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3.500,00</w:t>
            </w:r>
          </w:p>
        </w:tc>
      </w:tr>
      <w:tr w:rsidR="00354000" w:rsidRPr="00B33EB7" w14:paraId="239F3A98" w14:textId="77777777" w:rsidTr="00B33EB7">
        <w:trPr>
          <w:trHeight w:val="435"/>
        </w:trPr>
        <w:tc>
          <w:tcPr>
            <w:tcW w:w="4020" w:type="dxa"/>
          </w:tcPr>
          <w:p w14:paraId="4A25895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Faza 4 - ureditev okolice, predavalnice in kuhinje</w:t>
            </w:r>
          </w:p>
        </w:tc>
        <w:tc>
          <w:tcPr>
            <w:tcW w:w="1094" w:type="dxa"/>
          </w:tcPr>
          <w:p w14:paraId="1D13BCB5"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93B3244"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0F040B4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2930B16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4C13834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r>
      <w:tr w:rsidR="00354000" w:rsidRPr="00B33EB7" w14:paraId="33403677" w14:textId="77777777" w:rsidTr="00B33EB7">
        <w:trPr>
          <w:trHeight w:val="315"/>
        </w:trPr>
        <w:tc>
          <w:tcPr>
            <w:tcW w:w="4020" w:type="dxa"/>
          </w:tcPr>
          <w:p w14:paraId="2E9794D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Popravilo klopi, stebra za zastave v okolici</w:t>
            </w:r>
          </w:p>
        </w:tc>
        <w:tc>
          <w:tcPr>
            <w:tcW w:w="1094" w:type="dxa"/>
          </w:tcPr>
          <w:p w14:paraId="0836AC3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47A84B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3.000,00</w:t>
            </w:r>
          </w:p>
        </w:tc>
        <w:tc>
          <w:tcPr>
            <w:tcW w:w="1094" w:type="dxa"/>
          </w:tcPr>
          <w:p w14:paraId="5B42312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5657D3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1826A9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3.000,00</w:t>
            </w:r>
          </w:p>
        </w:tc>
      </w:tr>
      <w:tr w:rsidR="00354000" w:rsidRPr="00B33EB7" w14:paraId="31D6723C" w14:textId="77777777" w:rsidTr="00B33EB7">
        <w:trPr>
          <w:trHeight w:val="315"/>
        </w:trPr>
        <w:tc>
          <w:tcPr>
            <w:tcW w:w="4020" w:type="dxa"/>
          </w:tcPr>
          <w:p w14:paraId="417646C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Zemljevid Žirovnice in prostor za letake v okolici</w:t>
            </w:r>
          </w:p>
        </w:tc>
        <w:tc>
          <w:tcPr>
            <w:tcW w:w="1094" w:type="dxa"/>
          </w:tcPr>
          <w:p w14:paraId="71860812"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3DF09B3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4.000,00</w:t>
            </w:r>
          </w:p>
        </w:tc>
        <w:tc>
          <w:tcPr>
            <w:tcW w:w="1094" w:type="dxa"/>
          </w:tcPr>
          <w:p w14:paraId="527E7BFE"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5967AD44"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96EFC6A"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4.000,00</w:t>
            </w:r>
          </w:p>
        </w:tc>
      </w:tr>
      <w:tr w:rsidR="00354000" w:rsidRPr="00B33EB7" w14:paraId="5BBBAC07" w14:textId="77777777" w:rsidTr="00B33EB7">
        <w:trPr>
          <w:trHeight w:val="315"/>
        </w:trPr>
        <w:tc>
          <w:tcPr>
            <w:tcW w:w="4020" w:type="dxa"/>
          </w:tcPr>
          <w:p w14:paraId="0AE927DD"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Priprava za tlakovanje in tlakovanje</w:t>
            </w:r>
          </w:p>
        </w:tc>
        <w:tc>
          <w:tcPr>
            <w:tcW w:w="1094" w:type="dxa"/>
          </w:tcPr>
          <w:p w14:paraId="2DAB086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56D227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4" w:type="dxa"/>
          </w:tcPr>
          <w:p w14:paraId="16D0160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5.000,00</w:t>
            </w:r>
          </w:p>
        </w:tc>
        <w:tc>
          <w:tcPr>
            <w:tcW w:w="1095" w:type="dxa"/>
          </w:tcPr>
          <w:p w14:paraId="47EA12D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79E1851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5.000,00</w:t>
            </w:r>
          </w:p>
        </w:tc>
      </w:tr>
      <w:tr w:rsidR="00354000" w:rsidRPr="00B33EB7" w14:paraId="75604617" w14:textId="77777777" w:rsidTr="00B33EB7">
        <w:trPr>
          <w:trHeight w:val="315"/>
        </w:trPr>
        <w:tc>
          <w:tcPr>
            <w:tcW w:w="4020" w:type="dxa"/>
          </w:tcPr>
          <w:p w14:paraId="49971122"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Kuhinja v Čopovi rojstni hiši</w:t>
            </w:r>
          </w:p>
        </w:tc>
        <w:tc>
          <w:tcPr>
            <w:tcW w:w="1094" w:type="dxa"/>
          </w:tcPr>
          <w:p w14:paraId="4379150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17277E1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2.000,00</w:t>
            </w:r>
          </w:p>
        </w:tc>
        <w:tc>
          <w:tcPr>
            <w:tcW w:w="1094" w:type="dxa"/>
          </w:tcPr>
          <w:p w14:paraId="611BF637"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08C183FC"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 </w:t>
            </w:r>
          </w:p>
        </w:tc>
        <w:tc>
          <w:tcPr>
            <w:tcW w:w="1095" w:type="dxa"/>
          </w:tcPr>
          <w:p w14:paraId="02F11286"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2.000,00</w:t>
            </w:r>
          </w:p>
        </w:tc>
      </w:tr>
      <w:tr w:rsidR="00354000" w:rsidRPr="00B33EB7" w14:paraId="4DF7BE58" w14:textId="77777777" w:rsidTr="00B33EB7">
        <w:trPr>
          <w:trHeight w:val="315"/>
        </w:trPr>
        <w:tc>
          <w:tcPr>
            <w:tcW w:w="4020" w:type="dxa"/>
          </w:tcPr>
          <w:p w14:paraId="096DCF0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SKUPAJ</w:t>
            </w:r>
          </w:p>
        </w:tc>
        <w:tc>
          <w:tcPr>
            <w:tcW w:w="1094" w:type="dxa"/>
          </w:tcPr>
          <w:p w14:paraId="54AC14E3"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14.300,00</w:t>
            </w:r>
          </w:p>
        </w:tc>
        <w:tc>
          <w:tcPr>
            <w:tcW w:w="1095" w:type="dxa"/>
          </w:tcPr>
          <w:p w14:paraId="68AA1E08"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16.000,00</w:t>
            </w:r>
          </w:p>
        </w:tc>
        <w:tc>
          <w:tcPr>
            <w:tcW w:w="1094" w:type="dxa"/>
          </w:tcPr>
          <w:p w14:paraId="614F0361"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16.000,00</w:t>
            </w:r>
          </w:p>
        </w:tc>
        <w:tc>
          <w:tcPr>
            <w:tcW w:w="1095" w:type="dxa"/>
          </w:tcPr>
          <w:p w14:paraId="2F417E59"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4.000,00</w:t>
            </w:r>
          </w:p>
        </w:tc>
        <w:tc>
          <w:tcPr>
            <w:tcW w:w="1095" w:type="dxa"/>
          </w:tcPr>
          <w:p w14:paraId="7E98FB90" w14:textId="77777777" w:rsidR="00354000" w:rsidRPr="00B33EB7" w:rsidRDefault="00354000" w:rsidP="00354000">
            <w:pPr>
              <w:spacing w:before="0" w:after="0"/>
              <w:ind w:left="0" w:right="140"/>
              <w:jc w:val="both"/>
              <w:rPr>
                <w:rFonts w:ascii="Tahoma" w:hAnsi="Tahoma" w:cs="Tahoma"/>
                <w:color w:val="000000"/>
                <w:sz w:val="16"/>
                <w:szCs w:val="16"/>
              </w:rPr>
            </w:pPr>
            <w:r w:rsidRPr="00B33EB7">
              <w:rPr>
                <w:rFonts w:ascii="Tahoma" w:hAnsi="Tahoma" w:cs="Tahoma"/>
                <w:color w:val="000000"/>
                <w:sz w:val="16"/>
                <w:szCs w:val="16"/>
              </w:rPr>
              <w:t>50300,00</w:t>
            </w:r>
          </w:p>
        </w:tc>
      </w:tr>
    </w:tbl>
    <w:p w14:paraId="72C0B77B" w14:textId="70BA8C66"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94FB72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Investicijsko vzdrževanje in nakup opreme je stalna naloga.</w:t>
      </w:r>
    </w:p>
    <w:p w14:paraId="3FA91B4B" w14:textId="5BD6DDD3"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OB192-19-0002 TURISTIČNI CENTER VRBA</w:t>
      </w:r>
      <w:r w:rsidRPr="00E771F8">
        <w:rPr>
          <w:rFonts w:ascii="Tahoma" w:hAnsi="Tahoma" w:cs="Tahoma"/>
          <w:sz w:val="22"/>
          <w:szCs w:val="22"/>
        </w:rPr>
        <w:tab/>
        <w:t>47.580 €</w:t>
      </w:r>
    </w:p>
    <w:p w14:paraId="5D08BC52" w14:textId="0F0BCCA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3D42F66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zajema sredstva za odkup stanovanjske hiše ob Prešernovi rojstni hiši v Vrbi, ki bi se kasneje namenila za potrebe turistične infrastrukture. Na projektu so načrtovana sredstva za plačilo stroškov izdelave projektne dokumentacije za pridobitev gradbenega dovoljenja.</w:t>
      </w:r>
    </w:p>
    <w:p w14:paraId="52B70D24" w14:textId="14837EE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C713187"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7DC88033" w14:textId="77777777" w:rsidR="008E5B18" w:rsidRDefault="008E5B18" w:rsidP="004C3836">
      <w:pPr>
        <w:pStyle w:val="AHeading4"/>
        <w:tabs>
          <w:tab w:val="decimal" w:pos="9200"/>
        </w:tabs>
        <w:spacing w:after="0"/>
        <w:ind w:right="140"/>
        <w:jc w:val="both"/>
        <w:rPr>
          <w:rFonts w:ascii="Tahoma" w:hAnsi="Tahoma" w:cs="Tahoma"/>
          <w:sz w:val="24"/>
          <w:szCs w:val="24"/>
        </w:rPr>
      </w:pPr>
    </w:p>
    <w:p w14:paraId="13A734BD" w14:textId="3359240B"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15 VAROVANJE OKOLJA IN NARAVNE DEDIŠČINE</w:t>
      </w:r>
      <w:r w:rsidRPr="004C3836">
        <w:rPr>
          <w:rFonts w:ascii="Tahoma" w:hAnsi="Tahoma" w:cs="Tahoma"/>
          <w:sz w:val="24"/>
          <w:szCs w:val="24"/>
        </w:rPr>
        <w:tab/>
        <w:t>119.362 €</w:t>
      </w:r>
    </w:p>
    <w:p w14:paraId="4341D7E5" w14:textId="1B00D5ED"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1502 Zmanjševanje onesnaženja, kontrola in nadzor</w:t>
      </w:r>
      <w:r w:rsidRPr="005309A7">
        <w:rPr>
          <w:rFonts w:ascii="Tahoma" w:hAnsi="Tahoma" w:cs="Tahoma"/>
          <w:sz w:val="20"/>
        </w:rPr>
        <w:tab/>
        <w:t>119.362 €</w:t>
      </w:r>
    </w:p>
    <w:p w14:paraId="0A1BB067" w14:textId="53620282"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15029001 Zbiranje in ravnanje z odpadki</w:t>
      </w:r>
      <w:r w:rsidRPr="006D095F">
        <w:rPr>
          <w:rFonts w:ascii="Tahoma" w:hAnsi="Tahoma" w:cs="Tahoma"/>
          <w:sz w:val="20"/>
        </w:rPr>
        <w:tab/>
        <w:t>48.862 €</w:t>
      </w:r>
    </w:p>
    <w:p w14:paraId="720708EB" w14:textId="67E6FE6C"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OB192-18-0012 ODLAGALIŠČE ODPADKOV IN ZBIRNI CENTER</w:t>
      </w:r>
      <w:r w:rsidRPr="00E771F8">
        <w:rPr>
          <w:rFonts w:ascii="Tahoma" w:hAnsi="Tahoma" w:cs="Tahoma"/>
          <w:sz w:val="22"/>
          <w:szCs w:val="22"/>
        </w:rPr>
        <w:tab/>
        <w:t>33.500 €</w:t>
      </w:r>
    </w:p>
    <w:p w14:paraId="23BB54B2" w14:textId="21507CB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39ED6D2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zadnjih letih je bilo odlagališče MM  dograjeno do take faze, da bo le-to lahko funkcioniralo kot regijsko odlagališče odpadkov, končni cilj pa je, po zapolnitvi odlagališča, ustrezno urediti tudi njegovo zaprtje. Hkrati </w:t>
      </w:r>
      <w:r w:rsidRPr="00354000">
        <w:rPr>
          <w:rFonts w:ascii="Tahoma" w:hAnsi="Tahoma" w:cs="Tahoma"/>
          <w:lang w:val="x-none"/>
        </w:rPr>
        <w:lastRenderedPageBreak/>
        <w:t xml:space="preserve">so v tem programu zajeta tudi investicijsko-vzdrževalna dela v Zbirnem centru in EKO otokih. </w:t>
      </w:r>
    </w:p>
    <w:p w14:paraId="27CC3033" w14:textId="32D1860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1DE1228"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V letu 2022 so sredstva namenjena za:</w:t>
      </w:r>
    </w:p>
    <w:p w14:paraId="5F6B45F9" w14:textId="3ED58896"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B33EB7">
        <w:rPr>
          <w:rFonts w:ascii="Tahoma" w:hAnsi="Tahoma" w:cs="Tahoma"/>
          <w:lang w:val="x-none"/>
        </w:rPr>
        <w:t xml:space="preserve">zamenjavo obstoječih kontejnerjev na dveh od EK0-otokih s podzemnimi: projekt, nabava, izvedba (26.000 € - predračun), </w:t>
      </w:r>
    </w:p>
    <w:p w14:paraId="31683933" w14:textId="5BFAD045"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B33EB7">
        <w:rPr>
          <w:rFonts w:ascii="Tahoma" w:hAnsi="Tahoma" w:cs="Tahoma"/>
          <w:lang w:val="x-none"/>
        </w:rPr>
        <w:t>dvig oboda na deponiji (3.500 €),</w:t>
      </w:r>
    </w:p>
    <w:p w14:paraId="066727E8" w14:textId="073A7385" w:rsidR="00354000" w:rsidRPr="00B33EB7"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B33EB7">
        <w:rPr>
          <w:rFonts w:ascii="Tahoma" w:hAnsi="Tahoma" w:cs="Tahoma"/>
          <w:lang w:val="x-none"/>
        </w:rPr>
        <w:t>zamenjavo dotrajanih zabojnikov in pokrovov (4.000 €-ocena).</w:t>
      </w:r>
    </w:p>
    <w:p w14:paraId="2B0E8C90" w14:textId="4136F954"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OB192-21-0005 ODLAGALIŠČE MALA MEŽAKLA - 3. ODLAGALNO POLJE</w:t>
      </w:r>
      <w:r w:rsidRPr="00E771F8">
        <w:rPr>
          <w:rFonts w:ascii="Tahoma" w:hAnsi="Tahoma" w:cs="Tahoma"/>
          <w:sz w:val="22"/>
          <w:szCs w:val="22"/>
        </w:rPr>
        <w:tab/>
        <w:t>15.362 €</w:t>
      </w:r>
    </w:p>
    <w:p w14:paraId="7507DADD" w14:textId="6E21F73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5183F75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Odlagališče za nenevarne odpadke se na območju Male </w:t>
      </w:r>
      <w:proofErr w:type="spellStart"/>
      <w:r w:rsidRPr="00354000">
        <w:rPr>
          <w:rFonts w:ascii="Tahoma" w:hAnsi="Tahoma" w:cs="Tahoma"/>
          <w:lang w:val="x-none"/>
        </w:rPr>
        <w:t>Mežakle</w:t>
      </w:r>
      <w:proofErr w:type="spellEnd"/>
      <w:r w:rsidRPr="00354000">
        <w:rPr>
          <w:rFonts w:ascii="Tahoma" w:hAnsi="Tahoma" w:cs="Tahoma"/>
          <w:lang w:val="x-none"/>
        </w:rPr>
        <w:t xml:space="preserve"> nahaja od leta 1987. Po operativnem načrtu iz leta 2016 je opredeljeno kot regijsko odlagališče. Na območju odlagališča se nahaja stari del (odlaganje od leta 1983 do 1997) in aktivni del (odlaganje od leta 1997), ki bo predvidoma zapolnjen v letu 2025.</w:t>
      </w:r>
    </w:p>
    <w:p w14:paraId="4EB3FE0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Solastnice deponije (Občina Jesenice 69,6 %, Občina Kranjska Gora 20,0 % in Občina Žirovnica 10,4%) so se zato odločile, da pristopijo k izgradnji III. odlagalnega polja, ki bi bil lociran med starim in aktivnim poljem na način, da bo zagotovljena funkcionalnost  z že zgrajeno infrastrukturo in objekti. Na ta način bi se delovanje deponije podaljšalo.</w:t>
      </w:r>
    </w:p>
    <w:p w14:paraId="28170787" w14:textId="55A056B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ED017E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letu 2022 so sredstva zato namenjena za:</w:t>
      </w:r>
    </w:p>
    <w:p w14:paraId="6030E9E1" w14:textId="2535E9A5" w:rsidR="00354000" w:rsidRPr="00354000" w:rsidRDefault="00354000" w:rsidP="00B33EB7">
      <w:pPr>
        <w:widowControl w:val="0"/>
        <w:numPr>
          <w:ilvl w:val="0"/>
          <w:numId w:val="42"/>
        </w:numPr>
        <w:overflowPunct/>
        <w:spacing w:before="0" w:after="0"/>
        <w:ind w:left="284" w:right="140" w:hanging="284"/>
        <w:jc w:val="both"/>
        <w:textAlignment w:val="auto"/>
        <w:rPr>
          <w:rFonts w:ascii="Tahoma" w:hAnsi="Tahoma" w:cs="Tahoma"/>
          <w:lang w:val="x-none"/>
        </w:rPr>
      </w:pPr>
      <w:r w:rsidRPr="00354000">
        <w:rPr>
          <w:rFonts w:ascii="Tahoma" w:hAnsi="Tahoma" w:cs="Tahoma"/>
          <w:lang w:val="x-none"/>
        </w:rPr>
        <w:t>poplačilo DGD in PZI projektov in manipulativnih stroškov za potrebe dograditve III.</w:t>
      </w:r>
      <w:r w:rsidR="00284916">
        <w:rPr>
          <w:rFonts w:ascii="Tahoma" w:hAnsi="Tahoma" w:cs="Tahoma"/>
        </w:rPr>
        <w:t xml:space="preserve"> </w:t>
      </w:r>
      <w:r w:rsidRPr="00354000">
        <w:rPr>
          <w:rFonts w:ascii="Tahoma" w:hAnsi="Tahoma" w:cs="Tahoma"/>
          <w:lang w:val="x-none"/>
        </w:rPr>
        <w:t xml:space="preserve">odlagalnega polja na deponiji Mala </w:t>
      </w:r>
      <w:proofErr w:type="spellStart"/>
      <w:r w:rsidRPr="00354000">
        <w:rPr>
          <w:rFonts w:ascii="Tahoma" w:hAnsi="Tahoma" w:cs="Tahoma"/>
          <w:lang w:val="x-none"/>
        </w:rPr>
        <w:t>Mežakla</w:t>
      </w:r>
      <w:proofErr w:type="spellEnd"/>
      <w:r w:rsidRPr="00354000">
        <w:rPr>
          <w:rFonts w:ascii="Tahoma" w:hAnsi="Tahoma" w:cs="Tahoma"/>
          <w:lang w:val="x-none"/>
        </w:rPr>
        <w:t xml:space="preserve"> (15.362 €)</w:t>
      </w:r>
    </w:p>
    <w:p w14:paraId="032CCDDC" w14:textId="6118110F"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15029002 Ravnanje z odpadno vodo</w:t>
      </w:r>
      <w:r w:rsidRPr="006D095F">
        <w:rPr>
          <w:rFonts w:ascii="Tahoma" w:hAnsi="Tahoma" w:cs="Tahoma"/>
          <w:sz w:val="20"/>
        </w:rPr>
        <w:tab/>
        <w:t>70.500 €</w:t>
      </w:r>
    </w:p>
    <w:p w14:paraId="73535DD1" w14:textId="6E072F4E"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OB192-18-0010 UREJANJE METEORNE KANALIZACIJE</w:t>
      </w:r>
      <w:r w:rsidRPr="00E771F8">
        <w:rPr>
          <w:rFonts w:ascii="Tahoma" w:hAnsi="Tahoma" w:cs="Tahoma"/>
          <w:sz w:val="22"/>
          <w:szCs w:val="22"/>
        </w:rPr>
        <w:tab/>
        <w:t>21.500 €</w:t>
      </w:r>
    </w:p>
    <w:p w14:paraId="24AEC124" w14:textId="228AE894"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87FF34F"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Namen je ureditev odvajanja meteorne vode z javnih površin po vsej občini, cilj pa bo predvidoma dosežen hkrati z zaključkom izgradnje ločenega sistema fekalne kanalizacije do leta 2025.</w:t>
      </w:r>
    </w:p>
    <w:p w14:paraId="4609408B" w14:textId="6C910CF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0058D8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namenjena glede na plan in oceno stroškov JEKO d.o.o. za:</w:t>
      </w:r>
    </w:p>
    <w:p w14:paraId="20146A3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dvig pokrova ponikovalnice za meteorno vodo s ceste na višino terena pri objektu Moste 69 (2.000 €), </w:t>
      </w:r>
    </w:p>
    <w:p w14:paraId="4A3C5E22"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prevezava kanala za meteorno vodo v novem Smokuču (2.500 €),</w:t>
      </w:r>
    </w:p>
    <w:p w14:paraId="08F40C2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stroški potrebnih služnosti in druge dokumentacije (3.500 €),</w:t>
      </w:r>
    </w:p>
    <w:p w14:paraId="1582164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ureditev hudournika in propusta pod cesto pri objektu Moste 56 (7.000 €),</w:t>
      </w:r>
    </w:p>
    <w:p w14:paraId="3A9E1FF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ureditev betonskega pokrova ob cesti nad bivšo Planiko (2.000 €),</w:t>
      </w:r>
    </w:p>
    <w:p w14:paraId="5F3C8BE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dvig dveh ponikovalnic na koto terena (3.000 €)</w:t>
      </w:r>
    </w:p>
    <w:p w14:paraId="30D0534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popravilo dežne rešetke pri Breznici 28a (1.500 €).</w:t>
      </w:r>
    </w:p>
    <w:p w14:paraId="13ABE2D6" w14:textId="77F1AF3B"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OB192-18-0014 INVESTICIJSKO VZDRŽEVANJE FEKALNE KANALIZACIJE</w:t>
      </w:r>
      <w:r w:rsidRPr="00E771F8">
        <w:rPr>
          <w:rFonts w:ascii="Tahoma" w:hAnsi="Tahoma" w:cs="Tahoma"/>
          <w:sz w:val="22"/>
          <w:szCs w:val="22"/>
        </w:rPr>
        <w:tab/>
        <w:t>49.000 €</w:t>
      </w:r>
    </w:p>
    <w:p w14:paraId="0DDC73EE" w14:textId="4E20383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5F01CCCD"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Program obsega investicijsko vzdrževanje že zgrajenega  fekalnega kanalizacijskega sistema.</w:t>
      </w:r>
    </w:p>
    <w:p w14:paraId="631AB19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letu 2022 so sredstva namenjena sanaciji posedenega sekundarnega fekalnega kanala na dvorišču objekta Žirovnica 1 (30.000 €), jaška fekalne kanalizacije na Rodinah (1.500 €) in asfaltiranju črpališča na Bregu (8.500 €) ter nepredvidenim investicijsko-vzdrževalnim delom in dokumentaciji (9.000 €).</w:t>
      </w:r>
    </w:p>
    <w:p w14:paraId="4519BC65" w14:textId="5AE3D23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33F0C00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31B3AFBC" w14:textId="77777777" w:rsidR="008E5B18" w:rsidRDefault="008E5B18" w:rsidP="00354000">
      <w:pPr>
        <w:pStyle w:val="AHeading3"/>
        <w:tabs>
          <w:tab w:val="decimal" w:pos="9200"/>
        </w:tabs>
        <w:spacing w:before="0" w:after="0"/>
        <w:ind w:right="140"/>
        <w:jc w:val="both"/>
        <w:rPr>
          <w:rFonts w:ascii="Tahoma" w:hAnsi="Tahoma" w:cs="Tahoma"/>
          <w:bCs/>
          <w:iCs w:val="0"/>
          <w:spacing w:val="20"/>
          <w:sz w:val="24"/>
          <w:szCs w:val="24"/>
        </w:rPr>
      </w:pPr>
    </w:p>
    <w:p w14:paraId="710594F3" w14:textId="7FDF39A7" w:rsidR="00354000" w:rsidRPr="004C3836" w:rsidRDefault="00354000" w:rsidP="00354000">
      <w:pPr>
        <w:pStyle w:val="AHeading3"/>
        <w:tabs>
          <w:tab w:val="decimal" w:pos="9200"/>
        </w:tabs>
        <w:spacing w:before="0" w:after="0"/>
        <w:ind w:right="140"/>
        <w:jc w:val="both"/>
        <w:rPr>
          <w:rFonts w:ascii="Tahoma" w:hAnsi="Tahoma" w:cs="Tahoma"/>
          <w:bCs/>
          <w:iCs w:val="0"/>
          <w:spacing w:val="20"/>
          <w:sz w:val="24"/>
          <w:szCs w:val="24"/>
        </w:rPr>
      </w:pPr>
      <w:r w:rsidRPr="004C3836">
        <w:rPr>
          <w:rFonts w:ascii="Tahoma" w:hAnsi="Tahoma" w:cs="Tahoma"/>
          <w:bCs/>
          <w:iCs w:val="0"/>
          <w:spacing w:val="20"/>
          <w:sz w:val="24"/>
          <w:szCs w:val="24"/>
        </w:rPr>
        <w:t>16 PROSTORSKO PLANIRANJE IN STANOVANJSKO KOMUNALNA</w:t>
      </w:r>
      <w:r w:rsidRPr="00C95C06">
        <w:rPr>
          <w:rFonts w:ascii="Tahoma" w:hAnsi="Tahoma" w:cs="Tahoma"/>
          <w:sz w:val="28"/>
          <w:szCs w:val="28"/>
        </w:rPr>
        <w:t xml:space="preserve"> </w:t>
      </w:r>
      <w:r w:rsidRPr="004C3836">
        <w:rPr>
          <w:rFonts w:ascii="Tahoma" w:hAnsi="Tahoma" w:cs="Tahoma"/>
          <w:bCs/>
          <w:iCs w:val="0"/>
          <w:spacing w:val="20"/>
          <w:sz w:val="24"/>
          <w:szCs w:val="24"/>
        </w:rPr>
        <w:t>DEJAVNOST</w:t>
      </w:r>
      <w:r w:rsidRPr="004C3836">
        <w:rPr>
          <w:rFonts w:ascii="Tahoma" w:hAnsi="Tahoma" w:cs="Tahoma"/>
          <w:bCs/>
          <w:iCs w:val="0"/>
          <w:spacing w:val="20"/>
          <w:sz w:val="24"/>
          <w:szCs w:val="24"/>
        </w:rPr>
        <w:tab/>
        <w:t>278.600 €</w:t>
      </w:r>
    </w:p>
    <w:p w14:paraId="26076A64" w14:textId="5F2C10A3"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1603 Komunalna dejavnost</w:t>
      </w:r>
      <w:r w:rsidRPr="005309A7">
        <w:rPr>
          <w:rFonts w:ascii="Tahoma" w:hAnsi="Tahoma" w:cs="Tahoma"/>
          <w:sz w:val="20"/>
        </w:rPr>
        <w:tab/>
        <w:t>144.000 €</w:t>
      </w:r>
    </w:p>
    <w:p w14:paraId="3887237E" w14:textId="5B1F6DC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16039001 Oskrba z vodo</w:t>
      </w:r>
      <w:r w:rsidRPr="006D095F">
        <w:rPr>
          <w:rFonts w:ascii="Tahoma" w:hAnsi="Tahoma" w:cs="Tahoma"/>
          <w:sz w:val="20"/>
        </w:rPr>
        <w:tab/>
        <w:t>119.000 €</w:t>
      </w:r>
    </w:p>
    <w:p w14:paraId="5FC43B6B" w14:textId="2CF9DB1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OB192-18-0013 UREJANJE VODOVODNEGA OMREŽJA</w:t>
      </w:r>
      <w:r w:rsidRPr="00E771F8">
        <w:rPr>
          <w:rFonts w:ascii="Tahoma" w:hAnsi="Tahoma" w:cs="Tahoma"/>
          <w:sz w:val="22"/>
          <w:szCs w:val="22"/>
        </w:rPr>
        <w:tab/>
        <w:t>65.500 €</w:t>
      </w:r>
    </w:p>
    <w:p w14:paraId="08568209" w14:textId="167E926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8B018CE"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Cilj razvojnega programa je zagotovitev nemotene in zdravstveno neoporečne oskrbe z vodo po vsej občini. V ta namen se dograjuje, predvsem pa postopoma obnavlja in posodablja vodovodno omrežje z napravami, kjer gre za večje obnove in postavitve dodatnih hidrantov se predhodno izdelajo potrebni projekti.</w:t>
      </w:r>
    </w:p>
    <w:p w14:paraId="46B483DB"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V letu 2022 so sredstva predvidena za: </w:t>
      </w:r>
    </w:p>
    <w:p w14:paraId="16334D6A"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-·sanacijo vodohrana Moste (30.000 €),</w:t>
      </w:r>
    </w:p>
    <w:p w14:paraId="492DA1B7"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obnovo dotrajanih vodovodnih jaškov po občini, kar ni bilo izvedeno v letu 2021 (20.000 € ),</w:t>
      </w:r>
    </w:p>
    <w:p w14:paraId="76A1CAE2"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zamenjavo regulatorjev nivoja ter dograditev varnostnih in odzračevalnih ventilov na razbremenilnikih Sedlo in Reber  s PZI projekti (10.500 €),</w:t>
      </w:r>
    </w:p>
    <w:p w14:paraId="37F14566"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sanacijo zračnikov v vodohranu Smokuč (3.000 €),</w:t>
      </w:r>
    </w:p>
    <w:p w14:paraId="3E00394A"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plačilo notarski stroškov, ipd.(2.000 €).</w:t>
      </w:r>
    </w:p>
    <w:p w14:paraId="10C3EBAA" w14:textId="17BC623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563FB35"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3110FD46" w14:textId="346153AF"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OB192-20-0002 INVESTICIJSKO VZDRŽEVANJE HIDRANTNEGA OMREŽJA</w:t>
      </w:r>
      <w:r w:rsidRPr="00E771F8">
        <w:rPr>
          <w:rFonts w:ascii="Tahoma" w:hAnsi="Tahoma" w:cs="Tahoma"/>
          <w:sz w:val="22"/>
          <w:szCs w:val="22"/>
        </w:rPr>
        <w:tab/>
        <w:t>10.000 €</w:t>
      </w:r>
    </w:p>
    <w:p w14:paraId="14D42596" w14:textId="4C8C31A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4BF48C60"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namenjena popravilom in zamenjavi nedelujočih hidrantov, zamenjavi talnih hidrantov z nadtalnimi ter postavitvi novih hidrantov.</w:t>
      </w:r>
    </w:p>
    <w:p w14:paraId="3959E58E" w14:textId="3C3CB0C3"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FFC3EC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na tem NRP so namenjena popravilom in zamenjavi nedelujočih hidrantov, zamenjavi talnih hidrantov z nadtalnimi ter postavitvi novih hidrantov. Za ta namen je predvidena poraba sredstev v višini 10.000 EUR/leto.</w:t>
      </w:r>
    </w:p>
    <w:p w14:paraId="7F55EBBF" w14:textId="1C9F2A31"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OB192-21-0004 VODOVODNI SISTEM ZAVRŠNICA</w:t>
      </w:r>
      <w:r w:rsidRPr="00E771F8">
        <w:rPr>
          <w:rFonts w:ascii="Tahoma" w:hAnsi="Tahoma" w:cs="Tahoma"/>
          <w:sz w:val="22"/>
          <w:szCs w:val="22"/>
        </w:rPr>
        <w:tab/>
        <w:t>43.500 €</w:t>
      </w:r>
    </w:p>
    <w:p w14:paraId="212248B5" w14:textId="1B2DE4A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101A3688" w14:textId="103DA20D" w:rsidR="00354000" w:rsidRPr="00354000" w:rsidRDefault="00354000" w:rsidP="00354000">
      <w:pPr>
        <w:spacing w:before="0" w:after="0"/>
        <w:ind w:left="0" w:right="140"/>
        <w:jc w:val="both"/>
        <w:rPr>
          <w:rFonts w:ascii="Tahoma" w:hAnsi="Tahoma" w:cs="Tahoma"/>
        </w:rPr>
      </w:pPr>
      <w:r w:rsidRPr="00354000">
        <w:rPr>
          <w:rFonts w:ascii="Tahoma" w:hAnsi="Tahoma" w:cs="Tahoma"/>
        </w:rPr>
        <w:t>Obstoječi cevovod, ki je predmet obnove se je pričel graditi v letu 1983, kot sestavni del vodovodnega sistema Završnica, najprej z zajemom izvirov na začetku doline Završnice pod Smokuško Planino in nadalje z vgradnjo cevi. Preostali del vodovodnega sistema Završnice je bil zgrajen v juniju leta 1986. Ta del primarnega cevovoda je sestavni element dveh od osmih vodovodnih sistemov v občinah Jesenice in Žirovnica in eden od dveh glavnih sistemskih vodnih virov. Obstoječi objekt poteka po  parcelnih zemljiščih, ki so po namenski rabi pretežno opredeljena kot gozdna zemljišča.  Pregled zemljiško knjižne situacije obstoječega objekta  izkazuje, da ni bilo vzpostavljenih služnostnih razmerij za umestitev obstoječega objekta v prostor.</w:t>
      </w:r>
      <w:r w:rsidR="007B5368">
        <w:rPr>
          <w:rFonts w:ascii="Tahoma" w:hAnsi="Tahoma" w:cs="Tahoma"/>
        </w:rPr>
        <w:t xml:space="preserve"> </w:t>
      </w:r>
      <w:r w:rsidRPr="00354000">
        <w:rPr>
          <w:rFonts w:ascii="Tahoma" w:hAnsi="Tahoma" w:cs="Tahoma"/>
        </w:rPr>
        <w:t>Vgrajeni cevovodi na celotnem poteku so iz različnih materialov in premerov. Zaradi tega, mestoma zaradi nekvalitetne vgradnje cevi in starosti cevovoda, prihaja do vedno pogostejših defektov.</w:t>
      </w:r>
    </w:p>
    <w:p w14:paraId="58AAAF82" w14:textId="7C26E663" w:rsidR="00354000" w:rsidRPr="00354000" w:rsidRDefault="00354000" w:rsidP="00354000">
      <w:pPr>
        <w:spacing w:before="0" w:after="0"/>
        <w:ind w:left="0" w:right="140"/>
        <w:jc w:val="both"/>
        <w:rPr>
          <w:rFonts w:ascii="Tahoma" w:hAnsi="Tahoma" w:cs="Tahoma"/>
        </w:rPr>
      </w:pPr>
      <w:r w:rsidRPr="00354000">
        <w:rPr>
          <w:rFonts w:ascii="Tahoma" w:hAnsi="Tahoma" w:cs="Tahoma"/>
        </w:rPr>
        <w:t>Zajetja izvirne vode na (VV) Završnica so akumulirana v dveh drenažah cevnih vodnjakih (izvir I, izvir II) in enem objektu z bočnimi drenažami (izvir III). Izvir Završnica II je bil izločen zaradi mikrobiološke neustreznosti. Na območju izvira III so vidni še ne zajeti izviri vode, ki se jih lahko v prihodnosti glede na potrebe preuči in v kolikor so ustrezni  vključi v sistem oskrbe. Objekti akumulacije izvira so z zbirnim objektom povezani ločeno. Na vplivnem območju zajetja III se je v pobočju pojavila erozijska zajeda, ki v dolžino obsega celotno območje izvira, v površini pa obsega cca 40 m2. Erozijski vpliv zajede se kaže z nabiranjem materiala pod zaščitno mrežo in spiranjem materiala pod gozdno rušo. Zaradi preprečevanja negativnih površinskih vplivov na vodni vir se v sklopu sanacije cevovoda predlaga sanacija vplivnega območja vodnega vira s stabilizacijo zaledne brežine izvira III. Konstrukcije vstopnih pokrovov vodnih zajetji II. in III. imajo nizke robove cca 5 cm, kar pri odpiranju povzroča, da nečistoče padejo v samo zajetje. Poleg tega lahko pri močnejšem padavinskem režimu pride do zatekanja površinske vode v izvir in s tem do kontaminacije. Neglede na to, da je izvir II izločen iz potrošnje se predlaga, da se pokrov ustrezno uredi in s tem prepreči potencialno nevarnost onesnaženja pitne vode s površinskimi vplivi.</w:t>
      </w:r>
      <w:r w:rsidR="00AF2E1E">
        <w:rPr>
          <w:rFonts w:ascii="Tahoma" w:hAnsi="Tahoma" w:cs="Tahoma"/>
        </w:rPr>
        <w:t xml:space="preserve"> </w:t>
      </w:r>
      <w:r w:rsidRPr="00354000">
        <w:rPr>
          <w:rFonts w:ascii="Tahoma" w:hAnsi="Tahoma" w:cs="Tahoma"/>
        </w:rPr>
        <w:t xml:space="preserve">V zbirnem objektu so vgrajeni cevovodi in armature, ki zagotavljajo pretok vode v sistem potrošnje in izločanje. Posamezni cevovodi in armature so korodirani, ravno tako njihovi nosilni elementi. Na posameznih delih armirano </w:t>
      </w:r>
      <w:r w:rsidRPr="00354000">
        <w:rPr>
          <w:rFonts w:ascii="Tahoma" w:hAnsi="Tahoma" w:cs="Tahoma"/>
        </w:rPr>
        <w:lastRenderedPageBreak/>
        <w:t>betonske konstrukcije je viden preboj rje kot posledica pretankega zaščitnega sloja betona. Pojav korozije na posameznih elementih predstavlja grožnjo ustreznosti pitne vode na samem začetku distribucije.</w:t>
      </w:r>
    </w:p>
    <w:p w14:paraId="271BFF98"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Izločanje dotoka vode iz izvira I.  v objekt ni ustrezno tehnično izvedeno z zasunom ali predhodno z izločanjem v vodotok, ampak se izvaja z montažo tesnilnega elementa x-kos pod dotokom vode v objektu. Posledično je izvajanje vseh vzdrževalnih del zelo otežen. Akumulacija vode pred pretokom v sistem potrošnje je premajhna.</w:t>
      </w:r>
    </w:p>
    <w:p w14:paraId="78293D3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Vse našteto  ter možnost sofinanciranja iz Načrta za okrevanje in odpornost, ki ga je potrdila Evropska komisija, je pogojevalo odločitvi Občin Jesenice in Žirovnica, da pristopita k obnovi oz. novogradnji najbolj dotrajanih delov cevovoda in obnovi oz. sanaciji zajetij in zbirnih objektov oz. njihovi dopolnitvi s </w:t>
      </w:r>
      <w:proofErr w:type="spellStart"/>
      <w:r w:rsidRPr="00354000">
        <w:rPr>
          <w:rFonts w:ascii="Tahoma" w:hAnsi="Tahoma" w:cs="Tahoma"/>
        </w:rPr>
        <w:t>s</w:t>
      </w:r>
      <w:proofErr w:type="spellEnd"/>
      <w:r w:rsidRPr="00354000">
        <w:rPr>
          <w:rFonts w:ascii="Tahoma" w:hAnsi="Tahoma" w:cs="Tahoma"/>
        </w:rPr>
        <w:t xml:space="preserve"> strojno opremo. V domeni Občine Žirovnica je predvidena sanacija zajetij in obnova vodovoda od zajetij do Smokuškega mostu (razmerje stroškov po delitveni bilanci Jesenice: Žirovnica 85%:15%), ter od Smokuškega mostu do vodohrana Smokuč, kar bo v celoti strošek Občine Žirovnica.</w:t>
      </w:r>
    </w:p>
    <w:p w14:paraId="4AA98920" w14:textId="58E0C341"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1C31941A"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v letu 2022 so sredstva na tem programu namenjena za:</w:t>
      </w:r>
    </w:p>
    <w:p w14:paraId="350B6504"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 izdelavo projektov za obnovo primarnega vodovoda od zajetja Završnica do  Sedla in od Sedla proti Smokuču (33.500 € - ocena) in</w:t>
      </w:r>
    </w:p>
    <w:p w14:paraId="112F0D7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 - nakup ali služnosti za zemljišča, po katerih bo potekal nov vod (10.000 €).</w:t>
      </w:r>
    </w:p>
    <w:p w14:paraId="41AF829C" w14:textId="1D09B1F2" w:rsidR="00354000" w:rsidRPr="006D095F" w:rsidRDefault="00354000" w:rsidP="007B5368">
      <w:pPr>
        <w:pStyle w:val="AHeading5"/>
        <w:tabs>
          <w:tab w:val="decimal" w:pos="9200"/>
        </w:tabs>
        <w:spacing w:after="0"/>
        <w:ind w:right="140"/>
        <w:jc w:val="both"/>
        <w:rPr>
          <w:rFonts w:ascii="Tahoma" w:hAnsi="Tahoma" w:cs="Tahoma"/>
          <w:sz w:val="20"/>
        </w:rPr>
      </w:pPr>
      <w:r w:rsidRPr="006D095F">
        <w:rPr>
          <w:rFonts w:ascii="Tahoma" w:hAnsi="Tahoma" w:cs="Tahoma"/>
          <w:sz w:val="20"/>
        </w:rPr>
        <w:t>16039002 Urejanje pokopališč in pogrebna dejavnost</w:t>
      </w:r>
      <w:r w:rsidRPr="006D095F">
        <w:rPr>
          <w:rFonts w:ascii="Tahoma" w:hAnsi="Tahoma" w:cs="Tahoma"/>
          <w:sz w:val="20"/>
        </w:rPr>
        <w:tab/>
        <w:t>5.000 €</w:t>
      </w:r>
    </w:p>
    <w:p w14:paraId="17FC425F" w14:textId="1F488CE2"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OB192-18-0009 UREJANJE POKOPALIŠČ</w:t>
      </w:r>
      <w:r w:rsidRPr="00E771F8">
        <w:rPr>
          <w:rFonts w:ascii="Tahoma" w:hAnsi="Tahoma" w:cs="Tahoma"/>
          <w:sz w:val="22"/>
          <w:szCs w:val="22"/>
        </w:rPr>
        <w:tab/>
        <w:t>5.000 €</w:t>
      </w:r>
    </w:p>
    <w:p w14:paraId="3D5181F5" w14:textId="790B75E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34F11D3"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Namen programa je skladno z razpoložljivimi sredstvi zagotavljati investicijsko vzdrževanje in obnovo pokopališč in njune infrastrukture. Cilj sta urejeni pokopališči z ustrezno infrastrukturo (tlakovane poti, urejeno odvodnjavanje meteorne vode, urejeni vodnjaki),  v  prihodnosti pa tudi dograditev  dela pokopališča na Breznici z žarnim zidom. Zaradi zaščite kulturne dediščine pokopališča Rodine, postavitev žarnega zidu na tem pokopališču ni dovoljena.</w:t>
      </w:r>
    </w:p>
    <w:p w14:paraId="47B76900" w14:textId="368661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17FC7C55"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letu 2022 so  sredstva namenjena za investicijsko-vzdrževalna dela na obeh pokopališčih.</w:t>
      </w:r>
    </w:p>
    <w:p w14:paraId="5C521815" w14:textId="4058004A"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16039005 Druge komunalne dejavnosti</w:t>
      </w:r>
      <w:r w:rsidRPr="006D095F">
        <w:rPr>
          <w:rFonts w:ascii="Tahoma" w:hAnsi="Tahoma" w:cs="Tahoma"/>
          <w:sz w:val="20"/>
        </w:rPr>
        <w:tab/>
        <w:t>20.000 €</w:t>
      </w:r>
    </w:p>
    <w:p w14:paraId="0B0FFBBD" w14:textId="38471D47"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OB192-21-0007 URBANA OPREMA</w:t>
      </w:r>
      <w:r w:rsidRPr="00E771F8">
        <w:rPr>
          <w:rFonts w:ascii="Tahoma" w:hAnsi="Tahoma" w:cs="Tahoma"/>
          <w:sz w:val="22"/>
          <w:szCs w:val="22"/>
        </w:rPr>
        <w:tab/>
        <w:t>20.000 €</w:t>
      </w:r>
    </w:p>
    <w:p w14:paraId="1B3AFA92" w14:textId="6C1D34F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2F982FD9"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Občina Žirovnica je v mesecu juniju 2021 pridobila Katalog ulične opreme, v katerem je zbran nabor uličnega pohištva, ki se uporablja na javnih prostorih.</w:t>
      </w:r>
    </w:p>
    <w:p w14:paraId="7C7053C5"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Sredstva so na postavki namenjena izdelavi, dobavi in montaži urbane opreme oziroma postopni zamenjavi obstoječe opreme z novo. S tem bi dosegli celovito in poenoteno podobo javnega prostora.</w:t>
      </w:r>
    </w:p>
    <w:p w14:paraId="7C4AB8C1"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 xml:space="preserve">V katalogu so posebej opredeljene klopi, ograje, elementi za ravnanje z odpadki, elementi za usmerjanje, informiranje in oglaševanje, </w:t>
      </w:r>
      <w:proofErr w:type="spellStart"/>
      <w:r w:rsidRPr="00354000">
        <w:rPr>
          <w:rFonts w:ascii="Tahoma" w:hAnsi="Tahoma" w:cs="Tahoma"/>
          <w:lang w:val="x-none"/>
        </w:rPr>
        <w:t>pitniki</w:t>
      </w:r>
      <w:proofErr w:type="spellEnd"/>
      <w:r w:rsidRPr="00354000">
        <w:rPr>
          <w:rFonts w:ascii="Tahoma" w:hAnsi="Tahoma" w:cs="Tahoma"/>
          <w:lang w:val="x-none"/>
        </w:rPr>
        <w:t xml:space="preserve"> in korita ter avtobusna postajališča.</w:t>
      </w:r>
    </w:p>
    <w:p w14:paraId="3784C9DC" w14:textId="2E07F3A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A42E03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V izvajanju.</w:t>
      </w:r>
    </w:p>
    <w:p w14:paraId="021B8BFD" w14:textId="4EA27D6E"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1605 Spodbujanje stanovanjske gradnje</w:t>
      </w:r>
      <w:r w:rsidRPr="005309A7">
        <w:rPr>
          <w:rFonts w:ascii="Tahoma" w:hAnsi="Tahoma" w:cs="Tahoma"/>
          <w:sz w:val="20"/>
        </w:rPr>
        <w:tab/>
        <w:t>124.600 €</w:t>
      </w:r>
    </w:p>
    <w:p w14:paraId="4AB2C6E4" w14:textId="589867B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16059002 Spodbujanje stanovanjske gradnje</w:t>
      </w:r>
      <w:r w:rsidRPr="006D095F">
        <w:rPr>
          <w:rFonts w:ascii="Tahoma" w:hAnsi="Tahoma" w:cs="Tahoma"/>
          <w:sz w:val="20"/>
        </w:rPr>
        <w:tab/>
        <w:t>124.600 €</w:t>
      </w:r>
    </w:p>
    <w:p w14:paraId="69D0A91B" w14:textId="6BFB666B"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OB192-18-0011 INVESTICIJSKO VZDRŽEVANJE STANOVANJ</w:t>
      </w:r>
      <w:r w:rsidRPr="00E771F8">
        <w:rPr>
          <w:rFonts w:ascii="Tahoma" w:hAnsi="Tahoma" w:cs="Tahoma"/>
          <w:sz w:val="22"/>
          <w:szCs w:val="22"/>
        </w:rPr>
        <w:tab/>
        <w:t>124.600 €</w:t>
      </w:r>
    </w:p>
    <w:p w14:paraId="2694F894" w14:textId="7449A42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62C56FB"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Program zajema v  investicije v obstoječi stanovanjski fond. Končni cilj programa je zagotoviti primerna stanovanja tistim občanom, ki  svojih stanovanjskih potreb  ne morejo zadovoljiti drugače kot z najemom neprofitnega stanovanja.</w:t>
      </w:r>
    </w:p>
    <w:p w14:paraId="482A538A" w14:textId="645EE70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FC37810" w14:textId="787E6401"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V prihodnjih nekaj letih predvidevamo enakomerno investiranje v obstoječi stanovanjski fond v skladu s  programom Stanovanjskega podjetja, ki smo mu poverili upravljanje stanovanj.  Strošek je ocenjen na podlagi ogledov elektrikarjev, ki jih je angažiral upravljavec. V letu 2022 so zato načrtovana  sredstva za  investicijsko vzdrževanje električne instalacije v šolskem bloku  (120.000 € -  predračun za elektro instalacijska dela +  ocena stroška za gradbeno obrtniška dela), strokovni nadzor nad deli (3.000 € - ocena) in za zbiranje ponudb za izbiro izvajalca ( 1.600 €).</w:t>
      </w:r>
    </w:p>
    <w:p w14:paraId="27D19C42" w14:textId="3FE5002E" w:rsidR="00354000" w:rsidRPr="007B5368" w:rsidRDefault="00354000" w:rsidP="007B5368">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7B5368">
        <w:rPr>
          <w:rFonts w:ascii="Tahoma" w:hAnsi="Tahoma" w:cs="Tahoma"/>
          <w:sz w:val="20"/>
        </w:rPr>
        <w:lastRenderedPageBreak/>
        <w:t>1606 Upravljanje in razpolaganje z zemljišči (javno dobro, kmetijska, gozdna in stavbna zemljišča)</w:t>
      </w:r>
      <w:r w:rsidRPr="007B5368">
        <w:rPr>
          <w:rFonts w:ascii="Tahoma" w:hAnsi="Tahoma" w:cs="Tahoma"/>
          <w:sz w:val="20"/>
        </w:rPr>
        <w:tab/>
        <w:t>10.000 €</w:t>
      </w:r>
    </w:p>
    <w:p w14:paraId="4F44AD8A" w14:textId="1C01DE3E"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16069002 Nakup zemljišč</w:t>
      </w:r>
      <w:r w:rsidRPr="006D095F">
        <w:rPr>
          <w:rFonts w:ascii="Tahoma" w:hAnsi="Tahoma" w:cs="Tahoma"/>
          <w:sz w:val="20"/>
        </w:rPr>
        <w:tab/>
        <w:t>10.000 €</w:t>
      </w:r>
    </w:p>
    <w:p w14:paraId="0EB7BEC0" w14:textId="59018F4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OB192-18-0017 PRIDOBIVANJE ZEMLJIŠČ</w:t>
      </w:r>
      <w:r w:rsidRPr="00E771F8">
        <w:rPr>
          <w:rFonts w:ascii="Tahoma" w:hAnsi="Tahoma" w:cs="Tahoma"/>
          <w:sz w:val="22"/>
          <w:szCs w:val="22"/>
        </w:rPr>
        <w:tab/>
        <w:t>10.000 €</w:t>
      </w:r>
    </w:p>
    <w:p w14:paraId="2BE22674" w14:textId="125E8F2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7122A8E0"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 xml:space="preserve">Namen projekta je ureditev premoženjsko pravnih zadev nakupa zemljišč v okviru letnih načrtov ravnanja z nepremičnim premoženjem (pridobitev stvarnega premoženja za potrebe izvajanja občinskih nalog pod čimbolj ugodnimi pogoji). </w:t>
      </w:r>
    </w:p>
    <w:p w14:paraId="59B58918"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Dolgoročni cilj so pridobljena zemljišča za vse občinske potrebe (infrastruktura, uprava, kultura) ter usklajeno zemljiškoknjižno stanje z dejanskim.</w:t>
      </w:r>
    </w:p>
    <w:p w14:paraId="50A6C5D3" w14:textId="1BF4778D"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88213A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vključen v načrt razvojnih programov s 01.01.2019 in se izvaja po potrebi. Ker v naprej ni mogoče določiti vseh potreb in priložnosti za nakup zemljišč, v letu 2019 in v naslednjih letih zajema ta projekt stroške za izravnavo zemljišč ob izmerah cest (manjši dokupi), druge dokupe zemljišč, ki so primerna za razne občinske namene, notarske storitve, geodetske storitve in druge stroške (svetovanje, cenitve, objave ipd.). V preteklih letih se je pridobivanje zemljišč izvajalo v okviru projekta OB000-07-0020 - Stavbna zemljišča, ki je z 31.12.2018 zaključen.</w:t>
      </w:r>
    </w:p>
    <w:p w14:paraId="4B7B8F8C" w14:textId="77777777" w:rsidR="008E5B18" w:rsidRDefault="008E5B18" w:rsidP="004C3836">
      <w:pPr>
        <w:pStyle w:val="AHeading4"/>
        <w:tabs>
          <w:tab w:val="decimal" w:pos="9200"/>
        </w:tabs>
        <w:spacing w:after="0"/>
        <w:ind w:right="140"/>
        <w:jc w:val="both"/>
        <w:rPr>
          <w:rFonts w:ascii="Tahoma" w:hAnsi="Tahoma" w:cs="Tahoma"/>
          <w:sz w:val="24"/>
          <w:szCs w:val="24"/>
        </w:rPr>
      </w:pPr>
    </w:p>
    <w:p w14:paraId="0C9B2AFA" w14:textId="556980B5"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18 KULTURA, ŠPORT IN NEVLADNE ORGANIZACIJE</w:t>
      </w:r>
      <w:r w:rsidRPr="004C3836">
        <w:rPr>
          <w:rFonts w:ascii="Tahoma" w:hAnsi="Tahoma" w:cs="Tahoma"/>
          <w:sz w:val="24"/>
          <w:szCs w:val="24"/>
        </w:rPr>
        <w:tab/>
        <w:t>43.181 €</w:t>
      </w:r>
    </w:p>
    <w:p w14:paraId="3BAD2F2E" w14:textId="0D8AFE6B"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1802 Ohranjanje kulturne dediščine</w:t>
      </w:r>
      <w:r w:rsidRPr="005309A7">
        <w:rPr>
          <w:rFonts w:ascii="Tahoma" w:hAnsi="Tahoma" w:cs="Tahoma"/>
          <w:sz w:val="20"/>
        </w:rPr>
        <w:tab/>
        <w:t>10.000 €</w:t>
      </w:r>
    </w:p>
    <w:p w14:paraId="284EFB75" w14:textId="61632A7A"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18029001 Nepremična kulturna dediščina</w:t>
      </w:r>
      <w:r w:rsidRPr="006D095F">
        <w:rPr>
          <w:rFonts w:ascii="Tahoma" w:hAnsi="Tahoma" w:cs="Tahoma"/>
          <w:sz w:val="20"/>
        </w:rPr>
        <w:tab/>
        <w:t>10.000 €</w:t>
      </w:r>
    </w:p>
    <w:p w14:paraId="34616775" w14:textId="74A51123"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OB192-18-0005 VARSTVO DEDIŠČINE</w:t>
      </w:r>
      <w:r w:rsidRPr="00E771F8">
        <w:rPr>
          <w:rFonts w:ascii="Tahoma" w:hAnsi="Tahoma" w:cs="Tahoma"/>
          <w:sz w:val="22"/>
          <w:szCs w:val="22"/>
        </w:rPr>
        <w:tab/>
        <w:t>10.000 €</w:t>
      </w:r>
    </w:p>
    <w:p w14:paraId="7B8F719C" w14:textId="72CAA835"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06E14A7B"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 xml:space="preserve">Namen porabe sredstev je sofinanciranje </w:t>
      </w:r>
      <w:proofErr w:type="spellStart"/>
      <w:r w:rsidRPr="00354000">
        <w:rPr>
          <w:rFonts w:ascii="Tahoma" w:hAnsi="Tahoma" w:cs="Tahoma"/>
        </w:rPr>
        <w:t>eventuelnih</w:t>
      </w:r>
      <w:proofErr w:type="spellEnd"/>
      <w:r w:rsidRPr="00354000">
        <w:rPr>
          <w:rFonts w:ascii="Tahoma" w:hAnsi="Tahoma" w:cs="Tahoma"/>
        </w:rPr>
        <w:t xml:space="preserve"> obnov spomenikov lokalnega pomena oziroma enot kulturne dediščine na območju občine. Cilj projekta je ohranjanje kulturne dediščine lokalnega pomena. V letu 2022 je z to namenjenih 10.000 EUR, naslednja leta pa po 5.000 EUR.</w:t>
      </w:r>
    </w:p>
    <w:p w14:paraId="63A3E5E6" w14:textId="2FB5EE5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709D61CC"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Skrb za obnovo in ohranjanje kulturne dediščine na območju občine je stalna naloga lastnikov le-te, občina zadeve sofinancira v skladu s proračunskimi možnostmi.</w:t>
      </w:r>
    </w:p>
    <w:p w14:paraId="7184852C" w14:textId="61361125"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1803 Programi v kulturi</w:t>
      </w:r>
      <w:r w:rsidRPr="005309A7">
        <w:rPr>
          <w:rFonts w:ascii="Tahoma" w:hAnsi="Tahoma" w:cs="Tahoma"/>
          <w:sz w:val="20"/>
        </w:rPr>
        <w:tab/>
        <w:t>2.500 €</w:t>
      </w:r>
    </w:p>
    <w:p w14:paraId="723C9413" w14:textId="770FA51E" w:rsidR="00354000" w:rsidRPr="006D095F" w:rsidRDefault="00354000" w:rsidP="00354000">
      <w:pPr>
        <w:pStyle w:val="AHeading5"/>
        <w:tabs>
          <w:tab w:val="decimal" w:pos="9200"/>
        </w:tabs>
        <w:spacing w:before="0" w:after="0"/>
        <w:ind w:right="140"/>
        <w:jc w:val="both"/>
        <w:rPr>
          <w:rFonts w:ascii="Tahoma" w:hAnsi="Tahoma" w:cs="Tahoma"/>
          <w:sz w:val="20"/>
        </w:rPr>
      </w:pPr>
      <w:r w:rsidRPr="006D095F">
        <w:rPr>
          <w:rFonts w:ascii="Tahoma" w:hAnsi="Tahoma" w:cs="Tahoma"/>
          <w:sz w:val="20"/>
        </w:rPr>
        <w:t>18039001 Knjižničarstvo in založništvo</w:t>
      </w:r>
      <w:r w:rsidRPr="006D095F">
        <w:rPr>
          <w:rFonts w:ascii="Tahoma" w:hAnsi="Tahoma" w:cs="Tahoma"/>
          <w:sz w:val="20"/>
        </w:rPr>
        <w:tab/>
        <w:t>2.500 €</w:t>
      </w:r>
    </w:p>
    <w:p w14:paraId="2E3E696F" w14:textId="767E0965"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OB192-18-0015 INVESTICIJSKO VZDRŽEVANJE KNJIŽNICE M. ČOPA</w:t>
      </w:r>
      <w:r w:rsidRPr="00E771F8">
        <w:rPr>
          <w:rFonts w:ascii="Tahoma" w:hAnsi="Tahoma" w:cs="Tahoma"/>
          <w:sz w:val="22"/>
          <w:szCs w:val="22"/>
        </w:rPr>
        <w:tab/>
        <w:t>2.500 €</w:t>
      </w:r>
    </w:p>
    <w:p w14:paraId="5C3B5130" w14:textId="3A73E5D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76F3B6C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Namen projekta je zagotavljanje pogojev za izvajanje knjižničarske dejavnosti na območju občine. Cilj projekta je nakup opreme za potrebe krajevne knjižnice M. Čopa v Žirovnici. Na projektu so načrtovane aktivnosti iz Projektne naloge za projekt: Investicije za obdobje 2019-2023 v Knjižnici Matije Čopa v Žirovnici, ki jo je pripravila Občinska knjižnica Jesenice.</w:t>
      </w:r>
    </w:p>
    <w:p w14:paraId="7EB77084" w14:textId="282DEDE0" w:rsidR="00B15F8D" w:rsidRDefault="00354000" w:rsidP="00354000">
      <w:pPr>
        <w:spacing w:before="0" w:after="0"/>
        <w:ind w:left="0" w:right="140"/>
        <w:jc w:val="both"/>
        <w:rPr>
          <w:rFonts w:ascii="Tahoma" w:hAnsi="Tahoma" w:cs="Tahoma"/>
        </w:rPr>
      </w:pPr>
      <w:r w:rsidRPr="00354000">
        <w:rPr>
          <w:rFonts w:ascii="Tahoma" w:hAnsi="Tahoma" w:cs="Tahoma"/>
        </w:rPr>
        <w:t>Izdatki po vrstah in letih so razvidni iz spodnje tabele:</w:t>
      </w:r>
    </w:p>
    <w:p w14:paraId="050B76A8" w14:textId="77777777" w:rsidR="00B15F8D" w:rsidRDefault="00B15F8D">
      <w:pPr>
        <w:overflowPunct/>
        <w:autoSpaceDE/>
        <w:autoSpaceDN/>
        <w:adjustRightInd/>
        <w:spacing w:before="0" w:after="0"/>
        <w:ind w:left="0"/>
        <w:textAlignment w:val="auto"/>
        <w:rPr>
          <w:rFonts w:ascii="Tahoma" w:hAnsi="Tahoma" w:cs="Tahoma"/>
        </w:rPr>
      </w:pPr>
      <w:r>
        <w:rPr>
          <w:rFonts w:ascii="Tahoma" w:hAnsi="Tahoma" w:cs="Tahoma"/>
        </w:rPr>
        <w:br w:type="page"/>
      </w:r>
    </w:p>
    <w:p w14:paraId="42112E67"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4293"/>
        <w:gridCol w:w="866"/>
        <w:gridCol w:w="867"/>
        <w:gridCol w:w="867"/>
        <w:gridCol w:w="866"/>
        <w:gridCol w:w="867"/>
        <w:gridCol w:w="867"/>
      </w:tblGrid>
      <w:tr w:rsidR="00354000" w:rsidRPr="007B5368" w14:paraId="0A254A8E" w14:textId="77777777" w:rsidTr="007B5368">
        <w:trPr>
          <w:cnfStyle w:val="100000000000" w:firstRow="1" w:lastRow="0" w:firstColumn="0" w:lastColumn="0" w:oddVBand="0" w:evenVBand="0" w:oddHBand="0" w:evenHBand="0" w:firstRowFirstColumn="0" w:firstRowLastColumn="0" w:lastRowFirstColumn="0" w:lastRowLastColumn="0"/>
          <w:trHeight w:val="315"/>
        </w:trPr>
        <w:tc>
          <w:tcPr>
            <w:tcW w:w="4293" w:type="dxa"/>
          </w:tcPr>
          <w:p w14:paraId="5E6466C5"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Izdatki</w:t>
            </w:r>
          </w:p>
        </w:tc>
        <w:tc>
          <w:tcPr>
            <w:tcW w:w="866" w:type="dxa"/>
          </w:tcPr>
          <w:p w14:paraId="4CC78648"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2019</w:t>
            </w:r>
          </w:p>
        </w:tc>
        <w:tc>
          <w:tcPr>
            <w:tcW w:w="867" w:type="dxa"/>
          </w:tcPr>
          <w:p w14:paraId="1D775585"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2020</w:t>
            </w:r>
          </w:p>
        </w:tc>
        <w:tc>
          <w:tcPr>
            <w:tcW w:w="867" w:type="dxa"/>
          </w:tcPr>
          <w:p w14:paraId="06188F3C"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2021</w:t>
            </w:r>
          </w:p>
        </w:tc>
        <w:tc>
          <w:tcPr>
            <w:tcW w:w="866" w:type="dxa"/>
          </w:tcPr>
          <w:p w14:paraId="773BA1F2"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2022</w:t>
            </w:r>
          </w:p>
        </w:tc>
        <w:tc>
          <w:tcPr>
            <w:tcW w:w="867" w:type="dxa"/>
          </w:tcPr>
          <w:p w14:paraId="45C0C71C"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2023</w:t>
            </w:r>
          </w:p>
        </w:tc>
        <w:tc>
          <w:tcPr>
            <w:tcW w:w="867" w:type="dxa"/>
          </w:tcPr>
          <w:p w14:paraId="0FA3634D"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SKUPAJ</w:t>
            </w:r>
          </w:p>
        </w:tc>
      </w:tr>
      <w:tr w:rsidR="00354000" w:rsidRPr="007B5368" w14:paraId="6FB9971B" w14:textId="77777777" w:rsidTr="007B5368">
        <w:trPr>
          <w:trHeight w:val="240"/>
        </w:trPr>
        <w:tc>
          <w:tcPr>
            <w:tcW w:w="4293" w:type="dxa"/>
          </w:tcPr>
          <w:p w14:paraId="53A9EB4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nakup in montaža vhodnih vrat</w:t>
            </w:r>
          </w:p>
        </w:tc>
        <w:tc>
          <w:tcPr>
            <w:tcW w:w="866" w:type="dxa"/>
          </w:tcPr>
          <w:p w14:paraId="38B4A7E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c>
          <w:tcPr>
            <w:tcW w:w="867" w:type="dxa"/>
          </w:tcPr>
          <w:p w14:paraId="059A85A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14069371"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5B5310DE"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1CBB050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DBD3C2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r>
      <w:tr w:rsidR="00354000" w:rsidRPr="007B5368" w14:paraId="1D5F0A0F" w14:textId="77777777" w:rsidTr="007B5368">
        <w:trPr>
          <w:trHeight w:val="240"/>
        </w:trPr>
        <w:tc>
          <w:tcPr>
            <w:tcW w:w="4293" w:type="dxa"/>
          </w:tcPr>
          <w:p w14:paraId="3DE6D91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 dvostranska regala (200 cm, 64 cm, 30 cm)</w:t>
            </w:r>
          </w:p>
        </w:tc>
        <w:tc>
          <w:tcPr>
            <w:tcW w:w="866" w:type="dxa"/>
          </w:tcPr>
          <w:p w14:paraId="5C2287E4"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33C41570"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1.700</w:t>
            </w:r>
          </w:p>
        </w:tc>
        <w:tc>
          <w:tcPr>
            <w:tcW w:w="867" w:type="dxa"/>
          </w:tcPr>
          <w:p w14:paraId="04773AD7"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6D18F2B7"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124418D"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16F3ADC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1.700</w:t>
            </w:r>
          </w:p>
        </w:tc>
      </w:tr>
      <w:tr w:rsidR="00354000" w:rsidRPr="007B5368" w14:paraId="52F65640" w14:textId="77777777" w:rsidTr="007B5368">
        <w:trPr>
          <w:trHeight w:val="240"/>
        </w:trPr>
        <w:tc>
          <w:tcPr>
            <w:tcW w:w="4293" w:type="dxa"/>
          </w:tcPr>
          <w:p w14:paraId="6211959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dodatna klimatska naprava</w:t>
            </w:r>
          </w:p>
        </w:tc>
        <w:tc>
          <w:tcPr>
            <w:tcW w:w="866" w:type="dxa"/>
          </w:tcPr>
          <w:p w14:paraId="57A4F89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EE22CF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1.000</w:t>
            </w:r>
          </w:p>
        </w:tc>
        <w:tc>
          <w:tcPr>
            <w:tcW w:w="867" w:type="dxa"/>
          </w:tcPr>
          <w:p w14:paraId="75E41E0D"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4B61D195"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02B21A86"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05B02E8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1.000</w:t>
            </w:r>
          </w:p>
        </w:tc>
      </w:tr>
      <w:tr w:rsidR="00354000" w:rsidRPr="007B5368" w14:paraId="0D8575D0" w14:textId="77777777" w:rsidTr="007B5368">
        <w:trPr>
          <w:trHeight w:val="240"/>
        </w:trPr>
        <w:tc>
          <w:tcPr>
            <w:tcW w:w="4293" w:type="dxa"/>
          </w:tcPr>
          <w:p w14:paraId="4F57B83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sanacija sten</w:t>
            </w:r>
          </w:p>
        </w:tc>
        <w:tc>
          <w:tcPr>
            <w:tcW w:w="866" w:type="dxa"/>
          </w:tcPr>
          <w:p w14:paraId="73432B3C"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2DE966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w:t>
            </w:r>
          </w:p>
        </w:tc>
        <w:tc>
          <w:tcPr>
            <w:tcW w:w="867" w:type="dxa"/>
          </w:tcPr>
          <w:p w14:paraId="603CE620"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1B554B72"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323C0485"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3862D5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w:t>
            </w:r>
          </w:p>
        </w:tc>
      </w:tr>
      <w:tr w:rsidR="00354000" w:rsidRPr="007B5368" w14:paraId="45BE41DC" w14:textId="77777777" w:rsidTr="007B5368">
        <w:trPr>
          <w:trHeight w:val="240"/>
        </w:trPr>
        <w:tc>
          <w:tcPr>
            <w:tcW w:w="4293" w:type="dxa"/>
          </w:tcPr>
          <w:p w14:paraId="540569E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računalnik za zaposlene</w:t>
            </w:r>
          </w:p>
        </w:tc>
        <w:tc>
          <w:tcPr>
            <w:tcW w:w="866" w:type="dxa"/>
          </w:tcPr>
          <w:p w14:paraId="6EBDA03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BB8F04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850</w:t>
            </w:r>
          </w:p>
        </w:tc>
        <w:tc>
          <w:tcPr>
            <w:tcW w:w="867" w:type="dxa"/>
          </w:tcPr>
          <w:p w14:paraId="00E746A4"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w:t>
            </w:r>
          </w:p>
        </w:tc>
        <w:tc>
          <w:tcPr>
            <w:tcW w:w="866" w:type="dxa"/>
          </w:tcPr>
          <w:p w14:paraId="438DA984"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2CACFFAD"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03D9632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1.650</w:t>
            </w:r>
          </w:p>
        </w:tc>
      </w:tr>
      <w:tr w:rsidR="00354000" w:rsidRPr="007B5368" w14:paraId="329925B3" w14:textId="77777777" w:rsidTr="007B5368">
        <w:trPr>
          <w:trHeight w:val="240"/>
        </w:trPr>
        <w:tc>
          <w:tcPr>
            <w:tcW w:w="4293" w:type="dxa"/>
          </w:tcPr>
          <w:p w14:paraId="2EF17B9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računalniki za uporabnike</w:t>
            </w:r>
          </w:p>
        </w:tc>
        <w:tc>
          <w:tcPr>
            <w:tcW w:w="866" w:type="dxa"/>
          </w:tcPr>
          <w:p w14:paraId="011E8A67"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0BB0364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850</w:t>
            </w:r>
          </w:p>
        </w:tc>
        <w:tc>
          <w:tcPr>
            <w:tcW w:w="867" w:type="dxa"/>
          </w:tcPr>
          <w:p w14:paraId="021F501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1.600</w:t>
            </w:r>
          </w:p>
        </w:tc>
        <w:tc>
          <w:tcPr>
            <w:tcW w:w="866" w:type="dxa"/>
          </w:tcPr>
          <w:p w14:paraId="06501880"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9C8A0AF"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30C938E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2.450</w:t>
            </w:r>
          </w:p>
        </w:tc>
      </w:tr>
      <w:tr w:rsidR="00354000" w:rsidRPr="007B5368" w14:paraId="101CB78B" w14:textId="77777777" w:rsidTr="007B5368">
        <w:trPr>
          <w:trHeight w:val="240"/>
        </w:trPr>
        <w:tc>
          <w:tcPr>
            <w:tcW w:w="4293" w:type="dxa"/>
          </w:tcPr>
          <w:p w14:paraId="384822D0"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diski SSD</w:t>
            </w:r>
          </w:p>
        </w:tc>
        <w:tc>
          <w:tcPr>
            <w:tcW w:w="866" w:type="dxa"/>
          </w:tcPr>
          <w:p w14:paraId="426C56C9"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514A32F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120</w:t>
            </w:r>
          </w:p>
        </w:tc>
        <w:tc>
          <w:tcPr>
            <w:tcW w:w="867" w:type="dxa"/>
          </w:tcPr>
          <w:p w14:paraId="2691EE52"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4770894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34FE35A"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AD1DD1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120</w:t>
            </w:r>
          </w:p>
        </w:tc>
      </w:tr>
      <w:tr w:rsidR="00354000" w:rsidRPr="007B5368" w14:paraId="1DF1854E" w14:textId="77777777" w:rsidTr="007B5368">
        <w:trPr>
          <w:trHeight w:val="240"/>
        </w:trPr>
        <w:tc>
          <w:tcPr>
            <w:tcW w:w="4293" w:type="dxa"/>
          </w:tcPr>
          <w:p w14:paraId="38BA1BD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slušalke s kablom za računalnike</w:t>
            </w:r>
          </w:p>
        </w:tc>
        <w:tc>
          <w:tcPr>
            <w:tcW w:w="866" w:type="dxa"/>
          </w:tcPr>
          <w:p w14:paraId="56CB3131"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C2B0B14"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60</w:t>
            </w:r>
          </w:p>
        </w:tc>
        <w:tc>
          <w:tcPr>
            <w:tcW w:w="867" w:type="dxa"/>
          </w:tcPr>
          <w:p w14:paraId="2A54D5C9"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139A397E"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1E9C5677"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EADD5D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60</w:t>
            </w:r>
          </w:p>
        </w:tc>
      </w:tr>
      <w:tr w:rsidR="00354000" w:rsidRPr="007B5368" w14:paraId="10EA2B17" w14:textId="77777777" w:rsidTr="007B5368">
        <w:trPr>
          <w:trHeight w:val="240"/>
        </w:trPr>
        <w:tc>
          <w:tcPr>
            <w:tcW w:w="4293" w:type="dxa"/>
          </w:tcPr>
          <w:p w14:paraId="5593BFE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bralnik RFID čipov in dodatna oprema zaradi uvajanja RFID</w:t>
            </w:r>
          </w:p>
        </w:tc>
        <w:tc>
          <w:tcPr>
            <w:tcW w:w="866" w:type="dxa"/>
          </w:tcPr>
          <w:p w14:paraId="2035CE19"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B304C0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1.000</w:t>
            </w:r>
          </w:p>
        </w:tc>
        <w:tc>
          <w:tcPr>
            <w:tcW w:w="867" w:type="dxa"/>
          </w:tcPr>
          <w:p w14:paraId="16E0A1AD"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1.300</w:t>
            </w:r>
          </w:p>
        </w:tc>
        <w:tc>
          <w:tcPr>
            <w:tcW w:w="866" w:type="dxa"/>
          </w:tcPr>
          <w:p w14:paraId="42A71F1F"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2061C7B9"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237C76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2.300</w:t>
            </w:r>
          </w:p>
        </w:tc>
      </w:tr>
      <w:tr w:rsidR="00354000" w:rsidRPr="007B5368" w14:paraId="3457EF3E" w14:textId="77777777" w:rsidTr="007B5368">
        <w:trPr>
          <w:trHeight w:val="240"/>
        </w:trPr>
        <w:tc>
          <w:tcPr>
            <w:tcW w:w="4293" w:type="dxa"/>
          </w:tcPr>
          <w:p w14:paraId="0283D55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ergonomska računalniška miška</w:t>
            </w:r>
          </w:p>
        </w:tc>
        <w:tc>
          <w:tcPr>
            <w:tcW w:w="866" w:type="dxa"/>
          </w:tcPr>
          <w:p w14:paraId="169B549A"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009590F"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140</w:t>
            </w:r>
          </w:p>
        </w:tc>
        <w:tc>
          <w:tcPr>
            <w:tcW w:w="867" w:type="dxa"/>
          </w:tcPr>
          <w:p w14:paraId="61AA7F5F"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64E54111"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9FE160C"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33A0A14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140</w:t>
            </w:r>
          </w:p>
        </w:tc>
      </w:tr>
      <w:tr w:rsidR="00354000" w:rsidRPr="007B5368" w14:paraId="5E0482FB" w14:textId="77777777" w:rsidTr="007B5368">
        <w:trPr>
          <w:trHeight w:val="240"/>
        </w:trPr>
        <w:tc>
          <w:tcPr>
            <w:tcW w:w="4293" w:type="dxa"/>
          </w:tcPr>
          <w:p w14:paraId="2C81FE2F"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delež financiranja spletne strani</w:t>
            </w:r>
          </w:p>
        </w:tc>
        <w:tc>
          <w:tcPr>
            <w:tcW w:w="866" w:type="dxa"/>
          </w:tcPr>
          <w:p w14:paraId="120110B1"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4DEA11F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390</w:t>
            </w:r>
          </w:p>
        </w:tc>
        <w:tc>
          <w:tcPr>
            <w:tcW w:w="867" w:type="dxa"/>
          </w:tcPr>
          <w:p w14:paraId="27BF3ADF"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6E423B33"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DE60A96"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D310E74"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390</w:t>
            </w:r>
          </w:p>
        </w:tc>
      </w:tr>
      <w:tr w:rsidR="00354000" w:rsidRPr="007B5368" w14:paraId="2193EEFD" w14:textId="77777777" w:rsidTr="007B5368">
        <w:trPr>
          <w:trHeight w:val="240"/>
        </w:trPr>
        <w:tc>
          <w:tcPr>
            <w:tcW w:w="4293" w:type="dxa"/>
          </w:tcPr>
          <w:p w14:paraId="6E21C75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 računalnik za postopke pri izposoji knjižničnega gradiva</w:t>
            </w:r>
          </w:p>
        </w:tc>
        <w:tc>
          <w:tcPr>
            <w:tcW w:w="866" w:type="dxa"/>
          </w:tcPr>
          <w:p w14:paraId="20E99E51"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3D6B3C01"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55E9BD24"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w:t>
            </w:r>
          </w:p>
        </w:tc>
        <w:tc>
          <w:tcPr>
            <w:tcW w:w="866" w:type="dxa"/>
          </w:tcPr>
          <w:p w14:paraId="0309F290"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2FAB21AE"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5337DFD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w:t>
            </w:r>
          </w:p>
        </w:tc>
      </w:tr>
      <w:tr w:rsidR="00354000" w:rsidRPr="007B5368" w14:paraId="2EA19881" w14:textId="77777777" w:rsidTr="007B5368">
        <w:trPr>
          <w:trHeight w:val="240"/>
        </w:trPr>
        <w:tc>
          <w:tcPr>
            <w:tcW w:w="4293" w:type="dxa"/>
          </w:tcPr>
          <w:p w14:paraId="4344213F"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TV zaslon, 40"</w:t>
            </w:r>
          </w:p>
        </w:tc>
        <w:tc>
          <w:tcPr>
            <w:tcW w:w="866" w:type="dxa"/>
          </w:tcPr>
          <w:p w14:paraId="27BC56B7"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F576260"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5665EA0B"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1ED09ADD"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500</w:t>
            </w:r>
          </w:p>
        </w:tc>
        <w:tc>
          <w:tcPr>
            <w:tcW w:w="867" w:type="dxa"/>
          </w:tcPr>
          <w:p w14:paraId="43D1D538"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63EDA360"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500</w:t>
            </w:r>
          </w:p>
        </w:tc>
      </w:tr>
      <w:tr w:rsidR="00354000" w:rsidRPr="007B5368" w14:paraId="1902B140" w14:textId="77777777" w:rsidTr="007B5368">
        <w:trPr>
          <w:trHeight w:val="240"/>
        </w:trPr>
        <w:tc>
          <w:tcPr>
            <w:tcW w:w="4293" w:type="dxa"/>
          </w:tcPr>
          <w:p w14:paraId="086465A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Omara za otroške knjige</w:t>
            </w:r>
          </w:p>
        </w:tc>
        <w:tc>
          <w:tcPr>
            <w:tcW w:w="866" w:type="dxa"/>
          </w:tcPr>
          <w:p w14:paraId="0E9C9AE0"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28EE49BC"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588F7A47"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1352CC7D"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867" w:type="dxa"/>
          </w:tcPr>
          <w:p w14:paraId="6A7B90F4"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2174CDA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r>
      <w:tr w:rsidR="00354000" w:rsidRPr="007B5368" w14:paraId="54598F97" w14:textId="77777777" w:rsidTr="007B5368">
        <w:trPr>
          <w:trHeight w:val="240"/>
        </w:trPr>
        <w:tc>
          <w:tcPr>
            <w:tcW w:w="4293" w:type="dxa"/>
          </w:tcPr>
          <w:p w14:paraId="1756AA7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TV zaslon 65" 4 K in igralna konzola</w:t>
            </w:r>
          </w:p>
        </w:tc>
        <w:tc>
          <w:tcPr>
            <w:tcW w:w="866" w:type="dxa"/>
          </w:tcPr>
          <w:p w14:paraId="72D62BE8"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1D5F6895"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703BD4FF" w14:textId="77777777" w:rsidR="00354000" w:rsidRPr="007B5368" w:rsidRDefault="00354000" w:rsidP="00354000">
            <w:pPr>
              <w:spacing w:before="0" w:after="0"/>
              <w:ind w:left="0" w:right="140"/>
              <w:jc w:val="both"/>
              <w:rPr>
                <w:rFonts w:ascii="Tahoma" w:hAnsi="Tahoma" w:cs="Tahoma"/>
                <w:sz w:val="16"/>
                <w:szCs w:val="16"/>
              </w:rPr>
            </w:pPr>
          </w:p>
        </w:tc>
        <w:tc>
          <w:tcPr>
            <w:tcW w:w="866" w:type="dxa"/>
          </w:tcPr>
          <w:p w14:paraId="426735AB" w14:textId="77777777" w:rsidR="00354000" w:rsidRPr="007B5368" w:rsidRDefault="00354000" w:rsidP="00354000">
            <w:pPr>
              <w:spacing w:before="0" w:after="0"/>
              <w:ind w:left="0" w:right="140"/>
              <w:jc w:val="both"/>
              <w:rPr>
                <w:rFonts w:ascii="Tahoma" w:hAnsi="Tahoma" w:cs="Tahoma"/>
                <w:sz w:val="16"/>
                <w:szCs w:val="16"/>
              </w:rPr>
            </w:pPr>
          </w:p>
        </w:tc>
        <w:tc>
          <w:tcPr>
            <w:tcW w:w="867" w:type="dxa"/>
          </w:tcPr>
          <w:p w14:paraId="0C82C4D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1.500</w:t>
            </w:r>
          </w:p>
        </w:tc>
        <w:tc>
          <w:tcPr>
            <w:tcW w:w="867" w:type="dxa"/>
          </w:tcPr>
          <w:p w14:paraId="0FC6AFF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1.500</w:t>
            </w:r>
          </w:p>
        </w:tc>
      </w:tr>
      <w:tr w:rsidR="00354000" w:rsidRPr="007B5368" w14:paraId="284360B3" w14:textId="77777777" w:rsidTr="007B5368">
        <w:trPr>
          <w:trHeight w:val="240"/>
        </w:trPr>
        <w:tc>
          <w:tcPr>
            <w:tcW w:w="4293" w:type="dxa"/>
          </w:tcPr>
          <w:p w14:paraId="0AE66D2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SKUPAJ</w:t>
            </w:r>
          </w:p>
        </w:tc>
        <w:tc>
          <w:tcPr>
            <w:tcW w:w="866" w:type="dxa"/>
          </w:tcPr>
          <w:p w14:paraId="44F6F83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c>
          <w:tcPr>
            <w:tcW w:w="867" w:type="dxa"/>
          </w:tcPr>
          <w:p w14:paraId="519E3265"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6.910</w:t>
            </w:r>
          </w:p>
        </w:tc>
        <w:tc>
          <w:tcPr>
            <w:tcW w:w="867" w:type="dxa"/>
          </w:tcPr>
          <w:p w14:paraId="3D003EA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4.500</w:t>
            </w:r>
          </w:p>
        </w:tc>
        <w:tc>
          <w:tcPr>
            <w:tcW w:w="866" w:type="dxa"/>
          </w:tcPr>
          <w:p w14:paraId="4D70976F"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c>
          <w:tcPr>
            <w:tcW w:w="867" w:type="dxa"/>
          </w:tcPr>
          <w:p w14:paraId="736E667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1.500</w:t>
            </w:r>
          </w:p>
        </w:tc>
        <w:tc>
          <w:tcPr>
            <w:tcW w:w="867" w:type="dxa"/>
          </w:tcPr>
          <w:p w14:paraId="6D5D1D8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17.910</w:t>
            </w:r>
          </w:p>
        </w:tc>
      </w:tr>
    </w:tbl>
    <w:p w14:paraId="0B442ADE" w14:textId="15CE7359"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05FEC7D4"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Projekt je v izvajanju.</w:t>
      </w:r>
    </w:p>
    <w:p w14:paraId="2C2BE7E3" w14:textId="608FA765"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1805 Šport in prostočasne aktivnosti</w:t>
      </w:r>
      <w:r w:rsidRPr="005309A7">
        <w:rPr>
          <w:rFonts w:ascii="Tahoma" w:hAnsi="Tahoma" w:cs="Tahoma"/>
          <w:sz w:val="20"/>
        </w:rPr>
        <w:tab/>
        <w:t>30.681 €</w:t>
      </w:r>
    </w:p>
    <w:p w14:paraId="0215B638" w14:textId="6A663CDD"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18059001 Programi športa</w:t>
      </w:r>
      <w:r w:rsidRPr="006D095F">
        <w:rPr>
          <w:rFonts w:ascii="Tahoma" w:hAnsi="Tahoma" w:cs="Tahoma"/>
          <w:sz w:val="20"/>
        </w:rPr>
        <w:tab/>
        <w:t>30.681 €</w:t>
      </w:r>
    </w:p>
    <w:p w14:paraId="6F39D0EF" w14:textId="7268AC55" w:rsidR="00323458"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OB192-17-0001 ŠPORTNI PARK GLENCA</w:t>
      </w:r>
      <w:r w:rsidRPr="00E771F8">
        <w:rPr>
          <w:rFonts w:ascii="Tahoma" w:hAnsi="Tahoma" w:cs="Tahoma"/>
          <w:sz w:val="22"/>
          <w:szCs w:val="22"/>
        </w:rPr>
        <w:tab/>
        <w:t>28.681 €</w:t>
      </w:r>
    </w:p>
    <w:p w14:paraId="34A831E4" w14:textId="055409BC"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0328DF74" w14:textId="29858CD8" w:rsidR="00073610" w:rsidRDefault="00354000" w:rsidP="00354000">
      <w:pPr>
        <w:spacing w:before="0" w:after="0"/>
        <w:ind w:left="0" w:right="140"/>
        <w:jc w:val="both"/>
        <w:rPr>
          <w:rFonts w:ascii="Tahoma" w:hAnsi="Tahoma" w:cs="Tahoma"/>
        </w:rPr>
      </w:pPr>
      <w:r w:rsidRPr="00354000">
        <w:rPr>
          <w:rFonts w:ascii="Tahoma" w:hAnsi="Tahoma" w:cs="Tahoma"/>
        </w:rPr>
        <w:t xml:space="preserve">Na postavki so v letu 2018 in 2019 realizirana sredstva za izdelavo dokumentacije v postopku legalizacije objektov in naprav v Športnem parku </w:t>
      </w:r>
      <w:proofErr w:type="spellStart"/>
      <w:r w:rsidRPr="00354000">
        <w:rPr>
          <w:rFonts w:ascii="Tahoma" w:hAnsi="Tahoma" w:cs="Tahoma"/>
        </w:rPr>
        <w:t>Glenca</w:t>
      </w:r>
      <w:proofErr w:type="spellEnd"/>
      <w:r w:rsidRPr="00354000">
        <w:rPr>
          <w:rFonts w:ascii="Tahoma" w:hAnsi="Tahoma" w:cs="Tahoma"/>
        </w:rPr>
        <w:t xml:space="preserve"> in načrtovana najnujnejša vzdrževalna dela na obstoječih objektih športnega parka v skladu z načrtom potrebnih del za obdobje 2020-2024, ki ga je pripravil SSK.</w:t>
      </w:r>
    </w:p>
    <w:p w14:paraId="6F945B75"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2967"/>
        <w:gridCol w:w="1063"/>
        <w:gridCol w:w="1063"/>
        <w:gridCol w:w="1063"/>
        <w:gridCol w:w="1063"/>
        <w:gridCol w:w="1063"/>
        <w:gridCol w:w="1064"/>
      </w:tblGrid>
      <w:tr w:rsidR="00354000" w:rsidRPr="007B5368" w14:paraId="7C0C44E1" w14:textId="77777777" w:rsidTr="007B5368">
        <w:trPr>
          <w:cnfStyle w:val="100000000000" w:firstRow="1" w:lastRow="0" w:firstColumn="0" w:lastColumn="0" w:oddVBand="0" w:evenVBand="0" w:oddHBand="0" w:evenHBand="0" w:firstRowFirstColumn="0" w:firstRowLastColumn="0" w:lastRowFirstColumn="0" w:lastRowLastColumn="0"/>
          <w:trHeight w:val="315"/>
        </w:trPr>
        <w:tc>
          <w:tcPr>
            <w:tcW w:w="2967" w:type="dxa"/>
          </w:tcPr>
          <w:p w14:paraId="52111E89"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stroški</w:t>
            </w:r>
          </w:p>
        </w:tc>
        <w:tc>
          <w:tcPr>
            <w:tcW w:w="1063" w:type="dxa"/>
          </w:tcPr>
          <w:p w14:paraId="75CD4CDA"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pred 2020</w:t>
            </w:r>
          </w:p>
        </w:tc>
        <w:tc>
          <w:tcPr>
            <w:tcW w:w="1063" w:type="dxa"/>
          </w:tcPr>
          <w:p w14:paraId="600A4B4B"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2020</w:t>
            </w:r>
          </w:p>
        </w:tc>
        <w:tc>
          <w:tcPr>
            <w:tcW w:w="1063" w:type="dxa"/>
          </w:tcPr>
          <w:p w14:paraId="05F75F15"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2021</w:t>
            </w:r>
          </w:p>
        </w:tc>
        <w:tc>
          <w:tcPr>
            <w:tcW w:w="1063" w:type="dxa"/>
          </w:tcPr>
          <w:p w14:paraId="7E074C24"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2022</w:t>
            </w:r>
          </w:p>
        </w:tc>
        <w:tc>
          <w:tcPr>
            <w:tcW w:w="1063" w:type="dxa"/>
          </w:tcPr>
          <w:p w14:paraId="79010506"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2023</w:t>
            </w:r>
          </w:p>
        </w:tc>
        <w:tc>
          <w:tcPr>
            <w:tcW w:w="1064" w:type="dxa"/>
          </w:tcPr>
          <w:p w14:paraId="372AB270"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skupaj</w:t>
            </w:r>
          </w:p>
        </w:tc>
      </w:tr>
      <w:tr w:rsidR="00354000" w:rsidRPr="007B5368" w14:paraId="60432142" w14:textId="77777777" w:rsidTr="007B5368">
        <w:trPr>
          <w:trHeight w:val="315"/>
        </w:trPr>
        <w:tc>
          <w:tcPr>
            <w:tcW w:w="2967" w:type="dxa"/>
          </w:tcPr>
          <w:p w14:paraId="7DBB75E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stroški legalizacije objektov</w:t>
            </w:r>
          </w:p>
        </w:tc>
        <w:tc>
          <w:tcPr>
            <w:tcW w:w="1063" w:type="dxa"/>
          </w:tcPr>
          <w:p w14:paraId="1BA71D0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7.281</w:t>
            </w:r>
          </w:p>
        </w:tc>
        <w:tc>
          <w:tcPr>
            <w:tcW w:w="1063" w:type="dxa"/>
          </w:tcPr>
          <w:p w14:paraId="75113DA0"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31762A2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1D3BB39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1664B19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2FFEE27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7.281</w:t>
            </w:r>
          </w:p>
        </w:tc>
      </w:tr>
      <w:tr w:rsidR="00354000" w:rsidRPr="007B5368" w14:paraId="6A10F0C9" w14:textId="77777777" w:rsidTr="007B5368">
        <w:trPr>
          <w:trHeight w:val="315"/>
        </w:trPr>
        <w:tc>
          <w:tcPr>
            <w:tcW w:w="2967" w:type="dxa"/>
          </w:tcPr>
          <w:p w14:paraId="0A5FD0F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postavitev servisnega objekta</w:t>
            </w:r>
          </w:p>
        </w:tc>
        <w:tc>
          <w:tcPr>
            <w:tcW w:w="1063" w:type="dxa"/>
          </w:tcPr>
          <w:p w14:paraId="18E18F5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4.589</w:t>
            </w:r>
          </w:p>
        </w:tc>
        <w:tc>
          <w:tcPr>
            <w:tcW w:w="1063" w:type="dxa"/>
          </w:tcPr>
          <w:p w14:paraId="2043F79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6A7EE5B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13EEF8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0678C0C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61894460"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4.589</w:t>
            </w:r>
          </w:p>
        </w:tc>
      </w:tr>
      <w:tr w:rsidR="00354000" w:rsidRPr="007B5368" w14:paraId="5EC8754F" w14:textId="77777777" w:rsidTr="007B5368">
        <w:trPr>
          <w:trHeight w:val="435"/>
        </w:trPr>
        <w:tc>
          <w:tcPr>
            <w:tcW w:w="2967" w:type="dxa"/>
          </w:tcPr>
          <w:p w14:paraId="26F24E0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stroški dokumentacije in prijave na razpis FŠO</w:t>
            </w:r>
          </w:p>
        </w:tc>
        <w:tc>
          <w:tcPr>
            <w:tcW w:w="1063" w:type="dxa"/>
          </w:tcPr>
          <w:p w14:paraId="38A8117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1.525</w:t>
            </w:r>
          </w:p>
        </w:tc>
        <w:tc>
          <w:tcPr>
            <w:tcW w:w="1063" w:type="dxa"/>
          </w:tcPr>
          <w:p w14:paraId="22B2376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A034C79"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5B99755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936FA4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3D2C125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1.525</w:t>
            </w:r>
          </w:p>
        </w:tc>
      </w:tr>
      <w:tr w:rsidR="00354000" w:rsidRPr="007B5368" w14:paraId="6D7273EE" w14:textId="77777777" w:rsidTr="007B5368">
        <w:trPr>
          <w:trHeight w:val="435"/>
        </w:trPr>
        <w:tc>
          <w:tcPr>
            <w:tcW w:w="2967" w:type="dxa"/>
          </w:tcPr>
          <w:p w14:paraId="4B49528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zamenjava kritine na klubskem objektu</w:t>
            </w:r>
          </w:p>
        </w:tc>
        <w:tc>
          <w:tcPr>
            <w:tcW w:w="1063" w:type="dxa"/>
          </w:tcPr>
          <w:p w14:paraId="56EF13E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CDB541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536DC8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14.173</w:t>
            </w:r>
          </w:p>
        </w:tc>
        <w:tc>
          <w:tcPr>
            <w:tcW w:w="1063" w:type="dxa"/>
          </w:tcPr>
          <w:p w14:paraId="54B670B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60F28A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3E98228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14.173</w:t>
            </w:r>
          </w:p>
        </w:tc>
      </w:tr>
      <w:tr w:rsidR="00354000" w:rsidRPr="007B5368" w14:paraId="79811770" w14:textId="77777777" w:rsidTr="007B5368">
        <w:trPr>
          <w:trHeight w:val="435"/>
        </w:trPr>
        <w:tc>
          <w:tcPr>
            <w:tcW w:w="2967" w:type="dxa"/>
          </w:tcPr>
          <w:p w14:paraId="5AD6633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izvedba priklopa na kanalizacijsko omrežje</w:t>
            </w:r>
          </w:p>
        </w:tc>
        <w:tc>
          <w:tcPr>
            <w:tcW w:w="1063" w:type="dxa"/>
          </w:tcPr>
          <w:p w14:paraId="6DA89189"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6E4383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C4CA0B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12BE827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31A0F8D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3.000</w:t>
            </w:r>
          </w:p>
        </w:tc>
        <w:tc>
          <w:tcPr>
            <w:tcW w:w="1064" w:type="dxa"/>
          </w:tcPr>
          <w:p w14:paraId="0776F42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3.000</w:t>
            </w:r>
          </w:p>
        </w:tc>
      </w:tr>
      <w:tr w:rsidR="00354000" w:rsidRPr="007B5368" w14:paraId="250512EE" w14:textId="77777777" w:rsidTr="007B5368">
        <w:trPr>
          <w:trHeight w:val="435"/>
        </w:trPr>
        <w:tc>
          <w:tcPr>
            <w:tcW w:w="2967" w:type="dxa"/>
          </w:tcPr>
          <w:p w14:paraId="686D286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posodobitev električne napeljave</w:t>
            </w:r>
          </w:p>
        </w:tc>
        <w:tc>
          <w:tcPr>
            <w:tcW w:w="1063" w:type="dxa"/>
          </w:tcPr>
          <w:p w14:paraId="3EB32BD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AA4C03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0</w:t>
            </w:r>
          </w:p>
        </w:tc>
        <w:tc>
          <w:tcPr>
            <w:tcW w:w="1063" w:type="dxa"/>
          </w:tcPr>
          <w:p w14:paraId="1D6E451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9.113</w:t>
            </w:r>
          </w:p>
        </w:tc>
        <w:tc>
          <w:tcPr>
            <w:tcW w:w="1063" w:type="dxa"/>
          </w:tcPr>
          <w:p w14:paraId="2A5E224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85504B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70A27F9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9.113</w:t>
            </w:r>
          </w:p>
        </w:tc>
      </w:tr>
      <w:tr w:rsidR="00354000" w:rsidRPr="007B5368" w14:paraId="4DCAC6C1" w14:textId="77777777" w:rsidTr="007B5368">
        <w:trPr>
          <w:trHeight w:val="435"/>
        </w:trPr>
        <w:tc>
          <w:tcPr>
            <w:tcW w:w="2967" w:type="dxa"/>
          </w:tcPr>
          <w:p w14:paraId="4EB3F6E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obnova fasade na klubskem objektu</w:t>
            </w:r>
          </w:p>
        </w:tc>
        <w:tc>
          <w:tcPr>
            <w:tcW w:w="1063" w:type="dxa"/>
          </w:tcPr>
          <w:p w14:paraId="691499F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5664927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6B52EBD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672E7B6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8.739</w:t>
            </w:r>
          </w:p>
        </w:tc>
        <w:tc>
          <w:tcPr>
            <w:tcW w:w="1063" w:type="dxa"/>
          </w:tcPr>
          <w:p w14:paraId="7D42338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6FC0AD7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8.739</w:t>
            </w:r>
          </w:p>
        </w:tc>
      </w:tr>
      <w:tr w:rsidR="00354000" w:rsidRPr="007B5368" w14:paraId="540335F9" w14:textId="77777777" w:rsidTr="007B5368">
        <w:trPr>
          <w:trHeight w:val="315"/>
        </w:trPr>
        <w:tc>
          <w:tcPr>
            <w:tcW w:w="2967" w:type="dxa"/>
          </w:tcPr>
          <w:p w14:paraId="7737B9F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xml:space="preserve">obnova toaletnih prostorov </w:t>
            </w:r>
          </w:p>
        </w:tc>
        <w:tc>
          <w:tcPr>
            <w:tcW w:w="1063" w:type="dxa"/>
          </w:tcPr>
          <w:p w14:paraId="2FE55EF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0D7912D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78D52F5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3" w:type="dxa"/>
          </w:tcPr>
          <w:p w14:paraId="2585863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7.442</w:t>
            </w:r>
          </w:p>
        </w:tc>
        <w:tc>
          <w:tcPr>
            <w:tcW w:w="1063" w:type="dxa"/>
          </w:tcPr>
          <w:p w14:paraId="0E7A46E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1064" w:type="dxa"/>
          </w:tcPr>
          <w:p w14:paraId="03FE760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7.442</w:t>
            </w:r>
          </w:p>
        </w:tc>
      </w:tr>
      <w:tr w:rsidR="00354000" w:rsidRPr="007B5368" w14:paraId="056597C8" w14:textId="77777777" w:rsidTr="007B5368">
        <w:trPr>
          <w:trHeight w:val="315"/>
        </w:trPr>
        <w:tc>
          <w:tcPr>
            <w:tcW w:w="2967" w:type="dxa"/>
          </w:tcPr>
          <w:p w14:paraId="1A3A7138" w14:textId="77777777" w:rsidR="00354000" w:rsidRPr="007B5368" w:rsidRDefault="00354000" w:rsidP="00354000">
            <w:pPr>
              <w:spacing w:before="0" w:after="0"/>
              <w:ind w:left="0" w:right="140"/>
              <w:jc w:val="both"/>
              <w:rPr>
                <w:rFonts w:ascii="Tahoma" w:hAnsi="Tahoma" w:cs="Tahoma"/>
                <w:color w:val="000000"/>
                <w:sz w:val="16"/>
                <w:szCs w:val="16"/>
              </w:rPr>
            </w:pPr>
            <w:proofErr w:type="spellStart"/>
            <w:r w:rsidRPr="007B5368">
              <w:rPr>
                <w:rFonts w:ascii="Tahoma" w:hAnsi="Tahoma" w:cs="Tahoma"/>
                <w:color w:val="000000"/>
                <w:sz w:val="16"/>
                <w:szCs w:val="16"/>
              </w:rPr>
              <w:t>Fitness</w:t>
            </w:r>
            <w:proofErr w:type="spellEnd"/>
            <w:r w:rsidRPr="007B5368">
              <w:rPr>
                <w:rFonts w:ascii="Tahoma" w:hAnsi="Tahoma" w:cs="Tahoma"/>
                <w:color w:val="000000"/>
                <w:sz w:val="16"/>
                <w:szCs w:val="16"/>
              </w:rPr>
              <w:t xml:space="preserve"> naprave</w:t>
            </w:r>
          </w:p>
        </w:tc>
        <w:tc>
          <w:tcPr>
            <w:tcW w:w="1063" w:type="dxa"/>
          </w:tcPr>
          <w:p w14:paraId="4F162A10" w14:textId="77777777" w:rsidR="00354000" w:rsidRPr="007B5368" w:rsidRDefault="00354000" w:rsidP="00354000">
            <w:pPr>
              <w:spacing w:before="0" w:after="0"/>
              <w:ind w:left="0" w:right="140"/>
              <w:jc w:val="both"/>
              <w:rPr>
                <w:rFonts w:ascii="Tahoma" w:hAnsi="Tahoma" w:cs="Tahoma"/>
                <w:color w:val="000000"/>
                <w:sz w:val="16"/>
                <w:szCs w:val="16"/>
              </w:rPr>
            </w:pPr>
          </w:p>
        </w:tc>
        <w:tc>
          <w:tcPr>
            <w:tcW w:w="1063" w:type="dxa"/>
          </w:tcPr>
          <w:p w14:paraId="205894E9" w14:textId="77777777" w:rsidR="00354000" w:rsidRPr="007B5368" w:rsidRDefault="00354000" w:rsidP="00354000">
            <w:pPr>
              <w:spacing w:before="0" w:after="0"/>
              <w:ind w:left="0" w:right="140"/>
              <w:jc w:val="both"/>
              <w:rPr>
                <w:rFonts w:ascii="Tahoma" w:hAnsi="Tahoma" w:cs="Tahoma"/>
                <w:color w:val="000000"/>
                <w:sz w:val="16"/>
                <w:szCs w:val="16"/>
              </w:rPr>
            </w:pPr>
          </w:p>
        </w:tc>
        <w:tc>
          <w:tcPr>
            <w:tcW w:w="1063" w:type="dxa"/>
          </w:tcPr>
          <w:p w14:paraId="0155741B" w14:textId="77777777" w:rsidR="00354000" w:rsidRPr="007B5368" w:rsidRDefault="00354000" w:rsidP="00354000">
            <w:pPr>
              <w:spacing w:before="0" w:after="0"/>
              <w:ind w:left="0" w:right="140"/>
              <w:jc w:val="both"/>
              <w:rPr>
                <w:rFonts w:ascii="Tahoma" w:hAnsi="Tahoma" w:cs="Tahoma"/>
                <w:color w:val="000000"/>
                <w:sz w:val="16"/>
                <w:szCs w:val="16"/>
              </w:rPr>
            </w:pPr>
          </w:p>
        </w:tc>
        <w:tc>
          <w:tcPr>
            <w:tcW w:w="1063" w:type="dxa"/>
          </w:tcPr>
          <w:p w14:paraId="4653F1E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12.500</w:t>
            </w:r>
          </w:p>
        </w:tc>
        <w:tc>
          <w:tcPr>
            <w:tcW w:w="1063" w:type="dxa"/>
          </w:tcPr>
          <w:p w14:paraId="1D73BFFA" w14:textId="77777777" w:rsidR="00354000" w:rsidRPr="007B5368" w:rsidRDefault="00354000" w:rsidP="00354000">
            <w:pPr>
              <w:spacing w:before="0" w:after="0"/>
              <w:ind w:left="0" w:right="140"/>
              <w:jc w:val="both"/>
              <w:rPr>
                <w:rFonts w:ascii="Tahoma" w:hAnsi="Tahoma" w:cs="Tahoma"/>
                <w:color w:val="000000"/>
                <w:sz w:val="16"/>
                <w:szCs w:val="16"/>
              </w:rPr>
            </w:pPr>
          </w:p>
        </w:tc>
        <w:tc>
          <w:tcPr>
            <w:tcW w:w="1064" w:type="dxa"/>
          </w:tcPr>
          <w:p w14:paraId="7C989A5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12.500</w:t>
            </w:r>
          </w:p>
        </w:tc>
      </w:tr>
      <w:tr w:rsidR="00354000" w:rsidRPr="007B5368" w14:paraId="6F296D94" w14:textId="77777777" w:rsidTr="007B5368">
        <w:trPr>
          <w:trHeight w:val="315"/>
        </w:trPr>
        <w:tc>
          <w:tcPr>
            <w:tcW w:w="2967" w:type="dxa"/>
          </w:tcPr>
          <w:p w14:paraId="257C928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skupaj</w:t>
            </w:r>
          </w:p>
        </w:tc>
        <w:tc>
          <w:tcPr>
            <w:tcW w:w="1063" w:type="dxa"/>
          </w:tcPr>
          <w:p w14:paraId="370DE15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13.395</w:t>
            </w:r>
          </w:p>
        </w:tc>
        <w:tc>
          <w:tcPr>
            <w:tcW w:w="1063" w:type="dxa"/>
          </w:tcPr>
          <w:p w14:paraId="2A8B9FF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0</w:t>
            </w:r>
          </w:p>
        </w:tc>
        <w:tc>
          <w:tcPr>
            <w:tcW w:w="1063" w:type="dxa"/>
          </w:tcPr>
          <w:p w14:paraId="49840E1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23.286</w:t>
            </w:r>
          </w:p>
        </w:tc>
        <w:tc>
          <w:tcPr>
            <w:tcW w:w="1063" w:type="dxa"/>
          </w:tcPr>
          <w:p w14:paraId="6A1D2F8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28.681</w:t>
            </w:r>
          </w:p>
        </w:tc>
        <w:tc>
          <w:tcPr>
            <w:tcW w:w="1063" w:type="dxa"/>
          </w:tcPr>
          <w:p w14:paraId="7CB5C14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3.000</w:t>
            </w:r>
          </w:p>
        </w:tc>
        <w:tc>
          <w:tcPr>
            <w:tcW w:w="1064" w:type="dxa"/>
          </w:tcPr>
          <w:p w14:paraId="63C3F20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68.362</w:t>
            </w:r>
          </w:p>
        </w:tc>
      </w:tr>
    </w:tbl>
    <w:p w14:paraId="04061770" w14:textId="44F526EB"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1A0EAC1E"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Projekt je v izvajanju.</w:t>
      </w:r>
    </w:p>
    <w:p w14:paraId="0BE2E0DD" w14:textId="0AC70326"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OB192-18-0001 INVESTICIJSKO VZDRŽEVANJE DVORANE POD STOLOM</w:t>
      </w:r>
      <w:r w:rsidRPr="00E771F8">
        <w:rPr>
          <w:rFonts w:ascii="Tahoma" w:hAnsi="Tahoma" w:cs="Tahoma"/>
          <w:sz w:val="22"/>
          <w:szCs w:val="22"/>
        </w:rPr>
        <w:tab/>
        <w:t>2.000 €</w:t>
      </w:r>
    </w:p>
    <w:p w14:paraId="0FD074F1" w14:textId="170AC01F"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FA01C23"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Za manjša investicijska dela in nakup opreme za potrebe obratovanja večnamenske dvorane je v letu 2022 namenjeno 2.000 EUR , ravno tako tudi  v naslednjih letih, v skladu z Načrtom investicijskega vzdrževanj OŠ Žirovnica 2019-2023 in sicer:</w:t>
      </w:r>
    </w:p>
    <w:tbl>
      <w:tblPr>
        <w:tblStyle w:val="Tabelasvetlamrea1poudarek3"/>
        <w:tblW w:w="9776" w:type="dxa"/>
        <w:tblLayout w:type="fixed"/>
        <w:tblLook w:val="0020" w:firstRow="1" w:lastRow="0" w:firstColumn="0" w:lastColumn="0" w:noHBand="0" w:noVBand="0"/>
      </w:tblPr>
      <w:tblGrid>
        <w:gridCol w:w="3635"/>
        <w:gridCol w:w="1023"/>
        <w:gridCol w:w="1024"/>
        <w:gridCol w:w="1023"/>
        <w:gridCol w:w="1024"/>
        <w:gridCol w:w="1023"/>
        <w:gridCol w:w="1024"/>
      </w:tblGrid>
      <w:tr w:rsidR="00354000" w:rsidRPr="007B5368" w14:paraId="52458434" w14:textId="77777777" w:rsidTr="007B5368">
        <w:trPr>
          <w:cnfStyle w:val="100000000000" w:firstRow="1" w:lastRow="0" w:firstColumn="0" w:lastColumn="0" w:oddVBand="0" w:evenVBand="0" w:oddHBand="0" w:evenHBand="0" w:firstRowFirstColumn="0" w:firstRowLastColumn="0" w:lastRowFirstColumn="0" w:lastRowLastColumn="0"/>
          <w:trHeight w:val="429"/>
        </w:trPr>
        <w:tc>
          <w:tcPr>
            <w:tcW w:w="3635" w:type="dxa"/>
          </w:tcPr>
          <w:p w14:paraId="6C6464D8"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rPr>
              <w:lastRenderedPageBreak/>
              <w:t xml:space="preserve"> </w:t>
            </w:r>
            <w:r w:rsidRPr="007B5368">
              <w:rPr>
                <w:rFonts w:ascii="Tahoma" w:hAnsi="Tahoma" w:cs="Tahoma"/>
                <w:b w:val="0"/>
                <w:bCs w:val="0"/>
                <w:sz w:val="16"/>
                <w:szCs w:val="16"/>
              </w:rPr>
              <w:t>namen</w:t>
            </w:r>
          </w:p>
        </w:tc>
        <w:tc>
          <w:tcPr>
            <w:tcW w:w="1023" w:type="dxa"/>
          </w:tcPr>
          <w:p w14:paraId="627DB5AB"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2019</w:t>
            </w:r>
          </w:p>
        </w:tc>
        <w:tc>
          <w:tcPr>
            <w:tcW w:w="1024" w:type="dxa"/>
          </w:tcPr>
          <w:p w14:paraId="0BAF3D10"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2020</w:t>
            </w:r>
          </w:p>
        </w:tc>
        <w:tc>
          <w:tcPr>
            <w:tcW w:w="1023" w:type="dxa"/>
          </w:tcPr>
          <w:p w14:paraId="5CC63D6B"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2021</w:t>
            </w:r>
          </w:p>
        </w:tc>
        <w:tc>
          <w:tcPr>
            <w:tcW w:w="1024" w:type="dxa"/>
          </w:tcPr>
          <w:p w14:paraId="3C2F0AF6"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2022</w:t>
            </w:r>
          </w:p>
        </w:tc>
        <w:tc>
          <w:tcPr>
            <w:tcW w:w="1023" w:type="dxa"/>
          </w:tcPr>
          <w:p w14:paraId="73C45814"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2023</w:t>
            </w:r>
          </w:p>
        </w:tc>
        <w:tc>
          <w:tcPr>
            <w:tcW w:w="1024" w:type="dxa"/>
          </w:tcPr>
          <w:p w14:paraId="4E73F9DD" w14:textId="77777777" w:rsidR="00354000" w:rsidRPr="007B5368" w:rsidRDefault="00354000" w:rsidP="00354000">
            <w:pPr>
              <w:spacing w:before="0" w:after="0"/>
              <w:ind w:left="0" w:right="140"/>
              <w:jc w:val="both"/>
              <w:rPr>
                <w:rFonts w:ascii="Tahoma" w:hAnsi="Tahoma" w:cs="Tahoma"/>
                <w:b w:val="0"/>
                <w:bCs w:val="0"/>
                <w:sz w:val="16"/>
                <w:szCs w:val="16"/>
              </w:rPr>
            </w:pPr>
            <w:r w:rsidRPr="007B5368">
              <w:rPr>
                <w:rFonts w:ascii="Tahoma" w:hAnsi="Tahoma" w:cs="Tahoma"/>
                <w:b w:val="0"/>
                <w:bCs w:val="0"/>
                <w:sz w:val="16"/>
                <w:szCs w:val="16"/>
              </w:rPr>
              <w:t>SKUPAJ</w:t>
            </w:r>
          </w:p>
        </w:tc>
      </w:tr>
      <w:tr w:rsidR="00354000" w:rsidRPr="007B5368" w14:paraId="5FABDF47" w14:textId="77777777" w:rsidTr="007B5368">
        <w:trPr>
          <w:trHeight w:val="300"/>
        </w:trPr>
        <w:tc>
          <w:tcPr>
            <w:tcW w:w="3635" w:type="dxa"/>
          </w:tcPr>
          <w:p w14:paraId="4FED8E7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oprema ozvočenja</w:t>
            </w:r>
          </w:p>
        </w:tc>
        <w:tc>
          <w:tcPr>
            <w:tcW w:w="1023" w:type="dxa"/>
          </w:tcPr>
          <w:p w14:paraId="677F415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1500</w:t>
            </w:r>
          </w:p>
        </w:tc>
        <w:tc>
          <w:tcPr>
            <w:tcW w:w="1024" w:type="dxa"/>
          </w:tcPr>
          <w:p w14:paraId="17F9DBA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676D637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6A8DFAD0"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63DBDFF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052B0D5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1500</w:t>
            </w:r>
          </w:p>
        </w:tc>
      </w:tr>
      <w:tr w:rsidR="00354000" w:rsidRPr="007B5368" w14:paraId="7A4B22DC" w14:textId="77777777" w:rsidTr="007B5368">
        <w:trPr>
          <w:trHeight w:val="524"/>
        </w:trPr>
        <w:tc>
          <w:tcPr>
            <w:tcW w:w="3635" w:type="dxa"/>
          </w:tcPr>
          <w:p w14:paraId="5FA19FB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xml:space="preserve">Menjava Projektorja z inštalacijo </w:t>
            </w:r>
            <w:proofErr w:type="spellStart"/>
            <w:r w:rsidRPr="007B5368">
              <w:rPr>
                <w:rFonts w:ascii="Tahoma" w:hAnsi="Tahoma" w:cs="Tahoma"/>
                <w:sz w:val="16"/>
                <w:szCs w:val="16"/>
              </w:rPr>
              <w:t>HDMi</w:t>
            </w:r>
            <w:proofErr w:type="spellEnd"/>
            <w:r w:rsidRPr="007B5368">
              <w:rPr>
                <w:rFonts w:ascii="Tahoma" w:hAnsi="Tahoma" w:cs="Tahoma"/>
                <w:sz w:val="16"/>
                <w:szCs w:val="16"/>
              </w:rPr>
              <w:t xml:space="preserve"> priklopa v komentatorsko kabino</w:t>
            </w:r>
          </w:p>
        </w:tc>
        <w:tc>
          <w:tcPr>
            <w:tcW w:w="1023" w:type="dxa"/>
          </w:tcPr>
          <w:p w14:paraId="567982D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4500</w:t>
            </w:r>
          </w:p>
        </w:tc>
        <w:tc>
          <w:tcPr>
            <w:tcW w:w="1024" w:type="dxa"/>
          </w:tcPr>
          <w:p w14:paraId="0E9DCEB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570F52E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01ECA31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6E39792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2DE9B82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4500</w:t>
            </w:r>
          </w:p>
        </w:tc>
      </w:tr>
      <w:tr w:rsidR="00354000" w:rsidRPr="007B5368" w14:paraId="0E7FF391" w14:textId="77777777" w:rsidTr="007B5368">
        <w:trPr>
          <w:trHeight w:val="404"/>
        </w:trPr>
        <w:tc>
          <w:tcPr>
            <w:tcW w:w="3635" w:type="dxa"/>
          </w:tcPr>
          <w:p w14:paraId="2F85389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prenosno platno za projekcijo - staro platno je dotrajano</w:t>
            </w:r>
          </w:p>
        </w:tc>
        <w:tc>
          <w:tcPr>
            <w:tcW w:w="1023" w:type="dxa"/>
          </w:tcPr>
          <w:p w14:paraId="24D8338C"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w:t>
            </w:r>
          </w:p>
        </w:tc>
        <w:tc>
          <w:tcPr>
            <w:tcW w:w="1024" w:type="dxa"/>
          </w:tcPr>
          <w:p w14:paraId="153E5B0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1436D4D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1690FA6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52E30C45"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6B5A9E8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w:t>
            </w:r>
          </w:p>
        </w:tc>
      </w:tr>
      <w:tr w:rsidR="00354000" w:rsidRPr="007B5368" w14:paraId="76CB4299" w14:textId="77777777" w:rsidTr="007B5368">
        <w:trPr>
          <w:trHeight w:val="423"/>
        </w:trPr>
        <w:tc>
          <w:tcPr>
            <w:tcW w:w="3635" w:type="dxa"/>
          </w:tcPr>
          <w:p w14:paraId="5DAFAB6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menjava oprimkov na plezalni steni in nakup zaščitne podloge proti magneziju pod steno</w:t>
            </w:r>
          </w:p>
        </w:tc>
        <w:tc>
          <w:tcPr>
            <w:tcW w:w="1023" w:type="dxa"/>
          </w:tcPr>
          <w:p w14:paraId="374FBBA7"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c>
          <w:tcPr>
            <w:tcW w:w="1024" w:type="dxa"/>
          </w:tcPr>
          <w:p w14:paraId="08DECDB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66868300"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515C869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65A35445"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45E4D4F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2500</w:t>
            </w:r>
          </w:p>
        </w:tc>
      </w:tr>
      <w:tr w:rsidR="00354000" w:rsidRPr="007B5368" w14:paraId="6D21487E" w14:textId="77777777" w:rsidTr="007B5368">
        <w:trPr>
          <w:trHeight w:val="300"/>
        </w:trPr>
        <w:tc>
          <w:tcPr>
            <w:tcW w:w="3635" w:type="dxa"/>
          </w:tcPr>
          <w:p w14:paraId="6EC6E83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menjava ježkov na blazinah letvenikov</w:t>
            </w:r>
          </w:p>
        </w:tc>
        <w:tc>
          <w:tcPr>
            <w:tcW w:w="1023" w:type="dxa"/>
          </w:tcPr>
          <w:p w14:paraId="5FC81AFD"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400</w:t>
            </w:r>
          </w:p>
        </w:tc>
        <w:tc>
          <w:tcPr>
            <w:tcW w:w="1024" w:type="dxa"/>
          </w:tcPr>
          <w:p w14:paraId="1AC049FB"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5DE2F58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66F12F1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3" w:type="dxa"/>
          </w:tcPr>
          <w:p w14:paraId="4DA8DF1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6283961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400</w:t>
            </w:r>
          </w:p>
        </w:tc>
      </w:tr>
      <w:tr w:rsidR="00354000" w:rsidRPr="007B5368" w14:paraId="2B360A22" w14:textId="77777777" w:rsidTr="007B5368">
        <w:trPr>
          <w:trHeight w:val="300"/>
        </w:trPr>
        <w:tc>
          <w:tcPr>
            <w:tcW w:w="3635" w:type="dxa"/>
          </w:tcPr>
          <w:p w14:paraId="30E6F1B3"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Vzdrževalna dela in nakup ostale opreme</w:t>
            </w:r>
          </w:p>
        </w:tc>
        <w:tc>
          <w:tcPr>
            <w:tcW w:w="1023" w:type="dxa"/>
          </w:tcPr>
          <w:p w14:paraId="26D33778"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w:t>
            </w:r>
          </w:p>
        </w:tc>
        <w:tc>
          <w:tcPr>
            <w:tcW w:w="1024" w:type="dxa"/>
          </w:tcPr>
          <w:p w14:paraId="1003CF7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2000</w:t>
            </w:r>
          </w:p>
        </w:tc>
        <w:tc>
          <w:tcPr>
            <w:tcW w:w="1023" w:type="dxa"/>
          </w:tcPr>
          <w:p w14:paraId="7D3AA5AD"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 2000</w:t>
            </w:r>
          </w:p>
        </w:tc>
        <w:tc>
          <w:tcPr>
            <w:tcW w:w="1024" w:type="dxa"/>
          </w:tcPr>
          <w:p w14:paraId="4DF2C67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3" w:type="dxa"/>
          </w:tcPr>
          <w:p w14:paraId="75B3F32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4" w:type="dxa"/>
          </w:tcPr>
          <w:p w14:paraId="13833286"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8000</w:t>
            </w:r>
          </w:p>
        </w:tc>
      </w:tr>
      <w:tr w:rsidR="00354000" w:rsidRPr="007B5368" w14:paraId="77DDE2AA" w14:textId="77777777" w:rsidTr="007B5368">
        <w:trPr>
          <w:trHeight w:val="300"/>
        </w:trPr>
        <w:tc>
          <w:tcPr>
            <w:tcW w:w="3635" w:type="dxa"/>
          </w:tcPr>
          <w:p w14:paraId="532F90D1"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SKUPAJ</w:t>
            </w:r>
          </w:p>
        </w:tc>
        <w:tc>
          <w:tcPr>
            <w:tcW w:w="1023" w:type="dxa"/>
          </w:tcPr>
          <w:p w14:paraId="62D3934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9100</w:t>
            </w:r>
          </w:p>
        </w:tc>
        <w:tc>
          <w:tcPr>
            <w:tcW w:w="1024" w:type="dxa"/>
          </w:tcPr>
          <w:p w14:paraId="69C67744"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3" w:type="dxa"/>
          </w:tcPr>
          <w:p w14:paraId="7DDA4F6E"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4" w:type="dxa"/>
          </w:tcPr>
          <w:p w14:paraId="3B262619"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3" w:type="dxa"/>
          </w:tcPr>
          <w:p w14:paraId="41905FBA"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2000</w:t>
            </w:r>
          </w:p>
        </w:tc>
        <w:tc>
          <w:tcPr>
            <w:tcW w:w="1024" w:type="dxa"/>
          </w:tcPr>
          <w:p w14:paraId="5AB549D2" w14:textId="77777777" w:rsidR="00354000" w:rsidRPr="007B5368" w:rsidRDefault="00354000" w:rsidP="00354000">
            <w:pPr>
              <w:spacing w:before="0" w:after="0"/>
              <w:ind w:left="0" w:right="140"/>
              <w:jc w:val="both"/>
              <w:rPr>
                <w:rFonts w:ascii="Tahoma" w:hAnsi="Tahoma" w:cs="Tahoma"/>
                <w:sz w:val="16"/>
                <w:szCs w:val="16"/>
              </w:rPr>
            </w:pPr>
            <w:r w:rsidRPr="007B5368">
              <w:rPr>
                <w:rFonts w:ascii="Tahoma" w:hAnsi="Tahoma" w:cs="Tahoma"/>
                <w:sz w:val="16"/>
                <w:szCs w:val="16"/>
              </w:rPr>
              <w:t>17100</w:t>
            </w:r>
          </w:p>
        </w:tc>
      </w:tr>
    </w:tbl>
    <w:p w14:paraId="12793523" w14:textId="55AF7678"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25740846"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Nakup opreme in manjša investicijsko vzdrževalna dela so stalna naloga.</w:t>
      </w:r>
    </w:p>
    <w:p w14:paraId="298B6F2F" w14:textId="77777777" w:rsidR="008E5B18" w:rsidRDefault="008E5B18" w:rsidP="004C3836">
      <w:pPr>
        <w:pStyle w:val="AHeading4"/>
        <w:tabs>
          <w:tab w:val="decimal" w:pos="9200"/>
        </w:tabs>
        <w:spacing w:after="0"/>
        <w:ind w:right="140"/>
        <w:jc w:val="both"/>
        <w:rPr>
          <w:rFonts w:ascii="Tahoma" w:hAnsi="Tahoma" w:cs="Tahoma"/>
          <w:sz w:val="24"/>
          <w:szCs w:val="24"/>
        </w:rPr>
      </w:pPr>
    </w:p>
    <w:p w14:paraId="4760C677" w14:textId="5E3EC7FF"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19 IZOBRAŽEVANJE</w:t>
      </w:r>
      <w:r w:rsidRPr="004C3836">
        <w:rPr>
          <w:rFonts w:ascii="Tahoma" w:hAnsi="Tahoma" w:cs="Tahoma"/>
          <w:sz w:val="24"/>
          <w:szCs w:val="24"/>
        </w:rPr>
        <w:tab/>
        <w:t>26.100 €</w:t>
      </w:r>
    </w:p>
    <w:p w14:paraId="680725C0" w14:textId="4FACEF6E"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1902 Varstvo in vzgoja predšolskih otrok</w:t>
      </w:r>
      <w:r w:rsidRPr="005309A7">
        <w:rPr>
          <w:rFonts w:ascii="Tahoma" w:hAnsi="Tahoma" w:cs="Tahoma"/>
          <w:sz w:val="20"/>
        </w:rPr>
        <w:tab/>
        <w:t>7.200 €</w:t>
      </w:r>
    </w:p>
    <w:p w14:paraId="386A25A7" w14:textId="0726C391"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19029001 Vrtci</w:t>
      </w:r>
      <w:r w:rsidRPr="006D095F">
        <w:rPr>
          <w:rFonts w:ascii="Tahoma" w:hAnsi="Tahoma" w:cs="Tahoma"/>
          <w:sz w:val="20"/>
        </w:rPr>
        <w:tab/>
        <w:t>7.200 €</w:t>
      </w:r>
    </w:p>
    <w:p w14:paraId="75294CB7" w14:textId="4DF3D6B2"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OB192-18-0003 INVESTICIJSKO VZDRŽEVANJE VRTCA PRI OŠ ŽIROVNICA</w:t>
      </w:r>
      <w:r w:rsidRPr="00E771F8">
        <w:rPr>
          <w:rFonts w:ascii="Tahoma" w:hAnsi="Tahoma" w:cs="Tahoma"/>
          <w:sz w:val="22"/>
          <w:szCs w:val="22"/>
        </w:rPr>
        <w:tab/>
        <w:t>7.200 €</w:t>
      </w:r>
    </w:p>
    <w:p w14:paraId="1E8053F1" w14:textId="5905C8A2"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4BBA28A9"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postavki je v letu 2022 načrtovan investicijski transfer za nakup in obnovo zunanjih igral pri vrtcu. Naslednje leto pa so sredstva namenjena investicijskemu vzdrževanju (sanacija in nakup zunanjih igral).</w:t>
      </w:r>
    </w:p>
    <w:p w14:paraId="4DEEE3E4" w14:textId="611C9BE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68E55BA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Nakup opreme in investicijska vzdrževalna dela so stalna naloga.</w:t>
      </w:r>
    </w:p>
    <w:p w14:paraId="2195E99A" w14:textId="1E087291" w:rsidR="00354000" w:rsidRPr="006D095F" w:rsidRDefault="00354000" w:rsidP="00354000">
      <w:pPr>
        <w:pStyle w:val="AHeading4"/>
        <w:tabs>
          <w:tab w:val="decimal" w:pos="9200"/>
        </w:tabs>
        <w:spacing w:before="0" w:after="0"/>
        <w:ind w:right="140"/>
        <w:jc w:val="both"/>
        <w:rPr>
          <w:rFonts w:ascii="Tahoma" w:hAnsi="Tahoma" w:cs="Tahoma"/>
          <w:sz w:val="24"/>
          <w:szCs w:val="24"/>
        </w:rPr>
      </w:pPr>
      <w:r w:rsidRPr="006D095F">
        <w:rPr>
          <w:rFonts w:ascii="Tahoma" w:hAnsi="Tahoma" w:cs="Tahoma"/>
          <w:sz w:val="24"/>
          <w:szCs w:val="24"/>
        </w:rPr>
        <w:t>1903 Primarno in sekundarno izobraževanje</w:t>
      </w:r>
      <w:r w:rsidRPr="006D095F">
        <w:rPr>
          <w:rFonts w:ascii="Tahoma" w:hAnsi="Tahoma" w:cs="Tahoma"/>
          <w:sz w:val="24"/>
          <w:szCs w:val="24"/>
        </w:rPr>
        <w:tab/>
        <w:t>18.900 €</w:t>
      </w:r>
    </w:p>
    <w:p w14:paraId="451FDC6C" w14:textId="19812B50"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19039001 Osnovno šolstvo</w:t>
      </w:r>
      <w:r w:rsidRPr="006D095F">
        <w:rPr>
          <w:rFonts w:ascii="Tahoma" w:hAnsi="Tahoma" w:cs="Tahoma"/>
          <w:sz w:val="20"/>
        </w:rPr>
        <w:tab/>
        <w:t>18.900 €</w:t>
      </w:r>
    </w:p>
    <w:p w14:paraId="0B676E90" w14:textId="5F090F46"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OB192-18-0004 INVESTICIJSKO VZDRŽEVANJE OŠ ŽIROVNICA</w:t>
      </w:r>
      <w:r w:rsidRPr="00E771F8">
        <w:rPr>
          <w:rFonts w:ascii="Tahoma" w:hAnsi="Tahoma" w:cs="Tahoma"/>
          <w:sz w:val="22"/>
          <w:szCs w:val="22"/>
        </w:rPr>
        <w:tab/>
        <w:t>18.900 €</w:t>
      </w:r>
    </w:p>
    <w:p w14:paraId="799BE2C4" w14:textId="73E7905E"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61EFDCF4" w14:textId="77777777" w:rsidR="00354000" w:rsidRPr="00354000" w:rsidRDefault="00354000" w:rsidP="00354000">
      <w:pPr>
        <w:spacing w:before="0" w:after="0"/>
        <w:ind w:left="0" w:right="140"/>
        <w:jc w:val="both"/>
        <w:rPr>
          <w:rFonts w:ascii="Tahoma" w:hAnsi="Tahoma" w:cs="Tahoma"/>
        </w:rPr>
      </w:pPr>
      <w:r w:rsidRPr="00354000">
        <w:rPr>
          <w:rFonts w:ascii="Tahoma" w:hAnsi="Tahoma" w:cs="Tahoma"/>
        </w:rPr>
        <w:t>Namen investicijskih vlaganj je zagotavljanje pogojev za izvajanje osnovnošolskega izobraževanja. Cilj projekta so nakup opreme in investicijsko - vzdrževalna dela, za kar je na projektu v letu 2022 namenjeno 18.900 EUR, kot je navedeno v Načrtu vzdrževanj OŠ Žirovnica 2019-2023:</w:t>
      </w:r>
    </w:p>
    <w:p w14:paraId="49FC5C66" w14:textId="77777777" w:rsidR="00354000" w:rsidRPr="00354000" w:rsidRDefault="00354000" w:rsidP="00354000">
      <w:pPr>
        <w:spacing w:before="0" w:after="0"/>
        <w:ind w:left="0" w:right="140"/>
        <w:jc w:val="both"/>
        <w:rPr>
          <w:rFonts w:ascii="Tahoma" w:hAnsi="Tahoma" w:cs="Tahoma"/>
        </w:rPr>
      </w:pPr>
    </w:p>
    <w:tbl>
      <w:tblPr>
        <w:tblStyle w:val="Tabelasvetlamrea1poudarek3"/>
        <w:tblW w:w="0" w:type="auto"/>
        <w:tblLayout w:type="fixed"/>
        <w:tblLook w:val="0020" w:firstRow="1" w:lastRow="0" w:firstColumn="0" w:lastColumn="0" w:noHBand="0" w:noVBand="0"/>
      </w:tblPr>
      <w:tblGrid>
        <w:gridCol w:w="3800"/>
        <w:gridCol w:w="960"/>
        <w:gridCol w:w="960"/>
        <w:gridCol w:w="960"/>
        <w:gridCol w:w="960"/>
        <w:gridCol w:w="960"/>
        <w:gridCol w:w="960"/>
      </w:tblGrid>
      <w:tr w:rsidR="00354000" w:rsidRPr="007B5368" w14:paraId="5FBB7A36" w14:textId="77777777" w:rsidTr="007B5368">
        <w:trPr>
          <w:cnfStyle w:val="100000000000" w:firstRow="1" w:lastRow="0" w:firstColumn="0" w:lastColumn="0" w:oddVBand="0" w:evenVBand="0" w:oddHBand="0" w:evenHBand="0" w:firstRowFirstColumn="0" w:firstRowLastColumn="0" w:lastRowFirstColumn="0" w:lastRowLastColumn="0"/>
          <w:trHeight w:val="315"/>
        </w:trPr>
        <w:tc>
          <w:tcPr>
            <w:tcW w:w="3800" w:type="dxa"/>
          </w:tcPr>
          <w:p w14:paraId="71719423"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Izdatki</w:t>
            </w:r>
          </w:p>
        </w:tc>
        <w:tc>
          <w:tcPr>
            <w:tcW w:w="960" w:type="dxa"/>
          </w:tcPr>
          <w:p w14:paraId="2D4CEFD0"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2019</w:t>
            </w:r>
          </w:p>
        </w:tc>
        <w:tc>
          <w:tcPr>
            <w:tcW w:w="960" w:type="dxa"/>
          </w:tcPr>
          <w:p w14:paraId="7B98C405"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2020</w:t>
            </w:r>
          </w:p>
        </w:tc>
        <w:tc>
          <w:tcPr>
            <w:tcW w:w="960" w:type="dxa"/>
          </w:tcPr>
          <w:p w14:paraId="2EA4DC45"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2021</w:t>
            </w:r>
          </w:p>
        </w:tc>
        <w:tc>
          <w:tcPr>
            <w:tcW w:w="960" w:type="dxa"/>
          </w:tcPr>
          <w:p w14:paraId="05A2FEA3"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2022</w:t>
            </w:r>
          </w:p>
        </w:tc>
        <w:tc>
          <w:tcPr>
            <w:tcW w:w="960" w:type="dxa"/>
          </w:tcPr>
          <w:p w14:paraId="590F7633"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2023</w:t>
            </w:r>
          </w:p>
        </w:tc>
        <w:tc>
          <w:tcPr>
            <w:tcW w:w="960" w:type="dxa"/>
          </w:tcPr>
          <w:p w14:paraId="41366B34" w14:textId="77777777" w:rsidR="00354000" w:rsidRPr="007B5368" w:rsidRDefault="00354000" w:rsidP="00354000">
            <w:pPr>
              <w:spacing w:before="0" w:after="0"/>
              <w:ind w:left="0" w:right="140"/>
              <w:jc w:val="both"/>
              <w:rPr>
                <w:rFonts w:ascii="Tahoma" w:hAnsi="Tahoma" w:cs="Tahoma"/>
                <w:b w:val="0"/>
                <w:bCs w:val="0"/>
                <w:color w:val="000000"/>
                <w:sz w:val="16"/>
                <w:szCs w:val="16"/>
              </w:rPr>
            </w:pPr>
            <w:r w:rsidRPr="007B5368">
              <w:rPr>
                <w:rFonts w:ascii="Tahoma" w:hAnsi="Tahoma" w:cs="Tahoma"/>
                <w:b w:val="0"/>
                <w:bCs w:val="0"/>
                <w:color w:val="000000"/>
                <w:sz w:val="16"/>
                <w:szCs w:val="16"/>
              </w:rPr>
              <w:t>SKUPAJ</w:t>
            </w:r>
          </w:p>
        </w:tc>
      </w:tr>
      <w:tr w:rsidR="00354000" w:rsidRPr="007B5368" w14:paraId="350B64B5" w14:textId="77777777" w:rsidTr="007B5368">
        <w:trPr>
          <w:trHeight w:val="315"/>
        </w:trPr>
        <w:tc>
          <w:tcPr>
            <w:tcW w:w="3800" w:type="dxa"/>
          </w:tcPr>
          <w:p w14:paraId="364C5F0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xml:space="preserve">menjava talne obloge v učilnicah </w:t>
            </w:r>
          </w:p>
        </w:tc>
        <w:tc>
          <w:tcPr>
            <w:tcW w:w="960" w:type="dxa"/>
          </w:tcPr>
          <w:p w14:paraId="2AE6819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6800</w:t>
            </w:r>
          </w:p>
        </w:tc>
        <w:tc>
          <w:tcPr>
            <w:tcW w:w="960" w:type="dxa"/>
          </w:tcPr>
          <w:p w14:paraId="68061C80"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D803F8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C110C0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6300</w:t>
            </w:r>
          </w:p>
        </w:tc>
        <w:tc>
          <w:tcPr>
            <w:tcW w:w="960" w:type="dxa"/>
          </w:tcPr>
          <w:p w14:paraId="450681E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10000</w:t>
            </w:r>
          </w:p>
        </w:tc>
        <w:tc>
          <w:tcPr>
            <w:tcW w:w="960" w:type="dxa"/>
          </w:tcPr>
          <w:p w14:paraId="25B1E78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23100</w:t>
            </w:r>
          </w:p>
        </w:tc>
      </w:tr>
      <w:tr w:rsidR="00354000" w:rsidRPr="007B5368" w14:paraId="26885A55" w14:textId="77777777" w:rsidTr="007B5368">
        <w:trPr>
          <w:trHeight w:val="315"/>
        </w:trPr>
        <w:tc>
          <w:tcPr>
            <w:tcW w:w="3800" w:type="dxa"/>
          </w:tcPr>
          <w:p w14:paraId="11233E9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xml:space="preserve">beljenje </w:t>
            </w:r>
          </w:p>
        </w:tc>
        <w:tc>
          <w:tcPr>
            <w:tcW w:w="960" w:type="dxa"/>
          </w:tcPr>
          <w:p w14:paraId="1025ABC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2600</w:t>
            </w:r>
          </w:p>
        </w:tc>
        <w:tc>
          <w:tcPr>
            <w:tcW w:w="960" w:type="dxa"/>
          </w:tcPr>
          <w:p w14:paraId="103AF71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125D70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3B68DF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D72256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3500</w:t>
            </w:r>
          </w:p>
        </w:tc>
        <w:tc>
          <w:tcPr>
            <w:tcW w:w="960" w:type="dxa"/>
          </w:tcPr>
          <w:p w14:paraId="4F12FD3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6100</w:t>
            </w:r>
          </w:p>
        </w:tc>
      </w:tr>
      <w:tr w:rsidR="00354000" w:rsidRPr="007B5368" w14:paraId="0394E5B9" w14:textId="77777777" w:rsidTr="007B5368">
        <w:trPr>
          <w:trHeight w:val="315"/>
        </w:trPr>
        <w:tc>
          <w:tcPr>
            <w:tcW w:w="3800" w:type="dxa"/>
          </w:tcPr>
          <w:p w14:paraId="57FE295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pohištvena oprema pisarne svetovalne delavke</w:t>
            </w:r>
          </w:p>
        </w:tc>
        <w:tc>
          <w:tcPr>
            <w:tcW w:w="960" w:type="dxa"/>
          </w:tcPr>
          <w:p w14:paraId="4C8422B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3700</w:t>
            </w:r>
          </w:p>
        </w:tc>
        <w:tc>
          <w:tcPr>
            <w:tcW w:w="960" w:type="dxa"/>
          </w:tcPr>
          <w:p w14:paraId="04342D29"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0B5223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1FEF354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36DCE58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535F217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3700</w:t>
            </w:r>
          </w:p>
        </w:tc>
      </w:tr>
      <w:tr w:rsidR="00354000" w:rsidRPr="007B5368" w14:paraId="19430B3E" w14:textId="77777777" w:rsidTr="007B5368">
        <w:trPr>
          <w:trHeight w:val="315"/>
        </w:trPr>
        <w:tc>
          <w:tcPr>
            <w:tcW w:w="3800" w:type="dxa"/>
          </w:tcPr>
          <w:p w14:paraId="023DA2D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xml:space="preserve">nakup in montaža klimatskih naprav </w:t>
            </w:r>
          </w:p>
        </w:tc>
        <w:tc>
          <w:tcPr>
            <w:tcW w:w="960" w:type="dxa"/>
          </w:tcPr>
          <w:p w14:paraId="119D6B5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4000</w:t>
            </w:r>
          </w:p>
        </w:tc>
        <w:tc>
          <w:tcPr>
            <w:tcW w:w="960" w:type="dxa"/>
          </w:tcPr>
          <w:p w14:paraId="5F2B18B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1360BD0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013FF85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0E2678F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74FC973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4000</w:t>
            </w:r>
          </w:p>
        </w:tc>
      </w:tr>
      <w:tr w:rsidR="00354000" w:rsidRPr="007B5368" w14:paraId="5E0AB312" w14:textId="77777777" w:rsidTr="007B5368">
        <w:trPr>
          <w:trHeight w:val="315"/>
        </w:trPr>
        <w:tc>
          <w:tcPr>
            <w:tcW w:w="3800" w:type="dxa"/>
          </w:tcPr>
          <w:p w14:paraId="3C12FFF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nakup dodatnih stojal za kolesa</w:t>
            </w:r>
          </w:p>
        </w:tc>
        <w:tc>
          <w:tcPr>
            <w:tcW w:w="960" w:type="dxa"/>
          </w:tcPr>
          <w:p w14:paraId="3FF3B580"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500</w:t>
            </w:r>
          </w:p>
        </w:tc>
        <w:tc>
          <w:tcPr>
            <w:tcW w:w="960" w:type="dxa"/>
          </w:tcPr>
          <w:p w14:paraId="0386BD8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320B4B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78C18274"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32B6A24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237BC39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500</w:t>
            </w:r>
          </w:p>
        </w:tc>
      </w:tr>
      <w:tr w:rsidR="00354000" w:rsidRPr="007B5368" w14:paraId="2359A3C6" w14:textId="77777777" w:rsidTr="007B5368">
        <w:trPr>
          <w:trHeight w:val="315"/>
        </w:trPr>
        <w:tc>
          <w:tcPr>
            <w:tcW w:w="3800" w:type="dxa"/>
          </w:tcPr>
          <w:p w14:paraId="5B849D1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menjava peči za toplo vodo v kuhinji</w:t>
            </w:r>
          </w:p>
        </w:tc>
        <w:tc>
          <w:tcPr>
            <w:tcW w:w="960" w:type="dxa"/>
          </w:tcPr>
          <w:p w14:paraId="098C711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BDBA6D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49B9ED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12A060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5000</w:t>
            </w:r>
          </w:p>
        </w:tc>
        <w:tc>
          <w:tcPr>
            <w:tcW w:w="960" w:type="dxa"/>
          </w:tcPr>
          <w:p w14:paraId="04355B6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0DFFA49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5000</w:t>
            </w:r>
          </w:p>
        </w:tc>
      </w:tr>
      <w:tr w:rsidR="00354000" w:rsidRPr="007B5368" w14:paraId="022140DF" w14:textId="77777777" w:rsidTr="007B5368">
        <w:trPr>
          <w:trHeight w:val="315"/>
        </w:trPr>
        <w:tc>
          <w:tcPr>
            <w:tcW w:w="3800" w:type="dxa"/>
          </w:tcPr>
          <w:p w14:paraId="40ECACE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sanacija kuhinje</w:t>
            </w:r>
          </w:p>
        </w:tc>
        <w:tc>
          <w:tcPr>
            <w:tcW w:w="960" w:type="dxa"/>
          </w:tcPr>
          <w:p w14:paraId="52B13EA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74BD83B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20000</w:t>
            </w:r>
          </w:p>
        </w:tc>
        <w:tc>
          <w:tcPr>
            <w:tcW w:w="960" w:type="dxa"/>
          </w:tcPr>
          <w:p w14:paraId="2573687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577B544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315DFB3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7D7B66B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20000</w:t>
            </w:r>
          </w:p>
        </w:tc>
      </w:tr>
      <w:tr w:rsidR="00354000" w:rsidRPr="007B5368" w14:paraId="11B99051" w14:textId="77777777" w:rsidTr="007B5368">
        <w:trPr>
          <w:trHeight w:val="315"/>
        </w:trPr>
        <w:tc>
          <w:tcPr>
            <w:tcW w:w="3800" w:type="dxa"/>
          </w:tcPr>
          <w:p w14:paraId="50C2672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izgradnja priključka na optiko</w:t>
            </w:r>
          </w:p>
        </w:tc>
        <w:tc>
          <w:tcPr>
            <w:tcW w:w="960" w:type="dxa"/>
          </w:tcPr>
          <w:p w14:paraId="4CFD241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265E185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800</w:t>
            </w:r>
          </w:p>
        </w:tc>
        <w:tc>
          <w:tcPr>
            <w:tcW w:w="960" w:type="dxa"/>
          </w:tcPr>
          <w:p w14:paraId="02D88BD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87A50F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1781BA2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6CE41A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800</w:t>
            </w:r>
          </w:p>
        </w:tc>
      </w:tr>
      <w:tr w:rsidR="00354000" w:rsidRPr="007B5368" w14:paraId="5F8089CE" w14:textId="77777777" w:rsidTr="007B5368">
        <w:trPr>
          <w:trHeight w:val="315"/>
        </w:trPr>
        <w:tc>
          <w:tcPr>
            <w:tcW w:w="3800" w:type="dxa"/>
          </w:tcPr>
          <w:p w14:paraId="16E2357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ureditev kolesarnice</w:t>
            </w:r>
          </w:p>
        </w:tc>
        <w:tc>
          <w:tcPr>
            <w:tcW w:w="960" w:type="dxa"/>
          </w:tcPr>
          <w:p w14:paraId="7F28E47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5ED2E20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1700</w:t>
            </w:r>
          </w:p>
        </w:tc>
        <w:tc>
          <w:tcPr>
            <w:tcW w:w="960" w:type="dxa"/>
          </w:tcPr>
          <w:p w14:paraId="5B363D86"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AE317B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0512BA9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3A8D72F9"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1700</w:t>
            </w:r>
          </w:p>
        </w:tc>
      </w:tr>
      <w:tr w:rsidR="00354000" w:rsidRPr="007B5368" w14:paraId="6AA67C86" w14:textId="77777777" w:rsidTr="007B5368">
        <w:trPr>
          <w:trHeight w:val="435"/>
        </w:trPr>
        <w:tc>
          <w:tcPr>
            <w:tcW w:w="3800" w:type="dxa"/>
          </w:tcPr>
          <w:p w14:paraId="61338B6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vzdrževalna dela in menjava dotrajanega pohištva</w:t>
            </w:r>
          </w:p>
        </w:tc>
        <w:tc>
          <w:tcPr>
            <w:tcW w:w="960" w:type="dxa"/>
          </w:tcPr>
          <w:p w14:paraId="11772FD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2473A4B3"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5500</w:t>
            </w:r>
          </w:p>
        </w:tc>
        <w:tc>
          <w:tcPr>
            <w:tcW w:w="960" w:type="dxa"/>
          </w:tcPr>
          <w:p w14:paraId="03822D1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3408787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44022E0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22AD3A6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5500</w:t>
            </w:r>
          </w:p>
        </w:tc>
      </w:tr>
      <w:tr w:rsidR="00354000" w:rsidRPr="007B5368" w14:paraId="56BA672B" w14:textId="77777777" w:rsidTr="007B5368">
        <w:trPr>
          <w:trHeight w:val="315"/>
        </w:trPr>
        <w:tc>
          <w:tcPr>
            <w:tcW w:w="3800" w:type="dxa"/>
          </w:tcPr>
          <w:p w14:paraId="10040B3B"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xml:space="preserve">večja investicijska in vzdrževalna dela </w:t>
            </w:r>
          </w:p>
        </w:tc>
        <w:tc>
          <w:tcPr>
            <w:tcW w:w="960" w:type="dxa"/>
          </w:tcPr>
          <w:p w14:paraId="062F9527"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6A79ADE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 </w:t>
            </w:r>
          </w:p>
        </w:tc>
        <w:tc>
          <w:tcPr>
            <w:tcW w:w="960" w:type="dxa"/>
          </w:tcPr>
          <w:p w14:paraId="5911E56A"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7000</w:t>
            </w:r>
          </w:p>
        </w:tc>
        <w:tc>
          <w:tcPr>
            <w:tcW w:w="960" w:type="dxa"/>
          </w:tcPr>
          <w:p w14:paraId="1E9AF391"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7600</w:t>
            </w:r>
          </w:p>
        </w:tc>
        <w:tc>
          <w:tcPr>
            <w:tcW w:w="960" w:type="dxa"/>
          </w:tcPr>
          <w:p w14:paraId="397ED645"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4100</w:t>
            </w:r>
          </w:p>
        </w:tc>
        <w:tc>
          <w:tcPr>
            <w:tcW w:w="960" w:type="dxa"/>
          </w:tcPr>
          <w:p w14:paraId="51EEF1AD"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18700</w:t>
            </w:r>
          </w:p>
        </w:tc>
      </w:tr>
      <w:tr w:rsidR="00354000" w:rsidRPr="007B5368" w14:paraId="32EC1D54" w14:textId="77777777" w:rsidTr="007B5368">
        <w:trPr>
          <w:trHeight w:val="315"/>
        </w:trPr>
        <w:tc>
          <w:tcPr>
            <w:tcW w:w="3800" w:type="dxa"/>
          </w:tcPr>
          <w:p w14:paraId="4814B6FC"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SKUPAJ</w:t>
            </w:r>
          </w:p>
        </w:tc>
        <w:tc>
          <w:tcPr>
            <w:tcW w:w="960" w:type="dxa"/>
          </w:tcPr>
          <w:p w14:paraId="5DBCBDA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17600</w:t>
            </w:r>
          </w:p>
        </w:tc>
        <w:tc>
          <w:tcPr>
            <w:tcW w:w="960" w:type="dxa"/>
          </w:tcPr>
          <w:p w14:paraId="2CC3D2C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28000</w:t>
            </w:r>
          </w:p>
        </w:tc>
        <w:tc>
          <w:tcPr>
            <w:tcW w:w="960" w:type="dxa"/>
          </w:tcPr>
          <w:p w14:paraId="6F792D52"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7000</w:t>
            </w:r>
          </w:p>
        </w:tc>
        <w:tc>
          <w:tcPr>
            <w:tcW w:w="960" w:type="dxa"/>
          </w:tcPr>
          <w:p w14:paraId="16CCA29F"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18900</w:t>
            </w:r>
          </w:p>
        </w:tc>
        <w:tc>
          <w:tcPr>
            <w:tcW w:w="960" w:type="dxa"/>
          </w:tcPr>
          <w:p w14:paraId="43875CBE"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17600</w:t>
            </w:r>
          </w:p>
        </w:tc>
        <w:tc>
          <w:tcPr>
            <w:tcW w:w="960" w:type="dxa"/>
          </w:tcPr>
          <w:p w14:paraId="3AFDBA98" w14:textId="77777777" w:rsidR="00354000" w:rsidRPr="007B5368" w:rsidRDefault="00354000" w:rsidP="00354000">
            <w:pPr>
              <w:spacing w:before="0" w:after="0"/>
              <w:ind w:left="0" w:right="140"/>
              <w:jc w:val="both"/>
              <w:rPr>
                <w:rFonts w:ascii="Tahoma" w:hAnsi="Tahoma" w:cs="Tahoma"/>
                <w:color w:val="000000"/>
                <w:sz w:val="16"/>
                <w:szCs w:val="16"/>
              </w:rPr>
            </w:pPr>
            <w:r w:rsidRPr="007B5368">
              <w:rPr>
                <w:rFonts w:ascii="Tahoma" w:hAnsi="Tahoma" w:cs="Tahoma"/>
                <w:color w:val="000000"/>
                <w:sz w:val="16"/>
                <w:szCs w:val="16"/>
              </w:rPr>
              <w:t>89100</w:t>
            </w:r>
          </w:p>
        </w:tc>
      </w:tr>
    </w:tbl>
    <w:p w14:paraId="159A6933" w14:textId="69981817"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51D01B03" w14:textId="77777777" w:rsidR="00354000" w:rsidRP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Nakup opreme in investicijsko vzdrževalna dela so stalna naloga.</w:t>
      </w:r>
    </w:p>
    <w:p w14:paraId="43253AE8" w14:textId="77777777" w:rsidR="008E5B18" w:rsidRDefault="008E5B18" w:rsidP="004C3836">
      <w:pPr>
        <w:pStyle w:val="AHeading4"/>
        <w:tabs>
          <w:tab w:val="decimal" w:pos="9200"/>
        </w:tabs>
        <w:spacing w:after="0"/>
        <w:ind w:right="140"/>
        <w:jc w:val="both"/>
        <w:rPr>
          <w:rFonts w:ascii="Tahoma" w:hAnsi="Tahoma" w:cs="Tahoma"/>
          <w:sz w:val="24"/>
          <w:szCs w:val="24"/>
        </w:rPr>
      </w:pPr>
    </w:p>
    <w:p w14:paraId="0AE10DF0" w14:textId="653526FA" w:rsidR="00354000" w:rsidRPr="004C3836" w:rsidRDefault="00354000" w:rsidP="004C3836">
      <w:pPr>
        <w:pStyle w:val="AHeading4"/>
        <w:tabs>
          <w:tab w:val="decimal" w:pos="9200"/>
        </w:tabs>
        <w:spacing w:after="0"/>
        <w:ind w:right="140"/>
        <w:jc w:val="both"/>
        <w:rPr>
          <w:rFonts w:ascii="Tahoma" w:hAnsi="Tahoma" w:cs="Tahoma"/>
          <w:sz w:val="24"/>
          <w:szCs w:val="24"/>
        </w:rPr>
      </w:pPr>
      <w:r w:rsidRPr="004C3836">
        <w:rPr>
          <w:rFonts w:ascii="Tahoma" w:hAnsi="Tahoma" w:cs="Tahoma"/>
          <w:sz w:val="24"/>
          <w:szCs w:val="24"/>
        </w:rPr>
        <w:t>20 SOCIALNO VARSTVO</w:t>
      </w:r>
      <w:r w:rsidRPr="004C3836">
        <w:rPr>
          <w:rFonts w:ascii="Tahoma" w:hAnsi="Tahoma" w:cs="Tahoma"/>
          <w:sz w:val="24"/>
          <w:szCs w:val="24"/>
        </w:rPr>
        <w:tab/>
        <w:t>201.800 €</w:t>
      </w:r>
    </w:p>
    <w:p w14:paraId="4C0D8C7E" w14:textId="5F2A03D7" w:rsidR="00354000" w:rsidRPr="005309A7" w:rsidRDefault="00354000" w:rsidP="005309A7">
      <w:pPr>
        <w:pStyle w:val="AHeading5"/>
        <w:tabs>
          <w:tab w:val="decimal" w:pos="9200"/>
        </w:tabs>
        <w:spacing w:after="0"/>
        <w:ind w:right="140"/>
        <w:jc w:val="both"/>
        <w:rPr>
          <w:rFonts w:ascii="Tahoma" w:hAnsi="Tahoma" w:cs="Tahoma"/>
          <w:sz w:val="20"/>
        </w:rPr>
      </w:pPr>
      <w:r w:rsidRPr="005309A7">
        <w:rPr>
          <w:rFonts w:ascii="Tahoma" w:hAnsi="Tahoma" w:cs="Tahoma"/>
          <w:sz w:val="20"/>
        </w:rPr>
        <w:t>2004 Izvajanje programov socialnega varstva</w:t>
      </w:r>
      <w:r w:rsidRPr="005309A7">
        <w:rPr>
          <w:rFonts w:ascii="Tahoma" w:hAnsi="Tahoma" w:cs="Tahoma"/>
          <w:sz w:val="20"/>
        </w:rPr>
        <w:tab/>
        <w:t>201.800 €</w:t>
      </w:r>
    </w:p>
    <w:p w14:paraId="69E23D9F" w14:textId="7D194C1C" w:rsidR="00354000" w:rsidRPr="006D095F" w:rsidRDefault="00354000" w:rsidP="001F44F6">
      <w:pPr>
        <w:pStyle w:val="AHeading6"/>
        <w:pBdr>
          <w:top w:val="none" w:sz="0" w:space="0" w:color="auto"/>
          <w:bottom w:val="none" w:sz="0" w:space="0" w:color="auto"/>
        </w:pBdr>
        <w:tabs>
          <w:tab w:val="decimal" w:pos="9200"/>
        </w:tabs>
        <w:spacing w:after="0"/>
        <w:ind w:right="140"/>
        <w:jc w:val="both"/>
        <w:rPr>
          <w:rFonts w:ascii="Tahoma" w:hAnsi="Tahoma" w:cs="Tahoma"/>
          <w:sz w:val="20"/>
        </w:rPr>
      </w:pPr>
      <w:r w:rsidRPr="006D095F">
        <w:rPr>
          <w:rFonts w:ascii="Tahoma" w:hAnsi="Tahoma" w:cs="Tahoma"/>
          <w:sz w:val="20"/>
        </w:rPr>
        <w:t>20049003 Socialno varstvo starih</w:t>
      </w:r>
      <w:r w:rsidRPr="006D095F">
        <w:rPr>
          <w:rFonts w:ascii="Tahoma" w:hAnsi="Tahoma" w:cs="Tahoma"/>
          <w:sz w:val="20"/>
        </w:rPr>
        <w:tab/>
        <w:t>201.800 €</w:t>
      </w:r>
    </w:p>
    <w:p w14:paraId="4E89B739" w14:textId="33531689" w:rsidR="00354000" w:rsidRPr="00E771F8" w:rsidRDefault="00354000" w:rsidP="00E771F8">
      <w:pPr>
        <w:pStyle w:val="AHeading6"/>
        <w:pBdr>
          <w:top w:val="none" w:sz="0" w:space="0" w:color="auto"/>
          <w:bottom w:val="none" w:sz="0" w:space="0" w:color="auto"/>
        </w:pBdr>
        <w:shd w:val="clear" w:color="auto" w:fill="C2D69B" w:themeFill="accent3" w:themeFillTint="99"/>
        <w:tabs>
          <w:tab w:val="decimal" w:pos="9200"/>
        </w:tabs>
        <w:spacing w:after="0"/>
        <w:ind w:right="140"/>
        <w:jc w:val="both"/>
        <w:rPr>
          <w:rFonts w:ascii="Tahoma" w:hAnsi="Tahoma" w:cs="Tahoma"/>
          <w:sz w:val="22"/>
          <w:szCs w:val="22"/>
        </w:rPr>
      </w:pPr>
      <w:r w:rsidRPr="00E771F8">
        <w:rPr>
          <w:rFonts w:ascii="Tahoma" w:hAnsi="Tahoma" w:cs="Tahoma"/>
          <w:sz w:val="22"/>
          <w:szCs w:val="22"/>
        </w:rPr>
        <w:t>OB192-18-0023 DOM STAROSTNIKOV</w:t>
      </w:r>
      <w:r w:rsidRPr="00E771F8">
        <w:rPr>
          <w:rFonts w:ascii="Tahoma" w:hAnsi="Tahoma" w:cs="Tahoma"/>
          <w:sz w:val="22"/>
          <w:szCs w:val="22"/>
        </w:rPr>
        <w:tab/>
        <w:t>201.800 €</w:t>
      </w:r>
    </w:p>
    <w:p w14:paraId="15945067" w14:textId="44EA4ADA"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Namen in cilj</w:t>
      </w:r>
    </w:p>
    <w:p w14:paraId="0D854B9C" w14:textId="77777777" w:rsidR="00354000" w:rsidRPr="00354000" w:rsidRDefault="00354000" w:rsidP="00354000">
      <w:pPr>
        <w:widowControl w:val="0"/>
        <w:spacing w:before="0" w:after="0"/>
        <w:ind w:left="0" w:right="140"/>
        <w:jc w:val="both"/>
        <w:rPr>
          <w:rFonts w:ascii="Tahoma" w:hAnsi="Tahoma" w:cs="Tahoma"/>
          <w:sz w:val="16"/>
          <w:szCs w:val="16"/>
        </w:rPr>
      </w:pPr>
      <w:r w:rsidRPr="00354000">
        <w:rPr>
          <w:rFonts w:ascii="Tahoma" w:hAnsi="Tahoma" w:cs="Tahoma"/>
        </w:rPr>
        <w:t>Na projektu so načrtovana sredstva za nakup zemljišča v izmeri 6.406 m</w:t>
      </w:r>
      <w:r w:rsidRPr="00354000">
        <w:rPr>
          <w:rFonts w:ascii="Tahoma" w:hAnsi="Tahoma" w:cs="Tahoma"/>
          <w:vertAlign w:val="superscript"/>
        </w:rPr>
        <w:t>2</w:t>
      </w:r>
      <w:r w:rsidRPr="00354000">
        <w:rPr>
          <w:rFonts w:ascii="Tahoma" w:hAnsi="Tahoma" w:cs="Tahoma"/>
        </w:rPr>
        <w:t xml:space="preserve"> po ceni 63 EUR/m</w:t>
      </w:r>
      <w:r w:rsidRPr="00354000">
        <w:rPr>
          <w:rFonts w:ascii="Tahoma" w:hAnsi="Tahoma" w:cs="Tahoma"/>
          <w:vertAlign w:val="superscript"/>
        </w:rPr>
        <w:t>2</w:t>
      </w:r>
      <w:r w:rsidRPr="00354000">
        <w:rPr>
          <w:rFonts w:ascii="Tahoma" w:hAnsi="Tahoma" w:cs="Tahoma"/>
        </w:rPr>
        <w:t xml:space="preserve"> ob predpostavki, da bi občina Žirovnica k nakupu prispevala 1/2 sredstev, ostali del pa bi na podlagi dogovorov med županoma prispevala Občina Bled. V fazi načrtovanja projekta je tudi predvideno, da bo investitor Ministrstvo za delo, družino in socialne zadeve, ki je ustanovitelj javnega zavoda Dom dr. Franceta </w:t>
      </w:r>
      <w:proofErr w:type="spellStart"/>
      <w:r w:rsidRPr="00354000">
        <w:rPr>
          <w:rFonts w:ascii="Tahoma" w:hAnsi="Tahoma" w:cs="Tahoma"/>
        </w:rPr>
        <w:t>Berglja</w:t>
      </w:r>
      <w:proofErr w:type="spellEnd"/>
      <w:r w:rsidRPr="00354000">
        <w:rPr>
          <w:rFonts w:ascii="Tahoma" w:hAnsi="Tahoma" w:cs="Tahoma"/>
        </w:rPr>
        <w:t xml:space="preserve"> Jesenice.</w:t>
      </w:r>
    </w:p>
    <w:p w14:paraId="6B465CFE" w14:textId="4CCAEEE0" w:rsidR="00354000" w:rsidRPr="006D095F" w:rsidRDefault="00354000" w:rsidP="006D095F">
      <w:pPr>
        <w:pStyle w:val="Heading11"/>
        <w:spacing w:after="0"/>
        <w:ind w:left="0" w:right="140"/>
        <w:jc w:val="both"/>
        <w:rPr>
          <w:rFonts w:ascii="Tahoma" w:hAnsi="Tahoma" w:cs="Tahoma"/>
          <w:sz w:val="16"/>
          <w:szCs w:val="16"/>
        </w:rPr>
      </w:pPr>
      <w:r w:rsidRPr="006D095F">
        <w:rPr>
          <w:rFonts w:ascii="Tahoma" w:hAnsi="Tahoma" w:cs="Tahoma"/>
          <w:sz w:val="16"/>
          <w:szCs w:val="16"/>
        </w:rPr>
        <w:t>Stanje projekta</w:t>
      </w:r>
    </w:p>
    <w:p w14:paraId="4CC1F45D" w14:textId="13AB721B" w:rsidR="00354000" w:rsidRDefault="00354000" w:rsidP="00354000">
      <w:pPr>
        <w:widowControl w:val="0"/>
        <w:spacing w:before="0" w:after="0"/>
        <w:ind w:left="0" w:right="140"/>
        <w:jc w:val="both"/>
        <w:rPr>
          <w:rFonts w:ascii="Tahoma" w:hAnsi="Tahoma" w:cs="Tahoma"/>
          <w:lang w:val="x-none"/>
        </w:rPr>
      </w:pPr>
      <w:r w:rsidRPr="00354000">
        <w:rPr>
          <w:rFonts w:ascii="Tahoma" w:hAnsi="Tahoma" w:cs="Tahoma"/>
          <w:lang w:val="x-none"/>
        </w:rPr>
        <w:t>Projekt je v pripravi.</w:t>
      </w:r>
    </w:p>
    <w:p w14:paraId="33451F65" w14:textId="7DD23842" w:rsidR="00F27603" w:rsidRDefault="00F27603">
      <w:pPr>
        <w:overflowPunct/>
        <w:autoSpaceDE/>
        <w:autoSpaceDN/>
        <w:adjustRightInd/>
        <w:spacing w:before="0" w:after="0"/>
        <w:ind w:left="0"/>
        <w:textAlignment w:val="auto"/>
        <w:rPr>
          <w:rFonts w:ascii="Tahoma" w:hAnsi="Tahoma" w:cs="Tahoma"/>
          <w:lang w:val="x-none"/>
        </w:rPr>
      </w:pPr>
      <w:r>
        <w:rPr>
          <w:rFonts w:ascii="Tahoma" w:hAnsi="Tahoma" w:cs="Tahoma"/>
          <w:lang w:val="x-none"/>
        </w:rPr>
        <w:br w:type="page"/>
      </w:r>
    </w:p>
    <w:p w14:paraId="561800EC" w14:textId="55F43E43" w:rsidR="00815103" w:rsidRPr="00B15F8D" w:rsidRDefault="00B15F8D" w:rsidP="00815103">
      <w:pPr>
        <w:rPr>
          <w:rFonts w:ascii="Tahoma" w:hAnsi="Tahoma" w:cs="Tahoma"/>
          <w:b/>
          <w:bCs/>
        </w:rPr>
      </w:pPr>
      <w:r w:rsidRPr="00B15F8D">
        <w:rPr>
          <w:rFonts w:ascii="Tahoma" w:hAnsi="Tahoma" w:cs="Tahoma"/>
          <w:b/>
          <w:bCs/>
        </w:rPr>
        <w:lastRenderedPageBreak/>
        <w:t>GRAFIČNE PRILOGE:</w:t>
      </w:r>
    </w:p>
    <w:p w14:paraId="71E842BC" w14:textId="77777777" w:rsidR="00815103" w:rsidRDefault="00815103" w:rsidP="00815103">
      <w:r>
        <w:rPr>
          <w:noProof/>
        </w:rPr>
        <w:drawing>
          <wp:inline distT="0" distB="0" distL="0" distR="0" wp14:anchorId="2E15DB25" wp14:editId="1784E539">
            <wp:extent cx="6384290" cy="3790870"/>
            <wp:effectExtent l="0" t="0" r="0" b="63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5948" cy="3803730"/>
                    </a:xfrm>
                    <a:prstGeom prst="rect">
                      <a:avLst/>
                    </a:prstGeom>
                  </pic:spPr>
                </pic:pic>
              </a:graphicData>
            </a:graphic>
          </wp:inline>
        </w:drawing>
      </w:r>
    </w:p>
    <w:p w14:paraId="765520CD" w14:textId="77777777" w:rsidR="00815103" w:rsidRPr="00815103" w:rsidRDefault="00815103" w:rsidP="00815103">
      <w:pPr>
        <w:rPr>
          <w:rFonts w:ascii="Tahoma" w:hAnsi="Tahoma" w:cs="Tahoma"/>
        </w:rPr>
      </w:pPr>
      <w:r w:rsidRPr="00815103">
        <w:rPr>
          <w:rFonts w:ascii="Tahoma" w:hAnsi="Tahoma" w:cs="Tahoma"/>
        </w:rPr>
        <w:t xml:space="preserve"> Slika k NRP »Odlagališče Mala </w:t>
      </w:r>
      <w:proofErr w:type="spellStart"/>
      <w:r w:rsidRPr="00815103">
        <w:rPr>
          <w:rFonts w:ascii="Tahoma" w:hAnsi="Tahoma" w:cs="Tahoma"/>
        </w:rPr>
        <w:t>Mežakla</w:t>
      </w:r>
      <w:proofErr w:type="spellEnd"/>
      <w:r w:rsidRPr="00815103">
        <w:rPr>
          <w:rFonts w:ascii="Tahoma" w:hAnsi="Tahoma" w:cs="Tahoma"/>
        </w:rPr>
        <w:t>-III. Odlagalno polje</w:t>
      </w:r>
    </w:p>
    <w:p w14:paraId="3AD85814" w14:textId="77777777" w:rsidR="00815103" w:rsidRDefault="00815103" w:rsidP="00815103"/>
    <w:p w14:paraId="18B7B7A2" w14:textId="77777777" w:rsidR="00815103" w:rsidRDefault="00815103" w:rsidP="00815103"/>
    <w:p w14:paraId="5B0C7673" w14:textId="77777777" w:rsidR="00815103" w:rsidRDefault="00815103" w:rsidP="00815103">
      <w:r>
        <w:rPr>
          <w:noProof/>
        </w:rPr>
        <w:drawing>
          <wp:inline distT="0" distB="0" distL="0" distR="0" wp14:anchorId="605A79D2" wp14:editId="0A005D63">
            <wp:extent cx="4200525" cy="5257800"/>
            <wp:effectExtent l="4763"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4200525" cy="5257800"/>
                    </a:xfrm>
                    <a:prstGeom prst="rect">
                      <a:avLst/>
                    </a:prstGeom>
                  </pic:spPr>
                </pic:pic>
              </a:graphicData>
            </a:graphic>
          </wp:inline>
        </w:drawing>
      </w:r>
    </w:p>
    <w:p w14:paraId="08290740" w14:textId="77777777" w:rsidR="00815103" w:rsidRPr="00815103" w:rsidRDefault="00815103" w:rsidP="00815103">
      <w:pPr>
        <w:rPr>
          <w:rFonts w:ascii="Tahoma" w:hAnsi="Tahoma" w:cs="Tahoma"/>
        </w:rPr>
      </w:pPr>
      <w:r w:rsidRPr="00815103">
        <w:rPr>
          <w:rFonts w:ascii="Tahoma" w:hAnsi="Tahoma" w:cs="Tahoma"/>
        </w:rPr>
        <w:t>Slika k NRP »Obvoznica Vrba«</w:t>
      </w:r>
    </w:p>
    <w:p w14:paraId="10A182D0" w14:textId="77777777" w:rsidR="00815103" w:rsidRDefault="00815103" w:rsidP="00815103">
      <w:r>
        <w:rPr>
          <w:noProof/>
        </w:rPr>
        <w:lastRenderedPageBreak/>
        <w:drawing>
          <wp:inline distT="0" distB="0" distL="0" distR="0" wp14:anchorId="4B0B4840" wp14:editId="674C4599">
            <wp:extent cx="5365750" cy="5381625"/>
            <wp:effectExtent l="0" t="0" r="6350" b="952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8670" cy="5394583"/>
                    </a:xfrm>
                    <a:prstGeom prst="rect">
                      <a:avLst/>
                    </a:prstGeom>
                  </pic:spPr>
                </pic:pic>
              </a:graphicData>
            </a:graphic>
          </wp:inline>
        </w:drawing>
      </w:r>
    </w:p>
    <w:p w14:paraId="1F242F5F" w14:textId="77777777" w:rsidR="00815103" w:rsidRPr="00815103" w:rsidRDefault="00815103" w:rsidP="00815103">
      <w:pPr>
        <w:rPr>
          <w:rFonts w:ascii="Tahoma" w:hAnsi="Tahoma" w:cs="Tahoma"/>
        </w:rPr>
      </w:pPr>
      <w:r w:rsidRPr="00815103">
        <w:rPr>
          <w:rFonts w:ascii="Tahoma" w:hAnsi="Tahoma" w:cs="Tahoma"/>
        </w:rPr>
        <w:t>Slika k NRP »Kanalizacija Smokuč«</w:t>
      </w:r>
    </w:p>
    <w:p w14:paraId="4A39FFC4" w14:textId="56E218DE" w:rsidR="00815103" w:rsidRDefault="00815103" w:rsidP="00815103"/>
    <w:p w14:paraId="3AE0E27A" w14:textId="5AFDBCA2" w:rsidR="002A2C05" w:rsidRDefault="002A2C05" w:rsidP="00815103">
      <w:r>
        <w:rPr>
          <w:noProof/>
        </w:rPr>
        <w:drawing>
          <wp:inline distT="0" distB="0" distL="0" distR="0" wp14:anchorId="00194A5C" wp14:editId="26AFB03E">
            <wp:extent cx="6120130" cy="299466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994660"/>
                    </a:xfrm>
                    <a:prstGeom prst="rect">
                      <a:avLst/>
                    </a:prstGeom>
                    <a:noFill/>
                    <a:ln>
                      <a:noFill/>
                    </a:ln>
                  </pic:spPr>
                </pic:pic>
              </a:graphicData>
            </a:graphic>
          </wp:inline>
        </w:drawing>
      </w:r>
    </w:p>
    <w:p w14:paraId="04C542A0" w14:textId="7416F005" w:rsidR="00F27603" w:rsidRPr="00354000" w:rsidRDefault="002A2C05" w:rsidP="002A2C05">
      <w:pPr>
        <w:rPr>
          <w:rFonts w:ascii="Tahoma" w:hAnsi="Tahoma" w:cs="Tahoma"/>
          <w:lang w:val="x-none"/>
        </w:rPr>
      </w:pPr>
      <w:r w:rsidRPr="00815103">
        <w:rPr>
          <w:rFonts w:ascii="Tahoma" w:hAnsi="Tahoma" w:cs="Tahoma"/>
        </w:rPr>
        <w:t>Slika k NRP »</w:t>
      </w:r>
      <w:r>
        <w:rPr>
          <w:rFonts w:ascii="Tahoma" w:hAnsi="Tahoma" w:cs="Tahoma"/>
        </w:rPr>
        <w:t>Gasilsko – reševalni center</w:t>
      </w:r>
      <w:r w:rsidRPr="00815103">
        <w:rPr>
          <w:rFonts w:ascii="Tahoma" w:hAnsi="Tahoma" w:cs="Tahoma"/>
        </w:rPr>
        <w:t>«</w:t>
      </w:r>
    </w:p>
    <w:sectPr w:rsidR="00F27603" w:rsidRPr="00354000" w:rsidSect="0088600C">
      <w:headerReference w:type="even" r:id="rId12"/>
      <w:headerReference w:type="default" r:id="rId13"/>
      <w:footerReference w:type="even" r:id="rId14"/>
      <w:footerReference w:type="default" r:id="rId15"/>
      <w:headerReference w:type="first" r:id="rId16"/>
      <w:footerReference w:type="first" r:id="rId17"/>
      <w:pgSz w:w="11906" w:h="16838" w:code="9"/>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F02DA6" w14:textId="77777777" w:rsidR="00F12366" w:rsidRDefault="00F12366">
      <w:r>
        <w:separator/>
      </w:r>
    </w:p>
  </w:endnote>
  <w:endnote w:type="continuationSeparator" w:id="0">
    <w:p w14:paraId="01A16565" w14:textId="77777777" w:rsidR="00F12366" w:rsidRDefault="00F12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1C977" w14:textId="3543A251" w:rsidR="00354000" w:rsidRDefault="00354000" w:rsidP="00337982">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2</w:t>
    </w:r>
    <w:r>
      <w:rPr>
        <w:rStyle w:val="tevilkastrani"/>
      </w:rPr>
      <w:fldChar w:fldCharType="end"/>
    </w:r>
  </w:p>
  <w:p w14:paraId="6B6ABF28" w14:textId="77777777" w:rsidR="003E0E47" w:rsidRPr="00DE38B8" w:rsidRDefault="003E0E47" w:rsidP="00354000">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070F9" w14:textId="77777777" w:rsidR="00354000" w:rsidRDefault="00354000" w:rsidP="00337982">
    <w:pPr>
      <w:pStyle w:val="Noga"/>
      <w:framePr w:wrap="around" w:vAnchor="text" w:hAnchor="margin" w:xAlign="right" w:y="1"/>
      <w:rPr>
        <w:rStyle w:val="tevilkastrani"/>
      </w:rPr>
    </w:pPr>
    <w:r>
      <w:rPr>
        <w:rStyle w:val="tevilkastrani"/>
      </w:rPr>
      <w:fldChar w:fldCharType="begin"/>
    </w:r>
    <w:r>
      <w:rPr>
        <w:rStyle w:val="tevilkastrani"/>
      </w:rPr>
      <w:instrText xml:space="preserve"> PAGE </w:instrText>
    </w:r>
    <w:r>
      <w:rPr>
        <w:rStyle w:val="tevilkastrani"/>
      </w:rPr>
      <w:fldChar w:fldCharType="separate"/>
    </w:r>
    <w:r>
      <w:rPr>
        <w:rStyle w:val="tevilkastrani"/>
        <w:noProof/>
      </w:rPr>
      <w:t>1</w:t>
    </w:r>
    <w:r>
      <w:rPr>
        <w:rStyle w:val="tevilkastrani"/>
      </w:rPr>
      <w:fldChar w:fldCharType="end"/>
    </w:r>
  </w:p>
  <w:p w14:paraId="76EAEDC6" w14:textId="77777777" w:rsidR="003E0E47" w:rsidRPr="00DE38B8" w:rsidRDefault="003E0E47" w:rsidP="00354000">
    <w:pPr>
      <w:pStyle w:val="Nog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AA9D" w14:textId="77777777" w:rsidR="00DE38B8" w:rsidRDefault="00DE38B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CE6C2" w14:textId="77777777" w:rsidR="00F12366" w:rsidRDefault="00F12366">
      <w:r>
        <w:separator/>
      </w:r>
    </w:p>
  </w:footnote>
  <w:footnote w:type="continuationSeparator" w:id="0">
    <w:p w14:paraId="39432D2D" w14:textId="77777777" w:rsidR="00F12366" w:rsidRDefault="00F123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2BD3" w14:textId="77777777" w:rsidR="003E0E47" w:rsidRPr="00747EBA" w:rsidRDefault="003E0E47" w:rsidP="00747EBA">
    <w:pPr>
      <w:pStyle w:val="Glava"/>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4650" w14:textId="77777777" w:rsidR="003E0E47" w:rsidRDefault="003E0E47" w:rsidP="00747EBA">
    <w:pPr>
      <w:pStyle w:val="Glava"/>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B9A44" w14:textId="77777777" w:rsidR="003E0E47" w:rsidRDefault="003E0E47" w:rsidP="00747EBA">
    <w:pPr>
      <w:pStyle w:val="Glava"/>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58CB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E101B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1ADD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D466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049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6AF4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CE84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32AA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27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B0BC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69ED44A"/>
    <w:lvl w:ilvl="0">
      <w:numFmt w:val="bullet"/>
      <w:lvlText w:val="*"/>
      <w:lvlJc w:val="left"/>
    </w:lvl>
  </w:abstractNum>
  <w:abstractNum w:abstractNumId="11" w15:restartNumberingAfterBreak="0">
    <w:nsid w:val="056E4D20"/>
    <w:multiLevelType w:val="multilevel"/>
    <w:tmpl w:val="1578970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2" w15:restartNumberingAfterBreak="0">
    <w:nsid w:val="059315A3"/>
    <w:multiLevelType w:val="multilevel"/>
    <w:tmpl w:val="901AB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AA4DAC"/>
    <w:multiLevelType w:val="multilevel"/>
    <w:tmpl w:val="21226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1E6A40"/>
    <w:multiLevelType w:val="multilevel"/>
    <w:tmpl w:val="397CE9A6"/>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5" w15:restartNumberingAfterBreak="0">
    <w:nsid w:val="0BD7E594"/>
    <w:multiLevelType w:val="multilevel"/>
    <w:tmpl w:val="63DFCBE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6" w15:restartNumberingAfterBreak="0">
    <w:nsid w:val="0C14B968"/>
    <w:multiLevelType w:val="multilevel"/>
    <w:tmpl w:val="12048CA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7" w15:restartNumberingAfterBreak="0">
    <w:nsid w:val="10D83D18"/>
    <w:multiLevelType w:val="multilevel"/>
    <w:tmpl w:val="0450809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18" w15:restartNumberingAfterBreak="0">
    <w:nsid w:val="119D2261"/>
    <w:multiLevelType w:val="singleLevel"/>
    <w:tmpl w:val="7AFB0412"/>
    <w:lvl w:ilvl="0">
      <w:numFmt w:val="bullet"/>
      <w:lvlText w:val="·"/>
      <w:lvlJc w:val="left"/>
      <w:pPr>
        <w:tabs>
          <w:tab w:val="num" w:pos="360"/>
        </w:tabs>
        <w:ind w:left="360" w:hanging="360"/>
      </w:pPr>
      <w:rPr>
        <w:rFonts w:ascii="Symbol" w:hAnsi="Symbol" w:cs="Symbol"/>
        <w:sz w:val="22"/>
        <w:szCs w:val="22"/>
      </w:rPr>
    </w:lvl>
  </w:abstractNum>
  <w:abstractNum w:abstractNumId="19" w15:restartNumberingAfterBreak="0">
    <w:nsid w:val="143745A6"/>
    <w:multiLevelType w:val="multilevel"/>
    <w:tmpl w:val="670A69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63FFDC"/>
    <w:multiLevelType w:val="multilevel"/>
    <w:tmpl w:val="1E88179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1" w15:restartNumberingAfterBreak="0">
    <w:nsid w:val="1B832958"/>
    <w:multiLevelType w:val="multilevel"/>
    <w:tmpl w:val="8126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D19EB44"/>
    <w:multiLevelType w:val="multilevel"/>
    <w:tmpl w:val="7AC9D9D9"/>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3" w15:restartNumberingAfterBreak="0">
    <w:nsid w:val="209A7375"/>
    <w:multiLevelType w:val="hybridMultilevel"/>
    <w:tmpl w:val="3300D4E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211847F8"/>
    <w:multiLevelType w:val="multilevel"/>
    <w:tmpl w:val="49DC35FD"/>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5" w15:restartNumberingAfterBreak="0">
    <w:nsid w:val="22308366"/>
    <w:multiLevelType w:val="multilevel"/>
    <w:tmpl w:val="2635FD14"/>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6" w15:restartNumberingAfterBreak="0">
    <w:nsid w:val="278D2742"/>
    <w:multiLevelType w:val="multilevel"/>
    <w:tmpl w:val="49D1943F"/>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7" w15:restartNumberingAfterBreak="0">
    <w:nsid w:val="2B64776C"/>
    <w:multiLevelType w:val="multilevel"/>
    <w:tmpl w:val="00CE55E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28" w15:restartNumberingAfterBreak="0">
    <w:nsid w:val="2F8E057F"/>
    <w:multiLevelType w:val="multilevel"/>
    <w:tmpl w:val="258CB716"/>
    <w:styleLink w:val="ListStyleNumber"/>
    <w:lvl w:ilvl="0">
      <w:start w:val="1"/>
      <w:numFmt w:val="decimal"/>
      <w:lvlText w:val="%1."/>
      <w:lvlJc w:val="left"/>
      <w:pPr>
        <w:tabs>
          <w:tab w:val="num" w:pos="1492"/>
        </w:tabs>
        <w:ind w:left="1492"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3340AE4C"/>
    <w:multiLevelType w:val="multilevel"/>
    <w:tmpl w:val="1F494742"/>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0" w15:restartNumberingAfterBreak="0">
    <w:nsid w:val="3ABF754D"/>
    <w:multiLevelType w:val="multilevel"/>
    <w:tmpl w:val="A2C63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89AAC4"/>
    <w:multiLevelType w:val="multilevel"/>
    <w:tmpl w:val="2F72335A"/>
    <w:lvl w:ilvl="0">
      <w:numFmt w:val="bullet"/>
      <w:lvlText w:val="·"/>
      <w:lvlJc w:val="left"/>
      <w:pPr>
        <w:tabs>
          <w:tab w:val="num" w:pos="360"/>
        </w:tabs>
        <w:ind w:left="360" w:hanging="360"/>
      </w:pPr>
      <w:rPr>
        <w:rFonts w:ascii="Symbol" w:hAnsi="Symbol" w:cs="Symbol"/>
        <w:sz w:val="24"/>
        <w:szCs w:val="24"/>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2" w15:restartNumberingAfterBreak="0">
    <w:nsid w:val="3F806353"/>
    <w:multiLevelType w:val="multilevel"/>
    <w:tmpl w:val="8334E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781E88"/>
    <w:multiLevelType w:val="multilevel"/>
    <w:tmpl w:val="16D9874E"/>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4" w15:restartNumberingAfterBreak="0">
    <w:nsid w:val="4CC9E4D0"/>
    <w:multiLevelType w:val="multilevel"/>
    <w:tmpl w:val="54AC8EF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5" w15:restartNumberingAfterBreak="0">
    <w:nsid w:val="4FE7EEDC"/>
    <w:multiLevelType w:val="multilevel"/>
    <w:tmpl w:val="50067A91"/>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6" w15:restartNumberingAfterBreak="0">
    <w:nsid w:val="5019185B"/>
    <w:multiLevelType w:val="multilevel"/>
    <w:tmpl w:val="2AE8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1AB693B"/>
    <w:multiLevelType w:val="singleLevel"/>
    <w:tmpl w:val="38D6A50B"/>
    <w:lvl w:ilvl="0">
      <w:numFmt w:val="bullet"/>
      <w:lvlText w:val="·"/>
      <w:lvlJc w:val="left"/>
      <w:pPr>
        <w:tabs>
          <w:tab w:val="num" w:pos="720"/>
        </w:tabs>
        <w:ind w:left="720" w:hanging="360"/>
      </w:pPr>
      <w:rPr>
        <w:rFonts w:ascii="Symbol" w:hAnsi="Symbol" w:cs="Symbol"/>
        <w:sz w:val="20"/>
        <w:szCs w:val="20"/>
      </w:rPr>
    </w:lvl>
  </w:abstractNum>
  <w:abstractNum w:abstractNumId="38" w15:restartNumberingAfterBreak="0">
    <w:nsid w:val="51AFDA7A"/>
    <w:multiLevelType w:val="multilevel"/>
    <w:tmpl w:val="137FD818"/>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39" w15:restartNumberingAfterBreak="0">
    <w:nsid w:val="6511FED4"/>
    <w:multiLevelType w:val="multilevel"/>
    <w:tmpl w:val="6F5FD890"/>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0" w15:restartNumberingAfterBreak="0">
    <w:nsid w:val="66657BA7"/>
    <w:multiLevelType w:val="hybridMultilevel"/>
    <w:tmpl w:val="ED6E39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887A760"/>
    <w:multiLevelType w:val="multilevel"/>
    <w:tmpl w:val="7DBFDC4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2" w15:restartNumberingAfterBreak="0">
    <w:nsid w:val="7B2F13CC"/>
    <w:multiLevelType w:val="multilevel"/>
    <w:tmpl w:val="47E2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E137B0"/>
    <w:multiLevelType w:val="multilevel"/>
    <w:tmpl w:val="4BDCEC55"/>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4" w15:restartNumberingAfterBreak="0">
    <w:nsid w:val="7EDE6F8F"/>
    <w:multiLevelType w:val="multilevel"/>
    <w:tmpl w:val="0EC5D64F"/>
    <w:lvl w:ilvl="0">
      <w:numFmt w:val="bullet"/>
      <w:lvlText w:val="-"/>
      <w:lvlJc w:val="left"/>
      <w:pPr>
        <w:tabs>
          <w:tab w:val="num" w:pos="360"/>
        </w:tabs>
        <w:ind w:left="360" w:hanging="360"/>
      </w:pPr>
      <w:rPr>
        <w:rFonts w:ascii="Symbol" w:hAnsi="Symbol" w:cs="Symbol"/>
        <w:sz w:val="20"/>
        <w:szCs w:val="20"/>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num w:numId="1">
    <w:abstractNumId w:val="19"/>
  </w:num>
  <w:num w:numId="2">
    <w:abstractNumId w:val="30"/>
  </w:num>
  <w:num w:numId="3">
    <w:abstractNumId w:val="12"/>
  </w:num>
  <w:num w:numId="4">
    <w:abstractNumId w:val="21"/>
  </w:num>
  <w:num w:numId="5">
    <w:abstractNumId w:val="36"/>
  </w:num>
  <w:num w:numId="6">
    <w:abstractNumId w:val="32"/>
  </w:num>
  <w:num w:numId="7">
    <w:abstractNumId w:val="13"/>
  </w:num>
  <w:num w:numId="8">
    <w:abstractNumId w:val="4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10"/>
    <w:lvlOverride w:ilvl="0">
      <w:lvl w:ilvl="0">
        <w:numFmt w:val="bullet"/>
        <w:lvlText w:val=""/>
        <w:legacy w:legacy="1" w:legacySpace="0" w:legacyIndent="0"/>
        <w:lvlJc w:val="left"/>
        <w:rPr>
          <w:rFonts w:ascii="Symbol" w:hAnsi="Symbol" w:hint="default"/>
        </w:rPr>
      </w:lvl>
    </w:lvlOverride>
  </w:num>
  <w:num w:numId="21">
    <w:abstractNumId w:val="22"/>
  </w:num>
  <w:num w:numId="22">
    <w:abstractNumId w:val="41"/>
  </w:num>
  <w:num w:numId="23">
    <w:abstractNumId w:val="17"/>
  </w:num>
  <w:num w:numId="24">
    <w:abstractNumId w:val="44"/>
  </w:num>
  <w:num w:numId="25">
    <w:abstractNumId w:val="34"/>
  </w:num>
  <w:num w:numId="26">
    <w:abstractNumId w:val="37"/>
  </w:num>
  <w:num w:numId="27">
    <w:abstractNumId w:val="27"/>
  </w:num>
  <w:num w:numId="28">
    <w:abstractNumId w:val="33"/>
  </w:num>
  <w:num w:numId="29">
    <w:abstractNumId w:val="39"/>
  </w:num>
  <w:num w:numId="30">
    <w:abstractNumId w:val="25"/>
  </w:num>
  <w:num w:numId="31">
    <w:abstractNumId w:val="14"/>
  </w:num>
  <w:num w:numId="32">
    <w:abstractNumId w:val="31"/>
  </w:num>
  <w:num w:numId="33">
    <w:abstractNumId w:val="18"/>
  </w:num>
  <w:num w:numId="34">
    <w:abstractNumId w:val="26"/>
  </w:num>
  <w:num w:numId="35">
    <w:abstractNumId w:val="20"/>
  </w:num>
  <w:num w:numId="36">
    <w:abstractNumId w:val="38"/>
  </w:num>
  <w:num w:numId="37">
    <w:abstractNumId w:val="35"/>
  </w:num>
  <w:num w:numId="38">
    <w:abstractNumId w:val="24"/>
  </w:num>
  <w:num w:numId="39">
    <w:abstractNumId w:val="15"/>
  </w:num>
  <w:num w:numId="40">
    <w:abstractNumId w:val="10"/>
    <w:lvlOverride w:ilvl="0">
      <w:lvl w:ilvl="0">
        <w:numFmt w:val="bullet"/>
        <w:lvlText w:val=""/>
        <w:legacy w:legacy="1" w:legacySpace="0" w:legacyIndent="360"/>
        <w:lvlJc w:val="left"/>
        <w:rPr>
          <w:rFonts w:ascii="Symbol" w:hAnsi="Symbol" w:hint="default"/>
        </w:rPr>
      </w:lvl>
    </w:lvlOverride>
  </w:num>
  <w:num w:numId="41">
    <w:abstractNumId w:val="43"/>
  </w:num>
  <w:num w:numId="42">
    <w:abstractNumId w:val="29"/>
  </w:num>
  <w:num w:numId="43">
    <w:abstractNumId w:val="16"/>
  </w:num>
  <w:num w:numId="44">
    <w:abstractNumId w:val="11"/>
  </w:num>
  <w:num w:numId="45">
    <w:abstractNumId w:val="40"/>
  </w:num>
  <w:num w:numId="4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GrammaticalError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000"/>
    <w:rsid w:val="000027D9"/>
    <w:rsid w:val="00015351"/>
    <w:rsid w:val="00073018"/>
    <w:rsid w:val="00073610"/>
    <w:rsid w:val="00080E53"/>
    <w:rsid w:val="00090FE0"/>
    <w:rsid w:val="000937D9"/>
    <w:rsid w:val="00095E99"/>
    <w:rsid w:val="000A2E9C"/>
    <w:rsid w:val="000A5DA2"/>
    <w:rsid w:val="000C3498"/>
    <w:rsid w:val="000C71FC"/>
    <w:rsid w:val="000C7785"/>
    <w:rsid w:val="000D45CB"/>
    <w:rsid w:val="000D47D8"/>
    <w:rsid w:val="000E4F76"/>
    <w:rsid w:val="000E54AC"/>
    <w:rsid w:val="000E7580"/>
    <w:rsid w:val="000F071A"/>
    <w:rsid w:val="000F57B0"/>
    <w:rsid w:val="000F64CE"/>
    <w:rsid w:val="00100F7E"/>
    <w:rsid w:val="00117C5C"/>
    <w:rsid w:val="001203D6"/>
    <w:rsid w:val="0012453B"/>
    <w:rsid w:val="00124A2E"/>
    <w:rsid w:val="0012625C"/>
    <w:rsid w:val="00142A93"/>
    <w:rsid w:val="00144ACF"/>
    <w:rsid w:val="001475B6"/>
    <w:rsid w:val="00150AA5"/>
    <w:rsid w:val="00164CCA"/>
    <w:rsid w:val="00170EE3"/>
    <w:rsid w:val="00172FC0"/>
    <w:rsid w:val="00180D7C"/>
    <w:rsid w:val="0018292C"/>
    <w:rsid w:val="0018304D"/>
    <w:rsid w:val="001A5A22"/>
    <w:rsid w:val="001B16BD"/>
    <w:rsid w:val="001B3E68"/>
    <w:rsid w:val="001E00C7"/>
    <w:rsid w:val="001E1A73"/>
    <w:rsid w:val="001F22D2"/>
    <w:rsid w:val="001F44F6"/>
    <w:rsid w:val="00235711"/>
    <w:rsid w:val="00240052"/>
    <w:rsid w:val="00245B69"/>
    <w:rsid w:val="00246DF4"/>
    <w:rsid w:val="00252208"/>
    <w:rsid w:val="002548B1"/>
    <w:rsid w:val="002617A4"/>
    <w:rsid w:val="00266642"/>
    <w:rsid w:val="002704DA"/>
    <w:rsid w:val="00284916"/>
    <w:rsid w:val="002851F1"/>
    <w:rsid w:val="0028644C"/>
    <w:rsid w:val="00286E95"/>
    <w:rsid w:val="00297D1D"/>
    <w:rsid w:val="002A2084"/>
    <w:rsid w:val="002A2C05"/>
    <w:rsid w:val="002A39CA"/>
    <w:rsid w:val="002B6615"/>
    <w:rsid w:val="002C6CC0"/>
    <w:rsid w:val="002E1E7A"/>
    <w:rsid w:val="002E5462"/>
    <w:rsid w:val="002E6BD6"/>
    <w:rsid w:val="002F60F6"/>
    <w:rsid w:val="002F6C89"/>
    <w:rsid w:val="0030228D"/>
    <w:rsid w:val="00314637"/>
    <w:rsid w:val="00317931"/>
    <w:rsid w:val="00317A76"/>
    <w:rsid w:val="00321C0C"/>
    <w:rsid w:val="00323458"/>
    <w:rsid w:val="00330F8D"/>
    <w:rsid w:val="00352988"/>
    <w:rsid w:val="00354000"/>
    <w:rsid w:val="003606C6"/>
    <w:rsid w:val="00362345"/>
    <w:rsid w:val="00363569"/>
    <w:rsid w:val="00367B2D"/>
    <w:rsid w:val="00376503"/>
    <w:rsid w:val="0037715D"/>
    <w:rsid w:val="003B0C7A"/>
    <w:rsid w:val="003B3821"/>
    <w:rsid w:val="003D14A0"/>
    <w:rsid w:val="003D4C42"/>
    <w:rsid w:val="003D54FB"/>
    <w:rsid w:val="003E0E47"/>
    <w:rsid w:val="003E2347"/>
    <w:rsid w:val="003F3DE7"/>
    <w:rsid w:val="003F3E68"/>
    <w:rsid w:val="003F6FC2"/>
    <w:rsid w:val="00406432"/>
    <w:rsid w:val="00422FC8"/>
    <w:rsid w:val="00445DC7"/>
    <w:rsid w:val="004741D2"/>
    <w:rsid w:val="004803B3"/>
    <w:rsid w:val="00487589"/>
    <w:rsid w:val="004B094D"/>
    <w:rsid w:val="004B16A0"/>
    <w:rsid w:val="004B267C"/>
    <w:rsid w:val="004C3836"/>
    <w:rsid w:val="004D0D0F"/>
    <w:rsid w:val="004D111D"/>
    <w:rsid w:val="004D21AC"/>
    <w:rsid w:val="004E472E"/>
    <w:rsid w:val="004E5FCB"/>
    <w:rsid w:val="004F3EC8"/>
    <w:rsid w:val="004F7851"/>
    <w:rsid w:val="00507EC7"/>
    <w:rsid w:val="00515058"/>
    <w:rsid w:val="005171CD"/>
    <w:rsid w:val="00517D4A"/>
    <w:rsid w:val="005309A7"/>
    <w:rsid w:val="005319C5"/>
    <w:rsid w:val="005453BB"/>
    <w:rsid w:val="005527E1"/>
    <w:rsid w:val="00554784"/>
    <w:rsid w:val="00575BF0"/>
    <w:rsid w:val="00590813"/>
    <w:rsid w:val="0059089B"/>
    <w:rsid w:val="005B0D76"/>
    <w:rsid w:val="005C72FC"/>
    <w:rsid w:val="005D097C"/>
    <w:rsid w:val="005D108A"/>
    <w:rsid w:val="005E68E2"/>
    <w:rsid w:val="005F1048"/>
    <w:rsid w:val="006123B8"/>
    <w:rsid w:val="00634976"/>
    <w:rsid w:val="00640668"/>
    <w:rsid w:val="00651436"/>
    <w:rsid w:val="0067346B"/>
    <w:rsid w:val="006800A0"/>
    <w:rsid w:val="006819FF"/>
    <w:rsid w:val="006908EB"/>
    <w:rsid w:val="00690F0E"/>
    <w:rsid w:val="00693D7D"/>
    <w:rsid w:val="00695A61"/>
    <w:rsid w:val="006A26B4"/>
    <w:rsid w:val="006A471A"/>
    <w:rsid w:val="006A59FA"/>
    <w:rsid w:val="006B2135"/>
    <w:rsid w:val="006B7C6E"/>
    <w:rsid w:val="006C1013"/>
    <w:rsid w:val="006D095F"/>
    <w:rsid w:val="006D4158"/>
    <w:rsid w:val="006E4792"/>
    <w:rsid w:val="006E7203"/>
    <w:rsid w:val="0070196B"/>
    <w:rsid w:val="00710E68"/>
    <w:rsid w:val="0071665A"/>
    <w:rsid w:val="0072012F"/>
    <w:rsid w:val="007303D2"/>
    <w:rsid w:val="00734291"/>
    <w:rsid w:val="007439D3"/>
    <w:rsid w:val="00743BB5"/>
    <w:rsid w:val="00744187"/>
    <w:rsid w:val="00747EBA"/>
    <w:rsid w:val="0076091F"/>
    <w:rsid w:val="007730C7"/>
    <w:rsid w:val="00775175"/>
    <w:rsid w:val="00782FA6"/>
    <w:rsid w:val="007859D2"/>
    <w:rsid w:val="007904B1"/>
    <w:rsid w:val="007A15F0"/>
    <w:rsid w:val="007A56AE"/>
    <w:rsid w:val="007B13F3"/>
    <w:rsid w:val="007B235B"/>
    <w:rsid w:val="007B3CCD"/>
    <w:rsid w:val="007B5368"/>
    <w:rsid w:val="007B63D2"/>
    <w:rsid w:val="007B77E6"/>
    <w:rsid w:val="007C259D"/>
    <w:rsid w:val="007C4946"/>
    <w:rsid w:val="007C62F2"/>
    <w:rsid w:val="007D05ED"/>
    <w:rsid w:val="007D0B71"/>
    <w:rsid w:val="007E0FB9"/>
    <w:rsid w:val="007E5348"/>
    <w:rsid w:val="007F7CE9"/>
    <w:rsid w:val="00805F8D"/>
    <w:rsid w:val="00810905"/>
    <w:rsid w:val="008127C9"/>
    <w:rsid w:val="0081419C"/>
    <w:rsid w:val="00815103"/>
    <w:rsid w:val="008164EA"/>
    <w:rsid w:val="008217C9"/>
    <w:rsid w:val="00835B22"/>
    <w:rsid w:val="008400DD"/>
    <w:rsid w:val="008516C5"/>
    <w:rsid w:val="00860E93"/>
    <w:rsid w:val="008626A6"/>
    <w:rsid w:val="00863013"/>
    <w:rsid w:val="00876A71"/>
    <w:rsid w:val="0088076E"/>
    <w:rsid w:val="00881EDF"/>
    <w:rsid w:val="0088600C"/>
    <w:rsid w:val="00886374"/>
    <w:rsid w:val="00890638"/>
    <w:rsid w:val="00892CC6"/>
    <w:rsid w:val="00897EF5"/>
    <w:rsid w:val="008A60E0"/>
    <w:rsid w:val="008E5B18"/>
    <w:rsid w:val="008F2893"/>
    <w:rsid w:val="00904FBA"/>
    <w:rsid w:val="00916409"/>
    <w:rsid w:val="00927946"/>
    <w:rsid w:val="00927DB5"/>
    <w:rsid w:val="00940279"/>
    <w:rsid w:val="00953844"/>
    <w:rsid w:val="009666A8"/>
    <w:rsid w:val="00967D06"/>
    <w:rsid w:val="00970279"/>
    <w:rsid w:val="009868C9"/>
    <w:rsid w:val="00997F12"/>
    <w:rsid w:val="009A2197"/>
    <w:rsid w:val="009A5815"/>
    <w:rsid w:val="009A6540"/>
    <w:rsid w:val="009D2255"/>
    <w:rsid w:val="009D6077"/>
    <w:rsid w:val="009E3B92"/>
    <w:rsid w:val="009F7CBD"/>
    <w:rsid w:val="00A0085B"/>
    <w:rsid w:val="00A01C5E"/>
    <w:rsid w:val="00A03692"/>
    <w:rsid w:val="00A144DE"/>
    <w:rsid w:val="00A156F9"/>
    <w:rsid w:val="00A3311E"/>
    <w:rsid w:val="00A53A42"/>
    <w:rsid w:val="00A55F04"/>
    <w:rsid w:val="00A645D3"/>
    <w:rsid w:val="00A6544C"/>
    <w:rsid w:val="00A75252"/>
    <w:rsid w:val="00A8598A"/>
    <w:rsid w:val="00A9075C"/>
    <w:rsid w:val="00A95167"/>
    <w:rsid w:val="00AA0E5F"/>
    <w:rsid w:val="00AA47EA"/>
    <w:rsid w:val="00AA5ABF"/>
    <w:rsid w:val="00AB065E"/>
    <w:rsid w:val="00AB7E5D"/>
    <w:rsid w:val="00AC003E"/>
    <w:rsid w:val="00AC64A5"/>
    <w:rsid w:val="00AC7E92"/>
    <w:rsid w:val="00AF2E1E"/>
    <w:rsid w:val="00B06BC9"/>
    <w:rsid w:val="00B074C7"/>
    <w:rsid w:val="00B07F60"/>
    <w:rsid w:val="00B107D3"/>
    <w:rsid w:val="00B1208A"/>
    <w:rsid w:val="00B15F8D"/>
    <w:rsid w:val="00B243AB"/>
    <w:rsid w:val="00B33359"/>
    <w:rsid w:val="00B33EB7"/>
    <w:rsid w:val="00B37AB4"/>
    <w:rsid w:val="00B40CA2"/>
    <w:rsid w:val="00B529EF"/>
    <w:rsid w:val="00B64F9C"/>
    <w:rsid w:val="00B77BA6"/>
    <w:rsid w:val="00B85071"/>
    <w:rsid w:val="00B96A65"/>
    <w:rsid w:val="00BA78D2"/>
    <w:rsid w:val="00BB2976"/>
    <w:rsid w:val="00BB4B6C"/>
    <w:rsid w:val="00BC6526"/>
    <w:rsid w:val="00C10748"/>
    <w:rsid w:val="00C11918"/>
    <w:rsid w:val="00C11C67"/>
    <w:rsid w:val="00C21E3A"/>
    <w:rsid w:val="00C2221D"/>
    <w:rsid w:val="00C23C6B"/>
    <w:rsid w:val="00C302CA"/>
    <w:rsid w:val="00C30A46"/>
    <w:rsid w:val="00C337E5"/>
    <w:rsid w:val="00C4622B"/>
    <w:rsid w:val="00C54968"/>
    <w:rsid w:val="00C553F5"/>
    <w:rsid w:val="00C5548C"/>
    <w:rsid w:val="00C7108D"/>
    <w:rsid w:val="00C913E0"/>
    <w:rsid w:val="00C9477A"/>
    <w:rsid w:val="00C95C06"/>
    <w:rsid w:val="00CD1AA9"/>
    <w:rsid w:val="00CD5C14"/>
    <w:rsid w:val="00CD69E7"/>
    <w:rsid w:val="00CD7271"/>
    <w:rsid w:val="00CD732D"/>
    <w:rsid w:val="00CE2067"/>
    <w:rsid w:val="00CF337A"/>
    <w:rsid w:val="00CF4A1F"/>
    <w:rsid w:val="00D01262"/>
    <w:rsid w:val="00D01E2E"/>
    <w:rsid w:val="00D03F40"/>
    <w:rsid w:val="00D10577"/>
    <w:rsid w:val="00D21B75"/>
    <w:rsid w:val="00D2597B"/>
    <w:rsid w:val="00D3335D"/>
    <w:rsid w:val="00D35549"/>
    <w:rsid w:val="00D44873"/>
    <w:rsid w:val="00D45A8B"/>
    <w:rsid w:val="00D54DE4"/>
    <w:rsid w:val="00D55EA9"/>
    <w:rsid w:val="00D7306D"/>
    <w:rsid w:val="00D7591B"/>
    <w:rsid w:val="00D778F8"/>
    <w:rsid w:val="00DA0CFA"/>
    <w:rsid w:val="00DA7815"/>
    <w:rsid w:val="00DB064B"/>
    <w:rsid w:val="00DB0C3E"/>
    <w:rsid w:val="00DC4EB1"/>
    <w:rsid w:val="00DE0B6C"/>
    <w:rsid w:val="00DE38B8"/>
    <w:rsid w:val="00DE5C37"/>
    <w:rsid w:val="00DF0EDE"/>
    <w:rsid w:val="00DF0F30"/>
    <w:rsid w:val="00DF5E7A"/>
    <w:rsid w:val="00E11746"/>
    <w:rsid w:val="00E16088"/>
    <w:rsid w:val="00E16EFF"/>
    <w:rsid w:val="00E33B9C"/>
    <w:rsid w:val="00E40403"/>
    <w:rsid w:val="00E43B05"/>
    <w:rsid w:val="00E45149"/>
    <w:rsid w:val="00E51867"/>
    <w:rsid w:val="00E55A77"/>
    <w:rsid w:val="00E55DF2"/>
    <w:rsid w:val="00E57B55"/>
    <w:rsid w:val="00E770AB"/>
    <w:rsid w:val="00E771F8"/>
    <w:rsid w:val="00E84CA7"/>
    <w:rsid w:val="00E95CF9"/>
    <w:rsid w:val="00EA02D9"/>
    <w:rsid w:val="00EA483B"/>
    <w:rsid w:val="00EA4898"/>
    <w:rsid w:val="00EA7AA3"/>
    <w:rsid w:val="00EB1339"/>
    <w:rsid w:val="00EB56B4"/>
    <w:rsid w:val="00EB57D8"/>
    <w:rsid w:val="00EC6E0D"/>
    <w:rsid w:val="00ED79F6"/>
    <w:rsid w:val="00EF1718"/>
    <w:rsid w:val="00F00051"/>
    <w:rsid w:val="00F044E6"/>
    <w:rsid w:val="00F053A8"/>
    <w:rsid w:val="00F12366"/>
    <w:rsid w:val="00F13860"/>
    <w:rsid w:val="00F16296"/>
    <w:rsid w:val="00F27603"/>
    <w:rsid w:val="00F36CB9"/>
    <w:rsid w:val="00F42177"/>
    <w:rsid w:val="00F508DA"/>
    <w:rsid w:val="00F53962"/>
    <w:rsid w:val="00F60CD9"/>
    <w:rsid w:val="00F7523C"/>
    <w:rsid w:val="00F76FA0"/>
    <w:rsid w:val="00F80858"/>
    <w:rsid w:val="00F81194"/>
    <w:rsid w:val="00F9653E"/>
    <w:rsid w:val="00FA5F86"/>
    <w:rsid w:val="00FB499D"/>
    <w:rsid w:val="00FC3EA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6B1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7A15F0"/>
    <w:pPr>
      <w:overflowPunct w:val="0"/>
      <w:autoSpaceDE w:val="0"/>
      <w:autoSpaceDN w:val="0"/>
      <w:adjustRightInd w:val="0"/>
      <w:spacing w:before="60" w:after="120"/>
      <w:ind w:left="284"/>
      <w:textAlignment w:val="baseline"/>
    </w:pPr>
    <w:rPr>
      <w:lang w:eastAsia="en-US"/>
    </w:rPr>
  </w:style>
  <w:style w:type="paragraph" w:styleId="Naslov1">
    <w:name w:val="heading 1"/>
    <w:basedOn w:val="Navaden"/>
    <w:next w:val="Navaden"/>
    <w:qFormat/>
    <w:rsid w:val="00805F8D"/>
    <w:pPr>
      <w:keepNext/>
      <w:keepLines/>
      <w:spacing w:after="240"/>
      <w:ind w:left="0"/>
      <w:jc w:val="center"/>
      <w:outlineLvl w:val="0"/>
    </w:pPr>
    <w:rPr>
      <w:b/>
      <w:bCs/>
      <w:iCs/>
      <w:spacing w:val="60"/>
      <w:kern w:val="32"/>
      <w:sz w:val="44"/>
    </w:rPr>
  </w:style>
  <w:style w:type="paragraph" w:styleId="Naslov2">
    <w:name w:val="heading 2"/>
    <w:basedOn w:val="Navaden"/>
    <w:next w:val="Navaden"/>
    <w:qFormat/>
    <w:rsid w:val="00CE2067"/>
    <w:pPr>
      <w:keepNext/>
      <w:spacing w:before="240"/>
      <w:ind w:left="0"/>
      <w:outlineLvl w:val="1"/>
    </w:pPr>
    <w:rPr>
      <w:b/>
      <w:spacing w:val="30"/>
      <w:sz w:val="40"/>
    </w:rPr>
  </w:style>
  <w:style w:type="paragraph" w:styleId="Naslov3">
    <w:name w:val="heading 3"/>
    <w:basedOn w:val="Navaden"/>
    <w:next w:val="Navaden"/>
    <w:qFormat/>
    <w:rsid w:val="00805F8D"/>
    <w:pPr>
      <w:keepNext/>
      <w:keepLines/>
      <w:overflowPunct/>
      <w:autoSpaceDE/>
      <w:autoSpaceDN/>
      <w:adjustRightInd/>
      <w:spacing w:before="120" w:after="240"/>
      <w:ind w:left="0"/>
      <w:textAlignment w:val="auto"/>
      <w:outlineLvl w:val="2"/>
    </w:pPr>
    <w:rPr>
      <w:rFonts w:cs="Arial"/>
      <w:b/>
      <w:iCs/>
      <w:spacing w:val="30"/>
      <w:sz w:val="40"/>
      <w:szCs w:val="26"/>
    </w:rPr>
  </w:style>
  <w:style w:type="paragraph" w:styleId="Naslov4">
    <w:name w:val="heading 4"/>
    <w:basedOn w:val="Navaden"/>
    <w:next w:val="Navaden"/>
    <w:qFormat/>
    <w:rsid w:val="006D4158"/>
    <w:pPr>
      <w:keepNext/>
      <w:keepLines/>
      <w:overflowPunct/>
      <w:autoSpaceDE/>
      <w:autoSpaceDN/>
      <w:adjustRightInd/>
      <w:spacing w:after="240"/>
      <w:ind w:left="0"/>
      <w:textAlignment w:val="auto"/>
      <w:outlineLvl w:val="3"/>
    </w:pPr>
    <w:rPr>
      <w:b/>
      <w:bCs/>
      <w:spacing w:val="20"/>
      <w:sz w:val="36"/>
      <w:szCs w:val="28"/>
    </w:rPr>
  </w:style>
  <w:style w:type="paragraph" w:styleId="Naslov5">
    <w:name w:val="heading 5"/>
    <w:basedOn w:val="Navaden"/>
    <w:next w:val="Navaden"/>
    <w:qFormat/>
    <w:rsid w:val="00C7108D"/>
    <w:pPr>
      <w:keepNext/>
      <w:keepLines/>
      <w:pBdr>
        <w:top w:val="single" w:sz="4" w:space="1" w:color="auto"/>
        <w:bottom w:val="single" w:sz="4" w:space="1" w:color="auto"/>
      </w:pBdr>
      <w:ind w:left="0"/>
      <w:outlineLvl w:val="4"/>
    </w:pPr>
    <w:rPr>
      <w:b/>
      <w:sz w:val="32"/>
    </w:rPr>
  </w:style>
  <w:style w:type="paragraph" w:styleId="Naslov6">
    <w:name w:val="heading 6"/>
    <w:basedOn w:val="Navaden"/>
    <w:next w:val="Navaden"/>
    <w:qFormat/>
    <w:rsid w:val="00C7108D"/>
    <w:pPr>
      <w:keepNext/>
      <w:keepLines/>
      <w:pBdr>
        <w:top w:val="single" w:sz="4" w:space="1" w:color="auto"/>
        <w:bottom w:val="single" w:sz="4" w:space="1" w:color="auto"/>
      </w:pBdr>
      <w:spacing w:before="240"/>
      <w:ind w:left="0"/>
      <w:outlineLvl w:val="5"/>
    </w:pPr>
    <w:rPr>
      <w:b/>
      <w:iCs/>
      <w:sz w:val="32"/>
    </w:rPr>
  </w:style>
  <w:style w:type="paragraph" w:styleId="Naslov7">
    <w:name w:val="heading 7"/>
    <w:basedOn w:val="Navaden"/>
    <w:next w:val="Navaden"/>
    <w:qFormat/>
    <w:rsid w:val="00AC7E92"/>
    <w:pPr>
      <w:keepNext/>
      <w:keepLines/>
      <w:pBdr>
        <w:top w:val="single" w:sz="4" w:space="1" w:color="auto"/>
        <w:bottom w:val="single" w:sz="4" w:space="1" w:color="auto"/>
      </w:pBdr>
      <w:spacing w:before="120"/>
      <w:ind w:left="0"/>
      <w:outlineLvl w:val="6"/>
    </w:pPr>
    <w:rPr>
      <w:b/>
      <w:bCs/>
      <w:sz w:val="28"/>
    </w:rPr>
  </w:style>
  <w:style w:type="paragraph" w:styleId="Naslov8">
    <w:name w:val="heading 8"/>
    <w:basedOn w:val="Navaden"/>
    <w:next w:val="Navaden"/>
    <w:qFormat/>
    <w:rsid w:val="00C7108D"/>
    <w:pPr>
      <w:keepNext/>
      <w:keepLines/>
      <w:spacing w:before="240"/>
      <w:ind w:left="0"/>
      <w:outlineLvl w:val="7"/>
    </w:pPr>
    <w:rPr>
      <w:b/>
      <w:sz w:val="28"/>
    </w:rPr>
  </w:style>
  <w:style w:type="paragraph" w:styleId="Naslov9">
    <w:name w:val="heading 9"/>
    <w:basedOn w:val="Naslov6"/>
    <w:next w:val="Navaden"/>
    <w:qFormat/>
    <w:rsid w:val="00805F8D"/>
    <w:pPr>
      <w:pBdr>
        <w:top w:val="none" w:sz="0" w:space="0" w:color="auto"/>
        <w:bottom w:val="none" w:sz="0" w:space="0" w:color="auto"/>
      </w:pBdr>
      <w:ind w:left="284"/>
      <w:outlineLvl w:val="8"/>
    </w:pPr>
    <w:rPr>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HeadingSPU">
    <w:name w:val="Heading SPU"/>
    <w:basedOn w:val="Navaden"/>
    <w:next w:val="Navaden"/>
    <w:pPr>
      <w:keepNext/>
      <w:pBdr>
        <w:top w:val="single" w:sz="4" w:space="1" w:color="auto"/>
        <w:bottom w:val="single" w:sz="4" w:space="1" w:color="auto"/>
      </w:pBdr>
      <w:shd w:val="clear" w:color="auto" w:fill="E0E0E0"/>
    </w:pPr>
    <w:rPr>
      <w:b/>
      <w:bCs/>
      <w:sz w:val="32"/>
    </w:rPr>
  </w:style>
  <w:style w:type="paragraph" w:customStyle="1" w:styleId="Bullet">
    <w:name w:val="Bullet"/>
    <w:basedOn w:val="Bullet1"/>
    <w:rsid w:val="008516C5"/>
    <w:pPr>
      <w:tabs>
        <w:tab w:val="clear" w:pos="900"/>
        <w:tab w:val="left" w:pos="540"/>
      </w:tabs>
      <w:ind w:left="556" w:hanging="278"/>
    </w:pPr>
  </w:style>
  <w:style w:type="paragraph" w:customStyle="1" w:styleId="Bullet1">
    <w:name w:val="Bullet 1"/>
    <w:basedOn w:val="Navaden"/>
    <w:pPr>
      <w:tabs>
        <w:tab w:val="left" w:pos="900"/>
      </w:tabs>
      <w:spacing w:before="0"/>
      <w:ind w:left="900" w:hanging="294"/>
    </w:pPr>
  </w:style>
  <w:style w:type="paragraph" w:customStyle="1" w:styleId="KAZALO">
    <w:name w:val="KAZALO"/>
    <w:basedOn w:val="Navaden"/>
    <w:next w:val="Navaden"/>
    <w:pPr>
      <w:keepNext/>
      <w:spacing w:after="240"/>
      <w:jc w:val="center"/>
    </w:pPr>
    <w:rPr>
      <w:b/>
      <w:bCs/>
      <w:sz w:val="28"/>
    </w:rPr>
  </w:style>
  <w:style w:type="paragraph" w:customStyle="1" w:styleId="Bullet2">
    <w:name w:val="Bullet 2"/>
    <w:basedOn w:val="Navaden"/>
    <w:pPr>
      <w:tabs>
        <w:tab w:val="left" w:pos="1148"/>
      </w:tabs>
      <w:spacing w:before="0"/>
      <w:ind w:left="1162" w:hanging="262"/>
    </w:pPr>
  </w:style>
  <w:style w:type="paragraph" w:styleId="Glava">
    <w:name w:val="header"/>
    <w:basedOn w:val="Navaden"/>
    <w:pPr>
      <w:pBdr>
        <w:bottom w:val="single" w:sz="4" w:space="1" w:color="auto"/>
      </w:pBdr>
      <w:tabs>
        <w:tab w:val="center" w:pos="4536"/>
        <w:tab w:val="right" w:pos="9072"/>
      </w:tabs>
    </w:pPr>
    <w:rPr>
      <w:sz w:val="16"/>
    </w:rPr>
  </w:style>
  <w:style w:type="paragraph" w:styleId="Noga">
    <w:name w:val="footer"/>
    <w:basedOn w:val="Navaden"/>
    <w:pPr>
      <w:tabs>
        <w:tab w:val="center" w:pos="4536"/>
        <w:tab w:val="right" w:pos="9072"/>
      </w:tabs>
    </w:pPr>
  </w:style>
  <w:style w:type="paragraph" w:styleId="Kazalovsebine1">
    <w:name w:val="toc 1"/>
    <w:basedOn w:val="Navaden"/>
    <w:next w:val="Navaden"/>
    <w:autoRedefine/>
    <w:semiHidden/>
    <w:rsid w:val="00863013"/>
    <w:pPr>
      <w:spacing w:before="120"/>
      <w:ind w:left="0"/>
    </w:pPr>
    <w:rPr>
      <w:b/>
      <w:bCs/>
      <w:caps/>
    </w:rPr>
  </w:style>
  <w:style w:type="paragraph" w:styleId="Kazalovsebine3">
    <w:name w:val="toc 3"/>
    <w:basedOn w:val="Navaden"/>
    <w:next w:val="Navaden"/>
    <w:autoRedefine/>
    <w:semiHidden/>
    <w:rsid w:val="00DE5C37"/>
    <w:pPr>
      <w:ind w:left="400"/>
    </w:pPr>
    <w:rPr>
      <w:i/>
      <w:iCs/>
    </w:rPr>
  </w:style>
  <w:style w:type="paragraph" w:styleId="Kazalovsebine4">
    <w:name w:val="toc 4"/>
    <w:basedOn w:val="Navaden"/>
    <w:next w:val="Navaden"/>
    <w:autoRedefine/>
    <w:semiHidden/>
    <w:pPr>
      <w:ind w:left="600"/>
    </w:pPr>
    <w:rPr>
      <w:sz w:val="18"/>
      <w:szCs w:val="18"/>
    </w:rPr>
  </w:style>
  <w:style w:type="paragraph" w:styleId="Kazalovsebine2">
    <w:name w:val="toc 2"/>
    <w:basedOn w:val="Navaden"/>
    <w:next w:val="Navaden"/>
    <w:semiHidden/>
    <w:pPr>
      <w:ind w:left="200"/>
    </w:pPr>
    <w:rPr>
      <w:smallCaps/>
    </w:rPr>
  </w:style>
  <w:style w:type="paragraph" w:styleId="Kazalovsebine5">
    <w:name w:val="toc 5"/>
    <w:basedOn w:val="Navaden"/>
    <w:next w:val="Navaden"/>
    <w:semiHidden/>
    <w:pPr>
      <w:ind w:left="800"/>
    </w:pPr>
    <w:rPr>
      <w:sz w:val="18"/>
      <w:szCs w:val="18"/>
    </w:rPr>
  </w:style>
  <w:style w:type="paragraph" w:styleId="Kazalovsebine6">
    <w:name w:val="toc 6"/>
    <w:basedOn w:val="Navaden"/>
    <w:next w:val="Navaden"/>
    <w:semiHidden/>
    <w:pPr>
      <w:ind w:left="1000"/>
    </w:pPr>
    <w:rPr>
      <w:sz w:val="18"/>
      <w:szCs w:val="18"/>
    </w:rPr>
  </w:style>
  <w:style w:type="paragraph" w:styleId="Kazalovsebine7">
    <w:name w:val="toc 7"/>
    <w:basedOn w:val="Navaden"/>
    <w:next w:val="Navaden"/>
    <w:semiHidden/>
    <w:pPr>
      <w:ind w:left="1200"/>
    </w:pPr>
    <w:rPr>
      <w:sz w:val="18"/>
      <w:szCs w:val="18"/>
    </w:rPr>
  </w:style>
  <w:style w:type="paragraph" w:styleId="Kazalovsebine8">
    <w:name w:val="toc 8"/>
    <w:basedOn w:val="Navaden"/>
    <w:next w:val="Navaden"/>
    <w:autoRedefine/>
    <w:semiHidden/>
    <w:pPr>
      <w:ind w:left="1400"/>
    </w:pPr>
    <w:rPr>
      <w:sz w:val="18"/>
      <w:szCs w:val="18"/>
    </w:rPr>
  </w:style>
  <w:style w:type="paragraph" w:styleId="Kazalovsebine9">
    <w:name w:val="toc 9"/>
    <w:basedOn w:val="Navaden"/>
    <w:next w:val="Navaden"/>
    <w:autoRedefine/>
    <w:semiHidden/>
    <w:pPr>
      <w:ind w:left="1600"/>
    </w:pPr>
    <w:rPr>
      <w:sz w:val="18"/>
      <w:szCs w:val="18"/>
    </w:rPr>
  </w:style>
  <w:style w:type="paragraph" w:customStyle="1" w:styleId="HeadingPRJ">
    <w:name w:val="Heading PRJ"/>
    <w:basedOn w:val="Navaden"/>
    <w:next w:val="Navaden"/>
    <w:rsid w:val="00E57B55"/>
    <w:pPr>
      <w:keepNext/>
      <w:tabs>
        <w:tab w:val="left" w:pos="1620"/>
      </w:tabs>
      <w:spacing w:before="360" w:after="60"/>
      <w:ind w:left="1620" w:hanging="1620"/>
    </w:pPr>
    <w:rPr>
      <w:b/>
      <w:bCs/>
      <w:sz w:val="24"/>
    </w:rPr>
  </w:style>
  <w:style w:type="paragraph" w:styleId="z-vrhobrazca">
    <w:name w:val="HTML Top of Form"/>
    <w:basedOn w:val="Navaden"/>
    <w:next w:val="Navaden"/>
    <w:hidden/>
    <w:pPr>
      <w:pBdr>
        <w:bottom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paragraph" w:styleId="z-dnoobrazca">
    <w:name w:val="HTML Bottom of Form"/>
    <w:basedOn w:val="Navaden"/>
    <w:next w:val="Navaden"/>
    <w:hidden/>
    <w:pPr>
      <w:pBdr>
        <w:top w:val="single" w:sz="6" w:space="1" w:color="auto"/>
      </w:pBdr>
      <w:overflowPunct/>
      <w:autoSpaceDE/>
      <w:autoSpaceDN/>
      <w:adjustRightInd/>
      <w:spacing w:before="0"/>
      <w:ind w:left="0"/>
      <w:jc w:val="center"/>
      <w:textAlignment w:val="auto"/>
    </w:pPr>
    <w:rPr>
      <w:rFonts w:ascii="Arial" w:hAnsi="Arial" w:cs="Arial"/>
      <w:vanish/>
      <w:sz w:val="16"/>
      <w:szCs w:val="16"/>
      <w:lang w:eastAsia="sl-SI"/>
    </w:rPr>
  </w:style>
  <w:style w:type="character" w:styleId="Hiperpovezava">
    <w:name w:val="Hyperlink"/>
    <w:basedOn w:val="Privzetapisavaodstavka"/>
    <w:rPr>
      <w:color w:val="0000FF"/>
      <w:u w:val="single"/>
    </w:rPr>
  </w:style>
  <w:style w:type="paragraph" w:customStyle="1" w:styleId="Default">
    <w:name w:val="Default"/>
    <w:rsid w:val="00CF4A1F"/>
    <w:pPr>
      <w:autoSpaceDE w:val="0"/>
      <w:autoSpaceDN w:val="0"/>
      <w:adjustRightInd w:val="0"/>
    </w:pPr>
    <w:rPr>
      <w:color w:val="000000"/>
      <w:sz w:val="24"/>
      <w:szCs w:val="24"/>
    </w:rPr>
  </w:style>
  <w:style w:type="paragraph" w:customStyle="1" w:styleId="Naslov10">
    <w:name w:val="Naslov1"/>
    <w:basedOn w:val="Navaden"/>
    <w:next w:val="Navaden"/>
    <w:rsid w:val="00805F8D"/>
    <w:pPr>
      <w:jc w:val="center"/>
    </w:pPr>
    <w:rPr>
      <w:b/>
      <w:bCs/>
      <w:caps/>
      <w:spacing w:val="60"/>
      <w:sz w:val="48"/>
      <w:szCs w:val="48"/>
    </w:rPr>
  </w:style>
  <w:style w:type="paragraph" w:customStyle="1" w:styleId="Heading10">
    <w:name w:val="Heading 10"/>
    <w:basedOn w:val="Naslov9"/>
    <w:next w:val="Navaden"/>
    <w:rsid w:val="00C7108D"/>
  </w:style>
  <w:style w:type="paragraph" w:customStyle="1" w:styleId="Heading11">
    <w:name w:val="Heading 11"/>
    <w:basedOn w:val="Navaden"/>
    <w:next w:val="Navaden"/>
    <w:rsid w:val="007A15F0"/>
    <w:pPr>
      <w:keepNext/>
      <w:keepLines/>
      <w:spacing w:before="120"/>
    </w:pPr>
    <w:rPr>
      <w:u w:val="single"/>
    </w:rPr>
  </w:style>
  <w:style w:type="paragraph" w:styleId="Navadensplet">
    <w:name w:val="Normal (Web)"/>
    <w:basedOn w:val="Navaden"/>
    <w:rsid w:val="00D01E2E"/>
    <w:pPr>
      <w:overflowPunct/>
      <w:autoSpaceDE/>
      <w:autoSpaceDN/>
      <w:adjustRightInd/>
      <w:textAlignment w:val="auto"/>
    </w:pPr>
    <w:rPr>
      <w:szCs w:val="24"/>
      <w:lang w:eastAsia="sl-SI"/>
    </w:rPr>
  </w:style>
  <w:style w:type="paragraph" w:customStyle="1" w:styleId="AHeading10">
    <w:name w:val="A_Heading_10"/>
    <w:basedOn w:val="Navaden"/>
    <w:rsid w:val="00170EE3"/>
    <w:pPr>
      <w:keepNext/>
      <w:keepLines/>
      <w:spacing w:before="160" w:after="60"/>
      <w:outlineLvl w:val="8"/>
    </w:pPr>
    <w:rPr>
      <w:b/>
      <w:iCs/>
      <w:sz w:val="28"/>
    </w:rPr>
  </w:style>
  <w:style w:type="paragraph" w:customStyle="1" w:styleId="AHeading11">
    <w:name w:val="A_Heading_11"/>
    <w:basedOn w:val="Navaden"/>
    <w:next w:val="Navaden"/>
    <w:rsid w:val="00710E68"/>
    <w:pPr>
      <w:keepNext/>
      <w:keepLines/>
      <w:spacing w:before="180" w:after="60"/>
    </w:pPr>
    <w:rPr>
      <w:b/>
      <w:i/>
    </w:rPr>
  </w:style>
  <w:style w:type="paragraph" w:customStyle="1" w:styleId="AHeading3">
    <w:name w:val="A_Heading_3"/>
    <w:basedOn w:val="Naslov3"/>
    <w:next w:val="Navaden"/>
    <w:rsid w:val="0076091F"/>
  </w:style>
  <w:style w:type="paragraph" w:customStyle="1" w:styleId="AHeading4">
    <w:name w:val="A_Heading_4"/>
    <w:basedOn w:val="Naslov4"/>
    <w:next w:val="Navaden"/>
    <w:rsid w:val="0076091F"/>
  </w:style>
  <w:style w:type="paragraph" w:customStyle="1" w:styleId="AHeading5">
    <w:name w:val="A_Heading_5"/>
    <w:basedOn w:val="Naslov5"/>
    <w:next w:val="Navaden"/>
    <w:rsid w:val="0076091F"/>
  </w:style>
  <w:style w:type="paragraph" w:customStyle="1" w:styleId="AHeading6">
    <w:name w:val="A_Heading_6"/>
    <w:basedOn w:val="Naslov6"/>
    <w:next w:val="Navaden"/>
    <w:rsid w:val="0076091F"/>
  </w:style>
  <w:style w:type="paragraph" w:customStyle="1" w:styleId="AHeading9">
    <w:name w:val="A_Heading_9"/>
    <w:basedOn w:val="Naslov9"/>
    <w:next w:val="Navaden"/>
    <w:rsid w:val="0076091F"/>
  </w:style>
  <w:style w:type="paragraph" w:customStyle="1" w:styleId="AKAZALO">
    <w:name w:val="A_KAZALO"/>
    <w:basedOn w:val="Navaden"/>
    <w:rsid w:val="0076091F"/>
    <w:pPr>
      <w:keepNext/>
      <w:spacing w:after="240"/>
      <w:jc w:val="center"/>
    </w:pPr>
    <w:rPr>
      <w:b/>
      <w:bCs/>
      <w:sz w:val="28"/>
    </w:rPr>
  </w:style>
  <w:style w:type="paragraph" w:customStyle="1" w:styleId="ANaslov">
    <w:name w:val="A_Naslov"/>
    <w:basedOn w:val="Naslov"/>
    <w:next w:val="Navaden"/>
    <w:rsid w:val="00E11746"/>
    <w:pPr>
      <w:spacing w:before="0" w:after="0"/>
      <w:ind w:left="0"/>
    </w:pPr>
    <w:rPr>
      <w:rFonts w:ascii="Times New Roman" w:hAnsi="Times New Roman"/>
      <w:spacing w:val="60"/>
      <w:sz w:val="48"/>
    </w:rPr>
  </w:style>
  <w:style w:type="paragraph" w:styleId="Naslov">
    <w:name w:val="Title"/>
    <w:basedOn w:val="Navaden"/>
    <w:qFormat/>
    <w:rsid w:val="0076091F"/>
    <w:pPr>
      <w:spacing w:before="240" w:after="60"/>
      <w:jc w:val="center"/>
      <w:outlineLvl w:val="0"/>
    </w:pPr>
    <w:rPr>
      <w:rFonts w:ascii="Arial" w:hAnsi="Arial" w:cs="Arial"/>
      <w:b/>
      <w:bCs/>
      <w:kern w:val="28"/>
      <w:sz w:val="32"/>
      <w:szCs w:val="32"/>
    </w:rPr>
  </w:style>
  <w:style w:type="paragraph" w:customStyle="1" w:styleId="ANaslov1">
    <w:name w:val="A_Naslov_1"/>
    <w:basedOn w:val="Naslov1"/>
    <w:next w:val="Navaden"/>
    <w:rsid w:val="0076091F"/>
  </w:style>
  <w:style w:type="paragraph" w:customStyle="1" w:styleId="bodytext2">
    <w:name w:val="bodytext2"/>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styleId="Telobesedila">
    <w:name w:val="Body Text"/>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1">
    <w:name w:val="A_Heading_1"/>
    <w:basedOn w:val="Naslov2"/>
    <w:next w:val="Navaden"/>
    <w:rsid w:val="009A6540"/>
    <w:pPr>
      <w:jc w:val="center"/>
    </w:pPr>
    <w:rPr>
      <w:sz w:val="48"/>
    </w:rPr>
  </w:style>
  <w:style w:type="paragraph" w:customStyle="1" w:styleId="AHeading2">
    <w:name w:val="A_Heading_2"/>
    <w:basedOn w:val="Naslov2"/>
    <w:next w:val="Navaden"/>
    <w:rsid w:val="0076091F"/>
  </w:style>
  <w:style w:type="paragraph" w:customStyle="1" w:styleId="AHeading7">
    <w:name w:val="A_Heading_7"/>
    <w:basedOn w:val="Naslov7"/>
    <w:next w:val="Navaden"/>
    <w:rsid w:val="007B13F3"/>
    <w:pPr>
      <w:spacing w:before="240"/>
    </w:pPr>
  </w:style>
  <w:style w:type="paragraph" w:customStyle="1" w:styleId="AHeading8">
    <w:name w:val="A_Heading_8"/>
    <w:basedOn w:val="Naslov8"/>
    <w:next w:val="Navaden"/>
    <w:rsid w:val="008217C9"/>
    <w:pPr>
      <w:spacing w:after="0"/>
    </w:pPr>
  </w:style>
  <w:style w:type="paragraph" w:customStyle="1" w:styleId="navadenpostrani">
    <w:name w:val="navadenpostrani"/>
    <w:basedOn w:val="Navaden"/>
    <w:rsid w:val="000D45CB"/>
    <w:pPr>
      <w:overflowPunct/>
      <w:autoSpaceDE/>
      <w:autoSpaceDN/>
      <w:adjustRightInd/>
      <w:spacing w:before="100" w:beforeAutospacing="1" w:after="100" w:afterAutospacing="1"/>
      <w:ind w:left="0"/>
      <w:textAlignment w:val="auto"/>
    </w:pPr>
    <w:rPr>
      <w:sz w:val="24"/>
      <w:szCs w:val="24"/>
      <w:lang w:eastAsia="sl-SI"/>
    </w:rPr>
  </w:style>
  <w:style w:type="paragraph" w:customStyle="1" w:styleId="AHeading2a">
    <w:name w:val="A_Heading_2a"/>
    <w:basedOn w:val="AHeading2"/>
    <w:rsid w:val="007B13F3"/>
    <w:rPr>
      <w:spacing w:val="0"/>
      <w:sz w:val="28"/>
      <w:szCs w:val="28"/>
    </w:rPr>
  </w:style>
  <w:style w:type="paragraph" w:customStyle="1" w:styleId="AHeading10a">
    <w:name w:val="A_Heading_10a"/>
    <w:basedOn w:val="AHeading10"/>
    <w:rsid w:val="00AA0E5F"/>
    <w:pPr>
      <w:spacing w:after="0"/>
    </w:pPr>
  </w:style>
  <w:style w:type="numbering" w:customStyle="1" w:styleId="ListStyleNumber">
    <w:name w:val="ListStyleNumber"/>
    <w:rsid w:val="003E0E47"/>
    <w:pPr>
      <w:numPr>
        <w:numId w:val="19"/>
      </w:numPr>
    </w:pPr>
  </w:style>
  <w:style w:type="paragraph" w:customStyle="1" w:styleId="ANormal">
    <w:name w:val="A_Normal"/>
    <w:basedOn w:val="Navaden"/>
    <w:qFormat/>
    <w:rsid w:val="00DB0C3E"/>
    <w:rPr>
      <w:sz w:val="24"/>
    </w:rPr>
  </w:style>
  <w:style w:type="character" w:styleId="tevilkastrani">
    <w:name w:val="page number"/>
    <w:basedOn w:val="Privzetapisavaodstavka"/>
    <w:semiHidden/>
    <w:unhideWhenUsed/>
    <w:rsid w:val="00354000"/>
  </w:style>
  <w:style w:type="table" w:styleId="Tabelasvetlamrea1poudarek3">
    <w:name w:val="Grid Table 1 Light Accent 3"/>
    <w:basedOn w:val="Navadnatabela"/>
    <w:uiPriority w:val="46"/>
    <w:rsid w:val="006D095F"/>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Odstavekseznama">
    <w:name w:val="List Paragraph"/>
    <w:basedOn w:val="Navaden"/>
    <w:uiPriority w:val="34"/>
    <w:qFormat/>
    <w:rsid w:val="00080E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59">
      <w:bodyDiv w:val="1"/>
      <w:marLeft w:val="0"/>
      <w:marRight w:val="0"/>
      <w:marTop w:val="0"/>
      <w:marBottom w:val="0"/>
      <w:divBdr>
        <w:top w:val="none" w:sz="0" w:space="0" w:color="auto"/>
        <w:left w:val="none" w:sz="0" w:space="0" w:color="auto"/>
        <w:bottom w:val="none" w:sz="0" w:space="0" w:color="auto"/>
        <w:right w:val="none" w:sz="0" w:space="0" w:color="auto"/>
      </w:divBdr>
      <w:divsChild>
        <w:div w:id="728767276">
          <w:marLeft w:val="0"/>
          <w:marRight w:val="0"/>
          <w:marTop w:val="0"/>
          <w:marBottom w:val="0"/>
          <w:divBdr>
            <w:top w:val="none" w:sz="0" w:space="0" w:color="auto"/>
            <w:left w:val="none" w:sz="0" w:space="0" w:color="auto"/>
            <w:bottom w:val="none" w:sz="0" w:space="0" w:color="auto"/>
            <w:right w:val="none" w:sz="0" w:space="0" w:color="auto"/>
          </w:divBdr>
        </w:div>
      </w:divsChild>
    </w:div>
    <w:div w:id="4406214">
      <w:bodyDiv w:val="1"/>
      <w:marLeft w:val="0"/>
      <w:marRight w:val="0"/>
      <w:marTop w:val="0"/>
      <w:marBottom w:val="0"/>
      <w:divBdr>
        <w:top w:val="none" w:sz="0" w:space="0" w:color="auto"/>
        <w:left w:val="none" w:sz="0" w:space="0" w:color="auto"/>
        <w:bottom w:val="none" w:sz="0" w:space="0" w:color="auto"/>
        <w:right w:val="none" w:sz="0" w:space="0" w:color="auto"/>
      </w:divBdr>
    </w:div>
    <w:div w:id="8143080">
      <w:bodyDiv w:val="1"/>
      <w:marLeft w:val="0"/>
      <w:marRight w:val="0"/>
      <w:marTop w:val="0"/>
      <w:marBottom w:val="0"/>
      <w:divBdr>
        <w:top w:val="none" w:sz="0" w:space="0" w:color="auto"/>
        <w:left w:val="none" w:sz="0" w:space="0" w:color="auto"/>
        <w:bottom w:val="none" w:sz="0" w:space="0" w:color="auto"/>
        <w:right w:val="none" w:sz="0" w:space="0" w:color="auto"/>
      </w:divBdr>
      <w:divsChild>
        <w:div w:id="1923559180">
          <w:marLeft w:val="0"/>
          <w:marRight w:val="0"/>
          <w:marTop w:val="0"/>
          <w:marBottom w:val="0"/>
          <w:divBdr>
            <w:top w:val="none" w:sz="0" w:space="0" w:color="auto"/>
            <w:left w:val="none" w:sz="0" w:space="0" w:color="auto"/>
            <w:bottom w:val="none" w:sz="0" w:space="0" w:color="auto"/>
            <w:right w:val="none" w:sz="0" w:space="0" w:color="auto"/>
          </w:divBdr>
        </w:div>
      </w:divsChild>
    </w:div>
    <w:div w:id="15011795">
      <w:bodyDiv w:val="1"/>
      <w:marLeft w:val="0"/>
      <w:marRight w:val="0"/>
      <w:marTop w:val="0"/>
      <w:marBottom w:val="0"/>
      <w:divBdr>
        <w:top w:val="none" w:sz="0" w:space="0" w:color="auto"/>
        <w:left w:val="none" w:sz="0" w:space="0" w:color="auto"/>
        <w:bottom w:val="none" w:sz="0" w:space="0" w:color="auto"/>
        <w:right w:val="none" w:sz="0" w:space="0" w:color="auto"/>
      </w:divBdr>
      <w:divsChild>
        <w:div w:id="273708277">
          <w:marLeft w:val="0"/>
          <w:marRight w:val="0"/>
          <w:marTop w:val="0"/>
          <w:marBottom w:val="0"/>
          <w:divBdr>
            <w:top w:val="none" w:sz="0" w:space="0" w:color="auto"/>
            <w:left w:val="none" w:sz="0" w:space="0" w:color="auto"/>
            <w:bottom w:val="none" w:sz="0" w:space="0" w:color="auto"/>
            <w:right w:val="none" w:sz="0" w:space="0" w:color="auto"/>
          </w:divBdr>
        </w:div>
      </w:divsChild>
    </w:div>
    <w:div w:id="25370316">
      <w:bodyDiv w:val="1"/>
      <w:marLeft w:val="0"/>
      <w:marRight w:val="0"/>
      <w:marTop w:val="0"/>
      <w:marBottom w:val="0"/>
      <w:divBdr>
        <w:top w:val="none" w:sz="0" w:space="0" w:color="auto"/>
        <w:left w:val="none" w:sz="0" w:space="0" w:color="auto"/>
        <w:bottom w:val="none" w:sz="0" w:space="0" w:color="auto"/>
        <w:right w:val="none" w:sz="0" w:space="0" w:color="auto"/>
      </w:divBdr>
      <w:divsChild>
        <w:div w:id="1241019610">
          <w:marLeft w:val="0"/>
          <w:marRight w:val="0"/>
          <w:marTop w:val="0"/>
          <w:marBottom w:val="0"/>
          <w:divBdr>
            <w:top w:val="none" w:sz="0" w:space="0" w:color="auto"/>
            <w:left w:val="none" w:sz="0" w:space="0" w:color="auto"/>
            <w:bottom w:val="none" w:sz="0" w:space="0" w:color="auto"/>
            <w:right w:val="none" w:sz="0" w:space="0" w:color="auto"/>
          </w:divBdr>
        </w:div>
      </w:divsChild>
    </w:div>
    <w:div w:id="27143315">
      <w:bodyDiv w:val="1"/>
      <w:marLeft w:val="0"/>
      <w:marRight w:val="0"/>
      <w:marTop w:val="0"/>
      <w:marBottom w:val="0"/>
      <w:divBdr>
        <w:top w:val="none" w:sz="0" w:space="0" w:color="auto"/>
        <w:left w:val="none" w:sz="0" w:space="0" w:color="auto"/>
        <w:bottom w:val="none" w:sz="0" w:space="0" w:color="auto"/>
        <w:right w:val="none" w:sz="0" w:space="0" w:color="auto"/>
      </w:divBdr>
      <w:divsChild>
        <w:div w:id="1723401787">
          <w:marLeft w:val="0"/>
          <w:marRight w:val="0"/>
          <w:marTop w:val="0"/>
          <w:marBottom w:val="0"/>
          <w:divBdr>
            <w:top w:val="none" w:sz="0" w:space="0" w:color="auto"/>
            <w:left w:val="none" w:sz="0" w:space="0" w:color="auto"/>
            <w:bottom w:val="none" w:sz="0" w:space="0" w:color="auto"/>
            <w:right w:val="none" w:sz="0" w:space="0" w:color="auto"/>
          </w:divBdr>
        </w:div>
      </w:divsChild>
    </w:div>
    <w:div w:id="29965398">
      <w:bodyDiv w:val="1"/>
      <w:marLeft w:val="0"/>
      <w:marRight w:val="0"/>
      <w:marTop w:val="0"/>
      <w:marBottom w:val="0"/>
      <w:divBdr>
        <w:top w:val="none" w:sz="0" w:space="0" w:color="auto"/>
        <w:left w:val="none" w:sz="0" w:space="0" w:color="auto"/>
        <w:bottom w:val="none" w:sz="0" w:space="0" w:color="auto"/>
        <w:right w:val="none" w:sz="0" w:space="0" w:color="auto"/>
      </w:divBdr>
      <w:divsChild>
        <w:div w:id="1820537292">
          <w:marLeft w:val="0"/>
          <w:marRight w:val="0"/>
          <w:marTop w:val="0"/>
          <w:marBottom w:val="0"/>
          <w:divBdr>
            <w:top w:val="none" w:sz="0" w:space="0" w:color="auto"/>
            <w:left w:val="none" w:sz="0" w:space="0" w:color="auto"/>
            <w:bottom w:val="none" w:sz="0" w:space="0" w:color="auto"/>
            <w:right w:val="none" w:sz="0" w:space="0" w:color="auto"/>
          </w:divBdr>
        </w:div>
      </w:divsChild>
    </w:div>
    <w:div w:id="30423022">
      <w:bodyDiv w:val="1"/>
      <w:marLeft w:val="0"/>
      <w:marRight w:val="0"/>
      <w:marTop w:val="0"/>
      <w:marBottom w:val="0"/>
      <w:divBdr>
        <w:top w:val="none" w:sz="0" w:space="0" w:color="auto"/>
        <w:left w:val="none" w:sz="0" w:space="0" w:color="auto"/>
        <w:bottom w:val="none" w:sz="0" w:space="0" w:color="auto"/>
        <w:right w:val="none" w:sz="0" w:space="0" w:color="auto"/>
      </w:divBdr>
      <w:divsChild>
        <w:div w:id="2029286144">
          <w:marLeft w:val="0"/>
          <w:marRight w:val="0"/>
          <w:marTop w:val="0"/>
          <w:marBottom w:val="0"/>
          <w:divBdr>
            <w:top w:val="none" w:sz="0" w:space="0" w:color="auto"/>
            <w:left w:val="none" w:sz="0" w:space="0" w:color="auto"/>
            <w:bottom w:val="none" w:sz="0" w:space="0" w:color="auto"/>
            <w:right w:val="none" w:sz="0" w:space="0" w:color="auto"/>
          </w:divBdr>
        </w:div>
      </w:divsChild>
    </w:div>
    <w:div w:id="30619973">
      <w:bodyDiv w:val="1"/>
      <w:marLeft w:val="0"/>
      <w:marRight w:val="0"/>
      <w:marTop w:val="0"/>
      <w:marBottom w:val="0"/>
      <w:divBdr>
        <w:top w:val="none" w:sz="0" w:space="0" w:color="auto"/>
        <w:left w:val="none" w:sz="0" w:space="0" w:color="auto"/>
        <w:bottom w:val="none" w:sz="0" w:space="0" w:color="auto"/>
        <w:right w:val="none" w:sz="0" w:space="0" w:color="auto"/>
      </w:divBdr>
      <w:divsChild>
        <w:div w:id="2073455904">
          <w:marLeft w:val="0"/>
          <w:marRight w:val="0"/>
          <w:marTop w:val="0"/>
          <w:marBottom w:val="0"/>
          <w:divBdr>
            <w:top w:val="none" w:sz="0" w:space="0" w:color="auto"/>
            <w:left w:val="none" w:sz="0" w:space="0" w:color="auto"/>
            <w:bottom w:val="none" w:sz="0" w:space="0" w:color="auto"/>
            <w:right w:val="none" w:sz="0" w:space="0" w:color="auto"/>
          </w:divBdr>
        </w:div>
      </w:divsChild>
    </w:div>
    <w:div w:id="32001326">
      <w:bodyDiv w:val="1"/>
      <w:marLeft w:val="0"/>
      <w:marRight w:val="0"/>
      <w:marTop w:val="0"/>
      <w:marBottom w:val="0"/>
      <w:divBdr>
        <w:top w:val="none" w:sz="0" w:space="0" w:color="auto"/>
        <w:left w:val="none" w:sz="0" w:space="0" w:color="auto"/>
        <w:bottom w:val="none" w:sz="0" w:space="0" w:color="auto"/>
        <w:right w:val="none" w:sz="0" w:space="0" w:color="auto"/>
      </w:divBdr>
      <w:divsChild>
        <w:div w:id="1082531412">
          <w:marLeft w:val="0"/>
          <w:marRight w:val="0"/>
          <w:marTop w:val="0"/>
          <w:marBottom w:val="0"/>
          <w:divBdr>
            <w:top w:val="none" w:sz="0" w:space="0" w:color="auto"/>
            <w:left w:val="none" w:sz="0" w:space="0" w:color="auto"/>
            <w:bottom w:val="none" w:sz="0" w:space="0" w:color="auto"/>
            <w:right w:val="none" w:sz="0" w:space="0" w:color="auto"/>
          </w:divBdr>
        </w:div>
      </w:divsChild>
    </w:div>
    <w:div w:id="32123571">
      <w:bodyDiv w:val="1"/>
      <w:marLeft w:val="0"/>
      <w:marRight w:val="0"/>
      <w:marTop w:val="0"/>
      <w:marBottom w:val="0"/>
      <w:divBdr>
        <w:top w:val="none" w:sz="0" w:space="0" w:color="auto"/>
        <w:left w:val="none" w:sz="0" w:space="0" w:color="auto"/>
        <w:bottom w:val="none" w:sz="0" w:space="0" w:color="auto"/>
        <w:right w:val="none" w:sz="0" w:space="0" w:color="auto"/>
      </w:divBdr>
      <w:divsChild>
        <w:div w:id="463697675">
          <w:marLeft w:val="0"/>
          <w:marRight w:val="0"/>
          <w:marTop w:val="0"/>
          <w:marBottom w:val="0"/>
          <w:divBdr>
            <w:top w:val="none" w:sz="0" w:space="0" w:color="auto"/>
            <w:left w:val="none" w:sz="0" w:space="0" w:color="auto"/>
            <w:bottom w:val="none" w:sz="0" w:space="0" w:color="auto"/>
            <w:right w:val="none" w:sz="0" w:space="0" w:color="auto"/>
          </w:divBdr>
        </w:div>
      </w:divsChild>
    </w:div>
    <w:div w:id="38090348">
      <w:bodyDiv w:val="1"/>
      <w:marLeft w:val="0"/>
      <w:marRight w:val="0"/>
      <w:marTop w:val="0"/>
      <w:marBottom w:val="0"/>
      <w:divBdr>
        <w:top w:val="none" w:sz="0" w:space="0" w:color="auto"/>
        <w:left w:val="none" w:sz="0" w:space="0" w:color="auto"/>
        <w:bottom w:val="none" w:sz="0" w:space="0" w:color="auto"/>
        <w:right w:val="none" w:sz="0" w:space="0" w:color="auto"/>
      </w:divBdr>
      <w:divsChild>
        <w:div w:id="229578083">
          <w:marLeft w:val="0"/>
          <w:marRight w:val="0"/>
          <w:marTop w:val="0"/>
          <w:marBottom w:val="0"/>
          <w:divBdr>
            <w:top w:val="none" w:sz="0" w:space="0" w:color="auto"/>
            <w:left w:val="none" w:sz="0" w:space="0" w:color="auto"/>
            <w:bottom w:val="none" w:sz="0" w:space="0" w:color="auto"/>
            <w:right w:val="none" w:sz="0" w:space="0" w:color="auto"/>
          </w:divBdr>
        </w:div>
      </w:divsChild>
    </w:div>
    <w:div w:id="386713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562">
          <w:marLeft w:val="0"/>
          <w:marRight w:val="0"/>
          <w:marTop w:val="0"/>
          <w:marBottom w:val="0"/>
          <w:divBdr>
            <w:top w:val="none" w:sz="0" w:space="0" w:color="auto"/>
            <w:left w:val="none" w:sz="0" w:space="0" w:color="auto"/>
            <w:bottom w:val="none" w:sz="0" w:space="0" w:color="auto"/>
            <w:right w:val="none" w:sz="0" w:space="0" w:color="auto"/>
          </w:divBdr>
        </w:div>
      </w:divsChild>
    </w:div>
    <w:div w:id="48001914">
      <w:bodyDiv w:val="1"/>
      <w:marLeft w:val="0"/>
      <w:marRight w:val="0"/>
      <w:marTop w:val="0"/>
      <w:marBottom w:val="0"/>
      <w:divBdr>
        <w:top w:val="none" w:sz="0" w:space="0" w:color="auto"/>
        <w:left w:val="none" w:sz="0" w:space="0" w:color="auto"/>
        <w:bottom w:val="none" w:sz="0" w:space="0" w:color="auto"/>
        <w:right w:val="none" w:sz="0" w:space="0" w:color="auto"/>
      </w:divBdr>
      <w:divsChild>
        <w:div w:id="1940091769">
          <w:marLeft w:val="0"/>
          <w:marRight w:val="0"/>
          <w:marTop w:val="0"/>
          <w:marBottom w:val="0"/>
          <w:divBdr>
            <w:top w:val="none" w:sz="0" w:space="0" w:color="auto"/>
            <w:left w:val="none" w:sz="0" w:space="0" w:color="auto"/>
            <w:bottom w:val="none" w:sz="0" w:space="0" w:color="auto"/>
            <w:right w:val="none" w:sz="0" w:space="0" w:color="auto"/>
          </w:divBdr>
        </w:div>
      </w:divsChild>
    </w:div>
    <w:div w:id="53285428">
      <w:bodyDiv w:val="1"/>
      <w:marLeft w:val="0"/>
      <w:marRight w:val="0"/>
      <w:marTop w:val="0"/>
      <w:marBottom w:val="0"/>
      <w:divBdr>
        <w:top w:val="none" w:sz="0" w:space="0" w:color="auto"/>
        <w:left w:val="none" w:sz="0" w:space="0" w:color="auto"/>
        <w:bottom w:val="none" w:sz="0" w:space="0" w:color="auto"/>
        <w:right w:val="none" w:sz="0" w:space="0" w:color="auto"/>
      </w:divBdr>
      <w:divsChild>
        <w:div w:id="289671562">
          <w:marLeft w:val="0"/>
          <w:marRight w:val="0"/>
          <w:marTop w:val="0"/>
          <w:marBottom w:val="0"/>
          <w:divBdr>
            <w:top w:val="none" w:sz="0" w:space="0" w:color="auto"/>
            <w:left w:val="none" w:sz="0" w:space="0" w:color="auto"/>
            <w:bottom w:val="none" w:sz="0" w:space="0" w:color="auto"/>
            <w:right w:val="none" w:sz="0" w:space="0" w:color="auto"/>
          </w:divBdr>
        </w:div>
      </w:divsChild>
    </w:div>
    <w:div w:id="60372706">
      <w:bodyDiv w:val="1"/>
      <w:marLeft w:val="0"/>
      <w:marRight w:val="0"/>
      <w:marTop w:val="0"/>
      <w:marBottom w:val="0"/>
      <w:divBdr>
        <w:top w:val="none" w:sz="0" w:space="0" w:color="auto"/>
        <w:left w:val="none" w:sz="0" w:space="0" w:color="auto"/>
        <w:bottom w:val="none" w:sz="0" w:space="0" w:color="auto"/>
        <w:right w:val="none" w:sz="0" w:space="0" w:color="auto"/>
      </w:divBdr>
      <w:divsChild>
        <w:div w:id="1728412390">
          <w:marLeft w:val="0"/>
          <w:marRight w:val="0"/>
          <w:marTop w:val="0"/>
          <w:marBottom w:val="0"/>
          <w:divBdr>
            <w:top w:val="none" w:sz="0" w:space="0" w:color="auto"/>
            <w:left w:val="none" w:sz="0" w:space="0" w:color="auto"/>
            <w:bottom w:val="none" w:sz="0" w:space="0" w:color="auto"/>
            <w:right w:val="none" w:sz="0" w:space="0" w:color="auto"/>
          </w:divBdr>
        </w:div>
      </w:divsChild>
    </w:div>
    <w:div w:id="70005177">
      <w:bodyDiv w:val="1"/>
      <w:marLeft w:val="0"/>
      <w:marRight w:val="0"/>
      <w:marTop w:val="0"/>
      <w:marBottom w:val="0"/>
      <w:divBdr>
        <w:top w:val="none" w:sz="0" w:space="0" w:color="auto"/>
        <w:left w:val="none" w:sz="0" w:space="0" w:color="auto"/>
        <w:bottom w:val="none" w:sz="0" w:space="0" w:color="auto"/>
        <w:right w:val="none" w:sz="0" w:space="0" w:color="auto"/>
      </w:divBdr>
      <w:divsChild>
        <w:div w:id="1412893083">
          <w:marLeft w:val="0"/>
          <w:marRight w:val="0"/>
          <w:marTop w:val="0"/>
          <w:marBottom w:val="0"/>
          <w:divBdr>
            <w:top w:val="none" w:sz="0" w:space="0" w:color="auto"/>
            <w:left w:val="none" w:sz="0" w:space="0" w:color="auto"/>
            <w:bottom w:val="none" w:sz="0" w:space="0" w:color="auto"/>
            <w:right w:val="none" w:sz="0" w:space="0" w:color="auto"/>
          </w:divBdr>
        </w:div>
      </w:divsChild>
    </w:div>
    <w:div w:id="73017561">
      <w:bodyDiv w:val="1"/>
      <w:marLeft w:val="0"/>
      <w:marRight w:val="0"/>
      <w:marTop w:val="0"/>
      <w:marBottom w:val="0"/>
      <w:divBdr>
        <w:top w:val="none" w:sz="0" w:space="0" w:color="auto"/>
        <w:left w:val="none" w:sz="0" w:space="0" w:color="auto"/>
        <w:bottom w:val="none" w:sz="0" w:space="0" w:color="auto"/>
        <w:right w:val="none" w:sz="0" w:space="0" w:color="auto"/>
      </w:divBdr>
      <w:divsChild>
        <w:div w:id="59450564">
          <w:marLeft w:val="0"/>
          <w:marRight w:val="0"/>
          <w:marTop w:val="0"/>
          <w:marBottom w:val="0"/>
          <w:divBdr>
            <w:top w:val="none" w:sz="0" w:space="0" w:color="auto"/>
            <w:left w:val="none" w:sz="0" w:space="0" w:color="auto"/>
            <w:bottom w:val="none" w:sz="0" w:space="0" w:color="auto"/>
            <w:right w:val="none" w:sz="0" w:space="0" w:color="auto"/>
          </w:divBdr>
        </w:div>
      </w:divsChild>
    </w:div>
    <w:div w:id="76101336">
      <w:bodyDiv w:val="1"/>
      <w:marLeft w:val="0"/>
      <w:marRight w:val="0"/>
      <w:marTop w:val="0"/>
      <w:marBottom w:val="0"/>
      <w:divBdr>
        <w:top w:val="none" w:sz="0" w:space="0" w:color="auto"/>
        <w:left w:val="none" w:sz="0" w:space="0" w:color="auto"/>
        <w:bottom w:val="none" w:sz="0" w:space="0" w:color="auto"/>
        <w:right w:val="none" w:sz="0" w:space="0" w:color="auto"/>
      </w:divBdr>
      <w:divsChild>
        <w:div w:id="991956112">
          <w:marLeft w:val="0"/>
          <w:marRight w:val="0"/>
          <w:marTop w:val="0"/>
          <w:marBottom w:val="0"/>
          <w:divBdr>
            <w:top w:val="none" w:sz="0" w:space="0" w:color="auto"/>
            <w:left w:val="none" w:sz="0" w:space="0" w:color="auto"/>
            <w:bottom w:val="none" w:sz="0" w:space="0" w:color="auto"/>
            <w:right w:val="none" w:sz="0" w:space="0" w:color="auto"/>
          </w:divBdr>
        </w:div>
      </w:divsChild>
    </w:div>
    <w:div w:id="79984650">
      <w:bodyDiv w:val="1"/>
      <w:marLeft w:val="0"/>
      <w:marRight w:val="0"/>
      <w:marTop w:val="0"/>
      <w:marBottom w:val="0"/>
      <w:divBdr>
        <w:top w:val="none" w:sz="0" w:space="0" w:color="auto"/>
        <w:left w:val="none" w:sz="0" w:space="0" w:color="auto"/>
        <w:bottom w:val="none" w:sz="0" w:space="0" w:color="auto"/>
        <w:right w:val="none" w:sz="0" w:space="0" w:color="auto"/>
      </w:divBdr>
      <w:divsChild>
        <w:div w:id="1151560852">
          <w:marLeft w:val="0"/>
          <w:marRight w:val="0"/>
          <w:marTop w:val="0"/>
          <w:marBottom w:val="0"/>
          <w:divBdr>
            <w:top w:val="none" w:sz="0" w:space="0" w:color="auto"/>
            <w:left w:val="none" w:sz="0" w:space="0" w:color="auto"/>
            <w:bottom w:val="none" w:sz="0" w:space="0" w:color="auto"/>
            <w:right w:val="none" w:sz="0" w:space="0" w:color="auto"/>
          </w:divBdr>
        </w:div>
      </w:divsChild>
    </w:div>
    <w:div w:id="82380560">
      <w:bodyDiv w:val="1"/>
      <w:marLeft w:val="0"/>
      <w:marRight w:val="0"/>
      <w:marTop w:val="0"/>
      <w:marBottom w:val="0"/>
      <w:divBdr>
        <w:top w:val="none" w:sz="0" w:space="0" w:color="auto"/>
        <w:left w:val="none" w:sz="0" w:space="0" w:color="auto"/>
        <w:bottom w:val="none" w:sz="0" w:space="0" w:color="auto"/>
        <w:right w:val="none" w:sz="0" w:space="0" w:color="auto"/>
      </w:divBdr>
      <w:divsChild>
        <w:div w:id="1871915855">
          <w:marLeft w:val="0"/>
          <w:marRight w:val="0"/>
          <w:marTop w:val="0"/>
          <w:marBottom w:val="0"/>
          <w:divBdr>
            <w:top w:val="none" w:sz="0" w:space="0" w:color="auto"/>
            <w:left w:val="none" w:sz="0" w:space="0" w:color="auto"/>
            <w:bottom w:val="none" w:sz="0" w:space="0" w:color="auto"/>
            <w:right w:val="none" w:sz="0" w:space="0" w:color="auto"/>
          </w:divBdr>
        </w:div>
      </w:divsChild>
    </w:div>
    <w:div w:id="84813733">
      <w:bodyDiv w:val="1"/>
      <w:marLeft w:val="0"/>
      <w:marRight w:val="0"/>
      <w:marTop w:val="0"/>
      <w:marBottom w:val="0"/>
      <w:divBdr>
        <w:top w:val="none" w:sz="0" w:space="0" w:color="auto"/>
        <w:left w:val="none" w:sz="0" w:space="0" w:color="auto"/>
        <w:bottom w:val="none" w:sz="0" w:space="0" w:color="auto"/>
        <w:right w:val="none" w:sz="0" w:space="0" w:color="auto"/>
      </w:divBdr>
      <w:divsChild>
        <w:div w:id="1376737590">
          <w:marLeft w:val="0"/>
          <w:marRight w:val="0"/>
          <w:marTop w:val="0"/>
          <w:marBottom w:val="0"/>
          <w:divBdr>
            <w:top w:val="none" w:sz="0" w:space="0" w:color="auto"/>
            <w:left w:val="none" w:sz="0" w:space="0" w:color="auto"/>
            <w:bottom w:val="none" w:sz="0" w:space="0" w:color="auto"/>
            <w:right w:val="none" w:sz="0" w:space="0" w:color="auto"/>
          </w:divBdr>
        </w:div>
      </w:divsChild>
    </w:div>
    <w:div w:id="87392163">
      <w:bodyDiv w:val="1"/>
      <w:marLeft w:val="0"/>
      <w:marRight w:val="0"/>
      <w:marTop w:val="0"/>
      <w:marBottom w:val="0"/>
      <w:divBdr>
        <w:top w:val="none" w:sz="0" w:space="0" w:color="auto"/>
        <w:left w:val="none" w:sz="0" w:space="0" w:color="auto"/>
        <w:bottom w:val="none" w:sz="0" w:space="0" w:color="auto"/>
        <w:right w:val="none" w:sz="0" w:space="0" w:color="auto"/>
      </w:divBdr>
      <w:divsChild>
        <w:div w:id="2140108398">
          <w:marLeft w:val="0"/>
          <w:marRight w:val="0"/>
          <w:marTop w:val="0"/>
          <w:marBottom w:val="0"/>
          <w:divBdr>
            <w:top w:val="none" w:sz="0" w:space="0" w:color="auto"/>
            <w:left w:val="none" w:sz="0" w:space="0" w:color="auto"/>
            <w:bottom w:val="none" w:sz="0" w:space="0" w:color="auto"/>
            <w:right w:val="none" w:sz="0" w:space="0" w:color="auto"/>
          </w:divBdr>
        </w:div>
      </w:divsChild>
    </w:div>
    <w:div w:id="90250291">
      <w:bodyDiv w:val="1"/>
      <w:marLeft w:val="0"/>
      <w:marRight w:val="0"/>
      <w:marTop w:val="0"/>
      <w:marBottom w:val="0"/>
      <w:divBdr>
        <w:top w:val="none" w:sz="0" w:space="0" w:color="auto"/>
        <w:left w:val="none" w:sz="0" w:space="0" w:color="auto"/>
        <w:bottom w:val="none" w:sz="0" w:space="0" w:color="auto"/>
        <w:right w:val="none" w:sz="0" w:space="0" w:color="auto"/>
      </w:divBdr>
      <w:divsChild>
        <w:div w:id="1938244606">
          <w:marLeft w:val="0"/>
          <w:marRight w:val="0"/>
          <w:marTop w:val="0"/>
          <w:marBottom w:val="0"/>
          <w:divBdr>
            <w:top w:val="none" w:sz="0" w:space="0" w:color="auto"/>
            <w:left w:val="none" w:sz="0" w:space="0" w:color="auto"/>
            <w:bottom w:val="none" w:sz="0" w:space="0" w:color="auto"/>
            <w:right w:val="none" w:sz="0" w:space="0" w:color="auto"/>
          </w:divBdr>
        </w:div>
      </w:divsChild>
    </w:div>
    <w:div w:id="93206979">
      <w:bodyDiv w:val="1"/>
      <w:marLeft w:val="0"/>
      <w:marRight w:val="0"/>
      <w:marTop w:val="0"/>
      <w:marBottom w:val="0"/>
      <w:divBdr>
        <w:top w:val="none" w:sz="0" w:space="0" w:color="auto"/>
        <w:left w:val="none" w:sz="0" w:space="0" w:color="auto"/>
        <w:bottom w:val="none" w:sz="0" w:space="0" w:color="auto"/>
        <w:right w:val="none" w:sz="0" w:space="0" w:color="auto"/>
      </w:divBdr>
      <w:divsChild>
        <w:div w:id="66657535">
          <w:marLeft w:val="0"/>
          <w:marRight w:val="0"/>
          <w:marTop w:val="0"/>
          <w:marBottom w:val="0"/>
          <w:divBdr>
            <w:top w:val="none" w:sz="0" w:space="0" w:color="auto"/>
            <w:left w:val="none" w:sz="0" w:space="0" w:color="auto"/>
            <w:bottom w:val="none" w:sz="0" w:space="0" w:color="auto"/>
            <w:right w:val="none" w:sz="0" w:space="0" w:color="auto"/>
          </w:divBdr>
        </w:div>
      </w:divsChild>
    </w:div>
    <w:div w:id="94329859">
      <w:bodyDiv w:val="1"/>
      <w:marLeft w:val="0"/>
      <w:marRight w:val="0"/>
      <w:marTop w:val="0"/>
      <w:marBottom w:val="0"/>
      <w:divBdr>
        <w:top w:val="none" w:sz="0" w:space="0" w:color="auto"/>
        <w:left w:val="none" w:sz="0" w:space="0" w:color="auto"/>
        <w:bottom w:val="none" w:sz="0" w:space="0" w:color="auto"/>
        <w:right w:val="none" w:sz="0" w:space="0" w:color="auto"/>
      </w:divBdr>
      <w:divsChild>
        <w:div w:id="470485803">
          <w:marLeft w:val="0"/>
          <w:marRight w:val="0"/>
          <w:marTop w:val="0"/>
          <w:marBottom w:val="0"/>
          <w:divBdr>
            <w:top w:val="none" w:sz="0" w:space="0" w:color="auto"/>
            <w:left w:val="none" w:sz="0" w:space="0" w:color="auto"/>
            <w:bottom w:val="none" w:sz="0" w:space="0" w:color="auto"/>
            <w:right w:val="none" w:sz="0" w:space="0" w:color="auto"/>
          </w:divBdr>
        </w:div>
      </w:divsChild>
    </w:div>
    <w:div w:id="102265385">
      <w:bodyDiv w:val="1"/>
      <w:marLeft w:val="0"/>
      <w:marRight w:val="0"/>
      <w:marTop w:val="0"/>
      <w:marBottom w:val="0"/>
      <w:divBdr>
        <w:top w:val="none" w:sz="0" w:space="0" w:color="auto"/>
        <w:left w:val="none" w:sz="0" w:space="0" w:color="auto"/>
        <w:bottom w:val="none" w:sz="0" w:space="0" w:color="auto"/>
        <w:right w:val="none" w:sz="0" w:space="0" w:color="auto"/>
      </w:divBdr>
      <w:divsChild>
        <w:div w:id="1440220631">
          <w:marLeft w:val="0"/>
          <w:marRight w:val="0"/>
          <w:marTop w:val="0"/>
          <w:marBottom w:val="0"/>
          <w:divBdr>
            <w:top w:val="none" w:sz="0" w:space="0" w:color="auto"/>
            <w:left w:val="none" w:sz="0" w:space="0" w:color="auto"/>
            <w:bottom w:val="none" w:sz="0" w:space="0" w:color="auto"/>
            <w:right w:val="none" w:sz="0" w:space="0" w:color="auto"/>
          </w:divBdr>
        </w:div>
      </w:divsChild>
    </w:div>
    <w:div w:id="103158394">
      <w:bodyDiv w:val="1"/>
      <w:marLeft w:val="0"/>
      <w:marRight w:val="0"/>
      <w:marTop w:val="0"/>
      <w:marBottom w:val="0"/>
      <w:divBdr>
        <w:top w:val="none" w:sz="0" w:space="0" w:color="auto"/>
        <w:left w:val="none" w:sz="0" w:space="0" w:color="auto"/>
        <w:bottom w:val="none" w:sz="0" w:space="0" w:color="auto"/>
        <w:right w:val="none" w:sz="0" w:space="0" w:color="auto"/>
      </w:divBdr>
      <w:divsChild>
        <w:div w:id="186522779">
          <w:marLeft w:val="0"/>
          <w:marRight w:val="0"/>
          <w:marTop w:val="0"/>
          <w:marBottom w:val="0"/>
          <w:divBdr>
            <w:top w:val="none" w:sz="0" w:space="0" w:color="auto"/>
            <w:left w:val="none" w:sz="0" w:space="0" w:color="auto"/>
            <w:bottom w:val="none" w:sz="0" w:space="0" w:color="auto"/>
            <w:right w:val="none" w:sz="0" w:space="0" w:color="auto"/>
          </w:divBdr>
        </w:div>
      </w:divsChild>
    </w:div>
    <w:div w:id="104161767">
      <w:bodyDiv w:val="1"/>
      <w:marLeft w:val="0"/>
      <w:marRight w:val="0"/>
      <w:marTop w:val="0"/>
      <w:marBottom w:val="0"/>
      <w:divBdr>
        <w:top w:val="none" w:sz="0" w:space="0" w:color="auto"/>
        <w:left w:val="none" w:sz="0" w:space="0" w:color="auto"/>
        <w:bottom w:val="none" w:sz="0" w:space="0" w:color="auto"/>
        <w:right w:val="none" w:sz="0" w:space="0" w:color="auto"/>
      </w:divBdr>
      <w:divsChild>
        <w:div w:id="2113015726">
          <w:marLeft w:val="0"/>
          <w:marRight w:val="0"/>
          <w:marTop w:val="0"/>
          <w:marBottom w:val="0"/>
          <w:divBdr>
            <w:top w:val="none" w:sz="0" w:space="0" w:color="auto"/>
            <w:left w:val="none" w:sz="0" w:space="0" w:color="auto"/>
            <w:bottom w:val="none" w:sz="0" w:space="0" w:color="auto"/>
            <w:right w:val="none" w:sz="0" w:space="0" w:color="auto"/>
          </w:divBdr>
        </w:div>
      </w:divsChild>
    </w:div>
    <w:div w:id="104933561">
      <w:bodyDiv w:val="1"/>
      <w:marLeft w:val="0"/>
      <w:marRight w:val="0"/>
      <w:marTop w:val="0"/>
      <w:marBottom w:val="0"/>
      <w:divBdr>
        <w:top w:val="none" w:sz="0" w:space="0" w:color="auto"/>
        <w:left w:val="none" w:sz="0" w:space="0" w:color="auto"/>
        <w:bottom w:val="none" w:sz="0" w:space="0" w:color="auto"/>
        <w:right w:val="none" w:sz="0" w:space="0" w:color="auto"/>
      </w:divBdr>
      <w:divsChild>
        <w:div w:id="618029810">
          <w:marLeft w:val="0"/>
          <w:marRight w:val="0"/>
          <w:marTop w:val="0"/>
          <w:marBottom w:val="0"/>
          <w:divBdr>
            <w:top w:val="none" w:sz="0" w:space="0" w:color="auto"/>
            <w:left w:val="none" w:sz="0" w:space="0" w:color="auto"/>
            <w:bottom w:val="none" w:sz="0" w:space="0" w:color="auto"/>
            <w:right w:val="none" w:sz="0" w:space="0" w:color="auto"/>
          </w:divBdr>
        </w:div>
      </w:divsChild>
    </w:div>
    <w:div w:id="110638790">
      <w:bodyDiv w:val="1"/>
      <w:marLeft w:val="0"/>
      <w:marRight w:val="0"/>
      <w:marTop w:val="0"/>
      <w:marBottom w:val="0"/>
      <w:divBdr>
        <w:top w:val="none" w:sz="0" w:space="0" w:color="auto"/>
        <w:left w:val="none" w:sz="0" w:space="0" w:color="auto"/>
        <w:bottom w:val="none" w:sz="0" w:space="0" w:color="auto"/>
        <w:right w:val="none" w:sz="0" w:space="0" w:color="auto"/>
      </w:divBdr>
      <w:divsChild>
        <w:div w:id="54474105">
          <w:marLeft w:val="0"/>
          <w:marRight w:val="0"/>
          <w:marTop w:val="0"/>
          <w:marBottom w:val="0"/>
          <w:divBdr>
            <w:top w:val="none" w:sz="0" w:space="0" w:color="auto"/>
            <w:left w:val="none" w:sz="0" w:space="0" w:color="auto"/>
            <w:bottom w:val="none" w:sz="0" w:space="0" w:color="auto"/>
            <w:right w:val="none" w:sz="0" w:space="0" w:color="auto"/>
          </w:divBdr>
        </w:div>
      </w:divsChild>
    </w:div>
    <w:div w:id="112215740">
      <w:bodyDiv w:val="1"/>
      <w:marLeft w:val="0"/>
      <w:marRight w:val="0"/>
      <w:marTop w:val="0"/>
      <w:marBottom w:val="0"/>
      <w:divBdr>
        <w:top w:val="none" w:sz="0" w:space="0" w:color="auto"/>
        <w:left w:val="none" w:sz="0" w:space="0" w:color="auto"/>
        <w:bottom w:val="none" w:sz="0" w:space="0" w:color="auto"/>
        <w:right w:val="none" w:sz="0" w:space="0" w:color="auto"/>
      </w:divBdr>
      <w:divsChild>
        <w:div w:id="2060350369">
          <w:marLeft w:val="0"/>
          <w:marRight w:val="0"/>
          <w:marTop w:val="0"/>
          <w:marBottom w:val="0"/>
          <w:divBdr>
            <w:top w:val="none" w:sz="0" w:space="0" w:color="auto"/>
            <w:left w:val="none" w:sz="0" w:space="0" w:color="auto"/>
            <w:bottom w:val="none" w:sz="0" w:space="0" w:color="auto"/>
            <w:right w:val="none" w:sz="0" w:space="0" w:color="auto"/>
          </w:divBdr>
        </w:div>
      </w:divsChild>
    </w:div>
    <w:div w:id="123933320">
      <w:bodyDiv w:val="1"/>
      <w:marLeft w:val="0"/>
      <w:marRight w:val="0"/>
      <w:marTop w:val="0"/>
      <w:marBottom w:val="0"/>
      <w:divBdr>
        <w:top w:val="none" w:sz="0" w:space="0" w:color="auto"/>
        <w:left w:val="none" w:sz="0" w:space="0" w:color="auto"/>
        <w:bottom w:val="none" w:sz="0" w:space="0" w:color="auto"/>
        <w:right w:val="none" w:sz="0" w:space="0" w:color="auto"/>
      </w:divBdr>
      <w:divsChild>
        <w:div w:id="984161692">
          <w:marLeft w:val="0"/>
          <w:marRight w:val="0"/>
          <w:marTop w:val="0"/>
          <w:marBottom w:val="0"/>
          <w:divBdr>
            <w:top w:val="none" w:sz="0" w:space="0" w:color="auto"/>
            <w:left w:val="none" w:sz="0" w:space="0" w:color="auto"/>
            <w:bottom w:val="none" w:sz="0" w:space="0" w:color="auto"/>
            <w:right w:val="none" w:sz="0" w:space="0" w:color="auto"/>
          </w:divBdr>
          <w:divsChild>
            <w:div w:id="802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4803">
      <w:bodyDiv w:val="1"/>
      <w:marLeft w:val="0"/>
      <w:marRight w:val="0"/>
      <w:marTop w:val="0"/>
      <w:marBottom w:val="0"/>
      <w:divBdr>
        <w:top w:val="none" w:sz="0" w:space="0" w:color="auto"/>
        <w:left w:val="none" w:sz="0" w:space="0" w:color="auto"/>
        <w:bottom w:val="none" w:sz="0" w:space="0" w:color="auto"/>
        <w:right w:val="none" w:sz="0" w:space="0" w:color="auto"/>
      </w:divBdr>
      <w:divsChild>
        <w:div w:id="522323905">
          <w:marLeft w:val="0"/>
          <w:marRight w:val="0"/>
          <w:marTop w:val="0"/>
          <w:marBottom w:val="0"/>
          <w:divBdr>
            <w:top w:val="none" w:sz="0" w:space="0" w:color="auto"/>
            <w:left w:val="none" w:sz="0" w:space="0" w:color="auto"/>
            <w:bottom w:val="none" w:sz="0" w:space="0" w:color="auto"/>
            <w:right w:val="none" w:sz="0" w:space="0" w:color="auto"/>
          </w:divBdr>
        </w:div>
      </w:divsChild>
    </w:div>
    <w:div w:id="134959034">
      <w:bodyDiv w:val="1"/>
      <w:marLeft w:val="0"/>
      <w:marRight w:val="0"/>
      <w:marTop w:val="0"/>
      <w:marBottom w:val="0"/>
      <w:divBdr>
        <w:top w:val="none" w:sz="0" w:space="0" w:color="auto"/>
        <w:left w:val="none" w:sz="0" w:space="0" w:color="auto"/>
        <w:bottom w:val="none" w:sz="0" w:space="0" w:color="auto"/>
        <w:right w:val="none" w:sz="0" w:space="0" w:color="auto"/>
      </w:divBdr>
      <w:divsChild>
        <w:div w:id="1030567720">
          <w:marLeft w:val="0"/>
          <w:marRight w:val="0"/>
          <w:marTop w:val="0"/>
          <w:marBottom w:val="0"/>
          <w:divBdr>
            <w:top w:val="none" w:sz="0" w:space="0" w:color="auto"/>
            <w:left w:val="none" w:sz="0" w:space="0" w:color="auto"/>
            <w:bottom w:val="none" w:sz="0" w:space="0" w:color="auto"/>
            <w:right w:val="none" w:sz="0" w:space="0" w:color="auto"/>
          </w:divBdr>
        </w:div>
      </w:divsChild>
    </w:div>
    <w:div w:id="137115863">
      <w:bodyDiv w:val="1"/>
      <w:marLeft w:val="0"/>
      <w:marRight w:val="0"/>
      <w:marTop w:val="0"/>
      <w:marBottom w:val="0"/>
      <w:divBdr>
        <w:top w:val="none" w:sz="0" w:space="0" w:color="auto"/>
        <w:left w:val="none" w:sz="0" w:space="0" w:color="auto"/>
        <w:bottom w:val="none" w:sz="0" w:space="0" w:color="auto"/>
        <w:right w:val="none" w:sz="0" w:space="0" w:color="auto"/>
      </w:divBdr>
      <w:divsChild>
        <w:div w:id="355815466">
          <w:marLeft w:val="0"/>
          <w:marRight w:val="0"/>
          <w:marTop w:val="0"/>
          <w:marBottom w:val="0"/>
          <w:divBdr>
            <w:top w:val="none" w:sz="0" w:space="0" w:color="auto"/>
            <w:left w:val="none" w:sz="0" w:space="0" w:color="auto"/>
            <w:bottom w:val="none" w:sz="0" w:space="0" w:color="auto"/>
            <w:right w:val="none" w:sz="0" w:space="0" w:color="auto"/>
          </w:divBdr>
        </w:div>
      </w:divsChild>
    </w:div>
    <w:div w:id="138768956">
      <w:bodyDiv w:val="1"/>
      <w:marLeft w:val="0"/>
      <w:marRight w:val="0"/>
      <w:marTop w:val="0"/>
      <w:marBottom w:val="0"/>
      <w:divBdr>
        <w:top w:val="none" w:sz="0" w:space="0" w:color="auto"/>
        <w:left w:val="none" w:sz="0" w:space="0" w:color="auto"/>
        <w:bottom w:val="none" w:sz="0" w:space="0" w:color="auto"/>
        <w:right w:val="none" w:sz="0" w:space="0" w:color="auto"/>
      </w:divBdr>
      <w:divsChild>
        <w:div w:id="45690677">
          <w:marLeft w:val="0"/>
          <w:marRight w:val="0"/>
          <w:marTop w:val="0"/>
          <w:marBottom w:val="0"/>
          <w:divBdr>
            <w:top w:val="none" w:sz="0" w:space="0" w:color="auto"/>
            <w:left w:val="none" w:sz="0" w:space="0" w:color="auto"/>
            <w:bottom w:val="none" w:sz="0" w:space="0" w:color="auto"/>
            <w:right w:val="none" w:sz="0" w:space="0" w:color="auto"/>
          </w:divBdr>
        </w:div>
      </w:divsChild>
    </w:div>
    <w:div w:id="138965621">
      <w:bodyDiv w:val="1"/>
      <w:marLeft w:val="0"/>
      <w:marRight w:val="0"/>
      <w:marTop w:val="0"/>
      <w:marBottom w:val="0"/>
      <w:divBdr>
        <w:top w:val="none" w:sz="0" w:space="0" w:color="auto"/>
        <w:left w:val="none" w:sz="0" w:space="0" w:color="auto"/>
        <w:bottom w:val="none" w:sz="0" w:space="0" w:color="auto"/>
        <w:right w:val="none" w:sz="0" w:space="0" w:color="auto"/>
      </w:divBdr>
      <w:divsChild>
        <w:div w:id="600379590">
          <w:marLeft w:val="0"/>
          <w:marRight w:val="0"/>
          <w:marTop w:val="0"/>
          <w:marBottom w:val="0"/>
          <w:divBdr>
            <w:top w:val="none" w:sz="0" w:space="0" w:color="auto"/>
            <w:left w:val="none" w:sz="0" w:space="0" w:color="auto"/>
            <w:bottom w:val="none" w:sz="0" w:space="0" w:color="auto"/>
            <w:right w:val="none" w:sz="0" w:space="0" w:color="auto"/>
          </w:divBdr>
        </w:div>
      </w:divsChild>
    </w:div>
    <w:div w:id="146939572">
      <w:bodyDiv w:val="1"/>
      <w:marLeft w:val="0"/>
      <w:marRight w:val="0"/>
      <w:marTop w:val="0"/>
      <w:marBottom w:val="0"/>
      <w:divBdr>
        <w:top w:val="none" w:sz="0" w:space="0" w:color="auto"/>
        <w:left w:val="none" w:sz="0" w:space="0" w:color="auto"/>
        <w:bottom w:val="none" w:sz="0" w:space="0" w:color="auto"/>
        <w:right w:val="none" w:sz="0" w:space="0" w:color="auto"/>
      </w:divBdr>
      <w:divsChild>
        <w:div w:id="1870871583">
          <w:marLeft w:val="0"/>
          <w:marRight w:val="0"/>
          <w:marTop w:val="0"/>
          <w:marBottom w:val="0"/>
          <w:divBdr>
            <w:top w:val="none" w:sz="0" w:space="0" w:color="auto"/>
            <w:left w:val="none" w:sz="0" w:space="0" w:color="auto"/>
            <w:bottom w:val="none" w:sz="0" w:space="0" w:color="auto"/>
            <w:right w:val="none" w:sz="0" w:space="0" w:color="auto"/>
          </w:divBdr>
        </w:div>
      </w:divsChild>
    </w:div>
    <w:div w:id="159859175">
      <w:bodyDiv w:val="1"/>
      <w:marLeft w:val="0"/>
      <w:marRight w:val="0"/>
      <w:marTop w:val="0"/>
      <w:marBottom w:val="0"/>
      <w:divBdr>
        <w:top w:val="none" w:sz="0" w:space="0" w:color="auto"/>
        <w:left w:val="none" w:sz="0" w:space="0" w:color="auto"/>
        <w:bottom w:val="none" w:sz="0" w:space="0" w:color="auto"/>
        <w:right w:val="none" w:sz="0" w:space="0" w:color="auto"/>
      </w:divBdr>
      <w:divsChild>
        <w:div w:id="1899245762">
          <w:marLeft w:val="0"/>
          <w:marRight w:val="0"/>
          <w:marTop w:val="0"/>
          <w:marBottom w:val="0"/>
          <w:divBdr>
            <w:top w:val="none" w:sz="0" w:space="0" w:color="auto"/>
            <w:left w:val="none" w:sz="0" w:space="0" w:color="auto"/>
            <w:bottom w:val="none" w:sz="0" w:space="0" w:color="auto"/>
            <w:right w:val="none" w:sz="0" w:space="0" w:color="auto"/>
          </w:divBdr>
        </w:div>
      </w:divsChild>
    </w:div>
    <w:div w:id="161623089">
      <w:bodyDiv w:val="1"/>
      <w:marLeft w:val="0"/>
      <w:marRight w:val="0"/>
      <w:marTop w:val="0"/>
      <w:marBottom w:val="0"/>
      <w:divBdr>
        <w:top w:val="none" w:sz="0" w:space="0" w:color="auto"/>
        <w:left w:val="none" w:sz="0" w:space="0" w:color="auto"/>
        <w:bottom w:val="none" w:sz="0" w:space="0" w:color="auto"/>
        <w:right w:val="none" w:sz="0" w:space="0" w:color="auto"/>
      </w:divBdr>
      <w:divsChild>
        <w:div w:id="53503420">
          <w:marLeft w:val="0"/>
          <w:marRight w:val="0"/>
          <w:marTop w:val="0"/>
          <w:marBottom w:val="0"/>
          <w:divBdr>
            <w:top w:val="none" w:sz="0" w:space="0" w:color="auto"/>
            <w:left w:val="none" w:sz="0" w:space="0" w:color="auto"/>
            <w:bottom w:val="none" w:sz="0" w:space="0" w:color="auto"/>
            <w:right w:val="none" w:sz="0" w:space="0" w:color="auto"/>
          </w:divBdr>
        </w:div>
      </w:divsChild>
    </w:div>
    <w:div w:id="165486125">
      <w:bodyDiv w:val="1"/>
      <w:marLeft w:val="0"/>
      <w:marRight w:val="0"/>
      <w:marTop w:val="0"/>
      <w:marBottom w:val="0"/>
      <w:divBdr>
        <w:top w:val="none" w:sz="0" w:space="0" w:color="auto"/>
        <w:left w:val="none" w:sz="0" w:space="0" w:color="auto"/>
        <w:bottom w:val="none" w:sz="0" w:space="0" w:color="auto"/>
        <w:right w:val="none" w:sz="0" w:space="0" w:color="auto"/>
      </w:divBdr>
      <w:divsChild>
        <w:div w:id="300186206">
          <w:marLeft w:val="0"/>
          <w:marRight w:val="0"/>
          <w:marTop w:val="0"/>
          <w:marBottom w:val="0"/>
          <w:divBdr>
            <w:top w:val="none" w:sz="0" w:space="0" w:color="auto"/>
            <w:left w:val="none" w:sz="0" w:space="0" w:color="auto"/>
            <w:bottom w:val="none" w:sz="0" w:space="0" w:color="auto"/>
            <w:right w:val="none" w:sz="0" w:space="0" w:color="auto"/>
          </w:divBdr>
        </w:div>
      </w:divsChild>
    </w:div>
    <w:div w:id="166097423">
      <w:bodyDiv w:val="1"/>
      <w:marLeft w:val="0"/>
      <w:marRight w:val="0"/>
      <w:marTop w:val="0"/>
      <w:marBottom w:val="0"/>
      <w:divBdr>
        <w:top w:val="none" w:sz="0" w:space="0" w:color="auto"/>
        <w:left w:val="none" w:sz="0" w:space="0" w:color="auto"/>
        <w:bottom w:val="none" w:sz="0" w:space="0" w:color="auto"/>
        <w:right w:val="none" w:sz="0" w:space="0" w:color="auto"/>
      </w:divBdr>
      <w:divsChild>
        <w:div w:id="1554610134">
          <w:marLeft w:val="0"/>
          <w:marRight w:val="0"/>
          <w:marTop w:val="0"/>
          <w:marBottom w:val="0"/>
          <w:divBdr>
            <w:top w:val="none" w:sz="0" w:space="0" w:color="auto"/>
            <w:left w:val="none" w:sz="0" w:space="0" w:color="auto"/>
            <w:bottom w:val="none" w:sz="0" w:space="0" w:color="auto"/>
            <w:right w:val="none" w:sz="0" w:space="0" w:color="auto"/>
          </w:divBdr>
        </w:div>
      </w:divsChild>
    </w:div>
    <w:div w:id="169031592">
      <w:bodyDiv w:val="1"/>
      <w:marLeft w:val="0"/>
      <w:marRight w:val="0"/>
      <w:marTop w:val="0"/>
      <w:marBottom w:val="0"/>
      <w:divBdr>
        <w:top w:val="none" w:sz="0" w:space="0" w:color="auto"/>
        <w:left w:val="none" w:sz="0" w:space="0" w:color="auto"/>
        <w:bottom w:val="none" w:sz="0" w:space="0" w:color="auto"/>
        <w:right w:val="none" w:sz="0" w:space="0" w:color="auto"/>
      </w:divBdr>
      <w:divsChild>
        <w:div w:id="1419474799">
          <w:marLeft w:val="0"/>
          <w:marRight w:val="0"/>
          <w:marTop w:val="0"/>
          <w:marBottom w:val="0"/>
          <w:divBdr>
            <w:top w:val="none" w:sz="0" w:space="0" w:color="auto"/>
            <w:left w:val="none" w:sz="0" w:space="0" w:color="auto"/>
            <w:bottom w:val="none" w:sz="0" w:space="0" w:color="auto"/>
            <w:right w:val="none" w:sz="0" w:space="0" w:color="auto"/>
          </w:divBdr>
        </w:div>
      </w:divsChild>
    </w:div>
    <w:div w:id="184710158">
      <w:bodyDiv w:val="1"/>
      <w:marLeft w:val="0"/>
      <w:marRight w:val="0"/>
      <w:marTop w:val="0"/>
      <w:marBottom w:val="0"/>
      <w:divBdr>
        <w:top w:val="none" w:sz="0" w:space="0" w:color="auto"/>
        <w:left w:val="none" w:sz="0" w:space="0" w:color="auto"/>
        <w:bottom w:val="none" w:sz="0" w:space="0" w:color="auto"/>
        <w:right w:val="none" w:sz="0" w:space="0" w:color="auto"/>
      </w:divBdr>
      <w:divsChild>
        <w:div w:id="1455324966">
          <w:marLeft w:val="0"/>
          <w:marRight w:val="0"/>
          <w:marTop w:val="0"/>
          <w:marBottom w:val="0"/>
          <w:divBdr>
            <w:top w:val="none" w:sz="0" w:space="0" w:color="auto"/>
            <w:left w:val="none" w:sz="0" w:space="0" w:color="auto"/>
            <w:bottom w:val="none" w:sz="0" w:space="0" w:color="auto"/>
            <w:right w:val="none" w:sz="0" w:space="0" w:color="auto"/>
          </w:divBdr>
        </w:div>
      </w:divsChild>
    </w:div>
    <w:div w:id="185141642">
      <w:bodyDiv w:val="1"/>
      <w:marLeft w:val="0"/>
      <w:marRight w:val="0"/>
      <w:marTop w:val="0"/>
      <w:marBottom w:val="0"/>
      <w:divBdr>
        <w:top w:val="none" w:sz="0" w:space="0" w:color="auto"/>
        <w:left w:val="none" w:sz="0" w:space="0" w:color="auto"/>
        <w:bottom w:val="none" w:sz="0" w:space="0" w:color="auto"/>
        <w:right w:val="none" w:sz="0" w:space="0" w:color="auto"/>
      </w:divBdr>
      <w:divsChild>
        <w:div w:id="314456452">
          <w:marLeft w:val="0"/>
          <w:marRight w:val="0"/>
          <w:marTop w:val="0"/>
          <w:marBottom w:val="0"/>
          <w:divBdr>
            <w:top w:val="none" w:sz="0" w:space="0" w:color="auto"/>
            <w:left w:val="none" w:sz="0" w:space="0" w:color="auto"/>
            <w:bottom w:val="none" w:sz="0" w:space="0" w:color="auto"/>
            <w:right w:val="none" w:sz="0" w:space="0" w:color="auto"/>
          </w:divBdr>
        </w:div>
      </w:divsChild>
    </w:div>
    <w:div w:id="189413911">
      <w:bodyDiv w:val="1"/>
      <w:marLeft w:val="0"/>
      <w:marRight w:val="0"/>
      <w:marTop w:val="0"/>
      <w:marBottom w:val="0"/>
      <w:divBdr>
        <w:top w:val="none" w:sz="0" w:space="0" w:color="auto"/>
        <w:left w:val="none" w:sz="0" w:space="0" w:color="auto"/>
        <w:bottom w:val="none" w:sz="0" w:space="0" w:color="auto"/>
        <w:right w:val="none" w:sz="0" w:space="0" w:color="auto"/>
      </w:divBdr>
      <w:divsChild>
        <w:div w:id="1366901815">
          <w:marLeft w:val="0"/>
          <w:marRight w:val="0"/>
          <w:marTop w:val="0"/>
          <w:marBottom w:val="0"/>
          <w:divBdr>
            <w:top w:val="none" w:sz="0" w:space="0" w:color="auto"/>
            <w:left w:val="none" w:sz="0" w:space="0" w:color="auto"/>
            <w:bottom w:val="none" w:sz="0" w:space="0" w:color="auto"/>
            <w:right w:val="none" w:sz="0" w:space="0" w:color="auto"/>
          </w:divBdr>
        </w:div>
      </w:divsChild>
    </w:div>
    <w:div w:id="195630773">
      <w:bodyDiv w:val="1"/>
      <w:marLeft w:val="0"/>
      <w:marRight w:val="0"/>
      <w:marTop w:val="0"/>
      <w:marBottom w:val="0"/>
      <w:divBdr>
        <w:top w:val="none" w:sz="0" w:space="0" w:color="auto"/>
        <w:left w:val="none" w:sz="0" w:space="0" w:color="auto"/>
        <w:bottom w:val="none" w:sz="0" w:space="0" w:color="auto"/>
        <w:right w:val="none" w:sz="0" w:space="0" w:color="auto"/>
      </w:divBdr>
      <w:divsChild>
        <w:div w:id="1622954036">
          <w:marLeft w:val="0"/>
          <w:marRight w:val="0"/>
          <w:marTop w:val="0"/>
          <w:marBottom w:val="0"/>
          <w:divBdr>
            <w:top w:val="none" w:sz="0" w:space="0" w:color="auto"/>
            <w:left w:val="none" w:sz="0" w:space="0" w:color="auto"/>
            <w:bottom w:val="none" w:sz="0" w:space="0" w:color="auto"/>
            <w:right w:val="none" w:sz="0" w:space="0" w:color="auto"/>
          </w:divBdr>
        </w:div>
      </w:divsChild>
    </w:div>
    <w:div w:id="202597545">
      <w:bodyDiv w:val="1"/>
      <w:marLeft w:val="0"/>
      <w:marRight w:val="0"/>
      <w:marTop w:val="0"/>
      <w:marBottom w:val="0"/>
      <w:divBdr>
        <w:top w:val="none" w:sz="0" w:space="0" w:color="auto"/>
        <w:left w:val="none" w:sz="0" w:space="0" w:color="auto"/>
        <w:bottom w:val="none" w:sz="0" w:space="0" w:color="auto"/>
        <w:right w:val="none" w:sz="0" w:space="0" w:color="auto"/>
      </w:divBdr>
      <w:divsChild>
        <w:div w:id="1840581806">
          <w:marLeft w:val="0"/>
          <w:marRight w:val="0"/>
          <w:marTop w:val="0"/>
          <w:marBottom w:val="0"/>
          <w:divBdr>
            <w:top w:val="none" w:sz="0" w:space="0" w:color="auto"/>
            <w:left w:val="none" w:sz="0" w:space="0" w:color="auto"/>
            <w:bottom w:val="none" w:sz="0" w:space="0" w:color="auto"/>
            <w:right w:val="none" w:sz="0" w:space="0" w:color="auto"/>
          </w:divBdr>
        </w:div>
      </w:divsChild>
    </w:div>
    <w:div w:id="202980492">
      <w:bodyDiv w:val="1"/>
      <w:marLeft w:val="0"/>
      <w:marRight w:val="0"/>
      <w:marTop w:val="0"/>
      <w:marBottom w:val="0"/>
      <w:divBdr>
        <w:top w:val="none" w:sz="0" w:space="0" w:color="auto"/>
        <w:left w:val="none" w:sz="0" w:space="0" w:color="auto"/>
        <w:bottom w:val="none" w:sz="0" w:space="0" w:color="auto"/>
        <w:right w:val="none" w:sz="0" w:space="0" w:color="auto"/>
      </w:divBdr>
      <w:divsChild>
        <w:div w:id="1491019896">
          <w:marLeft w:val="0"/>
          <w:marRight w:val="0"/>
          <w:marTop w:val="0"/>
          <w:marBottom w:val="0"/>
          <w:divBdr>
            <w:top w:val="none" w:sz="0" w:space="0" w:color="auto"/>
            <w:left w:val="none" w:sz="0" w:space="0" w:color="auto"/>
            <w:bottom w:val="none" w:sz="0" w:space="0" w:color="auto"/>
            <w:right w:val="none" w:sz="0" w:space="0" w:color="auto"/>
          </w:divBdr>
        </w:div>
      </w:divsChild>
    </w:div>
    <w:div w:id="205265516">
      <w:bodyDiv w:val="1"/>
      <w:marLeft w:val="0"/>
      <w:marRight w:val="0"/>
      <w:marTop w:val="0"/>
      <w:marBottom w:val="0"/>
      <w:divBdr>
        <w:top w:val="none" w:sz="0" w:space="0" w:color="auto"/>
        <w:left w:val="none" w:sz="0" w:space="0" w:color="auto"/>
        <w:bottom w:val="none" w:sz="0" w:space="0" w:color="auto"/>
        <w:right w:val="none" w:sz="0" w:space="0" w:color="auto"/>
      </w:divBdr>
      <w:divsChild>
        <w:div w:id="218057157">
          <w:marLeft w:val="0"/>
          <w:marRight w:val="0"/>
          <w:marTop w:val="0"/>
          <w:marBottom w:val="0"/>
          <w:divBdr>
            <w:top w:val="none" w:sz="0" w:space="0" w:color="auto"/>
            <w:left w:val="none" w:sz="0" w:space="0" w:color="auto"/>
            <w:bottom w:val="none" w:sz="0" w:space="0" w:color="auto"/>
            <w:right w:val="none" w:sz="0" w:space="0" w:color="auto"/>
          </w:divBdr>
        </w:div>
        <w:div w:id="507065971">
          <w:marLeft w:val="0"/>
          <w:marRight w:val="0"/>
          <w:marTop w:val="0"/>
          <w:marBottom w:val="0"/>
          <w:divBdr>
            <w:top w:val="none" w:sz="0" w:space="0" w:color="auto"/>
            <w:left w:val="none" w:sz="0" w:space="0" w:color="auto"/>
            <w:bottom w:val="none" w:sz="0" w:space="0" w:color="auto"/>
            <w:right w:val="none" w:sz="0" w:space="0" w:color="auto"/>
          </w:divBdr>
        </w:div>
        <w:div w:id="597062722">
          <w:marLeft w:val="0"/>
          <w:marRight w:val="0"/>
          <w:marTop w:val="0"/>
          <w:marBottom w:val="0"/>
          <w:divBdr>
            <w:top w:val="none" w:sz="0" w:space="0" w:color="auto"/>
            <w:left w:val="none" w:sz="0" w:space="0" w:color="auto"/>
            <w:bottom w:val="none" w:sz="0" w:space="0" w:color="auto"/>
            <w:right w:val="none" w:sz="0" w:space="0" w:color="auto"/>
          </w:divBdr>
        </w:div>
        <w:div w:id="630398749">
          <w:marLeft w:val="0"/>
          <w:marRight w:val="0"/>
          <w:marTop w:val="0"/>
          <w:marBottom w:val="0"/>
          <w:divBdr>
            <w:top w:val="none" w:sz="0" w:space="0" w:color="auto"/>
            <w:left w:val="none" w:sz="0" w:space="0" w:color="auto"/>
            <w:bottom w:val="none" w:sz="0" w:space="0" w:color="auto"/>
            <w:right w:val="none" w:sz="0" w:space="0" w:color="auto"/>
          </w:divBdr>
        </w:div>
        <w:div w:id="722565264">
          <w:marLeft w:val="0"/>
          <w:marRight w:val="0"/>
          <w:marTop w:val="0"/>
          <w:marBottom w:val="0"/>
          <w:divBdr>
            <w:top w:val="none" w:sz="0" w:space="0" w:color="auto"/>
            <w:left w:val="none" w:sz="0" w:space="0" w:color="auto"/>
            <w:bottom w:val="none" w:sz="0" w:space="0" w:color="auto"/>
            <w:right w:val="none" w:sz="0" w:space="0" w:color="auto"/>
          </w:divBdr>
        </w:div>
        <w:div w:id="1863400492">
          <w:marLeft w:val="0"/>
          <w:marRight w:val="0"/>
          <w:marTop w:val="0"/>
          <w:marBottom w:val="0"/>
          <w:divBdr>
            <w:top w:val="none" w:sz="0" w:space="0" w:color="auto"/>
            <w:left w:val="none" w:sz="0" w:space="0" w:color="auto"/>
            <w:bottom w:val="none" w:sz="0" w:space="0" w:color="auto"/>
            <w:right w:val="none" w:sz="0" w:space="0" w:color="auto"/>
          </w:divBdr>
        </w:div>
        <w:div w:id="2016181297">
          <w:marLeft w:val="0"/>
          <w:marRight w:val="0"/>
          <w:marTop w:val="0"/>
          <w:marBottom w:val="0"/>
          <w:divBdr>
            <w:top w:val="none" w:sz="0" w:space="0" w:color="auto"/>
            <w:left w:val="none" w:sz="0" w:space="0" w:color="auto"/>
            <w:bottom w:val="none" w:sz="0" w:space="0" w:color="auto"/>
            <w:right w:val="none" w:sz="0" w:space="0" w:color="auto"/>
          </w:divBdr>
        </w:div>
      </w:divsChild>
    </w:div>
    <w:div w:id="209146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1422">
          <w:marLeft w:val="0"/>
          <w:marRight w:val="0"/>
          <w:marTop w:val="0"/>
          <w:marBottom w:val="0"/>
          <w:divBdr>
            <w:top w:val="none" w:sz="0" w:space="0" w:color="auto"/>
            <w:left w:val="none" w:sz="0" w:space="0" w:color="auto"/>
            <w:bottom w:val="none" w:sz="0" w:space="0" w:color="auto"/>
            <w:right w:val="none" w:sz="0" w:space="0" w:color="auto"/>
          </w:divBdr>
        </w:div>
      </w:divsChild>
    </w:div>
    <w:div w:id="211618764">
      <w:bodyDiv w:val="1"/>
      <w:marLeft w:val="0"/>
      <w:marRight w:val="0"/>
      <w:marTop w:val="0"/>
      <w:marBottom w:val="0"/>
      <w:divBdr>
        <w:top w:val="none" w:sz="0" w:space="0" w:color="auto"/>
        <w:left w:val="none" w:sz="0" w:space="0" w:color="auto"/>
        <w:bottom w:val="none" w:sz="0" w:space="0" w:color="auto"/>
        <w:right w:val="none" w:sz="0" w:space="0" w:color="auto"/>
      </w:divBdr>
      <w:divsChild>
        <w:div w:id="1938905485">
          <w:marLeft w:val="0"/>
          <w:marRight w:val="0"/>
          <w:marTop w:val="0"/>
          <w:marBottom w:val="0"/>
          <w:divBdr>
            <w:top w:val="none" w:sz="0" w:space="0" w:color="auto"/>
            <w:left w:val="none" w:sz="0" w:space="0" w:color="auto"/>
            <w:bottom w:val="none" w:sz="0" w:space="0" w:color="auto"/>
            <w:right w:val="none" w:sz="0" w:space="0" w:color="auto"/>
          </w:divBdr>
        </w:div>
      </w:divsChild>
    </w:div>
    <w:div w:id="212082507">
      <w:bodyDiv w:val="1"/>
      <w:marLeft w:val="0"/>
      <w:marRight w:val="0"/>
      <w:marTop w:val="0"/>
      <w:marBottom w:val="0"/>
      <w:divBdr>
        <w:top w:val="none" w:sz="0" w:space="0" w:color="auto"/>
        <w:left w:val="none" w:sz="0" w:space="0" w:color="auto"/>
        <w:bottom w:val="none" w:sz="0" w:space="0" w:color="auto"/>
        <w:right w:val="none" w:sz="0" w:space="0" w:color="auto"/>
      </w:divBdr>
      <w:divsChild>
        <w:div w:id="306010866">
          <w:marLeft w:val="0"/>
          <w:marRight w:val="0"/>
          <w:marTop w:val="0"/>
          <w:marBottom w:val="0"/>
          <w:divBdr>
            <w:top w:val="none" w:sz="0" w:space="0" w:color="auto"/>
            <w:left w:val="none" w:sz="0" w:space="0" w:color="auto"/>
            <w:bottom w:val="none" w:sz="0" w:space="0" w:color="auto"/>
            <w:right w:val="none" w:sz="0" w:space="0" w:color="auto"/>
          </w:divBdr>
        </w:div>
      </w:divsChild>
    </w:div>
    <w:div w:id="217598592">
      <w:bodyDiv w:val="1"/>
      <w:marLeft w:val="0"/>
      <w:marRight w:val="0"/>
      <w:marTop w:val="0"/>
      <w:marBottom w:val="0"/>
      <w:divBdr>
        <w:top w:val="none" w:sz="0" w:space="0" w:color="auto"/>
        <w:left w:val="none" w:sz="0" w:space="0" w:color="auto"/>
        <w:bottom w:val="none" w:sz="0" w:space="0" w:color="auto"/>
        <w:right w:val="none" w:sz="0" w:space="0" w:color="auto"/>
      </w:divBdr>
      <w:divsChild>
        <w:div w:id="114953239">
          <w:marLeft w:val="0"/>
          <w:marRight w:val="0"/>
          <w:marTop w:val="0"/>
          <w:marBottom w:val="0"/>
          <w:divBdr>
            <w:top w:val="none" w:sz="0" w:space="0" w:color="auto"/>
            <w:left w:val="none" w:sz="0" w:space="0" w:color="auto"/>
            <w:bottom w:val="none" w:sz="0" w:space="0" w:color="auto"/>
            <w:right w:val="none" w:sz="0" w:space="0" w:color="auto"/>
          </w:divBdr>
        </w:div>
        <w:div w:id="414667251">
          <w:marLeft w:val="0"/>
          <w:marRight w:val="0"/>
          <w:marTop w:val="0"/>
          <w:marBottom w:val="0"/>
          <w:divBdr>
            <w:top w:val="none" w:sz="0" w:space="0" w:color="auto"/>
            <w:left w:val="none" w:sz="0" w:space="0" w:color="auto"/>
            <w:bottom w:val="none" w:sz="0" w:space="0" w:color="auto"/>
            <w:right w:val="none" w:sz="0" w:space="0" w:color="auto"/>
          </w:divBdr>
        </w:div>
        <w:div w:id="647057692">
          <w:marLeft w:val="0"/>
          <w:marRight w:val="0"/>
          <w:marTop w:val="0"/>
          <w:marBottom w:val="0"/>
          <w:divBdr>
            <w:top w:val="none" w:sz="0" w:space="0" w:color="auto"/>
            <w:left w:val="none" w:sz="0" w:space="0" w:color="auto"/>
            <w:bottom w:val="none" w:sz="0" w:space="0" w:color="auto"/>
            <w:right w:val="none" w:sz="0" w:space="0" w:color="auto"/>
          </w:divBdr>
        </w:div>
        <w:div w:id="912282236">
          <w:marLeft w:val="0"/>
          <w:marRight w:val="0"/>
          <w:marTop w:val="0"/>
          <w:marBottom w:val="0"/>
          <w:divBdr>
            <w:top w:val="none" w:sz="0" w:space="0" w:color="auto"/>
            <w:left w:val="none" w:sz="0" w:space="0" w:color="auto"/>
            <w:bottom w:val="none" w:sz="0" w:space="0" w:color="auto"/>
            <w:right w:val="none" w:sz="0" w:space="0" w:color="auto"/>
          </w:divBdr>
        </w:div>
        <w:div w:id="1394037596">
          <w:marLeft w:val="0"/>
          <w:marRight w:val="0"/>
          <w:marTop w:val="0"/>
          <w:marBottom w:val="0"/>
          <w:divBdr>
            <w:top w:val="none" w:sz="0" w:space="0" w:color="auto"/>
            <w:left w:val="none" w:sz="0" w:space="0" w:color="auto"/>
            <w:bottom w:val="none" w:sz="0" w:space="0" w:color="auto"/>
            <w:right w:val="none" w:sz="0" w:space="0" w:color="auto"/>
          </w:divBdr>
        </w:div>
        <w:div w:id="1630475099">
          <w:marLeft w:val="0"/>
          <w:marRight w:val="0"/>
          <w:marTop w:val="0"/>
          <w:marBottom w:val="0"/>
          <w:divBdr>
            <w:top w:val="none" w:sz="0" w:space="0" w:color="auto"/>
            <w:left w:val="none" w:sz="0" w:space="0" w:color="auto"/>
            <w:bottom w:val="none" w:sz="0" w:space="0" w:color="auto"/>
            <w:right w:val="none" w:sz="0" w:space="0" w:color="auto"/>
          </w:divBdr>
        </w:div>
        <w:div w:id="2137599947">
          <w:marLeft w:val="0"/>
          <w:marRight w:val="0"/>
          <w:marTop w:val="0"/>
          <w:marBottom w:val="0"/>
          <w:divBdr>
            <w:top w:val="none" w:sz="0" w:space="0" w:color="auto"/>
            <w:left w:val="none" w:sz="0" w:space="0" w:color="auto"/>
            <w:bottom w:val="none" w:sz="0" w:space="0" w:color="auto"/>
            <w:right w:val="none" w:sz="0" w:space="0" w:color="auto"/>
          </w:divBdr>
        </w:div>
      </w:divsChild>
    </w:div>
    <w:div w:id="221600939">
      <w:bodyDiv w:val="1"/>
      <w:marLeft w:val="0"/>
      <w:marRight w:val="0"/>
      <w:marTop w:val="0"/>
      <w:marBottom w:val="0"/>
      <w:divBdr>
        <w:top w:val="none" w:sz="0" w:space="0" w:color="auto"/>
        <w:left w:val="none" w:sz="0" w:space="0" w:color="auto"/>
        <w:bottom w:val="none" w:sz="0" w:space="0" w:color="auto"/>
        <w:right w:val="none" w:sz="0" w:space="0" w:color="auto"/>
      </w:divBdr>
      <w:divsChild>
        <w:div w:id="1757706659">
          <w:marLeft w:val="0"/>
          <w:marRight w:val="0"/>
          <w:marTop w:val="0"/>
          <w:marBottom w:val="0"/>
          <w:divBdr>
            <w:top w:val="none" w:sz="0" w:space="0" w:color="auto"/>
            <w:left w:val="none" w:sz="0" w:space="0" w:color="auto"/>
            <w:bottom w:val="none" w:sz="0" w:space="0" w:color="auto"/>
            <w:right w:val="none" w:sz="0" w:space="0" w:color="auto"/>
          </w:divBdr>
        </w:div>
      </w:divsChild>
    </w:div>
    <w:div w:id="229776219">
      <w:bodyDiv w:val="1"/>
      <w:marLeft w:val="0"/>
      <w:marRight w:val="0"/>
      <w:marTop w:val="0"/>
      <w:marBottom w:val="0"/>
      <w:divBdr>
        <w:top w:val="none" w:sz="0" w:space="0" w:color="auto"/>
        <w:left w:val="none" w:sz="0" w:space="0" w:color="auto"/>
        <w:bottom w:val="none" w:sz="0" w:space="0" w:color="auto"/>
        <w:right w:val="none" w:sz="0" w:space="0" w:color="auto"/>
      </w:divBdr>
      <w:divsChild>
        <w:div w:id="1557084141">
          <w:marLeft w:val="0"/>
          <w:marRight w:val="0"/>
          <w:marTop w:val="0"/>
          <w:marBottom w:val="0"/>
          <w:divBdr>
            <w:top w:val="none" w:sz="0" w:space="0" w:color="auto"/>
            <w:left w:val="none" w:sz="0" w:space="0" w:color="auto"/>
            <w:bottom w:val="none" w:sz="0" w:space="0" w:color="auto"/>
            <w:right w:val="none" w:sz="0" w:space="0" w:color="auto"/>
          </w:divBdr>
        </w:div>
      </w:divsChild>
    </w:div>
    <w:div w:id="230162654">
      <w:bodyDiv w:val="1"/>
      <w:marLeft w:val="0"/>
      <w:marRight w:val="0"/>
      <w:marTop w:val="0"/>
      <w:marBottom w:val="0"/>
      <w:divBdr>
        <w:top w:val="none" w:sz="0" w:space="0" w:color="auto"/>
        <w:left w:val="none" w:sz="0" w:space="0" w:color="auto"/>
        <w:bottom w:val="none" w:sz="0" w:space="0" w:color="auto"/>
        <w:right w:val="none" w:sz="0" w:space="0" w:color="auto"/>
      </w:divBdr>
      <w:divsChild>
        <w:div w:id="717434176">
          <w:marLeft w:val="0"/>
          <w:marRight w:val="0"/>
          <w:marTop w:val="0"/>
          <w:marBottom w:val="0"/>
          <w:divBdr>
            <w:top w:val="none" w:sz="0" w:space="0" w:color="auto"/>
            <w:left w:val="none" w:sz="0" w:space="0" w:color="auto"/>
            <w:bottom w:val="none" w:sz="0" w:space="0" w:color="auto"/>
            <w:right w:val="none" w:sz="0" w:space="0" w:color="auto"/>
          </w:divBdr>
        </w:div>
      </w:divsChild>
    </w:div>
    <w:div w:id="230234153">
      <w:bodyDiv w:val="1"/>
      <w:marLeft w:val="0"/>
      <w:marRight w:val="0"/>
      <w:marTop w:val="0"/>
      <w:marBottom w:val="0"/>
      <w:divBdr>
        <w:top w:val="none" w:sz="0" w:space="0" w:color="auto"/>
        <w:left w:val="none" w:sz="0" w:space="0" w:color="auto"/>
        <w:bottom w:val="none" w:sz="0" w:space="0" w:color="auto"/>
        <w:right w:val="none" w:sz="0" w:space="0" w:color="auto"/>
      </w:divBdr>
    </w:div>
    <w:div w:id="232203958">
      <w:bodyDiv w:val="1"/>
      <w:marLeft w:val="0"/>
      <w:marRight w:val="0"/>
      <w:marTop w:val="0"/>
      <w:marBottom w:val="0"/>
      <w:divBdr>
        <w:top w:val="none" w:sz="0" w:space="0" w:color="auto"/>
        <w:left w:val="none" w:sz="0" w:space="0" w:color="auto"/>
        <w:bottom w:val="none" w:sz="0" w:space="0" w:color="auto"/>
        <w:right w:val="none" w:sz="0" w:space="0" w:color="auto"/>
      </w:divBdr>
      <w:divsChild>
        <w:div w:id="323289876">
          <w:marLeft w:val="0"/>
          <w:marRight w:val="0"/>
          <w:marTop w:val="0"/>
          <w:marBottom w:val="0"/>
          <w:divBdr>
            <w:top w:val="none" w:sz="0" w:space="0" w:color="auto"/>
            <w:left w:val="none" w:sz="0" w:space="0" w:color="auto"/>
            <w:bottom w:val="none" w:sz="0" w:space="0" w:color="auto"/>
            <w:right w:val="none" w:sz="0" w:space="0" w:color="auto"/>
          </w:divBdr>
        </w:div>
      </w:divsChild>
    </w:div>
    <w:div w:id="235944105">
      <w:bodyDiv w:val="1"/>
      <w:marLeft w:val="0"/>
      <w:marRight w:val="0"/>
      <w:marTop w:val="0"/>
      <w:marBottom w:val="0"/>
      <w:divBdr>
        <w:top w:val="none" w:sz="0" w:space="0" w:color="auto"/>
        <w:left w:val="none" w:sz="0" w:space="0" w:color="auto"/>
        <w:bottom w:val="none" w:sz="0" w:space="0" w:color="auto"/>
        <w:right w:val="none" w:sz="0" w:space="0" w:color="auto"/>
      </w:divBdr>
      <w:divsChild>
        <w:div w:id="202599892">
          <w:marLeft w:val="0"/>
          <w:marRight w:val="0"/>
          <w:marTop w:val="0"/>
          <w:marBottom w:val="0"/>
          <w:divBdr>
            <w:top w:val="none" w:sz="0" w:space="0" w:color="auto"/>
            <w:left w:val="none" w:sz="0" w:space="0" w:color="auto"/>
            <w:bottom w:val="none" w:sz="0" w:space="0" w:color="auto"/>
            <w:right w:val="none" w:sz="0" w:space="0" w:color="auto"/>
          </w:divBdr>
        </w:div>
      </w:divsChild>
    </w:div>
    <w:div w:id="238566766">
      <w:bodyDiv w:val="1"/>
      <w:marLeft w:val="0"/>
      <w:marRight w:val="0"/>
      <w:marTop w:val="0"/>
      <w:marBottom w:val="0"/>
      <w:divBdr>
        <w:top w:val="none" w:sz="0" w:space="0" w:color="auto"/>
        <w:left w:val="none" w:sz="0" w:space="0" w:color="auto"/>
        <w:bottom w:val="none" w:sz="0" w:space="0" w:color="auto"/>
        <w:right w:val="none" w:sz="0" w:space="0" w:color="auto"/>
      </w:divBdr>
      <w:divsChild>
        <w:div w:id="1294556033">
          <w:marLeft w:val="0"/>
          <w:marRight w:val="0"/>
          <w:marTop w:val="0"/>
          <w:marBottom w:val="0"/>
          <w:divBdr>
            <w:top w:val="none" w:sz="0" w:space="0" w:color="auto"/>
            <w:left w:val="none" w:sz="0" w:space="0" w:color="auto"/>
            <w:bottom w:val="none" w:sz="0" w:space="0" w:color="auto"/>
            <w:right w:val="none" w:sz="0" w:space="0" w:color="auto"/>
          </w:divBdr>
        </w:div>
      </w:divsChild>
    </w:div>
    <w:div w:id="239565862">
      <w:bodyDiv w:val="1"/>
      <w:marLeft w:val="0"/>
      <w:marRight w:val="0"/>
      <w:marTop w:val="0"/>
      <w:marBottom w:val="0"/>
      <w:divBdr>
        <w:top w:val="none" w:sz="0" w:space="0" w:color="auto"/>
        <w:left w:val="none" w:sz="0" w:space="0" w:color="auto"/>
        <w:bottom w:val="none" w:sz="0" w:space="0" w:color="auto"/>
        <w:right w:val="none" w:sz="0" w:space="0" w:color="auto"/>
      </w:divBdr>
      <w:divsChild>
        <w:div w:id="299531640">
          <w:marLeft w:val="0"/>
          <w:marRight w:val="0"/>
          <w:marTop w:val="0"/>
          <w:marBottom w:val="0"/>
          <w:divBdr>
            <w:top w:val="none" w:sz="0" w:space="0" w:color="auto"/>
            <w:left w:val="none" w:sz="0" w:space="0" w:color="auto"/>
            <w:bottom w:val="none" w:sz="0" w:space="0" w:color="auto"/>
            <w:right w:val="none" w:sz="0" w:space="0" w:color="auto"/>
          </w:divBdr>
          <w:divsChild>
            <w:div w:id="83187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828844">
      <w:bodyDiv w:val="1"/>
      <w:marLeft w:val="0"/>
      <w:marRight w:val="0"/>
      <w:marTop w:val="0"/>
      <w:marBottom w:val="0"/>
      <w:divBdr>
        <w:top w:val="none" w:sz="0" w:space="0" w:color="auto"/>
        <w:left w:val="none" w:sz="0" w:space="0" w:color="auto"/>
        <w:bottom w:val="none" w:sz="0" w:space="0" w:color="auto"/>
        <w:right w:val="none" w:sz="0" w:space="0" w:color="auto"/>
      </w:divBdr>
      <w:divsChild>
        <w:div w:id="2130929842">
          <w:marLeft w:val="0"/>
          <w:marRight w:val="0"/>
          <w:marTop w:val="0"/>
          <w:marBottom w:val="0"/>
          <w:divBdr>
            <w:top w:val="none" w:sz="0" w:space="0" w:color="auto"/>
            <w:left w:val="none" w:sz="0" w:space="0" w:color="auto"/>
            <w:bottom w:val="none" w:sz="0" w:space="0" w:color="auto"/>
            <w:right w:val="none" w:sz="0" w:space="0" w:color="auto"/>
          </w:divBdr>
        </w:div>
      </w:divsChild>
    </w:div>
    <w:div w:id="240336147">
      <w:bodyDiv w:val="1"/>
      <w:marLeft w:val="0"/>
      <w:marRight w:val="0"/>
      <w:marTop w:val="0"/>
      <w:marBottom w:val="0"/>
      <w:divBdr>
        <w:top w:val="none" w:sz="0" w:space="0" w:color="auto"/>
        <w:left w:val="none" w:sz="0" w:space="0" w:color="auto"/>
        <w:bottom w:val="none" w:sz="0" w:space="0" w:color="auto"/>
        <w:right w:val="none" w:sz="0" w:space="0" w:color="auto"/>
      </w:divBdr>
      <w:divsChild>
        <w:div w:id="1851791892">
          <w:marLeft w:val="0"/>
          <w:marRight w:val="0"/>
          <w:marTop w:val="0"/>
          <w:marBottom w:val="0"/>
          <w:divBdr>
            <w:top w:val="none" w:sz="0" w:space="0" w:color="auto"/>
            <w:left w:val="none" w:sz="0" w:space="0" w:color="auto"/>
            <w:bottom w:val="none" w:sz="0" w:space="0" w:color="auto"/>
            <w:right w:val="none" w:sz="0" w:space="0" w:color="auto"/>
          </w:divBdr>
        </w:div>
      </w:divsChild>
    </w:div>
    <w:div w:id="242301738">
      <w:bodyDiv w:val="1"/>
      <w:marLeft w:val="0"/>
      <w:marRight w:val="0"/>
      <w:marTop w:val="0"/>
      <w:marBottom w:val="0"/>
      <w:divBdr>
        <w:top w:val="none" w:sz="0" w:space="0" w:color="auto"/>
        <w:left w:val="none" w:sz="0" w:space="0" w:color="auto"/>
        <w:bottom w:val="none" w:sz="0" w:space="0" w:color="auto"/>
        <w:right w:val="none" w:sz="0" w:space="0" w:color="auto"/>
      </w:divBdr>
      <w:divsChild>
        <w:div w:id="1199782022">
          <w:marLeft w:val="0"/>
          <w:marRight w:val="0"/>
          <w:marTop w:val="0"/>
          <w:marBottom w:val="0"/>
          <w:divBdr>
            <w:top w:val="none" w:sz="0" w:space="0" w:color="auto"/>
            <w:left w:val="none" w:sz="0" w:space="0" w:color="auto"/>
            <w:bottom w:val="none" w:sz="0" w:space="0" w:color="auto"/>
            <w:right w:val="none" w:sz="0" w:space="0" w:color="auto"/>
          </w:divBdr>
        </w:div>
      </w:divsChild>
    </w:div>
    <w:div w:id="245068528">
      <w:bodyDiv w:val="1"/>
      <w:marLeft w:val="0"/>
      <w:marRight w:val="0"/>
      <w:marTop w:val="0"/>
      <w:marBottom w:val="0"/>
      <w:divBdr>
        <w:top w:val="none" w:sz="0" w:space="0" w:color="auto"/>
        <w:left w:val="none" w:sz="0" w:space="0" w:color="auto"/>
        <w:bottom w:val="none" w:sz="0" w:space="0" w:color="auto"/>
        <w:right w:val="none" w:sz="0" w:space="0" w:color="auto"/>
      </w:divBdr>
      <w:divsChild>
        <w:div w:id="1524437324">
          <w:marLeft w:val="0"/>
          <w:marRight w:val="0"/>
          <w:marTop w:val="0"/>
          <w:marBottom w:val="0"/>
          <w:divBdr>
            <w:top w:val="none" w:sz="0" w:space="0" w:color="auto"/>
            <w:left w:val="none" w:sz="0" w:space="0" w:color="auto"/>
            <w:bottom w:val="none" w:sz="0" w:space="0" w:color="auto"/>
            <w:right w:val="none" w:sz="0" w:space="0" w:color="auto"/>
          </w:divBdr>
        </w:div>
      </w:divsChild>
    </w:div>
    <w:div w:id="248009104">
      <w:bodyDiv w:val="1"/>
      <w:marLeft w:val="0"/>
      <w:marRight w:val="0"/>
      <w:marTop w:val="0"/>
      <w:marBottom w:val="0"/>
      <w:divBdr>
        <w:top w:val="none" w:sz="0" w:space="0" w:color="auto"/>
        <w:left w:val="none" w:sz="0" w:space="0" w:color="auto"/>
        <w:bottom w:val="none" w:sz="0" w:space="0" w:color="auto"/>
        <w:right w:val="none" w:sz="0" w:space="0" w:color="auto"/>
      </w:divBdr>
      <w:divsChild>
        <w:div w:id="204175415">
          <w:marLeft w:val="0"/>
          <w:marRight w:val="0"/>
          <w:marTop w:val="0"/>
          <w:marBottom w:val="0"/>
          <w:divBdr>
            <w:top w:val="none" w:sz="0" w:space="0" w:color="auto"/>
            <w:left w:val="none" w:sz="0" w:space="0" w:color="auto"/>
            <w:bottom w:val="none" w:sz="0" w:space="0" w:color="auto"/>
            <w:right w:val="none" w:sz="0" w:space="0" w:color="auto"/>
          </w:divBdr>
        </w:div>
      </w:divsChild>
    </w:div>
    <w:div w:id="252856068">
      <w:bodyDiv w:val="1"/>
      <w:marLeft w:val="0"/>
      <w:marRight w:val="0"/>
      <w:marTop w:val="0"/>
      <w:marBottom w:val="0"/>
      <w:divBdr>
        <w:top w:val="none" w:sz="0" w:space="0" w:color="auto"/>
        <w:left w:val="none" w:sz="0" w:space="0" w:color="auto"/>
        <w:bottom w:val="none" w:sz="0" w:space="0" w:color="auto"/>
        <w:right w:val="none" w:sz="0" w:space="0" w:color="auto"/>
      </w:divBdr>
      <w:divsChild>
        <w:div w:id="220756403">
          <w:marLeft w:val="0"/>
          <w:marRight w:val="0"/>
          <w:marTop w:val="0"/>
          <w:marBottom w:val="0"/>
          <w:divBdr>
            <w:top w:val="none" w:sz="0" w:space="0" w:color="auto"/>
            <w:left w:val="none" w:sz="0" w:space="0" w:color="auto"/>
            <w:bottom w:val="none" w:sz="0" w:space="0" w:color="auto"/>
            <w:right w:val="none" w:sz="0" w:space="0" w:color="auto"/>
          </w:divBdr>
        </w:div>
        <w:div w:id="1771777348">
          <w:marLeft w:val="0"/>
          <w:marRight w:val="0"/>
          <w:marTop w:val="0"/>
          <w:marBottom w:val="0"/>
          <w:divBdr>
            <w:top w:val="none" w:sz="0" w:space="0" w:color="auto"/>
            <w:left w:val="none" w:sz="0" w:space="0" w:color="auto"/>
            <w:bottom w:val="none" w:sz="0" w:space="0" w:color="auto"/>
            <w:right w:val="none" w:sz="0" w:space="0" w:color="auto"/>
          </w:divBdr>
        </w:div>
      </w:divsChild>
    </w:div>
    <w:div w:id="254830492">
      <w:bodyDiv w:val="1"/>
      <w:marLeft w:val="0"/>
      <w:marRight w:val="0"/>
      <w:marTop w:val="0"/>
      <w:marBottom w:val="0"/>
      <w:divBdr>
        <w:top w:val="none" w:sz="0" w:space="0" w:color="auto"/>
        <w:left w:val="none" w:sz="0" w:space="0" w:color="auto"/>
        <w:bottom w:val="none" w:sz="0" w:space="0" w:color="auto"/>
        <w:right w:val="none" w:sz="0" w:space="0" w:color="auto"/>
      </w:divBdr>
      <w:divsChild>
        <w:div w:id="590161162">
          <w:marLeft w:val="0"/>
          <w:marRight w:val="0"/>
          <w:marTop w:val="0"/>
          <w:marBottom w:val="0"/>
          <w:divBdr>
            <w:top w:val="none" w:sz="0" w:space="0" w:color="auto"/>
            <w:left w:val="none" w:sz="0" w:space="0" w:color="auto"/>
            <w:bottom w:val="none" w:sz="0" w:space="0" w:color="auto"/>
            <w:right w:val="none" w:sz="0" w:space="0" w:color="auto"/>
          </w:divBdr>
        </w:div>
      </w:divsChild>
    </w:div>
    <w:div w:id="261493447">
      <w:bodyDiv w:val="1"/>
      <w:marLeft w:val="0"/>
      <w:marRight w:val="0"/>
      <w:marTop w:val="0"/>
      <w:marBottom w:val="0"/>
      <w:divBdr>
        <w:top w:val="none" w:sz="0" w:space="0" w:color="auto"/>
        <w:left w:val="none" w:sz="0" w:space="0" w:color="auto"/>
        <w:bottom w:val="none" w:sz="0" w:space="0" w:color="auto"/>
        <w:right w:val="none" w:sz="0" w:space="0" w:color="auto"/>
      </w:divBdr>
      <w:divsChild>
        <w:div w:id="1367605695">
          <w:marLeft w:val="0"/>
          <w:marRight w:val="0"/>
          <w:marTop w:val="0"/>
          <w:marBottom w:val="0"/>
          <w:divBdr>
            <w:top w:val="none" w:sz="0" w:space="0" w:color="auto"/>
            <w:left w:val="none" w:sz="0" w:space="0" w:color="auto"/>
            <w:bottom w:val="none" w:sz="0" w:space="0" w:color="auto"/>
            <w:right w:val="none" w:sz="0" w:space="0" w:color="auto"/>
          </w:divBdr>
        </w:div>
      </w:divsChild>
    </w:div>
    <w:div w:id="278802736">
      <w:bodyDiv w:val="1"/>
      <w:marLeft w:val="0"/>
      <w:marRight w:val="0"/>
      <w:marTop w:val="0"/>
      <w:marBottom w:val="0"/>
      <w:divBdr>
        <w:top w:val="none" w:sz="0" w:space="0" w:color="auto"/>
        <w:left w:val="none" w:sz="0" w:space="0" w:color="auto"/>
        <w:bottom w:val="none" w:sz="0" w:space="0" w:color="auto"/>
        <w:right w:val="none" w:sz="0" w:space="0" w:color="auto"/>
      </w:divBdr>
      <w:divsChild>
        <w:div w:id="1898587062">
          <w:marLeft w:val="0"/>
          <w:marRight w:val="0"/>
          <w:marTop w:val="0"/>
          <w:marBottom w:val="0"/>
          <w:divBdr>
            <w:top w:val="none" w:sz="0" w:space="0" w:color="auto"/>
            <w:left w:val="none" w:sz="0" w:space="0" w:color="auto"/>
            <w:bottom w:val="none" w:sz="0" w:space="0" w:color="auto"/>
            <w:right w:val="none" w:sz="0" w:space="0" w:color="auto"/>
          </w:divBdr>
        </w:div>
      </w:divsChild>
    </w:div>
    <w:div w:id="283386498">
      <w:bodyDiv w:val="1"/>
      <w:marLeft w:val="0"/>
      <w:marRight w:val="0"/>
      <w:marTop w:val="0"/>
      <w:marBottom w:val="0"/>
      <w:divBdr>
        <w:top w:val="none" w:sz="0" w:space="0" w:color="auto"/>
        <w:left w:val="none" w:sz="0" w:space="0" w:color="auto"/>
        <w:bottom w:val="none" w:sz="0" w:space="0" w:color="auto"/>
        <w:right w:val="none" w:sz="0" w:space="0" w:color="auto"/>
      </w:divBdr>
      <w:divsChild>
        <w:div w:id="1534608806">
          <w:marLeft w:val="0"/>
          <w:marRight w:val="0"/>
          <w:marTop w:val="0"/>
          <w:marBottom w:val="0"/>
          <w:divBdr>
            <w:top w:val="none" w:sz="0" w:space="0" w:color="auto"/>
            <w:left w:val="none" w:sz="0" w:space="0" w:color="auto"/>
            <w:bottom w:val="none" w:sz="0" w:space="0" w:color="auto"/>
            <w:right w:val="none" w:sz="0" w:space="0" w:color="auto"/>
          </w:divBdr>
        </w:div>
      </w:divsChild>
    </w:div>
    <w:div w:id="287392781">
      <w:bodyDiv w:val="1"/>
      <w:marLeft w:val="0"/>
      <w:marRight w:val="0"/>
      <w:marTop w:val="0"/>
      <w:marBottom w:val="0"/>
      <w:divBdr>
        <w:top w:val="none" w:sz="0" w:space="0" w:color="auto"/>
        <w:left w:val="none" w:sz="0" w:space="0" w:color="auto"/>
        <w:bottom w:val="none" w:sz="0" w:space="0" w:color="auto"/>
        <w:right w:val="none" w:sz="0" w:space="0" w:color="auto"/>
      </w:divBdr>
      <w:divsChild>
        <w:div w:id="1909536966">
          <w:marLeft w:val="0"/>
          <w:marRight w:val="0"/>
          <w:marTop w:val="0"/>
          <w:marBottom w:val="0"/>
          <w:divBdr>
            <w:top w:val="none" w:sz="0" w:space="0" w:color="auto"/>
            <w:left w:val="none" w:sz="0" w:space="0" w:color="auto"/>
            <w:bottom w:val="none" w:sz="0" w:space="0" w:color="auto"/>
            <w:right w:val="none" w:sz="0" w:space="0" w:color="auto"/>
          </w:divBdr>
        </w:div>
      </w:divsChild>
    </w:div>
    <w:div w:id="287401263">
      <w:bodyDiv w:val="1"/>
      <w:marLeft w:val="0"/>
      <w:marRight w:val="0"/>
      <w:marTop w:val="0"/>
      <w:marBottom w:val="0"/>
      <w:divBdr>
        <w:top w:val="none" w:sz="0" w:space="0" w:color="auto"/>
        <w:left w:val="none" w:sz="0" w:space="0" w:color="auto"/>
        <w:bottom w:val="none" w:sz="0" w:space="0" w:color="auto"/>
        <w:right w:val="none" w:sz="0" w:space="0" w:color="auto"/>
      </w:divBdr>
      <w:divsChild>
        <w:div w:id="389423634">
          <w:marLeft w:val="0"/>
          <w:marRight w:val="0"/>
          <w:marTop w:val="0"/>
          <w:marBottom w:val="0"/>
          <w:divBdr>
            <w:top w:val="none" w:sz="0" w:space="0" w:color="auto"/>
            <w:left w:val="none" w:sz="0" w:space="0" w:color="auto"/>
            <w:bottom w:val="none" w:sz="0" w:space="0" w:color="auto"/>
            <w:right w:val="none" w:sz="0" w:space="0" w:color="auto"/>
          </w:divBdr>
        </w:div>
      </w:divsChild>
    </w:div>
    <w:div w:id="297884109">
      <w:bodyDiv w:val="1"/>
      <w:marLeft w:val="0"/>
      <w:marRight w:val="0"/>
      <w:marTop w:val="0"/>
      <w:marBottom w:val="0"/>
      <w:divBdr>
        <w:top w:val="none" w:sz="0" w:space="0" w:color="auto"/>
        <w:left w:val="none" w:sz="0" w:space="0" w:color="auto"/>
        <w:bottom w:val="none" w:sz="0" w:space="0" w:color="auto"/>
        <w:right w:val="none" w:sz="0" w:space="0" w:color="auto"/>
      </w:divBdr>
      <w:divsChild>
        <w:div w:id="1527400220">
          <w:marLeft w:val="0"/>
          <w:marRight w:val="0"/>
          <w:marTop w:val="0"/>
          <w:marBottom w:val="0"/>
          <w:divBdr>
            <w:top w:val="none" w:sz="0" w:space="0" w:color="auto"/>
            <w:left w:val="none" w:sz="0" w:space="0" w:color="auto"/>
            <w:bottom w:val="none" w:sz="0" w:space="0" w:color="auto"/>
            <w:right w:val="none" w:sz="0" w:space="0" w:color="auto"/>
          </w:divBdr>
        </w:div>
      </w:divsChild>
    </w:div>
    <w:div w:id="298725934">
      <w:bodyDiv w:val="1"/>
      <w:marLeft w:val="0"/>
      <w:marRight w:val="0"/>
      <w:marTop w:val="0"/>
      <w:marBottom w:val="0"/>
      <w:divBdr>
        <w:top w:val="none" w:sz="0" w:space="0" w:color="auto"/>
        <w:left w:val="none" w:sz="0" w:space="0" w:color="auto"/>
        <w:bottom w:val="none" w:sz="0" w:space="0" w:color="auto"/>
        <w:right w:val="none" w:sz="0" w:space="0" w:color="auto"/>
      </w:divBdr>
      <w:divsChild>
        <w:div w:id="2052532487">
          <w:marLeft w:val="0"/>
          <w:marRight w:val="0"/>
          <w:marTop w:val="0"/>
          <w:marBottom w:val="0"/>
          <w:divBdr>
            <w:top w:val="none" w:sz="0" w:space="0" w:color="auto"/>
            <w:left w:val="none" w:sz="0" w:space="0" w:color="auto"/>
            <w:bottom w:val="none" w:sz="0" w:space="0" w:color="auto"/>
            <w:right w:val="none" w:sz="0" w:space="0" w:color="auto"/>
          </w:divBdr>
        </w:div>
      </w:divsChild>
    </w:div>
    <w:div w:id="299919833">
      <w:bodyDiv w:val="1"/>
      <w:marLeft w:val="0"/>
      <w:marRight w:val="0"/>
      <w:marTop w:val="0"/>
      <w:marBottom w:val="0"/>
      <w:divBdr>
        <w:top w:val="none" w:sz="0" w:space="0" w:color="auto"/>
        <w:left w:val="none" w:sz="0" w:space="0" w:color="auto"/>
        <w:bottom w:val="none" w:sz="0" w:space="0" w:color="auto"/>
        <w:right w:val="none" w:sz="0" w:space="0" w:color="auto"/>
      </w:divBdr>
      <w:divsChild>
        <w:div w:id="1031881333">
          <w:marLeft w:val="0"/>
          <w:marRight w:val="0"/>
          <w:marTop w:val="0"/>
          <w:marBottom w:val="0"/>
          <w:divBdr>
            <w:top w:val="none" w:sz="0" w:space="0" w:color="auto"/>
            <w:left w:val="none" w:sz="0" w:space="0" w:color="auto"/>
            <w:bottom w:val="none" w:sz="0" w:space="0" w:color="auto"/>
            <w:right w:val="none" w:sz="0" w:space="0" w:color="auto"/>
          </w:divBdr>
        </w:div>
      </w:divsChild>
    </w:div>
    <w:div w:id="304551548">
      <w:bodyDiv w:val="1"/>
      <w:marLeft w:val="0"/>
      <w:marRight w:val="0"/>
      <w:marTop w:val="0"/>
      <w:marBottom w:val="0"/>
      <w:divBdr>
        <w:top w:val="none" w:sz="0" w:space="0" w:color="auto"/>
        <w:left w:val="none" w:sz="0" w:space="0" w:color="auto"/>
        <w:bottom w:val="none" w:sz="0" w:space="0" w:color="auto"/>
        <w:right w:val="none" w:sz="0" w:space="0" w:color="auto"/>
      </w:divBdr>
      <w:divsChild>
        <w:div w:id="273176266">
          <w:marLeft w:val="0"/>
          <w:marRight w:val="0"/>
          <w:marTop w:val="0"/>
          <w:marBottom w:val="0"/>
          <w:divBdr>
            <w:top w:val="none" w:sz="0" w:space="0" w:color="auto"/>
            <w:left w:val="none" w:sz="0" w:space="0" w:color="auto"/>
            <w:bottom w:val="none" w:sz="0" w:space="0" w:color="auto"/>
            <w:right w:val="none" w:sz="0" w:space="0" w:color="auto"/>
          </w:divBdr>
        </w:div>
      </w:divsChild>
    </w:div>
    <w:div w:id="305554178">
      <w:bodyDiv w:val="1"/>
      <w:marLeft w:val="0"/>
      <w:marRight w:val="0"/>
      <w:marTop w:val="0"/>
      <w:marBottom w:val="0"/>
      <w:divBdr>
        <w:top w:val="none" w:sz="0" w:space="0" w:color="auto"/>
        <w:left w:val="none" w:sz="0" w:space="0" w:color="auto"/>
        <w:bottom w:val="none" w:sz="0" w:space="0" w:color="auto"/>
        <w:right w:val="none" w:sz="0" w:space="0" w:color="auto"/>
      </w:divBdr>
      <w:divsChild>
        <w:div w:id="1671255693">
          <w:marLeft w:val="0"/>
          <w:marRight w:val="0"/>
          <w:marTop w:val="0"/>
          <w:marBottom w:val="0"/>
          <w:divBdr>
            <w:top w:val="none" w:sz="0" w:space="0" w:color="auto"/>
            <w:left w:val="none" w:sz="0" w:space="0" w:color="auto"/>
            <w:bottom w:val="none" w:sz="0" w:space="0" w:color="auto"/>
            <w:right w:val="none" w:sz="0" w:space="0" w:color="auto"/>
          </w:divBdr>
        </w:div>
      </w:divsChild>
    </w:div>
    <w:div w:id="307899015">
      <w:bodyDiv w:val="1"/>
      <w:marLeft w:val="0"/>
      <w:marRight w:val="0"/>
      <w:marTop w:val="0"/>
      <w:marBottom w:val="0"/>
      <w:divBdr>
        <w:top w:val="none" w:sz="0" w:space="0" w:color="auto"/>
        <w:left w:val="none" w:sz="0" w:space="0" w:color="auto"/>
        <w:bottom w:val="none" w:sz="0" w:space="0" w:color="auto"/>
        <w:right w:val="none" w:sz="0" w:space="0" w:color="auto"/>
      </w:divBdr>
      <w:divsChild>
        <w:div w:id="1623727193">
          <w:marLeft w:val="0"/>
          <w:marRight w:val="0"/>
          <w:marTop w:val="0"/>
          <w:marBottom w:val="0"/>
          <w:divBdr>
            <w:top w:val="none" w:sz="0" w:space="0" w:color="auto"/>
            <w:left w:val="none" w:sz="0" w:space="0" w:color="auto"/>
            <w:bottom w:val="none" w:sz="0" w:space="0" w:color="auto"/>
            <w:right w:val="none" w:sz="0" w:space="0" w:color="auto"/>
          </w:divBdr>
        </w:div>
      </w:divsChild>
    </w:div>
    <w:div w:id="313291199">
      <w:bodyDiv w:val="1"/>
      <w:marLeft w:val="0"/>
      <w:marRight w:val="0"/>
      <w:marTop w:val="0"/>
      <w:marBottom w:val="0"/>
      <w:divBdr>
        <w:top w:val="none" w:sz="0" w:space="0" w:color="auto"/>
        <w:left w:val="none" w:sz="0" w:space="0" w:color="auto"/>
        <w:bottom w:val="none" w:sz="0" w:space="0" w:color="auto"/>
        <w:right w:val="none" w:sz="0" w:space="0" w:color="auto"/>
      </w:divBdr>
      <w:divsChild>
        <w:div w:id="326203221">
          <w:marLeft w:val="0"/>
          <w:marRight w:val="0"/>
          <w:marTop w:val="0"/>
          <w:marBottom w:val="0"/>
          <w:divBdr>
            <w:top w:val="none" w:sz="0" w:space="0" w:color="auto"/>
            <w:left w:val="none" w:sz="0" w:space="0" w:color="auto"/>
            <w:bottom w:val="none" w:sz="0" w:space="0" w:color="auto"/>
            <w:right w:val="none" w:sz="0" w:space="0" w:color="auto"/>
          </w:divBdr>
        </w:div>
      </w:divsChild>
    </w:div>
    <w:div w:id="319772946">
      <w:bodyDiv w:val="1"/>
      <w:marLeft w:val="0"/>
      <w:marRight w:val="0"/>
      <w:marTop w:val="0"/>
      <w:marBottom w:val="0"/>
      <w:divBdr>
        <w:top w:val="none" w:sz="0" w:space="0" w:color="auto"/>
        <w:left w:val="none" w:sz="0" w:space="0" w:color="auto"/>
        <w:bottom w:val="none" w:sz="0" w:space="0" w:color="auto"/>
        <w:right w:val="none" w:sz="0" w:space="0" w:color="auto"/>
      </w:divBdr>
      <w:divsChild>
        <w:div w:id="596061601">
          <w:marLeft w:val="0"/>
          <w:marRight w:val="0"/>
          <w:marTop w:val="0"/>
          <w:marBottom w:val="0"/>
          <w:divBdr>
            <w:top w:val="none" w:sz="0" w:space="0" w:color="auto"/>
            <w:left w:val="none" w:sz="0" w:space="0" w:color="auto"/>
            <w:bottom w:val="none" w:sz="0" w:space="0" w:color="auto"/>
            <w:right w:val="none" w:sz="0" w:space="0" w:color="auto"/>
          </w:divBdr>
        </w:div>
      </w:divsChild>
    </w:div>
    <w:div w:id="320279198">
      <w:bodyDiv w:val="1"/>
      <w:marLeft w:val="0"/>
      <w:marRight w:val="0"/>
      <w:marTop w:val="0"/>
      <w:marBottom w:val="0"/>
      <w:divBdr>
        <w:top w:val="none" w:sz="0" w:space="0" w:color="auto"/>
        <w:left w:val="none" w:sz="0" w:space="0" w:color="auto"/>
        <w:bottom w:val="none" w:sz="0" w:space="0" w:color="auto"/>
        <w:right w:val="none" w:sz="0" w:space="0" w:color="auto"/>
      </w:divBdr>
      <w:divsChild>
        <w:div w:id="627012223">
          <w:marLeft w:val="0"/>
          <w:marRight w:val="0"/>
          <w:marTop w:val="0"/>
          <w:marBottom w:val="0"/>
          <w:divBdr>
            <w:top w:val="none" w:sz="0" w:space="0" w:color="auto"/>
            <w:left w:val="none" w:sz="0" w:space="0" w:color="auto"/>
            <w:bottom w:val="none" w:sz="0" w:space="0" w:color="auto"/>
            <w:right w:val="none" w:sz="0" w:space="0" w:color="auto"/>
          </w:divBdr>
        </w:div>
      </w:divsChild>
    </w:div>
    <w:div w:id="325979322">
      <w:bodyDiv w:val="1"/>
      <w:marLeft w:val="0"/>
      <w:marRight w:val="0"/>
      <w:marTop w:val="0"/>
      <w:marBottom w:val="0"/>
      <w:divBdr>
        <w:top w:val="none" w:sz="0" w:space="0" w:color="auto"/>
        <w:left w:val="none" w:sz="0" w:space="0" w:color="auto"/>
        <w:bottom w:val="none" w:sz="0" w:space="0" w:color="auto"/>
        <w:right w:val="none" w:sz="0" w:space="0" w:color="auto"/>
      </w:divBdr>
      <w:divsChild>
        <w:div w:id="824206594">
          <w:marLeft w:val="0"/>
          <w:marRight w:val="0"/>
          <w:marTop w:val="0"/>
          <w:marBottom w:val="0"/>
          <w:divBdr>
            <w:top w:val="none" w:sz="0" w:space="0" w:color="auto"/>
            <w:left w:val="none" w:sz="0" w:space="0" w:color="auto"/>
            <w:bottom w:val="none" w:sz="0" w:space="0" w:color="auto"/>
            <w:right w:val="none" w:sz="0" w:space="0" w:color="auto"/>
          </w:divBdr>
        </w:div>
      </w:divsChild>
    </w:div>
    <w:div w:id="326322333">
      <w:bodyDiv w:val="1"/>
      <w:marLeft w:val="0"/>
      <w:marRight w:val="0"/>
      <w:marTop w:val="0"/>
      <w:marBottom w:val="0"/>
      <w:divBdr>
        <w:top w:val="none" w:sz="0" w:space="0" w:color="auto"/>
        <w:left w:val="none" w:sz="0" w:space="0" w:color="auto"/>
        <w:bottom w:val="none" w:sz="0" w:space="0" w:color="auto"/>
        <w:right w:val="none" w:sz="0" w:space="0" w:color="auto"/>
      </w:divBdr>
      <w:divsChild>
        <w:div w:id="566458967">
          <w:marLeft w:val="0"/>
          <w:marRight w:val="0"/>
          <w:marTop w:val="0"/>
          <w:marBottom w:val="0"/>
          <w:divBdr>
            <w:top w:val="none" w:sz="0" w:space="0" w:color="auto"/>
            <w:left w:val="none" w:sz="0" w:space="0" w:color="auto"/>
            <w:bottom w:val="none" w:sz="0" w:space="0" w:color="auto"/>
            <w:right w:val="none" w:sz="0" w:space="0" w:color="auto"/>
          </w:divBdr>
        </w:div>
      </w:divsChild>
    </w:div>
    <w:div w:id="330449189">
      <w:bodyDiv w:val="1"/>
      <w:marLeft w:val="0"/>
      <w:marRight w:val="0"/>
      <w:marTop w:val="0"/>
      <w:marBottom w:val="0"/>
      <w:divBdr>
        <w:top w:val="none" w:sz="0" w:space="0" w:color="auto"/>
        <w:left w:val="none" w:sz="0" w:space="0" w:color="auto"/>
        <w:bottom w:val="none" w:sz="0" w:space="0" w:color="auto"/>
        <w:right w:val="none" w:sz="0" w:space="0" w:color="auto"/>
      </w:divBdr>
      <w:divsChild>
        <w:div w:id="1399589799">
          <w:marLeft w:val="0"/>
          <w:marRight w:val="0"/>
          <w:marTop w:val="0"/>
          <w:marBottom w:val="0"/>
          <w:divBdr>
            <w:top w:val="none" w:sz="0" w:space="0" w:color="auto"/>
            <w:left w:val="none" w:sz="0" w:space="0" w:color="auto"/>
            <w:bottom w:val="none" w:sz="0" w:space="0" w:color="auto"/>
            <w:right w:val="none" w:sz="0" w:space="0" w:color="auto"/>
          </w:divBdr>
        </w:div>
      </w:divsChild>
    </w:div>
    <w:div w:id="339818211">
      <w:bodyDiv w:val="1"/>
      <w:marLeft w:val="0"/>
      <w:marRight w:val="0"/>
      <w:marTop w:val="0"/>
      <w:marBottom w:val="0"/>
      <w:divBdr>
        <w:top w:val="none" w:sz="0" w:space="0" w:color="auto"/>
        <w:left w:val="none" w:sz="0" w:space="0" w:color="auto"/>
        <w:bottom w:val="none" w:sz="0" w:space="0" w:color="auto"/>
        <w:right w:val="none" w:sz="0" w:space="0" w:color="auto"/>
      </w:divBdr>
      <w:divsChild>
        <w:div w:id="1189564642">
          <w:marLeft w:val="0"/>
          <w:marRight w:val="0"/>
          <w:marTop w:val="0"/>
          <w:marBottom w:val="0"/>
          <w:divBdr>
            <w:top w:val="none" w:sz="0" w:space="0" w:color="auto"/>
            <w:left w:val="none" w:sz="0" w:space="0" w:color="auto"/>
            <w:bottom w:val="none" w:sz="0" w:space="0" w:color="auto"/>
            <w:right w:val="none" w:sz="0" w:space="0" w:color="auto"/>
          </w:divBdr>
        </w:div>
      </w:divsChild>
    </w:div>
    <w:div w:id="342824252">
      <w:bodyDiv w:val="1"/>
      <w:marLeft w:val="0"/>
      <w:marRight w:val="0"/>
      <w:marTop w:val="0"/>
      <w:marBottom w:val="0"/>
      <w:divBdr>
        <w:top w:val="none" w:sz="0" w:space="0" w:color="auto"/>
        <w:left w:val="none" w:sz="0" w:space="0" w:color="auto"/>
        <w:bottom w:val="none" w:sz="0" w:space="0" w:color="auto"/>
        <w:right w:val="none" w:sz="0" w:space="0" w:color="auto"/>
      </w:divBdr>
      <w:divsChild>
        <w:div w:id="228394232">
          <w:marLeft w:val="0"/>
          <w:marRight w:val="0"/>
          <w:marTop w:val="0"/>
          <w:marBottom w:val="0"/>
          <w:divBdr>
            <w:top w:val="none" w:sz="0" w:space="0" w:color="auto"/>
            <w:left w:val="none" w:sz="0" w:space="0" w:color="auto"/>
            <w:bottom w:val="none" w:sz="0" w:space="0" w:color="auto"/>
            <w:right w:val="none" w:sz="0" w:space="0" w:color="auto"/>
          </w:divBdr>
        </w:div>
      </w:divsChild>
    </w:div>
    <w:div w:id="346757835">
      <w:bodyDiv w:val="1"/>
      <w:marLeft w:val="0"/>
      <w:marRight w:val="0"/>
      <w:marTop w:val="0"/>
      <w:marBottom w:val="0"/>
      <w:divBdr>
        <w:top w:val="none" w:sz="0" w:space="0" w:color="auto"/>
        <w:left w:val="none" w:sz="0" w:space="0" w:color="auto"/>
        <w:bottom w:val="none" w:sz="0" w:space="0" w:color="auto"/>
        <w:right w:val="none" w:sz="0" w:space="0" w:color="auto"/>
      </w:divBdr>
      <w:divsChild>
        <w:div w:id="1830630874">
          <w:marLeft w:val="0"/>
          <w:marRight w:val="0"/>
          <w:marTop w:val="0"/>
          <w:marBottom w:val="0"/>
          <w:divBdr>
            <w:top w:val="none" w:sz="0" w:space="0" w:color="auto"/>
            <w:left w:val="none" w:sz="0" w:space="0" w:color="auto"/>
            <w:bottom w:val="none" w:sz="0" w:space="0" w:color="auto"/>
            <w:right w:val="none" w:sz="0" w:space="0" w:color="auto"/>
          </w:divBdr>
        </w:div>
      </w:divsChild>
    </w:div>
    <w:div w:id="347027381">
      <w:bodyDiv w:val="1"/>
      <w:marLeft w:val="0"/>
      <w:marRight w:val="0"/>
      <w:marTop w:val="0"/>
      <w:marBottom w:val="0"/>
      <w:divBdr>
        <w:top w:val="none" w:sz="0" w:space="0" w:color="auto"/>
        <w:left w:val="none" w:sz="0" w:space="0" w:color="auto"/>
        <w:bottom w:val="none" w:sz="0" w:space="0" w:color="auto"/>
        <w:right w:val="none" w:sz="0" w:space="0" w:color="auto"/>
      </w:divBdr>
      <w:divsChild>
        <w:div w:id="1851067310">
          <w:marLeft w:val="0"/>
          <w:marRight w:val="0"/>
          <w:marTop w:val="0"/>
          <w:marBottom w:val="0"/>
          <w:divBdr>
            <w:top w:val="none" w:sz="0" w:space="0" w:color="auto"/>
            <w:left w:val="none" w:sz="0" w:space="0" w:color="auto"/>
            <w:bottom w:val="none" w:sz="0" w:space="0" w:color="auto"/>
            <w:right w:val="none" w:sz="0" w:space="0" w:color="auto"/>
          </w:divBdr>
        </w:div>
      </w:divsChild>
    </w:div>
    <w:div w:id="353849260">
      <w:bodyDiv w:val="1"/>
      <w:marLeft w:val="0"/>
      <w:marRight w:val="0"/>
      <w:marTop w:val="0"/>
      <w:marBottom w:val="0"/>
      <w:divBdr>
        <w:top w:val="none" w:sz="0" w:space="0" w:color="auto"/>
        <w:left w:val="none" w:sz="0" w:space="0" w:color="auto"/>
        <w:bottom w:val="none" w:sz="0" w:space="0" w:color="auto"/>
        <w:right w:val="none" w:sz="0" w:space="0" w:color="auto"/>
      </w:divBdr>
      <w:divsChild>
        <w:div w:id="1463888813">
          <w:marLeft w:val="0"/>
          <w:marRight w:val="0"/>
          <w:marTop w:val="0"/>
          <w:marBottom w:val="0"/>
          <w:divBdr>
            <w:top w:val="none" w:sz="0" w:space="0" w:color="auto"/>
            <w:left w:val="none" w:sz="0" w:space="0" w:color="auto"/>
            <w:bottom w:val="none" w:sz="0" w:space="0" w:color="auto"/>
            <w:right w:val="none" w:sz="0" w:space="0" w:color="auto"/>
          </w:divBdr>
        </w:div>
      </w:divsChild>
    </w:div>
    <w:div w:id="358240263">
      <w:bodyDiv w:val="1"/>
      <w:marLeft w:val="0"/>
      <w:marRight w:val="0"/>
      <w:marTop w:val="0"/>
      <w:marBottom w:val="0"/>
      <w:divBdr>
        <w:top w:val="none" w:sz="0" w:space="0" w:color="auto"/>
        <w:left w:val="none" w:sz="0" w:space="0" w:color="auto"/>
        <w:bottom w:val="none" w:sz="0" w:space="0" w:color="auto"/>
        <w:right w:val="none" w:sz="0" w:space="0" w:color="auto"/>
      </w:divBdr>
      <w:divsChild>
        <w:div w:id="1710372435">
          <w:marLeft w:val="0"/>
          <w:marRight w:val="0"/>
          <w:marTop w:val="0"/>
          <w:marBottom w:val="0"/>
          <w:divBdr>
            <w:top w:val="none" w:sz="0" w:space="0" w:color="auto"/>
            <w:left w:val="none" w:sz="0" w:space="0" w:color="auto"/>
            <w:bottom w:val="none" w:sz="0" w:space="0" w:color="auto"/>
            <w:right w:val="none" w:sz="0" w:space="0" w:color="auto"/>
          </w:divBdr>
        </w:div>
      </w:divsChild>
    </w:div>
    <w:div w:id="362370189">
      <w:bodyDiv w:val="1"/>
      <w:marLeft w:val="0"/>
      <w:marRight w:val="0"/>
      <w:marTop w:val="0"/>
      <w:marBottom w:val="0"/>
      <w:divBdr>
        <w:top w:val="none" w:sz="0" w:space="0" w:color="auto"/>
        <w:left w:val="none" w:sz="0" w:space="0" w:color="auto"/>
        <w:bottom w:val="none" w:sz="0" w:space="0" w:color="auto"/>
        <w:right w:val="none" w:sz="0" w:space="0" w:color="auto"/>
      </w:divBdr>
      <w:divsChild>
        <w:div w:id="2127235300">
          <w:marLeft w:val="0"/>
          <w:marRight w:val="0"/>
          <w:marTop w:val="0"/>
          <w:marBottom w:val="0"/>
          <w:divBdr>
            <w:top w:val="none" w:sz="0" w:space="0" w:color="auto"/>
            <w:left w:val="none" w:sz="0" w:space="0" w:color="auto"/>
            <w:bottom w:val="none" w:sz="0" w:space="0" w:color="auto"/>
            <w:right w:val="none" w:sz="0" w:space="0" w:color="auto"/>
          </w:divBdr>
          <w:divsChild>
            <w:div w:id="61429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887">
      <w:bodyDiv w:val="1"/>
      <w:marLeft w:val="0"/>
      <w:marRight w:val="0"/>
      <w:marTop w:val="0"/>
      <w:marBottom w:val="0"/>
      <w:divBdr>
        <w:top w:val="none" w:sz="0" w:space="0" w:color="auto"/>
        <w:left w:val="none" w:sz="0" w:space="0" w:color="auto"/>
        <w:bottom w:val="none" w:sz="0" w:space="0" w:color="auto"/>
        <w:right w:val="none" w:sz="0" w:space="0" w:color="auto"/>
      </w:divBdr>
      <w:divsChild>
        <w:div w:id="1298991285">
          <w:marLeft w:val="0"/>
          <w:marRight w:val="0"/>
          <w:marTop w:val="0"/>
          <w:marBottom w:val="0"/>
          <w:divBdr>
            <w:top w:val="none" w:sz="0" w:space="0" w:color="auto"/>
            <w:left w:val="none" w:sz="0" w:space="0" w:color="auto"/>
            <w:bottom w:val="none" w:sz="0" w:space="0" w:color="auto"/>
            <w:right w:val="none" w:sz="0" w:space="0" w:color="auto"/>
          </w:divBdr>
        </w:div>
      </w:divsChild>
    </w:div>
    <w:div w:id="375813893">
      <w:bodyDiv w:val="1"/>
      <w:marLeft w:val="0"/>
      <w:marRight w:val="0"/>
      <w:marTop w:val="0"/>
      <w:marBottom w:val="0"/>
      <w:divBdr>
        <w:top w:val="none" w:sz="0" w:space="0" w:color="auto"/>
        <w:left w:val="none" w:sz="0" w:space="0" w:color="auto"/>
        <w:bottom w:val="none" w:sz="0" w:space="0" w:color="auto"/>
        <w:right w:val="none" w:sz="0" w:space="0" w:color="auto"/>
      </w:divBdr>
      <w:divsChild>
        <w:div w:id="1659722108">
          <w:marLeft w:val="0"/>
          <w:marRight w:val="0"/>
          <w:marTop w:val="0"/>
          <w:marBottom w:val="0"/>
          <w:divBdr>
            <w:top w:val="none" w:sz="0" w:space="0" w:color="auto"/>
            <w:left w:val="none" w:sz="0" w:space="0" w:color="auto"/>
            <w:bottom w:val="none" w:sz="0" w:space="0" w:color="auto"/>
            <w:right w:val="none" w:sz="0" w:space="0" w:color="auto"/>
          </w:divBdr>
        </w:div>
      </w:divsChild>
    </w:div>
    <w:div w:id="382367794">
      <w:bodyDiv w:val="1"/>
      <w:marLeft w:val="0"/>
      <w:marRight w:val="0"/>
      <w:marTop w:val="0"/>
      <w:marBottom w:val="0"/>
      <w:divBdr>
        <w:top w:val="none" w:sz="0" w:space="0" w:color="auto"/>
        <w:left w:val="none" w:sz="0" w:space="0" w:color="auto"/>
        <w:bottom w:val="none" w:sz="0" w:space="0" w:color="auto"/>
        <w:right w:val="none" w:sz="0" w:space="0" w:color="auto"/>
      </w:divBdr>
      <w:divsChild>
        <w:div w:id="1770807530">
          <w:marLeft w:val="0"/>
          <w:marRight w:val="0"/>
          <w:marTop w:val="0"/>
          <w:marBottom w:val="0"/>
          <w:divBdr>
            <w:top w:val="none" w:sz="0" w:space="0" w:color="auto"/>
            <w:left w:val="none" w:sz="0" w:space="0" w:color="auto"/>
            <w:bottom w:val="none" w:sz="0" w:space="0" w:color="auto"/>
            <w:right w:val="none" w:sz="0" w:space="0" w:color="auto"/>
          </w:divBdr>
        </w:div>
      </w:divsChild>
    </w:div>
    <w:div w:id="383140532">
      <w:bodyDiv w:val="1"/>
      <w:marLeft w:val="0"/>
      <w:marRight w:val="0"/>
      <w:marTop w:val="0"/>
      <w:marBottom w:val="0"/>
      <w:divBdr>
        <w:top w:val="none" w:sz="0" w:space="0" w:color="auto"/>
        <w:left w:val="none" w:sz="0" w:space="0" w:color="auto"/>
        <w:bottom w:val="none" w:sz="0" w:space="0" w:color="auto"/>
        <w:right w:val="none" w:sz="0" w:space="0" w:color="auto"/>
      </w:divBdr>
      <w:divsChild>
        <w:div w:id="84424808">
          <w:marLeft w:val="0"/>
          <w:marRight w:val="0"/>
          <w:marTop w:val="0"/>
          <w:marBottom w:val="0"/>
          <w:divBdr>
            <w:top w:val="none" w:sz="0" w:space="0" w:color="auto"/>
            <w:left w:val="none" w:sz="0" w:space="0" w:color="auto"/>
            <w:bottom w:val="none" w:sz="0" w:space="0" w:color="auto"/>
            <w:right w:val="none" w:sz="0" w:space="0" w:color="auto"/>
          </w:divBdr>
        </w:div>
      </w:divsChild>
    </w:div>
    <w:div w:id="384331427">
      <w:bodyDiv w:val="1"/>
      <w:marLeft w:val="0"/>
      <w:marRight w:val="0"/>
      <w:marTop w:val="0"/>
      <w:marBottom w:val="0"/>
      <w:divBdr>
        <w:top w:val="none" w:sz="0" w:space="0" w:color="auto"/>
        <w:left w:val="none" w:sz="0" w:space="0" w:color="auto"/>
        <w:bottom w:val="none" w:sz="0" w:space="0" w:color="auto"/>
        <w:right w:val="none" w:sz="0" w:space="0" w:color="auto"/>
      </w:divBdr>
      <w:divsChild>
        <w:div w:id="167064326">
          <w:marLeft w:val="0"/>
          <w:marRight w:val="0"/>
          <w:marTop w:val="0"/>
          <w:marBottom w:val="0"/>
          <w:divBdr>
            <w:top w:val="none" w:sz="0" w:space="0" w:color="auto"/>
            <w:left w:val="none" w:sz="0" w:space="0" w:color="auto"/>
            <w:bottom w:val="none" w:sz="0" w:space="0" w:color="auto"/>
            <w:right w:val="none" w:sz="0" w:space="0" w:color="auto"/>
          </w:divBdr>
        </w:div>
      </w:divsChild>
    </w:div>
    <w:div w:id="384573542">
      <w:bodyDiv w:val="1"/>
      <w:marLeft w:val="0"/>
      <w:marRight w:val="0"/>
      <w:marTop w:val="0"/>
      <w:marBottom w:val="0"/>
      <w:divBdr>
        <w:top w:val="none" w:sz="0" w:space="0" w:color="auto"/>
        <w:left w:val="none" w:sz="0" w:space="0" w:color="auto"/>
        <w:bottom w:val="none" w:sz="0" w:space="0" w:color="auto"/>
        <w:right w:val="none" w:sz="0" w:space="0" w:color="auto"/>
      </w:divBdr>
      <w:divsChild>
        <w:div w:id="1861700297">
          <w:marLeft w:val="0"/>
          <w:marRight w:val="0"/>
          <w:marTop w:val="0"/>
          <w:marBottom w:val="0"/>
          <w:divBdr>
            <w:top w:val="none" w:sz="0" w:space="0" w:color="auto"/>
            <w:left w:val="none" w:sz="0" w:space="0" w:color="auto"/>
            <w:bottom w:val="none" w:sz="0" w:space="0" w:color="auto"/>
            <w:right w:val="none" w:sz="0" w:space="0" w:color="auto"/>
          </w:divBdr>
        </w:div>
      </w:divsChild>
    </w:div>
    <w:div w:id="387187945">
      <w:bodyDiv w:val="1"/>
      <w:marLeft w:val="0"/>
      <w:marRight w:val="0"/>
      <w:marTop w:val="0"/>
      <w:marBottom w:val="0"/>
      <w:divBdr>
        <w:top w:val="none" w:sz="0" w:space="0" w:color="auto"/>
        <w:left w:val="none" w:sz="0" w:space="0" w:color="auto"/>
        <w:bottom w:val="none" w:sz="0" w:space="0" w:color="auto"/>
        <w:right w:val="none" w:sz="0" w:space="0" w:color="auto"/>
      </w:divBdr>
    </w:div>
    <w:div w:id="388456200">
      <w:bodyDiv w:val="1"/>
      <w:marLeft w:val="0"/>
      <w:marRight w:val="0"/>
      <w:marTop w:val="0"/>
      <w:marBottom w:val="0"/>
      <w:divBdr>
        <w:top w:val="none" w:sz="0" w:space="0" w:color="auto"/>
        <w:left w:val="none" w:sz="0" w:space="0" w:color="auto"/>
        <w:bottom w:val="none" w:sz="0" w:space="0" w:color="auto"/>
        <w:right w:val="none" w:sz="0" w:space="0" w:color="auto"/>
      </w:divBdr>
      <w:divsChild>
        <w:div w:id="1513714506">
          <w:marLeft w:val="0"/>
          <w:marRight w:val="0"/>
          <w:marTop w:val="0"/>
          <w:marBottom w:val="0"/>
          <w:divBdr>
            <w:top w:val="none" w:sz="0" w:space="0" w:color="auto"/>
            <w:left w:val="none" w:sz="0" w:space="0" w:color="auto"/>
            <w:bottom w:val="none" w:sz="0" w:space="0" w:color="auto"/>
            <w:right w:val="none" w:sz="0" w:space="0" w:color="auto"/>
          </w:divBdr>
        </w:div>
      </w:divsChild>
    </w:div>
    <w:div w:id="407584203">
      <w:bodyDiv w:val="1"/>
      <w:marLeft w:val="0"/>
      <w:marRight w:val="0"/>
      <w:marTop w:val="0"/>
      <w:marBottom w:val="0"/>
      <w:divBdr>
        <w:top w:val="none" w:sz="0" w:space="0" w:color="auto"/>
        <w:left w:val="none" w:sz="0" w:space="0" w:color="auto"/>
        <w:bottom w:val="none" w:sz="0" w:space="0" w:color="auto"/>
        <w:right w:val="none" w:sz="0" w:space="0" w:color="auto"/>
      </w:divBdr>
      <w:divsChild>
        <w:div w:id="933245362">
          <w:marLeft w:val="0"/>
          <w:marRight w:val="0"/>
          <w:marTop w:val="0"/>
          <w:marBottom w:val="0"/>
          <w:divBdr>
            <w:top w:val="none" w:sz="0" w:space="0" w:color="auto"/>
            <w:left w:val="none" w:sz="0" w:space="0" w:color="auto"/>
            <w:bottom w:val="none" w:sz="0" w:space="0" w:color="auto"/>
            <w:right w:val="none" w:sz="0" w:space="0" w:color="auto"/>
          </w:divBdr>
        </w:div>
      </w:divsChild>
    </w:div>
    <w:div w:id="419984368">
      <w:bodyDiv w:val="1"/>
      <w:marLeft w:val="0"/>
      <w:marRight w:val="0"/>
      <w:marTop w:val="0"/>
      <w:marBottom w:val="0"/>
      <w:divBdr>
        <w:top w:val="none" w:sz="0" w:space="0" w:color="auto"/>
        <w:left w:val="none" w:sz="0" w:space="0" w:color="auto"/>
        <w:bottom w:val="none" w:sz="0" w:space="0" w:color="auto"/>
        <w:right w:val="none" w:sz="0" w:space="0" w:color="auto"/>
      </w:divBdr>
      <w:divsChild>
        <w:div w:id="1709179061">
          <w:marLeft w:val="0"/>
          <w:marRight w:val="0"/>
          <w:marTop w:val="0"/>
          <w:marBottom w:val="0"/>
          <w:divBdr>
            <w:top w:val="none" w:sz="0" w:space="0" w:color="auto"/>
            <w:left w:val="none" w:sz="0" w:space="0" w:color="auto"/>
            <w:bottom w:val="none" w:sz="0" w:space="0" w:color="auto"/>
            <w:right w:val="none" w:sz="0" w:space="0" w:color="auto"/>
          </w:divBdr>
        </w:div>
      </w:divsChild>
    </w:div>
    <w:div w:id="422577320">
      <w:bodyDiv w:val="1"/>
      <w:marLeft w:val="0"/>
      <w:marRight w:val="0"/>
      <w:marTop w:val="0"/>
      <w:marBottom w:val="0"/>
      <w:divBdr>
        <w:top w:val="none" w:sz="0" w:space="0" w:color="auto"/>
        <w:left w:val="none" w:sz="0" w:space="0" w:color="auto"/>
        <w:bottom w:val="none" w:sz="0" w:space="0" w:color="auto"/>
        <w:right w:val="none" w:sz="0" w:space="0" w:color="auto"/>
      </w:divBdr>
      <w:divsChild>
        <w:div w:id="176232947">
          <w:marLeft w:val="0"/>
          <w:marRight w:val="0"/>
          <w:marTop w:val="0"/>
          <w:marBottom w:val="0"/>
          <w:divBdr>
            <w:top w:val="none" w:sz="0" w:space="0" w:color="auto"/>
            <w:left w:val="none" w:sz="0" w:space="0" w:color="auto"/>
            <w:bottom w:val="none" w:sz="0" w:space="0" w:color="auto"/>
            <w:right w:val="none" w:sz="0" w:space="0" w:color="auto"/>
          </w:divBdr>
        </w:div>
      </w:divsChild>
    </w:div>
    <w:div w:id="423960929">
      <w:bodyDiv w:val="1"/>
      <w:marLeft w:val="0"/>
      <w:marRight w:val="0"/>
      <w:marTop w:val="0"/>
      <w:marBottom w:val="0"/>
      <w:divBdr>
        <w:top w:val="none" w:sz="0" w:space="0" w:color="auto"/>
        <w:left w:val="none" w:sz="0" w:space="0" w:color="auto"/>
        <w:bottom w:val="none" w:sz="0" w:space="0" w:color="auto"/>
        <w:right w:val="none" w:sz="0" w:space="0" w:color="auto"/>
      </w:divBdr>
      <w:divsChild>
        <w:div w:id="1479493494">
          <w:marLeft w:val="0"/>
          <w:marRight w:val="0"/>
          <w:marTop w:val="0"/>
          <w:marBottom w:val="0"/>
          <w:divBdr>
            <w:top w:val="none" w:sz="0" w:space="0" w:color="auto"/>
            <w:left w:val="none" w:sz="0" w:space="0" w:color="auto"/>
            <w:bottom w:val="none" w:sz="0" w:space="0" w:color="auto"/>
            <w:right w:val="none" w:sz="0" w:space="0" w:color="auto"/>
          </w:divBdr>
          <w:divsChild>
            <w:div w:id="16689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228417">
      <w:bodyDiv w:val="1"/>
      <w:marLeft w:val="0"/>
      <w:marRight w:val="0"/>
      <w:marTop w:val="0"/>
      <w:marBottom w:val="0"/>
      <w:divBdr>
        <w:top w:val="none" w:sz="0" w:space="0" w:color="auto"/>
        <w:left w:val="none" w:sz="0" w:space="0" w:color="auto"/>
        <w:bottom w:val="none" w:sz="0" w:space="0" w:color="auto"/>
        <w:right w:val="none" w:sz="0" w:space="0" w:color="auto"/>
      </w:divBdr>
      <w:divsChild>
        <w:div w:id="1766221929">
          <w:marLeft w:val="0"/>
          <w:marRight w:val="0"/>
          <w:marTop w:val="0"/>
          <w:marBottom w:val="0"/>
          <w:divBdr>
            <w:top w:val="none" w:sz="0" w:space="0" w:color="auto"/>
            <w:left w:val="none" w:sz="0" w:space="0" w:color="auto"/>
            <w:bottom w:val="none" w:sz="0" w:space="0" w:color="auto"/>
            <w:right w:val="none" w:sz="0" w:space="0" w:color="auto"/>
          </w:divBdr>
        </w:div>
      </w:divsChild>
    </w:div>
    <w:div w:id="427653481">
      <w:bodyDiv w:val="1"/>
      <w:marLeft w:val="0"/>
      <w:marRight w:val="0"/>
      <w:marTop w:val="0"/>
      <w:marBottom w:val="0"/>
      <w:divBdr>
        <w:top w:val="none" w:sz="0" w:space="0" w:color="auto"/>
        <w:left w:val="none" w:sz="0" w:space="0" w:color="auto"/>
        <w:bottom w:val="none" w:sz="0" w:space="0" w:color="auto"/>
        <w:right w:val="none" w:sz="0" w:space="0" w:color="auto"/>
      </w:divBdr>
      <w:divsChild>
        <w:div w:id="183248251">
          <w:marLeft w:val="0"/>
          <w:marRight w:val="0"/>
          <w:marTop w:val="0"/>
          <w:marBottom w:val="0"/>
          <w:divBdr>
            <w:top w:val="none" w:sz="0" w:space="0" w:color="auto"/>
            <w:left w:val="none" w:sz="0" w:space="0" w:color="auto"/>
            <w:bottom w:val="none" w:sz="0" w:space="0" w:color="auto"/>
            <w:right w:val="none" w:sz="0" w:space="0" w:color="auto"/>
          </w:divBdr>
        </w:div>
        <w:div w:id="754714477">
          <w:marLeft w:val="0"/>
          <w:marRight w:val="0"/>
          <w:marTop w:val="0"/>
          <w:marBottom w:val="0"/>
          <w:divBdr>
            <w:top w:val="none" w:sz="0" w:space="0" w:color="auto"/>
            <w:left w:val="none" w:sz="0" w:space="0" w:color="auto"/>
            <w:bottom w:val="none" w:sz="0" w:space="0" w:color="auto"/>
            <w:right w:val="none" w:sz="0" w:space="0" w:color="auto"/>
          </w:divBdr>
        </w:div>
        <w:div w:id="816144985">
          <w:marLeft w:val="0"/>
          <w:marRight w:val="0"/>
          <w:marTop w:val="0"/>
          <w:marBottom w:val="0"/>
          <w:divBdr>
            <w:top w:val="none" w:sz="0" w:space="0" w:color="auto"/>
            <w:left w:val="none" w:sz="0" w:space="0" w:color="auto"/>
            <w:bottom w:val="none" w:sz="0" w:space="0" w:color="auto"/>
            <w:right w:val="none" w:sz="0" w:space="0" w:color="auto"/>
          </w:divBdr>
        </w:div>
        <w:div w:id="1659962755">
          <w:marLeft w:val="0"/>
          <w:marRight w:val="0"/>
          <w:marTop w:val="0"/>
          <w:marBottom w:val="0"/>
          <w:divBdr>
            <w:top w:val="none" w:sz="0" w:space="0" w:color="auto"/>
            <w:left w:val="none" w:sz="0" w:space="0" w:color="auto"/>
            <w:bottom w:val="none" w:sz="0" w:space="0" w:color="auto"/>
            <w:right w:val="none" w:sz="0" w:space="0" w:color="auto"/>
          </w:divBdr>
        </w:div>
        <w:div w:id="1971737810">
          <w:marLeft w:val="0"/>
          <w:marRight w:val="0"/>
          <w:marTop w:val="0"/>
          <w:marBottom w:val="0"/>
          <w:divBdr>
            <w:top w:val="none" w:sz="0" w:space="0" w:color="auto"/>
            <w:left w:val="none" w:sz="0" w:space="0" w:color="auto"/>
            <w:bottom w:val="none" w:sz="0" w:space="0" w:color="auto"/>
            <w:right w:val="none" w:sz="0" w:space="0" w:color="auto"/>
          </w:divBdr>
        </w:div>
        <w:div w:id="2010283286">
          <w:marLeft w:val="0"/>
          <w:marRight w:val="0"/>
          <w:marTop w:val="0"/>
          <w:marBottom w:val="0"/>
          <w:divBdr>
            <w:top w:val="none" w:sz="0" w:space="0" w:color="auto"/>
            <w:left w:val="none" w:sz="0" w:space="0" w:color="auto"/>
            <w:bottom w:val="none" w:sz="0" w:space="0" w:color="auto"/>
            <w:right w:val="none" w:sz="0" w:space="0" w:color="auto"/>
          </w:divBdr>
        </w:div>
        <w:div w:id="2049837571">
          <w:marLeft w:val="0"/>
          <w:marRight w:val="0"/>
          <w:marTop w:val="0"/>
          <w:marBottom w:val="0"/>
          <w:divBdr>
            <w:top w:val="none" w:sz="0" w:space="0" w:color="auto"/>
            <w:left w:val="none" w:sz="0" w:space="0" w:color="auto"/>
            <w:bottom w:val="none" w:sz="0" w:space="0" w:color="auto"/>
            <w:right w:val="none" w:sz="0" w:space="0" w:color="auto"/>
          </w:divBdr>
        </w:div>
      </w:divsChild>
    </w:div>
    <w:div w:id="428819815">
      <w:bodyDiv w:val="1"/>
      <w:marLeft w:val="0"/>
      <w:marRight w:val="0"/>
      <w:marTop w:val="0"/>
      <w:marBottom w:val="0"/>
      <w:divBdr>
        <w:top w:val="none" w:sz="0" w:space="0" w:color="auto"/>
        <w:left w:val="none" w:sz="0" w:space="0" w:color="auto"/>
        <w:bottom w:val="none" w:sz="0" w:space="0" w:color="auto"/>
        <w:right w:val="none" w:sz="0" w:space="0" w:color="auto"/>
      </w:divBdr>
    </w:div>
    <w:div w:id="438795525">
      <w:bodyDiv w:val="1"/>
      <w:marLeft w:val="0"/>
      <w:marRight w:val="0"/>
      <w:marTop w:val="0"/>
      <w:marBottom w:val="0"/>
      <w:divBdr>
        <w:top w:val="none" w:sz="0" w:space="0" w:color="auto"/>
        <w:left w:val="none" w:sz="0" w:space="0" w:color="auto"/>
        <w:bottom w:val="none" w:sz="0" w:space="0" w:color="auto"/>
        <w:right w:val="none" w:sz="0" w:space="0" w:color="auto"/>
      </w:divBdr>
      <w:divsChild>
        <w:div w:id="248002728">
          <w:marLeft w:val="0"/>
          <w:marRight w:val="0"/>
          <w:marTop w:val="0"/>
          <w:marBottom w:val="0"/>
          <w:divBdr>
            <w:top w:val="none" w:sz="0" w:space="0" w:color="auto"/>
            <w:left w:val="none" w:sz="0" w:space="0" w:color="auto"/>
            <w:bottom w:val="none" w:sz="0" w:space="0" w:color="auto"/>
            <w:right w:val="none" w:sz="0" w:space="0" w:color="auto"/>
          </w:divBdr>
        </w:div>
      </w:divsChild>
    </w:div>
    <w:div w:id="443379303">
      <w:bodyDiv w:val="1"/>
      <w:marLeft w:val="0"/>
      <w:marRight w:val="0"/>
      <w:marTop w:val="0"/>
      <w:marBottom w:val="0"/>
      <w:divBdr>
        <w:top w:val="none" w:sz="0" w:space="0" w:color="auto"/>
        <w:left w:val="none" w:sz="0" w:space="0" w:color="auto"/>
        <w:bottom w:val="none" w:sz="0" w:space="0" w:color="auto"/>
        <w:right w:val="none" w:sz="0" w:space="0" w:color="auto"/>
      </w:divBdr>
      <w:divsChild>
        <w:div w:id="1677271476">
          <w:marLeft w:val="0"/>
          <w:marRight w:val="0"/>
          <w:marTop w:val="0"/>
          <w:marBottom w:val="0"/>
          <w:divBdr>
            <w:top w:val="none" w:sz="0" w:space="0" w:color="auto"/>
            <w:left w:val="none" w:sz="0" w:space="0" w:color="auto"/>
            <w:bottom w:val="none" w:sz="0" w:space="0" w:color="auto"/>
            <w:right w:val="none" w:sz="0" w:space="0" w:color="auto"/>
          </w:divBdr>
        </w:div>
      </w:divsChild>
    </w:div>
    <w:div w:id="444034419">
      <w:bodyDiv w:val="1"/>
      <w:marLeft w:val="0"/>
      <w:marRight w:val="0"/>
      <w:marTop w:val="0"/>
      <w:marBottom w:val="0"/>
      <w:divBdr>
        <w:top w:val="none" w:sz="0" w:space="0" w:color="auto"/>
        <w:left w:val="none" w:sz="0" w:space="0" w:color="auto"/>
        <w:bottom w:val="none" w:sz="0" w:space="0" w:color="auto"/>
        <w:right w:val="none" w:sz="0" w:space="0" w:color="auto"/>
      </w:divBdr>
      <w:divsChild>
        <w:div w:id="851384122">
          <w:marLeft w:val="0"/>
          <w:marRight w:val="0"/>
          <w:marTop w:val="0"/>
          <w:marBottom w:val="0"/>
          <w:divBdr>
            <w:top w:val="none" w:sz="0" w:space="0" w:color="auto"/>
            <w:left w:val="none" w:sz="0" w:space="0" w:color="auto"/>
            <w:bottom w:val="none" w:sz="0" w:space="0" w:color="auto"/>
            <w:right w:val="none" w:sz="0" w:space="0" w:color="auto"/>
          </w:divBdr>
        </w:div>
      </w:divsChild>
    </w:div>
    <w:div w:id="450319827">
      <w:bodyDiv w:val="1"/>
      <w:marLeft w:val="0"/>
      <w:marRight w:val="0"/>
      <w:marTop w:val="0"/>
      <w:marBottom w:val="0"/>
      <w:divBdr>
        <w:top w:val="none" w:sz="0" w:space="0" w:color="auto"/>
        <w:left w:val="none" w:sz="0" w:space="0" w:color="auto"/>
        <w:bottom w:val="none" w:sz="0" w:space="0" w:color="auto"/>
        <w:right w:val="none" w:sz="0" w:space="0" w:color="auto"/>
      </w:divBdr>
      <w:divsChild>
        <w:div w:id="19672341">
          <w:marLeft w:val="0"/>
          <w:marRight w:val="0"/>
          <w:marTop w:val="0"/>
          <w:marBottom w:val="0"/>
          <w:divBdr>
            <w:top w:val="none" w:sz="0" w:space="0" w:color="auto"/>
            <w:left w:val="none" w:sz="0" w:space="0" w:color="auto"/>
            <w:bottom w:val="none" w:sz="0" w:space="0" w:color="auto"/>
            <w:right w:val="none" w:sz="0" w:space="0" w:color="auto"/>
          </w:divBdr>
        </w:div>
      </w:divsChild>
    </w:div>
    <w:div w:id="457068578">
      <w:bodyDiv w:val="1"/>
      <w:marLeft w:val="0"/>
      <w:marRight w:val="0"/>
      <w:marTop w:val="0"/>
      <w:marBottom w:val="0"/>
      <w:divBdr>
        <w:top w:val="none" w:sz="0" w:space="0" w:color="auto"/>
        <w:left w:val="none" w:sz="0" w:space="0" w:color="auto"/>
        <w:bottom w:val="none" w:sz="0" w:space="0" w:color="auto"/>
        <w:right w:val="none" w:sz="0" w:space="0" w:color="auto"/>
      </w:divBdr>
      <w:divsChild>
        <w:div w:id="678120030">
          <w:marLeft w:val="0"/>
          <w:marRight w:val="0"/>
          <w:marTop w:val="0"/>
          <w:marBottom w:val="0"/>
          <w:divBdr>
            <w:top w:val="none" w:sz="0" w:space="0" w:color="auto"/>
            <w:left w:val="none" w:sz="0" w:space="0" w:color="auto"/>
            <w:bottom w:val="none" w:sz="0" w:space="0" w:color="auto"/>
            <w:right w:val="none" w:sz="0" w:space="0" w:color="auto"/>
          </w:divBdr>
        </w:div>
      </w:divsChild>
    </w:div>
    <w:div w:id="460459559">
      <w:bodyDiv w:val="1"/>
      <w:marLeft w:val="0"/>
      <w:marRight w:val="0"/>
      <w:marTop w:val="0"/>
      <w:marBottom w:val="0"/>
      <w:divBdr>
        <w:top w:val="none" w:sz="0" w:space="0" w:color="auto"/>
        <w:left w:val="none" w:sz="0" w:space="0" w:color="auto"/>
        <w:bottom w:val="none" w:sz="0" w:space="0" w:color="auto"/>
        <w:right w:val="none" w:sz="0" w:space="0" w:color="auto"/>
      </w:divBdr>
      <w:divsChild>
        <w:div w:id="1924604834">
          <w:marLeft w:val="0"/>
          <w:marRight w:val="0"/>
          <w:marTop w:val="0"/>
          <w:marBottom w:val="0"/>
          <w:divBdr>
            <w:top w:val="none" w:sz="0" w:space="0" w:color="auto"/>
            <w:left w:val="none" w:sz="0" w:space="0" w:color="auto"/>
            <w:bottom w:val="none" w:sz="0" w:space="0" w:color="auto"/>
            <w:right w:val="none" w:sz="0" w:space="0" w:color="auto"/>
          </w:divBdr>
        </w:div>
      </w:divsChild>
    </w:div>
    <w:div w:id="460996907">
      <w:bodyDiv w:val="1"/>
      <w:marLeft w:val="0"/>
      <w:marRight w:val="0"/>
      <w:marTop w:val="0"/>
      <w:marBottom w:val="0"/>
      <w:divBdr>
        <w:top w:val="none" w:sz="0" w:space="0" w:color="auto"/>
        <w:left w:val="none" w:sz="0" w:space="0" w:color="auto"/>
        <w:bottom w:val="none" w:sz="0" w:space="0" w:color="auto"/>
        <w:right w:val="none" w:sz="0" w:space="0" w:color="auto"/>
      </w:divBdr>
      <w:divsChild>
        <w:div w:id="1426195874">
          <w:marLeft w:val="0"/>
          <w:marRight w:val="0"/>
          <w:marTop w:val="0"/>
          <w:marBottom w:val="0"/>
          <w:divBdr>
            <w:top w:val="none" w:sz="0" w:space="0" w:color="auto"/>
            <w:left w:val="none" w:sz="0" w:space="0" w:color="auto"/>
            <w:bottom w:val="none" w:sz="0" w:space="0" w:color="auto"/>
            <w:right w:val="none" w:sz="0" w:space="0" w:color="auto"/>
          </w:divBdr>
        </w:div>
      </w:divsChild>
    </w:div>
    <w:div w:id="463356765">
      <w:bodyDiv w:val="1"/>
      <w:marLeft w:val="0"/>
      <w:marRight w:val="0"/>
      <w:marTop w:val="0"/>
      <w:marBottom w:val="0"/>
      <w:divBdr>
        <w:top w:val="none" w:sz="0" w:space="0" w:color="auto"/>
        <w:left w:val="none" w:sz="0" w:space="0" w:color="auto"/>
        <w:bottom w:val="none" w:sz="0" w:space="0" w:color="auto"/>
        <w:right w:val="none" w:sz="0" w:space="0" w:color="auto"/>
      </w:divBdr>
      <w:divsChild>
        <w:div w:id="1543907405">
          <w:marLeft w:val="0"/>
          <w:marRight w:val="0"/>
          <w:marTop w:val="0"/>
          <w:marBottom w:val="0"/>
          <w:divBdr>
            <w:top w:val="none" w:sz="0" w:space="0" w:color="auto"/>
            <w:left w:val="none" w:sz="0" w:space="0" w:color="auto"/>
            <w:bottom w:val="none" w:sz="0" w:space="0" w:color="auto"/>
            <w:right w:val="none" w:sz="0" w:space="0" w:color="auto"/>
          </w:divBdr>
        </w:div>
      </w:divsChild>
    </w:div>
    <w:div w:id="464005195">
      <w:bodyDiv w:val="1"/>
      <w:marLeft w:val="0"/>
      <w:marRight w:val="0"/>
      <w:marTop w:val="0"/>
      <w:marBottom w:val="0"/>
      <w:divBdr>
        <w:top w:val="none" w:sz="0" w:space="0" w:color="auto"/>
        <w:left w:val="none" w:sz="0" w:space="0" w:color="auto"/>
        <w:bottom w:val="none" w:sz="0" w:space="0" w:color="auto"/>
        <w:right w:val="none" w:sz="0" w:space="0" w:color="auto"/>
      </w:divBdr>
      <w:divsChild>
        <w:div w:id="467279271">
          <w:marLeft w:val="0"/>
          <w:marRight w:val="0"/>
          <w:marTop w:val="0"/>
          <w:marBottom w:val="0"/>
          <w:divBdr>
            <w:top w:val="none" w:sz="0" w:space="0" w:color="auto"/>
            <w:left w:val="none" w:sz="0" w:space="0" w:color="auto"/>
            <w:bottom w:val="none" w:sz="0" w:space="0" w:color="auto"/>
            <w:right w:val="none" w:sz="0" w:space="0" w:color="auto"/>
          </w:divBdr>
        </w:div>
      </w:divsChild>
    </w:div>
    <w:div w:id="468938573">
      <w:bodyDiv w:val="1"/>
      <w:marLeft w:val="0"/>
      <w:marRight w:val="0"/>
      <w:marTop w:val="0"/>
      <w:marBottom w:val="0"/>
      <w:divBdr>
        <w:top w:val="none" w:sz="0" w:space="0" w:color="auto"/>
        <w:left w:val="none" w:sz="0" w:space="0" w:color="auto"/>
        <w:bottom w:val="none" w:sz="0" w:space="0" w:color="auto"/>
        <w:right w:val="none" w:sz="0" w:space="0" w:color="auto"/>
      </w:divBdr>
      <w:divsChild>
        <w:div w:id="1707171360">
          <w:marLeft w:val="0"/>
          <w:marRight w:val="0"/>
          <w:marTop w:val="0"/>
          <w:marBottom w:val="0"/>
          <w:divBdr>
            <w:top w:val="none" w:sz="0" w:space="0" w:color="auto"/>
            <w:left w:val="none" w:sz="0" w:space="0" w:color="auto"/>
            <w:bottom w:val="none" w:sz="0" w:space="0" w:color="auto"/>
            <w:right w:val="none" w:sz="0" w:space="0" w:color="auto"/>
          </w:divBdr>
        </w:div>
      </w:divsChild>
    </w:div>
    <w:div w:id="475072064">
      <w:bodyDiv w:val="1"/>
      <w:marLeft w:val="0"/>
      <w:marRight w:val="0"/>
      <w:marTop w:val="0"/>
      <w:marBottom w:val="0"/>
      <w:divBdr>
        <w:top w:val="none" w:sz="0" w:space="0" w:color="auto"/>
        <w:left w:val="none" w:sz="0" w:space="0" w:color="auto"/>
        <w:bottom w:val="none" w:sz="0" w:space="0" w:color="auto"/>
        <w:right w:val="none" w:sz="0" w:space="0" w:color="auto"/>
      </w:divBdr>
      <w:divsChild>
        <w:div w:id="1259558962">
          <w:marLeft w:val="0"/>
          <w:marRight w:val="0"/>
          <w:marTop w:val="0"/>
          <w:marBottom w:val="0"/>
          <w:divBdr>
            <w:top w:val="none" w:sz="0" w:space="0" w:color="auto"/>
            <w:left w:val="none" w:sz="0" w:space="0" w:color="auto"/>
            <w:bottom w:val="none" w:sz="0" w:space="0" w:color="auto"/>
            <w:right w:val="none" w:sz="0" w:space="0" w:color="auto"/>
          </w:divBdr>
        </w:div>
      </w:divsChild>
    </w:div>
    <w:div w:id="481311512">
      <w:bodyDiv w:val="1"/>
      <w:marLeft w:val="0"/>
      <w:marRight w:val="0"/>
      <w:marTop w:val="0"/>
      <w:marBottom w:val="0"/>
      <w:divBdr>
        <w:top w:val="none" w:sz="0" w:space="0" w:color="auto"/>
        <w:left w:val="none" w:sz="0" w:space="0" w:color="auto"/>
        <w:bottom w:val="none" w:sz="0" w:space="0" w:color="auto"/>
        <w:right w:val="none" w:sz="0" w:space="0" w:color="auto"/>
      </w:divBdr>
      <w:divsChild>
        <w:div w:id="652879945">
          <w:marLeft w:val="0"/>
          <w:marRight w:val="0"/>
          <w:marTop w:val="0"/>
          <w:marBottom w:val="0"/>
          <w:divBdr>
            <w:top w:val="none" w:sz="0" w:space="0" w:color="auto"/>
            <w:left w:val="none" w:sz="0" w:space="0" w:color="auto"/>
            <w:bottom w:val="none" w:sz="0" w:space="0" w:color="auto"/>
            <w:right w:val="none" w:sz="0" w:space="0" w:color="auto"/>
          </w:divBdr>
        </w:div>
      </w:divsChild>
    </w:div>
    <w:div w:id="481771450">
      <w:bodyDiv w:val="1"/>
      <w:marLeft w:val="0"/>
      <w:marRight w:val="0"/>
      <w:marTop w:val="0"/>
      <w:marBottom w:val="0"/>
      <w:divBdr>
        <w:top w:val="none" w:sz="0" w:space="0" w:color="auto"/>
        <w:left w:val="none" w:sz="0" w:space="0" w:color="auto"/>
        <w:bottom w:val="none" w:sz="0" w:space="0" w:color="auto"/>
        <w:right w:val="none" w:sz="0" w:space="0" w:color="auto"/>
      </w:divBdr>
      <w:divsChild>
        <w:div w:id="785470524">
          <w:marLeft w:val="0"/>
          <w:marRight w:val="0"/>
          <w:marTop w:val="0"/>
          <w:marBottom w:val="0"/>
          <w:divBdr>
            <w:top w:val="none" w:sz="0" w:space="0" w:color="auto"/>
            <w:left w:val="none" w:sz="0" w:space="0" w:color="auto"/>
            <w:bottom w:val="none" w:sz="0" w:space="0" w:color="auto"/>
            <w:right w:val="none" w:sz="0" w:space="0" w:color="auto"/>
          </w:divBdr>
        </w:div>
      </w:divsChild>
    </w:div>
    <w:div w:id="481965646">
      <w:bodyDiv w:val="1"/>
      <w:marLeft w:val="0"/>
      <w:marRight w:val="0"/>
      <w:marTop w:val="0"/>
      <w:marBottom w:val="0"/>
      <w:divBdr>
        <w:top w:val="none" w:sz="0" w:space="0" w:color="auto"/>
        <w:left w:val="none" w:sz="0" w:space="0" w:color="auto"/>
        <w:bottom w:val="none" w:sz="0" w:space="0" w:color="auto"/>
        <w:right w:val="none" w:sz="0" w:space="0" w:color="auto"/>
      </w:divBdr>
      <w:divsChild>
        <w:div w:id="1975409034">
          <w:marLeft w:val="0"/>
          <w:marRight w:val="0"/>
          <w:marTop w:val="0"/>
          <w:marBottom w:val="0"/>
          <w:divBdr>
            <w:top w:val="none" w:sz="0" w:space="0" w:color="auto"/>
            <w:left w:val="none" w:sz="0" w:space="0" w:color="auto"/>
            <w:bottom w:val="none" w:sz="0" w:space="0" w:color="auto"/>
            <w:right w:val="none" w:sz="0" w:space="0" w:color="auto"/>
          </w:divBdr>
        </w:div>
      </w:divsChild>
    </w:div>
    <w:div w:id="483162581">
      <w:bodyDiv w:val="1"/>
      <w:marLeft w:val="0"/>
      <w:marRight w:val="0"/>
      <w:marTop w:val="0"/>
      <w:marBottom w:val="0"/>
      <w:divBdr>
        <w:top w:val="none" w:sz="0" w:space="0" w:color="auto"/>
        <w:left w:val="none" w:sz="0" w:space="0" w:color="auto"/>
        <w:bottom w:val="none" w:sz="0" w:space="0" w:color="auto"/>
        <w:right w:val="none" w:sz="0" w:space="0" w:color="auto"/>
      </w:divBdr>
      <w:divsChild>
        <w:div w:id="1110777912">
          <w:marLeft w:val="0"/>
          <w:marRight w:val="0"/>
          <w:marTop w:val="0"/>
          <w:marBottom w:val="0"/>
          <w:divBdr>
            <w:top w:val="none" w:sz="0" w:space="0" w:color="auto"/>
            <w:left w:val="none" w:sz="0" w:space="0" w:color="auto"/>
            <w:bottom w:val="none" w:sz="0" w:space="0" w:color="auto"/>
            <w:right w:val="none" w:sz="0" w:space="0" w:color="auto"/>
          </w:divBdr>
        </w:div>
      </w:divsChild>
    </w:div>
    <w:div w:id="483476725">
      <w:bodyDiv w:val="1"/>
      <w:marLeft w:val="0"/>
      <w:marRight w:val="0"/>
      <w:marTop w:val="0"/>
      <w:marBottom w:val="0"/>
      <w:divBdr>
        <w:top w:val="none" w:sz="0" w:space="0" w:color="auto"/>
        <w:left w:val="none" w:sz="0" w:space="0" w:color="auto"/>
        <w:bottom w:val="none" w:sz="0" w:space="0" w:color="auto"/>
        <w:right w:val="none" w:sz="0" w:space="0" w:color="auto"/>
      </w:divBdr>
      <w:divsChild>
        <w:div w:id="1231499625">
          <w:marLeft w:val="0"/>
          <w:marRight w:val="0"/>
          <w:marTop w:val="0"/>
          <w:marBottom w:val="0"/>
          <w:divBdr>
            <w:top w:val="none" w:sz="0" w:space="0" w:color="auto"/>
            <w:left w:val="none" w:sz="0" w:space="0" w:color="auto"/>
            <w:bottom w:val="none" w:sz="0" w:space="0" w:color="auto"/>
            <w:right w:val="none" w:sz="0" w:space="0" w:color="auto"/>
          </w:divBdr>
        </w:div>
      </w:divsChild>
    </w:div>
    <w:div w:id="486554271">
      <w:bodyDiv w:val="1"/>
      <w:marLeft w:val="0"/>
      <w:marRight w:val="0"/>
      <w:marTop w:val="0"/>
      <w:marBottom w:val="0"/>
      <w:divBdr>
        <w:top w:val="none" w:sz="0" w:space="0" w:color="auto"/>
        <w:left w:val="none" w:sz="0" w:space="0" w:color="auto"/>
        <w:bottom w:val="none" w:sz="0" w:space="0" w:color="auto"/>
        <w:right w:val="none" w:sz="0" w:space="0" w:color="auto"/>
      </w:divBdr>
      <w:divsChild>
        <w:div w:id="2071490418">
          <w:marLeft w:val="0"/>
          <w:marRight w:val="0"/>
          <w:marTop w:val="0"/>
          <w:marBottom w:val="0"/>
          <w:divBdr>
            <w:top w:val="none" w:sz="0" w:space="0" w:color="auto"/>
            <w:left w:val="none" w:sz="0" w:space="0" w:color="auto"/>
            <w:bottom w:val="none" w:sz="0" w:space="0" w:color="auto"/>
            <w:right w:val="none" w:sz="0" w:space="0" w:color="auto"/>
          </w:divBdr>
        </w:div>
      </w:divsChild>
    </w:div>
    <w:div w:id="492109960">
      <w:bodyDiv w:val="1"/>
      <w:marLeft w:val="0"/>
      <w:marRight w:val="0"/>
      <w:marTop w:val="0"/>
      <w:marBottom w:val="0"/>
      <w:divBdr>
        <w:top w:val="none" w:sz="0" w:space="0" w:color="auto"/>
        <w:left w:val="none" w:sz="0" w:space="0" w:color="auto"/>
        <w:bottom w:val="none" w:sz="0" w:space="0" w:color="auto"/>
        <w:right w:val="none" w:sz="0" w:space="0" w:color="auto"/>
      </w:divBdr>
      <w:divsChild>
        <w:div w:id="1082413166">
          <w:marLeft w:val="0"/>
          <w:marRight w:val="0"/>
          <w:marTop w:val="0"/>
          <w:marBottom w:val="0"/>
          <w:divBdr>
            <w:top w:val="none" w:sz="0" w:space="0" w:color="auto"/>
            <w:left w:val="none" w:sz="0" w:space="0" w:color="auto"/>
            <w:bottom w:val="none" w:sz="0" w:space="0" w:color="auto"/>
            <w:right w:val="none" w:sz="0" w:space="0" w:color="auto"/>
          </w:divBdr>
        </w:div>
      </w:divsChild>
    </w:div>
    <w:div w:id="492840308">
      <w:bodyDiv w:val="1"/>
      <w:marLeft w:val="0"/>
      <w:marRight w:val="0"/>
      <w:marTop w:val="0"/>
      <w:marBottom w:val="0"/>
      <w:divBdr>
        <w:top w:val="none" w:sz="0" w:space="0" w:color="auto"/>
        <w:left w:val="none" w:sz="0" w:space="0" w:color="auto"/>
        <w:bottom w:val="none" w:sz="0" w:space="0" w:color="auto"/>
        <w:right w:val="none" w:sz="0" w:space="0" w:color="auto"/>
      </w:divBdr>
      <w:divsChild>
        <w:div w:id="1590385621">
          <w:marLeft w:val="0"/>
          <w:marRight w:val="0"/>
          <w:marTop w:val="0"/>
          <w:marBottom w:val="0"/>
          <w:divBdr>
            <w:top w:val="none" w:sz="0" w:space="0" w:color="auto"/>
            <w:left w:val="none" w:sz="0" w:space="0" w:color="auto"/>
            <w:bottom w:val="none" w:sz="0" w:space="0" w:color="auto"/>
            <w:right w:val="none" w:sz="0" w:space="0" w:color="auto"/>
          </w:divBdr>
        </w:div>
      </w:divsChild>
    </w:div>
    <w:div w:id="495802673">
      <w:bodyDiv w:val="1"/>
      <w:marLeft w:val="0"/>
      <w:marRight w:val="0"/>
      <w:marTop w:val="0"/>
      <w:marBottom w:val="0"/>
      <w:divBdr>
        <w:top w:val="none" w:sz="0" w:space="0" w:color="auto"/>
        <w:left w:val="none" w:sz="0" w:space="0" w:color="auto"/>
        <w:bottom w:val="none" w:sz="0" w:space="0" w:color="auto"/>
        <w:right w:val="none" w:sz="0" w:space="0" w:color="auto"/>
      </w:divBdr>
      <w:divsChild>
        <w:div w:id="1501241057">
          <w:marLeft w:val="0"/>
          <w:marRight w:val="0"/>
          <w:marTop w:val="0"/>
          <w:marBottom w:val="0"/>
          <w:divBdr>
            <w:top w:val="none" w:sz="0" w:space="0" w:color="auto"/>
            <w:left w:val="none" w:sz="0" w:space="0" w:color="auto"/>
            <w:bottom w:val="none" w:sz="0" w:space="0" w:color="auto"/>
            <w:right w:val="none" w:sz="0" w:space="0" w:color="auto"/>
          </w:divBdr>
        </w:div>
      </w:divsChild>
    </w:div>
    <w:div w:id="498935188">
      <w:bodyDiv w:val="1"/>
      <w:marLeft w:val="0"/>
      <w:marRight w:val="0"/>
      <w:marTop w:val="0"/>
      <w:marBottom w:val="0"/>
      <w:divBdr>
        <w:top w:val="none" w:sz="0" w:space="0" w:color="auto"/>
        <w:left w:val="none" w:sz="0" w:space="0" w:color="auto"/>
        <w:bottom w:val="none" w:sz="0" w:space="0" w:color="auto"/>
        <w:right w:val="none" w:sz="0" w:space="0" w:color="auto"/>
      </w:divBdr>
      <w:divsChild>
        <w:div w:id="1802453821">
          <w:marLeft w:val="0"/>
          <w:marRight w:val="0"/>
          <w:marTop w:val="0"/>
          <w:marBottom w:val="0"/>
          <w:divBdr>
            <w:top w:val="none" w:sz="0" w:space="0" w:color="auto"/>
            <w:left w:val="none" w:sz="0" w:space="0" w:color="auto"/>
            <w:bottom w:val="none" w:sz="0" w:space="0" w:color="auto"/>
            <w:right w:val="none" w:sz="0" w:space="0" w:color="auto"/>
          </w:divBdr>
        </w:div>
      </w:divsChild>
    </w:div>
    <w:div w:id="501698085">
      <w:bodyDiv w:val="1"/>
      <w:marLeft w:val="0"/>
      <w:marRight w:val="0"/>
      <w:marTop w:val="0"/>
      <w:marBottom w:val="0"/>
      <w:divBdr>
        <w:top w:val="none" w:sz="0" w:space="0" w:color="auto"/>
        <w:left w:val="none" w:sz="0" w:space="0" w:color="auto"/>
        <w:bottom w:val="none" w:sz="0" w:space="0" w:color="auto"/>
        <w:right w:val="none" w:sz="0" w:space="0" w:color="auto"/>
      </w:divBdr>
      <w:divsChild>
        <w:div w:id="363867186">
          <w:marLeft w:val="0"/>
          <w:marRight w:val="0"/>
          <w:marTop w:val="0"/>
          <w:marBottom w:val="0"/>
          <w:divBdr>
            <w:top w:val="none" w:sz="0" w:space="0" w:color="auto"/>
            <w:left w:val="none" w:sz="0" w:space="0" w:color="auto"/>
            <w:bottom w:val="none" w:sz="0" w:space="0" w:color="auto"/>
            <w:right w:val="none" w:sz="0" w:space="0" w:color="auto"/>
          </w:divBdr>
        </w:div>
      </w:divsChild>
    </w:div>
    <w:div w:id="504327461">
      <w:bodyDiv w:val="1"/>
      <w:marLeft w:val="0"/>
      <w:marRight w:val="0"/>
      <w:marTop w:val="0"/>
      <w:marBottom w:val="0"/>
      <w:divBdr>
        <w:top w:val="none" w:sz="0" w:space="0" w:color="auto"/>
        <w:left w:val="none" w:sz="0" w:space="0" w:color="auto"/>
        <w:bottom w:val="none" w:sz="0" w:space="0" w:color="auto"/>
        <w:right w:val="none" w:sz="0" w:space="0" w:color="auto"/>
      </w:divBdr>
      <w:divsChild>
        <w:div w:id="496968847">
          <w:marLeft w:val="0"/>
          <w:marRight w:val="0"/>
          <w:marTop w:val="0"/>
          <w:marBottom w:val="0"/>
          <w:divBdr>
            <w:top w:val="none" w:sz="0" w:space="0" w:color="auto"/>
            <w:left w:val="none" w:sz="0" w:space="0" w:color="auto"/>
            <w:bottom w:val="none" w:sz="0" w:space="0" w:color="auto"/>
            <w:right w:val="none" w:sz="0" w:space="0" w:color="auto"/>
          </w:divBdr>
        </w:div>
      </w:divsChild>
    </w:div>
    <w:div w:id="505289250">
      <w:bodyDiv w:val="1"/>
      <w:marLeft w:val="0"/>
      <w:marRight w:val="0"/>
      <w:marTop w:val="0"/>
      <w:marBottom w:val="0"/>
      <w:divBdr>
        <w:top w:val="none" w:sz="0" w:space="0" w:color="auto"/>
        <w:left w:val="none" w:sz="0" w:space="0" w:color="auto"/>
        <w:bottom w:val="none" w:sz="0" w:space="0" w:color="auto"/>
        <w:right w:val="none" w:sz="0" w:space="0" w:color="auto"/>
      </w:divBdr>
      <w:divsChild>
        <w:div w:id="206072296">
          <w:marLeft w:val="0"/>
          <w:marRight w:val="0"/>
          <w:marTop w:val="0"/>
          <w:marBottom w:val="0"/>
          <w:divBdr>
            <w:top w:val="none" w:sz="0" w:space="0" w:color="auto"/>
            <w:left w:val="none" w:sz="0" w:space="0" w:color="auto"/>
            <w:bottom w:val="none" w:sz="0" w:space="0" w:color="auto"/>
            <w:right w:val="none" w:sz="0" w:space="0" w:color="auto"/>
          </w:divBdr>
        </w:div>
      </w:divsChild>
    </w:div>
    <w:div w:id="510996874">
      <w:bodyDiv w:val="1"/>
      <w:marLeft w:val="0"/>
      <w:marRight w:val="0"/>
      <w:marTop w:val="0"/>
      <w:marBottom w:val="0"/>
      <w:divBdr>
        <w:top w:val="none" w:sz="0" w:space="0" w:color="auto"/>
        <w:left w:val="none" w:sz="0" w:space="0" w:color="auto"/>
        <w:bottom w:val="none" w:sz="0" w:space="0" w:color="auto"/>
        <w:right w:val="none" w:sz="0" w:space="0" w:color="auto"/>
      </w:divBdr>
      <w:divsChild>
        <w:div w:id="1787305600">
          <w:marLeft w:val="0"/>
          <w:marRight w:val="0"/>
          <w:marTop w:val="0"/>
          <w:marBottom w:val="0"/>
          <w:divBdr>
            <w:top w:val="none" w:sz="0" w:space="0" w:color="auto"/>
            <w:left w:val="none" w:sz="0" w:space="0" w:color="auto"/>
            <w:bottom w:val="none" w:sz="0" w:space="0" w:color="auto"/>
            <w:right w:val="none" w:sz="0" w:space="0" w:color="auto"/>
          </w:divBdr>
        </w:div>
      </w:divsChild>
    </w:div>
    <w:div w:id="521018085">
      <w:bodyDiv w:val="1"/>
      <w:marLeft w:val="0"/>
      <w:marRight w:val="0"/>
      <w:marTop w:val="0"/>
      <w:marBottom w:val="0"/>
      <w:divBdr>
        <w:top w:val="none" w:sz="0" w:space="0" w:color="auto"/>
        <w:left w:val="none" w:sz="0" w:space="0" w:color="auto"/>
        <w:bottom w:val="none" w:sz="0" w:space="0" w:color="auto"/>
        <w:right w:val="none" w:sz="0" w:space="0" w:color="auto"/>
      </w:divBdr>
      <w:divsChild>
        <w:div w:id="811947115">
          <w:marLeft w:val="0"/>
          <w:marRight w:val="0"/>
          <w:marTop w:val="0"/>
          <w:marBottom w:val="0"/>
          <w:divBdr>
            <w:top w:val="none" w:sz="0" w:space="0" w:color="auto"/>
            <w:left w:val="none" w:sz="0" w:space="0" w:color="auto"/>
            <w:bottom w:val="none" w:sz="0" w:space="0" w:color="auto"/>
            <w:right w:val="none" w:sz="0" w:space="0" w:color="auto"/>
          </w:divBdr>
        </w:div>
      </w:divsChild>
    </w:div>
    <w:div w:id="523061877">
      <w:bodyDiv w:val="1"/>
      <w:marLeft w:val="0"/>
      <w:marRight w:val="0"/>
      <w:marTop w:val="0"/>
      <w:marBottom w:val="0"/>
      <w:divBdr>
        <w:top w:val="none" w:sz="0" w:space="0" w:color="auto"/>
        <w:left w:val="none" w:sz="0" w:space="0" w:color="auto"/>
        <w:bottom w:val="none" w:sz="0" w:space="0" w:color="auto"/>
        <w:right w:val="none" w:sz="0" w:space="0" w:color="auto"/>
      </w:divBdr>
      <w:divsChild>
        <w:div w:id="1926454663">
          <w:marLeft w:val="0"/>
          <w:marRight w:val="0"/>
          <w:marTop w:val="0"/>
          <w:marBottom w:val="0"/>
          <w:divBdr>
            <w:top w:val="none" w:sz="0" w:space="0" w:color="auto"/>
            <w:left w:val="none" w:sz="0" w:space="0" w:color="auto"/>
            <w:bottom w:val="none" w:sz="0" w:space="0" w:color="auto"/>
            <w:right w:val="none" w:sz="0" w:space="0" w:color="auto"/>
          </w:divBdr>
        </w:div>
      </w:divsChild>
    </w:div>
    <w:div w:id="523206166">
      <w:bodyDiv w:val="1"/>
      <w:marLeft w:val="0"/>
      <w:marRight w:val="0"/>
      <w:marTop w:val="0"/>
      <w:marBottom w:val="0"/>
      <w:divBdr>
        <w:top w:val="none" w:sz="0" w:space="0" w:color="auto"/>
        <w:left w:val="none" w:sz="0" w:space="0" w:color="auto"/>
        <w:bottom w:val="none" w:sz="0" w:space="0" w:color="auto"/>
        <w:right w:val="none" w:sz="0" w:space="0" w:color="auto"/>
      </w:divBdr>
      <w:divsChild>
        <w:div w:id="226576995">
          <w:marLeft w:val="0"/>
          <w:marRight w:val="0"/>
          <w:marTop w:val="0"/>
          <w:marBottom w:val="0"/>
          <w:divBdr>
            <w:top w:val="none" w:sz="0" w:space="0" w:color="auto"/>
            <w:left w:val="none" w:sz="0" w:space="0" w:color="auto"/>
            <w:bottom w:val="none" w:sz="0" w:space="0" w:color="auto"/>
            <w:right w:val="none" w:sz="0" w:space="0" w:color="auto"/>
          </w:divBdr>
        </w:div>
        <w:div w:id="834102826">
          <w:marLeft w:val="0"/>
          <w:marRight w:val="0"/>
          <w:marTop w:val="0"/>
          <w:marBottom w:val="0"/>
          <w:divBdr>
            <w:top w:val="none" w:sz="0" w:space="0" w:color="auto"/>
            <w:left w:val="none" w:sz="0" w:space="0" w:color="auto"/>
            <w:bottom w:val="none" w:sz="0" w:space="0" w:color="auto"/>
            <w:right w:val="none" w:sz="0" w:space="0" w:color="auto"/>
          </w:divBdr>
        </w:div>
        <w:div w:id="1291209800">
          <w:marLeft w:val="0"/>
          <w:marRight w:val="0"/>
          <w:marTop w:val="0"/>
          <w:marBottom w:val="0"/>
          <w:divBdr>
            <w:top w:val="none" w:sz="0" w:space="0" w:color="auto"/>
            <w:left w:val="none" w:sz="0" w:space="0" w:color="auto"/>
            <w:bottom w:val="none" w:sz="0" w:space="0" w:color="auto"/>
            <w:right w:val="none" w:sz="0" w:space="0" w:color="auto"/>
          </w:divBdr>
        </w:div>
        <w:div w:id="1663242057">
          <w:marLeft w:val="0"/>
          <w:marRight w:val="0"/>
          <w:marTop w:val="0"/>
          <w:marBottom w:val="0"/>
          <w:divBdr>
            <w:top w:val="none" w:sz="0" w:space="0" w:color="auto"/>
            <w:left w:val="none" w:sz="0" w:space="0" w:color="auto"/>
            <w:bottom w:val="none" w:sz="0" w:space="0" w:color="auto"/>
            <w:right w:val="none" w:sz="0" w:space="0" w:color="auto"/>
          </w:divBdr>
        </w:div>
        <w:div w:id="1780024954">
          <w:marLeft w:val="0"/>
          <w:marRight w:val="0"/>
          <w:marTop w:val="0"/>
          <w:marBottom w:val="0"/>
          <w:divBdr>
            <w:top w:val="none" w:sz="0" w:space="0" w:color="auto"/>
            <w:left w:val="none" w:sz="0" w:space="0" w:color="auto"/>
            <w:bottom w:val="none" w:sz="0" w:space="0" w:color="auto"/>
            <w:right w:val="none" w:sz="0" w:space="0" w:color="auto"/>
          </w:divBdr>
        </w:div>
        <w:div w:id="1814374162">
          <w:marLeft w:val="0"/>
          <w:marRight w:val="0"/>
          <w:marTop w:val="0"/>
          <w:marBottom w:val="0"/>
          <w:divBdr>
            <w:top w:val="none" w:sz="0" w:space="0" w:color="auto"/>
            <w:left w:val="none" w:sz="0" w:space="0" w:color="auto"/>
            <w:bottom w:val="none" w:sz="0" w:space="0" w:color="auto"/>
            <w:right w:val="none" w:sz="0" w:space="0" w:color="auto"/>
          </w:divBdr>
        </w:div>
        <w:div w:id="1915427528">
          <w:marLeft w:val="0"/>
          <w:marRight w:val="0"/>
          <w:marTop w:val="0"/>
          <w:marBottom w:val="0"/>
          <w:divBdr>
            <w:top w:val="none" w:sz="0" w:space="0" w:color="auto"/>
            <w:left w:val="none" w:sz="0" w:space="0" w:color="auto"/>
            <w:bottom w:val="none" w:sz="0" w:space="0" w:color="auto"/>
            <w:right w:val="none" w:sz="0" w:space="0" w:color="auto"/>
          </w:divBdr>
        </w:div>
      </w:divsChild>
    </w:div>
    <w:div w:id="525218621">
      <w:bodyDiv w:val="1"/>
      <w:marLeft w:val="0"/>
      <w:marRight w:val="0"/>
      <w:marTop w:val="0"/>
      <w:marBottom w:val="0"/>
      <w:divBdr>
        <w:top w:val="none" w:sz="0" w:space="0" w:color="auto"/>
        <w:left w:val="none" w:sz="0" w:space="0" w:color="auto"/>
        <w:bottom w:val="none" w:sz="0" w:space="0" w:color="auto"/>
        <w:right w:val="none" w:sz="0" w:space="0" w:color="auto"/>
      </w:divBdr>
      <w:divsChild>
        <w:div w:id="328489778">
          <w:marLeft w:val="0"/>
          <w:marRight w:val="0"/>
          <w:marTop w:val="0"/>
          <w:marBottom w:val="0"/>
          <w:divBdr>
            <w:top w:val="none" w:sz="0" w:space="0" w:color="auto"/>
            <w:left w:val="none" w:sz="0" w:space="0" w:color="auto"/>
            <w:bottom w:val="none" w:sz="0" w:space="0" w:color="auto"/>
            <w:right w:val="none" w:sz="0" w:space="0" w:color="auto"/>
          </w:divBdr>
        </w:div>
      </w:divsChild>
    </w:div>
    <w:div w:id="526794448">
      <w:bodyDiv w:val="1"/>
      <w:marLeft w:val="0"/>
      <w:marRight w:val="0"/>
      <w:marTop w:val="0"/>
      <w:marBottom w:val="0"/>
      <w:divBdr>
        <w:top w:val="none" w:sz="0" w:space="0" w:color="auto"/>
        <w:left w:val="none" w:sz="0" w:space="0" w:color="auto"/>
        <w:bottom w:val="none" w:sz="0" w:space="0" w:color="auto"/>
        <w:right w:val="none" w:sz="0" w:space="0" w:color="auto"/>
      </w:divBdr>
      <w:divsChild>
        <w:div w:id="1050569856">
          <w:marLeft w:val="0"/>
          <w:marRight w:val="0"/>
          <w:marTop w:val="0"/>
          <w:marBottom w:val="0"/>
          <w:divBdr>
            <w:top w:val="none" w:sz="0" w:space="0" w:color="auto"/>
            <w:left w:val="none" w:sz="0" w:space="0" w:color="auto"/>
            <w:bottom w:val="none" w:sz="0" w:space="0" w:color="auto"/>
            <w:right w:val="none" w:sz="0" w:space="0" w:color="auto"/>
          </w:divBdr>
        </w:div>
      </w:divsChild>
    </w:div>
    <w:div w:id="526874165">
      <w:bodyDiv w:val="1"/>
      <w:marLeft w:val="0"/>
      <w:marRight w:val="0"/>
      <w:marTop w:val="0"/>
      <w:marBottom w:val="0"/>
      <w:divBdr>
        <w:top w:val="none" w:sz="0" w:space="0" w:color="auto"/>
        <w:left w:val="none" w:sz="0" w:space="0" w:color="auto"/>
        <w:bottom w:val="none" w:sz="0" w:space="0" w:color="auto"/>
        <w:right w:val="none" w:sz="0" w:space="0" w:color="auto"/>
      </w:divBdr>
      <w:divsChild>
        <w:div w:id="1237133619">
          <w:marLeft w:val="0"/>
          <w:marRight w:val="0"/>
          <w:marTop w:val="0"/>
          <w:marBottom w:val="0"/>
          <w:divBdr>
            <w:top w:val="none" w:sz="0" w:space="0" w:color="auto"/>
            <w:left w:val="none" w:sz="0" w:space="0" w:color="auto"/>
            <w:bottom w:val="none" w:sz="0" w:space="0" w:color="auto"/>
            <w:right w:val="none" w:sz="0" w:space="0" w:color="auto"/>
          </w:divBdr>
        </w:div>
      </w:divsChild>
    </w:div>
    <w:div w:id="532500341">
      <w:bodyDiv w:val="1"/>
      <w:marLeft w:val="0"/>
      <w:marRight w:val="0"/>
      <w:marTop w:val="0"/>
      <w:marBottom w:val="0"/>
      <w:divBdr>
        <w:top w:val="none" w:sz="0" w:space="0" w:color="auto"/>
        <w:left w:val="none" w:sz="0" w:space="0" w:color="auto"/>
        <w:bottom w:val="none" w:sz="0" w:space="0" w:color="auto"/>
        <w:right w:val="none" w:sz="0" w:space="0" w:color="auto"/>
      </w:divBdr>
      <w:divsChild>
        <w:div w:id="5063886">
          <w:marLeft w:val="0"/>
          <w:marRight w:val="0"/>
          <w:marTop w:val="0"/>
          <w:marBottom w:val="0"/>
          <w:divBdr>
            <w:top w:val="none" w:sz="0" w:space="0" w:color="auto"/>
            <w:left w:val="none" w:sz="0" w:space="0" w:color="auto"/>
            <w:bottom w:val="none" w:sz="0" w:space="0" w:color="auto"/>
            <w:right w:val="none" w:sz="0" w:space="0" w:color="auto"/>
          </w:divBdr>
        </w:div>
      </w:divsChild>
    </w:div>
    <w:div w:id="533079973">
      <w:bodyDiv w:val="1"/>
      <w:marLeft w:val="0"/>
      <w:marRight w:val="0"/>
      <w:marTop w:val="0"/>
      <w:marBottom w:val="0"/>
      <w:divBdr>
        <w:top w:val="none" w:sz="0" w:space="0" w:color="auto"/>
        <w:left w:val="none" w:sz="0" w:space="0" w:color="auto"/>
        <w:bottom w:val="none" w:sz="0" w:space="0" w:color="auto"/>
        <w:right w:val="none" w:sz="0" w:space="0" w:color="auto"/>
      </w:divBdr>
      <w:divsChild>
        <w:div w:id="618682892">
          <w:marLeft w:val="0"/>
          <w:marRight w:val="0"/>
          <w:marTop w:val="0"/>
          <w:marBottom w:val="0"/>
          <w:divBdr>
            <w:top w:val="none" w:sz="0" w:space="0" w:color="auto"/>
            <w:left w:val="none" w:sz="0" w:space="0" w:color="auto"/>
            <w:bottom w:val="none" w:sz="0" w:space="0" w:color="auto"/>
            <w:right w:val="none" w:sz="0" w:space="0" w:color="auto"/>
          </w:divBdr>
        </w:div>
      </w:divsChild>
    </w:div>
    <w:div w:id="536281745">
      <w:bodyDiv w:val="1"/>
      <w:marLeft w:val="0"/>
      <w:marRight w:val="0"/>
      <w:marTop w:val="0"/>
      <w:marBottom w:val="0"/>
      <w:divBdr>
        <w:top w:val="none" w:sz="0" w:space="0" w:color="auto"/>
        <w:left w:val="none" w:sz="0" w:space="0" w:color="auto"/>
        <w:bottom w:val="none" w:sz="0" w:space="0" w:color="auto"/>
        <w:right w:val="none" w:sz="0" w:space="0" w:color="auto"/>
      </w:divBdr>
      <w:divsChild>
        <w:div w:id="57362461">
          <w:marLeft w:val="0"/>
          <w:marRight w:val="0"/>
          <w:marTop w:val="0"/>
          <w:marBottom w:val="0"/>
          <w:divBdr>
            <w:top w:val="none" w:sz="0" w:space="0" w:color="auto"/>
            <w:left w:val="none" w:sz="0" w:space="0" w:color="auto"/>
            <w:bottom w:val="none" w:sz="0" w:space="0" w:color="auto"/>
            <w:right w:val="none" w:sz="0" w:space="0" w:color="auto"/>
          </w:divBdr>
        </w:div>
      </w:divsChild>
    </w:div>
    <w:div w:id="537360191">
      <w:bodyDiv w:val="1"/>
      <w:marLeft w:val="0"/>
      <w:marRight w:val="0"/>
      <w:marTop w:val="0"/>
      <w:marBottom w:val="0"/>
      <w:divBdr>
        <w:top w:val="none" w:sz="0" w:space="0" w:color="auto"/>
        <w:left w:val="none" w:sz="0" w:space="0" w:color="auto"/>
        <w:bottom w:val="none" w:sz="0" w:space="0" w:color="auto"/>
        <w:right w:val="none" w:sz="0" w:space="0" w:color="auto"/>
      </w:divBdr>
      <w:divsChild>
        <w:div w:id="722559247">
          <w:marLeft w:val="0"/>
          <w:marRight w:val="0"/>
          <w:marTop w:val="0"/>
          <w:marBottom w:val="0"/>
          <w:divBdr>
            <w:top w:val="none" w:sz="0" w:space="0" w:color="auto"/>
            <w:left w:val="none" w:sz="0" w:space="0" w:color="auto"/>
            <w:bottom w:val="none" w:sz="0" w:space="0" w:color="auto"/>
            <w:right w:val="none" w:sz="0" w:space="0" w:color="auto"/>
          </w:divBdr>
        </w:div>
      </w:divsChild>
    </w:div>
    <w:div w:id="537856130">
      <w:bodyDiv w:val="1"/>
      <w:marLeft w:val="0"/>
      <w:marRight w:val="0"/>
      <w:marTop w:val="0"/>
      <w:marBottom w:val="0"/>
      <w:divBdr>
        <w:top w:val="none" w:sz="0" w:space="0" w:color="auto"/>
        <w:left w:val="none" w:sz="0" w:space="0" w:color="auto"/>
        <w:bottom w:val="none" w:sz="0" w:space="0" w:color="auto"/>
        <w:right w:val="none" w:sz="0" w:space="0" w:color="auto"/>
      </w:divBdr>
      <w:divsChild>
        <w:div w:id="2062627714">
          <w:marLeft w:val="0"/>
          <w:marRight w:val="0"/>
          <w:marTop w:val="0"/>
          <w:marBottom w:val="0"/>
          <w:divBdr>
            <w:top w:val="none" w:sz="0" w:space="0" w:color="auto"/>
            <w:left w:val="none" w:sz="0" w:space="0" w:color="auto"/>
            <w:bottom w:val="none" w:sz="0" w:space="0" w:color="auto"/>
            <w:right w:val="none" w:sz="0" w:space="0" w:color="auto"/>
          </w:divBdr>
        </w:div>
      </w:divsChild>
    </w:div>
    <w:div w:id="540942234">
      <w:bodyDiv w:val="1"/>
      <w:marLeft w:val="0"/>
      <w:marRight w:val="0"/>
      <w:marTop w:val="0"/>
      <w:marBottom w:val="0"/>
      <w:divBdr>
        <w:top w:val="none" w:sz="0" w:space="0" w:color="auto"/>
        <w:left w:val="none" w:sz="0" w:space="0" w:color="auto"/>
        <w:bottom w:val="none" w:sz="0" w:space="0" w:color="auto"/>
        <w:right w:val="none" w:sz="0" w:space="0" w:color="auto"/>
      </w:divBdr>
      <w:divsChild>
        <w:div w:id="1012219696">
          <w:marLeft w:val="0"/>
          <w:marRight w:val="0"/>
          <w:marTop w:val="0"/>
          <w:marBottom w:val="0"/>
          <w:divBdr>
            <w:top w:val="none" w:sz="0" w:space="0" w:color="auto"/>
            <w:left w:val="none" w:sz="0" w:space="0" w:color="auto"/>
            <w:bottom w:val="none" w:sz="0" w:space="0" w:color="auto"/>
            <w:right w:val="none" w:sz="0" w:space="0" w:color="auto"/>
          </w:divBdr>
        </w:div>
      </w:divsChild>
    </w:div>
    <w:div w:id="543753241">
      <w:bodyDiv w:val="1"/>
      <w:marLeft w:val="0"/>
      <w:marRight w:val="0"/>
      <w:marTop w:val="0"/>
      <w:marBottom w:val="0"/>
      <w:divBdr>
        <w:top w:val="none" w:sz="0" w:space="0" w:color="auto"/>
        <w:left w:val="none" w:sz="0" w:space="0" w:color="auto"/>
        <w:bottom w:val="none" w:sz="0" w:space="0" w:color="auto"/>
        <w:right w:val="none" w:sz="0" w:space="0" w:color="auto"/>
      </w:divBdr>
      <w:divsChild>
        <w:div w:id="1542018231">
          <w:marLeft w:val="0"/>
          <w:marRight w:val="0"/>
          <w:marTop w:val="0"/>
          <w:marBottom w:val="0"/>
          <w:divBdr>
            <w:top w:val="none" w:sz="0" w:space="0" w:color="auto"/>
            <w:left w:val="none" w:sz="0" w:space="0" w:color="auto"/>
            <w:bottom w:val="none" w:sz="0" w:space="0" w:color="auto"/>
            <w:right w:val="none" w:sz="0" w:space="0" w:color="auto"/>
          </w:divBdr>
        </w:div>
      </w:divsChild>
    </w:div>
    <w:div w:id="544677241">
      <w:bodyDiv w:val="1"/>
      <w:marLeft w:val="0"/>
      <w:marRight w:val="0"/>
      <w:marTop w:val="0"/>
      <w:marBottom w:val="0"/>
      <w:divBdr>
        <w:top w:val="none" w:sz="0" w:space="0" w:color="auto"/>
        <w:left w:val="none" w:sz="0" w:space="0" w:color="auto"/>
        <w:bottom w:val="none" w:sz="0" w:space="0" w:color="auto"/>
        <w:right w:val="none" w:sz="0" w:space="0" w:color="auto"/>
      </w:divBdr>
      <w:divsChild>
        <w:div w:id="1642004527">
          <w:marLeft w:val="0"/>
          <w:marRight w:val="0"/>
          <w:marTop w:val="0"/>
          <w:marBottom w:val="0"/>
          <w:divBdr>
            <w:top w:val="none" w:sz="0" w:space="0" w:color="auto"/>
            <w:left w:val="none" w:sz="0" w:space="0" w:color="auto"/>
            <w:bottom w:val="none" w:sz="0" w:space="0" w:color="auto"/>
            <w:right w:val="none" w:sz="0" w:space="0" w:color="auto"/>
          </w:divBdr>
        </w:div>
      </w:divsChild>
    </w:div>
    <w:div w:id="547111847">
      <w:bodyDiv w:val="1"/>
      <w:marLeft w:val="0"/>
      <w:marRight w:val="0"/>
      <w:marTop w:val="0"/>
      <w:marBottom w:val="0"/>
      <w:divBdr>
        <w:top w:val="none" w:sz="0" w:space="0" w:color="auto"/>
        <w:left w:val="none" w:sz="0" w:space="0" w:color="auto"/>
        <w:bottom w:val="none" w:sz="0" w:space="0" w:color="auto"/>
        <w:right w:val="none" w:sz="0" w:space="0" w:color="auto"/>
      </w:divBdr>
      <w:divsChild>
        <w:div w:id="1985238456">
          <w:marLeft w:val="0"/>
          <w:marRight w:val="0"/>
          <w:marTop w:val="0"/>
          <w:marBottom w:val="0"/>
          <w:divBdr>
            <w:top w:val="none" w:sz="0" w:space="0" w:color="auto"/>
            <w:left w:val="none" w:sz="0" w:space="0" w:color="auto"/>
            <w:bottom w:val="none" w:sz="0" w:space="0" w:color="auto"/>
            <w:right w:val="none" w:sz="0" w:space="0" w:color="auto"/>
          </w:divBdr>
        </w:div>
      </w:divsChild>
    </w:div>
    <w:div w:id="551769331">
      <w:bodyDiv w:val="1"/>
      <w:marLeft w:val="0"/>
      <w:marRight w:val="0"/>
      <w:marTop w:val="0"/>
      <w:marBottom w:val="0"/>
      <w:divBdr>
        <w:top w:val="none" w:sz="0" w:space="0" w:color="auto"/>
        <w:left w:val="none" w:sz="0" w:space="0" w:color="auto"/>
        <w:bottom w:val="none" w:sz="0" w:space="0" w:color="auto"/>
        <w:right w:val="none" w:sz="0" w:space="0" w:color="auto"/>
      </w:divBdr>
      <w:divsChild>
        <w:div w:id="251859540">
          <w:marLeft w:val="0"/>
          <w:marRight w:val="0"/>
          <w:marTop w:val="0"/>
          <w:marBottom w:val="0"/>
          <w:divBdr>
            <w:top w:val="none" w:sz="0" w:space="0" w:color="auto"/>
            <w:left w:val="none" w:sz="0" w:space="0" w:color="auto"/>
            <w:bottom w:val="none" w:sz="0" w:space="0" w:color="auto"/>
            <w:right w:val="none" w:sz="0" w:space="0" w:color="auto"/>
          </w:divBdr>
        </w:div>
      </w:divsChild>
    </w:div>
    <w:div w:id="558832641">
      <w:bodyDiv w:val="1"/>
      <w:marLeft w:val="0"/>
      <w:marRight w:val="0"/>
      <w:marTop w:val="0"/>
      <w:marBottom w:val="0"/>
      <w:divBdr>
        <w:top w:val="none" w:sz="0" w:space="0" w:color="auto"/>
        <w:left w:val="none" w:sz="0" w:space="0" w:color="auto"/>
        <w:bottom w:val="none" w:sz="0" w:space="0" w:color="auto"/>
        <w:right w:val="none" w:sz="0" w:space="0" w:color="auto"/>
      </w:divBdr>
      <w:divsChild>
        <w:div w:id="155538979">
          <w:marLeft w:val="0"/>
          <w:marRight w:val="0"/>
          <w:marTop w:val="0"/>
          <w:marBottom w:val="0"/>
          <w:divBdr>
            <w:top w:val="none" w:sz="0" w:space="0" w:color="auto"/>
            <w:left w:val="none" w:sz="0" w:space="0" w:color="auto"/>
            <w:bottom w:val="none" w:sz="0" w:space="0" w:color="auto"/>
            <w:right w:val="none" w:sz="0" w:space="0" w:color="auto"/>
          </w:divBdr>
        </w:div>
      </w:divsChild>
    </w:div>
    <w:div w:id="560098248">
      <w:bodyDiv w:val="1"/>
      <w:marLeft w:val="0"/>
      <w:marRight w:val="0"/>
      <w:marTop w:val="0"/>
      <w:marBottom w:val="0"/>
      <w:divBdr>
        <w:top w:val="none" w:sz="0" w:space="0" w:color="auto"/>
        <w:left w:val="none" w:sz="0" w:space="0" w:color="auto"/>
        <w:bottom w:val="none" w:sz="0" w:space="0" w:color="auto"/>
        <w:right w:val="none" w:sz="0" w:space="0" w:color="auto"/>
      </w:divBdr>
      <w:divsChild>
        <w:div w:id="2135829157">
          <w:marLeft w:val="0"/>
          <w:marRight w:val="0"/>
          <w:marTop w:val="0"/>
          <w:marBottom w:val="0"/>
          <w:divBdr>
            <w:top w:val="none" w:sz="0" w:space="0" w:color="auto"/>
            <w:left w:val="none" w:sz="0" w:space="0" w:color="auto"/>
            <w:bottom w:val="none" w:sz="0" w:space="0" w:color="auto"/>
            <w:right w:val="none" w:sz="0" w:space="0" w:color="auto"/>
          </w:divBdr>
        </w:div>
      </w:divsChild>
    </w:div>
    <w:div w:id="565920589">
      <w:bodyDiv w:val="1"/>
      <w:marLeft w:val="0"/>
      <w:marRight w:val="0"/>
      <w:marTop w:val="0"/>
      <w:marBottom w:val="0"/>
      <w:divBdr>
        <w:top w:val="none" w:sz="0" w:space="0" w:color="auto"/>
        <w:left w:val="none" w:sz="0" w:space="0" w:color="auto"/>
        <w:bottom w:val="none" w:sz="0" w:space="0" w:color="auto"/>
        <w:right w:val="none" w:sz="0" w:space="0" w:color="auto"/>
      </w:divBdr>
      <w:divsChild>
        <w:div w:id="999428949">
          <w:marLeft w:val="0"/>
          <w:marRight w:val="0"/>
          <w:marTop w:val="0"/>
          <w:marBottom w:val="0"/>
          <w:divBdr>
            <w:top w:val="none" w:sz="0" w:space="0" w:color="auto"/>
            <w:left w:val="none" w:sz="0" w:space="0" w:color="auto"/>
            <w:bottom w:val="none" w:sz="0" w:space="0" w:color="auto"/>
            <w:right w:val="none" w:sz="0" w:space="0" w:color="auto"/>
          </w:divBdr>
        </w:div>
      </w:divsChild>
    </w:div>
    <w:div w:id="567957018">
      <w:bodyDiv w:val="1"/>
      <w:marLeft w:val="0"/>
      <w:marRight w:val="0"/>
      <w:marTop w:val="0"/>
      <w:marBottom w:val="0"/>
      <w:divBdr>
        <w:top w:val="none" w:sz="0" w:space="0" w:color="auto"/>
        <w:left w:val="none" w:sz="0" w:space="0" w:color="auto"/>
        <w:bottom w:val="none" w:sz="0" w:space="0" w:color="auto"/>
        <w:right w:val="none" w:sz="0" w:space="0" w:color="auto"/>
      </w:divBdr>
      <w:divsChild>
        <w:div w:id="989795143">
          <w:marLeft w:val="0"/>
          <w:marRight w:val="0"/>
          <w:marTop w:val="0"/>
          <w:marBottom w:val="0"/>
          <w:divBdr>
            <w:top w:val="none" w:sz="0" w:space="0" w:color="auto"/>
            <w:left w:val="none" w:sz="0" w:space="0" w:color="auto"/>
            <w:bottom w:val="none" w:sz="0" w:space="0" w:color="auto"/>
            <w:right w:val="none" w:sz="0" w:space="0" w:color="auto"/>
          </w:divBdr>
        </w:div>
      </w:divsChild>
    </w:div>
    <w:div w:id="570308552">
      <w:bodyDiv w:val="1"/>
      <w:marLeft w:val="0"/>
      <w:marRight w:val="0"/>
      <w:marTop w:val="0"/>
      <w:marBottom w:val="0"/>
      <w:divBdr>
        <w:top w:val="none" w:sz="0" w:space="0" w:color="auto"/>
        <w:left w:val="none" w:sz="0" w:space="0" w:color="auto"/>
        <w:bottom w:val="none" w:sz="0" w:space="0" w:color="auto"/>
        <w:right w:val="none" w:sz="0" w:space="0" w:color="auto"/>
      </w:divBdr>
      <w:divsChild>
        <w:div w:id="1418744742">
          <w:marLeft w:val="0"/>
          <w:marRight w:val="0"/>
          <w:marTop w:val="0"/>
          <w:marBottom w:val="0"/>
          <w:divBdr>
            <w:top w:val="none" w:sz="0" w:space="0" w:color="auto"/>
            <w:left w:val="none" w:sz="0" w:space="0" w:color="auto"/>
            <w:bottom w:val="none" w:sz="0" w:space="0" w:color="auto"/>
            <w:right w:val="none" w:sz="0" w:space="0" w:color="auto"/>
          </w:divBdr>
        </w:div>
      </w:divsChild>
    </w:div>
    <w:div w:id="574436841">
      <w:bodyDiv w:val="1"/>
      <w:marLeft w:val="0"/>
      <w:marRight w:val="0"/>
      <w:marTop w:val="0"/>
      <w:marBottom w:val="0"/>
      <w:divBdr>
        <w:top w:val="none" w:sz="0" w:space="0" w:color="auto"/>
        <w:left w:val="none" w:sz="0" w:space="0" w:color="auto"/>
        <w:bottom w:val="none" w:sz="0" w:space="0" w:color="auto"/>
        <w:right w:val="none" w:sz="0" w:space="0" w:color="auto"/>
      </w:divBdr>
    </w:div>
    <w:div w:id="576011954">
      <w:bodyDiv w:val="1"/>
      <w:marLeft w:val="0"/>
      <w:marRight w:val="0"/>
      <w:marTop w:val="0"/>
      <w:marBottom w:val="0"/>
      <w:divBdr>
        <w:top w:val="none" w:sz="0" w:space="0" w:color="auto"/>
        <w:left w:val="none" w:sz="0" w:space="0" w:color="auto"/>
        <w:bottom w:val="none" w:sz="0" w:space="0" w:color="auto"/>
        <w:right w:val="none" w:sz="0" w:space="0" w:color="auto"/>
      </w:divBdr>
      <w:divsChild>
        <w:div w:id="1894391961">
          <w:marLeft w:val="0"/>
          <w:marRight w:val="0"/>
          <w:marTop w:val="0"/>
          <w:marBottom w:val="0"/>
          <w:divBdr>
            <w:top w:val="none" w:sz="0" w:space="0" w:color="auto"/>
            <w:left w:val="none" w:sz="0" w:space="0" w:color="auto"/>
            <w:bottom w:val="none" w:sz="0" w:space="0" w:color="auto"/>
            <w:right w:val="none" w:sz="0" w:space="0" w:color="auto"/>
          </w:divBdr>
        </w:div>
      </w:divsChild>
    </w:div>
    <w:div w:id="576864782">
      <w:bodyDiv w:val="1"/>
      <w:marLeft w:val="0"/>
      <w:marRight w:val="0"/>
      <w:marTop w:val="0"/>
      <w:marBottom w:val="0"/>
      <w:divBdr>
        <w:top w:val="none" w:sz="0" w:space="0" w:color="auto"/>
        <w:left w:val="none" w:sz="0" w:space="0" w:color="auto"/>
        <w:bottom w:val="none" w:sz="0" w:space="0" w:color="auto"/>
        <w:right w:val="none" w:sz="0" w:space="0" w:color="auto"/>
      </w:divBdr>
      <w:divsChild>
        <w:div w:id="795685799">
          <w:marLeft w:val="0"/>
          <w:marRight w:val="0"/>
          <w:marTop w:val="0"/>
          <w:marBottom w:val="0"/>
          <w:divBdr>
            <w:top w:val="none" w:sz="0" w:space="0" w:color="auto"/>
            <w:left w:val="none" w:sz="0" w:space="0" w:color="auto"/>
            <w:bottom w:val="none" w:sz="0" w:space="0" w:color="auto"/>
            <w:right w:val="none" w:sz="0" w:space="0" w:color="auto"/>
          </w:divBdr>
        </w:div>
      </w:divsChild>
    </w:div>
    <w:div w:id="580021412">
      <w:bodyDiv w:val="1"/>
      <w:marLeft w:val="0"/>
      <w:marRight w:val="0"/>
      <w:marTop w:val="0"/>
      <w:marBottom w:val="0"/>
      <w:divBdr>
        <w:top w:val="none" w:sz="0" w:space="0" w:color="auto"/>
        <w:left w:val="none" w:sz="0" w:space="0" w:color="auto"/>
        <w:bottom w:val="none" w:sz="0" w:space="0" w:color="auto"/>
        <w:right w:val="none" w:sz="0" w:space="0" w:color="auto"/>
      </w:divBdr>
      <w:divsChild>
        <w:div w:id="2000498031">
          <w:marLeft w:val="0"/>
          <w:marRight w:val="0"/>
          <w:marTop w:val="0"/>
          <w:marBottom w:val="0"/>
          <w:divBdr>
            <w:top w:val="none" w:sz="0" w:space="0" w:color="auto"/>
            <w:left w:val="none" w:sz="0" w:space="0" w:color="auto"/>
            <w:bottom w:val="none" w:sz="0" w:space="0" w:color="auto"/>
            <w:right w:val="none" w:sz="0" w:space="0" w:color="auto"/>
          </w:divBdr>
        </w:div>
      </w:divsChild>
    </w:div>
    <w:div w:id="588927636">
      <w:bodyDiv w:val="1"/>
      <w:marLeft w:val="0"/>
      <w:marRight w:val="0"/>
      <w:marTop w:val="0"/>
      <w:marBottom w:val="0"/>
      <w:divBdr>
        <w:top w:val="none" w:sz="0" w:space="0" w:color="auto"/>
        <w:left w:val="none" w:sz="0" w:space="0" w:color="auto"/>
        <w:bottom w:val="none" w:sz="0" w:space="0" w:color="auto"/>
        <w:right w:val="none" w:sz="0" w:space="0" w:color="auto"/>
      </w:divBdr>
      <w:divsChild>
        <w:div w:id="1413890547">
          <w:marLeft w:val="0"/>
          <w:marRight w:val="0"/>
          <w:marTop w:val="0"/>
          <w:marBottom w:val="0"/>
          <w:divBdr>
            <w:top w:val="none" w:sz="0" w:space="0" w:color="auto"/>
            <w:left w:val="none" w:sz="0" w:space="0" w:color="auto"/>
            <w:bottom w:val="none" w:sz="0" w:space="0" w:color="auto"/>
            <w:right w:val="none" w:sz="0" w:space="0" w:color="auto"/>
          </w:divBdr>
        </w:div>
      </w:divsChild>
    </w:div>
    <w:div w:id="591202113">
      <w:bodyDiv w:val="1"/>
      <w:marLeft w:val="0"/>
      <w:marRight w:val="0"/>
      <w:marTop w:val="0"/>
      <w:marBottom w:val="0"/>
      <w:divBdr>
        <w:top w:val="none" w:sz="0" w:space="0" w:color="auto"/>
        <w:left w:val="none" w:sz="0" w:space="0" w:color="auto"/>
        <w:bottom w:val="none" w:sz="0" w:space="0" w:color="auto"/>
        <w:right w:val="none" w:sz="0" w:space="0" w:color="auto"/>
      </w:divBdr>
      <w:divsChild>
        <w:div w:id="240261219">
          <w:marLeft w:val="0"/>
          <w:marRight w:val="0"/>
          <w:marTop w:val="0"/>
          <w:marBottom w:val="0"/>
          <w:divBdr>
            <w:top w:val="none" w:sz="0" w:space="0" w:color="auto"/>
            <w:left w:val="none" w:sz="0" w:space="0" w:color="auto"/>
            <w:bottom w:val="none" w:sz="0" w:space="0" w:color="auto"/>
            <w:right w:val="none" w:sz="0" w:space="0" w:color="auto"/>
          </w:divBdr>
        </w:div>
      </w:divsChild>
    </w:div>
    <w:div w:id="591203754">
      <w:bodyDiv w:val="1"/>
      <w:marLeft w:val="0"/>
      <w:marRight w:val="0"/>
      <w:marTop w:val="0"/>
      <w:marBottom w:val="0"/>
      <w:divBdr>
        <w:top w:val="none" w:sz="0" w:space="0" w:color="auto"/>
        <w:left w:val="none" w:sz="0" w:space="0" w:color="auto"/>
        <w:bottom w:val="none" w:sz="0" w:space="0" w:color="auto"/>
        <w:right w:val="none" w:sz="0" w:space="0" w:color="auto"/>
      </w:divBdr>
      <w:divsChild>
        <w:div w:id="21758453">
          <w:marLeft w:val="0"/>
          <w:marRight w:val="0"/>
          <w:marTop w:val="0"/>
          <w:marBottom w:val="0"/>
          <w:divBdr>
            <w:top w:val="none" w:sz="0" w:space="0" w:color="auto"/>
            <w:left w:val="none" w:sz="0" w:space="0" w:color="auto"/>
            <w:bottom w:val="none" w:sz="0" w:space="0" w:color="auto"/>
            <w:right w:val="none" w:sz="0" w:space="0" w:color="auto"/>
          </w:divBdr>
        </w:div>
      </w:divsChild>
    </w:div>
    <w:div w:id="593785692">
      <w:bodyDiv w:val="1"/>
      <w:marLeft w:val="0"/>
      <w:marRight w:val="0"/>
      <w:marTop w:val="0"/>
      <w:marBottom w:val="0"/>
      <w:divBdr>
        <w:top w:val="none" w:sz="0" w:space="0" w:color="auto"/>
        <w:left w:val="none" w:sz="0" w:space="0" w:color="auto"/>
        <w:bottom w:val="none" w:sz="0" w:space="0" w:color="auto"/>
        <w:right w:val="none" w:sz="0" w:space="0" w:color="auto"/>
      </w:divBdr>
    </w:div>
    <w:div w:id="601189990">
      <w:bodyDiv w:val="1"/>
      <w:marLeft w:val="0"/>
      <w:marRight w:val="0"/>
      <w:marTop w:val="0"/>
      <w:marBottom w:val="0"/>
      <w:divBdr>
        <w:top w:val="none" w:sz="0" w:space="0" w:color="auto"/>
        <w:left w:val="none" w:sz="0" w:space="0" w:color="auto"/>
        <w:bottom w:val="none" w:sz="0" w:space="0" w:color="auto"/>
        <w:right w:val="none" w:sz="0" w:space="0" w:color="auto"/>
      </w:divBdr>
      <w:divsChild>
        <w:div w:id="1780907822">
          <w:marLeft w:val="0"/>
          <w:marRight w:val="0"/>
          <w:marTop w:val="0"/>
          <w:marBottom w:val="0"/>
          <w:divBdr>
            <w:top w:val="none" w:sz="0" w:space="0" w:color="auto"/>
            <w:left w:val="none" w:sz="0" w:space="0" w:color="auto"/>
            <w:bottom w:val="none" w:sz="0" w:space="0" w:color="auto"/>
            <w:right w:val="none" w:sz="0" w:space="0" w:color="auto"/>
          </w:divBdr>
        </w:div>
      </w:divsChild>
    </w:div>
    <w:div w:id="603029165">
      <w:bodyDiv w:val="1"/>
      <w:marLeft w:val="0"/>
      <w:marRight w:val="0"/>
      <w:marTop w:val="0"/>
      <w:marBottom w:val="0"/>
      <w:divBdr>
        <w:top w:val="none" w:sz="0" w:space="0" w:color="auto"/>
        <w:left w:val="none" w:sz="0" w:space="0" w:color="auto"/>
        <w:bottom w:val="none" w:sz="0" w:space="0" w:color="auto"/>
        <w:right w:val="none" w:sz="0" w:space="0" w:color="auto"/>
      </w:divBdr>
      <w:divsChild>
        <w:div w:id="1565791958">
          <w:marLeft w:val="0"/>
          <w:marRight w:val="0"/>
          <w:marTop w:val="0"/>
          <w:marBottom w:val="0"/>
          <w:divBdr>
            <w:top w:val="none" w:sz="0" w:space="0" w:color="auto"/>
            <w:left w:val="none" w:sz="0" w:space="0" w:color="auto"/>
            <w:bottom w:val="none" w:sz="0" w:space="0" w:color="auto"/>
            <w:right w:val="none" w:sz="0" w:space="0" w:color="auto"/>
          </w:divBdr>
        </w:div>
      </w:divsChild>
    </w:div>
    <w:div w:id="614677214">
      <w:bodyDiv w:val="1"/>
      <w:marLeft w:val="0"/>
      <w:marRight w:val="0"/>
      <w:marTop w:val="0"/>
      <w:marBottom w:val="0"/>
      <w:divBdr>
        <w:top w:val="none" w:sz="0" w:space="0" w:color="auto"/>
        <w:left w:val="none" w:sz="0" w:space="0" w:color="auto"/>
        <w:bottom w:val="none" w:sz="0" w:space="0" w:color="auto"/>
        <w:right w:val="none" w:sz="0" w:space="0" w:color="auto"/>
      </w:divBdr>
      <w:divsChild>
        <w:div w:id="1462840074">
          <w:marLeft w:val="0"/>
          <w:marRight w:val="0"/>
          <w:marTop w:val="0"/>
          <w:marBottom w:val="0"/>
          <w:divBdr>
            <w:top w:val="none" w:sz="0" w:space="0" w:color="auto"/>
            <w:left w:val="none" w:sz="0" w:space="0" w:color="auto"/>
            <w:bottom w:val="none" w:sz="0" w:space="0" w:color="auto"/>
            <w:right w:val="none" w:sz="0" w:space="0" w:color="auto"/>
          </w:divBdr>
        </w:div>
      </w:divsChild>
    </w:div>
    <w:div w:id="614943508">
      <w:bodyDiv w:val="1"/>
      <w:marLeft w:val="0"/>
      <w:marRight w:val="0"/>
      <w:marTop w:val="0"/>
      <w:marBottom w:val="0"/>
      <w:divBdr>
        <w:top w:val="none" w:sz="0" w:space="0" w:color="auto"/>
        <w:left w:val="none" w:sz="0" w:space="0" w:color="auto"/>
        <w:bottom w:val="none" w:sz="0" w:space="0" w:color="auto"/>
        <w:right w:val="none" w:sz="0" w:space="0" w:color="auto"/>
      </w:divBdr>
      <w:divsChild>
        <w:div w:id="460733298">
          <w:marLeft w:val="0"/>
          <w:marRight w:val="0"/>
          <w:marTop w:val="0"/>
          <w:marBottom w:val="0"/>
          <w:divBdr>
            <w:top w:val="none" w:sz="0" w:space="0" w:color="auto"/>
            <w:left w:val="none" w:sz="0" w:space="0" w:color="auto"/>
            <w:bottom w:val="none" w:sz="0" w:space="0" w:color="auto"/>
            <w:right w:val="none" w:sz="0" w:space="0" w:color="auto"/>
          </w:divBdr>
          <w:divsChild>
            <w:div w:id="9472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0753">
      <w:bodyDiv w:val="1"/>
      <w:marLeft w:val="0"/>
      <w:marRight w:val="0"/>
      <w:marTop w:val="0"/>
      <w:marBottom w:val="0"/>
      <w:divBdr>
        <w:top w:val="none" w:sz="0" w:space="0" w:color="auto"/>
        <w:left w:val="none" w:sz="0" w:space="0" w:color="auto"/>
        <w:bottom w:val="none" w:sz="0" w:space="0" w:color="auto"/>
        <w:right w:val="none" w:sz="0" w:space="0" w:color="auto"/>
      </w:divBdr>
      <w:divsChild>
        <w:div w:id="484978555">
          <w:marLeft w:val="0"/>
          <w:marRight w:val="0"/>
          <w:marTop w:val="0"/>
          <w:marBottom w:val="0"/>
          <w:divBdr>
            <w:top w:val="none" w:sz="0" w:space="0" w:color="auto"/>
            <w:left w:val="none" w:sz="0" w:space="0" w:color="auto"/>
            <w:bottom w:val="none" w:sz="0" w:space="0" w:color="auto"/>
            <w:right w:val="none" w:sz="0" w:space="0" w:color="auto"/>
          </w:divBdr>
        </w:div>
      </w:divsChild>
    </w:div>
    <w:div w:id="616912826">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6">
          <w:marLeft w:val="0"/>
          <w:marRight w:val="0"/>
          <w:marTop w:val="0"/>
          <w:marBottom w:val="0"/>
          <w:divBdr>
            <w:top w:val="none" w:sz="0" w:space="0" w:color="auto"/>
            <w:left w:val="none" w:sz="0" w:space="0" w:color="auto"/>
            <w:bottom w:val="none" w:sz="0" w:space="0" w:color="auto"/>
            <w:right w:val="none" w:sz="0" w:space="0" w:color="auto"/>
          </w:divBdr>
        </w:div>
      </w:divsChild>
    </w:div>
    <w:div w:id="618800443">
      <w:bodyDiv w:val="1"/>
      <w:marLeft w:val="0"/>
      <w:marRight w:val="0"/>
      <w:marTop w:val="0"/>
      <w:marBottom w:val="0"/>
      <w:divBdr>
        <w:top w:val="none" w:sz="0" w:space="0" w:color="auto"/>
        <w:left w:val="none" w:sz="0" w:space="0" w:color="auto"/>
        <w:bottom w:val="none" w:sz="0" w:space="0" w:color="auto"/>
        <w:right w:val="none" w:sz="0" w:space="0" w:color="auto"/>
      </w:divBdr>
      <w:divsChild>
        <w:div w:id="1265193757">
          <w:marLeft w:val="0"/>
          <w:marRight w:val="0"/>
          <w:marTop w:val="0"/>
          <w:marBottom w:val="0"/>
          <w:divBdr>
            <w:top w:val="none" w:sz="0" w:space="0" w:color="auto"/>
            <w:left w:val="none" w:sz="0" w:space="0" w:color="auto"/>
            <w:bottom w:val="none" w:sz="0" w:space="0" w:color="auto"/>
            <w:right w:val="none" w:sz="0" w:space="0" w:color="auto"/>
          </w:divBdr>
        </w:div>
      </w:divsChild>
    </w:div>
    <w:div w:id="631055242">
      <w:bodyDiv w:val="1"/>
      <w:marLeft w:val="0"/>
      <w:marRight w:val="0"/>
      <w:marTop w:val="0"/>
      <w:marBottom w:val="0"/>
      <w:divBdr>
        <w:top w:val="none" w:sz="0" w:space="0" w:color="auto"/>
        <w:left w:val="none" w:sz="0" w:space="0" w:color="auto"/>
        <w:bottom w:val="none" w:sz="0" w:space="0" w:color="auto"/>
        <w:right w:val="none" w:sz="0" w:space="0" w:color="auto"/>
      </w:divBdr>
      <w:divsChild>
        <w:div w:id="911349102">
          <w:marLeft w:val="0"/>
          <w:marRight w:val="0"/>
          <w:marTop w:val="0"/>
          <w:marBottom w:val="0"/>
          <w:divBdr>
            <w:top w:val="none" w:sz="0" w:space="0" w:color="auto"/>
            <w:left w:val="none" w:sz="0" w:space="0" w:color="auto"/>
            <w:bottom w:val="none" w:sz="0" w:space="0" w:color="auto"/>
            <w:right w:val="none" w:sz="0" w:space="0" w:color="auto"/>
          </w:divBdr>
        </w:div>
      </w:divsChild>
    </w:div>
    <w:div w:id="636833800">
      <w:bodyDiv w:val="1"/>
      <w:marLeft w:val="0"/>
      <w:marRight w:val="0"/>
      <w:marTop w:val="0"/>
      <w:marBottom w:val="0"/>
      <w:divBdr>
        <w:top w:val="none" w:sz="0" w:space="0" w:color="auto"/>
        <w:left w:val="none" w:sz="0" w:space="0" w:color="auto"/>
        <w:bottom w:val="none" w:sz="0" w:space="0" w:color="auto"/>
        <w:right w:val="none" w:sz="0" w:space="0" w:color="auto"/>
      </w:divBdr>
      <w:divsChild>
        <w:div w:id="727995956">
          <w:marLeft w:val="0"/>
          <w:marRight w:val="0"/>
          <w:marTop w:val="0"/>
          <w:marBottom w:val="0"/>
          <w:divBdr>
            <w:top w:val="none" w:sz="0" w:space="0" w:color="auto"/>
            <w:left w:val="none" w:sz="0" w:space="0" w:color="auto"/>
            <w:bottom w:val="none" w:sz="0" w:space="0" w:color="auto"/>
            <w:right w:val="none" w:sz="0" w:space="0" w:color="auto"/>
          </w:divBdr>
        </w:div>
      </w:divsChild>
    </w:div>
    <w:div w:id="640505776">
      <w:bodyDiv w:val="1"/>
      <w:marLeft w:val="0"/>
      <w:marRight w:val="0"/>
      <w:marTop w:val="0"/>
      <w:marBottom w:val="0"/>
      <w:divBdr>
        <w:top w:val="none" w:sz="0" w:space="0" w:color="auto"/>
        <w:left w:val="none" w:sz="0" w:space="0" w:color="auto"/>
        <w:bottom w:val="none" w:sz="0" w:space="0" w:color="auto"/>
        <w:right w:val="none" w:sz="0" w:space="0" w:color="auto"/>
      </w:divBdr>
      <w:divsChild>
        <w:div w:id="44455423">
          <w:marLeft w:val="0"/>
          <w:marRight w:val="0"/>
          <w:marTop w:val="0"/>
          <w:marBottom w:val="0"/>
          <w:divBdr>
            <w:top w:val="none" w:sz="0" w:space="0" w:color="auto"/>
            <w:left w:val="none" w:sz="0" w:space="0" w:color="auto"/>
            <w:bottom w:val="none" w:sz="0" w:space="0" w:color="auto"/>
            <w:right w:val="none" w:sz="0" w:space="0" w:color="auto"/>
          </w:divBdr>
        </w:div>
      </w:divsChild>
    </w:div>
    <w:div w:id="654795486">
      <w:bodyDiv w:val="1"/>
      <w:marLeft w:val="0"/>
      <w:marRight w:val="0"/>
      <w:marTop w:val="0"/>
      <w:marBottom w:val="0"/>
      <w:divBdr>
        <w:top w:val="none" w:sz="0" w:space="0" w:color="auto"/>
        <w:left w:val="none" w:sz="0" w:space="0" w:color="auto"/>
        <w:bottom w:val="none" w:sz="0" w:space="0" w:color="auto"/>
        <w:right w:val="none" w:sz="0" w:space="0" w:color="auto"/>
      </w:divBdr>
      <w:divsChild>
        <w:div w:id="298464404">
          <w:marLeft w:val="0"/>
          <w:marRight w:val="0"/>
          <w:marTop w:val="0"/>
          <w:marBottom w:val="0"/>
          <w:divBdr>
            <w:top w:val="none" w:sz="0" w:space="0" w:color="auto"/>
            <w:left w:val="none" w:sz="0" w:space="0" w:color="auto"/>
            <w:bottom w:val="none" w:sz="0" w:space="0" w:color="auto"/>
            <w:right w:val="none" w:sz="0" w:space="0" w:color="auto"/>
          </w:divBdr>
        </w:div>
      </w:divsChild>
    </w:div>
    <w:div w:id="660698280">
      <w:bodyDiv w:val="1"/>
      <w:marLeft w:val="0"/>
      <w:marRight w:val="0"/>
      <w:marTop w:val="0"/>
      <w:marBottom w:val="0"/>
      <w:divBdr>
        <w:top w:val="none" w:sz="0" w:space="0" w:color="auto"/>
        <w:left w:val="none" w:sz="0" w:space="0" w:color="auto"/>
        <w:bottom w:val="none" w:sz="0" w:space="0" w:color="auto"/>
        <w:right w:val="none" w:sz="0" w:space="0" w:color="auto"/>
      </w:divBdr>
      <w:divsChild>
        <w:div w:id="123472527">
          <w:marLeft w:val="0"/>
          <w:marRight w:val="0"/>
          <w:marTop w:val="0"/>
          <w:marBottom w:val="0"/>
          <w:divBdr>
            <w:top w:val="none" w:sz="0" w:space="0" w:color="auto"/>
            <w:left w:val="none" w:sz="0" w:space="0" w:color="auto"/>
            <w:bottom w:val="none" w:sz="0" w:space="0" w:color="auto"/>
            <w:right w:val="none" w:sz="0" w:space="0" w:color="auto"/>
          </w:divBdr>
        </w:div>
      </w:divsChild>
    </w:div>
    <w:div w:id="661197479">
      <w:bodyDiv w:val="1"/>
      <w:marLeft w:val="0"/>
      <w:marRight w:val="0"/>
      <w:marTop w:val="0"/>
      <w:marBottom w:val="0"/>
      <w:divBdr>
        <w:top w:val="none" w:sz="0" w:space="0" w:color="auto"/>
        <w:left w:val="none" w:sz="0" w:space="0" w:color="auto"/>
        <w:bottom w:val="none" w:sz="0" w:space="0" w:color="auto"/>
        <w:right w:val="none" w:sz="0" w:space="0" w:color="auto"/>
      </w:divBdr>
      <w:divsChild>
        <w:div w:id="990838895">
          <w:marLeft w:val="0"/>
          <w:marRight w:val="0"/>
          <w:marTop w:val="0"/>
          <w:marBottom w:val="0"/>
          <w:divBdr>
            <w:top w:val="none" w:sz="0" w:space="0" w:color="auto"/>
            <w:left w:val="none" w:sz="0" w:space="0" w:color="auto"/>
            <w:bottom w:val="none" w:sz="0" w:space="0" w:color="auto"/>
            <w:right w:val="none" w:sz="0" w:space="0" w:color="auto"/>
          </w:divBdr>
          <w:divsChild>
            <w:div w:id="157249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1519">
      <w:bodyDiv w:val="1"/>
      <w:marLeft w:val="0"/>
      <w:marRight w:val="0"/>
      <w:marTop w:val="0"/>
      <w:marBottom w:val="0"/>
      <w:divBdr>
        <w:top w:val="none" w:sz="0" w:space="0" w:color="auto"/>
        <w:left w:val="none" w:sz="0" w:space="0" w:color="auto"/>
        <w:bottom w:val="none" w:sz="0" w:space="0" w:color="auto"/>
        <w:right w:val="none" w:sz="0" w:space="0" w:color="auto"/>
      </w:divBdr>
      <w:divsChild>
        <w:div w:id="1834224098">
          <w:marLeft w:val="0"/>
          <w:marRight w:val="0"/>
          <w:marTop w:val="0"/>
          <w:marBottom w:val="0"/>
          <w:divBdr>
            <w:top w:val="none" w:sz="0" w:space="0" w:color="auto"/>
            <w:left w:val="none" w:sz="0" w:space="0" w:color="auto"/>
            <w:bottom w:val="none" w:sz="0" w:space="0" w:color="auto"/>
            <w:right w:val="none" w:sz="0" w:space="0" w:color="auto"/>
          </w:divBdr>
        </w:div>
      </w:divsChild>
    </w:div>
    <w:div w:id="665208662">
      <w:bodyDiv w:val="1"/>
      <w:marLeft w:val="0"/>
      <w:marRight w:val="0"/>
      <w:marTop w:val="0"/>
      <w:marBottom w:val="0"/>
      <w:divBdr>
        <w:top w:val="none" w:sz="0" w:space="0" w:color="auto"/>
        <w:left w:val="none" w:sz="0" w:space="0" w:color="auto"/>
        <w:bottom w:val="none" w:sz="0" w:space="0" w:color="auto"/>
        <w:right w:val="none" w:sz="0" w:space="0" w:color="auto"/>
      </w:divBdr>
      <w:divsChild>
        <w:div w:id="1020011036">
          <w:marLeft w:val="0"/>
          <w:marRight w:val="0"/>
          <w:marTop w:val="0"/>
          <w:marBottom w:val="0"/>
          <w:divBdr>
            <w:top w:val="none" w:sz="0" w:space="0" w:color="auto"/>
            <w:left w:val="none" w:sz="0" w:space="0" w:color="auto"/>
            <w:bottom w:val="none" w:sz="0" w:space="0" w:color="auto"/>
            <w:right w:val="none" w:sz="0" w:space="0" w:color="auto"/>
          </w:divBdr>
        </w:div>
      </w:divsChild>
    </w:div>
    <w:div w:id="667637700">
      <w:bodyDiv w:val="1"/>
      <w:marLeft w:val="0"/>
      <w:marRight w:val="0"/>
      <w:marTop w:val="0"/>
      <w:marBottom w:val="0"/>
      <w:divBdr>
        <w:top w:val="none" w:sz="0" w:space="0" w:color="auto"/>
        <w:left w:val="none" w:sz="0" w:space="0" w:color="auto"/>
        <w:bottom w:val="none" w:sz="0" w:space="0" w:color="auto"/>
        <w:right w:val="none" w:sz="0" w:space="0" w:color="auto"/>
      </w:divBdr>
      <w:divsChild>
        <w:div w:id="1567837327">
          <w:marLeft w:val="0"/>
          <w:marRight w:val="0"/>
          <w:marTop w:val="0"/>
          <w:marBottom w:val="0"/>
          <w:divBdr>
            <w:top w:val="none" w:sz="0" w:space="0" w:color="auto"/>
            <w:left w:val="none" w:sz="0" w:space="0" w:color="auto"/>
            <w:bottom w:val="none" w:sz="0" w:space="0" w:color="auto"/>
            <w:right w:val="none" w:sz="0" w:space="0" w:color="auto"/>
          </w:divBdr>
        </w:div>
      </w:divsChild>
    </w:div>
    <w:div w:id="671643168">
      <w:bodyDiv w:val="1"/>
      <w:marLeft w:val="0"/>
      <w:marRight w:val="0"/>
      <w:marTop w:val="0"/>
      <w:marBottom w:val="0"/>
      <w:divBdr>
        <w:top w:val="none" w:sz="0" w:space="0" w:color="auto"/>
        <w:left w:val="none" w:sz="0" w:space="0" w:color="auto"/>
        <w:bottom w:val="none" w:sz="0" w:space="0" w:color="auto"/>
        <w:right w:val="none" w:sz="0" w:space="0" w:color="auto"/>
      </w:divBdr>
      <w:divsChild>
        <w:div w:id="407387735">
          <w:marLeft w:val="0"/>
          <w:marRight w:val="0"/>
          <w:marTop w:val="0"/>
          <w:marBottom w:val="0"/>
          <w:divBdr>
            <w:top w:val="none" w:sz="0" w:space="0" w:color="auto"/>
            <w:left w:val="none" w:sz="0" w:space="0" w:color="auto"/>
            <w:bottom w:val="none" w:sz="0" w:space="0" w:color="auto"/>
            <w:right w:val="none" w:sz="0" w:space="0" w:color="auto"/>
          </w:divBdr>
        </w:div>
      </w:divsChild>
    </w:div>
    <w:div w:id="671832075">
      <w:bodyDiv w:val="1"/>
      <w:marLeft w:val="0"/>
      <w:marRight w:val="0"/>
      <w:marTop w:val="0"/>
      <w:marBottom w:val="0"/>
      <w:divBdr>
        <w:top w:val="none" w:sz="0" w:space="0" w:color="auto"/>
        <w:left w:val="none" w:sz="0" w:space="0" w:color="auto"/>
        <w:bottom w:val="none" w:sz="0" w:space="0" w:color="auto"/>
        <w:right w:val="none" w:sz="0" w:space="0" w:color="auto"/>
      </w:divBdr>
    </w:div>
    <w:div w:id="675764447">
      <w:bodyDiv w:val="1"/>
      <w:marLeft w:val="0"/>
      <w:marRight w:val="0"/>
      <w:marTop w:val="0"/>
      <w:marBottom w:val="0"/>
      <w:divBdr>
        <w:top w:val="none" w:sz="0" w:space="0" w:color="auto"/>
        <w:left w:val="none" w:sz="0" w:space="0" w:color="auto"/>
        <w:bottom w:val="none" w:sz="0" w:space="0" w:color="auto"/>
        <w:right w:val="none" w:sz="0" w:space="0" w:color="auto"/>
      </w:divBdr>
      <w:divsChild>
        <w:div w:id="1333870134">
          <w:marLeft w:val="0"/>
          <w:marRight w:val="0"/>
          <w:marTop w:val="0"/>
          <w:marBottom w:val="0"/>
          <w:divBdr>
            <w:top w:val="none" w:sz="0" w:space="0" w:color="auto"/>
            <w:left w:val="none" w:sz="0" w:space="0" w:color="auto"/>
            <w:bottom w:val="none" w:sz="0" w:space="0" w:color="auto"/>
            <w:right w:val="none" w:sz="0" w:space="0" w:color="auto"/>
          </w:divBdr>
        </w:div>
      </w:divsChild>
    </w:div>
    <w:div w:id="676928528">
      <w:bodyDiv w:val="1"/>
      <w:marLeft w:val="0"/>
      <w:marRight w:val="0"/>
      <w:marTop w:val="0"/>
      <w:marBottom w:val="0"/>
      <w:divBdr>
        <w:top w:val="none" w:sz="0" w:space="0" w:color="auto"/>
        <w:left w:val="none" w:sz="0" w:space="0" w:color="auto"/>
        <w:bottom w:val="none" w:sz="0" w:space="0" w:color="auto"/>
        <w:right w:val="none" w:sz="0" w:space="0" w:color="auto"/>
      </w:divBdr>
      <w:divsChild>
        <w:div w:id="1430084562">
          <w:marLeft w:val="0"/>
          <w:marRight w:val="0"/>
          <w:marTop w:val="0"/>
          <w:marBottom w:val="0"/>
          <w:divBdr>
            <w:top w:val="none" w:sz="0" w:space="0" w:color="auto"/>
            <w:left w:val="none" w:sz="0" w:space="0" w:color="auto"/>
            <w:bottom w:val="none" w:sz="0" w:space="0" w:color="auto"/>
            <w:right w:val="none" w:sz="0" w:space="0" w:color="auto"/>
          </w:divBdr>
        </w:div>
      </w:divsChild>
    </w:div>
    <w:div w:id="677460153">
      <w:bodyDiv w:val="1"/>
      <w:marLeft w:val="0"/>
      <w:marRight w:val="0"/>
      <w:marTop w:val="0"/>
      <w:marBottom w:val="0"/>
      <w:divBdr>
        <w:top w:val="none" w:sz="0" w:space="0" w:color="auto"/>
        <w:left w:val="none" w:sz="0" w:space="0" w:color="auto"/>
        <w:bottom w:val="none" w:sz="0" w:space="0" w:color="auto"/>
        <w:right w:val="none" w:sz="0" w:space="0" w:color="auto"/>
      </w:divBdr>
      <w:divsChild>
        <w:div w:id="587691094">
          <w:marLeft w:val="0"/>
          <w:marRight w:val="0"/>
          <w:marTop w:val="0"/>
          <w:marBottom w:val="0"/>
          <w:divBdr>
            <w:top w:val="none" w:sz="0" w:space="0" w:color="auto"/>
            <w:left w:val="none" w:sz="0" w:space="0" w:color="auto"/>
            <w:bottom w:val="none" w:sz="0" w:space="0" w:color="auto"/>
            <w:right w:val="none" w:sz="0" w:space="0" w:color="auto"/>
          </w:divBdr>
        </w:div>
      </w:divsChild>
    </w:div>
    <w:div w:id="682317530">
      <w:bodyDiv w:val="1"/>
      <w:marLeft w:val="0"/>
      <w:marRight w:val="0"/>
      <w:marTop w:val="0"/>
      <w:marBottom w:val="0"/>
      <w:divBdr>
        <w:top w:val="none" w:sz="0" w:space="0" w:color="auto"/>
        <w:left w:val="none" w:sz="0" w:space="0" w:color="auto"/>
        <w:bottom w:val="none" w:sz="0" w:space="0" w:color="auto"/>
        <w:right w:val="none" w:sz="0" w:space="0" w:color="auto"/>
      </w:divBdr>
    </w:div>
    <w:div w:id="683898602">
      <w:bodyDiv w:val="1"/>
      <w:marLeft w:val="0"/>
      <w:marRight w:val="0"/>
      <w:marTop w:val="0"/>
      <w:marBottom w:val="0"/>
      <w:divBdr>
        <w:top w:val="none" w:sz="0" w:space="0" w:color="auto"/>
        <w:left w:val="none" w:sz="0" w:space="0" w:color="auto"/>
        <w:bottom w:val="none" w:sz="0" w:space="0" w:color="auto"/>
        <w:right w:val="none" w:sz="0" w:space="0" w:color="auto"/>
      </w:divBdr>
      <w:divsChild>
        <w:div w:id="210775294">
          <w:marLeft w:val="0"/>
          <w:marRight w:val="0"/>
          <w:marTop w:val="0"/>
          <w:marBottom w:val="0"/>
          <w:divBdr>
            <w:top w:val="none" w:sz="0" w:space="0" w:color="auto"/>
            <w:left w:val="none" w:sz="0" w:space="0" w:color="auto"/>
            <w:bottom w:val="none" w:sz="0" w:space="0" w:color="auto"/>
            <w:right w:val="none" w:sz="0" w:space="0" w:color="auto"/>
          </w:divBdr>
        </w:div>
      </w:divsChild>
    </w:div>
    <w:div w:id="684093273">
      <w:bodyDiv w:val="1"/>
      <w:marLeft w:val="0"/>
      <w:marRight w:val="0"/>
      <w:marTop w:val="0"/>
      <w:marBottom w:val="0"/>
      <w:divBdr>
        <w:top w:val="none" w:sz="0" w:space="0" w:color="auto"/>
        <w:left w:val="none" w:sz="0" w:space="0" w:color="auto"/>
        <w:bottom w:val="none" w:sz="0" w:space="0" w:color="auto"/>
        <w:right w:val="none" w:sz="0" w:space="0" w:color="auto"/>
      </w:divBdr>
      <w:divsChild>
        <w:div w:id="2052683945">
          <w:marLeft w:val="0"/>
          <w:marRight w:val="0"/>
          <w:marTop w:val="0"/>
          <w:marBottom w:val="0"/>
          <w:divBdr>
            <w:top w:val="none" w:sz="0" w:space="0" w:color="auto"/>
            <w:left w:val="none" w:sz="0" w:space="0" w:color="auto"/>
            <w:bottom w:val="none" w:sz="0" w:space="0" w:color="auto"/>
            <w:right w:val="none" w:sz="0" w:space="0" w:color="auto"/>
          </w:divBdr>
        </w:div>
      </w:divsChild>
    </w:div>
    <w:div w:id="684988061">
      <w:bodyDiv w:val="1"/>
      <w:marLeft w:val="0"/>
      <w:marRight w:val="0"/>
      <w:marTop w:val="0"/>
      <w:marBottom w:val="0"/>
      <w:divBdr>
        <w:top w:val="none" w:sz="0" w:space="0" w:color="auto"/>
        <w:left w:val="none" w:sz="0" w:space="0" w:color="auto"/>
        <w:bottom w:val="none" w:sz="0" w:space="0" w:color="auto"/>
        <w:right w:val="none" w:sz="0" w:space="0" w:color="auto"/>
      </w:divBdr>
      <w:divsChild>
        <w:div w:id="383795335">
          <w:marLeft w:val="0"/>
          <w:marRight w:val="0"/>
          <w:marTop w:val="0"/>
          <w:marBottom w:val="0"/>
          <w:divBdr>
            <w:top w:val="none" w:sz="0" w:space="0" w:color="auto"/>
            <w:left w:val="none" w:sz="0" w:space="0" w:color="auto"/>
            <w:bottom w:val="none" w:sz="0" w:space="0" w:color="auto"/>
            <w:right w:val="none" w:sz="0" w:space="0" w:color="auto"/>
          </w:divBdr>
        </w:div>
      </w:divsChild>
    </w:div>
    <w:div w:id="695086094">
      <w:bodyDiv w:val="1"/>
      <w:marLeft w:val="0"/>
      <w:marRight w:val="0"/>
      <w:marTop w:val="0"/>
      <w:marBottom w:val="0"/>
      <w:divBdr>
        <w:top w:val="none" w:sz="0" w:space="0" w:color="auto"/>
        <w:left w:val="none" w:sz="0" w:space="0" w:color="auto"/>
        <w:bottom w:val="none" w:sz="0" w:space="0" w:color="auto"/>
        <w:right w:val="none" w:sz="0" w:space="0" w:color="auto"/>
      </w:divBdr>
      <w:divsChild>
        <w:div w:id="1536430059">
          <w:marLeft w:val="0"/>
          <w:marRight w:val="0"/>
          <w:marTop w:val="0"/>
          <w:marBottom w:val="0"/>
          <w:divBdr>
            <w:top w:val="none" w:sz="0" w:space="0" w:color="auto"/>
            <w:left w:val="none" w:sz="0" w:space="0" w:color="auto"/>
            <w:bottom w:val="none" w:sz="0" w:space="0" w:color="auto"/>
            <w:right w:val="none" w:sz="0" w:space="0" w:color="auto"/>
          </w:divBdr>
        </w:div>
      </w:divsChild>
    </w:div>
    <w:div w:id="703674554">
      <w:bodyDiv w:val="1"/>
      <w:marLeft w:val="0"/>
      <w:marRight w:val="0"/>
      <w:marTop w:val="0"/>
      <w:marBottom w:val="0"/>
      <w:divBdr>
        <w:top w:val="none" w:sz="0" w:space="0" w:color="auto"/>
        <w:left w:val="none" w:sz="0" w:space="0" w:color="auto"/>
        <w:bottom w:val="none" w:sz="0" w:space="0" w:color="auto"/>
        <w:right w:val="none" w:sz="0" w:space="0" w:color="auto"/>
      </w:divBdr>
      <w:divsChild>
        <w:div w:id="640235378">
          <w:marLeft w:val="0"/>
          <w:marRight w:val="0"/>
          <w:marTop w:val="0"/>
          <w:marBottom w:val="0"/>
          <w:divBdr>
            <w:top w:val="none" w:sz="0" w:space="0" w:color="auto"/>
            <w:left w:val="none" w:sz="0" w:space="0" w:color="auto"/>
            <w:bottom w:val="none" w:sz="0" w:space="0" w:color="auto"/>
            <w:right w:val="none" w:sz="0" w:space="0" w:color="auto"/>
          </w:divBdr>
        </w:div>
      </w:divsChild>
    </w:div>
    <w:div w:id="705451723">
      <w:bodyDiv w:val="1"/>
      <w:marLeft w:val="0"/>
      <w:marRight w:val="0"/>
      <w:marTop w:val="0"/>
      <w:marBottom w:val="0"/>
      <w:divBdr>
        <w:top w:val="none" w:sz="0" w:space="0" w:color="auto"/>
        <w:left w:val="none" w:sz="0" w:space="0" w:color="auto"/>
        <w:bottom w:val="none" w:sz="0" w:space="0" w:color="auto"/>
        <w:right w:val="none" w:sz="0" w:space="0" w:color="auto"/>
      </w:divBdr>
      <w:divsChild>
        <w:div w:id="290134189">
          <w:marLeft w:val="0"/>
          <w:marRight w:val="0"/>
          <w:marTop w:val="0"/>
          <w:marBottom w:val="0"/>
          <w:divBdr>
            <w:top w:val="none" w:sz="0" w:space="0" w:color="auto"/>
            <w:left w:val="none" w:sz="0" w:space="0" w:color="auto"/>
            <w:bottom w:val="none" w:sz="0" w:space="0" w:color="auto"/>
            <w:right w:val="none" w:sz="0" w:space="0" w:color="auto"/>
          </w:divBdr>
        </w:div>
      </w:divsChild>
    </w:div>
    <w:div w:id="708147435">
      <w:bodyDiv w:val="1"/>
      <w:marLeft w:val="0"/>
      <w:marRight w:val="0"/>
      <w:marTop w:val="0"/>
      <w:marBottom w:val="0"/>
      <w:divBdr>
        <w:top w:val="none" w:sz="0" w:space="0" w:color="auto"/>
        <w:left w:val="none" w:sz="0" w:space="0" w:color="auto"/>
        <w:bottom w:val="none" w:sz="0" w:space="0" w:color="auto"/>
        <w:right w:val="none" w:sz="0" w:space="0" w:color="auto"/>
      </w:divBdr>
      <w:divsChild>
        <w:div w:id="896817836">
          <w:marLeft w:val="0"/>
          <w:marRight w:val="0"/>
          <w:marTop w:val="0"/>
          <w:marBottom w:val="0"/>
          <w:divBdr>
            <w:top w:val="none" w:sz="0" w:space="0" w:color="auto"/>
            <w:left w:val="none" w:sz="0" w:space="0" w:color="auto"/>
            <w:bottom w:val="none" w:sz="0" w:space="0" w:color="auto"/>
            <w:right w:val="none" w:sz="0" w:space="0" w:color="auto"/>
          </w:divBdr>
        </w:div>
      </w:divsChild>
    </w:div>
    <w:div w:id="710153883">
      <w:bodyDiv w:val="1"/>
      <w:marLeft w:val="0"/>
      <w:marRight w:val="0"/>
      <w:marTop w:val="0"/>
      <w:marBottom w:val="0"/>
      <w:divBdr>
        <w:top w:val="none" w:sz="0" w:space="0" w:color="auto"/>
        <w:left w:val="none" w:sz="0" w:space="0" w:color="auto"/>
        <w:bottom w:val="none" w:sz="0" w:space="0" w:color="auto"/>
        <w:right w:val="none" w:sz="0" w:space="0" w:color="auto"/>
      </w:divBdr>
      <w:divsChild>
        <w:div w:id="2002083060">
          <w:marLeft w:val="0"/>
          <w:marRight w:val="0"/>
          <w:marTop w:val="0"/>
          <w:marBottom w:val="0"/>
          <w:divBdr>
            <w:top w:val="none" w:sz="0" w:space="0" w:color="auto"/>
            <w:left w:val="none" w:sz="0" w:space="0" w:color="auto"/>
            <w:bottom w:val="none" w:sz="0" w:space="0" w:color="auto"/>
            <w:right w:val="none" w:sz="0" w:space="0" w:color="auto"/>
          </w:divBdr>
        </w:div>
      </w:divsChild>
    </w:div>
    <w:div w:id="714230533">
      <w:bodyDiv w:val="1"/>
      <w:marLeft w:val="0"/>
      <w:marRight w:val="0"/>
      <w:marTop w:val="0"/>
      <w:marBottom w:val="0"/>
      <w:divBdr>
        <w:top w:val="none" w:sz="0" w:space="0" w:color="auto"/>
        <w:left w:val="none" w:sz="0" w:space="0" w:color="auto"/>
        <w:bottom w:val="none" w:sz="0" w:space="0" w:color="auto"/>
        <w:right w:val="none" w:sz="0" w:space="0" w:color="auto"/>
      </w:divBdr>
      <w:divsChild>
        <w:div w:id="368727264">
          <w:marLeft w:val="0"/>
          <w:marRight w:val="0"/>
          <w:marTop w:val="0"/>
          <w:marBottom w:val="0"/>
          <w:divBdr>
            <w:top w:val="none" w:sz="0" w:space="0" w:color="auto"/>
            <w:left w:val="none" w:sz="0" w:space="0" w:color="auto"/>
            <w:bottom w:val="none" w:sz="0" w:space="0" w:color="auto"/>
            <w:right w:val="none" w:sz="0" w:space="0" w:color="auto"/>
          </w:divBdr>
        </w:div>
      </w:divsChild>
    </w:div>
    <w:div w:id="717437316">
      <w:bodyDiv w:val="1"/>
      <w:marLeft w:val="0"/>
      <w:marRight w:val="0"/>
      <w:marTop w:val="0"/>
      <w:marBottom w:val="0"/>
      <w:divBdr>
        <w:top w:val="none" w:sz="0" w:space="0" w:color="auto"/>
        <w:left w:val="none" w:sz="0" w:space="0" w:color="auto"/>
        <w:bottom w:val="none" w:sz="0" w:space="0" w:color="auto"/>
        <w:right w:val="none" w:sz="0" w:space="0" w:color="auto"/>
      </w:divBdr>
      <w:divsChild>
        <w:div w:id="1125655415">
          <w:marLeft w:val="0"/>
          <w:marRight w:val="0"/>
          <w:marTop w:val="0"/>
          <w:marBottom w:val="0"/>
          <w:divBdr>
            <w:top w:val="none" w:sz="0" w:space="0" w:color="auto"/>
            <w:left w:val="none" w:sz="0" w:space="0" w:color="auto"/>
            <w:bottom w:val="none" w:sz="0" w:space="0" w:color="auto"/>
            <w:right w:val="none" w:sz="0" w:space="0" w:color="auto"/>
          </w:divBdr>
        </w:div>
      </w:divsChild>
    </w:div>
    <w:div w:id="723675373">
      <w:bodyDiv w:val="1"/>
      <w:marLeft w:val="0"/>
      <w:marRight w:val="0"/>
      <w:marTop w:val="0"/>
      <w:marBottom w:val="0"/>
      <w:divBdr>
        <w:top w:val="none" w:sz="0" w:space="0" w:color="auto"/>
        <w:left w:val="none" w:sz="0" w:space="0" w:color="auto"/>
        <w:bottom w:val="none" w:sz="0" w:space="0" w:color="auto"/>
        <w:right w:val="none" w:sz="0" w:space="0" w:color="auto"/>
      </w:divBdr>
      <w:divsChild>
        <w:div w:id="2072145872">
          <w:marLeft w:val="0"/>
          <w:marRight w:val="0"/>
          <w:marTop w:val="0"/>
          <w:marBottom w:val="0"/>
          <w:divBdr>
            <w:top w:val="none" w:sz="0" w:space="0" w:color="auto"/>
            <w:left w:val="none" w:sz="0" w:space="0" w:color="auto"/>
            <w:bottom w:val="none" w:sz="0" w:space="0" w:color="auto"/>
            <w:right w:val="none" w:sz="0" w:space="0" w:color="auto"/>
          </w:divBdr>
        </w:div>
      </w:divsChild>
    </w:div>
    <w:div w:id="734744773">
      <w:bodyDiv w:val="1"/>
      <w:marLeft w:val="0"/>
      <w:marRight w:val="0"/>
      <w:marTop w:val="0"/>
      <w:marBottom w:val="0"/>
      <w:divBdr>
        <w:top w:val="none" w:sz="0" w:space="0" w:color="auto"/>
        <w:left w:val="none" w:sz="0" w:space="0" w:color="auto"/>
        <w:bottom w:val="none" w:sz="0" w:space="0" w:color="auto"/>
        <w:right w:val="none" w:sz="0" w:space="0" w:color="auto"/>
      </w:divBdr>
      <w:divsChild>
        <w:div w:id="2019573352">
          <w:marLeft w:val="0"/>
          <w:marRight w:val="0"/>
          <w:marTop w:val="0"/>
          <w:marBottom w:val="0"/>
          <w:divBdr>
            <w:top w:val="none" w:sz="0" w:space="0" w:color="auto"/>
            <w:left w:val="none" w:sz="0" w:space="0" w:color="auto"/>
            <w:bottom w:val="none" w:sz="0" w:space="0" w:color="auto"/>
            <w:right w:val="none" w:sz="0" w:space="0" w:color="auto"/>
          </w:divBdr>
        </w:div>
      </w:divsChild>
    </w:div>
    <w:div w:id="739443192">
      <w:bodyDiv w:val="1"/>
      <w:marLeft w:val="0"/>
      <w:marRight w:val="0"/>
      <w:marTop w:val="0"/>
      <w:marBottom w:val="0"/>
      <w:divBdr>
        <w:top w:val="none" w:sz="0" w:space="0" w:color="auto"/>
        <w:left w:val="none" w:sz="0" w:space="0" w:color="auto"/>
        <w:bottom w:val="none" w:sz="0" w:space="0" w:color="auto"/>
        <w:right w:val="none" w:sz="0" w:space="0" w:color="auto"/>
      </w:divBdr>
      <w:divsChild>
        <w:div w:id="1736660168">
          <w:marLeft w:val="0"/>
          <w:marRight w:val="0"/>
          <w:marTop w:val="0"/>
          <w:marBottom w:val="0"/>
          <w:divBdr>
            <w:top w:val="none" w:sz="0" w:space="0" w:color="auto"/>
            <w:left w:val="none" w:sz="0" w:space="0" w:color="auto"/>
            <w:bottom w:val="none" w:sz="0" w:space="0" w:color="auto"/>
            <w:right w:val="none" w:sz="0" w:space="0" w:color="auto"/>
          </w:divBdr>
        </w:div>
      </w:divsChild>
    </w:div>
    <w:div w:id="742483270">
      <w:bodyDiv w:val="1"/>
      <w:marLeft w:val="0"/>
      <w:marRight w:val="0"/>
      <w:marTop w:val="0"/>
      <w:marBottom w:val="0"/>
      <w:divBdr>
        <w:top w:val="none" w:sz="0" w:space="0" w:color="auto"/>
        <w:left w:val="none" w:sz="0" w:space="0" w:color="auto"/>
        <w:bottom w:val="none" w:sz="0" w:space="0" w:color="auto"/>
        <w:right w:val="none" w:sz="0" w:space="0" w:color="auto"/>
      </w:divBdr>
      <w:divsChild>
        <w:div w:id="1807627455">
          <w:marLeft w:val="0"/>
          <w:marRight w:val="0"/>
          <w:marTop w:val="0"/>
          <w:marBottom w:val="0"/>
          <w:divBdr>
            <w:top w:val="none" w:sz="0" w:space="0" w:color="auto"/>
            <w:left w:val="none" w:sz="0" w:space="0" w:color="auto"/>
            <w:bottom w:val="none" w:sz="0" w:space="0" w:color="auto"/>
            <w:right w:val="none" w:sz="0" w:space="0" w:color="auto"/>
          </w:divBdr>
        </w:div>
      </w:divsChild>
    </w:div>
    <w:div w:id="743601681">
      <w:bodyDiv w:val="1"/>
      <w:marLeft w:val="0"/>
      <w:marRight w:val="0"/>
      <w:marTop w:val="0"/>
      <w:marBottom w:val="0"/>
      <w:divBdr>
        <w:top w:val="none" w:sz="0" w:space="0" w:color="auto"/>
        <w:left w:val="none" w:sz="0" w:space="0" w:color="auto"/>
        <w:bottom w:val="none" w:sz="0" w:space="0" w:color="auto"/>
        <w:right w:val="none" w:sz="0" w:space="0" w:color="auto"/>
      </w:divBdr>
      <w:divsChild>
        <w:div w:id="220487438">
          <w:marLeft w:val="0"/>
          <w:marRight w:val="0"/>
          <w:marTop w:val="0"/>
          <w:marBottom w:val="0"/>
          <w:divBdr>
            <w:top w:val="none" w:sz="0" w:space="0" w:color="auto"/>
            <w:left w:val="none" w:sz="0" w:space="0" w:color="auto"/>
            <w:bottom w:val="none" w:sz="0" w:space="0" w:color="auto"/>
            <w:right w:val="none" w:sz="0" w:space="0" w:color="auto"/>
          </w:divBdr>
        </w:div>
        <w:div w:id="394619991">
          <w:marLeft w:val="0"/>
          <w:marRight w:val="0"/>
          <w:marTop w:val="0"/>
          <w:marBottom w:val="0"/>
          <w:divBdr>
            <w:top w:val="none" w:sz="0" w:space="0" w:color="auto"/>
            <w:left w:val="none" w:sz="0" w:space="0" w:color="auto"/>
            <w:bottom w:val="none" w:sz="0" w:space="0" w:color="auto"/>
            <w:right w:val="none" w:sz="0" w:space="0" w:color="auto"/>
          </w:divBdr>
        </w:div>
        <w:div w:id="636377757">
          <w:marLeft w:val="0"/>
          <w:marRight w:val="0"/>
          <w:marTop w:val="0"/>
          <w:marBottom w:val="0"/>
          <w:divBdr>
            <w:top w:val="none" w:sz="0" w:space="0" w:color="auto"/>
            <w:left w:val="none" w:sz="0" w:space="0" w:color="auto"/>
            <w:bottom w:val="none" w:sz="0" w:space="0" w:color="auto"/>
            <w:right w:val="none" w:sz="0" w:space="0" w:color="auto"/>
          </w:divBdr>
        </w:div>
        <w:div w:id="1370491079">
          <w:marLeft w:val="0"/>
          <w:marRight w:val="0"/>
          <w:marTop w:val="0"/>
          <w:marBottom w:val="0"/>
          <w:divBdr>
            <w:top w:val="none" w:sz="0" w:space="0" w:color="auto"/>
            <w:left w:val="none" w:sz="0" w:space="0" w:color="auto"/>
            <w:bottom w:val="none" w:sz="0" w:space="0" w:color="auto"/>
            <w:right w:val="none" w:sz="0" w:space="0" w:color="auto"/>
          </w:divBdr>
        </w:div>
        <w:div w:id="1659572169">
          <w:marLeft w:val="0"/>
          <w:marRight w:val="0"/>
          <w:marTop w:val="0"/>
          <w:marBottom w:val="0"/>
          <w:divBdr>
            <w:top w:val="none" w:sz="0" w:space="0" w:color="auto"/>
            <w:left w:val="none" w:sz="0" w:space="0" w:color="auto"/>
            <w:bottom w:val="none" w:sz="0" w:space="0" w:color="auto"/>
            <w:right w:val="none" w:sz="0" w:space="0" w:color="auto"/>
          </w:divBdr>
        </w:div>
        <w:div w:id="1936860780">
          <w:marLeft w:val="0"/>
          <w:marRight w:val="0"/>
          <w:marTop w:val="0"/>
          <w:marBottom w:val="0"/>
          <w:divBdr>
            <w:top w:val="none" w:sz="0" w:space="0" w:color="auto"/>
            <w:left w:val="none" w:sz="0" w:space="0" w:color="auto"/>
            <w:bottom w:val="none" w:sz="0" w:space="0" w:color="auto"/>
            <w:right w:val="none" w:sz="0" w:space="0" w:color="auto"/>
          </w:divBdr>
        </w:div>
        <w:div w:id="2135902367">
          <w:marLeft w:val="0"/>
          <w:marRight w:val="0"/>
          <w:marTop w:val="0"/>
          <w:marBottom w:val="0"/>
          <w:divBdr>
            <w:top w:val="none" w:sz="0" w:space="0" w:color="auto"/>
            <w:left w:val="none" w:sz="0" w:space="0" w:color="auto"/>
            <w:bottom w:val="none" w:sz="0" w:space="0" w:color="auto"/>
            <w:right w:val="none" w:sz="0" w:space="0" w:color="auto"/>
          </w:divBdr>
        </w:div>
      </w:divsChild>
    </w:div>
    <w:div w:id="746532989">
      <w:bodyDiv w:val="1"/>
      <w:marLeft w:val="0"/>
      <w:marRight w:val="0"/>
      <w:marTop w:val="0"/>
      <w:marBottom w:val="0"/>
      <w:divBdr>
        <w:top w:val="none" w:sz="0" w:space="0" w:color="auto"/>
        <w:left w:val="none" w:sz="0" w:space="0" w:color="auto"/>
        <w:bottom w:val="none" w:sz="0" w:space="0" w:color="auto"/>
        <w:right w:val="none" w:sz="0" w:space="0" w:color="auto"/>
      </w:divBdr>
      <w:divsChild>
        <w:div w:id="1905068134">
          <w:marLeft w:val="0"/>
          <w:marRight w:val="0"/>
          <w:marTop w:val="0"/>
          <w:marBottom w:val="0"/>
          <w:divBdr>
            <w:top w:val="none" w:sz="0" w:space="0" w:color="auto"/>
            <w:left w:val="none" w:sz="0" w:space="0" w:color="auto"/>
            <w:bottom w:val="none" w:sz="0" w:space="0" w:color="auto"/>
            <w:right w:val="none" w:sz="0" w:space="0" w:color="auto"/>
          </w:divBdr>
        </w:div>
      </w:divsChild>
    </w:div>
    <w:div w:id="755176808">
      <w:bodyDiv w:val="1"/>
      <w:marLeft w:val="0"/>
      <w:marRight w:val="0"/>
      <w:marTop w:val="0"/>
      <w:marBottom w:val="0"/>
      <w:divBdr>
        <w:top w:val="none" w:sz="0" w:space="0" w:color="auto"/>
        <w:left w:val="none" w:sz="0" w:space="0" w:color="auto"/>
        <w:bottom w:val="none" w:sz="0" w:space="0" w:color="auto"/>
        <w:right w:val="none" w:sz="0" w:space="0" w:color="auto"/>
      </w:divBdr>
      <w:divsChild>
        <w:div w:id="218790385">
          <w:marLeft w:val="0"/>
          <w:marRight w:val="0"/>
          <w:marTop w:val="0"/>
          <w:marBottom w:val="0"/>
          <w:divBdr>
            <w:top w:val="none" w:sz="0" w:space="0" w:color="auto"/>
            <w:left w:val="none" w:sz="0" w:space="0" w:color="auto"/>
            <w:bottom w:val="none" w:sz="0" w:space="0" w:color="auto"/>
            <w:right w:val="none" w:sz="0" w:space="0" w:color="auto"/>
          </w:divBdr>
        </w:div>
      </w:divsChild>
    </w:div>
    <w:div w:id="760492499">
      <w:bodyDiv w:val="1"/>
      <w:marLeft w:val="0"/>
      <w:marRight w:val="0"/>
      <w:marTop w:val="0"/>
      <w:marBottom w:val="0"/>
      <w:divBdr>
        <w:top w:val="none" w:sz="0" w:space="0" w:color="auto"/>
        <w:left w:val="none" w:sz="0" w:space="0" w:color="auto"/>
        <w:bottom w:val="none" w:sz="0" w:space="0" w:color="auto"/>
        <w:right w:val="none" w:sz="0" w:space="0" w:color="auto"/>
      </w:divBdr>
      <w:divsChild>
        <w:div w:id="481655137">
          <w:marLeft w:val="0"/>
          <w:marRight w:val="0"/>
          <w:marTop w:val="0"/>
          <w:marBottom w:val="0"/>
          <w:divBdr>
            <w:top w:val="none" w:sz="0" w:space="0" w:color="auto"/>
            <w:left w:val="none" w:sz="0" w:space="0" w:color="auto"/>
            <w:bottom w:val="none" w:sz="0" w:space="0" w:color="auto"/>
            <w:right w:val="none" w:sz="0" w:space="0" w:color="auto"/>
          </w:divBdr>
        </w:div>
      </w:divsChild>
    </w:div>
    <w:div w:id="761993985">
      <w:bodyDiv w:val="1"/>
      <w:marLeft w:val="0"/>
      <w:marRight w:val="0"/>
      <w:marTop w:val="0"/>
      <w:marBottom w:val="0"/>
      <w:divBdr>
        <w:top w:val="none" w:sz="0" w:space="0" w:color="auto"/>
        <w:left w:val="none" w:sz="0" w:space="0" w:color="auto"/>
        <w:bottom w:val="none" w:sz="0" w:space="0" w:color="auto"/>
        <w:right w:val="none" w:sz="0" w:space="0" w:color="auto"/>
      </w:divBdr>
      <w:divsChild>
        <w:div w:id="123349096">
          <w:marLeft w:val="0"/>
          <w:marRight w:val="0"/>
          <w:marTop w:val="0"/>
          <w:marBottom w:val="0"/>
          <w:divBdr>
            <w:top w:val="none" w:sz="0" w:space="0" w:color="auto"/>
            <w:left w:val="none" w:sz="0" w:space="0" w:color="auto"/>
            <w:bottom w:val="none" w:sz="0" w:space="0" w:color="auto"/>
            <w:right w:val="none" w:sz="0" w:space="0" w:color="auto"/>
          </w:divBdr>
        </w:div>
      </w:divsChild>
    </w:div>
    <w:div w:id="767851698">
      <w:bodyDiv w:val="1"/>
      <w:marLeft w:val="0"/>
      <w:marRight w:val="0"/>
      <w:marTop w:val="0"/>
      <w:marBottom w:val="0"/>
      <w:divBdr>
        <w:top w:val="none" w:sz="0" w:space="0" w:color="auto"/>
        <w:left w:val="none" w:sz="0" w:space="0" w:color="auto"/>
        <w:bottom w:val="none" w:sz="0" w:space="0" w:color="auto"/>
        <w:right w:val="none" w:sz="0" w:space="0" w:color="auto"/>
      </w:divBdr>
      <w:divsChild>
        <w:div w:id="623466243">
          <w:marLeft w:val="0"/>
          <w:marRight w:val="0"/>
          <w:marTop w:val="0"/>
          <w:marBottom w:val="0"/>
          <w:divBdr>
            <w:top w:val="none" w:sz="0" w:space="0" w:color="auto"/>
            <w:left w:val="none" w:sz="0" w:space="0" w:color="auto"/>
            <w:bottom w:val="none" w:sz="0" w:space="0" w:color="auto"/>
            <w:right w:val="none" w:sz="0" w:space="0" w:color="auto"/>
          </w:divBdr>
        </w:div>
      </w:divsChild>
    </w:div>
    <w:div w:id="769931545">
      <w:bodyDiv w:val="1"/>
      <w:marLeft w:val="0"/>
      <w:marRight w:val="0"/>
      <w:marTop w:val="0"/>
      <w:marBottom w:val="0"/>
      <w:divBdr>
        <w:top w:val="none" w:sz="0" w:space="0" w:color="auto"/>
        <w:left w:val="none" w:sz="0" w:space="0" w:color="auto"/>
        <w:bottom w:val="none" w:sz="0" w:space="0" w:color="auto"/>
        <w:right w:val="none" w:sz="0" w:space="0" w:color="auto"/>
      </w:divBdr>
      <w:divsChild>
        <w:div w:id="1870872675">
          <w:marLeft w:val="0"/>
          <w:marRight w:val="0"/>
          <w:marTop w:val="0"/>
          <w:marBottom w:val="0"/>
          <w:divBdr>
            <w:top w:val="none" w:sz="0" w:space="0" w:color="auto"/>
            <w:left w:val="none" w:sz="0" w:space="0" w:color="auto"/>
            <w:bottom w:val="none" w:sz="0" w:space="0" w:color="auto"/>
            <w:right w:val="none" w:sz="0" w:space="0" w:color="auto"/>
          </w:divBdr>
        </w:div>
      </w:divsChild>
    </w:div>
    <w:div w:id="770049152">
      <w:bodyDiv w:val="1"/>
      <w:marLeft w:val="0"/>
      <w:marRight w:val="0"/>
      <w:marTop w:val="0"/>
      <w:marBottom w:val="0"/>
      <w:divBdr>
        <w:top w:val="none" w:sz="0" w:space="0" w:color="auto"/>
        <w:left w:val="none" w:sz="0" w:space="0" w:color="auto"/>
        <w:bottom w:val="none" w:sz="0" w:space="0" w:color="auto"/>
        <w:right w:val="none" w:sz="0" w:space="0" w:color="auto"/>
      </w:divBdr>
      <w:divsChild>
        <w:div w:id="91821102">
          <w:marLeft w:val="0"/>
          <w:marRight w:val="0"/>
          <w:marTop w:val="0"/>
          <w:marBottom w:val="0"/>
          <w:divBdr>
            <w:top w:val="none" w:sz="0" w:space="0" w:color="auto"/>
            <w:left w:val="none" w:sz="0" w:space="0" w:color="auto"/>
            <w:bottom w:val="none" w:sz="0" w:space="0" w:color="auto"/>
            <w:right w:val="none" w:sz="0" w:space="0" w:color="auto"/>
          </w:divBdr>
        </w:div>
      </w:divsChild>
    </w:div>
    <w:div w:id="772020499">
      <w:bodyDiv w:val="1"/>
      <w:marLeft w:val="0"/>
      <w:marRight w:val="0"/>
      <w:marTop w:val="0"/>
      <w:marBottom w:val="0"/>
      <w:divBdr>
        <w:top w:val="none" w:sz="0" w:space="0" w:color="auto"/>
        <w:left w:val="none" w:sz="0" w:space="0" w:color="auto"/>
        <w:bottom w:val="none" w:sz="0" w:space="0" w:color="auto"/>
        <w:right w:val="none" w:sz="0" w:space="0" w:color="auto"/>
      </w:divBdr>
      <w:divsChild>
        <w:div w:id="168911720">
          <w:marLeft w:val="0"/>
          <w:marRight w:val="0"/>
          <w:marTop w:val="0"/>
          <w:marBottom w:val="0"/>
          <w:divBdr>
            <w:top w:val="none" w:sz="0" w:space="0" w:color="auto"/>
            <w:left w:val="none" w:sz="0" w:space="0" w:color="auto"/>
            <w:bottom w:val="none" w:sz="0" w:space="0" w:color="auto"/>
            <w:right w:val="none" w:sz="0" w:space="0" w:color="auto"/>
          </w:divBdr>
        </w:div>
      </w:divsChild>
    </w:div>
    <w:div w:id="780881261">
      <w:bodyDiv w:val="1"/>
      <w:marLeft w:val="0"/>
      <w:marRight w:val="0"/>
      <w:marTop w:val="0"/>
      <w:marBottom w:val="0"/>
      <w:divBdr>
        <w:top w:val="none" w:sz="0" w:space="0" w:color="auto"/>
        <w:left w:val="none" w:sz="0" w:space="0" w:color="auto"/>
        <w:bottom w:val="none" w:sz="0" w:space="0" w:color="auto"/>
        <w:right w:val="none" w:sz="0" w:space="0" w:color="auto"/>
      </w:divBdr>
      <w:divsChild>
        <w:div w:id="462969293">
          <w:marLeft w:val="0"/>
          <w:marRight w:val="0"/>
          <w:marTop w:val="0"/>
          <w:marBottom w:val="0"/>
          <w:divBdr>
            <w:top w:val="none" w:sz="0" w:space="0" w:color="auto"/>
            <w:left w:val="none" w:sz="0" w:space="0" w:color="auto"/>
            <w:bottom w:val="none" w:sz="0" w:space="0" w:color="auto"/>
            <w:right w:val="none" w:sz="0" w:space="0" w:color="auto"/>
          </w:divBdr>
        </w:div>
      </w:divsChild>
    </w:div>
    <w:div w:id="786504398">
      <w:bodyDiv w:val="1"/>
      <w:marLeft w:val="0"/>
      <w:marRight w:val="0"/>
      <w:marTop w:val="0"/>
      <w:marBottom w:val="0"/>
      <w:divBdr>
        <w:top w:val="none" w:sz="0" w:space="0" w:color="auto"/>
        <w:left w:val="none" w:sz="0" w:space="0" w:color="auto"/>
        <w:bottom w:val="none" w:sz="0" w:space="0" w:color="auto"/>
        <w:right w:val="none" w:sz="0" w:space="0" w:color="auto"/>
      </w:divBdr>
      <w:divsChild>
        <w:div w:id="458955345">
          <w:marLeft w:val="0"/>
          <w:marRight w:val="0"/>
          <w:marTop w:val="0"/>
          <w:marBottom w:val="0"/>
          <w:divBdr>
            <w:top w:val="none" w:sz="0" w:space="0" w:color="auto"/>
            <w:left w:val="none" w:sz="0" w:space="0" w:color="auto"/>
            <w:bottom w:val="none" w:sz="0" w:space="0" w:color="auto"/>
            <w:right w:val="none" w:sz="0" w:space="0" w:color="auto"/>
          </w:divBdr>
        </w:div>
      </w:divsChild>
    </w:div>
    <w:div w:id="787548780">
      <w:bodyDiv w:val="1"/>
      <w:marLeft w:val="0"/>
      <w:marRight w:val="0"/>
      <w:marTop w:val="0"/>
      <w:marBottom w:val="0"/>
      <w:divBdr>
        <w:top w:val="none" w:sz="0" w:space="0" w:color="auto"/>
        <w:left w:val="none" w:sz="0" w:space="0" w:color="auto"/>
        <w:bottom w:val="none" w:sz="0" w:space="0" w:color="auto"/>
        <w:right w:val="none" w:sz="0" w:space="0" w:color="auto"/>
      </w:divBdr>
      <w:divsChild>
        <w:div w:id="359355092">
          <w:marLeft w:val="0"/>
          <w:marRight w:val="0"/>
          <w:marTop w:val="0"/>
          <w:marBottom w:val="0"/>
          <w:divBdr>
            <w:top w:val="none" w:sz="0" w:space="0" w:color="auto"/>
            <w:left w:val="none" w:sz="0" w:space="0" w:color="auto"/>
            <w:bottom w:val="none" w:sz="0" w:space="0" w:color="auto"/>
            <w:right w:val="none" w:sz="0" w:space="0" w:color="auto"/>
          </w:divBdr>
          <w:divsChild>
            <w:div w:id="102382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700968">
      <w:bodyDiv w:val="1"/>
      <w:marLeft w:val="0"/>
      <w:marRight w:val="0"/>
      <w:marTop w:val="0"/>
      <w:marBottom w:val="0"/>
      <w:divBdr>
        <w:top w:val="none" w:sz="0" w:space="0" w:color="auto"/>
        <w:left w:val="none" w:sz="0" w:space="0" w:color="auto"/>
        <w:bottom w:val="none" w:sz="0" w:space="0" w:color="auto"/>
        <w:right w:val="none" w:sz="0" w:space="0" w:color="auto"/>
      </w:divBdr>
      <w:divsChild>
        <w:div w:id="1800219772">
          <w:marLeft w:val="0"/>
          <w:marRight w:val="0"/>
          <w:marTop w:val="0"/>
          <w:marBottom w:val="0"/>
          <w:divBdr>
            <w:top w:val="none" w:sz="0" w:space="0" w:color="auto"/>
            <w:left w:val="none" w:sz="0" w:space="0" w:color="auto"/>
            <w:bottom w:val="none" w:sz="0" w:space="0" w:color="auto"/>
            <w:right w:val="none" w:sz="0" w:space="0" w:color="auto"/>
          </w:divBdr>
        </w:div>
      </w:divsChild>
    </w:div>
    <w:div w:id="788400074">
      <w:bodyDiv w:val="1"/>
      <w:marLeft w:val="0"/>
      <w:marRight w:val="0"/>
      <w:marTop w:val="0"/>
      <w:marBottom w:val="0"/>
      <w:divBdr>
        <w:top w:val="none" w:sz="0" w:space="0" w:color="auto"/>
        <w:left w:val="none" w:sz="0" w:space="0" w:color="auto"/>
        <w:bottom w:val="none" w:sz="0" w:space="0" w:color="auto"/>
        <w:right w:val="none" w:sz="0" w:space="0" w:color="auto"/>
      </w:divBdr>
      <w:divsChild>
        <w:div w:id="429551628">
          <w:marLeft w:val="0"/>
          <w:marRight w:val="0"/>
          <w:marTop w:val="0"/>
          <w:marBottom w:val="0"/>
          <w:divBdr>
            <w:top w:val="none" w:sz="0" w:space="0" w:color="auto"/>
            <w:left w:val="none" w:sz="0" w:space="0" w:color="auto"/>
            <w:bottom w:val="none" w:sz="0" w:space="0" w:color="auto"/>
            <w:right w:val="none" w:sz="0" w:space="0" w:color="auto"/>
          </w:divBdr>
          <w:divsChild>
            <w:div w:id="146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73519">
      <w:bodyDiv w:val="1"/>
      <w:marLeft w:val="0"/>
      <w:marRight w:val="0"/>
      <w:marTop w:val="0"/>
      <w:marBottom w:val="0"/>
      <w:divBdr>
        <w:top w:val="none" w:sz="0" w:space="0" w:color="auto"/>
        <w:left w:val="none" w:sz="0" w:space="0" w:color="auto"/>
        <w:bottom w:val="none" w:sz="0" w:space="0" w:color="auto"/>
        <w:right w:val="none" w:sz="0" w:space="0" w:color="auto"/>
      </w:divBdr>
      <w:divsChild>
        <w:div w:id="333993120">
          <w:marLeft w:val="0"/>
          <w:marRight w:val="0"/>
          <w:marTop w:val="0"/>
          <w:marBottom w:val="0"/>
          <w:divBdr>
            <w:top w:val="none" w:sz="0" w:space="0" w:color="auto"/>
            <w:left w:val="none" w:sz="0" w:space="0" w:color="auto"/>
            <w:bottom w:val="none" w:sz="0" w:space="0" w:color="auto"/>
            <w:right w:val="none" w:sz="0" w:space="0" w:color="auto"/>
          </w:divBdr>
        </w:div>
      </w:divsChild>
    </w:div>
    <w:div w:id="800922197">
      <w:bodyDiv w:val="1"/>
      <w:marLeft w:val="0"/>
      <w:marRight w:val="0"/>
      <w:marTop w:val="0"/>
      <w:marBottom w:val="0"/>
      <w:divBdr>
        <w:top w:val="none" w:sz="0" w:space="0" w:color="auto"/>
        <w:left w:val="none" w:sz="0" w:space="0" w:color="auto"/>
        <w:bottom w:val="none" w:sz="0" w:space="0" w:color="auto"/>
        <w:right w:val="none" w:sz="0" w:space="0" w:color="auto"/>
      </w:divBdr>
      <w:divsChild>
        <w:div w:id="775712777">
          <w:marLeft w:val="0"/>
          <w:marRight w:val="0"/>
          <w:marTop w:val="0"/>
          <w:marBottom w:val="0"/>
          <w:divBdr>
            <w:top w:val="none" w:sz="0" w:space="0" w:color="auto"/>
            <w:left w:val="none" w:sz="0" w:space="0" w:color="auto"/>
            <w:bottom w:val="none" w:sz="0" w:space="0" w:color="auto"/>
            <w:right w:val="none" w:sz="0" w:space="0" w:color="auto"/>
          </w:divBdr>
        </w:div>
        <w:div w:id="1156192652">
          <w:marLeft w:val="0"/>
          <w:marRight w:val="0"/>
          <w:marTop w:val="0"/>
          <w:marBottom w:val="0"/>
          <w:divBdr>
            <w:top w:val="none" w:sz="0" w:space="0" w:color="auto"/>
            <w:left w:val="none" w:sz="0" w:space="0" w:color="auto"/>
            <w:bottom w:val="none" w:sz="0" w:space="0" w:color="auto"/>
            <w:right w:val="none" w:sz="0" w:space="0" w:color="auto"/>
          </w:divBdr>
        </w:div>
      </w:divsChild>
    </w:div>
    <w:div w:id="805970726">
      <w:bodyDiv w:val="1"/>
      <w:marLeft w:val="0"/>
      <w:marRight w:val="0"/>
      <w:marTop w:val="0"/>
      <w:marBottom w:val="0"/>
      <w:divBdr>
        <w:top w:val="none" w:sz="0" w:space="0" w:color="auto"/>
        <w:left w:val="none" w:sz="0" w:space="0" w:color="auto"/>
        <w:bottom w:val="none" w:sz="0" w:space="0" w:color="auto"/>
        <w:right w:val="none" w:sz="0" w:space="0" w:color="auto"/>
      </w:divBdr>
    </w:div>
    <w:div w:id="806897642">
      <w:bodyDiv w:val="1"/>
      <w:marLeft w:val="0"/>
      <w:marRight w:val="0"/>
      <w:marTop w:val="0"/>
      <w:marBottom w:val="0"/>
      <w:divBdr>
        <w:top w:val="none" w:sz="0" w:space="0" w:color="auto"/>
        <w:left w:val="none" w:sz="0" w:space="0" w:color="auto"/>
        <w:bottom w:val="none" w:sz="0" w:space="0" w:color="auto"/>
        <w:right w:val="none" w:sz="0" w:space="0" w:color="auto"/>
      </w:divBdr>
      <w:divsChild>
        <w:div w:id="1582056410">
          <w:marLeft w:val="0"/>
          <w:marRight w:val="0"/>
          <w:marTop w:val="0"/>
          <w:marBottom w:val="0"/>
          <w:divBdr>
            <w:top w:val="none" w:sz="0" w:space="0" w:color="auto"/>
            <w:left w:val="none" w:sz="0" w:space="0" w:color="auto"/>
            <w:bottom w:val="none" w:sz="0" w:space="0" w:color="auto"/>
            <w:right w:val="none" w:sz="0" w:space="0" w:color="auto"/>
          </w:divBdr>
        </w:div>
      </w:divsChild>
    </w:div>
    <w:div w:id="812525707">
      <w:bodyDiv w:val="1"/>
      <w:marLeft w:val="0"/>
      <w:marRight w:val="0"/>
      <w:marTop w:val="0"/>
      <w:marBottom w:val="0"/>
      <w:divBdr>
        <w:top w:val="none" w:sz="0" w:space="0" w:color="auto"/>
        <w:left w:val="none" w:sz="0" w:space="0" w:color="auto"/>
        <w:bottom w:val="none" w:sz="0" w:space="0" w:color="auto"/>
        <w:right w:val="none" w:sz="0" w:space="0" w:color="auto"/>
      </w:divBdr>
      <w:divsChild>
        <w:div w:id="1996107217">
          <w:marLeft w:val="0"/>
          <w:marRight w:val="0"/>
          <w:marTop w:val="0"/>
          <w:marBottom w:val="0"/>
          <w:divBdr>
            <w:top w:val="none" w:sz="0" w:space="0" w:color="auto"/>
            <w:left w:val="none" w:sz="0" w:space="0" w:color="auto"/>
            <w:bottom w:val="none" w:sz="0" w:space="0" w:color="auto"/>
            <w:right w:val="none" w:sz="0" w:space="0" w:color="auto"/>
          </w:divBdr>
        </w:div>
      </w:divsChild>
    </w:div>
    <w:div w:id="812791331">
      <w:bodyDiv w:val="1"/>
      <w:marLeft w:val="0"/>
      <w:marRight w:val="0"/>
      <w:marTop w:val="0"/>
      <w:marBottom w:val="0"/>
      <w:divBdr>
        <w:top w:val="none" w:sz="0" w:space="0" w:color="auto"/>
        <w:left w:val="none" w:sz="0" w:space="0" w:color="auto"/>
        <w:bottom w:val="none" w:sz="0" w:space="0" w:color="auto"/>
        <w:right w:val="none" w:sz="0" w:space="0" w:color="auto"/>
      </w:divBdr>
      <w:divsChild>
        <w:div w:id="1837109334">
          <w:marLeft w:val="0"/>
          <w:marRight w:val="0"/>
          <w:marTop w:val="0"/>
          <w:marBottom w:val="0"/>
          <w:divBdr>
            <w:top w:val="none" w:sz="0" w:space="0" w:color="auto"/>
            <w:left w:val="none" w:sz="0" w:space="0" w:color="auto"/>
            <w:bottom w:val="none" w:sz="0" w:space="0" w:color="auto"/>
            <w:right w:val="none" w:sz="0" w:space="0" w:color="auto"/>
          </w:divBdr>
        </w:div>
      </w:divsChild>
    </w:div>
    <w:div w:id="815953928">
      <w:bodyDiv w:val="1"/>
      <w:marLeft w:val="0"/>
      <w:marRight w:val="0"/>
      <w:marTop w:val="0"/>
      <w:marBottom w:val="0"/>
      <w:divBdr>
        <w:top w:val="none" w:sz="0" w:space="0" w:color="auto"/>
        <w:left w:val="none" w:sz="0" w:space="0" w:color="auto"/>
        <w:bottom w:val="none" w:sz="0" w:space="0" w:color="auto"/>
        <w:right w:val="none" w:sz="0" w:space="0" w:color="auto"/>
      </w:divBdr>
      <w:divsChild>
        <w:div w:id="1989505320">
          <w:marLeft w:val="0"/>
          <w:marRight w:val="0"/>
          <w:marTop w:val="0"/>
          <w:marBottom w:val="0"/>
          <w:divBdr>
            <w:top w:val="none" w:sz="0" w:space="0" w:color="auto"/>
            <w:left w:val="none" w:sz="0" w:space="0" w:color="auto"/>
            <w:bottom w:val="none" w:sz="0" w:space="0" w:color="auto"/>
            <w:right w:val="none" w:sz="0" w:space="0" w:color="auto"/>
          </w:divBdr>
        </w:div>
      </w:divsChild>
    </w:div>
    <w:div w:id="818838645">
      <w:bodyDiv w:val="1"/>
      <w:marLeft w:val="0"/>
      <w:marRight w:val="0"/>
      <w:marTop w:val="0"/>
      <w:marBottom w:val="0"/>
      <w:divBdr>
        <w:top w:val="none" w:sz="0" w:space="0" w:color="auto"/>
        <w:left w:val="none" w:sz="0" w:space="0" w:color="auto"/>
        <w:bottom w:val="none" w:sz="0" w:space="0" w:color="auto"/>
        <w:right w:val="none" w:sz="0" w:space="0" w:color="auto"/>
      </w:divBdr>
      <w:divsChild>
        <w:div w:id="2100170988">
          <w:marLeft w:val="0"/>
          <w:marRight w:val="0"/>
          <w:marTop w:val="0"/>
          <w:marBottom w:val="0"/>
          <w:divBdr>
            <w:top w:val="none" w:sz="0" w:space="0" w:color="auto"/>
            <w:left w:val="none" w:sz="0" w:space="0" w:color="auto"/>
            <w:bottom w:val="none" w:sz="0" w:space="0" w:color="auto"/>
            <w:right w:val="none" w:sz="0" w:space="0" w:color="auto"/>
          </w:divBdr>
        </w:div>
      </w:divsChild>
    </w:div>
    <w:div w:id="823351630">
      <w:bodyDiv w:val="1"/>
      <w:marLeft w:val="0"/>
      <w:marRight w:val="0"/>
      <w:marTop w:val="0"/>
      <w:marBottom w:val="0"/>
      <w:divBdr>
        <w:top w:val="none" w:sz="0" w:space="0" w:color="auto"/>
        <w:left w:val="none" w:sz="0" w:space="0" w:color="auto"/>
        <w:bottom w:val="none" w:sz="0" w:space="0" w:color="auto"/>
        <w:right w:val="none" w:sz="0" w:space="0" w:color="auto"/>
      </w:divBdr>
      <w:divsChild>
        <w:div w:id="1354260531">
          <w:marLeft w:val="0"/>
          <w:marRight w:val="0"/>
          <w:marTop w:val="0"/>
          <w:marBottom w:val="0"/>
          <w:divBdr>
            <w:top w:val="none" w:sz="0" w:space="0" w:color="auto"/>
            <w:left w:val="none" w:sz="0" w:space="0" w:color="auto"/>
            <w:bottom w:val="none" w:sz="0" w:space="0" w:color="auto"/>
            <w:right w:val="none" w:sz="0" w:space="0" w:color="auto"/>
          </w:divBdr>
        </w:div>
      </w:divsChild>
    </w:div>
    <w:div w:id="824050615">
      <w:bodyDiv w:val="1"/>
      <w:marLeft w:val="0"/>
      <w:marRight w:val="0"/>
      <w:marTop w:val="0"/>
      <w:marBottom w:val="0"/>
      <w:divBdr>
        <w:top w:val="none" w:sz="0" w:space="0" w:color="auto"/>
        <w:left w:val="none" w:sz="0" w:space="0" w:color="auto"/>
        <w:bottom w:val="none" w:sz="0" w:space="0" w:color="auto"/>
        <w:right w:val="none" w:sz="0" w:space="0" w:color="auto"/>
      </w:divBdr>
      <w:divsChild>
        <w:div w:id="1630358961">
          <w:marLeft w:val="0"/>
          <w:marRight w:val="0"/>
          <w:marTop w:val="0"/>
          <w:marBottom w:val="0"/>
          <w:divBdr>
            <w:top w:val="none" w:sz="0" w:space="0" w:color="auto"/>
            <w:left w:val="none" w:sz="0" w:space="0" w:color="auto"/>
            <w:bottom w:val="none" w:sz="0" w:space="0" w:color="auto"/>
            <w:right w:val="none" w:sz="0" w:space="0" w:color="auto"/>
          </w:divBdr>
        </w:div>
      </w:divsChild>
    </w:div>
    <w:div w:id="826626298">
      <w:bodyDiv w:val="1"/>
      <w:marLeft w:val="0"/>
      <w:marRight w:val="0"/>
      <w:marTop w:val="0"/>
      <w:marBottom w:val="0"/>
      <w:divBdr>
        <w:top w:val="none" w:sz="0" w:space="0" w:color="auto"/>
        <w:left w:val="none" w:sz="0" w:space="0" w:color="auto"/>
        <w:bottom w:val="none" w:sz="0" w:space="0" w:color="auto"/>
        <w:right w:val="none" w:sz="0" w:space="0" w:color="auto"/>
      </w:divBdr>
      <w:divsChild>
        <w:div w:id="1101493130">
          <w:marLeft w:val="0"/>
          <w:marRight w:val="0"/>
          <w:marTop w:val="0"/>
          <w:marBottom w:val="0"/>
          <w:divBdr>
            <w:top w:val="none" w:sz="0" w:space="0" w:color="auto"/>
            <w:left w:val="none" w:sz="0" w:space="0" w:color="auto"/>
            <w:bottom w:val="none" w:sz="0" w:space="0" w:color="auto"/>
            <w:right w:val="none" w:sz="0" w:space="0" w:color="auto"/>
          </w:divBdr>
        </w:div>
      </w:divsChild>
    </w:div>
    <w:div w:id="827865411">
      <w:bodyDiv w:val="1"/>
      <w:marLeft w:val="0"/>
      <w:marRight w:val="0"/>
      <w:marTop w:val="0"/>
      <w:marBottom w:val="0"/>
      <w:divBdr>
        <w:top w:val="none" w:sz="0" w:space="0" w:color="auto"/>
        <w:left w:val="none" w:sz="0" w:space="0" w:color="auto"/>
        <w:bottom w:val="none" w:sz="0" w:space="0" w:color="auto"/>
        <w:right w:val="none" w:sz="0" w:space="0" w:color="auto"/>
      </w:divBdr>
      <w:divsChild>
        <w:div w:id="157622079">
          <w:marLeft w:val="0"/>
          <w:marRight w:val="0"/>
          <w:marTop w:val="0"/>
          <w:marBottom w:val="0"/>
          <w:divBdr>
            <w:top w:val="none" w:sz="0" w:space="0" w:color="auto"/>
            <w:left w:val="none" w:sz="0" w:space="0" w:color="auto"/>
            <w:bottom w:val="none" w:sz="0" w:space="0" w:color="auto"/>
            <w:right w:val="none" w:sz="0" w:space="0" w:color="auto"/>
          </w:divBdr>
        </w:div>
        <w:div w:id="604731663">
          <w:marLeft w:val="0"/>
          <w:marRight w:val="0"/>
          <w:marTop w:val="0"/>
          <w:marBottom w:val="0"/>
          <w:divBdr>
            <w:top w:val="none" w:sz="0" w:space="0" w:color="auto"/>
            <w:left w:val="none" w:sz="0" w:space="0" w:color="auto"/>
            <w:bottom w:val="none" w:sz="0" w:space="0" w:color="auto"/>
            <w:right w:val="none" w:sz="0" w:space="0" w:color="auto"/>
          </w:divBdr>
        </w:div>
        <w:div w:id="695272992">
          <w:marLeft w:val="0"/>
          <w:marRight w:val="0"/>
          <w:marTop w:val="0"/>
          <w:marBottom w:val="0"/>
          <w:divBdr>
            <w:top w:val="none" w:sz="0" w:space="0" w:color="auto"/>
            <w:left w:val="none" w:sz="0" w:space="0" w:color="auto"/>
            <w:bottom w:val="none" w:sz="0" w:space="0" w:color="auto"/>
            <w:right w:val="none" w:sz="0" w:space="0" w:color="auto"/>
          </w:divBdr>
        </w:div>
        <w:div w:id="938102720">
          <w:marLeft w:val="0"/>
          <w:marRight w:val="0"/>
          <w:marTop w:val="0"/>
          <w:marBottom w:val="0"/>
          <w:divBdr>
            <w:top w:val="none" w:sz="0" w:space="0" w:color="auto"/>
            <w:left w:val="none" w:sz="0" w:space="0" w:color="auto"/>
            <w:bottom w:val="none" w:sz="0" w:space="0" w:color="auto"/>
            <w:right w:val="none" w:sz="0" w:space="0" w:color="auto"/>
          </w:divBdr>
        </w:div>
        <w:div w:id="1765763173">
          <w:marLeft w:val="0"/>
          <w:marRight w:val="0"/>
          <w:marTop w:val="0"/>
          <w:marBottom w:val="0"/>
          <w:divBdr>
            <w:top w:val="none" w:sz="0" w:space="0" w:color="auto"/>
            <w:left w:val="none" w:sz="0" w:space="0" w:color="auto"/>
            <w:bottom w:val="none" w:sz="0" w:space="0" w:color="auto"/>
            <w:right w:val="none" w:sz="0" w:space="0" w:color="auto"/>
          </w:divBdr>
        </w:div>
        <w:div w:id="1770807524">
          <w:marLeft w:val="0"/>
          <w:marRight w:val="0"/>
          <w:marTop w:val="0"/>
          <w:marBottom w:val="0"/>
          <w:divBdr>
            <w:top w:val="none" w:sz="0" w:space="0" w:color="auto"/>
            <w:left w:val="none" w:sz="0" w:space="0" w:color="auto"/>
            <w:bottom w:val="none" w:sz="0" w:space="0" w:color="auto"/>
            <w:right w:val="none" w:sz="0" w:space="0" w:color="auto"/>
          </w:divBdr>
        </w:div>
        <w:div w:id="1911495620">
          <w:marLeft w:val="0"/>
          <w:marRight w:val="0"/>
          <w:marTop w:val="0"/>
          <w:marBottom w:val="0"/>
          <w:divBdr>
            <w:top w:val="none" w:sz="0" w:space="0" w:color="auto"/>
            <w:left w:val="none" w:sz="0" w:space="0" w:color="auto"/>
            <w:bottom w:val="none" w:sz="0" w:space="0" w:color="auto"/>
            <w:right w:val="none" w:sz="0" w:space="0" w:color="auto"/>
          </w:divBdr>
        </w:div>
      </w:divsChild>
    </w:div>
    <w:div w:id="829905049">
      <w:bodyDiv w:val="1"/>
      <w:marLeft w:val="0"/>
      <w:marRight w:val="0"/>
      <w:marTop w:val="0"/>
      <w:marBottom w:val="0"/>
      <w:divBdr>
        <w:top w:val="none" w:sz="0" w:space="0" w:color="auto"/>
        <w:left w:val="none" w:sz="0" w:space="0" w:color="auto"/>
        <w:bottom w:val="none" w:sz="0" w:space="0" w:color="auto"/>
        <w:right w:val="none" w:sz="0" w:space="0" w:color="auto"/>
      </w:divBdr>
      <w:divsChild>
        <w:div w:id="1938950346">
          <w:marLeft w:val="0"/>
          <w:marRight w:val="0"/>
          <w:marTop w:val="0"/>
          <w:marBottom w:val="0"/>
          <w:divBdr>
            <w:top w:val="none" w:sz="0" w:space="0" w:color="auto"/>
            <w:left w:val="none" w:sz="0" w:space="0" w:color="auto"/>
            <w:bottom w:val="none" w:sz="0" w:space="0" w:color="auto"/>
            <w:right w:val="none" w:sz="0" w:space="0" w:color="auto"/>
          </w:divBdr>
        </w:div>
      </w:divsChild>
    </w:div>
    <w:div w:id="840196230">
      <w:bodyDiv w:val="1"/>
      <w:marLeft w:val="0"/>
      <w:marRight w:val="0"/>
      <w:marTop w:val="0"/>
      <w:marBottom w:val="0"/>
      <w:divBdr>
        <w:top w:val="none" w:sz="0" w:space="0" w:color="auto"/>
        <w:left w:val="none" w:sz="0" w:space="0" w:color="auto"/>
        <w:bottom w:val="none" w:sz="0" w:space="0" w:color="auto"/>
        <w:right w:val="none" w:sz="0" w:space="0" w:color="auto"/>
      </w:divBdr>
      <w:divsChild>
        <w:div w:id="952632118">
          <w:marLeft w:val="0"/>
          <w:marRight w:val="0"/>
          <w:marTop w:val="0"/>
          <w:marBottom w:val="0"/>
          <w:divBdr>
            <w:top w:val="none" w:sz="0" w:space="0" w:color="auto"/>
            <w:left w:val="none" w:sz="0" w:space="0" w:color="auto"/>
            <w:bottom w:val="none" w:sz="0" w:space="0" w:color="auto"/>
            <w:right w:val="none" w:sz="0" w:space="0" w:color="auto"/>
          </w:divBdr>
        </w:div>
      </w:divsChild>
    </w:div>
    <w:div w:id="840848262">
      <w:bodyDiv w:val="1"/>
      <w:marLeft w:val="0"/>
      <w:marRight w:val="0"/>
      <w:marTop w:val="0"/>
      <w:marBottom w:val="0"/>
      <w:divBdr>
        <w:top w:val="none" w:sz="0" w:space="0" w:color="auto"/>
        <w:left w:val="none" w:sz="0" w:space="0" w:color="auto"/>
        <w:bottom w:val="none" w:sz="0" w:space="0" w:color="auto"/>
        <w:right w:val="none" w:sz="0" w:space="0" w:color="auto"/>
      </w:divBdr>
      <w:divsChild>
        <w:div w:id="965089279">
          <w:marLeft w:val="0"/>
          <w:marRight w:val="0"/>
          <w:marTop w:val="0"/>
          <w:marBottom w:val="0"/>
          <w:divBdr>
            <w:top w:val="none" w:sz="0" w:space="0" w:color="auto"/>
            <w:left w:val="none" w:sz="0" w:space="0" w:color="auto"/>
            <w:bottom w:val="none" w:sz="0" w:space="0" w:color="auto"/>
            <w:right w:val="none" w:sz="0" w:space="0" w:color="auto"/>
          </w:divBdr>
        </w:div>
      </w:divsChild>
    </w:div>
    <w:div w:id="841117926">
      <w:bodyDiv w:val="1"/>
      <w:marLeft w:val="0"/>
      <w:marRight w:val="0"/>
      <w:marTop w:val="0"/>
      <w:marBottom w:val="0"/>
      <w:divBdr>
        <w:top w:val="none" w:sz="0" w:space="0" w:color="auto"/>
        <w:left w:val="none" w:sz="0" w:space="0" w:color="auto"/>
        <w:bottom w:val="none" w:sz="0" w:space="0" w:color="auto"/>
        <w:right w:val="none" w:sz="0" w:space="0" w:color="auto"/>
      </w:divBdr>
      <w:divsChild>
        <w:div w:id="1593127534">
          <w:marLeft w:val="0"/>
          <w:marRight w:val="0"/>
          <w:marTop w:val="0"/>
          <w:marBottom w:val="0"/>
          <w:divBdr>
            <w:top w:val="none" w:sz="0" w:space="0" w:color="auto"/>
            <w:left w:val="none" w:sz="0" w:space="0" w:color="auto"/>
            <w:bottom w:val="none" w:sz="0" w:space="0" w:color="auto"/>
            <w:right w:val="none" w:sz="0" w:space="0" w:color="auto"/>
          </w:divBdr>
        </w:div>
      </w:divsChild>
    </w:div>
    <w:div w:id="849179039">
      <w:bodyDiv w:val="1"/>
      <w:marLeft w:val="0"/>
      <w:marRight w:val="0"/>
      <w:marTop w:val="0"/>
      <w:marBottom w:val="0"/>
      <w:divBdr>
        <w:top w:val="none" w:sz="0" w:space="0" w:color="auto"/>
        <w:left w:val="none" w:sz="0" w:space="0" w:color="auto"/>
        <w:bottom w:val="none" w:sz="0" w:space="0" w:color="auto"/>
        <w:right w:val="none" w:sz="0" w:space="0" w:color="auto"/>
      </w:divBdr>
      <w:divsChild>
        <w:div w:id="355040112">
          <w:marLeft w:val="0"/>
          <w:marRight w:val="0"/>
          <w:marTop w:val="0"/>
          <w:marBottom w:val="0"/>
          <w:divBdr>
            <w:top w:val="none" w:sz="0" w:space="0" w:color="auto"/>
            <w:left w:val="none" w:sz="0" w:space="0" w:color="auto"/>
            <w:bottom w:val="none" w:sz="0" w:space="0" w:color="auto"/>
            <w:right w:val="none" w:sz="0" w:space="0" w:color="auto"/>
          </w:divBdr>
        </w:div>
      </w:divsChild>
    </w:div>
    <w:div w:id="855191255">
      <w:bodyDiv w:val="1"/>
      <w:marLeft w:val="0"/>
      <w:marRight w:val="0"/>
      <w:marTop w:val="0"/>
      <w:marBottom w:val="0"/>
      <w:divBdr>
        <w:top w:val="none" w:sz="0" w:space="0" w:color="auto"/>
        <w:left w:val="none" w:sz="0" w:space="0" w:color="auto"/>
        <w:bottom w:val="none" w:sz="0" w:space="0" w:color="auto"/>
        <w:right w:val="none" w:sz="0" w:space="0" w:color="auto"/>
      </w:divBdr>
      <w:divsChild>
        <w:div w:id="1747454571">
          <w:marLeft w:val="0"/>
          <w:marRight w:val="0"/>
          <w:marTop w:val="0"/>
          <w:marBottom w:val="0"/>
          <w:divBdr>
            <w:top w:val="none" w:sz="0" w:space="0" w:color="auto"/>
            <w:left w:val="none" w:sz="0" w:space="0" w:color="auto"/>
            <w:bottom w:val="none" w:sz="0" w:space="0" w:color="auto"/>
            <w:right w:val="none" w:sz="0" w:space="0" w:color="auto"/>
          </w:divBdr>
        </w:div>
      </w:divsChild>
    </w:div>
    <w:div w:id="859314710">
      <w:bodyDiv w:val="1"/>
      <w:marLeft w:val="0"/>
      <w:marRight w:val="0"/>
      <w:marTop w:val="0"/>
      <w:marBottom w:val="0"/>
      <w:divBdr>
        <w:top w:val="none" w:sz="0" w:space="0" w:color="auto"/>
        <w:left w:val="none" w:sz="0" w:space="0" w:color="auto"/>
        <w:bottom w:val="none" w:sz="0" w:space="0" w:color="auto"/>
        <w:right w:val="none" w:sz="0" w:space="0" w:color="auto"/>
      </w:divBdr>
    </w:div>
    <w:div w:id="863249358">
      <w:bodyDiv w:val="1"/>
      <w:marLeft w:val="0"/>
      <w:marRight w:val="0"/>
      <w:marTop w:val="0"/>
      <w:marBottom w:val="0"/>
      <w:divBdr>
        <w:top w:val="none" w:sz="0" w:space="0" w:color="auto"/>
        <w:left w:val="none" w:sz="0" w:space="0" w:color="auto"/>
        <w:bottom w:val="none" w:sz="0" w:space="0" w:color="auto"/>
        <w:right w:val="none" w:sz="0" w:space="0" w:color="auto"/>
      </w:divBdr>
      <w:divsChild>
        <w:div w:id="218245758">
          <w:marLeft w:val="0"/>
          <w:marRight w:val="0"/>
          <w:marTop w:val="0"/>
          <w:marBottom w:val="0"/>
          <w:divBdr>
            <w:top w:val="none" w:sz="0" w:space="0" w:color="auto"/>
            <w:left w:val="none" w:sz="0" w:space="0" w:color="auto"/>
            <w:bottom w:val="none" w:sz="0" w:space="0" w:color="auto"/>
            <w:right w:val="none" w:sz="0" w:space="0" w:color="auto"/>
          </w:divBdr>
        </w:div>
      </w:divsChild>
    </w:div>
    <w:div w:id="873155426">
      <w:bodyDiv w:val="1"/>
      <w:marLeft w:val="0"/>
      <w:marRight w:val="0"/>
      <w:marTop w:val="0"/>
      <w:marBottom w:val="0"/>
      <w:divBdr>
        <w:top w:val="none" w:sz="0" w:space="0" w:color="auto"/>
        <w:left w:val="none" w:sz="0" w:space="0" w:color="auto"/>
        <w:bottom w:val="none" w:sz="0" w:space="0" w:color="auto"/>
        <w:right w:val="none" w:sz="0" w:space="0" w:color="auto"/>
      </w:divBdr>
      <w:divsChild>
        <w:div w:id="1093862431">
          <w:marLeft w:val="0"/>
          <w:marRight w:val="0"/>
          <w:marTop w:val="0"/>
          <w:marBottom w:val="0"/>
          <w:divBdr>
            <w:top w:val="none" w:sz="0" w:space="0" w:color="auto"/>
            <w:left w:val="none" w:sz="0" w:space="0" w:color="auto"/>
            <w:bottom w:val="none" w:sz="0" w:space="0" w:color="auto"/>
            <w:right w:val="none" w:sz="0" w:space="0" w:color="auto"/>
          </w:divBdr>
        </w:div>
      </w:divsChild>
    </w:div>
    <w:div w:id="884954195">
      <w:bodyDiv w:val="1"/>
      <w:marLeft w:val="0"/>
      <w:marRight w:val="0"/>
      <w:marTop w:val="0"/>
      <w:marBottom w:val="0"/>
      <w:divBdr>
        <w:top w:val="none" w:sz="0" w:space="0" w:color="auto"/>
        <w:left w:val="none" w:sz="0" w:space="0" w:color="auto"/>
        <w:bottom w:val="none" w:sz="0" w:space="0" w:color="auto"/>
        <w:right w:val="none" w:sz="0" w:space="0" w:color="auto"/>
      </w:divBdr>
      <w:divsChild>
        <w:div w:id="321126785">
          <w:marLeft w:val="0"/>
          <w:marRight w:val="0"/>
          <w:marTop w:val="0"/>
          <w:marBottom w:val="0"/>
          <w:divBdr>
            <w:top w:val="none" w:sz="0" w:space="0" w:color="auto"/>
            <w:left w:val="none" w:sz="0" w:space="0" w:color="auto"/>
            <w:bottom w:val="none" w:sz="0" w:space="0" w:color="auto"/>
            <w:right w:val="none" w:sz="0" w:space="0" w:color="auto"/>
          </w:divBdr>
        </w:div>
      </w:divsChild>
    </w:div>
    <w:div w:id="892543806">
      <w:bodyDiv w:val="1"/>
      <w:marLeft w:val="0"/>
      <w:marRight w:val="0"/>
      <w:marTop w:val="0"/>
      <w:marBottom w:val="0"/>
      <w:divBdr>
        <w:top w:val="none" w:sz="0" w:space="0" w:color="auto"/>
        <w:left w:val="none" w:sz="0" w:space="0" w:color="auto"/>
        <w:bottom w:val="none" w:sz="0" w:space="0" w:color="auto"/>
        <w:right w:val="none" w:sz="0" w:space="0" w:color="auto"/>
      </w:divBdr>
      <w:divsChild>
        <w:div w:id="590894608">
          <w:marLeft w:val="0"/>
          <w:marRight w:val="0"/>
          <w:marTop w:val="0"/>
          <w:marBottom w:val="0"/>
          <w:divBdr>
            <w:top w:val="none" w:sz="0" w:space="0" w:color="auto"/>
            <w:left w:val="none" w:sz="0" w:space="0" w:color="auto"/>
            <w:bottom w:val="none" w:sz="0" w:space="0" w:color="auto"/>
            <w:right w:val="none" w:sz="0" w:space="0" w:color="auto"/>
          </w:divBdr>
        </w:div>
      </w:divsChild>
    </w:div>
    <w:div w:id="896167900">
      <w:bodyDiv w:val="1"/>
      <w:marLeft w:val="0"/>
      <w:marRight w:val="0"/>
      <w:marTop w:val="0"/>
      <w:marBottom w:val="0"/>
      <w:divBdr>
        <w:top w:val="none" w:sz="0" w:space="0" w:color="auto"/>
        <w:left w:val="none" w:sz="0" w:space="0" w:color="auto"/>
        <w:bottom w:val="none" w:sz="0" w:space="0" w:color="auto"/>
        <w:right w:val="none" w:sz="0" w:space="0" w:color="auto"/>
      </w:divBdr>
      <w:divsChild>
        <w:div w:id="678387833">
          <w:marLeft w:val="0"/>
          <w:marRight w:val="0"/>
          <w:marTop w:val="0"/>
          <w:marBottom w:val="0"/>
          <w:divBdr>
            <w:top w:val="none" w:sz="0" w:space="0" w:color="auto"/>
            <w:left w:val="none" w:sz="0" w:space="0" w:color="auto"/>
            <w:bottom w:val="none" w:sz="0" w:space="0" w:color="auto"/>
            <w:right w:val="none" w:sz="0" w:space="0" w:color="auto"/>
          </w:divBdr>
        </w:div>
      </w:divsChild>
    </w:div>
    <w:div w:id="899904465">
      <w:bodyDiv w:val="1"/>
      <w:marLeft w:val="0"/>
      <w:marRight w:val="0"/>
      <w:marTop w:val="0"/>
      <w:marBottom w:val="0"/>
      <w:divBdr>
        <w:top w:val="none" w:sz="0" w:space="0" w:color="auto"/>
        <w:left w:val="none" w:sz="0" w:space="0" w:color="auto"/>
        <w:bottom w:val="none" w:sz="0" w:space="0" w:color="auto"/>
        <w:right w:val="none" w:sz="0" w:space="0" w:color="auto"/>
      </w:divBdr>
      <w:divsChild>
        <w:div w:id="44108505">
          <w:marLeft w:val="0"/>
          <w:marRight w:val="0"/>
          <w:marTop w:val="0"/>
          <w:marBottom w:val="0"/>
          <w:divBdr>
            <w:top w:val="none" w:sz="0" w:space="0" w:color="auto"/>
            <w:left w:val="none" w:sz="0" w:space="0" w:color="auto"/>
            <w:bottom w:val="none" w:sz="0" w:space="0" w:color="auto"/>
            <w:right w:val="none" w:sz="0" w:space="0" w:color="auto"/>
          </w:divBdr>
        </w:div>
      </w:divsChild>
    </w:div>
    <w:div w:id="901794260">
      <w:bodyDiv w:val="1"/>
      <w:marLeft w:val="0"/>
      <w:marRight w:val="0"/>
      <w:marTop w:val="0"/>
      <w:marBottom w:val="0"/>
      <w:divBdr>
        <w:top w:val="none" w:sz="0" w:space="0" w:color="auto"/>
        <w:left w:val="none" w:sz="0" w:space="0" w:color="auto"/>
        <w:bottom w:val="none" w:sz="0" w:space="0" w:color="auto"/>
        <w:right w:val="none" w:sz="0" w:space="0" w:color="auto"/>
      </w:divBdr>
    </w:div>
    <w:div w:id="903032346">
      <w:bodyDiv w:val="1"/>
      <w:marLeft w:val="0"/>
      <w:marRight w:val="0"/>
      <w:marTop w:val="0"/>
      <w:marBottom w:val="0"/>
      <w:divBdr>
        <w:top w:val="none" w:sz="0" w:space="0" w:color="auto"/>
        <w:left w:val="none" w:sz="0" w:space="0" w:color="auto"/>
        <w:bottom w:val="none" w:sz="0" w:space="0" w:color="auto"/>
        <w:right w:val="none" w:sz="0" w:space="0" w:color="auto"/>
      </w:divBdr>
      <w:divsChild>
        <w:div w:id="1357269432">
          <w:marLeft w:val="0"/>
          <w:marRight w:val="0"/>
          <w:marTop w:val="0"/>
          <w:marBottom w:val="0"/>
          <w:divBdr>
            <w:top w:val="none" w:sz="0" w:space="0" w:color="auto"/>
            <w:left w:val="none" w:sz="0" w:space="0" w:color="auto"/>
            <w:bottom w:val="none" w:sz="0" w:space="0" w:color="auto"/>
            <w:right w:val="none" w:sz="0" w:space="0" w:color="auto"/>
          </w:divBdr>
        </w:div>
      </w:divsChild>
    </w:div>
    <w:div w:id="907109240">
      <w:bodyDiv w:val="1"/>
      <w:marLeft w:val="0"/>
      <w:marRight w:val="0"/>
      <w:marTop w:val="0"/>
      <w:marBottom w:val="0"/>
      <w:divBdr>
        <w:top w:val="none" w:sz="0" w:space="0" w:color="auto"/>
        <w:left w:val="none" w:sz="0" w:space="0" w:color="auto"/>
        <w:bottom w:val="none" w:sz="0" w:space="0" w:color="auto"/>
        <w:right w:val="none" w:sz="0" w:space="0" w:color="auto"/>
      </w:divBdr>
      <w:divsChild>
        <w:div w:id="516121091">
          <w:marLeft w:val="0"/>
          <w:marRight w:val="0"/>
          <w:marTop w:val="0"/>
          <w:marBottom w:val="0"/>
          <w:divBdr>
            <w:top w:val="none" w:sz="0" w:space="0" w:color="auto"/>
            <w:left w:val="none" w:sz="0" w:space="0" w:color="auto"/>
            <w:bottom w:val="none" w:sz="0" w:space="0" w:color="auto"/>
            <w:right w:val="none" w:sz="0" w:space="0" w:color="auto"/>
          </w:divBdr>
        </w:div>
      </w:divsChild>
    </w:div>
    <w:div w:id="907685958">
      <w:bodyDiv w:val="1"/>
      <w:marLeft w:val="0"/>
      <w:marRight w:val="0"/>
      <w:marTop w:val="0"/>
      <w:marBottom w:val="0"/>
      <w:divBdr>
        <w:top w:val="none" w:sz="0" w:space="0" w:color="auto"/>
        <w:left w:val="none" w:sz="0" w:space="0" w:color="auto"/>
        <w:bottom w:val="none" w:sz="0" w:space="0" w:color="auto"/>
        <w:right w:val="none" w:sz="0" w:space="0" w:color="auto"/>
      </w:divBdr>
      <w:divsChild>
        <w:div w:id="1726181952">
          <w:marLeft w:val="0"/>
          <w:marRight w:val="0"/>
          <w:marTop w:val="0"/>
          <w:marBottom w:val="0"/>
          <w:divBdr>
            <w:top w:val="none" w:sz="0" w:space="0" w:color="auto"/>
            <w:left w:val="none" w:sz="0" w:space="0" w:color="auto"/>
            <w:bottom w:val="none" w:sz="0" w:space="0" w:color="auto"/>
            <w:right w:val="none" w:sz="0" w:space="0" w:color="auto"/>
          </w:divBdr>
        </w:div>
      </w:divsChild>
    </w:div>
    <w:div w:id="914362802">
      <w:bodyDiv w:val="1"/>
      <w:marLeft w:val="0"/>
      <w:marRight w:val="0"/>
      <w:marTop w:val="0"/>
      <w:marBottom w:val="0"/>
      <w:divBdr>
        <w:top w:val="none" w:sz="0" w:space="0" w:color="auto"/>
        <w:left w:val="none" w:sz="0" w:space="0" w:color="auto"/>
        <w:bottom w:val="none" w:sz="0" w:space="0" w:color="auto"/>
        <w:right w:val="none" w:sz="0" w:space="0" w:color="auto"/>
      </w:divBdr>
      <w:divsChild>
        <w:div w:id="2103446904">
          <w:marLeft w:val="0"/>
          <w:marRight w:val="0"/>
          <w:marTop w:val="0"/>
          <w:marBottom w:val="0"/>
          <w:divBdr>
            <w:top w:val="none" w:sz="0" w:space="0" w:color="auto"/>
            <w:left w:val="none" w:sz="0" w:space="0" w:color="auto"/>
            <w:bottom w:val="none" w:sz="0" w:space="0" w:color="auto"/>
            <w:right w:val="none" w:sz="0" w:space="0" w:color="auto"/>
          </w:divBdr>
        </w:div>
      </w:divsChild>
    </w:div>
    <w:div w:id="918293630">
      <w:bodyDiv w:val="1"/>
      <w:marLeft w:val="0"/>
      <w:marRight w:val="0"/>
      <w:marTop w:val="0"/>
      <w:marBottom w:val="0"/>
      <w:divBdr>
        <w:top w:val="none" w:sz="0" w:space="0" w:color="auto"/>
        <w:left w:val="none" w:sz="0" w:space="0" w:color="auto"/>
        <w:bottom w:val="none" w:sz="0" w:space="0" w:color="auto"/>
        <w:right w:val="none" w:sz="0" w:space="0" w:color="auto"/>
      </w:divBdr>
      <w:divsChild>
        <w:div w:id="24450624">
          <w:marLeft w:val="0"/>
          <w:marRight w:val="0"/>
          <w:marTop w:val="0"/>
          <w:marBottom w:val="0"/>
          <w:divBdr>
            <w:top w:val="none" w:sz="0" w:space="0" w:color="auto"/>
            <w:left w:val="none" w:sz="0" w:space="0" w:color="auto"/>
            <w:bottom w:val="none" w:sz="0" w:space="0" w:color="auto"/>
            <w:right w:val="none" w:sz="0" w:space="0" w:color="auto"/>
          </w:divBdr>
        </w:div>
      </w:divsChild>
    </w:div>
    <w:div w:id="920798300">
      <w:bodyDiv w:val="1"/>
      <w:marLeft w:val="0"/>
      <w:marRight w:val="0"/>
      <w:marTop w:val="0"/>
      <w:marBottom w:val="0"/>
      <w:divBdr>
        <w:top w:val="none" w:sz="0" w:space="0" w:color="auto"/>
        <w:left w:val="none" w:sz="0" w:space="0" w:color="auto"/>
        <w:bottom w:val="none" w:sz="0" w:space="0" w:color="auto"/>
        <w:right w:val="none" w:sz="0" w:space="0" w:color="auto"/>
      </w:divBdr>
      <w:divsChild>
        <w:div w:id="1372924495">
          <w:marLeft w:val="0"/>
          <w:marRight w:val="0"/>
          <w:marTop w:val="0"/>
          <w:marBottom w:val="0"/>
          <w:divBdr>
            <w:top w:val="none" w:sz="0" w:space="0" w:color="auto"/>
            <w:left w:val="none" w:sz="0" w:space="0" w:color="auto"/>
            <w:bottom w:val="none" w:sz="0" w:space="0" w:color="auto"/>
            <w:right w:val="none" w:sz="0" w:space="0" w:color="auto"/>
          </w:divBdr>
        </w:div>
      </w:divsChild>
    </w:div>
    <w:div w:id="921572964">
      <w:bodyDiv w:val="1"/>
      <w:marLeft w:val="0"/>
      <w:marRight w:val="0"/>
      <w:marTop w:val="0"/>
      <w:marBottom w:val="0"/>
      <w:divBdr>
        <w:top w:val="none" w:sz="0" w:space="0" w:color="auto"/>
        <w:left w:val="none" w:sz="0" w:space="0" w:color="auto"/>
        <w:bottom w:val="none" w:sz="0" w:space="0" w:color="auto"/>
        <w:right w:val="none" w:sz="0" w:space="0" w:color="auto"/>
      </w:divBdr>
      <w:divsChild>
        <w:div w:id="162670806">
          <w:marLeft w:val="0"/>
          <w:marRight w:val="0"/>
          <w:marTop w:val="0"/>
          <w:marBottom w:val="0"/>
          <w:divBdr>
            <w:top w:val="none" w:sz="0" w:space="0" w:color="auto"/>
            <w:left w:val="none" w:sz="0" w:space="0" w:color="auto"/>
            <w:bottom w:val="none" w:sz="0" w:space="0" w:color="auto"/>
            <w:right w:val="none" w:sz="0" w:space="0" w:color="auto"/>
          </w:divBdr>
        </w:div>
      </w:divsChild>
    </w:div>
    <w:div w:id="933049836">
      <w:bodyDiv w:val="1"/>
      <w:marLeft w:val="0"/>
      <w:marRight w:val="0"/>
      <w:marTop w:val="0"/>
      <w:marBottom w:val="0"/>
      <w:divBdr>
        <w:top w:val="none" w:sz="0" w:space="0" w:color="auto"/>
        <w:left w:val="none" w:sz="0" w:space="0" w:color="auto"/>
        <w:bottom w:val="none" w:sz="0" w:space="0" w:color="auto"/>
        <w:right w:val="none" w:sz="0" w:space="0" w:color="auto"/>
      </w:divBdr>
      <w:divsChild>
        <w:div w:id="54395158">
          <w:marLeft w:val="0"/>
          <w:marRight w:val="0"/>
          <w:marTop w:val="0"/>
          <w:marBottom w:val="0"/>
          <w:divBdr>
            <w:top w:val="none" w:sz="0" w:space="0" w:color="auto"/>
            <w:left w:val="none" w:sz="0" w:space="0" w:color="auto"/>
            <w:bottom w:val="none" w:sz="0" w:space="0" w:color="auto"/>
            <w:right w:val="none" w:sz="0" w:space="0" w:color="auto"/>
          </w:divBdr>
        </w:div>
      </w:divsChild>
    </w:div>
    <w:div w:id="933902345">
      <w:bodyDiv w:val="1"/>
      <w:marLeft w:val="0"/>
      <w:marRight w:val="0"/>
      <w:marTop w:val="0"/>
      <w:marBottom w:val="0"/>
      <w:divBdr>
        <w:top w:val="none" w:sz="0" w:space="0" w:color="auto"/>
        <w:left w:val="none" w:sz="0" w:space="0" w:color="auto"/>
        <w:bottom w:val="none" w:sz="0" w:space="0" w:color="auto"/>
        <w:right w:val="none" w:sz="0" w:space="0" w:color="auto"/>
      </w:divBdr>
      <w:divsChild>
        <w:div w:id="1093235975">
          <w:marLeft w:val="0"/>
          <w:marRight w:val="0"/>
          <w:marTop w:val="0"/>
          <w:marBottom w:val="0"/>
          <w:divBdr>
            <w:top w:val="none" w:sz="0" w:space="0" w:color="auto"/>
            <w:left w:val="none" w:sz="0" w:space="0" w:color="auto"/>
            <w:bottom w:val="none" w:sz="0" w:space="0" w:color="auto"/>
            <w:right w:val="none" w:sz="0" w:space="0" w:color="auto"/>
          </w:divBdr>
        </w:div>
      </w:divsChild>
    </w:div>
    <w:div w:id="934895614">
      <w:bodyDiv w:val="1"/>
      <w:marLeft w:val="0"/>
      <w:marRight w:val="0"/>
      <w:marTop w:val="0"/>
      <w:marBottom w:val="0"/>
      <w:divBdr>
        <w:top w:val="none" w:sz="0" w:space="0" w:color="auto"/>
        <w:left w:val="none" w:sz="0" w:space="0" w:color="auto"/>
        <w:bottom w:val="none" w:sz="0" w:space="0" w:color="auto"/>
        <w:right w:val="none" w:sz="0" w:space="0" w:color="auto"/>
      </w:divBdr>
      <w:divsChild>
        <w:div w:id="297565875">
          <w:marLeft w:val="0"/>
          <w:marRight w:val="0"/>
          <w:marTop w:val="0"/>
          <w:marBottom w:val="0"/>
          <w:divBdr>
            <w:top w:val="none" w:sz="0" w:space="0" w:color="auto"/>
            <w:left w:val="none" w:sz="0" w:space="0" w:color="auto"/>
            <w:bottom w:val="none" w:sz="0" w:space="0" w:color="auto"/>
            <w:right w:val="none" w:sz="0" w:space="0" w:color="auto"/>
          </w:divBdr>
        </w:div>
      </w:divsChild>
    </w:div>
    <w:div w:id="935481901">
      <w:bodyDiv w:val="1"/>
      <w:marLeft w:val="0"/>
      <w:marRight w:val="0"/>
      <w:marTop w:val="0"/>
      <w:marBottom w:val="0"/>
      <w:divBdr>
        <w:top w:val="none" w:sz="0" w:space="0" w:color="auto"/>
        <w:left w:val="none" w:sz="0" w:space="0" w:color="auto"/>
        <w:bottom w:val="none" w:sz="0" w:space="0" w:color="auto"/>
        <w:right w:val="none" w:sz="0" w:space="0" w:color="auto"/>
      </w:divBdr>
      <w:divsChild>
        <w:div w:id="13381631">
          <w:marLeft w:val="0"/>
          <w:marRight w:val="0"/>
          <w:marTop w:val="0"/>
          <w:marBottom w:val="0"/>
          <w:divBdr>
            <w:top w:val="none" w:sz="0" w:space="0" w:color="auto"/>
            <w:left w:val="none" w:sz="0" w:space="0" w:color="auto"/>
            <w:bottom w:val="none" w:sz="0" w:space="0" w:color="auto"/>
            <w:right w:val="none" w:sz="0" w:space="0" w:color="auto"/>
          </w:divBdr>
        </w:div>
        <w:div w:id="485173567">
          <w:marLeft w:val="0"/>
          <w:marRight w:val="0"/>
          <w:marTop w:val="0"/>
          <w:marBottom w:val="0"/>
          <w:divBdr>
            <w:top w:val="none" w:sz="0" w:space="0" w:color="auto"/>
            <w:left w:val="none" w:sz="0" w:space="0" w:color="auto"/>
            <w:bottom w:val="none" w:sz="0" w:space="0" w:color="auto"/>
            <w:right w:val="none" w:sz="0" w:space="0" w:color="auto"/>
          </w:divBdr>
        </w:div>
        <w:div w:id="538858970">
          <w:marLeft w:val="0"/>
          <w:marRight w:val="0"/>
          <w:marTop w:val="0"/>
          <w:marBottom w:val="0"/>
          <w:divBdr>
            <w:top w:val="none" w:sz="0" w:space="0" w:color="auto"/>
            <w:left w:val="none" w:sz="0" w:space="0" w:color="auto"/>
            <w:bottom w:val="none" w:sz="0" w:space="0" w:color="auto"/>
            <w:right w:val="none" w:sz="0" w:space="0" w:color="auto"/>
          </w:divBdr>
        </w:div>
        <w:div w:id="1046560489">
          <w:marLeft w:val="0"/>
          <w:marRight w:val="0"/>
          <w:marTop w:val="0"/>
          <w:marBottom w:val="0"/>
          <w:divBdr>
            <w:top w:val="none" w:sz="0" w:space="0" w:color="auto"/>
            <w:left w:val="none" w:sz="0" w:space="0" w:color="auto"/>
            <w:bottom w:val="none" w:sz="0" w:space="0" w:color="auto"/>
            <w:right w:val="none" w:sz="0" w:space="0" w:color="auto"/>
          </w:divBdr>
        </w:div>
        <w:div w:id="1591429706">
          <w:marLeft w:val="0"/>
          <w:marRight w:val="0"/>
          <w:marTop w:val="0"/>
          <w:marBottom w:val="0"/>
          <w:divBdr>
            <w:top w:val="none" w:sz="0" w:space="0" w:color="auto"/>
            <w:left w:val="none" w:sz="0" w:space="0" w:color="auto"/>
            <w:bottom w:val="none" w:sz="0" w:space="0" w:color="auto"/>
            <w:right w:val="none" w:sz="0" w:space="0" w:color="auto"/>
          </w:divBdr>
        </w:div>
        <w:div w:id="1640190577">
          <w:marLeft w:val="0"/>
          <w:marRight w:val="0"/>
          <w:marTop w:val="0"/>
          <w:marBottom w:val="0"/>
          <w:divBdr>
            <w:top w:val="none" w:sz="0" w:space="0" w:color="auto"/>
            <w:left w:val="none" w:sz="0" w:space="0" w:color="auto"/>
            <w:bottom w:val="none" w:sz="0" w:space="0" w:color="auto"/>
            <w:right w:val="none" w:sz="0" w:space="0" w:color="auto"/>
          </w:divBdr>
        </w:div>
        <w:div w:id="1777483664">
          <w:marLeft w:val="0"/>
          <w:marRight w:val="0"/>
          <w:marTop w:val="0"/>
          <w:marBottom w:val="0"/>
          <w:divBdr>
            <w:top w:val="none" w:sz="0" w:space="0" w:color="auto"/>
            <w:left w:val="none" w:sz="0" w:space="0" w:color="auto"/>
            <w:bottom w:val="none" w:sz="0" w:space="0" w:color="auto"/>
            <w:right w:val="none" w:sz="0" w:space="0" w:color="auto"/>
          </w:divBdr>
        </w:div>
      </w:divsChild>
    </w:div>
    <w:div w:id="935796342">
      <w:bodyDiv w:val="1"/>
      <w:marLeft w:val="0"/>
      <w:marRight w:val="0"/>
      <w:marTop w:val="0"/>
      <w:marBottom w:val="0"/>
      <w:divBdr>
        <w:top w:val="none" w:sz="0" w:space="0" w:color="auto"/>
        <w:left w:val="none" w:sz="0" w:space="0" w:color="auto"/>
        <w:bottom w:val="none" w:sz="0" w:space="0" w:color="auto"/>
        <w:right w:val="none" w:sz="0" w:space="0" w:color="auto"/>
      </w:divBdr>
      <w:divsChild>
        <w:div w:id="1791511906">
          <w:marLeft w:val="0"/>
          <w:marRight w:val="0"/>
          <w:marTop w:val="0"/>
          <w:marBottom w:val="0"/>
          <w:divBdr>
            <w:top w:val="none" w:sz="0" w:space="0" w:color="auto"/>
            <w:left w:val="none" w:sz="0" w:space="0" w:color="auto"/>
            <w:bottom w:val="none" w:sz="0" w:space="0" w:color="auto"/>
            <w:right w:val="none" w:sz="0" w:space="0" w:color="auto"/>
          </w:divBdr>
        </w:div>
      </w:divsChild>
    </w:div>
    <w:div w:id="936448165">
      <w:bodyDiv w:val="1"/>
      <w:marLeft w:val="0"/>
      <w:marRight w:val="0"/>
      <w:marTop w:val="0"/>
      <w:marBottom w:val="0"/>
      <w:divBdr>
        <w:top w:val="none" w:sz="0" w:space="0" w:color="auto"/>
        <w:left w:val="none" w:sz="0" w:space="0" w:color="auto"/>
        <w:bottom w:val="none" w:sz="0" w:space="0" w:color="auto"/>
        <w:right w:val="none" w:sz="0" w:space="0" w:color="auto"/>
      </w:divBdr>
      <w:divsChild>
        <w:div w:id="1533688817">
          <w:marLeft w:val="0"/>
          <w:marRight w:val="0"/>
          <w:marTop w:val="0"/>
          <w:marBottom w:val="0"/>
          <w:divBdr>
            <w:top w:val="none" w:sz="0" w:space="0" w:color="auto"/>
            <w:left w:val="none" w:sz="0" w:space="0" w:color="auto"/>
            <w:bottom w:val="none" w:sz="0" w:space="0" w:color="auto"/>
            <w:right w:val="none" w:sz="0" w:space="0" w:color="auto"/>
          </w:divBdr>
        </w:div>
      </w:divsChild>
    </w:div>
    <w:div w:id="938178595">
      <w:bodyDiv w:val="1"/>
      <w:marLeft w:val="0"/>
      <w:marRight w:val="0"/>
      <w:marTop w:val="0"/>
      <w:marBottom w:val="0"/>
      <w:divBdr>
        <w:top w:val="none" w:sz="0" w:space="0" w:color="auto"/>
        <w:left w:val="none" w:sz="0" w:space="0" w:color="auto"/>
        <w:bottom w:val="none" w:sz="0" w:space="0" w:color="auto"/>
        <w:right w:val="none" w:sz="0" w:space="0" w:color="auto"/>
      </w:divBdr>
      <w:divsChild>
        <w:div w:id="1769815549">
          <w:marLeft w:val="0"/>
          <w:marRight w:val="0"/>
          <w:marTop w:val="0"/>
          <w:marBottom w:val="0"/>
          <w:divBdr>
            <w:top w:val="none" w:sz="0" w:space="0" w:color="auto"/>
            <w:left w:val="none" w:sz="0" w:space="0" w:color="auto"/>
            <w:bottom w:val="none" w:sz="0" w:space="0" w:color="auto"/>
            <w:right w:val="none" w:sz="0" w:space="0" w:color="auto"/>
          </w:divBdr>
        </w:div>
      </w:divsChild>
    </w:div>
    <w:div w:id="952399135">
      <w:bodyDiv w:val="1"/>
      <w:marLeft w:val="0"/>
      <w:marRight w:val="0"/>
      <w:marTop w:val="0"/>
      <w:marBottom w:val="0"/>
      <w:divBdr>
        <w:top w:val="none" w:sz="0" w:space="0" w:color="auto"/>
        <w:left w:val="none" w:sz="0" w:space="0" w:color="auto"/>
        <w:bottom w:val="none" w:sz="0" w:space="0" w:color="auto"/>
        <w:right w:val="none" w:sz="0" w:space="0" w:color="auto"/>
      </w:divBdr>
      <w:divsChild>
        <w:div w:id="436291119">
          <w:marLeft w:val="0"/>
          <w:marRight w:val="0"/>
          <w:marTop w:val="0"/>
          <w:marBottom w:val="0"/>
          <w:divBdr>
            <w:top w:val="none" w:sz="0" w:space="0" w:color="auto"/>
            <w:left w:val="none" w:sz="0" w:space="0" w:color="auto"/>
            <w:bottom w:val="none" w:sz="0" w:space="0" w:color="auto"/>
            <w:right w:val="none" w:sz="0" w:space="0" w:color="auto"/>
          </w:divBdr>
        </w:div>
        <w:div w:id="462699519">
          <w:marLeft w:val="0"/>
          <w:marRight w:val="0"/>
          <w:marTop w:val="0"/>
          <w:marBottom w:val="0"/>
          <w:divBdr>
            <w:top w:val="none" w:sz="0" w:space="0" w:color="auto"/>
            <w:left w:val="none" w:sz="0" w:space="0" w:color="auto"/>
            <w:bottom w:val="none" w:sz="0" w:space="0" w:color="auto"/>
            <w:right w:val="none" w:sz="0" w:space="0" w:color="auto"/>
          </w:divBdr>
        </w:div>
        <w:div w:id="497892617">
          <w:marLeft w:val="0"/>
          <w:marRight w:val="0"/>
          <w:marTop w:val="0"/>
          <w:marBottom w:val="0"/>
          <w:divBdr>
            <w:top w:val="none" w:sz="0" w:space="0" w:color="auto"/>
            <w:left w:val="none" w:sz="0" w:space="0" w:color="auto"/>
            <w:bottom w:val="none" w:sz="0" w:space="0" w:color="auto"/>
            <w:right w:val="none" w:sz="0" w:space="0" w:color="auto"/>
          </w:divBdr>
        </w:div>
        <w:div w:id="839076318">
          <w:marLeft w:val="0"/>
          <w:marRight w:val="0"/>
          <w:marTop w:val="0"/>
          <w:marBottom w:val="0"/>
          <w:divBdr>
            <w:top w:val="none" w:sz="0" w:space="0" w:color="auto"/>
            <w:left w:val="none" w:sz="0" w:space="0" w:color="auto"/>
            <w:bottom w:val="none" w:sz="0" w:space="0" w:color="auto"/>
            <w:right w:val="none" w:sz="0" w:space="0" w:color="auto"/>
          </w:divBdr>
        </w:div>
        <w:div w:id="1016150441">
          <w:marLeft w:val="0"/>
          <w:marRight w:val="0"/>
          <w:marTop w:val="0"/>
          <w:marBottom w:val="0"/>
          <w:divBdr>
            <w:top w:val="none" w:sz="0" w:space="0" w:color="auto"/>
            <w:left w:val="none" w:sz="0" w:space="0" w:color="auto"/>
            <w:bottom w:val="none" w:sz="0" w:space="0" w:color="auto"/>
            <w:right w:val="none" w:sz="0" w:space="0" w:color="auto"/>
          </w:divBdr>
        </w:div>
        <w:div w:id="1209414881">
          <w:marLeft w:val="0"/>
          <w:marRight w:val="0"/>
          <w:marTop w:val="0"/>
          <w:marBottom w:val="0"/>
          <w:divBdr>
            <w:top w:val="none" w:sz="0" w:space="0" w:color="auto"/>
            <w:left w:val="none" w:sz="0" w:space="0" w:color="auto"/>
            <w:bottom w:val="none" w:sz="0" w:space="0" w:color="auto"/>
            <w:right w:val="none" w:sz="0" w:space="0" w:color="auto"/>
          </w:divBdr>
        </w:div>
        <w:div w:id="1983850630">
          <w:marLeft w:val="0"/>
          <w:marRight w:val="0"/>
          <w:marTop w:val="0"/>
          <w:marBottom w:val="0"/>
          <w:divBdr>
            <w:top w:val="none" w:sz="0" w:space="0" w:color="auto"/>
            <w:left w:val="none" w:sz="0" w:space="0" w:color="auto"/>
            <w:bottom w:val="none" w:sz="0" w:space="0" w:color="auto"/>
            <w:right w:val="none" w:sz="0" w:space="0" w:color="auto"/>
          </w:divBdr>
        </w:div>
      </w:divsChild>
    </w:div>
    <w:div w:id="961619166">
      <w:bodyDiv w:val="1"/>
      <w:marLeft w:val="0"/>
      <w:marRight w:val="0"/>
      <w:marTop w:val="0"/>
      <w:marBottom w:val="0"/>
      <w:divBdr>
        <w:top w:val="none" w:sz="0" w:space="0" w:color="auto"/>
        <w:left w:val="none" w:sz="0" w:space="0" w:color="auto"/>
        <w:bottom w:val="none" w:sz="0" w:space="0" w:color="auto"/>
        <w:right w:val="none" w:sz="0" w:space="0" w:color="auto"/>
      </w:divBdr>
      <w:divsChild>
        <w:div w:id="599292925">
          <w:marLeft w:val="0"/>
          <w:marRight w:val="0"/>
          <w:marTop w:val="0"/>
          <w:marBottom w:val="0"/>
          <w:divBdr>
            <w:top w:val="none" w:sz="0" w:space="0" w:color="auto"/>
            <w:left w:val="none" w:sz="0" w:space="0" w:color="auto"/>
            <w:bottom w:val="none" w:sz="0" w:space="0" w:color="auto"/>
            <w:right w:val="none" w:sz="0" w:space="0" w:color="auto"/>
          </w:divBdr>
        </w:div>
      </w:divsChild>
    </w:div>
    <w:div w:id="964121985">
      <w:bodyDiv w:val="1"/>
      <w:marLeft w:val="0"/>
      <w:marRight w:val="0"/>
      <w:marTop w:val="0"/>
      <w:marBottom w:val="0"/>
      <w:divBdr>
        <w:top w:val="none" w:sz="0" w:space="0" w:color="auto"/>
        <w:left w:val="none" w:sz="0" w:space="0" w:color="auto"/>
        <w:bottom w:val="none" w:sz="0" w:space="0" w:color="auto"/>
        <w:right w:val="none" w:sz="0" w:space="0" w:color="auto"/>
      </w:divBdr>
      <w:divsChild>
        <w:div w:id="554774196">
          <w:marLeft w:val="0"/>
          <w:marRight w:val="0"/>
          <w:marTop w:val="0"/>
          <w:marBottom w:val="0"/>
          <w:divBdr>
            <w:top w:val="none" w:sz="0" w:space="0" w:color="auto"/>
            <w:left w:val="none" w:sz="0" w:space="0" w:color="auto"/>
            <w:bottom w:val="none" w:sz="0" w:space="0" w:color="auto"/>
            <w:right w:val="none" w:sz="0" w:space="0" w:color="auto"/>
          </w:divBdr>
        </w:div>
      </w:divsChild>
    </w:div>
    <w:div w:id="964852637">
      <w:bodyDiv w:val="1"/>
      <w:marLeft w:val="0"/>
      <w:marRight w:val="0"/>
      <w:marTop w:val="0"/>
      <w:marBottom w:val="0"/>
      <w:divBdr>
        <w:top w:val="none" w:sz="0" w:space="0" w:color="auto"/>
        <w:left w:val="none" w:sz="0" w:space="0" w:color="auto"/>
        <w:bottom w:val="none" w:sz="0" w:space="0" w:color="auto"/>
        <w:right w:val="none" w:sz="0" w:space="0" w:color="auto"/>
      </w:divBdr>
      <w:divsChild>
        <w:div w:id="1371807324">
          <w:marLeft w:val="0"/>
          <w:marRight w:val="0"/>
          <w:marTop w:val="0"/>
          <w:marBottom w:val="0"/>
          <w:divBdr>
            <w:top w:val="none" w:sz="0" w:space="0" w:color="auto"/>
            <w:left w:val="none" w:sz="0" w:space="0" w:color="auto"/>
            <w:bottom w:val="none" w:sz="0" w:space="0" w:color="auto"/>
            <w:right w:val="none" w:sz="0" w:space="0" w:color="auto"/>
          </w:divBdr>
        </w:div>
      </w:divsChild>
    </w:div>
    <w:div w:id="965544907">
      <w:bodyDiv w:val="1"/>
      <w:marLeft w:val="0"/>
      <w:marRight w:val="0"/>
      <w:marTop w:val="0"/>
      <w:marBottom w:val="0"/>
      <w:divBdr>
        <w:top w:val="none" w:sz="0" w:space="0" w:color="auto"/>
        <w:left w:val="none" w:sz="0" w:space="0" w:color="auto"/>
        <w:bottom w:val="none" w:sz="0" w:space="0" w:color="auto"/>
        <w:right w:val="none" w:sz="0" w:space="0" w:color="auto"/>
      </w:divBdr>
      <w:divsChild>
        <w:div w:id="2007518408">
          <w:marLeft w:val="0"/>
          <w:marRight w:val="0"/>
          <w:marTop w:val="0"/>
          <w:marBottom w:val="0"/>
          <w:divBdr>
            <w:top w:val="none" w:sz="0" w:space="0" w:color="auto"/>
            <w:left w:val="none" w:sz="0" w:space="0" w:color="auto"/>
            <w:bottom w:val="none" w:sz="0" w:space="0" w:color="auto"/>
            <w:right w:val="none" w:sz="0" w:space="0" w:color="auto"/>
          </w:divBdr>
        </w:div>
      </w:divsChild>
    </w:div>
    <w:div w:id="967049365">
      <w:bodyDiv w:val="1"/>
      <w:marLeft w:val="0"/>
      <w:marRight w:val="0"/>
      <w:marTop w:val="0"/>
      <w:marBottom w:val="0"/>
      <w:divBdr>
        <w:top w:val="none" w:sz="0" w:space="0" w:color="auto"/>
        <w:left w:val="none" w:sz="0" w:space="0" w:color="auto"/>
        <w:bottom w:val="none" w:sz="0" w:space="0" w:color="auto"/>
        <w:right w:val="none" w:sz="0" w:space="0" w:color="auto"/>
      </w:divBdr>
      <w:divsChild>
        <w:div w:id="1714039209">
          <w:marLeft w:val="0"/>
          <w:marRight w:val="0"/>
          <w:marTop w:val="0"/>
          <w:marBottom w:val="0"/>
          <w:divBdr>
            <w:top w:val="none" w:sz="0" w:space="0" w:color="auto"/>
            <w:left w:val="none" w:sz="0" w:space="0" w:color="auto"/>
            <w:bottom w:val="none" w:sz="0" w:space="0" w:color="auto"/>
            <w:right w:val="none" w:sz="0" w:space="0" w:color="auto"/>
          </w:divBdr>
        </w:div>
      </w:divsChild>
    </w:div>
    <w:div w:id="974221396">
      <w:bodyDiv w:val="1"/>
      <w:marLeft w:val="0"/>
      <w:marRight w:val="0"/>
      <w:marTop w:val="0"/>
      <w:marBottom w:val="0"/>
      <w:divBdr>
        <w:top w:val="none" w:sz="0" w:space="0" w:color="auto"/>
        <w:left w:val="none" w:sz="0" w:space="0" w:color="auto"/>
        <w:bottom w:val="none" w:sz="0" w:space="0" w:color="auto"/>
        <w:right w:val="none" w:sz="0" w:space="0" w:color="auto"/>
      </w:divBdr>
      <w:divsChild>
        <w:div w:id="1961841231">
          <w:marLeft w:val="0"/>
          <w:marRight w:val="0"/>
          <w:marTop w:val="0"/>
          <w:marBottom w:val="0"/>
          <w:divBdr>
            <w:top w:val="none" w:sz="0" w:space="0" w:color="auto"/>
            <w:left w:val="none" w:sz="0" w:space="0" w:color="auto"/>
            <w:bottom w:val="none" w:sz="0" w:space="0" w:color="auto"/>
            <w:right w:val="none" w:sz="0" w:space="0" w:color="auto"/>
          </w:divBdr>
        </w:div>
      </w:divsChild>
    </w:div>
    <w:div w:id="992837277">
      <w:bodyDiv w:val="1"/>
      <w:marLeft w:val="0"/>
      <w:marRight w:val="0"/>
      <w:marTop w:val="0"/>
      <w:marBottom w:val="0"/>
      <w:divBdr>
        <w:top w:val="none" w:sz="0" w:space="0" w:color="auto"/>
        <w:left w:val="none" w:sz="0" w:space="0" w:color="auto"/>
        <w:bottom w:val="none" w:sz="0" w:space="0" w:color="auto"/>
        <w:right w:val="none" w:sz="0" w:space="0" w:color="auto"/>
      </w:divBdr>
    </w:div>
    <w:div w:id="993725320">
      <w:bodyDiv w:val="1"/>
      <w:marLeft w:val="0"/>
      <w:marRight w:val="0"/>
      <w:marTop w:val="0"/>
      <w:marBottom w:val="0"/>
      <w:divBdr>
        <w:top w:val="none" w:sz="0" w:space="0" w:color="auto"/>
        <w:left w:val="none" w:sz="0" w:space="0" w:color="auto"/>
        <w:bottom w:val="none" w:sz="0" w:space="0" w:color="auto"/>
        <w:right w:val="none" w:sz="0" w:space="0" w:color="auto"/>
      </w:divBdr>
      <w:divsChild>
        <w:div w:id="1755590811">
          <w:marLeft w:val="0"/>
          <w:marRight w:val="0"/>
          <w:marTop w:val="0"/>
          <w:marBottom w:val="0"/>
          <w:divBdr>
            <w:top w:val="none" w:sz="0" w:space="0" w:color="auto"/>
            <w:left w:val="none" w:sz="0" w:space="0" w:color="auto"/>
            <w:bottom w:val="none" w:sz="0" w:space="0" w:color="auto"/>
            <w:right w:val="none" w:sz="0" w:space="0" w:color="auto"/>
          </w:divBdr>
        </w:div>
      </w:divsChild>
    </w:div>
    <w:div w:id="1003511741">
      <w:bodyDiv w:val="1"/>
      <w:marLeft w:val="0"/>
      <w:marRight w:val="0"/>
      <w:marTop w:val="0"/>
      <w:marBottom w:val="0"/>
      <w:divBdr>
        <w:top w:val="none" w:sz="0" w:space="0" w:color="auto"/>
        <w:left w:val="none" w:sz="0" w:space="0" w:color="auto"/>
        <w:bottom w:val="none" w:sz="0" w:space="0" w:color="auto"/>
        <w:right w:val="none" w:sz="0" w:space="0" w:color="auto"/>
      </w:divBdr>
      <w:divsChild>
        <w:div w:id="831677131">
          <w:marLeft w:val="0"/>
          <w:marRight w:val="0"/>
          <w:marTop w:val="0"/>
          <w:marBottom w:val="0"/>
          <w:divBdr>
            <w:top w:val="none" w:sz="0" w:space="0" w:color="auto"/>
            <w:left w:val="none" w:sz="0" w:space="0" w:color="auto"/>
            <w:bottom w:val="none" w:sz="0" w:space="0" w:color="auto"/>
            <w:right w:val="none" w:sz="0" w:space="0" w:color="auto"/>
          </w:divBdr>
        </w:div>
      </w:divsChild>
    </w:div>
    <w:div w:id="1004942334">
      <w:bodyDiv w:val="1"/>
      <w:marLeft w:val="0"/>
      <w:marRight w:val="0"/>
      <w:marTop w:val="0"/>
      <w:marBottom w:val="0"/>
      <w:divBdr>
        <w:top w:val="none" w:sz="0" w:space="0" w:color="auto"/>
        <w:left w:val="none" w:sz="0" w:space="0" w:color="auto"/>
        <w:bottom w:val="none" w:sz="0" w:space="0" w:color="auto"/>
        <w:right w:val="none" w:sz="0" w:space="0" w:color="auto"/>
      </w:divBdr>
      <w:divsChild>
        <w:div w:id="1520505895">
          <w:marLeft w:val="0"/>
          <w:marRight w:val="0"/>
          <w:marTop w:val="0"/>
          <w:marBottom w:val="0"/>
          <w:divBdr>
            <w:top w:val="none" w:sz="0" w:space="0" w:color="auto"/>
            <w:left w:val="none" w:sz="0" w:space="0" w:color="auto"/>
            <w:bottom w:val="none" w:sz="0" w:space="0" w:color="auto"/>
            <w:right w:val="none" w:sz="0" w:space="0" w:color="auto"/>
          </w:divBdr>
        </w:div>
      </w:divsChild>
    </w:div>
    <w:div w:id="1009871967">
      <w:bodyDiv w:val="1"/>
      <w:marLeft w:val="0"/>
      <w:marRight w:val="0"/>
      <w:marTop w:val="0"/>
      <w:marBottom w:val="0"/>
      <w:divBdr>
        <w:top w:val="none" w:sz="0" w:space="0" w:color="auto"/>
        <w:left w:val="none" w:sz="0" w:space="0" w:color="auto"/>
        <w:bottom w:val="none" w:sz="0" w:space="0" w:color="auto"/>
        <w:right w:val="none" w:sz="0" w:space="0" w:color="auto"/>
      </w:divBdr>
      <w:divsChild>
        <w:div w:id="1092971212">
          <w:marLeft w:val="0"/>
          <w:marRight w:val="0"/>
          <w:marTop w:val="0"/>
          <w:marBottom w:val="0"/>
          <w:divBdr>
            <w:top w:val="none" w:sz="0" w:space="0" w:color="auto"/>
            <w:left w:val="none" w:sz="0" w:space="0" w:color="auto"/>
            <w:bottom w:val="none" w:sz="0" w:space="0" w:color="auto"/>
            <w:right w:val="none" w:sz="0" w:space="0" w:color="auto"/>
          </w:divBdr>
        </w:div>
      </w:divsChild>
    </w:div>
    <w:div w:id="1021514317">
      <w:bodyDiv w:val="1"/>
      <w:marLeft w:val="0"/>
      <w:marRight w:val="0"/>
      <w:marTop w:val="0"/>
      <w:marBottom w:val="0"/>
      <w:divBdr>
        <w:top w:val="none" w:sz="0" w:space="0" w:color="auto"/>
        <w:left w:val="none" w:sz="0" w:space="0" w:color="auto"/>
        <w:bottom w:val="none" w:sz="0" w:space="0" w:color="auto"/>
        <w:right w:val="none" w:sz="0" w:space="0" w:color="auto"/>
      </w:divBdr>
      <w:divsChild>
        <w:div w:id="440493642">
          <w:marLeft w:val="0"/>
          <w:marRight w:val="0"/>
          <w:marTop w:val="0"/>
          <w:marBottom w:val="0"/>
          <w:divBdr>
            <w:top w:val="none" w:sz="0" w:space="0" w:color="auto"/>
            <w:left w:val="none" w:sz="0" w:space="0" w:color="auto"/>
            <w:bottom w:val="none" w:sz="0" w:space="0" w:color="auto"/>
            <w:right w:val="none" w:sz="0" w:space="0" w:color="auto"/>
          </w:divBdr>
        </w:div>
      </w:divsChild>
    </w:div>
    <w:div w:id="1026977366">
      <w:bodyDiv w:val="1"/>
      <w:marLeft w:val="0"/>
      <w:marRight w:val="0"/>
      <w:marTop w:val="0"/>
      <w:marBottom w:val="0"/>
      <w:divBdr>
        <w:top w:val="none" w:sz="0" w:space="0" w:color="auto"/>
        <w:left w:val="none" w:sz="0" w:space="0" w:color="auto"/>
        <w:bottom w:val="none" w:sz="0" w:space="0" w:color="auto"/>
        <w:right w:val="none" w:sz="0" w:space="0" w:color="auto"/>
      </w:divBdr>
      <w:divsChild>
        <w:div w:id="1281687990">
          <w:marLeft w:val="0"/>
          <w:marRight w:val="0"/>
          <w:marTop w:val="0"/>
          <w:marBottom w:val="0"/>
          <w:divBdr>
            <w:top w:val="none" w:sz="0" w:space="0" w:color="auto"/>
            <w:left w:val="none" w:sz="0" w:space="0" w:color="auto"/>
            <w:bottom w:val="none" w:sz="0" w:space="0" w:color="auto"/>
            <w:right w:val="none" w:sz="0" w:space="0" w:color="auto"/>
          </w:divBdr>
        </w:div>
      </w:divsChild>
    </w:div>
    <w:div w:id="1035468808">
      <w:bodyDiv w:val="1"/>
      <w:marLeft w:val="0"/>
      <w:marRight w:val="0"/>
      <w:marTop w:val="0"/>
      <w:marBottom w:val="0"/>
      <w:divBdr>
        <w:top w:val="none" w:sz="0" w:space="0" w:color="auto"/>
        <w:left w:val="none" w:sz="0" w:space="0" w:color="auto"/>
        <w:bottom w:val="none" w:sz="0" w:space="0" w:color="auto"/>
        <w:right w:val="none" w:sz="0" w:space="0" w:color="auto"/>
      </w:divBdr>
    </w:div>
    <w:div w:id="1037926080">
      <w:bodyDiv w:val="1"/>
      <w:marLeft w:val="0"/>
      <w:marRight w:val="0"/>
      <w:marTop w:val="0"/>
      <w:marBottom w:val="0"/>
      <w:divBdr>
        <w:top w:val="none" w:sz="0" w:space="0" w:color="auto"/>
        <w:left w:val="none" w:sz="0" w:space="0" w:color="auto"/>
        <w:bottom w:val="none" w:sz="0" w:space="0" w:color="auto"/>
        <w:right w:val="none" w:sz="0" w:space="0" w:color="auto"/>
      </w:divBdr>
      <w:divsChild>
        <w:div w:id="1026247123">
          <w:marLeft w:val="0"/>
          <w:marRight w:val="0"/>
          <w:marTop w:val="0"/>
          <w:marBottom w:val="0"/>
          <w:divBdr>
            <w:top w:val="none" w:sz="0" w:space="0" w:color="auto"/>
            <w:left w:val="none" w:sz="0" w:space="0" w:color="auto"/>
            <w:bottom w:val="none" w:sz="0" w:space="0" w:color="auto"/>
            <w:right w:val="none" w:sz="0" w:space="0" w:color="auto"/>
          </w:divBdr>
        </w:div>
      </w:divsChild>
    </w:div>
    <w:div w:id="1052390102">
      <w:bodyDiv w:val="1"/>
      <w:marLeft w:val="0"/>
      <w:marRight w:val="0"/>
      <w:marTop w:val="0"/>
      <w:marBottom w:val="0"/>
      <w:divBdr>
        <w:top w:val="none" w:sz="0" w:space="0" w:color="auto"/>
        <w:left w:val="none" w:sz="0" w:space="0" w:color="auto"/>
        <w:bottom w:val="none" w:sz="0" w:space="0" w:color="auto"/>
        <w:right w:val="none" w:sz="0" w:space="0" w:color="auto"/>
      </w:divBdr>
    </w:div>
    <w:div w:id="1054506486">
      <w:bodyDiv w:val="1"/>
      <w:marLeft w:val="0"/>
      <w:marRight w:val="0"/>
      <w:marTop w:val="0"/>
      <w:marBottom w:val="0"/>
      <w:divBdr>
        <w:top w:val="none" w:sz="0" w:space="0" w:color="auto"/>
        <w:left w:val="none" w:sz="0" w:space="0" w:color="auto"/>
        <w:bottom w:val="none" w:sz="0" w:space="0" w:color="auto"/>
        <w:right w:val="none" w:sz="0" w:space="0" w:color="auto"/>
      </w:divBdr>
      <w:divsChild>
        <w:div w:id="805776452">
          <w:marLeft w:val="0"/>
          <w:marRight w:val="0"/>
          <w:marTop w:val="0"/>
          <w:marBottom w:val="0"/>
          <w:divBdr>
            <w:top w:val="none" w:sz="0" w:space="0" w:color="auto"/>
            <w:left w:val="none" w:sz="0" w:space="0" w:color="auto"/>
            <w:bottom w:val="none" w:sz="0" w:space="0" w:color="auto"/>
            <w:right w:val="none" w:sz="0" w:space="0" w:color="auto"/>
          </w:divBdr>
        </w:div>
      </w:divsChild>
    </w:div>
    <w:div w:id="1056465494">
      <w:bodyDiv w:val="1"/>
      <w:marLeft w:val="0"/>
      <w:marRight w:val="0"/>
      <w:marTop w:val="0"/>
      <w:marBottom w:val="0"/>
      <w:divBdr>
        <w:top w:val="none" w:sz="0" w:space="0" w:color="auto"/>
        <w:left w:val="none" w:sz="0" w:space="0" w:color="auto"/>
        <w:bottom w:val="none" w:sz="0" w:space="0" w:color="auto"/>
        <w:right w:val="none" w:sz="0" w:space="0" w:color="auto"/>
      </w:divBdr>
      <w:divsChild>
        <w:div w:id="1422992608">
          <w:marLeft w:val="0"/>
          <w:marRight w:val="0"/>
          <w:marTop w:val="0"/>
          <w:marBottom w:val="0"/>
          <w:divBdr>
            <w:top w:val="none" w:sz="0" w:space="0" w:color="auto"/>
            <w:left w:val="none" w:sz="0" w:space="0" w:color="auto"/>
            <w:bottom w:val="none" w:sz="0" w:space="0" w:color="auto"/>
            <w:right w:val="none" w:sz="0" w:space="0" w:color="auto"/>
          </w:divBdr>
        </w:div>
      </w:divsChild>
    </w:div>
    <w:div w:id="1057244103">
      <w:bodyDiv w:val="1"/>
      <w:marLeft w:val="0"/>
      <w:marRight w:val="0"/>
      <w:marTop w:val="0"/>
      <w:marBottom w:val="0"/>
      <w:divBdr>
        <w:top w:val="none" w:sz="0" w:space="0" w:color="auto"/>
        <w:left w:val="none" w:sz="0" w:space="0" w:color="auto"/>
        <w:bottom w:val="none" w:sz="0" w:space="0" w:color="auto"/>
        <w:right w:val="none" w:sz="0" w:space="0" w:color="auto"/>
      </w:divBdr>
      <w:divsChild>
        <w:div w:id="1709716205">
          <w:marLeft w:val="0"/>
          <w:marRight w:val="0"/>
          <w:marTop w:val="0"/>
          <w:marBottom w:val="0"/>
          <w:divBdr>
            <w:top w:val="none" w:sz="0" w:space="0" w:color="auto"/>
            <w:left w:val="none" w:sz="0" w:space="0" w:color="auto"/>
            <w:bottom w:val="none" w:sz="0" w:space="0" w:color="auto"/>
            <w:right w:val="none" w:sz="0" w:space="0" w:color="auto"/>
          </w:divBdr>
        </w:div>
      </w:divsChild>
    </w:div>
    <w:div w:id="1066687567">
      <w:bodyDiv w:val="1"/>
      <w:marLeft w:val="0"/>
      <w:marRight w:val="0"/>
      <w:marTop w:val="0"/>
      <w:marBottom w:val="0"/>
      <w:divBdr>
        <w:top w:val="none" w:sz="0" w:space="0" w:color="auto"/>
        <w:left w:val="none" w:sz="0" w:space="0" w:color="auto"/>
        <w:bottom w:val="none" w:sz="0" w:space="0" w:color="auto"/>
        <w:right w:val="none" w:sz="0" w:space="0" w:color="auto"/>
      </w:divBdr>
      <w:divsChild>
        <w:div w:id="660743422">
          <w:marLeft w:val="0"/>
          <w:marRight w:val="0"/>
          <w:marTop w:val="0"/>
          <w:marBottom w:val="0"/>
          <w:divBdr>
            <w:top w:val="none" w:sz="0" w:space="0" w:color="auto"/>
            <w:left w:val="none" w:sz="0" w:space="0" w:color="auto"/>
            <w:bottom w:val="none" w:sz="0" w:space="0" w:color="auto"/>
            <w:right w:val="none" w:sz="0" w:space="0" w:color="auto"/>
          </w:divBdr>
        </w:div>
      </w:divsChild>
    </w:div>
    <w:div w:id="1067920591">
      <w:bodyDiv w:val="1"/>
      <w:marLeft w:val="0"/>
      <w:marRight w:val="0"/>
      <w:marTop w:val="0"/>
      <w:marBottom w:val="0"/>
      <w:divBdr>
        <w:top w:val="none" w:sz="0" w:space="0" w:color="auto"/>
        <w:left w:val="none" w:sz="0" w:space="0" w:color="auto"/>
        <w:bottom w:val="none" w:sz="0" w:space="0" w:color="auto"/>
        <w:right w:val="none" w:sz="0" w:space="0" w:color="auto"/>
      </w:divBdr>
      <w:divsChild>
        <w:div w:id="1255825920">
          <w:marLeft w:val="0"/>
          <w:marRight w:val="0"/>
          <w:marTop w:val="0"/>
          <w:marBottom w:val="0"/>
          <w:divBdr>
            <w:top w:val="none" w:sz="0" w:space="0" w:color="auto"/>
            <w:left w:val="none" w:sz="0" w:space="0" w:color="auto"/>
            <w:bottom w:val="none" w:sz="0" w:space="0" w:color="auto"/>
            <w:right w:val="none" w:sz="0" w:space="0" w:color="auto"/>
          </w:divBdr>
        </w:div>
      </w:divsChild>
    </w:div>
    <w:div w:id="1073772871">
      <w:bodyDiv w:val="1"/>
      <w:marLeft w:val="0"/>
      <w:marRight w:val="0"/>
      <w:marTop w:val="0"/>
      <w:marBottom w:val="0"/>
      <w:divBdr>
        <w:top w:val="none" w:sz="0" w:space="0" w:color="auto"/>
        <w:left w:val="none" w:sz="0" w:space="0" w:color="auto"/>
        <w:bottom w:val="none" w:sz="0" w:space="0" w:color="auto"/>
        <w:right w:val="none" w:sz="0" w:space="0" w:color="auto"/>
      </w:divBdr>
      <w:divsChild>
        <w:div w:id="2145197196">
          <w:marLeft w:val="0"/>
          <w:marRight w:val="0"/>
          <w:marTop w:val="0"/>
          <w:marBottom w:val="0"/>
          <w:divBdr>
            <w:top w:val="none" w:sz="0" w:space="0" w:color="auto"/>
            <w:left w:val="none" w:sz="0" w:space="0" w:color="auto"/>
            <w:bottom w:val="none" w:sz="0" w:space="0" w:color="auto"/>
            <w:right w:val="none" w:sz="0" w:space="0" w:color="auto"/>
          </w:divBdr>
        </w:div>
      </w:divsChild>
    </w:div>
    <w:div w:id="1076322630">
      <w:bodyDiv w:val="1"/>
      <w:marLeft w:val="0"/>
      <w:marRight w:val="0"/>
      <w:marTop w:val="0"/>
      <w:marBottom w:val="0"/>
      <w:divBdr>
        <w:top w:val="none" w:sz="0" w:space="0" w:color="auto"/>
        <w:left w:val="none" w:sz="0" w:space="0" w:color="auto"/>
        <w:bottom w:val="none" w:sz="0" w:space="0" w:color="auto"/>
        <w:right w:val="none" w:sz="0" w:space="0" w:color="auto"/>
      </w:divBdr>
      <w:divsChild>
        <w:div w:id="1657568443">
          <w:marLeft w:val="0"/>
          <w:marRight w:val="0"/>
          <w:marTop w:val="0"/>
          <w:marBottom w:val="0"/>
          <w:divBdr>
            <w:top w:val="none" w:sz="0" w:space="0" w:color="auto"/>
            <w:left w:val="none" w:sz="0" w:space="0" w:color="auto"/>
            <w:bottom w:val="none" w:sz="0" w:space="0" w:color="auto"/>
            <w:right w:val="none" w:sz="0" w:space="0" w:color="auto"/>
          </w:divBdr>
        </w:div>
      </w:divsChild>
    </w:div>
    <w:div w:id="1078332054">
      <w:bodyDiv w:val="1"/>
      <w:marLeft w:val="0"/>
      <w:marRight w:val="0"/>
      <w:marTop w:val="0"/>
      <w:marBottom w:val="0"/>
      <w:divBdr>
        <w:top w:val="none" w:sz="0" w:space="0" w:color="auto"/>
        <w:left w:val="none" w:sz="0" w:space="0" w:color="auto"/>
        <w:bottom w:val="none" w:sz="0" w:space="0" w:color="auto"/>
        <w:right w:val="none" w:sz="0" w:space="0" w:color="auto"/>
      </w:divBdr>
      <w:divsChild>
        <w:div w:id="1523859846">
          <w:marLeft w:val="0"/>
          <w:marRight w:val="0"/>
          <w:marTop w:val="0"/>
          <w:marBottom w:val="0"/>
          <w:divBdr>
            <w:top w:val="none" w:sz="0" w:space="0" w:color="auto"/>
            <w:left w:val="none" w:sz="0" w:space="0" w:color="auto"/>
            <w:bottom w:val="none" w:sz="0" w:space="0" w:color="auto"/>
            <w:right w:val="none" w:sz="0" w:space="0" w:color="auto"/>
          </w:divBdr>
        </w:div>
      </w:divsChild>
    </w:div>
    <w:div w:id="1080178846">
      <w:bodyDiv w:val="1"/>
      <w:marLeft w:val="0"/>
      <w:marRight w:val="0"/>
      <w:marTop w:val="0"/>
      <w:marBottom w:val="0"/>
      <w:divBdr>
        <w:top w:val="none" w:sz="0" w:space="0" w:color="auto"/>
        <w:left w:val="none" w:sz="0" w:space="0" w:color="auto"/>
        <w:bottom w:val="none" w:sz="0" w:space="0" w:color="auto"/>
        <w:right w:val="none" w:sz="0" w:space="0" w:color="auto"/>
      </w:divBdr>
      <w:divsChild>
        <w:div w:id="224995472">
          <w:marLeft w:val="0"/>
          <w:marRight w:val="0"/>
          <w:marTop w:val="0"/>
          <w:marBottom w:val="0"/>
          <w:divBdr>
            <w:top w:val="none" w:sz="0" w:space="0" w:color="auto"/>
            <w:left w:val="none" w:sz="0" w:space="0" w:color="auto"/>
            <w:bottom w:val="none" w:sz="0" w:space="0" w:color="auto"/>
            <w:right w:val="none" w:sz="0" w:space="0" w:color="auto"/>
          </w:divBdr>
        </w:div>
        <w:div w:id="1358505460">
          <w:marLeft w:val="0"/>
          <w:marRight w:val="0"/>
          <w:marTop w:val="0"/>
          <w:marBottom w:val="0"/>
          <w:divBdr>
            <w:top w:val="none" w:sz="0" w:space="0" w:color="auto"/>
            <w:left w:val="none" w:sz="0" w:space="0" w:color="auto"/>
            <w:bottom w:val="none" w:sz="0" w:space="0" w:color="auto"/>
            <w:right w:val="none" w:sz="0" w:space="0" w:color="auto"/>
          </w:divBdr>
        </w:div>
      </w:divsChild>
    </w:div>
    <w:div w:id="1086683574">
      <w:bodyDiv w:val="1"/>
      <w:marLeft w:val="0"/>
      <w:marRight w:val="0"/>
      <w:marTop w:val="0"/>
      <w:marBottom w:val="0"/>
      <w:divBdr>
        <w:top w:val="none" w:sz="0" w:space="0" w:color="auto"/>
        <w:left w:val="none" w:sz="0" w:space="0" w:color="auto"/>
        <w:bottom w:val="none" w:sz="0" w:space="0" w:color="auto"/>
        <w:right w:val="none" w:sz="0" w:space="0" w:color="auto"/>
      </w:divBdr>
      <w:divsChild>
        <w:div w:id="634025687">
          <w:marLeft w:val="0"/>
          <w:marRight w:val="0"/>
          <w:marTop w:val="0"/>
          <w:marBottom w:val="0"/>
          <w:divBdr>
            <w:top w:val="none" w:sz="0" w:space="0" w:color="auto"/>
            <w:left w:val="none" w:sz="0" w:space="0" w:color="auto"/>
            <w:bottom w:val="none" w:sz="0" w:space="0" w:color="auto"/>
            <w:right w:val="none" w:sz="0" w:space="0" w:color="auto"/>
          </w:divBdr>
          <w:divsChild>
            <w:div w:id="110161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28703">
      <w:bodyDiv w:val="1"/>
      <w:marLeft w:val="0"/>
      <w:marRight w:val="0"/>
      <w:marTop w:val="0"/>
      <w:marBottom w:val="0"/>
      <w:divBdr>
        <w:top w:val="none" w:sz="0" w:space="0" w:color="auto"/>
        <w:left w:val="none" w:sz="0" w:space="0" w:color="auto"/>
        <w:bottom w:val="none" w:sz="0" w:space="0" w:color="auto"/>
        <w:right w:val="none" w:sz="0" w:space="0" w:color="auto"/>
      </w:divBdr>
      <w:divsChild>
        <w:div w:id="1013994737">
          <w:marLeft w:val="0"/>
          <w:marRight w:val="0"/>
          <w:marTop w:val="0"/>
          <w:marBottom w:val="0"/>
          <w:divBdr>
            <w:top w:val="none" w:sz="0" w:space="0" w:color="auto"/>
            <w:left w:val="none" w:sz="0" w:space="0" w:color="auto"/>
            <w:bottom w:val="none" w:sz="0" w:space="0" w:color="auto"/>
            <w:right w:val="none" w:sz="0" w:space="0" w:color="auto"/>
          </w:divBdr>
        </w:div>
      </w:divsChild>
    </w:div>
    <w:div w:id="1099714226">
      <w:bodyDiv w:val="1"/>
      <w:marLeft w:val="0"/>
      <w:marRight w:val="0"/>
      <w:marTop w:val="0"/>
      <w:marBottom w:val="0"/>
      <w:divBdr>
        <w:top w:val="none" w:sz="0" w:space="0" w:color="auto"/>
        <w:left w:val="none" w:sz="0" w:space="0" w:color="auto"/>
        <w:bottom w:val="none" w:sz="0" w:space="0" w:color="auto"/>
        <w:right w:val="none" w:sz="0" w:space="0" w:color="auto"/>
      </w:divBdr>
      <w:divsChild>
        <w:div w:id="112675837">
          <w:marLeft w:val="0"/>
          <w:marRight w:val="0"/>
          <w:marTop w:val="0"/>
          <w:marBottom w:val="0"/>
          <w:divBdr>
            <w:top w:val="none" w:sz="0" w:space="0" w:color="auto"/>
            <w:left w:val="none" w:sz="0" w:space="0" w:color="auto"/>
            <w:bottom w:val="none" w:sz="0" w:space="0" w:color="auto"/>
            <w:right w:val="none" w:sz="0" w:space="0" w:color="auto"/>
          </w:divBdr>
        </w:div>
      </w:divsChild>
    </w:div>
    <w:div w:id="1108547135">
      <w:bodyDiv w:val="1"/>
      <w:marLeft w:val="0"/>
      <w:marRight w:val="0"/>
      <w:marTop w:val="0"/>
      <w:marBottom w:val="0"/>
      <w:divBdr>
        <w:top w:val="none" w:sz="0" w:space="0" w:color="auto"/>
        <w:left w:val="none" w:sz="0" w:space="0" w:color="auto"/>
        <w:bottom w:val="none" w:sz="0" w:space="0" w:color="auto"/>
        <w:right w:val="none" w:sz="0" w:space="0" w:color="auto"/>
      </w:divBdr>
      <w:divsChild>
        <w:div w:id="1570454574">
          <w:marLeft w:val="0"/>
          <w:marRight w:val="0"/>
          <w:marTop w:val="0"/>
          <w:marBottom w:val="0"/>
          <w:divBdr>
            <w:top w:val="none" w:sz="0" w:space="0" w:color="auto"/>
            <w:left w:val="none" w:sz="0" w:space="0" w:color="auto"/>
            <w:bottom w:val="none" w:sz="0" w:space="0" w:color="auto"/>
            <w:right w:val="none" w:sz="0" w:space="0" w:color="auto"/>
          </w:divBdr>
          <w:divsChild>
            <w:div w:id="16732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85715">
      <w:bodyDiv w:val="1"/>
      <w:marLeft w:val="0"/>
      <w:marRight w:val="0"/>
      <w:marTop w:val="0"/>
      <w:marBottom w:val="0"/>
      <w:divBdr>
        <w:top w:val="none" w:sz="0" w:space="0" w:color="auto"/>
        <w:left w:val="none" w:sz="0" w:space="0" w:color="auto"/>
        <w:bottom w:val="none" w:sz="0" w:space="0" w:color="auto"/>
        <w:right w:val="none" w:sz="0" w:space="0" w:color="auto"/>
      </w:divBdr>
      <w:divsChild>
        <w:div w:id="1460611837">
          <w:marLeft w:val="0"/>
          <w:marRight w:val="0"/>
          <w:marTop w:val="0"/>
          <w:marBottom w:val="0"/>
          <w:divBdr>
            <w:top w:val="none" w:sz="0" w:space="0" w:color="auto"/>
            <w:left w:val="none" w:sz="0" w:space="0" w:color="auto"/>
            <w:bottom w:val="none" w:sz="0" w:space="0" w:color="auto"/>
            <w:right w:val="none" w:sz="0" w:space="0" w:color="auto"/>
          </w:divBdr>
        </w:div>
      </w:divsChild>
    </w:div>
    <w:div w:id="1117603320">
      <w:bodyDiv w:val="1"/>
      <w:marLeft w:val="0"/>
      <w:marRight w:val="0"/>
      <w:marTop w:val="0"/>
      <w:marBottom w:val="0"/>
      <w:divBdr>
        <w:top w:val="none" w:sz="0" w:space="0" w:color="auto"/>
        <w:left w:val="none" w:sz="0" w:space="0" w:color="auto"/>
        <w:bottom w:val="none" w:sz="0" w:space="0" w:color="auto"/>
        <w:right w:val="none" w:sz="0" w:space="0" w:color="auto"/>
      </w:divBdr>
      <w:divsChild>
        <w:div w:id="1526364363">
          <w:marLeft w:val="0"/>
          <w:marRight w:val="0"/>
          <w:marTop w:val="0"/>
          <w:marBottom w:val="0"/>
          <w:divBdr>
            <w:top w:val="none" w:sz="0" w:space="0" w:color="auto"/>
            <w:left w:val="none" w:sz="0" w:space="0" w:color="auto"/>
            <w:bottom w:val="none" w:sz="0" w:space="0" w:color="auto"/>
            <w:right w:val="none" w:sz="0" w:space="0" w:color="auto"/>
          </w:divBdr>
        </w:div>
      </w:divsChild>
    </w:div>
    <w:div w:id="1121723706">
      <w:bodyDiv w:val="1"/>
      <w:marLeft w:val="0"/>
      <w:marRight w:val="0"/>
      <w:marTop w:val="0"/>
      <w:marBottom w:val="0"/>
      <w:divBdr>
        <w:top w:val="none" w:sz="0" w:space="0" w:color="auto"/>
        <w:left w:val="none" w:sz="0" w:space="0" w:color="auto"/>
        <w:bottom w:val="none" w:sz="0" w:space="0" w:color="auto"/>
        <w:right w:val="none" w:sz="0" w:space="0" w:color="auto"/>
      </w:divBdr>
      <w:divsChild>
        <w:div w:id="911425549">
          <w:marLeft w:val="0"/>
          <w:marRight w:val="0"/>
          <w:marTop w:val="0"/>
          <w:marBottom w:val="0"/>
          <w:divBdr>
            <w:top w:val="none" w:sz="0" w:space="0" w:color="auto"/>
            <w:left w:val="none" w:sz="0" w:space="0" w:color="auto"/>
            <w:bottom w:val="none" w:sz="0" w:space="0" w:color="auto"/>
            <w:right w:val="none" w:sz="0" w:space="0" w:color="auto"/>
          </w:divBdr>
        </w:div>
      </w:divsChild>
    </w:div>
    <w:div w:id="1122722680">
      <w:bodyDiv w:val="1"/>
      <w:marLeft w:val="0"/>
      <w:marRight w:val="0"/>
      <w:marTop w:val="0"/>
      <w:marBottom w:val="0"/>
      <w:divBdr>
        <w:top w:val="none" w:sz="0" w:space="0" w:color="auto"/>
        <w:left w:val="none" w:sz="0" w:space="0" w:color="auto"/>
        <w:bottom w:val="none" w:sz="0" w:space="0" w:color="auto"/>
        <w:right w:val="none" w:sz="0" w:space="0" w:color="auto"/>
      </w:divBdr>
      <w:divsChild>
        <w:div w:id="274405383">
          <w:marLeft w:val="0"/>
          <w:marRight w:val="0"/>
          <w:marTop w:val="0"/>
          <w:marBottom w:val="0"/>
          <w:divBdr>
            <w:top w:val="none" w:sz="0" w:space="0" w:color="auto"/>
            <w:left w:val="none" w:sz="0" w:space="0" w:color="auto"/>
            <w:bottom w:val="none" w:sz="0" w:space="0" w:color="auto"/>
            <w:right w:val="none" w:sz="0" w:space="0" w:color="auto"/>
          </w:divBdr>
        </w:div>
        <w:div w:id="986517582">
          <w:marLeft w:val="0"/>
          <w:marRight w:val="0"/>
          <w:marTop w:val="0"/>
          <w:marBottom w:val="0"/>
          <w:divBdr>
            <w:top w:val="none" w:sz="0" w:space="0" w:color="auto"/>
            <w:left w:val="none" w:sz="0" w:space="0" w:color="auto"/>
            <w:bottom w:val="none" w:sz="0" w:space="0" w:color="auto"/>
            <w:right w:val="none" w:sz="0" w:space="0" w:color="auto"/>
          </w:divBdr>
        </w:div>
      </w:divsChild>
    </w:div>
    <w:div w:id="1123888525">
      <w:bodyDiv w:val="1"/>
      <w:marLeft w:val="0"/>
      <w:marRight w:val="0"/>
      <w:marTop w:val="0"/>
      <w:marBottom w:val="0"/>
      <w:divBdr>
        <w:top w:val="none" w:sz="0" w:space="0" w:color="auto"/>
        <w:left w:val="none" w:sz="0" w:space="0" w:color="auto"/>
        <w:bottom w:val="none" w:sz="0" w:space="0" w:color="auto"/>
        <w:right w:val="none" w:sz="0" w:space="0" w:color="auto"/>
      </w:divBdr>
      <w:divsChild>
        <w:div w:id="1319337854">
          <w:marLeft w:val="0"/>
          <w:marRight w:val="0"/>
          <w:marTop w:val="0"/>
          <w:marBottom w:val="0"/>
          <w:divBdr>
            <w:top w:val="none" w:sz="0" w:space="0" w:color="auto"/>
            <w:left w:val="none" w:sz="0" w:space="0" w:color="auto"/>
            <w:bottom w:val="none" w:sz="0" w:space="0" w:color="auto"/>
            <w:right w:val="none" w:sz="0" w:space="0" w:color="auto"/>
          </w:divBdr>
          <w:divsChild>
            <w:div w:id="48008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957845">
      <w:bodyDiv w:val="1"/>
      <w:marLeft w:val="0"/>
      <w:marRight w:val="0"/>
      <w:marTop w:val="0"/>
      <w:marBottom w:val="0"/>
      <w:divBdr>
        <w:top w:val="none" w:sz="0" w:space="0" w:color="auto"/>
        <w:left w:val="none" w:sz="0" w:space="0" w:color="auto"/>
        <w:bottom w:val="none" w:sz="0" w:space="0" w:color="auto"/>
        <w:right w:val="none" w:sz="0" w:space="0" w:color="auto"/>
      </w:divBdr>
    </w:div>
    <w:div w:id="1126392020">
      <w:bodyDiv w:val="1"/>
      <w:marLeft w:val="0"/>
      <w:marRight w:val="0"/>
      <w:marTop w:val="0"/>
      <w:marBottom w:val="0"/>
      <w:divBdr>
        <w:top w:val="none" w:sz="0" w:space="0" w:color="auto"/>
        <w:left w:val="none" w:sz="0" w:space="0" w:color="auto"/>
        <w:bottom w:val="none" w:sz="0" w:space="0" w:color="auto"/>
        <w:right w:val="none" w:sz="0" w:space="0" w:color="auto"/>
      </w:divBdr>
      <w:divsChild>
        <w:div w:id="631058677">
          <w:marLeft w:val="0"/>
          <w:marRight w:val="0"/>
          <w:marTop w:val="0"/>
          <w:marBottom w:val="0"/>
          <w:divBdr>
            <w:top w:val="none" w:sz="0" w:space="0" w:color="auto"/>
            <w:left w:val="none" w:sz="0" w:space="0" w:color="auto"/>
            <w:bottom w:val="none" w:sz="0" w:space="0" w:color="auto"/>
            <w:right w:val="none" w:sz="0" w:space="0" w:color="auto"/>
          </w:divBdr>
        </w:div>
      </w:divsChild>
    </w:div>
    <w:div w:id="1128473097">
      <w:bodyDiv w:val="1"/>
      <w:marLeft w:val="0"/>
      <w:marRight w:val="0"/>
      <w:marTop w:val="0"/>
      <w:marBottom w:val="0"/>
      <w:divBdr>
        <w:top w:val="none" w:sz="0" w:space="0" w:color="auto"/>
        <w:left w:val="none" w:sz="0" w:space="0" w:color="auto"/>
        <w:bottom w:val="none" w:sz="0" w:space="0" w:color="auto"/>
        <w:right w:val="none" w:sz="0" w:space="0" w:color="auto"/>
      </w:divBdr>
      <w:divsChild>
        <w:div w:id="637150419">
          <w:marLeft w:val="0"/>
          <w:marRight w:val="0"/>
          <w:marTop w:val="0"/>
          <w:marBottom w:val="0"/>
          <w:divBdr>
            <w:top w:val="none" w:sz="0" w:space="0" w:color="auto"/>
            <w:left w:val="none" w:sz="0" w:space="0" w:color="auto"/>
            <w:bottom w:val="none" w:sz="0" w:space="0" w:color="auto"/>
            <w:right w:val="none" w:sz="0" w:space="0" w:color="auto"/>
          </w:divBdr>
        </w:div>
      </w:divsChild>
    </w:div>
    <w:div w:id="1136290084">
      <w:bodyDiv w:val="1"/>
      <w:marLeft w:val="0"/>
      <w:marRight w:val="0"/>
      <w:marTop w:val="0"/>
      <w:marBottom w:val="0"/>
      <w:divBdr>
        <w:top w:val="none" w:sz="0" w:space="0" w:color="auto"/>
        <w:left w:val="none" w:sz="0" w:space="0" w:color="auto"/>
        <w:bottom w:val="none" w:sz="0" w:space="0" w:color="auto"/>
        <w:right w:val="none" w:sz="0" w:space="0" w:color="auto"/>
      </w:divBdr>
      <w:divsChild>
        <w:div w:id="2032368473">
          <w:marLeft w:val="0"/>
          <w:marRight w:val="0"/>
          <w:marTop w:val="0"/>
          <w:marBottom w:val="0"/>
          <w:divBdr>
            <w:top w:val="none" w:sz="0" w:space="0" w:color="auto"/>
            <w:left w:val="none" w:sz="0" w:space="0" w:color="auto"/>
            <w:bottom w:val="none" w:sz="0" w:space="0" w:color="auto"/>
            <w:right w:val="none" w:sz="0" w:space="0" w:color="auto"/>
          </w:divBdr>
          <w:divsChild>
            <w:div w:id="111660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7604">
      <w:bodyDiv w:val="1"/>
      <w:marLeft w:val="0"/>
      <w:marRight w:val="0"/>
      <w:marTop w:val="0"/>
      <w:marBottom w:val="0"/>
      <w:divBdr>
        <w:top w:val="none" w:sz="0" w:space="0" w:color="auto"/>
        <w:left w:val="none" w:sz="0" w:space="0" w:color="auto"/>
        <w:bottom w:val="none" w:sz="0" w:space="0" w:color="auto"/>
        <w:right w:val="none" w:sz="0" w:space="0" w:color="auto"/>
      </w:divBdr>
      <w:divsChild>
        <w:div w:id="1709068952">
          <w:marLeft w:val="0"/>
          <w:marRight w:val="0"/>
          <w:marTop w:val="0"/>
          <w:marBottom w:val="0"/>
          <w:divBdr>
            <w:top w:val="none" w:sz="0" w:space="0" w:color="auto"/>
            <w:left w:val="none" w:sz="0" w:space="0" w:color="auto"/>
            <w:bottom w:val="none" w:sz="0" w:space="0" w:color="auto"/>
            <w:right w:val="none" w:sz="0" w:space="0" w:color="auto"/>
          </w:divBdr>
        </w:div>
      </w:divsChild>
    </w:div>
    <w:div w:id="1138257375">
      <w:bodyDiv w:val="1"/>
      <w:marLeft w:val="0"/>
      <w:marRight w:val="0"/>
      <w:marTop w:val="0"/>
      <w:marBottom w:val="0"/>
      <w:divBdr>
        <w:top w:val="none" w:sz="0" w:space="0" w:color="auto"/>
        <w:left w:val="none" w:sz="0" w:space="0" w:color="auto"/>
        <w:bottom w:val="none" w:sz="0" w:space="0" w:color="auto"/>
        <w:right w:val="none" w:sz="0" w:space="0" w:color="auto"/>
      </w:divBdr>
      <w:divsChild>
        <w:div w:id="1693191921">
          <w:marLeft w:val="0"/>
          <w:marRight w:val="0"/>
          <w:marTop w:val="0"/>
          <w:marBottom w:val="0"/>
          <w:divBdr>
            <w:top w:val="none" w:sz="0" w:space="0" w:color="auto"/>
            <w:left w:val="none" w:sz="0" w:space="0" w:color="auto"/>
            <w:bottom w:val="none" w:sz="0" w:space="0" w:color="auto"/>
            <w:right w:val="none" w:sz="0" w:space="0" w:color="auto"/>
          </w:divBdr>
        </w:div>
      </w:divsChild>
    </w:div>
    <w:div w:id="1140881487">
      <w:bodyDiv w:val="1"/>
      <w:marLeft w:val="0"/>
      <w:marRight w:val="0"/>
      <w:marTop w:val="0"/>
      <w:marBottom w:val="0"/>
      <w:divBdr>
        <w:top w:val="none" w:sz="0" w:space="0" w:color="auto"/>
        <w:left w:val="none" w:sz="0" w:space="0" w:color="auto"/>
        <w:bottom w:val="none" w:sz="0" w:space="0" w:color="auto"/>
        <w:right w:val="none" w:sz="0" w:space="0" w:color="auto"/>
      </w:divBdr>
      <w:divsChild>
        <w:div w:id="273244342">
          <w:marLeft w:val="0"/>
          <w:marRight w:val="0"/>
          <w:marTop w:val="0"/>
          <w:marBottom w:val="0"/>
          <w:divBdr>
            <w:top w:val="none" w:sz="0" w:space="0" w:color="auto"/>
            <w:left w:val="none" w:sz="0" w:space="0" w:color="auto"/>
            <w:bottom w:val="none" w:sz="0" w:space="0" w:color="auto"/>
            <w:right w:val="none" w:sz="0" w:space="0" w:color="auto"/>
          </w:divBdr>
        </w:div>
      </w:divsChild>
    </w:div>
    <w:div w:id="1152408833">
      <w:bodyDiv w:val="1"/>
      <w:marLeft w:val="0"/>
      <w:marRight w:val="0"/>
      <w:marTop w:val="0"/>
      <w:marBottom w:val="0"/>
      <w:divBdr>
        <w:top w:val="none" w:sz="0" w:space="0" w:color="auto"/>
        <w:left w:val="none" w:sz="0" w:space="0" w:color="auto"/>
        <w:bottom w:val="none" w:sz="0" w:space="0" w:color="auto"/>
        <w:right w:val="none" w:sz="0" w:space="0" w:color="auto"/>
      </w:divBdr>
      <w:divsChild>
        <w:div w:id="481896212">
          <w:marLeft w:val="0"/>
          <w:marRight w:val="0"/>
          <w:marTop w:val="0"/>
          <w:marBottom w:val="0"/>
          <w:divBdr>
            <w:top w:val="none" w:sz="0" w:space="0" w:color="auto"/>
            <w:left w:val="none" w:sz="0" w:space="0" w:color="auto"/>
            <w:bottom w:val="none" w:sz="0" w:space="0" w:color="auto"/>
            <w:right w:val="none" w:sz="0" w:space="0" w:color="auto"/>
          </w:divBdr>
        </w:div>
      </w:divsChild>
    </w:div>
    <w:div w:id="1153721300">
      <w:bodyDiv w:val="1"/>
      <w:marLeft w:val="0"/>
      <w:marRight w:val="0"/>
      <w:marTop w:val="0"/>
      <w:marBottom w:val="0"/>
      <w:divBdr>
        <w:top w:val="none" w:sz="0" w:space="0" w:color="auto"/>
        <w:left w:val="none" w:sz="0" w:space="0" w:color="auto"/>
        <w:bottom w:val="none" w:sz="0" w:space="0" w:color="auto"/>
        <w:right w:val="none" w:sz="0" w:space="0" w:color="auto"/>
      </w:divBdr>
      <w:divsChild>
        <w:div w:id="868373618">
          <w:marLeft w:val="0"/>
          <w:marRight w:val="0"/>
          <w:marTop w:val="0"/>
          <w:marBottom w:val="0"/>
          <w:divBdr>
            <w:top w:val="none" w:sz="0" w:space="0" w:color="auto"/>
            <w:left w:val="none" w:sz="0" w:space="0" w:color="auto"/>
            <w:bottom w:val="none" w:sz="0" w:space="0" w:color="auto"/>
            <w:right w:val="none" w:sz="0" w:space="0" w:color="auto"/>
          </w:divBdr>
        </w:div>
      </w:divsChild>
    </w:div>
    <w:div w:id="1170874513">
      <w:bodyDiv w:val="1"/>
      <w:marLeft w:val="0"/>
      <w:marRight w:val="0"/>
      <w:marTop w:val="0"/>
      <w:marBottom w:val="0"/>
      <w:divBdr>
        <w:top w:val="none" w:sz="0" w:space="0" w:color="auto"/>
        <w:left w:val="none" w:sz="0" w:space="0" w:color="auto"/>
        <w:bottom w:val="none" w:sz="0" w:space="0" w:color="auto"/>
        <w:right w:val="none" w:sz="0" w:space="0" w:color="auto"/>
      </w:divBdr>
      <w:divsChild>
        <w:div w:id="759183966">
          <w:marLeft w:val="0"/>
          <w:marRight w:val="0"/>
          <w:marTop w:val="0"/>
          <w:marBottom w:val="0"/>
          <w:divBdr>
            <w:top w:val="none" w:sz="0" w:space="0" w:color="auto"/>
            <w:left w:val="none" w:sz="0" w:space="0" w:color="auto"/>
            <w:bottom w:val="none" w:sz="0" w:space="0" w:color="auto"/>
            <w:right w:val="none" w:sz="0" w:space="0" w:color="auto"/>
          </w:divBdr>
        </w:div>
      </w:divsChild>
    </w:div>
    <w:div w:id="1171291892">
      <w:bodyDiv w:val="1"/>
      <w:marLeft w:val="0"/>
      <w:marRight w:val="0"/>
      <w:marTop w:val="0"/>
      <w:marBottom w:val="0"/>
      <w:divBdr>
        <w:top w:val="none" w:sz="0" w:space="0" w:color="auto"/>
        <w:left w:val="none" w:sz="0" w:space="0" w:color="auto"/>
        <w:bottom w:val="none" w:sz="0" w:space="0" w:color="auto"/>
        <w:right w:val="none" w:sz="0" w:space="0" w:color="auto"/>
      </w:divBdr>
      <w:divsChild>
        <w:div w:id="1650741459">
          <w:marLeft w:val="0"/>
          <w:marRight w:val="0"/>
          <w:marTop w:val="0"/>
          <w:marBottom w:val="0"/>
          <w:divBdr>
            <w:top w:val="none" w:sz="0" w:space="0" w:color="auto"/>
            <w:left w:val="none" w:sz="0" w:space="0" w:color="auto"/>
            <w:bottom w:val="none" w:sz="0" w:space="0" w:color="auto"/>
            <w:right w:val="none" w:sz="0" w:space="0" w:color="auto"/>
          </w:divBdr>
        </w:div>
      </w:divsChild>
    </w:div>
    <w:div w:id="1173767216">
      <w:bodyDiv w:val="1"/>
      <w:marLeft w:val="0"/>
      <w:marRight w:val="0"/>
      <w:marTop w:val="0"/>
      <w:marBottom w:val="0"/>
      <w:divBdr>
        <w:top w:val="none" w:sz="0" w:space="0" w:color="auto"/>
        <w:left w:val="none" w:sz="0" w:space="0" w:color="auto"/>
        <w:bottom w:val="none" w:sz="0" w:space="0" w:color="auto"/>
        <w:right w:val="none" w:sz="0" w:space="0" w:color="auto"/>
      </w:divBdr>
      <w:divsChild>
        <w:div w:id="1359431577">
          <w:marLeft w:val="0"/>
          <w:marRight w:val="0"/>
          <w:marTop w:val="0"/>
          <w:marBottom w:val="0"/>
          <w:divBdr>
            <w:top w:val="none" w:sz="0" w:space="0" w:color="auto"/>
            <w:left w:val="none" w:sz="0" w:space="0" w:color="auto"/>
            <w:bottom w:val="none" w:sz="0" w:space="0" w:color="auto"/>
            <w:right w:val="none" w:sz="0" w:space="0" w:color="auto"/>
          </w:divBdr>
        </w:div>
      </w:divsChild>
    </w:div>
    <w:div w:id="1174224122">
      <w:bodyDiv w:val="1"/>
      <w:marLeft w:val="0"/>
      <w:marRight w:val="0"/>
      <w:marTop w:val="0"/>
      <w:marBottom w:val="0"/>
      <w:divBdr>
        <w:top w:val="none" w:sz="0" w:space="0" w:color="auto"/>
        <w:left w:val="none" w:sz="0" w:space="0" w:color="auto"/>
        <w:bottom w:val="none" w:sz="0" w:space="0" w:color="auto"/>
        <w:right w:val="none" w:sz="0" w:space="0" w:color="auto"/>
      </w:divBdr>
      <w:divsChild>
        <w:div w:id="1881822663">
          <w:marLeft w:val="0"/>
          <w:marRight w:val="0"/>
          <w:marTop w:val="0"/>
          <w:marBottom w:val="0"/>
          <w:divBdr>
            <w:top w:val="none" w:sz="0" w:space="0" w:color="auto"/>
            <w:left w:val="none" w:sz="0" w:space="0" w:color="auto"/>
            <w:bottom w:val="none" w:sz="0" w:space="0" w:color="auto"/>
            <w:right w:val="none" w:sz="0" w:space="0" w:color="auto"/>
          </w:divBdr>
        </w:div>
      </w:divsChild>
    </w:div>
    <w:div w:id="1176380331">
      <w:bodyDiv w:val="1"/>
      <w:marLeft w:val="0"/>
      <w:marRight w:val="0"/>
      <w:marTop w:val="0"/>
      <w:marBottom w:val="0"/>
      <w:divBdr>
        <w:top w:val="none" w:sz="0" w:space="0" w:color="auto"/>
        <w:left w:val="none" w:sz="0" w:space="0" w:color="auto"/>
        <w:bottom w:val="none" w:sz="0" w:space="0" w:color="auto"/>
        <w:right w:val="none" w:sz="0" w:space="0" w:color="auto"/>
      </w:divBdr>
      <w:divsChild>
        <w:div w:id="340813913">
          <w:marLeft w:val="0"/>
          <w:marRight w:val="0"/>
          <w:marTop w:val="0"/>
          <w:marBottom w:val="0"/>
          <w:divBdr>
            <w:top w:val="none" w:sz="0" w:space="0" w:color="auto"/>
            <w:left w:val="none" w:sz="0" w:space="0" w:color="auto"/>
            <w:bottom w:val="none" w:sz="0" w:space="0" w:color="auto"/>
            <w:right w:val="none" w:sz="0" w:space="0" w:color="auto"/>
          </w:divBdr>
        </w:div>
      </w:divsChild>
    </w:div>
    <w:div w:id="1182427329">
      <w:bodyDiv w:val="1"/>
      <w:marLeft w:val="0"/>
      <w:marRight w:val="0"/>
      <w:marTop w:val="0"/>
      <w:marBottom w:val="0"/>
      <w:divBdr>
        <w:top w:val="none" w:sz="0" w:space="0" w:color="auto"/>
        <w:left w:val="none" w:sz="0" w:space="0" w:color="auto"/>
        <w:bottom w:val="none" w:sz="0" w:space="0" w:color="auto"/>
        <w:right w:val="none" w:sz="0" w:space="0" w:color="auto"/>
      </w:divBdr>
      <w:divsChild>
        <w:div w:id="560095557">
          <w:marLeft w:val="0"/>
          <w:marRight w:val="0"/>
          <w:marTop w:val="0"/>
          <w:marBottom w:val="0"/>
          <w:divBdr>
            <w:top w:val="none" w:sz="0" w:space="0" w:color="auto"/>
            <w:left w:val="none" w:sz="0" w:space="0" w:color="auto"/>
            <w:bottom w:val="none" w:sz="0" w:space="0" w:color="auto"/>
            <w:right w:val="none" w:sz="0" w:space="0" w:color="auto"/>
          </w:divBdr>
        </w:div>
      </w:divsChild>
    </w:div>
    <w:div w:id="1191407542">
      <w:bodyDiv w:val="1"/>
      <w:marLeft w:val="0"/>
      <w:marRight w:val="0"/>
      <w:marTop w:val="0"/>
      <w:marBottom w:val="0"/>
      <w:divBdr>
        <w:top w:val="none" w:sz="0" w:space="0" w:color="auto"/>
        <w:left w:val="none" w:sz="0" w:space="0" w:color="auto"/>
        <w:bottom w:val="none" w:sz="0" w:space="0" w:color="auto"/>
        <w:right w:val="none" w:sz="0" w:space="0" w:color="auto"/>
      </w:divBdr>
      <w:divsChild>
        <w:div w:id="482819708">
          <w:marLeft w:val="0"/>
          <w:marRight w:val="0"/>
          <w:marTop w:val="0"/>
          <w:marBottom w:val="0"/>
          <w:divBdr>
            <w:top w:val="none" w:sz="0" w:space="0" w:color="auto"/>
            <w:left w:val="none" w:sz="0" w:space="0" w:color="auto"/>
            <w:bottom w:val="none" w:sz="0" w:space="0" w:color="auto"/>
            <w:right w:val="none" w:sz="0" w:space="0" w:color="auto"/>
          </w:divBdr>
        </w:div>
      </w:divsChild>
    </w:div>
    <w:div w:id="1196193374">
      <w:bodyDiv w:val="1"/>
      <w:marLeft w:val="0"/>
      <w:marRight w:val="0"/>
      <w:marTop w:val="0"/>
      <w:marBottom w:val="0"/>
      <w:divBdr>
        <w:top w:val="none" w:sz="0" w:space="0" w:color="auto"/>
        <w:left w:val="none" w:sz="0" w:space="0" w:color="auto"/>
        <w:bottom w:val="none" w:sz="0" w:space="0" w:color="auto"/>
        <w:right w:val="none" w:sz="0" w:space="0" w:color="auto"/>
      </w:divBdr>
      <w:divsChild>
        <w:div w:id="1405760964">
          <w:marLeft w:val="0"/>
          <w:marRight w:val="0"/>
          <w:marTop w:val="0"/>
          <w:marBottom w:val="0"/>
          <w:divBdr>
            <w:top w:val="none" w:sz="0" w:space="0" w:color="auto"/>
            <w:left w:val="none" w:sz="0" w:space="0" w:color="auto"/>
            <w:bottom w:val="none" w:sz="0" w:space="0" w:color="auto"/>
            <w:right w:val="none" w:sz="0" w:space="0" w:color="auto"/>
          </w:divBdr>
        </w:div>
      </w:divsChild>
    </w:div>
    <w:div w:id="1199440752">
      <w:bodyDiv w:val="1"/>
      <w:marLeft w:val="0"/>
      <w:marRight w:val="0"/>
      <w:marTop w:val="0"/>
      <w:marBottom w:val="0"/>
      <w:divBdr>
        <w:top w:val="none" w:sz="0" w:space="0" w:color="auto"/>
        <w:left w:val="none" w:sz="0" w:space="0" w:color="auto"/>
        <w:bottom w:val="none" w:sz="0" w:space="0" w:color="auto"/>
        <w:right w:val="none" w:sz="0" w:space="0" w:color="auto"/>
      </w:divBdr>
      <w:divsChild>
        <w:div w:id="442653904">
          <w:marLeft w:val="0"/>
          <w:marRight w:val="0"/>
          <w:marTop w:val="0"/>
          <w:marBottom w:val="0"/>
          <w:divBdr>
            <w:top w:val="none" w:sz="0" w:space="0" w:color="auto"/>
            <w:left w:val="none" w:sz="0" w:space="0" w:color="auto"/>
            <w:bottom w:val="none" w:sz="0" w:space="0" w:color="auto"/>
            <w:right w:val="none" w:sz="0" w:space="0" w:color="auto"/>
          </w:divBdr>
          <w:divsChild>
            <w:div w:id="85218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969">
      <w:bodyDiv w:val="1"/>
      <w:marLeft w:val="0"/>
      <w:marRight w:val="0"/>
      <w:marTop w:val="0"/>
      <w:marBottom w:val="0"/>
      <w:divBdr>
        <w:top w:val="none" w:sz="0" w:space="0" w:color="auto"/>
        <w:left w:val="none" w:sz="0" w:space="0" w:color="auto"/>
        <w:bottom w:val="none" w:sz="0" w:space="0" w:color="auto"/>
        <w:right w:val="none" w:sz="0" w:space="0" w:color="auto"/>
      </w:divBdr>
      <w:divsChild>
        <w:div w:id="1666395141">
          <w:marLeft w:val="0"/>
          <w:marRight w:val="0"/>
          <w:marTop w:val="0"/>
          <w:marBottom w:val="0"/>
          <w:divBdr>
            <w:top w:val="none" w:sz="0" w:space="0" w:color="auto"/>
            <w:left w:val="none" w:sz="0" w:space="0" w:color="auto"/>
            <w:bottom w:val="none" w:sz="0" w:space="0" w:color="auto"/>
            <w:right w:val="none" w:sz="0" w:space="0" w:color="auto"/>
          </w:divBdr>
        </w:div>
        <w:div w:id="2140568283">
          <w:marLeft w:val="0"/>
          <w:marRight w:val="0"/>
          <w:marTop w:val="0"/>
          <w:marBottom w:val="0"/>
          <w:divBdr>
            <w:top w:val="none" w:sz="0" w:space="0" w:color="auto"/>
            <w:left w:val="none" w:sz="0" w:space="0" w:color="auto"/>
            <w:bottom w:val="none" w:sz="0" w:space="0" w:color="auto"/>
            <w:right w:val="none" w:sz="0" w:space="0" w:color="auto"/>
          </w:divBdr>
        </w:div>
      </w:divsChild>
    </w:div>
    <w:div w:id="1203403746">
      <w:bodyDiv w:val="1"/>
      <w:marLeft w:val="0"/>
      <w:marRight w:val="0"/>
      <w:marTop w:val="0"/>
      <w:marBottom w:val="0"/>
      <w:divBdr>
        <w:top w:val="none" w:sz="0" w:space="0" w:color="auto"/>
        <w:left w:val="none" w:sz="0" w:space="0" w:color="auto"/>
        <w:bottom w:val="none" w:sz="0" w:space="0" w:color="auto"/>
        <w:right w:val="none" w:sz="0" w:space="0" w:color="auto"/>
      </w:divBdr>
      <w:divsChild>
        <w:div w:id="2043942875">
          <w:marLeft w:val="0"/>
          <w:marRight w:val="0"/>
          <w:marTop w:val="0"/>
          <w:marBottom w:val="0"/>
          <w:divBdr>
            <w:top w:val="none" w:sz="0" w:space="0" w:color="auto"/>
            <w:left w:val="none" w:sz="0" w:space="0" w:color="auto"/>
            <w:bottom w:val="none" w:sz="0" w:space="0" w:color="auto"/>
            <w:right w:val="none" w:sz="0" w:space="0" w:color="auto"/>
          </w:divBdr>
        </w:div>
      </w:divsChild>
    </w:div>
    <w:div w:id="1205675225">
      <w:bodyDiv w:val="1"/>
      <w:marLeft w:val="0"/>
      <w:marRight w:val="0"/>
      <w:marTop w:val="0"/>
      <w:marBottom w:val="0"/>
      <w:divBdr>
        <w:top w:val="none" w:sz="0" w:space="0" w:color="auto"/>
        <w:left w:val="none" w:sz="0" w:space="0" w:color="auto"/>
        <w:bottom w:val="none" w:sz="0" w:space="0" w:color="auto"/>
        <w:right w:val="none" w:sz="0" w:space="0" w:color="auto"/>
      </w:divBdr>
      <w:divsChild>
        <w:div w:id="389381163">
          <w:marLeft w:val="0"/>
          <w:marRight w:val="0"/>
          <w:marTop w:val="0"/>
          <w:marBottom w:val="0"/>
          <w:divBdr>
            <w:top w:val="none" w:sz="0" w:space="0" w:color="auto"/>
            <w:left w:val="none" w:sz="0" w:space="0" w:color="auto"/>
            <w:bottom w:val="none" w:sz="0" w:space="0" w:color="auto"/>
            <w:right w:val="none" w:sz="0" w:space="0" w:color="auto"/>
          </w:divBdr>
        </w:div>
        <w:div w:id="389429516">
          <w:marLeft w:val="0"/>
          <w:marRight w:val="0"/>
          <w:marTop w:val="0"/>
          <w:marBottom w:val="0"/>
          <w:divBdr>
            <w:top w:val="none" w:sz="0" w:space="0" w:color="auto"/>
            <w:left w:val="none" w:sz="0" w:space="0" w:color="auto"/>
            <w:bottom w:val="none" w:sz="0" w:space="0" w:color="auto"/>
            <w:right w:val="none" w:sz="0" w:space="0" w:color="auto"/>
          </w:divBdr>
        </w:div>
        <w:div w:id="481124202">
          <w:marLeft w:val="0"/>
          <w:marRight w:val="0"/>
          <w:marTop w:val="0"/>
          <w:marBottom w:val="0"/>
          <w:divBdr>
            <w:top w:val="none" w:sz="0" w:space="0" w:color="auto"/>
            <w:left w:val="none" w:sz="0" w:space="0" w:color="auto"/>
            <w:bottom w:val="none" w:sz="0" w:space="0" w:color="auto"/>
            <w:right w:val="none" w:sz="0" w:space="0" w:color="auto"/>
          </w:divBdr>
        </w:div>
        <w:div w:id="565531473">
          <w:marLeft w:val="0"/>
          <w:marRight w:val="0"/>
          <w:marTop w:val="0"/>
          <w:marBottom w:val="0"/>
          <w:divBdr>
            <w:top w:val="none" w:sz="0" w:space="0" w:color="auto"/>
            <w:left w:val="none" w:sz="0" w:space="0" w:color="auto"/>
            <w:bottom w:val="none" w:sz="0" w:space="0" w:color="auto"/>
            <w:right w:val="none" w:sz="0" w:space="0" w:color="auto"/>
          </w:divBdr>
        </w:div>
        <w:div w:id="864363296">
          <w:marLeft w:val="0"/>
          <w:marRight w:val="0"/>
          <w:marTop w:val="0"/>
          <w:marBottom w:val="0"/>
          <w:divBdr>
            <w:top w:val="none" w:sz="0" w:space="0" w:color="auto"/>
            <w:left w:val="none" w:sz="0" w:space="0" w:color="auto"/>
            <w:bottom w:val="none" w:sz="0" w:space="0" w:color="auto"/>
            <w:right w:val="none" w:sz="0" w:space="0" w:color="auto"/>
          </w:divBdr>
        </w:div>
        <w:div w:id="2112167178">
          <w:marLeft w:val="0"/>
          <w:marRight w:val="0"/>
          <w:marTop w:val="0"/>
          <w:marBottom w:val="0"/>
          <w:divBdr>
            <w:top w:val="none" w:sz="0" w:space="0" w:color="auto"/>
            <w:left w:val="none" w:sz="0" w:space="0" w:color="auto"/>
            <w:bottom w:val="none" w:sz="0" w:space="0" w:color="auto"/>
            <w:right w:val="none" w:sz="0" w:space="0" w:color="auto"/>
          </w:divBdr>
        </w:div>
        <w:div w:id="2114091146">
          <w:marLeft w:val="0"/>
          <w:marRight w:val="0"/>
          <w:marTop w:val="0"/>
          <w:marBottom w:val="0"/>
          <w:divBdr>
            <w:top w:val="none" w:sz="0" w:space="0" w:color="auto"/>
            <w:left w:val="none" w:sz="0" w:space="0" w:color="auto"/>
            <w:bottom w:val="none" w:sz="0" w:space="0" w:color="auto"/>
            <w:right w:val="none" w:sz="0" w:space="0" w:color="auto"/>
          </w:divBdr>
        </w:div>
      </w:divsChild>
    </w:div>
    <w:div w:id="1210334681">
      <w:bodyDiv w:val="1"/>
      <w:marLeft w:val="0"/>
      <w:marRight w:val="0"/>
      <w:marTop w:val="0"/>
      <w:marBottom w:val="0"/>
      <w:divBdr>
        <w:top w:val="none" w:sz="0" w:space="0" w:color="auto"/>
        <w:left w:val="none" w:sz="0" w:space="0" w:color="auto"/>
        <w:bottom w:val="none" w:sz="0" w:space="0" w:color="auto"/>
        <w:right w:val="none" w:sz="0" w:space="0" w:color="auto"/>
      </w:divBdr>
      <w:divsChild>
        <w:div w:id="1786541763">
          <w:marLeft w:val="0"/>
          <w:marRight w:val="0"/>
          <w:marTop w:val="0"/>
          <w:marBottom w:val="0"/>
          <w:divBdr>
            <w:top w:val="none" w:sz="0" w:space="0" w:color="auto"/>
            <w:left w:val="none" w:sz="0" w:space="0" w:color="auto"/>
            <w:bottom w:val="none" w:sz="0" w:space="0" w:color="auto"/>
            <w:right w:val="none" w:sz="0" w:space="0" w:color="auto"/>
          </w:divBdr>
        </w:div>
      </w:divsChild>
    </w:div>
    <w:div w:id="1211458155">
      <w:bodyDiv w:val="1"/>
      <w:marLeft w:val="0"/>
      <w:marRight w:val="0"/>
      <w:marTop w:val="0"/>
      <w:marBottom w:val="0"/>
      <w:divBdr>
        <w:top w:val="none" w:sz="0" w:space="0" w:color="auto"/>
        <w:left w:val="none" w:sz="0" w:space="0" w:color="auto"/>
        <w:bottom w:val="none" w:sz="0" w:space="0" w:color="auto"/>
        <w:right w:val="none" w:sz="0" w:space="0" w:color="auto"/>
      </w:divBdr>
      <w:divsChild>
        <w:div w:id="113981589">
          <w:marLeft w:val="0"/>
          <w:marRight w:val="0"/>
          <w:marTop w:val="0"/>
          <w:marBottom w:val="0"/>
          <w:divBdr>
            <w:top w:val="none" w:sz="0" w:space="0" w:color="auto"/>
            <w:left w:val="none" w:sz="0" w:space="0" w:color="auto"/>
            <w:bottom w:val="none" w:sz="0" w:space="0" w:color="auto"/>
            <w:right w:val="none" w:sz="0" w:space="0" w:color="auto"/>
          </w:divBdr>
        </w:div>
      </w:divsChild>
    </w:div>
    <w:div w:id="1213881730">
      <w:bodyDiv w:val="1"/>
      <w:marLeft w:val="0"/>
      <w:marRight w:val="0"/>
      <w:marTop w:val="0"/>
      <w:marBottom w:val="0"/>
      <w:divBdr>
        <w:top w:val="none" w:sz="0" w:space="0" w:color="auto"/>
        <w:left w:val="none" w:sz="0" w:space="0" w:color="auto"/>
        <w:bottom w:val="none" w:sz="0" w:space="0" w:color="auto"/>
        <w:right w:val="none" w:sz="0" w:space="0" w:color="auto"/>
      </w:divBdr>
      <w:divsChild>
        <w:div w:id="932712030">
          <w:marLeft w:val="0"/>
          <w:marRight w:val="0"/>
          <w:marTop w:val="0"/>
          <w:marBottom w:val="0"/>
          <w:divBdr>
            <w:top w:val="none" w:sz="0" w:space="0" w:color="auto"/>
            <w:left w:val="none" w:sz="0" w:space="0" w:color="auto"/>
            <w:bottom w:val="none" w:sz="0" w:space="0" w:color="auto"/>
            <w:right w:val="none" w:sz="0" w:space="0" w:color="auto"/>
          </w:divBdr>
        </w:div>
      </w:divsChild>
    </w:div>
    <w:div w:id="1214274268">
      <w:bodyDiv w:val="1"/>
      <w:marLeft w:val="0"/>
      <w:marRight w:val="0"/>
      <w:marTop w:val="0"/>
      <w:marBottom w:val="0"/>
      <w:divBdr>
        <w:top w:val="none" w:sz="0" w:space="0" w:color="auto"/>
        <w:left w:val="none" w:sz="0" w:space="0" w:color="auto"/>
        <w:bottom w:val="none" w:sz="0" w:space="0" w:color="auto"/>
        <w:right w:val="none" w:sz="0" w:space="0" w:color="auto"/>
      </w:divBdr>
      <w:divsChild>
        <w:div w:id="2092773601">
          <w:marLeft w:val="0"/>
          <w:marRight w:val="0"/>
          <w:marTop w:val="0"/>
          <w:marBottom w:val="0"/>
          <w:divBdr>
            <w:top w:val="none" w:sz="0" w:space="0" w:color="auto"/>
            <w:left w:val="none" w:sz="0" w:space="0" w:color="auto"/>
            <w:bottom w:val="none" w:sz="0" w:space="0" w:color="auto"/>
            <w:right w:val="none" w:sz="0" w:space="0" w:color="auto"/>
          </w:divBdr>
        </w:div>
      </w:divsChild>
    </w:div>
    <w:div w:id="1219777631">
      <w:bodyDiv w:val="1"/>
      <w:marLeft w:val="0"/>
      <w:marRight w:val="0"/>
      <w:marTop w:val="0"/>
      <w:marBottom w:val="0"/>
      <w:divBdr>
        <w:top w:val="none" w:sz="0" w:space="0" w:color="auto"/>
        <w:left w:val="none" w:sz="0" w:space="0" w:color="auto"/>
        <w:bottom w:val="none" w:sz="0" w:space="0" w:color="auto"/>
        <w:right w:val="none" w:sz="0" w:space="0" w:color="auto"/>
      </w:divBdr>
      <w:divsChild>
        <w:div w:id="65802893">
          <w:marLeft w:val="0"/>
          <w:marRight w:val="0"/>
          <w:marTop w:val="0"/>
          <w:marBottom w:val="0"/>
          <w:divBdr>
            <w:top w:val="none" w:sz="0" w:space="0" w:color="auto"/>
            <w:left w:val="none" w:sz="0" w:space="0" w:color="auto"/>
            <w:bottom w:val="none" w:sz="0" w:space="0" w:color="auto"/>
            <w:right w:val="none" w:sz="0" w:space="0" w:color="auto"/>
          </w:divBdr>
        </w:div>
      </w:divsChild>
    </w:div>
    <w:div w:id="1221552663">
      <w:bodyDiv w:val="1"/>
      <w:marLeft w:val="0"/>
      <w:marRight w:val="0"/>
      <w:marTop w:val="0"/>
      <w:marBottom w:val="0"/>
      <w:divBdr>
        <w:top w:val="none" w:sz="0" w:space="0" w:color="auto"/>
        <w:left w:val="none" w:sz="0" w:space="0" w:color="auto"/>
        <w:bottom w:val="none" w:sz="0" w:space="0" w:color="auto"/>
        <w:right w:val="none" w:sz="0" w:space="0" w:color="auto"/>
      </w:divBdr>
      <w:divsChild>
        <w:div w:id="542790223">
          <w:marLeft w:val="0"/>
          <w:marRight w:val="0"/>
          <w:marTop w:val="0"/>
          <w:marBottom w:val="0"/>
          <w:divBdr>
            <w:top w:val="none" w:sz="0" w:space="0" w:color="auto"/>
            <w:left w:val="none" w:sz="0" w:space="0" w:color="auto"/>
            <w:bottom w:val="none" w:sz="0" w:space="0" w:color="auto"/>
            <w:right w:val="none" w:sz="0" w:space="0" w:color="auto"/>
          </w:divBdr>
        </w:div>
      </w:divsChild>
    </w:div>
    <w:div w:id="1226264036">
      <w:bodyDiv w:val="1"/>
      <w:marLeft w:val="0"/>
      <w:marRight w:val="0"/>
      <w:marTop w:val="0"/>
      <w:marBottom w:val="0"/>
      <w:divBdr>
        <w:top w:val="none" w:sz="0" w:space="0" w:color="auto"/>
        <w:left w:val="none" w:sz="0" w:space="0" w:color="auto"/>
        <w:bottom w:val="none" w:sz="0" w:space="0" w:color="auto"/>
        <w:right w:val="none" w:sz="0" w:space="0" w:color="auto"/>
      </w:divBdr>
      <w:divsChild>
        <w:div w:id="1488938773">
          <w:marLeft w:val="0"/>
          <w:marRight w:val="0"/>
          <w:marTop w:val="0"/>
          <w:marBottom w:val="0"/>
          <w:divBdr>
            <w:top w:val="none" w:sz="0" w:space="0" w:color="auto"/>
            <w:left w:val="none" w:sz="0" w:space="0" w:color="auto"/>
            <w:bottom w:val="none" w:sz="0" w:space="0" w:color="auto"/>
            <w:right w:val="none" w:sz="0" w:space="0" w:color="auto"/>
          </w:divBdr>
        </w:div>
      </w:divsChild>
    </w:div>
    <w:div w:id="1226379308">
      <w:bodyDiv w:val="1"/>
      <w:marLeft w:val="0"/>
      <w:marRight w:val="0"/>
      <w:marTop w:val="0"/>
      <w:marBottom w:val="0"/>
      <w:divBdr>
        <w:top w:val="none" w:sz="0" w:space="0" w:color="auto"/>
        <w:left w:val="none" w:sz="0" w:space="0" w:color="auto"/>
        <w:bottom w:val="none" w:sz="0" w:space="0" w:color="auto"/>
        <w:right w:val="none" w:sz="0" w:space="0" w:color="auto"/>
      </w:divBdr>
      <w:divsChild>
        <w:div w:id="2139759160">
          <w:marLeft w:val="0"/>
          <w:marRight w:val="0"/>
          <w:marTop w:val="0"/>
          <w:marBottom w:val="0"/>
          <w:divBdr>
            <w:top w:val="none" w:sz="0" w:space="0" w:color="auto"/>
            <w:left w:val="none" w:sz="0" w:space="0" w:color="auto"/>
            <w:bottom w:val="none" w:sz="0" w:space="0" w:color="auto"/>
            <w:right w:val="none" w:sz="0" w:space="0" w:color="auto"/>
          </w:divBdr>
        </w:div>
      </w:divsChild>
    </w:div>
    <w:div w:id="1227640794">
      <w:bodyDiv w:val="1"/>
      <w:marLeft w:val="0"/>
      <w:marRight w:val="0"/>
      <w:marTop w:val="0"/>
      <w:marBottom w:val="0"/>
      <w:divBdr>
        <w:top w:val="none" w:sz="0" w:space="0" w:color="auto"/>
        <w:left w:val="none" w:sz="0" w:space="0" w:color="auto"/>
        <w:bottom w:val="none" w:sz="0" w:space="0" w:color="auto"/>
        <w:right w:val="none" w:sz="0" w:space="0" w:color="auto"/>
      </w:divBdr>
      <w:divsChild>
        <w:div w:id="895820337">
          <w:marLeft w:val="0"/>
          <w:marRight w:val="0"/>
          <w:marTop w:val="0"/>
          <w:marBottom w:val="0"/>
          <w:divBdr>
            <w:top w:val="none" w:sz="0" w:space="0" w:color="auto"/>
            <w:left w:val="none" w:sz="0" w:space="0" w:color="auto"/>
            <w:bottom w:val="none" w:sz="0" w:space="0" w:color="auto"/>
            <w:right w:val="none" w:sz="0" w:space="0" w:color="auto"/>
          </w:divBdr>
        </w:div>
      </w:divsChild>
    </w:div>
    <w:div w:id="1227643119">
      <w:bodyDiv w:val="1"/>
      <w:marLeft w:val="0"/>
      <w:marRight w:val="0"/>
      <w:marTop w:val="0"/>
      <w:marBottom w:val="0"/>
      <w:divBdr>
        <w:top w:val="none" w:sz="0" w:space="0" w:color="auto"/>
        <w:left w:val="none" w:sz="0" w:space="0" w:color="auto"/>
        <w:bottom w:val="none" w:sz="0" w:space="0" w:color="auto"/>
        <w:right w:val="none" w:sz="0" w:space="0" w:color="auto"/>
      </w:divBdr>
      <w:divsChild>
        <w:div w:id="2128229034">
          <w:marLeft w:val="0"/>
          <w:marRight w:val="0"/>
          <w:marTop w:val="0"/>
          <w:marBottom w:val="0"/>
          <w:divBdr>
            <w:top w:val="none" w:sz="0" w:space="0" w:color="auto"/>
            <w:left w:val="none" w:sz="0" w:space="0" w:color="auto"/>
            <w:bottom w:val="none" w:sz="0" w:space="0" w:color="auto"/>
            <w:right w:val="none" w:sz="0" w:space="0" w:color="auto"/>
          </w:divBdr>
        </w:div>
      </w:divsChild>
    </w:div>
    <w:div w:id="1232232175">
      <w:bodyDiv w:val="1"/>
      <w:marLeft w:val="0"/>
      <w:marRight w:val="0"/>
      <w:marTop w:val="0"/>
      <w:marBottom w:val="0"/>
      <w:divBdr>
        <w:top w:val="none" w:sz="0" w:space="0" w:color="auto"/>
        <w:left w:val="none" w:sz="0" w:space="0" w:color="auto"/>
        <w:bottom w:val="none" w:sz="0" w:space="0" w:color="auto"/>
        <w:right w:val="none" w:sz="0" w:space="0" w:color="auto"/>
      </w:divBdr>
      <w:divsChild>
        <w:div w:id="380711588">
          <w:marLeft w:val="0"/>
          <w:marRight w:val="0"/>
          <w:marTop w:val="0"/>
          <w:marBottom w:val="0"/>
          <w:divBdr>
            <w:top w:val="none" w:sz="0" w:space="0" w:color="auto"/>
            <w:left w:val="none" w:sz="0" w:space="0" w:color="auto"/>
            <w:bottom w:val="none" w:sz="0" w:space="0" w:color="auto"/>
            <w:right w:val="none" w:sz="0" w:space="0" w:color="auto"/>
          </w:divBdr>
        </w:div>
      </w:divsChild>
    </w:div>
    <w:div w:id="1233000880">
      <w:bodyDiv w:val="1"/>
      <w:marLeft w:val="0"/>
      <w:marRight w:val="0"/>
      <w:marTop w:val="0"/>
      <w:marBottom w:val="0"/>
      <w:divBdr>
        <w:top w:val="none" w:sz="0" w:space="0" w:color="auto"/>
        <w:left w:val="none" w:sz="0" w:space="0" w:color="auto"/>
        <w:bottom w:val="none" w:sz="0" w:space="0" w:color="auto"/>
        <w:right w:val="none" w:sz="0" w:space="0" w:color="auto"/>
      </w:divBdr>
      <w:divsChild>
        <w:div w:id="2037266167">
          <w:marLeft w:val="0"/>
          <w:marRight w:val="0"/>
          <w:marTop w:val="0"/>
          <w:marBottom w:val="0"/>
          <w:divBdr>
            <w:top w:val="none" w:sz="0" w:space="0" w:color="auto"/>
            <w:left w:val="none" w:sz="0" w:space="0" w:color="auto"/>
            <w:bottom w:val="none" w:sz="0" w:space="0" w:color="auto"/>
            <w:right w:val="none" w:sz="0" w:space="0" w:color="auto"/>
          </w:divBdr>
        </w:div>
      </w:divsChild>
    </w:div>
    <w:div w:id="1236211151">
      <w:bodyDiv w:val="1"/>
      <w:marLeft w:val="0"/>
      <w:marRight w:val="0"/>
      <w:marTop w:val="0"/>
      <w:marBottom w:val="0"/>
      <w:divBdr>
        <w:top w:val="none" w:sz="0" w:space="0" w:color="auto"/>
        <w:left w:val="none" w:sz="0" w:space="0" w:color="auto"/>
        <w:bottom w:val="none" w:sz="0" w:space="0" w:color="auto"/>
        <w:right w:val="none" w:sz="0" w:space="0" w:color="auto"/>
      </w:divBdr>
      <w:divsChild>
        <w:div w:id="130830730">
          <w:marLeft w:val="0"/>
          <w:marRight w:val="0"/>
          <w:marTop w:val="0"/>
          <w:marBottom w:val="0"/>
          <w:divBdr>
            <w:top w:val="none" w:sz="0" w:space="0" w:color="auto"/>
            <w:left w:val="none" w:sz="0" w:space="0" w:color="auto"/>
            <w:bottom w:val="none" w:sz="0" w:space="0" w:color="auto"/>
            <w:right w:val="none" w:sz="0" w:space="0" w:color="auto"/>
          </w:divBdr>
        </w:div>
      </w:divsChild>
    </w:div>
    <w:div w:id="1241017599">
      <w:bodyDiv w:val="1"/>
      <w:marLeft w:val="0"/>
      <w:marRight w:val="0"/>
      <w:marTop w:val="0"/>
      <w:marBottom w:val="0"/>
      <w:divBdr>
        <w:top w:val="none" w:sz="0" w:space="0" w:color="auto"/>
        <w:left w:val="none" w:sz="0" w:space="0" w:color="auto"/>
        <w:bottom w:val="none" w:sz="0" w:space="0" w:color="auto"/>
        <w:right w:val="none" w:sz="0" w:space="0" w:color="auto"/>
      </w:divBdr>
      <w:divsChild>
        <w:div w:id="12997786">
          <w:marLeft w:val="0"/>
          <w:marRight w:val="0"/>
          <w:marTop w:val="0"/>
          <w:marBottom w:val="0"/>
          <w:divBdr>
            <w:top w:val="none" w:sz="0" w:space="0" w:color="auto"/>
            <w:left w:val="none" w:sz="0" w:space="0" w:color="auto"/>
            <w:bottom w:val="none" w:sz="0" w:space="0" w:color="auto"/>
            <w:right w:val="none" w:sz="0" w:space="0" w:color="auto"/>
          </w:divBdr>
        </w:div>
      </w:divsChild>
    </w:div>
    <w:div w:id="1243300131">
      <w:bodyDiv w:val="1"/>
      <w:marLeft w:val="0"/>
      <w:marRight w:val="0"/>
      <w:marTop w:val="0"/>
      <w:marBottom w:val="0"/>
      <w:divBdr>
        <w:top w:val="none" w:sz="0" w:space="0" w:color="auto"/>
        <w:left w:val="none" w:sz="0" w:space="0" w:color="auto"/>
        <w:bottom w:val="none" w:sz="0" w:space="0" w:color="auto"/>
        <w:right w:val="none" w:sz="0" w:space="0" w:color="auto"/>
      </w:divBdr>
      <w:divsChild>
        <w:div w:id="1509373084">
          <w:marLeft w:val="0"/>
          <w:marRight w:val="0"/>
          <w:marTop w:val="0"/>
          <w:marBottom w:val="0"/>
          <w:divBdr>
            <w:top w:val="none" w:sz="0" w:space="0" w:color="auto"/>
            <w:left w:val="none" w:sz="0" w:space="0" w:color="auto"/>
            <w:bottom w:val="none" w:sz="0" w:space="0" w:color="auto"/>
            <w:right w:val="none" w:sz="0" w:space="0" w:color="auto"/>
          </w:divBdr>
        </w:div>
      </w:divsChild>
    </w:div>
    <w:div w:id="1245993379">
      <w:bodyDiv w:val="1"/>
      <w:marLeft w:val="0"/>
      <w:marRight w:val="0"/>
      <w:marTop w:val="0"/>
      <w:marBottom w:val="0"/>
      <w:divBdr>
        <w:top w:val="none" w:sz="0" w:space="0" w:color="auto"/>
        <w:left w:val="none" w:sz="0" w:space="0" w:color="auto"/>
        <w:bottom w:val="none" w:sz="0" w:space="0" w:color="auto"/>
        <w:right w:val="none" w:sz="0" w:space="0" w:color="auto"/>
      </w:divBdr>
      <w:divsChild>
        <w:div w:id="1193227216">
          <w:marLeft w:val="0"/>
          <w:marRight w:val="0"/>
          <w:marTop w:val="0"/>
          <w:marBottom w:val="0"/>
          <w:divBdr>
            <w:top w:val="none" w:sz="0" w:space="0" w:color="auto"/>
            <w:left w:val="none" w:sz="0" w:space="0" w:color="auto"/>
            <w:bottom w:val="none" w:sz="0" w:space="0" w:color="auto"/>
            <w:right w:val="none" w:sz="0" w:space="0" w:color="auto"/>
          </w:divBdr>
        </w:div>
      </w:divsChild>
    </w:div>
    <w:div w:id="1250961748">
      <w:bodyDiv w:val="1"/>
      <w:marLeft w:val="0"/>
      <w:marRight w:val="0"/>
      <w:marTop w:val="0"/>
      <w:marBottom w:val="0"/>
      <w:divBdr>
        <w:top w:val="none" w:sz="0" w:space="0" w:color="auto"/>
        <w:left w:val="none" w:sz="0" w:space="0" w:color="auto"/>
        <w:bottom w:val="none" w:sz="0" w:space="0" w:color="auto"/>
        <w:right w:val="none" w:sz="0" w:space="0" w:color="auto"/>
      </w:divBdr>
      <w:divsChild>
        <w:div w:id="549070916">
          <w:marLeft w:val="0"/>
          <w:marRight w:val="0"/>
          <w:marTop w:val="0"/>
          <w:marBottom w:val="0"/>
          <w:divBdr>
            <w:top w:val="none" w:sz="0" w:space="0" w:color="auto"/>
            <w:left w:val="none" w:sz="0" w:space="0" w:color="auto"/>
            <w:bottom w:val="none" w:sz="0" w:space="0" w:color="auto"/>
            <w:right w:val="none" w:sz="0" w:space="0" w:color="auto"/>
          </w:divBdr>
        </w:div>
      </w:divsChild>
    </w:div>
    <w:div w:id="1251083730">
      <w:bodyDiv w:val="1"/>
      <w:marLeft w:val="0"/>
      <w:marRight w:val="0"/>
      <w:marTop w:val="0"/>
      <w:marBottom w:val="0"/>
      <w:divBdr>
        <w:top w:val="none" w:sz="0" w:space="0" w:color="auto"/>
        <w:left w:val="none" w:sz="0" w:space="0" w:color="auto"/>
        <w:bottom w:val="none" w:sz="0" w:space="0" w:color="auto"/>
        <w:right w:val="none" w:sz="0" w:space="0" w:color="auto"/>
      </w:divBdr>
      <w:divsChild>
        <w:div w:id="2055539167">
          <w:marLeft w:val="0"/>
          <w:marRight w:val="0"/>
          <w:marTop w:val="0"/>
          <w:marBottom w:val="0"/>
          <w:divBdr>
            <w:top w:val="none" w:sz="0" w:space="0" w:color="auto"/>
            <w:left w:val="none" w:sz="0" w:space="0" w:color="auto"/>
            <w:bottom w:val="none" w:sz="0" w:space="0" w:color="auto"/>
            <w:right w:val="none" w:sz="0" w:space="0" w:color="auto"/>
          </w:divBdr>
        </w:div>
      </w:divsChild>
    </w:div>
    <w:div w:id="1254702324">
      <w:bodyDiv w:val="1"/>
      <w:marLeft w:val="0"/>
      <w:marRight w:val="0"/>
      <w:marTop w:val="0"/>
      <w:marBottom w:val="0"/>
      <w:divBdr>
        <w:top w:val="none" w:sz="0" w:space="0" w:color="auto"/>
        <w:left w:val="none" w:sz="0" w:space="0" w:color="auto"/>
        <w:bottom w:val="none" w:sz="0" w:space="0" w:color="auto"/>
        <w:right w:val="none" w:sz="0" w:space="0" w:color="auto"/>
      </w:divBdr>
      <w:divsChild>
        <w:div w:id="1127889556">
          <w:marLeft w:val="0"/>
          <w:marRight w:val="0"/>
          <w:marTop w:val="0"/>
          <w:marBottom w:val="0"/>
          <w:divBdr>
            <w:top w:val="none" w:sz="0" w:space="0" w:color="auto"/>
            <w:left w:val="none" w:sz="0" w:space="0" w:color="auto"/>
            <w:bottom w:val="none" w:sz="0" w:space="0" w:color="auto"/>
            <w:right w:val="none" w:sz="0" w:space="0" w:color="auto"/>
          </w:divBdr>
        </w:div>
      </w:divsChild>
    </w:div>
    <w:div w:id="1256282410">
      <w:bodyDiv w:val="1"/>
      <w:marLeft w:val="0"/>
      <w:marRight w:val="0"/>
      <w:marTop w:val="0"/>
      <w:marBottom w:val="0"/>
      <w:divBdr>
        <w:top w:val="none" w:sz="0" w:space="0" w:color="auto"/>
        <w:left w:val="none" w:sz="0" w:space="0" w:color="auto"/>
        <w:bottom w:val="none" w:sz="0" w:space="0" w:color="auto"/>
        <w:right w:val="none" w:sz="0" w:space="0" w:color="auto"/>
      </w:divBdr>
      <w:divsChild>
        <w:div w:id="74129539">
          <w:marLeft w:val="0"/>
          <w:marRight w:val="0"/>
          <w:marTop w:val="0"/>
          <w:marBottom w:val="0"/>
          <w:divBdr>
            <w:top w:val="none" w:sz="0" w:space="0" w:color="auto"/>
            <w:left w:val="none" w:sz="0" w:space="0" w:color="auto"/>
            <w:bottom w:val="none" w:sz="0" w:space="0" w:color="auto"/>
            <w:right w:val="none" w:sz="0" w:space="0" w:color="auto"/>
          </w:divBdr>
        </w:div>
      </w:divsChild>
    </w:div>
    <w:div w:id="1259408721">
      <w:bodyDiv w:val="1"/>
      <w:marLeft w:val="0"/>
      <w:marRight w:val="0"/>
      <w:marTop w:val="0"/>
      <w:marBottom w:val="0"/>
      <w:divBdr>
        <w:top w:val="none" w:sz="0" w:space="0" w:color="auto"/>
        <w:left w:val="none" w:sz="0" w:space="0" w:color="auto"/>
        <w:bottom w:val="none" w:sz="0" w:space="0" w:color="auto"/>
        <w:right w:val="none" w:sz="0" w:space="0" w:color="auto"/>
      </w:divBdr>
      <w:divsChild>
        <w:div w:id="1597443865">
          <w:marLeft w:val="0"/>
          <w:marRight w:val="0"/>
          <w:marTop w:val="0"/>
          <w:marBottom w:val="0"/>
          <w:divBdr>
            <w:top w:val="none" w:sz="0" w:space="0" w:color="auto"/>
            <w:left w:val="none" w:sz="0" w:space="0" w:color="auto"/>
            <w:bottom w:val="none" w:sz="0" w:space="0" w:color="auto"/>
            <w:right w:val="none" w:sz="0" w:space="0" w:color="auto"/>
          </w:divBdr>
        </w:div>
      </w:divsChild>
    </w:div>
    <w:div w:id="1261135828">
      <w:bodyDiv w:val="1"/>
      <w:marLeft w:val="0"/>
      <w:marRight w:val="0"/>
      <w:marTop w:val="0"/>
      <w:marBottom w:val="0"/>
      <w:divBdr>
        <w:top w:val="none" w:sz="0" w:space="0" w:color="auto"/>
        <w:left w:val="none" w:sz="0" w:space="0" w:color="auto"/>
        <w:bottom w:val="none" w:sz="0" w:space="0" w:color="auto"/>
        <w:right w:val="none" w:sz="0" w:space="0" w:color="auto"/>
      </w:divBdr>
      <w:divsChild>
        <w:div w:id="9962812">
          <w:marLeft w:val="0"/>
          <w:marRight w:val="0"/>
          <w:marTop w:val="0"/>
          <w:marBottom w:val="0"/>
          <w:divBdr>
            <w:top w:val="none" w:sz="0" w:space="0" w:color="auto"/>
            <w:left w:val="none" w:sz="0" w:space="0" w:color="auto"/>
            <w:bottom w:val="none" w:sz="0" w:space="0" w:color="auto"/>
            <w:right w:val="none" w:sz="0" w:space="0" w:color="auto"/>
          </w:divBdr>
        </w:div>
      </w:divsChild>
    </w:div>
    <w:div w:id="1263032187">
      <w:bodyDiv w:val="1"/>
      <w:marLeft w:val="0"/>
      <w:marRight w:val="0"/>
      <w:marTop w:val="0"/>
      <w:marBottom w:val="0"/>
      <w:divBdr>
        <w:top w:val="none" w:sz="0" w:space="0" w:color="auto"/>
        <w:left w:val="none" w:sz="0" w:space="0" w:color="auto"/>
        <w:bottom w:val="none" w:sz="0" w:space="0" w:color="auto"/>
        <w:right w:val="none" w:sz="0" w:space="0" w:color="auto"/>
      </w:divBdr>
      <w:divsChild>
        <w:div w:id="376898669">
          <w:marLeft w:val="0"/>
          <w:marRight w:val="0"/>
          <w:marTop w:val="0"/>
          <w:marBottom w:val="0"/>
          <w:divBdr>
            <w:top w:val="none" w:sz="0" w:space="0" w:color="auto"/>
            <w:left w:val="none" w:sz="0" w:space="0" w:color="auto"/>
            <w:bottom w:val="none" w:sz="0" w:space="0" w:color="auto"/>
            <w:right w:val="none" w:sz="0" w:space="0" w:color="auto"/>
          </w:divBdr>
        </w:div>
      </w:divsChild>
    </w:div>
    <w:div w:id="1268388717">
      <w:bodyDiv w:val="1"/>
      <w:marLeft w:val="0"/>
      <w:marRight w:val="0"/>
      <w:marTop w:val="0"/>
      <w:marBottom w:val="0"/>
      <w:divBdr>
        <w:top w:val="none" w:sz="0" w:space="0" w:color="auto"/>
        <w:left w:val="none" w:sz="0" w:space="0" w:color="auto"/>
        <w:bottom w:val="none" w:sz="0" w:space="0" w:color="auto"/>
        <w:right w:val="none" w:sz="0" w:space="0" w:color="auto"/>
      </w:divBdr>
      <w:divsChild>
        <w:div w:id="500242736">
          <w:marLeft w:val="0"/>
          <w:marRight w:val="0"/>
          <w:marTop w:val="0"/>
          <w:marBottom w:val="0"/>
          <w:divBdr>
            <w:top w:val="none" w:sz="0" w:space="0" w:color="auto"/>
            <w:left w:val="none" w:sz="0" w:space="0" w:color="auto"/>
            <w:bottom w:val="none" w:sz="0" w:space="0" w:color="auto"/>
            <w:right w:val="none" w:sz="0" w:space="0" w:color="auto"/>
          </w:divBdr>
        </w:div>
      </w:divsChild>
    </w:div>
    <w:div w:id="1268928476">
      <w:bodyDiv w:val="1"/>
      <w:marLeft w:val="0"/>
      <w:marRight w:val="0"/>
      <w:marTop w:val="0"/>
      <w:marBottom w:val="0"/>
      <w:divBdr>
        <w:top w:val="none" w:sz="0" w:space="0" w:color="auto"/>
        <w:left w:val="none" w:sz="0" w:space="0" w:color="auto"/>
        <w:bottom w:val="none" w:sz="0" w:space="0" w:color="auto"/>
        <w:right w:val="none" w:sz="0" w:space="0" w:color="auto"/>
      </w:divBdr>
      <w:divsChild>
        <w:div w:id="2082365535">
          <w:marLeft w:val="0"/>
          <w:marRight w:val="0"/>
          <w:marTop w:val="0"/>
          <w:marBottom w:val="0"/>
          <w:divBdr>
            <w:top w:val="none" w:sz="0" w:space="0" w:color="auto"/>
            <w:left w:val="none" w:sz="0" w:space="0" w:color="auto"/>
            <w:bottom w:val="none" w:sz="0" w:space="0" w:color="auto"/>
            <w:right w:val="none" w:sz="0" w:space="0" w:color="auto"/>
          </w:divBdr>
        </w:div>
      </w:divsChild>
    </w:div>
    <w:div w:id="1272737602">
      <w:bodyDiv w:val="1"/>
      <w:marLeft w:val="0"/>
      <w:marRight w:val="0"/>
      <w:marTop w:val="0"/>
      <w:marBottom w:val="0"/>
      <w:divBdr>
        <w:top w:val="none" w:sz="0" w:space="0" w:color="auto"/>
        <w:left w:val="none" w:sz="0" w:space="0" w:color="auto"/>
        <w:bottom w:val="none" w:sz="0" w:space="0" w:color="auto"/>
        <w:right w:val="none" w:sz="0" w:space="0" w:color="auto"/>
      </w:divBdr>
      <w:divsChild>
        <w:div w:id="1008092991">
          <w:marLeft w:val="0"/>
          <w:marRight w:val="0"/>
          <w:marTop w:val="0"/>
          <w:marBottom w:val="0"/>
          <w:divBdr>
            <w:top w:val="none" w:sz="0" w:space="0" w:color="auto"/>
            <w:left w:val="none" w:sz="0" w:space="0" w:color="auto"/>
            <w:bottom w:val="none" w:sz="0" w:space="0" w:color="auto"/>
            <w:right w:val="none" w:sz="0" w:space="0" w:color="auto"/>
          </w:divBdr>
        </w:div>
      </w:divsChild>
    </w:div>
    <w:div w:id="1285505975">
      <w:bodyDiv w:val="1"/>
      <w:marLeft w:val="0"/>
      <w:marRight w:val="0"/>
      <w:marTop w:val="0"/>
      <w:marBottom w:val="0"/>
      <w:divBdr>
        <w:top w:val="none" w:sz="0" w:space="0" w:color="auto"/>
        <w:left w:val="none" w:sz="0" w:space="0" w:color="auto"/>
        <w:bottom w:val="none" w:sz="0" w:space="0" w:color="auto"/>
        <w:right w:val="none" w:sz="0" w:space="0" w:color="auto"/>
      </w:divBdr>
      <w:divsChild>
        <w:div w:id="369963737">
          <w:marLeft w:val="0"/>
          <w:marRight w:val="0"/>
          <w:marTop w:val="0"/>
          <w:marBottom w:val="0"/>
          <w:divBdr>
            <w:top w:val="none" w:sz="0" w:space="0" w:color="auto"/>
            <w:left w:val="none" w:sz="0" w:space="0" w:color="auto"/>
            <w:bottom w:val="none" w:sz="0" w:space="0" w:color="auto"/>
            <w:right w:val="none" w:sz="0" w:space="0" w:color="auto"/>
          </w:divBdr>
        </w:div>
      </w:divsChild>
    </w:div>
    <w:div w:id="1285575690">
      <w:bodyDiv w:val="1"/>
      <w:marLeft w:val="0"/>
      <w:marRight w:val="0"/>
      <w:marTop w:val="0"/>
      <w:marBottom w:val="0"/>
      <w:divBdr>
        <w:top w:val="none" w:sz="0" w:space="0" w:color="auto"/>
        <w:left w:val="none" w:sz="0" w:space="0" w:color="auto"/>
        <w:bottom w:val="none" w:sz="0" w:space="0" w:color="auto"/>
        <w:right w:val="none" w:sz="0" w:space="0" w:color="auto"/>
      </w:divBdr>
      <w:divsChild>
        <w:div w:id="21788609">
          <w:marLeft w:val="0"/>
          <w:marRight w:val="0"/>
          <w:marTop w:val="0"/>
          <w:marBottom w:val="0"/>
          <w:divBdr>
            <w:top w:val="none" w:sz="0" w:space="0" w:color="auto"/>
            <w:left w:val="none" w:sz="0" w:space="0" w:color="auto"/>
            <w:bottom w:val="none" w:sz="0" w:space="0" w:color="auto"/>
            <w:right w:val="none" w:sz="0" w:space="0" w:color="auto"/>
          </w:divBdr>
        </w:div>
      </w:divsChild>
    </w:div>
    <w:div w:id="1285695336">
      <w:bodyDiv w:val="1"/>
      <w:marLeft w:val="0"/>
      <w:marRight w:val="0"/>
      <w:marTop w:val="0"/>
      <w:marBottom w:val="0"/>
      <w:divBdr>
        <w:top w:val="none" w:sz="0" w:space="0" w:color="auto"/>
        <w:left w:val="none" w:sz="0" w:space="0" w:color="auto"/>
        <w:bottom w:val="none" w:sz="0" w:space="0" w:color="auto"/>
        <w:right w:val="none" w:sz="0" w:space="0" w:color="auto"/>
      </w:divBdr>
      <w:divsChild>
        <w:div w:id="1749231174">
          <w:marLeft w:val="0"/>
          <w:marRight w:val="0"/>
          <w:marTop w:val="0"/>
          <w:marBottom w:val="0"/>
          <w:divBdr>
            <w:top w:val="none" w:sz="0" w:space="0" w:color="auto"/>
            <w:left w:val="none" w:sz="0" w:space="0" w:color="auto"/>
            <w:bottom w:val="none" w:sz="0" w:space="0" w:color="auto"/>
            <w:right w:val="none" w:sz="0" w:space="0" w:color="auto"/>
          </w:divBdr>
        </w:div>
      </w:divsChild>
    </w:div>
    <w:div w:id="1289896058">
      <w:bodyDiv w:val="1"/>
      <w:marLeft w:val="0"/>
      <w:marRight w:val="0"/>
      <w:marTop w:val="0"/>
      <w:marBottom w:val="0"/>
      <w:divBdr>
        <w:top w:val="none" w:sz="0" w:space="0" w:color="auto"/>
        <w:left w:val="none" w:sz="0" w:space="0" w:color="auto"/>
        <w:bottom w:val="none" w:sz="0" w:space="0" w:color="auto"/>
        <w:right w:val="none" w:sz="0" w:space="0" w:color="auto"/>
      </w:divBdr>
      <w:divsChild>
        <w:div w:id="19555828">
          <w:marLeft w:val="0"/>
          <w:marRight w:val="0"/>
          <w:marTop w:val="0"/>
          <w:marBottom w:val="0"/>
          <w:divBdr>
            <w:top w:val="none" w:sz="0" w:space="0" w:color="auto"/>
            <w:left w:val="none" w:sz="0" w:space="0" w:color="auto"/>
            <w:bottom w:val="none" w:sz="0" w:space="0" w:color="auto"/>
            <w:right w:val="none" w:sz="0" w:space="0" w:color="auto"/>
          </w:divBdr>
        </w:div>
        <w:div w:id="353002844">
          <w:marLeft w:val="0"/>
          <w:marRight w:val="0"/>
          <w:marTop w:val="0"/>
          <w:marBottom w:val="0"/>
          <w:divBdr>
            <w:top w:val="none" w:sz="0" w:space="0" w:color="auto"/>
            <w:left w:val="none" w:sz="0" w:space="0" w:color="auto"/>
            <w:bottom w:val="none" w:sz="0" w:space="0" w:color="auto"/>
            <w:right w:val="none" w:sz="0" w:space="0" w:color="auto"/>
          </w:divBdr>
        </w:div>
        <w:div w:id="689448361">
          <w:marLeft w:val="0"/>
          <w:marRight w:val="0"/>
          <w:marTop w:val="0"/>
          <w:marBottom w:val="0"/>
          <w:divBdr>
            <w:top w:val="none" w:sz="0" w:space="0" w:color="auto"/>
            <w:left w:val="none" w:sz="0" w:space="0" w:color="auto"/>
            <w:bottom w:val="none" w:sz="0" w:space="0" w:color="auto"/>
            <w:right w:val="none" w:sz="0" w:space="0" w:color="auto"/>
          </w:divBdr>
        </w:div>
        <w:div w:id="1129200965">
          <w:marLeft w:val="0"/>
          <w:marRight w:val="0"/>
          <w:marTop w:val="0"/>
          <w:marBottom w:val="0"/>
          <w:divBdr>
            <w:top w:val="none" w:sz="0" w:space="0" w:color="auto"/>
            <w:left w:val="none" w:sz="0" w:space="0" w:color="auto"/>
            <w:bottom w:val="none" w:sz="0" w:space="0" w:color="auto"/>
            <w:right w:val="none" w:sz="0" w:space="0" w:color="auto"/>
          </w:divBdr>
        </w:div>
        <w:div w:id="1256671003">
          <w:marLeft w:val="0"/>
          <w:marRight w:val="0"/>
          <w:marTop w:val="0"/>
          <w:marBottom w:val="0"/>
          <w:divBdr>
            <w:top w:val="none" w:sz="0" w:space="0" w:color="auto"/>
            <w:left w:val="none" w:sz="0" w:space="0" w:color="auto"/>
            <w:bottom w:val="none" w:sz="0" w:space="0" w:color="auto"/>
            <w:right w:val="none" w:sz="0" w:space="0" w:color="auto"/>
          </w:divBdr>
        </w:div>
        <w:div w:id="1353608789">
          <w:marLeft w:val="0"/>
          <w:marRight w:val="0"/>
          <w:marTop w:val="0"/>
          <w:marBottom w:val="0"/>
          <w:divBdr>
            <w:top w:val="none" w:sz="0" w:space="0" w:color="auto"/>
            <w:left w:val="none" w:sz="0" w:space="0" w:color="auto"/>
            <w:bottom w:val="none" w:sz="0" w:space="0" w:color="auto"/>
            <w:right w:val="none" w:sz="0" w:space="0" w:color="auto"/>
          </w:divBdr>
        </w:div>
        <w:div w:id="1751465070">
          <w:marLeft w:val="0"/>
          <w:marRight w:val="0"/>
          <w:marTop w:val="0"/>
          <w:marBottom w:val="0"/>
          <w:divBdr>
            <w:top w:val="none" w:sz="0" w:space="0" w:color="auto"/>
            <w:left w:val="none" w:sz="0" w:space="0" w:color="auto"/>
            <w:bottom w:val="none" w:sz="0" w:space="0" w:color="auto"/>
            <w:right w:val="none" w:sz="0" w:space="0" w:color="auto"/>
          </w:divBdr>
        </w:div>
      </w:divsChild>
    </w:div>
    <w:div w:id="1296178472">
      <w:bodyDiv w:val="1"/>
      <w:marLeft w:val="0"/>
      <w:marRight w:val="0"/>
      <w:marTop w:val="0"/>
      <w:marBottom w:val="0"/>
      <w:divBdr>
        <w:top w:val="none" w:sz="0" w:space="0" w:color="auto"/>
        <w:left w:val="none" w:sz="0" w:space="0" w:color="auto"/>
        <w:bottom w:val="none" w:sz="0" w:space="0" w:color="auto"/>
        <w:right w:val="none" w:sz="0" w:space="0" w:color="auto"/>
      </w:divBdr>
      <w:divsChild>
        <w:div w:id="740835208">
          <w:marLeft w:val="0"/>
          <w:marRight w:val="0"/>
          <w:marTop w:val="0"/>
          <w:marBottom w:val="0"/>
          <w:divBdr>
            <w:top w:val="none" w:sz="0" w:space="0" w:color="auto"/>
            <w:left w:val="none" w:sz="0" w:space="0" w:color="auto"/>
            <w:bottom w:val="none" w:sz="0" w:space="0" w:color="auto"/>
            <w:right w:val="none" w:sz="0" w:space="0" w:color="auto"/>
          </w:divBdr>
        </w:div>
      </w:divsChild>
    </w:div>
    <w:div w:id="1300724520">
      <w:bodyDiv w:val="1"/>
      <w:marLeft w:val="0"/>
      <w:marRight w:val="0"/>
      <w:marTop w:val="0"/>
      <w:marBottom w:val="0"/>
      <w:divBdr>
        <w:top w:val="none" w:sz="0" w:space="0" w:color="auto"/>
        <w:left w:val="none" w:sz="0" w:space="0" w:color="auto"/>
        <w:bottom w:val="none" w:sz="0" w:space="0" w:color="auto"/>
        <w:right w:val="none" w:sz="0" w:space="0" w:color="auto"/>
      </w:divBdr>
      <w:divsChild>
        <w:div w:id="106971866">
          <w:marLeft w:val="0"/>
          <w:marRight w:val="0"/>
          <w:marTop w:val="0"/>
          <w:marBottom w:val="0"/>
          <w:divBdr>
            <w:top w:val="none" w:sz="0" w:space="0" w:color="auto"/>
            <w:left w:val="none" w:sz="0" w:space="0" w:color="auto"/>
            <w:bottom w:val="none" w:sz="0" w:space="0" w:color="auto"/>
            <w:right w:val="none" w:sz="0" w:space="0" w:color="auto"/>
          </w:divBdr>
        </w:div>
      </w:divsChild>
    </w:div>
    <w:div w:id="1305282719">
      <w:bodyDiv w:val="1"/>
      <w:marLeft w:val="0"/>
      <w:marRight w:val="0"/>
      <w:marTop w:val="0"/>
      <w:marBottom w:val="0"/>
      <w:divBdr>
        <w:top w:val="none" w:sz="0" w:space="0" w:color="auto"/>
        <w:left w:val="none" w:sz="0" w:space="0" w:color="auto"/>
        <w:bottom w:val="none" w:sz="0" w:space="0" w:color="auto"/>
        <w:right w:val="none" w:sz="0" w:space="0" w:color="auto"/>
      </w:divBdr>
      <w:divsChild>
        <w:div w:id="644089031">
          <w:marLeft w:val="0"/>
          <w:marRight w:val="0"/>
          <w:marTop w:val="0"/>
          <w:marBottom w:val="0"/>
          <w:divBdr>
            <w:top w:val="none" w:sz="0" w:space="0" w:color="auto"/>
            <w:left w:val="none" w:sz="0" w:space="0" w:color="auto"/>
            <w:bottom w:val="none" w:sz="0" w:space="0" w:color="auto"/>
            <w:right w:val="none" w:sz="0" w:space="0" w:color="auto"/>
          </w:divBdr>
        </w:div>
      </w:divsChild>
    </w:div>
    <w:div w:id="1318458123">
      <w:bodyDiv w:val="1"/>
      <w:marLeft w:val="0"/>
      <w:marRight w:val="0"/>
      <w:marTop w:val="0"/>
      <w:marBottom w:val="0"/>
      <w:divBdr>
        <w:top w:val="none" w:sz="0" w:space="0" w:color="auto"/>
        <w:left w:val="none" w:sz="0" w:space="0" w:color="auto"/>
        <w:bottom w:val="none" w:sz="0" w:space="0" w:color="auto"/>
        <w:right w:val="none" w:sz="0" w:space="0" w:color="auto"/>
      </w:divBdr>
      <w:divsChild>
        <w:div w:id="1282876954">
          <w:marLeft w:val="0"/>
          <w:marRight w:val="0"/>
          <w:marTop w:val="0"/>
          <w:marBottom w:val="0"/>
          <w:divBdr>
            <w:top w:val="none" w:sz="0" w:space="0" w:color="auto"/>
            <w:left w:val="none" w:sz="0" w:space="0" w:color="auto"/>
            <w:bottom w:val="none" w:sz="0" w:space="0" w:color="auto"/>
            <w:right w:val="none" w:sz="0" w:space="0" w:color="auto"/>
          </w:divBdr>
        </w:div>
      </w:divsChild>
    </w:div>
    <w:div w:id="1320112300">
      <w:bodyDiv w:val="1"/>
      <w:marLeft w:val="0"/>
      <w:marRight w:val="0"/>
      <w:marTop w:val="0"/>
      <w:marBottom w:val="0"/>
      <w:divBdr>
        <w:top w:val="none" w:sz="0" w:space="0" w:color="auto"/>
        <w:left w:val="none" w:sz="0" w:space="0" w:color="auto"/>
        <w:bottom w:val="none" w:sz="0" w:space="0" w:color="auto"/>
        <w:right w:val="none" w:sz="0" w:space="0" w:color="auto"/>
      </w:divBdr>
      <w:divsChild>
        <w:div w:id="874536168">
          <w:marLeft w:val="0"/>
          <w:marRight w:val="0"/>
          <w:marTop w:val="0"/>
          <w:marBottom w:val="0"/>
          <w:divBdr>
            <w:top w:val="none" w:sz="0" w:space="0" w:color="auto"/>
            <w:left w:val="none" w:sz="0" w:space="0" w:color="auto"/>
            <w:bottom w:val="none" w:sz="0" w:space="0" w:color="auto"/>
            <w:right w:val="none" w:sz="0" w:space="0" w:color="auto"/>
          </w:divBdr>
        </w:div>
      </w:divsChild>
    </w:div>
    <w:div w:id="1321152315">
      <w:bodyDiv w:val="1"/>
      <w:marLeft w:val="0"/>
      <w:marRight w:val="0"/>
      <w:marTop w:val="0"/>
      <w:marBottom w:val="0"/>
      <w:divBdr>
        <w:top w:val="none" w:sz="0" w:space="0" w:color="auto"/>
        <w:left w:val="none" w:sz="0" w:space="0" w:color="auto"/>
        <w:bottom w:val="none" w:sz="0" w:space="0" w:color="auto"/>
        <w:right w:val="none" w:sz="0" w:space="0" w:color="auto"/>
      </w:divBdr>
      <w:divsChild>
        <w:div w:id="203100286">
          <w:marLeft w:val="0"/>
          <w:marRight w:val="0"/>
          <w:marTop w:val="0"/>
          <w:marBottom w:val="0"/>
          <w:divBdr>
            <w:top w:val="none" w:sz="0" w:space="0" w:color="auto"/>
            <w:left w:val="none" w:sz="0" w:space="0" w:color="auto"/>
            <w:bottom w:val="none" w:sz="0" w:space="0" w:color="auto"/>
            <w:right w:val="none" w:sz="0" w:space="0" w:color="auto"/>
          </w:divBdr>
        </w:div>
      </w:divsChild>
    </w:div>
    <w:div w:id="1322350920">
      <w:bodyDiv w:val="1"/>
      <w:marLeft w:val="0"/>
      <w:marRight w:val="0"/>
      <w:marTop w:val="0"/>
      <w:marBottom w:val="0"/>
      <w:divBdr>
        <w:top w:val="none" w:sz="0" w:space="0" w:color="auto"/>
        <w:left w:val="none" w:sz="0" w:space="0" w:color="auto"/>
        <w:bottom w:val="none" w:sz="0" w:space="0" w:color="auto"/>
        <w:right w:val="none" w:sz="0" w:space="0" w:color="auto"/>
      </w:divBdr>
      <w:divsChild>
        <w:div w:id="883519638">
          <w:marLeft w:val="0"/>
          <w:marRight w:val="0"/>
          <w:marTop w:val="0"/>
          <w:marBottom w:val="0"/>
          <w:divBdr>
            <w:top w:val="none" w:sz="0" w:space="0" w:color="auto"/>
            <w:left w:val="none" w:sz="0" w:space="0" w:color="auto"/>
            <w:bottom w:val="none" w:sz="0" w:space="0" w:color="auto"/>
            <w:right w:val="none" w:sz="0" w:space="0" w:color="auto"/>
          </w:divBdr>
        </w:div>
      </w:divsChild>
    </w:div>
    <w:div w:id="1323658361">
      <w:bodyDiv w:val="1"/>
      <w:marLeft w:val="0"/>
      <w:marRight w:val="0"/>
      <w:marTop w:val="0"/>
      <w:marBottom w:val="0"/>
      <w:divBdr>
        <w:top w:val="none" w:sz="0" w:space="0" w:color="auto"/>
        <w:left w:val="none" w:sz="0" w:space="0" w:color="auto"/>
        <w:bottom w:val="none" w:sz="0" w:space="0" w:color="auto"/>
        <w:right w:val="none" w:sz="0" w:space="0" w:color="auto"/>
      </w:divBdr>
      <w:divsChild>
        <w:div w:id="460999797">
          <w:marLeft w:val="0"/>
          <w:marRight w:val="0"/>
          <w:marTop w:val="0"/>
          <w:marBottom w:val="0"/>
          <w:divBdr>
            <w:top w:val="none" w:sz="0" w:space="0" w:color="auto"/>
            <w:left w:val="none" w:sz="0" w:space="0" w:color="auto"/>
            <w:bottom w:val="none" w:sz="0" w:space="0" w:color="auto"/>
            <w:right w:val="none" w:sz="0" w:space="0" w:color="auto"/>
          </w:divBdr>
        </w:div>
      </w:divsChild>
    </w:div>
    <w:div w:id="1325626773">
      <w:bodyDiv w:val="1"/>
      <w:marLeft w:val="0"/>
      <w:marRight w:val="0"/>
      <w:marTop w:val="0"/>
      <w:marBottom w:val="0"/>
      <w:divBdr>
        <w:top w:val="none" w:sz="0" w:space="0" w:color="auto"/>
        <w:left w:val="none" w:sz="0" w:space="0" w:color="auto"/>
        <w:bottom w:val="none" w:sz="0" w:space="0" w:color="auto"/>
        <w:right w:val="none" w:sz="0" w:space="0" w:color="auto"/>
      </w:divBdr>
      <w:divsChild>
        <w:div w:id="523250099">
          <w:marLeft w:val="0"/>
          <w:marRight w:val="0"/>
          <w:marTop w:val="0"/>
          <w:marBottom w:val="0"/>
          <w:divBdr>
            <w:top w:val="none" w:sz="0" w:space="0" w:color="auto"/>
            <w:left w:val="none" w:sz="0" w:space="0" w:color="auto"/>
            <w:bottom w:val="none" w:sz="0" w:space="0" w:color="auto"/>
            <w:right w:val="none" w:sz="0" w:space="0" w:color="auto"/>
          </w:divBdr>
        </w:div>
      </w:divsChild>
    </w:div>
    <w:div w:id="1328678682">
      <w:bodyDiv w:val="1"/>
      <w:marLeft w:val="0"/>
      <w:marRight w:val="0"/>
      <w:marTop w:val="0"/>
      <w:marBottom w:val="0"/>
      <w:divBdr>
        <w:top w:val="none" w:sz="0" w:space="0" w:color="auto"/>
        <w:left w:val="none" w:sz="0" w:space="0" w:color="auto"/>
        <w:bottom w:val="none" w:sz="0" w:space="0" w:color="auto"/>
        <w:right w:val="none" w:sz="0" w:space="0" w:color="auto"/>
      </w:divBdr>
    </w:div>
    <w:div w:id="1330253332">
      <w:bodyDiv w:val="1"/>
      <w:marLeft w:val="0"/>
      <w:marRight w:val="0"/>
      <w:marTop w:val="0"/>
      <w:marBottom w:val="0"/>
      <w:divBdr>
        <w:top w:val="none" w:sz="0" w:space="0" w:color="auto"/>
        <w:left w:val="none" w:sz="0" w:space="0" w:color="auto"/>
        <w:bottom w:val="none" w:sz="0" w:space="0" w:color="auto"/>
        <w:right w:val="none" w:sz="0" w:space="0" w:color="auto"/>
      </w:divBdr>
      <w:divsChild>
        <w:div w:id="2045474596">
          <w:marLeft w:val="0"/>
          <w:marRight w:val="0"/>
          <w:marTop w:val="0"/>
          <w:marBottom w:val="0"/>
          <w:divBdr>
            <w:top w:val="none" w:sz="0" w:space="0" w:color="auto"/>
            <w:left w:val="none" w:sz="0" w:space="0" w:color="auto"/>
            <w:bottom w:val="none" w:sz="0" w:space="0" w:color="auto"/>
            <w:right w:val="none" w:sz="0" w:space="0" w:color="auto"/>
          </w:divBdr>
        </w:div>
      </w:divsChild>
    </w:div>
    <w:div w:id="1331445739">
      <w:bodyDiv w:val="1"/>
      <w:marLeft w:val="0"/>
      <w:marRight w:val="0"/>
      <w:marTop w:val="0"/>
      <w:marBottom w:val="0"/>
      <w:divBdr>
        <w:top w:val="none" w:sz="0" w:space="0" w:color="auto"/>
        <w:left w:val="none" w:sz="0" w:space="0" w:color="auto"/>
        <w:bottom w:val="none" w:sz="0" w:space="0" w:color="auto"/>
        <w:right w:val="none" w:sz="0" w:space="0" w:color="auto"/>
      </w:divBdr>
      <w:divsChild>
        <w:div w:id="1221870015">
          <w:marLeft w:val="0"/>
          <w:marRight w:val="0"/>
          <w:marTop w:val="0"/>
          <w:marBottom w:val="0"/>
          <w:divBdr>
            <w:top w:val="none" w:sz="0" w:space="0" w:color="auto"/>
            <w:left w:val="none" w:sz="0" w:space="0" w:color="auto"/>
            <w:bottom w:val="none" w:sz="0" w:space="0" w:color="auto"/>
            <w:right w:val="none" w:sz="0" w:space="0" w:color="auto"/>
          </w:divBdr>
        </w:div>
      </w:divsChild>
    </w:div>
    <w:div w:id="1332102550">
      <w:bodyDiv w:val="1"/>
      <w:marLeft w:val="0"/>
      <w:marRight w:val="0"/>
      <w:marTop w:val="0"/>
      <w:marBottom w:val="0"/>
      <w:divBdr>
        <w:top w:val="none" w:sz="0" w:space="0" w:color="auto"/>
        <w:left w:val="none" w:sz="0" w:space="0" w:color="auto"/>
        <w:bottom w:val="none" w:sz="0" w:space="0" w:color="auto"/>
        <w:right w:val="none" w:sz="0" w:space="0" w:color="auto"/>
      </w:divBdr>
      <w:divsChild>
        <w:div w:id="1259019568">
          <w:marLeft w:val="0"/>
          <w:marRight w:val="0"/>
          <w:marTop w:val="0"/>
          <w:marBottom w:val="0"/>
          <w:divBdr>
            <w:top w:val="none" w:sz="0" w:space="0" w:color="auto"/>
            <w:left w:val="none" w:sz="0" w:space="0" w:color="auto"/>
            <w:bottom w:val="none" w:sz="0" w:space="0" w:color="auto"/>
            <w:right w:val="none" w:sz="0" w:space="0" w:color="auto"/>
          </w:divBdr>
        </w:div>
      </w:divsChild>
    </w:div>
    <w:div w:id="1338724914">
      <w:bodyDiv w:val="1"/>
      <w:marLeft w:val="0"/>
      <w:marRight w:val="0"/>
      <w:marTop w:val="0"/>
      <w:marBottom w:val="0"/>
      <w:divBdr>
        <w:top w:val="none" w:sz="0" w:space="0" w:color="auto"/>
        <w:left w:val="none" w:sz="0" w:space="0" w:color="auto"/>
        <w:bottom w:val="none" w:sz="0" w:space="0" w:color="auto"/>
        <w:right w:val="none" w:sz="0" w:space="0" w:color="auto"/>
      </w:divBdr>
      <w:divsChild>
        <w:div w:id="1607496070">
          <w:marLeft w:val="0"/>
          <w:marRight w:val="0"/>
          <w:marTop w:val="0"/>
          <w:marBottom w:val="0"/>
          <w:divBdr>
            <w:top w:val="none" w:sz="0" w:space="0" w:color="auto"/>
            <w:left w:val="none" w:sz="0" w:space="0" w:color="auto"/>
            <w:bottom w:val="none" w:sz="0" w:space="0" w:color="auto"/>
            <w:right w:val="none" w:sz="0" w:space="0" w:color="auto"/>
          </w:divBdr>
        </w:div>
      </w:divsChild>
    </w:div>
    <w:div w:id="1340500202">
      <w:bodyDiv w:val="1"/>
      <w:marLeft w:val="0"/>
      <w:marRight w:val="0"/>
      <w:marTop w:val="0"/>
      <w:marBottom w:val="0"/>
      <w:divBdr>
        <w:top w:val="none" w:sz="0" w:space="0" w:color="auto"/>
        <w:left w:val="none" w:sz="0" w:space="0" w:color="auto"/>
        <w:bottom w:val="none" w:sz="0" w:space="0" w:color="auto"/>
        <w:right w:val="none" w:sz="0" w:space="0" w:color="auto"/>
      </w:divBdr>
      <w:divsChild>
        <w:div w:id="2136867188">
          <w:marLeft w:val="0"/>
          <w:marRight w:val="0"/>
          <w:marTop w:val="0"/>
          <w:marBottom w:val="0"/>
          <w:divBdr>
            <w:top w:val="none" w:sz="0" w:space="0" w:color="auto"/>
            <w:left w:val="none" w:sz="0" w:space="0" w:color="auto"/>
            <w:bottom w:val="none" w:sz="0" w:space="0" w:color="auto"/>
            <w:right w:val="none" w:sz="0" w:space="0" w:color="auto"/>
          </w:divBdr>
        </w:div>
      </w:divsChild>
    </w:div>
    <w:div w:id="1345858122">
      <w:bodyDiv w:val="1"/>
      <w:marLeft w:val="0"/>
      <w:marRight w:val="0"/>
      <w:marTop w:val="0"/>
      <w:marBottom w:val="0"/>
      <w:divBdr>
        <w:top w:val="none" w:sz="0" w:space="0" w:color="auto"/>
        <w:left w:val="none" w:sz="0" w:space="0" w:color="auto"/>
        <w:bottom w:val="none" w:sz="0" w:space="0" w:color="auto"/>
        <w:right w:val="none" w:sz="0" w:space="0" w:color="auto"/>
      </w:divBdr>
      <w:divsChild>
        <w:div w:id="1031103487">
          <w:marLeft w:val="0"/>
          <w:marRight w:val="0"/>
          <w:marTop w:val="0"/>
          <w:marBottom w:val="0"/>
          <w:divBdr>
            <w:top w:val="none" w:sz="0" w:space="0" w:color="auto"/>
            <w:left w:val="none" w:sz="0" w:space="0" w:color="auto"/>
            <w:bottom w:val="none" w:sz="0" w:space="0" w:color="auto"/>
            <w:right w:val="none" w:sz="0" w:space="0" w:color="auto"/>
          </w:divBdr>
        </w:div>
      </w:divsChild>
    </w:div>
    <w:div w:id="1347630139">
      <w:bodyDiv w:val="1"/>
      <w:marLeft w:val="0"/>
      <w:marRight w:val="0"/>
      <w:marTop w:val="0"/>
      <w:marBottom w:val="0"/>
      <w:divBdr>
        <w:top w:val="none" w:sz="0" w:space="0" w:color="auto"/>
        <w:left w:val="none" w:sz="0" w:space="0" w:color="auto"/>
        <w:bottom w:val="none" w:sz="0" w:space="0" w:color="auto"/>
        <w:right w:val="none" w:sz="0" w:space="0" w:color="auto"/>
      </w:divBdr>
      <w:divsChild>
        <w:div w:id="550193683">
          <w:marLeft w:val="0"/>
          <w:marRight w:val="0"/>
          <w:marTop w:val="0"/>
          <w:marBottom w:val="0"/>
          <w:divBdr>
            <w:top w:val="none" w:sz="0" w:space="0" w:color="auto"/>
            <w:left w:val="none" w:sz="0" w:space="0" w:color="auto"/>
            <w:bottom w:val="none" w:sz="0" w:space="0" w:color="auto"/>
            <w:right w:val="none" w:sz="0" w:space="0" w:color="auto"/>
          </w:divBdr>
        </w:div>
      </w:divsChild>
    </w:div>
    <w:div w:id="1351178934">
      <w:bodyDiv w:val="1"/>
      <w:marLeft w:val="0"/>
      <w:marRight w:val="0"/>
      <w:marTop w:val="0"/>
      <w:marBottom w:val="0"/>
      <w:divBdr>
        <w:top w:val="none" w:sz="0" w:space="0" w:color="auto"/>
        <w:left w:val="none" w:sz="0" w:space="0" w:color="auto"/>
        <w:bottom w:val="none" w:sz="0" w:space="0" w:color="auto"/>
        <w:right w:val="none" w:sz="0" w:space="0" w:color="auto"/>
      </w:divBdr>
      <w:divsChild>
        <w:div w:id="332806710">
          <w:marLeft w:val="0"/>
          <w:marRight w:val="0"/>
          <w:marTop w:val="0"/>
          <w:marBottom w:val="0"/>
          <w:divBdr>
            <w:top w:val="none" w:sz="0" w:space="0" w:color="auto"/>
            <w:left w:val="none" w:sz="0" w:space="0" w:color="auto"/>
            <w:bottom w:val="none" w:sz="0" w:space="0" w:color="auto"/>
            <w:right w:val="none" w:sz="0" w:space="0" w:color="auto"/>
          </w:divBdr>
        </w:div>
      </w:divsChild>
    </w:div>
    <w:div w:id="1367365218">
      <w:bodyDiv w:val="1"/>
      <w:marLeft w:val="0"/>
      <w:marRight w:val="0"/>
      <w:marTop w:val="0"/>
      <w:marBottom w:val="0"/>
      <w:divBdr>
        <w:top w:val="none" w:sz="0" w:space="0" w:color="auto"/>
        <w:left w:val="none" w:sz="0" w:space="0" w:color="auto"/>
        <w:bottom w:val="none" w:sz="0" w:space="0" w:color="auto"/>
        <w:right w:val="none" w:sz="0" w:space="0" w:color="auto"/>
      </w:divBdr>
      <w:divsChild>
        <w:div w:id="378095106">
          <w:marLeft w:val="0"/>
          <w:marRight w:val="0"/>
          <w:marTop w:val="0"/>
          <w:marBottom w:val="0"/>
          <w:divBdr>
            <w:top w:val="none" w:sz="0" w:space="0" w:color="auto"/>
            <w:left w:val="none" w:sz="0" w:space="0" w:color="auto"/>
            <w:bottom w:val="none" w:sz="0" w:space="0" w:color="auto"/>
            <w:right w:val="none" w:sz="0" w:space="0" w:color="auto"/>
          </w:divBdr>
        </w:div>
      </w:divsChild>
    </w:div>
    <w:div w:id="1368486580">
      <w:bodyDiv w:val="1"/>
      <w:marLeft w:val="0"/>
      <w:marRight w:val="0"/>
      <w:marTop w:val="0"/>
      <w:marBottom w:val="0"/>
      <w:divBdr>
        <w:top w:val="none" w:sz="0" w:space="0" w:color="auto"/>
        <w:left w:val="none" w:sz="0" w:space="0" w:color="auto"/>
        <w:bottom w:val="none" w:sz="0" w:space="0" w:color="auto"/>
        <w:right w:val="none" w:sz="0" w:space="0" w:color="auto"/>
      </w:divBdr>
      <w:divsChild>
        <w:div w:id="250162008">
          <w:marLeft w:val="0"/>
          <w:marRight w:val="0"/>
          <w:marTop w:val="0"/>
          <w:marBottom w:val="0"/>
          <w:divBdr>
            <w:top w:val="none" w:sz="0" w:space="0" w:color="auto"/>
            <w:left w:val="none" w:sz="0" w:space="0" w:color="auto"/>
            <w:bottom w:val="none" w:sz="0" w:space="0" w:color="auto"/>
            <w:right w:val="none" w:sz="0" w:space="0" w:color="auto"/>
          </w:divBdr>
        </w:div>
      </w:divsChild>
    </w:div>
    <w:div w:id="1369143472">
      <w:bodyDiv w:val="1"/>
      <w:marLeft w:val="0"/>
      <w:marRight w:val="0"/>
      <w:marTop w:val="0"/>
      <w:marBottom w:val="0"/>
      <w:divBdr>
        <w:top w:val="none" w:sz="0" w:space="0" w:color="auto"/>
        <w:left w:val="none" w:sz="0" w:space="0" w:color="auto"/>
        <w:bottom w:val="none" w:sz="0" w:space="0" w:color="auto"/>
        <w:right w:val="none" w:sz="0" w:space="0" w:color="auto"/>
      </w:divBdr>
      <w:divsChild>
        <w:div w:id="1297486928">
          <w:marLeft w:val="0"/>
          <w:marRight w:val="0"/>
          <w:marTop w:val="0"/>
          <w:marBottom w:val="0"/>
          <w:divBdr>
            <w:top w:val="none" w:sz="0" w:space="0" w:color="auto"/>
            <w:left w:val="none" w:sz="0" w:space="0" w:color="auto"/>
            <w:bottom w:val="none" w:sz="0" w:space="0" w:color="auto"/>
            <w:right w:val="none" w:sz="0" w:space="0" w:color="auto"/>
          </w:divBdr>
        </w:div>
      </w:divsChild>
    </w:div>
    <w:div w:id="1370185042">
      <w:bodyDiv w:val="1"/>
      <w:marLeft w:val="0"/>
      <w:marRight w:val="0"/>
      <w:marTop w:val="0"/>
      <w:marBottom w:val="0"/>
      <w:divBdr>
        <w:top w:val="none" w:sz="0" w:space="0" w:color="auto"/>
        <w:left w:val="none" w:sz="0" w:space="0" w:color="auto"/>
        <w:bottom w:val="none" w:sz="0" w:space="0" w:color="auto"/>
        <w:right w:val="none" w:sz="0" w:space="0" w:color="auto"/>
      </w:divBdr>
      <w:divsChild>
        <w:div w:id="58602635">
          <w:marLeft w:val="0"/>
          <w:marRight w:val="0"/>
          <w:marTop w:val="0"/>
          <w:marBottom w:val="0"/>
          <w:divBdr>
            <w:top w:val="none" w:sz="0" w:space="0" w:color="auto"/>
            <w:left w:val="none" w:sz="0" w:space="0" w:color="auto"/>
            <w:bottom w:val="none" w:sz="0" w:space="0" w:color="auto"/>
            <w:right w:val="none" w:sz="0" w:space="0" w:color="auto"/>
          </w:divBdr>
        </w:div>
      </w:divsChild>
    </w:div>
    <w:div w:id="1373535651">
      <w:bodyDiv w:val="1"/>
      <w:marLeft w:val="0"/>
      <w:marRight w:val="0"/>
      <w:marTop w:val="0"/>
      <w:marBottom w:val="0"/>
      <w:divBdr>
        <w:top w:val="none" w:sz="0" w:space="0" w:color="auto"/>
        <w:left w:val="none" w:sz="0" w:space="0" w:color="auto"/>
        <w:bottom w:val="none" w:sz="0" w:space="0" w:color="auto"/>
        <w:right w:val="none" w:sz="0" w:space="0" w:color="auto"/>
      </w:divBdr>
      <w:divsChild>
        <w:div w:id="211311588">
          <w:marLeft w:val="0"/>
          <w:marRight w:val="0"/>
          <w:marTop w:val="0"/>
          <w:marBottom w:val="0"/>
          <w:divBdr>
            <w:top w:val="none" w:sz="0" w:space="0" w:color="auto"/>
            <w:left w:val="none" w:sz="0" w:space="0" w:color="auto"/>
            <w:bottom w:val="none" w:sz="0" w:space="0" w:color="auto"/>
            <w:right w:val="none" w:sz="0" w:space="0" w:color="auto"/>
          </w:divBdr>
        </w:div>
      </w:divsChild>
    </w:div>
    <w:div w:id="1375931246">
      <w:bodyDiv w:val="1"/>
      <w:marLeft w:val="0"/>
      <w:marRight w:val="0"/>
      <w:marTop w:val="0"/>
      <w:marBottom w:val="0"/>
      <w:divBdr>
        <w:top w:val="none" w:sz="0" w:space="0" w:color="auto"/>
        <w:left w:val="none" w:sz="0" w:space="0" w:color="auto"/>
        <w:bottom w:val="none" w:sz="0" w:space="0" w:color="auto"/>
        <w:right w:val="none" w:sz="0" w:space="0" w:color="auto"/>
      </w:divBdr>
      <w:divsChild>
        <w:div w:id="1781073062">
          <w:marLeft w:val="0"/>
          <w:marRight w:val="0"/>
          <w:marTop w:val="0"/>
          <w:marBottom w:val="0"/>
          <w:divBdr>
            <w:top w:val="none" w:sz="0" w:space="0" w:color="auto"/>
            <w:left w:val="none" w:sz="0" w:space="0" w:color="auto"/>
            <w:bottom w:val="none" w:sz="0" w:space="0" w:color="auto"/>
            <w:right w:val="none" w:sz="0" w:space="0" w:color="auto"/>
          </w:divBdr>
        </w:div>
      </w:divsChild>
    </w:div>
    <w:div w:id="1389452905">
      <w:bodyDiv w:val="1"/>
      <w:marLeft w:val="0"/>
      <w:marRight w:val="0"/>
      <w:marTop w:val="0"/>
      <w:marBottom w:val="0"/>
      <w:divBdr>
        <w:top w:val="none" w:sz="0" w:space="0" w:color="auto"/>
        <w:left w:val="none" w:sz="0" w:space="0" w:color="auto"/>
        <w:bottom w:val="none" w:sz="0" w:space="0" w:color="auto"/>
        <w:right w:val="none" w:sz="0" w:space="0" w:color="auto"/>
      </w:divBdr>
      <w:divsChild>
        <w:div w:id="1693800833">
          <w:marLeft w:val="0"/>
          <w:marRight w:val="0"/>
          <w:marTop w:val="0"/>
          <w:marBottom w:val="0"/>
          <w:divBdr>
            <w:top w:val="none" w:sz="0" w:space="0" w:color="auto"/>
            <w:left w:val="none" w:sz="0" w:space="0" w:color="auto"/>
            <w:bottom w:val="none" w:sz="0" w:space="0" w:color="auto"/>
            <w:right w:val="none" w:sz="0" w:space="0" w:color="auto"/>
          </w:divBdr>
        </w:div>
      </w:divsChild>
    </w:div>
    <w:div w:id="1390423583">
      <w:bodyDiv w:val="1"/>
      <w:marLeft w:val="0"/>
      <w:marRight w:val="0"/>
      <w:marTop w:val="0"/>
      <w:marBottom w:val="0"/>
      <w:divBdr>
        <w:top w:val="none" w:sz="0" w:space="0" w:color="auto"/>
        <w:left w:val="none" w:sz="0" w:space="0" w:color="auto"/>
        <w:bottom w:val="none" w:sz="0" w:space="0" w:color="auto"/>
        <w:right w:val="none" w:sz="0" w:space="0" w:color="auto"/>
      </w:divBdr>
      <w:divsChild>
        <w:div w:id="1820801704">
          <w:marLeft w:val="0"/>
          <w:marRight w:val="0"/>
          <w:marTop w:val="0"/>
          <w:marBottom w:val="0"/>
          <w:divBdr>
            <w:top w:val="none" w:sz="0" w:space="0" w:color="auto"/>
            <w:left w:val="none" w:sz="0" w:space="0" w:color="auto"/>
            <w:bottom w:val="none" w:sz="0" w:space="0" w:color="auto"/>
            <w:right w:val="none" w:sz="0" w:space="0" w:color="auto"/>
          </w:divBdr>
        </w:div>
      </w:divsChild>
    </w:div>
    <w:div w:id="1390768955">
      <w:bodyDiv w:val="1"/>
      <w:marLeft w:val="0"/>
      <w:marRight w:val="0"/>
      <w:marTop w:val="0"/>
      <w:marBottom w:val="0"/>
      <w:divBdr>
        <w:top w:val="none" w:sz="0" w:space="0" w:color="auto"/>
        <w:left w:val="none" w:sz="0" w:space="0" w:color="auto"/>
        <w:bottom w:val="none" w:sz="0" w:space="0" w:color="auto"/>
        <w:right w:val="none" w:sz="0" w:space="0" w:color="auto"/>
      </w:divBdr>
      <w:divsChild>
        <w:div w:id="1109933833">
          <w:marLeft w:val="0"/>
          <w:marRight w:val="0"/>
          <w:marTop w:val="0"/>
          <w:marBottom w:val="0"/>
          <w:divBdr>
            <w:top w:val="none" w:sz="0" w:space="0" w:color="auto"/>
            <w:left w:val="none" w:sz="0" w:space="0" w:color="auto"/>
            <w:bottom w:val="none" w:sz="0" w:space="0" w:color="auto"/>
            <w:right w:val="none" w:sz="0" w:space="0" w:color="auto"/>
          </w:divBdr>
        </w:div>
      </w:divsChild>
    </w:div>
    <w:div w:id="1391884696">
      <w:bodyDiv w:val="1"/>
      <w:marLeft w:val="0"/>
      <w:marRight w:val="0"/>
      <w:marTop w:val="0"/>
      <w:marBottom w:val="0"/>
      <w:divBdr>
        <w:top w:val="none" w:sz="0" w:space="0" w:color="auto"/>
        <w:left w:val="none" w:sz="0" w:space="0" w:color="auto"/>
        <w:bottom w:val="none" w:sz="0" w:space="0" w:color="auto"/>
        <w:right w:val="none" w:sz="0" w:space="0" w:color="auto"/>
      </w:divBdr>
      <w:divsChild>
        <w:div w:id="946423955">
          <w:marLeft w:val="0"/>
          <w:marRight w:val="0"/>
          <w:marTop w:val="0"/>
          <w:marBottom w:val="0"/>
          <w:divBdr>
            <w:top w:val="none" w:sz="0" w:space="0" w:color="auto"/>
            <w:left w:val="none" w:sz="0" w:space="0" w:color="auto"/>
            <w:bottom w:val="none" w:sz="0" w:space="0" w:color="auto"/>
            <w:right w:val="none" w:sz="0" w:space="0" w:color="auto"/>
          </w:divBdr>
        </w:div>
      </w:divsChild>
    </w:div>
    <w:div w:id="1402946566">
      <w:bodyDiv w:val="1"/>
      <w:marLeft w:val="0"/>
      <w:marRight w:val="0"/>
      <w:marTop w:val="0"/>
      <w:marBottom w:val="0"/>
      <w:divBdr>
        <w:top w:val="none" w:sz="0" w:space="0" w:color="auto"/>
        <w:left w:val="none" w:sz="0" w:space="0" w:color="auto"/>
        <w:bottom w:val="none" w:sz="0" w:space="0" w:color="auto"/>
        <w:right w:val="none" w:sz="0" w:space="0" w:color="auto"/>
      </w:divBdr>
      <w:divsChild>
        <w:div w:id="1838954158">
          <w:marLeft w:val="0"/>
          <w:marRight w:val="0"/>
          <w:marTop w:val="0"/>
          <w:marBottom w:val="0"/>
          <w:divBdr>
            <w:top w:val="none" w:sz="0" w:space="0" w:color="auto"/>
            <w:left w:val="none" w:sz="0" w:space="0" w:color="auto"/>
            <w:bottom w:val="none" w:sz="0" w:space="0" w:color="auto"/>
            <w:right w:val="none" w:sz="0" w:space="0" w:color="auto"/>
          </w:divBdr>
        </w:div>
      </w:divsChild>
    </w:div>
    <w:div w:id="1403330172">
      <w:bodyDiv w:val="1"/>
      <w:marLeft w:val="0"/>
      <w:marRight w:val="0"/>
      <w:marTop w:val="0"/>
      <w:marBottom w:val="0"/>
      <w:divBdr>
        <w:top w:val="none" w:sz="0" w:space="0" w:color="auto"/>
        <w:left w:val="none" w:sz="0" w:space="0" w:color="auto"/>
        <w:bottom w:val="none" w:sz="0" w:space="0" w:color="auto"/>
        <w:right w:val="none" w:sz="0" w:space="0" w:color="auto"/>
      </w:divBdr>
      <w:divsChild>
        <w:div w:id="1189559926">
          <w:marLeft w:val="0"/>
          <w:marRight w:val="0"/>
          <w:marTop w:val="0"/>
          <w:marBottom w:val="0"/>
          <w:divBdr>
            <w:top w:val="none" w:sz="0" w:space="0" w:color="auto"/>
            <w:left w:val="none" w:sz="0" w:space="0" w:color="auto"/>
            <w:bottom w:val="none" w:sz="0" w:space="0" w:color="auto"/>
            <w:right w:val="none" w:sz="0" w:space="0" w:color="auto"/>
          </w:divBdr>
        </w:div>
      </w:divsChild>
    </w:div>
    <w:div w:id="1404180680">
      <w:bodyDiv w:val="1"/>
      <w:marLeft w:val="0"/>
      <w:marRight w:val="0"/>
      <w:marTop w:val="0"/>
      <w:marBottom w:val="0"/>
      <w:divBdr>
        <w:top w:val="none" w:sz="0" w:space="0" w:color="auto"/>
        <w:left w:val="none" w:sz="0" w:space="0" w:color="auto"/>
        <w:bottom w:val="none" w:sz="0" w:space="0" w:color="auto"/>
        <w:right w:val="none" w:sz="0" w:space="0" w:color="auto"/>
      </w:divBdr>
      <w:divsChild>
        <w:div w:id="1452940542">
          <w:marLeft w:val="0"/>
          <w:marRight w:val="0"/>
          <w:marTop w:val="0"/>
          <w:marBottom w:val="0"/>
          <w:divBdr>
            <w:top w:val="none" w:sz="0" w:space="0" w:color="auto"/>
            <w:left w:val="none" w:sz="0" w:space="0" w:color="auto"/>
            <w:bottom w:val="none" w:sz="0" w:space="0" w:color="auto"/>
            <w:right w:val="none" w:sz="0" w:space="0" w:color="auto"/>
          </w:divBdr>
        </w:div>
      </w:divsChild>
    </w:div>
    <w:div w:id="1404714614">
      <w:bodyDiv w:val="1"/>
      <w:marLeft w:val="0"/>
      <w:marRight w:val="0"/>
      <w:marTop w:val="0"/>
      <w:marBottom w:val="0"/>
      <w:divBdr>
        <w:top w:val="none" w:sz="0" w:space="0" w:color="auto"/>
        <w:left w:val="none" w:sz="0" w:space="0" w:color="auto"/>
        <w:bottom w:val="none" w:sz="0" w:space="0" w:color="auto"/>
        <w:right w:val="none" w:sz="0" w:space="0" w:color="auto"/>
      </w:divBdr>
      <w:divsChild>
        <w:div w:id="762339070">
          <w:marLeft w:val="0"/>
          <w:marRight w:val="0"/>
          <w:marTop w:val="0"/>
          <w:marBottom w:val="0"/>
          <w:divBdr>
            <w:top w:val="none" w:sz="0" w:space="0" w:color="auto"/>
            <w:left w:val="none" w:sz="0" w:space="0" w:color="auto"/>
            <w:bottom w:val="none" w:sz="0" w:space="0" w:color="auto"/>
            <w:right w:val="none" w:sz="0" w:space="0" w:color="auto"/>
          </w:divBdr>
        </w:div>
      </w:divsChild>
    </w:div>
    <w:div w:id="1415588588">
      <w:bodyDiv w:val="1"/>
      <w:marLeft w:val="0"/>
      <w:marRight w:val="0"/>
      <w:marTop w:val="0"/>
      <w:marBottom w:val="0"/>
      <w:divBdr>
        <w:top w:val="none" w:sz="0" w:space="0" w:color="auto"/>
        <w:left w:val="none" w:sz="0" w:space="0" w:color="auto"/>
        <w:bottom w:val="none" w:sz="0" w:space="0" w:color="auto"/>
        <w:right w:val="none" w:sz="0" w:space="0" w:color="auto"/>
      </w:divBdr>
      <w:divsChild>
        <w:div w:id="507646335">
          <w:marLeft w:val="0"/>
          <w:marRight w:val="0"/>
          <w:marTop w:val="0"/>
          <w:marBottom w:val="0"/>
          <w:divBdr>
            <w:top w:val="none" w:sz="0" w:space="0" w:color="auto"/>
            <w:left w:val="none" w:sz="0" w:space="0" w:color="auto"/>
            <w:bottom w:val="none" w:sz="0" w:space="0" w:color="auto"/>
            <w:right w:val="none" w:sz="0" w:space="0" w:color="auto"/>
          </w:divBdr>
        </w:div>
      </w:divsChild>
    </w:div>
    <w:div w:id="1419325941">
      <w:bodyDiv w:val="1"/>
      <w:marLeft w:val="0"/>
      <w:marRight w:val="0"/>
      <w:marTop w:val="0"/>
      <w:marBottom w:val="0"/>
      <w:divBdr>
        <w:top w:val="none" w:sz="0" w:space="0" w:color="auto"/>
        <w:left w:val="none" w:sz="0" w:space="0" w:color="auto"/>
        <w:bottom w:val="none" w:sz="0" w:space="0" w:color="auto"/>
        <w:right w:val="none" w:sz="0" w:space="0" w:color="auto"/>
      </w:divBdr>
      <w:divsChild>
        <w:div w:id="1484160338">
          <w:marLeft w:val="0"/>
          <w:marRight w:val="0"/>
          <w:marTop w:val="0"/>
          <w:marBottom w:val="0"/>
          <w:divBdr>
            <w:top w:val="none" w:sz="0" w:space="0" w:color="auto"/>
            <w:left w:val="none" w:sz="0" w:space="0" w:color="auto"/>
            <w:bottom w:val="none" w:sz="0" w:space="0" w:color="auto"/>
            <w:right w:val="none" w:sz="0" w:space="0" w:color="auto"/>
          </w:divBdr>
        </w:div>
      </w:divsChild>
    </w:div>
    <w:div w:id="1419449506">
      <w:bodyDiv w:val="1"/>
      <w:marLeft w:val="0"/>
      <w:marRight w:val="0"/>
      <w:marTop w:val="0"/>
      <w:marBottom w:val="0"/>
      <w:divBdr>
        <w:top w:val="none" w:sz="0" w:space="0" w:color="auto"/>
        <w:left w:val="none" w:sz="0" w:space="0" w:color="auto"/>
        <w:bottom w:val="none" w:sz="0" w:space="0" w:color="auto"/>
        <w:right w:val="none" w:sz="0" w:space="0" w:color="auto"/>
      </w:divBdr>
      <w:divsChild>
        <w:div w:id="697705573">
          <w:marLeft w:val="0"/>
          <w:marRight w:val="0"/>
          <w:marTop w:val="0"/>
          <w:marBottom w:val="0"/>
          <w:divBdr>
            <w:top w:val="none" w:sz="0" w:space="0" w:color="auto"/>
            <w:left w:val="none" w:sz="0" w:space="0" w:color="auto"/>
            <w:bottom w:val="none" w:sz="0" w:space="0" w:color="auto"/>
            <w:right w:val="none" w:sz="0" w:space="0" w:color="auto"/>
          </w:divBdr>
        </w:div>
      </w:divsChild>
    </w:div>
    <w:div w:id="1431468941">
      <w:bodyDiv w:val="1"/>
      <w:marLeft w:val="0"/>
      <w:marRight w:val="0"/>
      <w:marTop w:val="0"/>
      <w:marBottom w:val="0"/>
      <w:divBdr>
        <w:top w:val="none" w:sz="0" w:space="0" w:color="auto"/>
        <w:left w:val="none" w:sz="0" w:space="0" w:color="auto"/>
        <w:bottom w:val="none" w:sz="0" w:space="0" w:color="auto"/>
        <w:right w:val="none" w:sz="0" w:space="0" w:color="auto"/>
      </w:divBdr>
      <w:divsChild>
        <w:div w:id="705954408">
          <w:marLeft w:val="0"/>
          <w:marRight w:val="0"/>
          <w:marTop w:val="0"/>
          <w:marBottom w:val="0"/>
          <w:divBdr>
            <w:top w:val="none" w:sz="0" w:space="0" w:color="auto"/>
            <w:left w:val="none" w:sz="0" w:space="0" w:color="auto"/>
            <w:bottom w:val="none" w:sz="0" w:space="0" w:color="auto"/>
            <w:right w:val="none" w:sz="0" w:space="0" w:color="auto"/>
          </w:divBdr>
        </w:div>
      </w:divsChild>
    </w:div>
    <w:div w:id="1433010642">
      <w:bodyDiv w:val="1"/>
      <w:marLeft w:val="0"/>
      <w:marRight w:val="0"/>
      <w:marTop w:val="0"/>
      <w:marBottom w:val="0"/>
      <w:divBdr>
        <w:top w:val="none" w:sz="0" w:space="0" w:color="auto"/>
        <w:left w:val="none" w:sz="0" w:space="0" w:color="auto"/>
        <w:bottom w:val="none" w:sz="0" w:space="0" w:color="auto"/>
        <w:right w:val="none" w:sz="0" w:space="0" w:color="auto"/>
      </w:divBdr>
      <w:divsChild>
        <w:div w:id="1051734772">
          <w:marLeft w:val="0"/>
          <w:marRight w:val="0"/>
          <w:marTop w:val="0"/>
          <w:marBottom w:val="0"/>
          <w:divBdr>
            <w:top w:val="none" w:sz="0" w:space="0" w:color="auto"/>
            <w:left w:val="none" w:sz="0" w:space="0" w:color="auto"/>
            <w:bottom w:val="none" w:sz="0" w:space="0" w:color="auto"/>
            <w:right w:val="none" w:sz="0" w:space="0" w:color="auto"/>
          </w:divBdr>
        </w:div>
      </w:divsChild>
    </w:div>
    <w:div w:id="1435318451">
      <w:bodyDiv w:val="1"/>
      <w:marLeft w:val="0"/>
      <w:marRight w:val="0"/>
      <w:marTop w:val="0"/>
      <w:marBottom w:val="0"/>
      <w:divBdr>
        <w:top w:val="none" w:sz="0" w:space="0" w:color="auto"/>
        <w:left w:val="none" w:sz="0" w:space="0" w:color="auto"/>
        <w:bottom w:val="none" w:sz="0" w:space="0" w:color="auto"/>
        <w:right w:val="none" w:sz="0" w:space="0" w:color="auto"/>
      </w:divBdr>
      <w:divsChild>
        <w:div w:id="2056276542">
          <w:marLeft w:val="0"/>
          <w:marRight w:val="0"/>
          <w:marTop w:val="0"/>
          <w:marBottom w:val="0"/>
          <w:divBdr>
            <w:top w:val="none" w:sz="0" w:space="0" w:color="auto"/>
            <w:left w:val="none" w:sz="0" w:space="0" w:color="auto"/>
            <w:bottom w:val="none" w:sz="0" w:space="0" w:color="auto"/>
            <w:right w:val="none" w:sz="0" w:space="0" w:color="auto"/>
          </w:divBdr>
        </w:div>
      </w:divsChild>
    </w:div>
    <w:div w:id="1436025508">
      <w:bodyDiv w:val="1"/>
      <w:marLeft w:val="0"/>
      <w:marRight w:val="0"/>
      <w:marTop w:val="0"/>
      <w:marBottom w:val="0"/>
      <w:divBdr>
        <w:top w:val="none" w:sz="0" w:space="0" w:color="auto"/>
        <w:left w:val="none" w:sz="0" w:space="0" w:color="auto"/>
        <w:bottom w:val="none" w:sz="0" w:space="0" w:color="auto"/>
        <w:right w:val="none" w:sz="0" w:space="0" w:color="auto"/>
      </w:divBdr>
    </w:div>
    <w:div w:id="1436247100">
      <w:bodyDiv w:val="1"/>
      <w:marLeft w:val="0"/>
      <w:marRight w:val="0"/>
      <w:marTop w:val="0"/>
      <w:marBottom w:val="0"/>
      <w:divBdr>
        <w:top w:val="none" w:sz="0" w:space="0" w:color="auto"/>
        <w:left w:val="none" w:sz="0" w:space="0" w:color="auto"/>
        <w:bottom w:val="none" w:sz="0" w:space="0" w:color="auto"/>
        <w:right w:val="none" w:sz="0" w:space="0" w:color="auto"/>
      </w:divBdr>
    </w:div>
    <w:div w:id="1443038572">
      <w:bodyDiv w:val="1"/>
      <w:marLeft w:val="0"/>
      <w:marRight w:val="0"/>
      <w:marTop w:val="0"/>
      <w:marBottom w:val="0"/>
      <w:divBdr>
        <w:top w:val="none" w:sz="0" w:space="0" w:color="auto"/>
        <w:left w:val="none" w:sz="0" w:space="0" w:color="auto"/>
        <w:bottom w:val="none" w:sz="0" w:space="0" w:color="auto"/>
        <w:right w:val="none" w:sz="0" w:space="0" w:color="auto"/>
      </w:divBdr>
      <w:divsChild>
        <w:div w:id="600379065">
          <w:marLeft w:val="0"/>
          <w:marRight w:val="0"/>
          <w:marTop w:val="0"/>
          <w:marBottom w:val="0"/>
          <w:divBdr>
            <w:top w:val="none" w:sz="0" w:space="0" w:color="auto"/>
            <w:left w:val="none" w:sz="0" w:space="0" w:color="auto"/>
            <w:bottom w:val="none" w:sz="0" w:space="0" w:color="auto"/>
            <w:right w:val="none" w:sz="0" w:space="0" w:color="auto"/>
          </w:divBdr>
        </w:div>
      </w:divsChild>
    </w:div>
    <w:div w:id="1444223296">
      <w:bodyDiv w:val="1"/>
      <w:marLeft w:val="0"/>
      <w:marRight w:val="0"/>
      <w:marTop w:val="0"/>
      <w:marBottom w:val="0"/>
      <w:divBdr>
        <w:top w:val="none" w:sz="0" w:space="0" w:color="auto"/>
        <w:left w:val="none" w:sz="0" w:space="0" w:color="auto"/>
        <w:bottom w:val="none" w:sz="0" w:space="0" w:color="auto"/>
        <w:right w:val="none" w:sz="0" w:space="0" w:color="auto"/>
      </w:divBdr>
      <w:divsChild>
        <w:div w:id="1458379296">
          <w:marLeft w:val="0"/>
          <w:marRight w:val="0"/>
          <w:marTop w:val="0"/>
          <w:marBottom w:val="0"/>
          <w:divBdr>
            <w:top w:val="none" w:sz="0" w:space="0" w:color="auto"/>
            <w:left w:val="none" w:sz="0" w:space="0" w:color="auto"/>
            <w:bottom w:val="none" w:sz="0" w:space="0" w:color="auto"/>
            <w:right w:val="none" w:sz="0" w:space="0" w:color="auto"/>
          </w:divBdr>
        </w:div>
      </w:divsChild>
    </w:div>
    <w:div w:id="1451509870">
      <w:bodyDiv w:val="1"/>
      <w:marLeft w:val="0"/>
      <w:marRight w:val="0"/>
      <w:marTop w:val="0"/>
      <w:marBottom w:val="0"/>
      <w:divBdr>
        <w:top w:val="none" w:sz="0" w:space="0" w:color="auto"/>
        <w:left w:val="none" w:sz="0" w:space="0" w:color="auto"/>
        <w:bottom w:val="none" w:sz="0" w:space="0" w:color="auto"/>
        <w:right w:val="none" w:sz="0" w:space="0" w:color="auto"/>
      </w:divBdr>
      <w:divsChild>
        <w:div w:id="283927808">
          <w:marLeft w:val="0"/>
          <w:marRight w:val="0"/>
          <w:marTop w:val="0"/>
          <w:marBottom w:val="0"/>
          <w:divBdr>
            <w:top w:val="none" w:sz="0" w:space="0" w:color="auto"/>
            <w:left w:val="none" w:sz="0" w:space="0" w:color="auto"/>
            <w:bottom w:val="none" w:sz="0" w:space="0" w:color="auto"/>
            <w:right w:val="none" w:sz="0" w:space="0" w:color="auto"/>
          </w:divBdr>
        </w:div>
      </w:divsChild>
    </w:div>
    <w:div w:id="1453403370">
      <w:bodyDiv w:val="1"/>
      <w:marLeft w:val="0"/>
      <w:marRight w:val="0"/>
      <w:marTop w:val="0"/>
      <w:marBottom w:val="0"/>
      <w:divBdr>
        <w:top w:val="none" w:sz="0" w:space="0" w:color="auto"/>
        <w:left w:val="none" w:sz="0" w:space="0" w:color="auto"/>
        <w:bottom w:val="none" w:sz="0" w:space="0" w:color="auto"/>
        <w:right w:val="none" w:sz="0" w:space="0" w:color="auto"/>
      </w:divBdr>
      <w:divsChild>
        <w:div w:id="895698374">
          <w:marLeft w:val="0"/>
          <w:marRight w:val="0"/>
          <w:marTop w:val="0"/>
          <w:marBottom w:val="0"/>
          <w:divBdr>
            <w:top w:val="none" w:sz="0" w:space="0" w:color="auto"/>
            <w:left w:val="none" w:sz="0" w:space="0" w:color="auto"/>
            <w:bottom w:val="none" w:sz="0" w:space="0" w:color="auto"/>
            <w:right w:val="none" w:sz="0" w:space="0" w:color="auto"/>
          </w:divBdr>
        </w:div>
      </w:divsChild>
    </w:div>
    <w:div w:id="1458600150">
      <w:bodyDiv w:val="1"/>
      <w:marLeft w:val="0"/>
      <w:marRight w:val="0"/>
      <w:marTop w:val="0"/>
      <w:marBottom w:val="0"/>
      <w:divBdr>
        <w:top w:val="none" w:sz="0" w:space="0" w:color="auto"/>
        <w:left w:val="none" w:sz="0" w:space="0" w:color="auto"/>
        <w:bottom w:val="none" w:sz="0" w:space="0" w:color="auto"/>
        <w:right w:val="none" w:sz="0" w:space="0" w:color="auto"/>
      </w:divBdr>
      <w:divsChild>
        <w:div w:id="855850060">
          <w:marLeft w:val="0"/>
          <w:marRight w:val="0"/>
          <w:marTop w:val="0"/>
          <w:marBottom w:val="0"/>
          <w:divBdr>
            <w:top w:val="none" w:sz="0" w:space="0" w:color="auto"/>
            <w:left w:val="none" w:sz="0" w:space="0" w:color="auto"/>
            <w:bottom w:val="none" w:sz="0" w:space="0" w:color="auto"/>
            <w:right w:val="none" w:sz="0" w:space="0" w:color="auto"/>
          </w:divBdr>
        </w:div>
      </w:divsChild>
    </w:div>
    <w:div w:id="1463306269">
      <w:bodyDiv w:val="1"/>
      <w:marLeft w:val="0"/>
      <w:marRight w:val="0"/>
      <w:marTop w:val="0"/>
      <w:marBottom w:val="0"/>
      <w:divBdr>
        <w:top w:val="none" w:sz="0" w:space="0" w:color="auto"/>
        <w:left w:val="none" w:sz="0" w:space="0" w:color="auto"/>
        <w:bottom w:val="none" w:sz="0" w:space="0" w:color="auto"/>
        <w:right w:val="none" w:sz="0" w:space="0" w:color="auto"/>
      </w:divBdr>
      <w:divsChild>
        <w:div w:id="970937729">
          <w:marLeft w:val="0"/>
          <w:marRight w:val="0"/>
          <w:marTop w:val="0"/>
          <w:marBottom w:val="0"/>
          <w:divBdr>
            <w:top w:val="none" w:sz="0" w:space="0" w:color="auto"/>
            <w:left w:val="none" w:sz="0" w:space="0" w:color="auto"/>
            <w:bottom w:val="none" w:sz="0" w:space="0" w:color="auto"/>
            <w:right w:val="none" w:sz="0" w:space="0" w:color="auto"/>
          </w:divBdr>
        </w:div>
      </w:divsChild>
    </w:div>
    <w:div w:id="1469738336">
      <w:bodyDiv w:val="1"/>
      <w:marLeft w:val="0"/>
      <w:marRight w:val="0"/>
      <w:marTop w:val="0"/>
      <w:marBottom w:val="0"/>
      <w:divBdr>
        <w:top w:val="none" w:sz="0" w:space="0" w:color="auto"/>
        <w:left w:val="none" w:sz="0" w:space="0" w:color="auto"/>
        <w:bottom w:val="none" w:sz="0" w:space="0" w:color="auto"/>
        <w:right w:val="none" w:sz="0" w:space="0" w:color="auto"/>
      </w:divBdr>
      <w:divsChild>
        <w:div w:id="1733649537">
          <w:marLeft w:val="0"/>
          <w:marRight w:val="0"/>
          <w:marTop w:val="0"/>
          <w:marBottom w:val="0"/>
          <w:divBdr>
            <w:top w:val="none" w:sz="0" w:space="0" w:color="auto"/>
            <w:left w:val="none" w:sz="0" w:space="0" w:color="auto"/>
            <w:bottom w:val="none" w:sz="0" w:space="0" w:color="auto"/>
            <w:right w:val="none" w:sz="0" w:space="0" w:color="auto"/>
          </w:divBdr>
        </w:div>
      </w:divsChild>
    </w:div>
    <w:div w:id="1478917653">
      <w:bodyDiv w:val="1"/>
      <w:marLeft w:val="0"/>
      <w:marRight w:val="0"/>
      <w:marTop w:val="0"/>
      <w:marBottom w:val="0"/>
      <w:divBdr>
        <w:top w:val="none" w:sz="0" w:space="0" w:color="auto"/>
        <w:left w:val="none" w:sz="0" w:space="0" w:color="auto"/>
        <w:bottom w:val="none" w:sz="0" w:space="0" w:color="auto"/>
        <w:right w:val="none" w:sz="0" w:space="0" w:color="auto"/>
      </w:divBdr>
      <w:divsChild>
        <w:div w:id="290795032">
          <w:marLeft w:val="0"/>
          <w:marRight w:val="0"/>
          <w:marTop w:val="0"/>
          <w:marBottom w:val="0"/>
          <w:divBdr>
            <w:top w:val="none" w:sz="0" w:space="0" w:color="auto"/>
            <w:left w:val="none" w:sz="0" w:space="0" w:color="auto"/>
            <w:bottom w:val="none" w:sz="0" w:space="0" w:color="auto"/>
            <w:right w:val="none" w:sz="0" w:space="0" w:color="auto"/>
          </w:divBdr>
        </w:div>
      </w:divsChild>
    </w:div>
    <w:div w:id="1491864844">
      <w:bodyDiv w:val="1"/>
      <w:marLeft w:val="0"/>
      <w:marRight w:val="0"/>
      <w:marTop w:val="0"/>
      <w:marBottom w:val="0"/>
      <w:divBdr>
        <w:top w:val="none" w:sz="0" w:space="0" w:color="auto"/>
        <w:left w:val="none" w:sz="0" w:space="0" w:color="auto"/>
        <w:bottom w:val="none" w:sz="0" w:space="0" w:color="auto"/>
        <w:right w:val="none" w:sz="0" w:space="0" w:color="auto"/>
      </w:divBdr>
      <w:divsChild>
        <w:div w:id="768745376">
          <w:marLeft w:val="0"/>
          <w:marRight w:val="0"/>
          <w:marTop w:val="0"/>
          <w:marBottom w:val="0"/>
          <w:divBdr>
            <w:top w:val="none" w:sz="0" w:space="0" w:color="auto"/>
            <w:left w:val="none" w:sz="0" w:space="0" w:color="auto"/>
            <w:bottom w:val="none" w:sz="0" w:space="0" w:color="auto"/>
            <w:right w:val="none" w:sz="0" w:space="0" w:color="auto"/>
          </w:divBdr>
        </w:div>
      </w:divsChild>
    </w:div>
    <w:div w:id="1498882498">
      <w:bodyDiv w:val="1"/>
      <w:marLeft w:val="0"/>
      <w:marRight w:val="0"/>
      <w:marTop w:val="0"/>
      <w:marBottom w:val="0"/>
      <w:divBdr>
        <w:top w:val="none" w:sz="0" w:space="0" w:color="auto"/>
        <w:left w:val="none" w:sz="0" w:space="0" w:color="auto"/>
        <w:bottom w:val="none" w:sz="0" w:space="0" w:color="auto"/>
        <w:right w:val="none" w:sz="0" w:space="0" w:color="auto"/>
      </w:divBdr>
      <w:divsChild>
        <w:div w:id="1106779100">
          <w:marLeft w:val="0"/>
          <w:marRight w:val="0"/>
          <w:marTop w:val="0"/>
          <w:marBottom w:val="0"/>
          <w:divBdr>
            <w:top w:val="none" w:sz="0" w:space="0" w:color="auto"/>
            <w:left w:val="none" w:sz="0" w:space="0" w:color="auto"/>
            <w:bottom w:val="none" w:sz="0" w:space="0" w:color="auto"/>
            <w:right w:val="none" w:sz="0" w:space="0" w:color="auto"/>
          </w:divBdr>
        </w:div>
      </w:divsChild>
    </w:div>
    <w:div w:id="1509363721">
      <w:bodyDiv w:val="1"/>
      <w:marLeft w:val="0"/>
      <w:marRight w:val="0"/>
      <w:marTop w:val="0"/>
      <w:marBottom w:val="0"/>
      <w:divBdr>
        <w:top w:val="none" w:sz="0" w:space="0" w:color="auto"/>
        <w:left w:val="none" w:sz="0" w:space="0" w:color="auto"/>
        <w:bottom w:val="none" w:sz="0" w:space="0" w:color="auto"/>
        <w:right w:val="none" w:sz="0" w:space="0" w:color="auto"/>
      </w:divBdr>
      <w:divsChild>
        <w:div w:id="1578242939">
          <w:marLeft w:val="0"/>
          <w:marRight w:val="0"/>
          <w:marTop w:val="0"/>
          <w:marBottom w:val="0"/>
          <w:divBdr>
            <w:top w:val="none" w:sz="0" w:space="0" w:color="auto"/>
            <w:left w:val="none" w:sz="0" w:space="0" w:color="auto"/>
            <w:bottom w:val="none" w:sz="0" w:space="0" w:color="auto"/>
            <w:right w:val="none" w:sz="0" w:space="0" w:color="auto"/>
          </w:divBdr>
        </w:div>
      </w:divsChild>
    </w:div>
    <w:div w:id="1523319004">
      <w:bodyDiv w:val="1"/>
      <w:marLeft w:val="0"/>
      <w:marRight w:val="0"/>
      <w:marTop w:val="0"/>
      <w:marBottom w:val="0"/>
      <w:divBdr>
        <w:top w:val="none" w:sz="0" w:space="0" w:color="auto"/>
        <w:left w:val="none" w:sz="0" w:space="0" w:color="auto"/>
        <w:bottom w:val="none" w:sz="0" w:space="0" w:color="auto"/>
        <w:right w:val="none" w:sz="0" w:space="0" w:color="auto"/>
      </w:divBdr>
      <w:divsChild>
        <w:div w:id="330724246">
          <w:marLeft w:val="0"/>
          <w:marRight w:val="0"/>
          <w:marTop w:val="0"/>
          <w:marBottom w:val="0"/>
          <w:divBdr>
            <w:top w:val="none" w:sz="0" w:space="0" w:color="auto"/>
            <w:left w:val="none" w:sz="0" w:space="0" w:color="auto"/>
            <w:bottom w:val="none" w:sz="0" w:space="0" w:color="auto"/>
            <w:right w:val="none" w:sz="0" w:space="0" w:color="auto"/>
          </w:divBdr>
          <w:divsChild>
            <w:div w:id="11296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84050">
      <w:bodyDiv w:val="1"/>
      <w:marLeft w:val="0"/>
      <w:marRight w:val="0"/>
      <w:marTop w:val="0"/>
      <w:marBottom w:val="0"/>
      <w:divBdr>
        <w:top w:val="none" w:sz="0" w:space="0" w:color="auto"/>
        <w:left w:val="none" w:sz="0" w:space="0" w:color="auto"/>
        <w:bottom w:val="none" w:sz="0" w:space="0" w:color="auto"/>
        <w:right w:val="none" w:sz="0" w:space="0" w:color="auto"/>
      </w:divBdr>
      <w:divsChild>
        <w:div w:id="1815367314">
          <w:marLeft w:val="0"/>
          <w:marRight w:val="0"/>
          <w:marTop w:val="0"/>
          <w:marBottom w:val="0"/>
          <w:divBdr>
            <w:top w:val="none" w:sz="0" w:space="0" w:color="auto"/>
            <w:left w:val="none" w:sz="0" w:space="0" w:color="auto"/>
            <w:bottom w:val="none" w:sz="0" w:space="0" w:color="auto"/>
            <w:right w:val="none" w:sz="0" w:space="0" w:color="auto"/>
          </w:divBdr>
        </w:div>
      </w:divsChild>
    </w:div>
    <w:div w:id="1533110733">
      <w:bodyDiv w:val="1"/>
      <w:marLeft w:val="0"/>
      <w:marRight w:val="0"/>
      <w:marTop w:val="0"/>
      <w:marBottom w:val="0"/>
      <w:divBdr>
        <w:top w:val="none" w:sz="0" w:space="0" w:color="auto"/>
        <w:left w:val="none" w:sz="0" w:space="0" w:color="auto"/>
        <w:bottom w:val="none" w:sz="0" w:space="0" w:color="auto"/>
        <w:right w:val="none" w:sz="0" w:space="0" w:color="auto"/>
      </w:divBdr>
      <w:divsChild>
        <w:div w:id="479930223">
          <w:marLeft w:val="0"/>
          <w:marRight w:val="0"/>
          <w:marTop w:val="0"/>
          <w:marBottom w:val="0"/>
          <w:divBdr>
            <w:top w:val="none" w:sz="0" w:space="0" w:color="auto"/>
            <w:left w:val="none" w:sz="0" w:space="0" w:color="auto"/>
            <w:bottom w:val="none" w:sz="0" w:space="0" w:color="auto"/>
            <w:right w:val="none" w:sz="0" w:space="0" w:color="auto"/>
          </w:divBdr>
        </w:div>
      </w:divsChild>
    </w:div>
    <w:div w:id="1543977612">
      <w:bodyDiv w:val="1"/>
      <w:marLeft w:val="0"/>
      <w:marRight w:val="0"/>
      <w:marTop w:val="0"/>
      <w:marBottom w:val="0"/>
      <w:divBdr>
        <w:top w:val="none" w:sz="0" w:space="0" w:color="auto"/>
        <w:left w:val="none" w:sz="0" w:space="0" w:color="auto"/>
        <w:bottom w:val="none" w:sz="0" w:space="0" w:color="auto"/>
        <w:right w:val="none" w:sz="0" w:space="0" w:color="auto"/>
      </w:divBdr>
      <w:divsChild>
        <w:div w:id="1570847710">
          <w:marLeft w:val="0"/>
          <w:marRight w:val="0"/>
          <w:marTop w:val="0"/>
          <w:marBottom w:val="0"/>
          <w:divBdr>
            <w:top w:val="none" w:sz="0" w:space="0" w:color="auto"/>
            <w:left w:val="none" w:sz="0" w:space="0" w:color="auto"/>
            <w:bottom w:val="none" w:sz="0" w:space="0" w:color="auto"/>
            <w:right w:val="none" w:sz="0" w:space="0" w:color="auto"/>
          </w:divBdr>
        </w:div>
      </w:divsChild>
    </w:div>
    <w:div w:id="1551305666">
      <w:bodyDiv w:val="1"/>
      <w:marLeft w:val="0"/>
      <w:marRight w:val="0"/>
      <w:marTop w:val="0"/>
      <w:marBottom w:val="0"/>
      <w:divBdr>
        <w:top w:val="none" w:sz="0" w:space="0" w:color="auto"/>
        <w:left w:val="none" w:sz="0" w:space="0" w:color="auto"/>
        <w:bottom w:val="none" w:sz="0" w:space="0" w:color="auto"/>
        <w:right w:val="none" w:sz="0" w:space="0" w:color="auto"/>
      </w:divBdr>
      <w:divsChild>
        <w:div w:id="2024433820">
          <w:marLeft w:val="0"/>
          <w:marRight w:val="0"/>
          <w:marTop w:val="0"/>
          <w:marBottom w:val="0"/>
          <w:divBdr>
            <w:top w:val="none" w:sz="0" w:space="0" w:color="auto"/>
            <w:left w:val="none" w:sz="0" w:space="0" w:color="auto"/>
            <w:bottom w:val="none" w:sz="0" w:space="0" w:color="auto"/>
            <w:right w:val="none" w:sz="0" w:space="0" w:color="auto"/>
          </w:divBdr>
        </w:div>
      </w:divsChild>
    </w:div>
    <w:div w:id="1553539714">
      <w:bodyDiv w:val="1"/>
      <w:marLeft w:val="0"/>
      <w:marRight w:val="0"/>
      <w:marTop w:val="0"/>
      <w:marBottom w:val="0"/>
      <w:divBdr>
        <w:top w:val="none" w:sz="0" w:space="0" w:color="auto"/>
        <w:left w:val="none" w:sz="0" w:space="0" w:color="auto"/>
        <w:bottom w:val="none" w:sz="0" w:space="0" w:color="auto"/>
        <w:right w:val="none" w:sz="0" w:space="0" w:color="auto"/>
      </w:divBdr>
      <w:divsChild>
        <w:div w:id="1889606090">
          <w:marLeft w:val="0"/>
          <w:marRight w:val="0"/>
          <w:marTop w:val="0"/>
          <w:marBottom w:val="0"/>
          <w:divBdr>
            <w:top w:val="none" w:sz="0" w:space="0" w:color="auto"/>
            <w:left w:val="none" w:sz="0" w:space="0" w:color="auto"/>
            <w:bottom w:val="none" w:sz="0" w:space="0" w:color="auto"/>
            <w:right w:val="none" w:sz="0" w:space="0" w:color="auto"/>
          </w:divBdr>
        </w:div>
      </w:divsChild>
    </w:div>
    <w:div w:id="1554192229">
      <w:bodyDiv w:val="1"/>
      <w:marLeft w:val="0"/>
      <w:marRight w:val="0"/>
      <w:marTop w:val="0"/>
      <w:marBottom w:val="0"/>
      <w:divBdr>
        <w:top w:val="none" w:sz="0" w:space="0" w:color="auto"/>
        <w:left w:val="none" w:sz="0" w:space="0" w:color="auto"/>
        <w:bottom w:val="none" w:sz="0" w:space="0" w:color="auto"/>
        <w:right w:val="none" w:sz="0" w:space="0" w:color="auto"/>
      </w:divBdr>
      <w:divsChild>
        <w:div w:id="2040856818">
          <w:marLeft w:val="0"/>
          <w:marRight w:val="0"/>
          <w:marTop w:val="0"/>
          <w:marBottom w:val="0"/>
          <w:divBdr>
            <w:top w:val="none" w:sz="0" w:space="0" w:color="auto"/>
            <w:left w:val="none" w:sz="0" w:space="0" w:color="auto"/>
            <w:bottom w:val="none" w:sz="0" w:space="0" w:color="auto"/>
            <w:right w:val="none" w:sz="0" w:space="0" w:color="auto"/>
          </w:divBdr>
        </w:div>
      </w:divsChild>
    </w:div>
    <w:div w:id="1561671209">
      <w:bodyDiv w:val="1"/>
      <w:marLeft w:val="0"/>
      <w:marRight w:val="0"/>
      <w:marTop w:val="0"/>
      <w:marBottom w:val="0"/>
      <w:divBdr>
        <w:top w:val="none" w:sz="0" w:space="0" w:color="auto"/>
        <w:left w:val="none" w:sz="0" w:space="0" w:color="auto"/>
        <w:bottom w:val="none" w:sz="0" w:space="0" w:color="auto"/>
        <w:right w:val="none" w:sz="0" w:space="0" w:color="auto"/>
      </w:divBdr>
    </w:div>
    <w:div w:id="1568765319">
      <w:bodyDiv w:val="1"/>
      <w:marLeft w:val="0"/>
      <w:marRight w:val="0"/>
      <w:marTop w:val="0"/>
      <w:marBottom w:val="0"/>
      <w:divBdr>
        <w:top w:val="none" w:sz="0" w:space="0" w:color="auto"/>
        <w:left w:val="none" w:sz="0" w:space="0" w:color="auto"/>
        <w:bottom w:val="none" w:sz="0" w:space="0" w:color="auto"/>
        <w:right w:val="none" w:sz="0" w:space="0" w:color="auto"/>
      </w:divBdr>
      <w:divsChild>
        <w:div w:id="712190714">
          <w:marLeft w:val="0"/>
          <w:marRight w:val="0"/>
          <w:marTop w:val="0"/>
          <w:marBottom w:val="0"/>
          <w:divBdr>
            <w:top w:val="none" w:sz="0" w:space="0" w:color="auto"/>
            <w:left w:val="none" w:sz="0" w:space="0" w:color="auto"/>
            <w:bottom w:val="none" w:sz="0" w:space="0" w:color="auto"/>
            <w:right w:val="none" w:sz="0" w:space="0" w:color="auto"/>
          </w:divBdr>
        </w:div>
      </w:divsChild>
    </w:div>
    <w:div w:id="1571576531">
      <w:bodyDiv w:val="1"/>
      <w:marLeft w:val="0"/>
      <w:marRight w:val="0"/>
      <w:marTop w:val="0"/>
      <w:marBottom w:val="0"/>
      <w:divBdr>
        <w:top w:val="none" w:sz="0" w:space="0" w:color="auto"/>
        <w:left w:val="none" w:sz="0" w:space="0" w:color="auto"/>
        <w:bottom w:val="none" w:sz="0" w:space="0" w:color="auto"/>
        <w:right w:val="none" w:sz="0" w:space="0" w:color="auto"/>
      </w:divBdr>
      <w:divsChild>
        <w:div w:id="1554609820">
          <w:marLeft w:val="0"/>
          <w:marRight w:val="0"/>
          <w:marTop w:val="0"/>
          <w:marBottom w:val="0"/>
          <w:divBdr>
            <w:top w:val="none" w:sz="0" w:space="0" w:color="auto"/>
            <w:left w:val="none" w:sz="0" w:space="0" w:color="auto"/>
            <w:bottom w:val="none" w:sz="0" w:space="0" w:color="auto"/>
            <w:right w:val="none" w:sz="0" w:space="0" w:color="auto"/>
          </w:divBdr>
        </w:div>
      </w:divsChild>
    </w:div>
    <w:div w:id="1574001619">
      <w:bodyDiv w:val="1"/>
      <w:marLeft w:val="0"/>
      <w:marRight w:val="0"/>
      <w:marTop w:val="0"/>
      <w:marBottom w:val="0"/>
      <w:divBdr>
        <w:top w:val="none" w:sz="0" w:space="0" w:color="auto"/>
        <w:left w:val="none" w:sz="0" w:space="0" w:color="auto"/>
        <w:bottom w:val="none" w:sz="0" w:space="0" w:color="auto"/>
        <w:right w:val="none" w:sz="0" w:space="0" w:color="auto"/>
      </w:divBdr>
    </w:div>
    <w:div w:id="1579629885">
      <w:bodyDiv w:val="1"/>
      <w:marLeft w:val="0"/>
      <w:marRight w:val="0"/>
      <w:marTop w:val="0"/>
      <w:marBottom w:val="0"/>
      <w:divBdr>
        <w:top w:val="none" w:sz="0" w:space="0" w:color="auto"/>
        <w:left w:val="none" w:sz="0" w:space="0" w:color="auto"/>
        <w:bottom w:val="none" w:sz="0" w:space="0" w:color="auto"/>
        <w:right w:val="none" w:sz="0" w:space="0" w:color="auto"/>
      </w:divBdr>
      <w:divsChild>
        <w:div w:id="166332959">
          <w:marLeft w:val="0"/>
          <w:marRight w:val="0"/>
          <w:marTop w:val="0"/>
          <w:marBottom w:val="0"/>
          <w:divBdr>
            <w:top w:val="none" w:sz="0" w:space="0" w:color="auto"/>
            <w:left w:val="none" w:sz="0" w:space="0" w:color="auto"/>
            <w:bottom w:val="none" w:sz="0" w:space="0" w:color="auto"/>
            <w:right w:val="none" w:sz="0" w:space="0" w:color="auto"/>
          </w:divBdr>
          <w:divsChild>
            <w:div w:id="194460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47">
      <w:bodyDiv w:val="1"/>
      <w:marLeft w:val="0"/>
      <w:marRight w:val="0"/>
      <w:marTop w:val="0"/>
      <w:marBottom w:val="0"/>
      <w:divBdr>
        <w:top w:val="none" w:sz="0" w:space="0" w:color="auto"/>
        <w:left w:val="none" w:sz="0" w:space="0" w:color="auto"/>
        <w:bottom w:val="none" w:sz="0" w:space="0" w:color="auto"/>
        <w:right w:val="none" w:sz="0" w:space="0" w:color="auto"/>
      </w:divBdr>
      <w:divsChild>
        <w:div w:id="1859470086">
          <w:marLeft w:val="0"/>
          <w:marRight w:val="0"/>
          <w:marTop w:val="0"/>
          <w:marBottom w:val="0"/>
          <w:divBdr>
            <w:top w:val="none" w:sz="0" w:space="0" w:color="auto"/>
            <w:left w:val="none" w:sz="0" w:space="0" w:color="auto"/>
            <w:bottom w:val="none" w:sz="0" w:space="0" w:color="auto"/>
            <w:right w:val="none" w:sz="0" w:space="0" w:color="auto"/>
          </w:divBdr>
        </w:div>
      </w:divsChild>
    </w:div>
    <w:div w:id="1592470339">
      <w:bodyDiv w:val="1"/>
      <w:marLeft w:val="0"/>
      <w:marRight w:val="0"/>
      <w:marTop w:val="0"/>
      <w:marBottom w:val="0"/>
      <w:divBdr>
        <w:top w:val="none" w:sz="0" w:space="0" w:color="auto"/>
        <w:left w:val="none" w:sz="0" w:space="0" w:color="auto"/>
        <w:bottom w:val="none" w:sz="0" w:space="0" w:color="auto"/>
        <w:right w:val="none" w:sz="0" w:space="0" w:color="auto"/>
      </w:divBdr>
      <w:divsChild>
        <w:div w:id="457067124">
          <w:marLeft w:val="0"/>
          <w:marRight w:val="0"/>
          <w:marTop w:val="0"/>
          <w:marBottom w:val="0"/>
          <w:divBdr>
            <w:top w:val="none" w:sz="0" w:space="0" w:color="auto"/>
            <w:left w:val="none" w:sz="0" w:space="0" w:color="auto"/>
            <w:bottom w:val="none" w:sz="0" w:space="0" w:color="auto"/>
            <w:right w:val="none" w:sz="0" w:space="0" w:color="auto"/>
          </w:divBdr>
        </w:div>
      </w:divsChild>
    </w:div>
    <w:div w:id="1594246071">
      <w:bodyDiv w:val="1"/>
      <w:marLeft w:val="0"/>
      <w:marRight w:val="0"/>
      <w:marTop w:val="0"/>
      <w:marBottom w:val="0"/>
      <w:divBdr>
        <w:top w:val="none" w:sz="0" w:space="0" w:color="auto"/>
        <w:left w:val="none" w:sz="0" w:space="0" w:color="auto"/>
        <w:bottom w:val="none" w:sz="0" w:space="0" w:color="auto"/>
        <w:right w:val="none" w:sz="0" w:space="0" w:color="auto"/>
      </w:divBdr>
      <w:divsChild>
        <w:div w:id="2048988601">
          <w:marLeft w:val="0"/>
          <w:marRight w:val="0"/>
          <w:marTop w:val="0"/>
          <w:marBottom w:val="0"/>
          <w:divBdr>
            <w:top w:val="none" w:sz="0" w:space="0" w:color="auto"/>
            <w:left w:val="none" w:sz="0" w:space="0" w:color="auto"/>
            <w:bottom w:val="none" w:sz="0" w:space="0" w:color="auto"/>
            <w:right w:val="none" w:sz="0" w:space="0" w:color="auto"/>
          </w:divBdr>
        </w:div>
      </w:divsChild>
    </w:div>
    <w:div w:id="1595282513">
      <w:bodyDiv w:val="1"/>
      <w:marLeft w:val="0"/>
      <w:marRight w:val="0"/>
      <w:marTop w:val="0"/>
      <w:marBottom w:val="0"/>
      <w:divBdr>
        <w:top w:val="none" w:sz="0" w:space="0" w:color="auto"/>
        <w:left w:val="none" w:sz="0" w:space="0" w:color="auto"/>
        <w:bottom w:val="none" w:sz="0" w:space="0" w:color="auto"/>
        <w:right w:val="none" w:sz="0" w:space="0" w:color="auto"/>
      </w:divBdr>
      <w:divsChild>
        <w:div w:id="1544635869">
          <w:marLeft w:val="0"/>
          <w:marRight w:val="0"/>
          <w:marTop w:val="0"/>
          <w:marBottom w:val="0"/>
          <w:divBdr>
            <w:top w:val="none" w:sz="0" w:space="0" w:color="auto"/>
            <w:left w:val="none" w:sz="0" w:space="0" w:color="auto"/>
            <w:bottom w:val="none" w:sz="0" w:space="0" w:color="auto"/>
            <w:right w:val="none" w:sz="0" w:space="0" w:color="auto"/>
          </w:divBdr>
        </w:div>
      </w:divsChild>
    </w:div>
    <w:div w:id="1602949347">
      <w:bodyDiv w:val="1"/>
      <w:marLeft w:val="0"/>
      <w:marRight w:val="0"/>
      <w:marTop w:val="0"/>
      <w:marBottom w:val="0"/>
      <w:divBdr>
        <w:top w:val="none" w:sz="0" w:space="0" w:color="auto"/>
        <w:left w:val="none" w:sz="0" w:space="0" w:color="auto"/>
        <w:bottom w:val="none" w:sz="0" w:space="0" w:color="auto"/>
        <w:right w:val="none" w:sz="0" w:space="0" w:color="auto"/>
      </w:divBdr>
      <w:divsChild>
        <w:div w:id="868952963">
          <w:marLeft w:val="0"/>
          <w:marRight w:val="0"/>
          <w:marTop w:val="0"/>
          <w:marBottom w:val="0"/>
          <w:divBdr>
            <w:top w:val="none" w:sz="0" w:space="0" w:color="auto"/>
            <w:left w:val="none" w:sz="0" w:space="0" w:color="auto"/>
            <w:bottom w:val="none" w:sz="0" w:space="0" w:color="auto"/>
            <w:right w:val="none" w:sz="0" w:space="0" w:color="auto"/>
          </w:divBdr>
        </w:div>
      </w:divsChild>
    </w:div>
    <w:div w:id="1604725053">
      <w:bodyDiv w:val="1"/>
      <w:marLeft w:val="0"/>
      <w:marRight w:val="0"/>
      <w:marTop w:val="0"/>
      <w:marBottom w:val="0"/>
      <w:divBdr>
        <w:top w:val="none" w:sz="0" w:space="0" w:color="auto"/>
        <w:left w:val="none" w:sz="0" w:space="0" w:color="auto"/>
        <w:bottom w:val="none" w:sz="0" w:space="0" w:color="auto"/>
        <w:right w:val="none" w:sz="0" w:space="0" w:color="auto"/>
      </w:divBdr>
      <w:divsChild>
        <w:div w:id="280648065">
          <w:marLeft w:val="0"/>
          <w:marRight w:val="0"/>
          <w:marTop w:val="0"/>
          <w:marBottom w:val="0"/>
          <w:divBdr>
            <w:top w:val="none" w:sz="0" w:space="0" w:color="auto"/>
            <w:left w:val="none" w:sz="0" w:space="0" w:color="auto"/>
            <w:bottom w:val="none" w:sz="0" w:space="0" w:color="auto"/>
            <w:right w:val="none" w:sz="0" w:space="0" w:color="auto"/>
          </w:divBdr>
        </w:div>
      </w:divsChild>
    </w:div>
    <w:div w:id="1614677617">
      <w:bodyDiv w:val="1"/>
      <w:marLeft w:val="0"/>
      <w:marRight w:val="0"/>
      <w:marTop w:val="0"/>
      <w:marBottom w:val="0"/>
      <w:divBdr>
        <w:top w:val="none" w:sz="0" w:space="0" w:color="auto"/>
        <w:left w:val="none" w:sz="0" w:space="0" w:color="auto"/>
        <w:bottom w:val="none" w:sz="0" w:space="0" w:color="auto"/>
        <w:right w:val="none" w:sz="0" w:space="0" w:color="auto"/>
      </w:divBdr>
      <w:divsChild>
        <w:div w:id="1702245692">
          <w:marLeft w:val="0"/>
          <w:marRight w:val="0"/>
          <w:marTop w:val="0"/>
          <w:marBottom w:val="0"/>
          <w:divBdr>
            <w:top w:val="none" w:sz="0" w:space="0" w:color="auto"/>
            <w:left w:val="none" w:sz="0" w:space="0" w:color="auto"/>
            <w:bottom w:val="none" w:sz="0" w:space="0" w:color="auto"/>
            <w:right w:val="none" w:sz="0" w:space="0" w:color="auto"/>
          </w:divBdr>
        </w:div>
      </w:divsChild>
    </w:div>
    <w:div w:id="1619145775">
      <w:bodyDiv w:val="1"/>
      <w:marLeft w:val="0"/>
      <w:marRight w:val="0"/>
      <w:marTop w:val="0"/>
      <w:marBottom w:val="0"/>
      <w:divBdr>
        <w:top w:val="none" w:sz="0" w:space="0" w:color="auto"/>
        <w:left w:val="none" w:sz="0" w:space="0" w:color="auto"/>
        <w:bottom w:val="none" w:sz="0" w:space="0" w:color="auto"/>
        <w:right w:val="none" w:sz="0" w:space="0" w:color="auto"/>
      </w:divBdr>
      <w:divsChild>
        <w:div w:id="1123769113">
          <w:marLeft w:val="0"/>
          <w:marRight w:val="0"/>
          <w:marTop w:val="0"/>
          <w:marBottom w:val="0"/>
          <w:divBdr>
            <w:top w:val="none" w:sz="0" w:space="0" w:color="auto"/>
            <w:left w:val="none" w:sz="0" w:space="0" w:color="auto"/>
            <w:bottom w:val="none" w:sz="0" w:space="0" w:color="auto"/>
            <w:right w:val="none" w:sz="0" w:space="0" w:color="auto"/>
          </w:divBdr>
        </w:div>
      </w:divsChild>
    </w:div>
    <w:div w:id="1620843357">
      <w:bodyDiv w:val="1"/>
      <w:marLeft w:val="0"/>
      <w:marRight w:val="0"/>
      <w:marTop w:val="0"/>
      <w:marBottom w:val="0"/>
      <w:divBdr>
        <w:top w:val="none" w:sz="0" w:space="0" w:color="auto"/>
        <w:left w:val="none" w:sz="0" w:space="0" w:color="auto"/>
        <w:bottom w:val="none" w:sz="0" w:space="0" w:color="auto"/>
        <w:right w:val="none" w:sz="0" w:space="0" w:color="auto"/>
      </w:divBdr>
      <w:divsChild>
        <w:div w:id="335766377">
          <w:marLeft w:val="0"/>
          <w:marRight w:val="0"/>
          <w:marTop w:val="0"/>
          <w:marBottom w:val="0"/>
          <w:divBdr>
            <w:top w:val="none" w:sz="0" w:space="0" w:color="auto"/>
            <w:left w:val="none" w:sz="0" w:space="0" w:color="auto"/>
            <w:bottom w:val="none" w:sz="0" w:space="0" w:color="auto"/>
            <w:right w:val="none" w:sz="0" w:space="0" w:color="auto"/>
          </w:divBdr>
        </w:div>
      </w:divsChild>
    </w:div>
    <w:div w:id="1621766169">
      <w:bodyDiv w:val="1"/>
      <w:marLeft w:val="0"/>
      <w:marRight w:val="0"/>
      <w:marTop w:val="0"/>
      <w:marBottom w:val="0"/>
      <w:divBdr>
        <w:top w:val="none" w:sz="0" w:space="0" w:color="auto"/>
        <w:left w:val="none" w:sz="0" w:space="0" w:color="auto"/>
        <w:bottom w:val="none" w:sz="0" w:space="0" w:color="auto"/>
        <w:right w:val="none" w:sz="0" w:space="0" w:color="auto"/>
      </w:divBdr>
      <w:divsChild>
        <w:div w:id="2092384713">
          <w:marLeft w:val="0"/>
          <w:marRight w:val="0"/>
          <w:marTop w:val="0"/>
          <w:marBottom w:val="0"/>
          <w:divBdr>
            <w:top w:val="none" w:sz="0" w:space="0" w:color="auto"/>
            <w:left w:val="none" w:sz="0" w:space="0" w:color="auto"/>
            <w:bottom w:val="none" w:sz="0" w:space="0" w:color="auto"/>
            <w:right w:val="none" w:sz="0" w:space="0" w:color="auto"/>
          </w:divBdr>
        </w:div>
      </w:divsChild>
    </w:div>
    <w:div w:id="1630353053">
      <w:bodyDiv w:val="1"/>
      <w:marLeft w:val="0"/>
      <w:marRight w:val="0"/>
      <w:marTop w:val="0"/>
      <w:marBottom w:val="0"/>
      <w:divBdr>
        <w:top w:val="none" w:sz="0" w:space="0" w:color="auto"/>
        <w:left w:val="none" w:sz="0" w:space="0" w:color="auto"/>
        <w:bottom w:val="none" w:sz="0" w:space="0" w:color="auto"/>
        <w:right w:val="none" w:sz="0" w:space="0" w:color="auto"/>
      </w:divBdr>
    </w:div>
    <w:div w:id="1632441660">
      <w:bodyDiv w:val="1"/>
      <w:marLeft w:val="0"/>
      <w:marRight w:val="0"/>
      <w:marTop w:val="0"/>
      <w:marBottom w:val="0"/>
      <w:divBdr>
        <w:top w:val="none" w:sz="0" w:space="0" w:color="auto"/>
        <w:left w:val="none" w:sz="0" w:space="0" w:color="auto"/>
        <w:bottom w:val="none" w:sz="0" w:space="0" w:color="auto"/>
        <w:right w:val="none" w:sz="0" w:space="0" w:color="auto"/>
      </w:divBdr>
    </w:div>
    <w:div w:id="1632595010">
      <w:bodyDiv w:val="1"/>
      <w:marLeft w:val="0"/>
      <w:marRight w:val="0"/>
      <w:marTop w:val="0"/>
      <w:marBottom w:val="0"/>
      <w:divBdr>
        <w:top w:val="none" w:sz="0" w:space="0" w:color="auto"/>
        <w:left w:val="none" w:sz="0" w:space="0" w:color="auto"/>
        <w:bottom w:val="none" w:sz="0" w:space="0" w:color="auto"/>
        <w:right w:val="none" w:sz="0" w:space="0" w:color="auto"/>
      </w:divBdr>
      <w:divsChild>
        <w:div w:id="2105834387">
          <w:marLeft w:val="0"/>
          <w:marRight w:val="0"/>
          <w:marTop w:val="0"/>
          <w:marBottom w:val="0"/>
          <w:divBdr>
            <w:top w:val="none" w:sz="0" w:space="0" w:color="auto"/>
            <w:left w:val="none" w:sz="0" w:space="0" w:color="auto"/>
            <w:bottom w:val="none" w:sz="0" w:space="0" w:color="auto"/>
            <w:right w:val="none" w:sz="0" w:space="0" w:color="auto"/>
          </w:divBdr>
        </w:div>
      </w:divsChild>
    </w:div>
    <w:div w:id="1633438203">
      <w:bodyDiv w:val="1"/>
      <w:marLeft w:val="0"/>
      <w:marRight w:val="0"/>
      <w:marTop w:val="0"/>
      <w:marBottom w:val="0"/>
      <w:divBdr>
        <w:top w:val="none" w:sz="0" w:space="0" w:color="auto"/>
        <w:left w:val="none" w:sz="0" w:space="0" w:color="auto"/>
        <w:bottom w:val="none" w:sz="0" w:space="0" w:color="auto"/>
        <w:right w:val="none" w:sz="0" w:space="0" w:color="auto"/>
      </w:divBdr>
      <w:divsChild>
        <w:div w:id="1305962869">
          <w:marLeft w:val="0"/>
          <w:marRight w:val="0"/>
          <w:marTop w:val="0"/>
          <w:marBottom w:val="0"/>
          <w:divBdr>
            <w:top w:val="none" w:sz="0" w:space="0" w:color="auto"/>
            <w:left w:val="none" w:sz="0" w:space="0" w:color="auto"/>
            <w:bottom w:val="none" w:sz="0" w:space="0" w:color="auto"/>
            <w:right w:val="none" w:sz="0" w:space="0" w:color="auto"/>
          </w:divBdr>
          <w:divsChild>
            <w:div w:id="1298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7797">
      <w:bodyDiv w:val="1"/>
      <w:marLeft w:val="0"/>
      <w:marRight w:val="0"/>
      <w:marTop w:val="0"/>
      <w:marBottom w:val="0"/>
      <w:divBdr>
        <w:top w:val="none" w:sz="0" w:space="0" w:color="auto"/>
        <w:left w:val="none" w:sz="0" w:space="0" w:color="auto"/>
        <w:bottom w:val="none" w:sz="0" w:space="0" w:color="auto"/>
        <w:right w:val="none" w:sz="0" w:space="0" w:color="auto"/>
      </w:divBdr>
      <w:divsChild>
        <w:div w:id="1452555554">
          <w:marLeft w:val="0"/>
          <w:marRight w:val="0"/>
          <w:marTop w:val="0"/>
          <w:marBottom w:val="0"/>
          <w:divBdr>
            <w:top w:val="none" w:sz="0" w:space="0" w:color="auto"/>
            <w:left w:val="none" w:sz="0" w:space="0" w:color="auto"/>
            <w:bottom w:val="none" w:sz="0" w:space="0" w:color="auto"/>
            <w:right w:val="none" w:sz="0" w:space="0" w:color="auto"/>
          </w:divBdr>
        </w:div>
      </w:divsChild>
    </w:div>
    <w:div w:id="1636569054">
      <w:bodyDiv w:val="1"/>
      <w:marLeft w:val="0"/>
      <w:marRight w:val="0"/>
      <w:marTop w:val="0"/>
      <w:marBottom w:val="0"/>
      <w:divBdr>
        <w:top w:val="none" w:sz="0" w:space="0" w:color="auto"/>
        <w:left w:val="none" w:sz="0" w:space="0" w:color="auto"/>
        <w:bottom w:val="none" w:sz="0" w:space="0" w:color="auto"/>
        <w:right w:val="none" w:sz="0" w:space="0" w:color="auto"/>
      </w:divBdr>
      <w:divsChild>
        <w:div w:id="690573323">
          <w:marLeft w:val="0"/>
          <w:marRight w:val="0"/>
          <w:marTop w:val="0"/>
          <w:marBottom w:val="0"/>
          <w:divBdr>
            <w:top w:val="none" w:sz="0" w:space="0" w:color="auto"/>
            <w:left w:val="none" w:sz="0" w:space="0" w:color="auto"/>
            <w:bottom w:val="none" w:sz="0" w:space="0" w:color="auto"/>
            <w:right w:val="none" w:sz="0" w:space="0" w:color="auto"/>
          </w:divBdr>
        </w:div>
      </w:divsChild>
    </w:div>
    <w:div w:id="1645960934">
      <w:bodyDiv w:val="1"/>
      <w:marLeft w:val="0"/>
      <w:marRight w:val="0"/>
      <w:marTop w:val="0"/>
      <w:marBottom w:val="0"/>
      <w:divBdr>
        <w:top w:val="none" w:sz="0" w:space="0" w:color="auto"/>
        <w:left w:val="none" w:sz="0" w:space="0" w:color="auto"/>
        <w:bottom w:val="none" w:sz="0" w:space="0" w:color="auto"/>
        <w:right w:val="none" w:sz="0" w:space="0" w:color="auto"/>
      </w:divBdr>
      <w:divsChild>
        <w:div w:id="1932468068">
          <w:marLeft w:val="0"/>
          <w:marRight w:val="0"/>
          <w:marTop w:val="0"/>
          <w:marBottom w:val="0"/>
          <w:divBdr>
            <w:top w:val="none" w:sz="0" w:space="0" w:color="auto"/>
            <w:left w:val="none" w:sz="0" w:space="0" w:color="auto"/>
            <w:bottom w:val="none" w:sz="0" w:space="0" w:color="auto"/>
            <w:right w:val="none" w:sz="0" w:space="0" w:color="auto"/>
          </w:divBdr>
        </w:div>
      </w:divsChild>
    </w:div>
    <w:div w:id="16477816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1657297968">
      <w:bodyDiv w:val="1"/>
      <w:marLeft w:val="0"/>
      <w:marRight w:val="0"/>
      <w:marTop w:val="0"/>
      <w:marBottom w:val="0"/>
      <w:divBdr>
        <w:top w:val="none" w:sz="0" w:space="0" w:color="auto"/>
        <w:left w:val="none" w:sz="0" w:space="0" w:color="auto"/>
        <w:bottom w:val="none" w:sz="0" w:space="0" w:color="auto"/>
        <w:right w:val="none" w:sz="0" w:space="0" w:color="auto"/>
      </w:divBdr>
      <w:divsChild>
        <w:div w:id="107815214">
          <w:marLeft w:val="0"/>
          <w:marRight w:val="0"/>
          <w:marTop w:val="0"/>
          <w:marBottom w:val="0"/>
          <w:divBdr>
            <w:top w:val="none" w:sz="0" w:space="0" w:color="auto"/>
            <w:left w:val="none" w:sz="0" w:space="0" w:color="auto"/>
            <w:bottom w:val="none" w:sz="0" w:space="0" w:color="auto"/>
            <w:right w:val="none" w:sz="0" w:space="0" w:color="auto"/>
          </w:divBdr>
        </w:div>
      </w:divsChild>
    </w:div>
    <w:div w:id="1663655933">
      <w:bodyDiv w:val="1"/>
      <w:marLeft w:val="0"/>
      <w:marRight w:val="0"/>
      <w:marTop w:val="0"/>
      <w:marBottom w:val="0"/>
      <w:divBdr>
        <w:top w:val="none" w:sz="0" w:space="0" w:color="auto"/>
        <w:left w:val="none" w:sz="0" w:space="0" w:color="auto"/>
        <w:bottom w:val="none" w:sz="0" w:space="0" w:color="auto"/>
        <w:right w:val="none" w:sz="0" w:space="0" w:color="auto"/>
      </w:divBdr>
      <w:divsChild>
        <w:div w:id="1250575744">
          <w:marLeft w:val="0"/>
          <w:marRight w:val="0"/>
          <w:marTop w:val="0"/>
          <w:marBottom w:val="0"/>
          <w:divBdr>
            <w:top w:val="none" w:sz="0" w:space="0" w:color="auto"/>
            <w:left w:val="none" w:sz="0" w:space="0" w:color="auto"/>
            <w:bottom w:val="none" w:sz="0" w:space="0" w:color="auto"/>
            <w:right w:val="none" w:sz="0" w:space="0" w:color="auto"/>
          </w:divBdr>
        </w:div>
      </w:divsChild>
    </w:div>
    <w:div w:id="1663847395">
      <w:bodyDiv w:val="1"/>
      <w:marLeft w:val="0"/>
      <w:marRight w:val="0"/>
      <w:marTop w:val="0"/>
      <w:marBottom w:val="0"/>
      <w:divBdr>
        <w:top w:val="none" w:sz="0" w:space="0" w:color="auto"/>
        <w:left w:val="none" w:sz="0" w:space="0" w:color="auto"/>
        <w:bottom w:val="none" w:sz="0" w:space="0" w:color="auto"/>
        <w:right w:val="none" w:sz="0" w:space="0" w:color="auto"/>
      </w:divBdr>
      <w:divsChild>
        <w:div w:id="436370325">
          <w:marLeft w:val="0"/>
          <w:marRight w:val="0"/>
          <w:marTop w:val="0"/>
          <w:marBottom w:val="0"/>
          <w:divBdr>
            <w:top w:val="none" w:sz="0" w:space="0" w:color="auto"/>
            <w:left w:val="none" w:sz="0" w:space="0" w:color="auto"/>
            <w:bottom w:val="none" w:sz="0" w:space="0" w:color="auto"/>
            <w:right w:val="none" w:sz="0" w:space="0" w:color="auto"/>
          </w:divBdr>
        </w:div>
        <w:div w:id="928663096">
          <w:marLeft w:val="0"/>
          <w:marRight w:val="0"/>
          <w:marTop w:val="0"/>
          <w:marBottom w:val="0"/>
          <w:divBdr>
            <w:top w:val="none" w:sz="0" w:space="0" w:color="auto"/>
            <w:left w:val="none" w:sz="0" w:space="0" w:color="auto"/>
            <w:bottom w:val="none" w:sz="0" w:space="0" w:color="auto"/>
            <w:right w:val="none" w:sz="0" w:space="0" w:color="auto"/>
          </w:divBdr>
        </w:div>
      </w:divsChild>
    </w:div>
    <w:div w:id="1664624202">
      <w:bodyDiv w:val="1"/>
      <w:marLeft w:val="0"/>
      <w:marRight w:val="0"/>
      <w:marTop w:val="0"/>
      <w:marBottom w:val="0"/>
      <w:divBdr>
        <w:top w:val="none" w:sz="0" w:space="0" w:color="auto"/>
        <w:left w:val="none" w:sz="0" w:space="0" w:color="auto"/>
        <w:bottom w:val="none" w:sz="0" w:space="0" w:color="auto"/>
        <w:right w:val="none" w:sz="0" w:space="0" w:color="auto"/>
      </w:divBdr>
      <w:divsChild>
        <w:div w:id="571042846">
          <w:marLeft w:val="0"/>
          <w:marRight w:val="0"/>
          <w:marTop w:val="0"/>
          <w:marBottom w:val="0"/>
          <w:divBdr>
            <w:top w:val="none" w:sz="0" w:space="0" w:color="auto"/>
            <w:left w:val="none" w:sz="0" w:space="0" w:color="auto"/>
            <w:bottom w:val="none" w:sz="0" w:space="0" w:color="auto"/>
            <w:right w:val="none" w:sz="0" w:space="0" w:color="auto"/>
          </w:divBdr>
        </w:div>
      </w:divsChild>
    </w:div>
    <w:div w:id="1666005844">
      <w:bodyDiv w:val="1"/>
      <w:marLeft w:val="0"/>
      <w:marRight w:val="0"/>
      <w:marTop w:val="0"/>
      <w:marBottom w:val="0"/>
      <w:divBdr>
        <w:top w:val="none" w:sz="0" w:space="0" w:color="auto"/>
        <w:left w:val="none" w:sz="0" w:space="0" w:color="auto"/>
        <w:bottom w:val="none" w:sz="0" w:space="0" w:color="auto"/>
        <w:right w:val="none" w:sz="0" w:space="0" w:color="auto"/>
      </w:divBdr>
      <w:divsChild>
        <w:div w:id="388114324">
          <w:marLeft w:val="0"/>
          <w:marRight w:val="0"/>
          <w:marTop w:val="0"/>
          <w:marBottom w:val="0"/>
          <w:divBdr>
            <w:top w:val="none" w:sz="0" w:space="0" w:color="auto"/>
            <w:left w:val="none" w:sz="0" w:space="0" w:color="auto"/>
            <w:bottom w:val="none" w:sz="0" w:space="0" w:color="auto"/>
            <w:right w:val="none" w:sz="0" w:space="0" w:color="auto"/>
          </w:divBdr>
        </w:div>
      </w:divsChild>
    </w:div>
    <w:div w:id="1672176781">
      <w:bodyDiv w:val="1"/>
      <w:marLeft w:val="0"/>
      <w:marRight w:val="0"/>
      <w:marTop w:val="0"/>
      <w:marBottom w:val="0"/>
      <w:divBdr>
        <w:top w:val="none" w:sz="0" w:space="0" w:color="auto"/>
        <w:left w:val="none" w:sz="0" w:space="0" w:color="auto"/>
        <w:bottom w:val="none" w:sz="0" w:space="0" w:color="auto"/>
        <w:right w:val="none" w:sz="0" w:space="0" w:color="auto"/>
      </w:divBdr>
    </w:div>
    <w:div w:id="1682703085">
      <w:bodyDiv w:val="1"/>
      <w:marLeft w:val="0"/>
      <w:marRight w:val="0"/>
      <w:marTop w:val="0"/>
      <w:marBottom w:val="0"/>
      <w:divBdr>
        <w:top w:val="none" w:sz="0" w:space="0" w:color="auto"/>
        <w:left w:val="none" w:sz="0" w:space="0" w:color="auto"/>
        <w:bottom w:val="none" w:sz="0" w:space="0" w:color="auto"/>
        <w:right w:val="none" w:sz="0" w:space="0" w:color="auto"/>
      </w:divBdr>
      <w:divsChild>
        <w:div w:id="979916105">
          <w:marLeft w:val="0"/>
          <w:marRight w:val="0"/>
          <w:marTop w:val="0"/>
          <w:marBottom w:val="0"/>
          <w:divBdr>
            <w:top w:val="none" w:sz="0" w:space="0" w:color="auto"/>
            <w:left w:val="none" w:sz="0" w:space="0" w:color="auto"/>
            <w:bottom w:val="none" w:sz="0" w:space="0" w:color="auto"/>
            <w:right w:val="none" w:sz="0" w:space="0" w:color="auto"/>
          </w:divBdr>
        </w:div>
      </w:divsChild>
    </w:div>
    <w:div w:id="1687905778">
      <w:bodyDiv w:val="1"/>
      <w:marLeft w:val="0"/>
      <w:marRight w:val="0"/>
      <w:marTop w:val="0"/>
      <w:marBottom w:val="0"/>
      <w:divBdr>
        <w:top w:val="none" w:sz="0" w:space="0" w:color="auto"/>
        <w:left w:val="none" w:sz="0" w:space="0" w:color="auto"/>
        <w:bottom w:val="none" w:sz="0" w:space="0" w:color="auto"/>
        <w:right w:val="none" w:sz="0" w:space="0" w:color="auto"/>
      </w:divBdr>
      <w:divsChild>
        <w:div w:id="1974554659">
          <w:marLeft w:val="0"/>
          <w:marRight w:val="0"/>
          <w:marTop w:val="0"/>
          <w:marBottom w:val="0"/>
          <w:divBdr>
            <w:top w:val="none" w:sz="0" w:space="0" w:color="auto"/>
            <w:left w:val="none" w:sz="0" w:space="0" w:color="auto"/>
            <w:bottom w:val="none" w:sz="0" w:space="0" w:color="auto"/>
            <w:right w:val="none" w:sz="0" w:space="0" w:color="auto"/>
          </w:divBdr>
        </w:div>
      </w:divsChild>
    </w:div>
    <w:div w:id="1697610450">
      <w:bodyDiv w:val="1"/>
      <w:marLeft w:val="0"/>
      <w:marRight w:val="0"/>
      <w:marTop w:val="0"/>
      <w:marBottom w:val="0"/>
      <w:divBdr>
        <w:top w:val="none" w:sz="0" w:space="0" w:color="auto"/>
        <w:left w:val="none" w:sz="0" w:space="0" w:color="auto"/>
        <w:bottom w:val="none" w:sz="0" w:space="0" w:color="auto"/>
        <w:right w:val="none" w:sz="0" w:space="0" w:color="auto"/>
      </w:divBdr>
      <w:divsChild>
        <w:div w:id="260915536">
          <w:marLeft w:val="0"/>
          <w:marRight w:val="0"/>
          <w:marTop w:val="0"/>
          <w:marBottom w:val="0"/>
          <w:divBdr>
            <w:top w:val="none" w:sz="0" w:space="0" w:color="auto"/>
            <w:left w:val="none" w:sz="0" w:space="0" w:color="auto"/>
            <w:bottom w:val="none" w:sz="0" w:space="0" w:color="auto"/>
            <w:right w:val="none" w:sz="0" w:space="0" w:color="auto"/>
          </w:divBdr>
        </w:div>
        <w:div w:id="550772688">
          <w:marLeft w:val="0"/>
          <w:marRight w:val="0"/>
          <w:marTop w:val="0"/>
          <w:marBottom w:val="0"/>
          <w:divBdr>
            <w:top w:val="none" w:sz="0" w:space="0" w:color="auto"/>
            <w:left w:val="none" w:sz="0" w:space="0" w:color="auto"/>
            <w:bottom w:val="none" w:sz="0" w:space="0" w:color="auto"/>
            <w:right w:val="none" w:sz="0" w:space="0" w:color="auto"/>
          </w:divBdr>
        </w:div>
        <w:div w:id="861866864">
          <w:marLeft w:val="0"/>
          <w:marRight w:val="0"/>
          <w:marTop w:val="0"/>
          <w:marBottom w:val="0"/>
          <w:divBdr>
            <w:top w:val="none" w:sz="0" w:space="0" w:color="auto"/>
            <w:left w:val="none" w:sz="0" w:space="0" w:color="auto"/>
            <w:bottom w:val="none" w:sz="0" w:space="0" w:color="auto"/>
            <w:right w:val="none" w:sz="0" w:space="0" w:color="auto"/>
          </w:divBdr>
        </w:div>
        <w:div w:id="1065227632">
          <w:marLeft w:val="0"/>
          <w:marRight w:val="0"/>
          <w:marTop w:val="0"/>
          <w:marBottom w:val="0"/>
          <w:divBdr>
            <w:top w:val="none" w:sz="0" w:space="0" w:color="auto"/>
            <w:left w:val="none" w:sz="0" w:space="0" w:color="auto"/>
            <w:bottom w:val="none" w:sz="0" w:space="0" w:color="auto"/>
            <w:right w:val="none" w:sz="0" w:space="0" w:color="auto"/>
          </w:divBdr>
        </w:div>
        <w:div w:id="1423449915">
          <w:marLeft w:val="0"/>
          <w:marRight w:val="0"/>
          <w:marTop w:val="0"/>
          <w:marBottom w:val="0"/>
          <w:divBdr>
            <w:top w:val="none" w:sz="0" w:space="0" w:color="auto"/>
            <w:left w:val="none" w:sz="0" w:space="0" w:color="auto"/>
            <w:bottom w:val="none" w:sz="0" w:space="0" w:color="auto"/>
            <w:right w:val="none" w:sz="0" w:space="0" w:color="auto"/>
          </w:divBdr>
        </w:div>
        <w:div w:id="1703289189">
          <w:marLeft w:val="0"/>
          <w:marRight w:val="0"/>
          <w:marTop w:val="0"/>
          <w:marBottom w:val="0"/>
          <w:divBdr>
            <w:top w:val="none" w:sz="0" w:space="0" w:color="auto"/>
            <w:left w:val="none" w:sz="0" w:space="0" w:color="auto"/>
            <w:bottom w:val="none" w:sz="0" w:space="0" w:color="auto"/>
            <w:right w:val="none" w:sz="0" w:space="0" w:color="auto"/>
          </w:divBdr>
        </w:div>
        <w:div w:id="1995529349">
          <w:marLeft w:val="0"/>
          <w:marRight w:val="0"/>
          <w:marTop w:val="0"/>
          <w:marBottom w:val="0"/>
          <w:divBdr>
            <w:top w:val="none" w:sz="0" w:space="0" w:color="auto"/>
            <w:left w:val="none" w:sz="0" w:space="0" w:color="auto"/>
            <w:bottom w:val="none" w:sz="0" w:space="0" w:color="auto"/>
            <w:right w:val="none" w:sz="0" w:space="0" w:color="auto"/>
          </w:divBdr>
        </w:div>
      </w:divsChild>
    </w:div>
    <w:div w:id="1697846828">
      <w:bodyDiv w:val="1"/>
      <w:marLeft w:val="0"/>
      <w:marRight w:val="0"/>
      <w:marTop w:val="0"/>
      <w:marBottom w:val="0"/>
      <w:divBdr>
        <w:top w:val="none" w:sz="0" w:space="0" w:color="auto"/>
        <w:left w:val="none" w:sz="0" w:space="0" w:color="auto"/>
        <w:bottom w:val="none" w:sz="0" w:space="0" w:color="auto"/>
        <w:right w:val="none" w:sz="0" w:space="0" w:color="auto"/>
      </w:divBdr>
      <w:divsChild>
        <w:div w:id="1532768742">
          <w:marLeft w:val="0"/>
          <w:marRight w:val="0"/>
          <w:marTop w:val="0"/>
          <w:marBottom w:val="0"/>
          <w:divBdr>
            <w:top w:val="none" w:sz="0" w:space="0" w:color="auto"/>
            <w:left w:val="none" w:sz="0" w:space="0" w:color="auto"/>
            <w:bottom w:val="none" w:sz="0" w:space="0" w:color="auto"/>
            <w:right w:val="none" w:sz="0" w:space="0" w:color="auto"/>
          </w:divBdr>
        </w:div>
      </w:divsChild>
    </w:div>
    <w:div w:id="1704014621">
      <w:bodyDiv w:val="1"/>
      <w:marLeft w:val="0"/>
      <w:marRight w:val="0"/>
      <w:marTop w:val="0"/>
      <w:marBottom w:val="0"/>
      <w:divBdr>
        <w:top w:val="none" w:sz="0" w:space="0" w:color="auto"/>
        <w:left w:val="none" w:sz="0" w:space="0" w:color="auto"/>
        <w:bottom w:val="none" w:sz="0" w:space="0" w:color="auto"/>
        <w:right w:val="none" w:sz="0" w:space="0" w:color="auto"/>
      </w:divBdr>
      <w:divsChild>
        <w:div w:id="18775819">
          <w:marLeft w:val="0"/>
          <w:marRight w:val="0"/>
          <w:marTop w:val="0"/>
          <w:marBottom w:val="0"/>
          <w:divBdr>
            <w:top w:val="none" w:sz="0" w:space="0" w:color="auto"/>
            <w:left w:val="none" w:sz="0" w:space="0" w:color="auto"/>
            <w:bottom w:val="none" w:sz="0" w:space="0" w:color="auto"/>
            <w:right w:val="none" w:sz="0" w:space="0" w:color="auto"/>
          </w:divBdr>
        </w:div>
      </w:divsChild>
    </w:div>
    <w:div w:id="1706102482">
      <w:bodyDiv w:val="1"/>
      <w:marLeft w:val="0"/>
      <w:marRight w:val="0"/>
      <w:marTop w:val="0"/>
      <w:marBottom w:val="0"/>
      <w:divBdr>
        <w:top w:val="none" w:sz="0" w:space="0" w:color="auto"/>
        <w:left w:val="none" w:sz="0" w:space="0" w:color="auto"/>
        <w:bottom w:val="none" w:sz="0" w:space="0" w:color="auto"/>
        <w:right w:val="none" w:sz="0" w:space="0" w:color="auto"/>
      </w:divBdr>
      <w:divsChild>
        <w:div w:id="622544353">
          <w:marLeft w:val="0"/>
          <w:marRight w:val="0"/>
          <w:marTop w:val="0"/>
          <w:marBottom w:val="0"/>
          <w:divBdr>
            <w:top w:val="none" w:sz="0" w:space="0" w:color="auto"/>
            <w:left w:val="none" w:sz="0" w:space="0" w:color="auto"/>
            <w:bottom w:val="none" w:sz="0" w:space="0" w:color="auto"/>
            <w:right w:val="none" w:sz="0" w:space="0" w:color="auto"/>
          </w:divBdr>
        </w:div>
      </w:divsChild>
    </w:div>
    <w:div w:id="1706178548">
      <w:bodyDiv w:val="1"/>
      <w:marLeft w:val="0"/>
      <w:marRight w:val="0"/>
      <w:marTop w:val="0"/>
      <w:marBottom w:val="0"/>
      <w:divBdr>
        <w:top w:val="none" w:sz="0" w:space="0" w:color="auto"/>
        <w:left w:val="none" w:sz="0" w:space="0" w:color="auto"/>
        <w:bottom w:val="none" w:sz="0" w:space="0" w:color="auto"/>
        <w:right w:val="none" w:sz="0" w:space="0" w:color="auto"/>
      </w:divBdr>
      <w:divsChild>
        <w:div w:id="1959556313">
          <w:marLeft w:val="0"/>
          <w:marRight w:val="0"/>
          <w:marTop w:val="0"/>
          <w:marBottom w:val="0"/>
          <w:divBdr>
            <w:top w:val="none" w:sz="0" w:space="0" w:color="auto"/>
            <w:left w:val="none" w:sz="0" w:space="0" w:color="auto"/>
            <w:bottom w:val="none" w:sz="0" w:space="0" w:color="auto"/>
            <w:right w:val="none" w:sz="0" w:space="0" w:color="auto"/>
          </w:divBdr>
        </w:div>
      </w:divsChild>
    </w:div>
    <w:div w:id="1709522060">
      <w:bodyDiv w:val="1"/>
      <w:marLeft w:val="0"/>
      <w:marRight w:val="0"/>
      <w:marTop w:val="0"/>
      <w:marBottom w:val="0"/>
      <w:divBdr>
        <w:top w:val="none" w:sz="0" w:space="0" w:color="auto"/>
        <w:left w:val="none" w:sz="0" w:space="0" w:color="auto"/>
        <w:bottom w:val="none" w:sz="0" w:space="0" w:color="auto"/>
        <w:right w:val="none" w:sz="0" w:space="0" w:color="auto"/>
      </w:divBdr>
      <w:divsChild>
        <w:div w:id="556859835">
          <w:marLeft w:val="0"/>
          <w:marRight w:val="0"/>
          <w:marTop w:val="0"/>
          <w:marBottom w:val="0"/>
          <w:divBdr>
            <w:top w:val="none" w:sz="0" w:space="0" w:color="auto"/>
            <w:left w:val="none" w:sz="0" w:space="0" w:color="auto"/>
            <w:bottom w:val="none" w:sz="0" w:space="0" w:color="auto"/>
            <w:right w:val="none" w:sz="0" w:space="0" w:color="auto"/>
          </w:divBdr>
        </w:div>
      </w:divsChild>
    </w:div>
    <w:div w:id="1709719509">
      <w:bodyDiv w:val="1"/>
      <w:marLeft w:val="0"/>
      <w:marRight w:val="0"/>
      <w:marTop w:val="0"/>
      <w:marBottom w:val="0"/>
      <w:divBdr>
        <w:top w:val="none" w:sz="0" w:space="0" w:color="auto"/>
        <w:left w:val="none" w:sz="0" w:space="0" w:color="auto"/>
        <w:bottom w:val="none" w:sz="0" w:space="0" w:color="auto"/>
        <w:right w:val="none" w:sz="0" w:space="0" w:color="auto"/>
      </w:divBdr>
      <w:divsChild>
        <w:div w:id="1512719461">
          <w:marLeft w:val="0"/>
          <w:marRight w:val="0"/>
          <w:marTop w:val="0"/>
          <w:marBottom w:val="0"/>
          <w:divBdr>
            <w:top w:val="none" w:sz="0" w:space="0" w:color="auto"/>
            <w:left w:val="none" w:sz="0" w:space="0" w:color="auto"/>
            <w:bottom w:val="none" w:sz="0" w:space="0" w:color="auto"/>
            <w:right w:val="none" w:sz="0" w:space="0" w:color="auto"/>
          </w:divBdr>
        </w:div>
        <w:div w:id="2118286664">
          <w:marLeft w:val="0"/>
          <w:marRight w:val="0"/>
          <w:marTop w:val="0"/>
          <w:marBottom w:val="0"/>
          <w:divBdr>
            <w:top w:val="none" w:sz="0" w:space="0" w:color="auto"/>
            <w:left w:val="none" w:sz="0" w:space="0" w:color="auto"/>
            <w:bottom w:val="none" w:sz="0" w:space="0" w:color="auto"/>
            <w:right w:val="none" w:sz="0" w:space="0" w:color="auto"/>
          </w:divBdr>
        </w:div>
      </w:divsChild>
    </w:div>
    <w:div w:id="1715081793">
      <w:bodyDiv w:val="1"/>
      <w:marLeft w:val="0"/>
      <w:marRight w:val="0"/>
      <w:marTop w:val="0"/>
      <w:marBottom w:val="0"/>
      <w:divBdr>
        <w:top w:val="none" w:sz="0" w:space="0" w:color="auto"/>
        <w:left w:val="none" w:sz="0" w:space="0" w:color="auto"/>
        <w:bottom w:val="none" w:sz="0" w:space="0" w:color="auto"/>
        <w:right w:val="none" w:sz="0" w:space="0" w:color="auto"/>
      </w:divBdr>
    </w:div>
    <w:div w:id="1724408344">
      <w:bodyDiv w:val="1"/>
      <w:marLeft w:val="0"/>
      <w:marRight w:val="0"/>
      <w:marTop w:val="0"/>
      <w:marBottom w:val="0"/>
      <w:divBdr>
        <w:top w:val="none" w:sz="0" w:space="0" w:color="auto"/>
        <w:left w:val="none" w:sz="0" w:space="0" w:color="auto"/>
        <w:bottom w:val="none" w:sz="0" w:space="0" w:color="auto"/>
        <w:right w:val="none" w:sz="0" w:space="0" w:color="auto"/>
      </w:divBdr>
      <w:divsChild>
        <w:div w:id="2112506801">
          <w:marLeft w:val="0"/>
          <w:marRight w:val="0"/>
          <w:marTop w:val="0"/>
          <w:marBottom w:val="0"/>
          <w:divBdr>
            <w:top w:val="none" w:sz="0" w:space="0" w:color="auto"/>
            <w:left w:val="none" w:sz="0" w:space="0" w:color="auto"/>
            <w:bottom w:val="none" w:sz="0" w:space="0" w:color="auto"/>
            <w:right w:val="none" w:sz="0" w:space="0" w:color="auto"/>
          </w:divBdr>
        </w:div>
      </w:divsChild>
    </w:div>
    <w:div w:id="1727679158">
      <w:bodyDiv w:val="1"/>
      <w:marLeft w:val="0"/>
      <w:marRight w:val="0"/>
      <w:marTop w:val="0"/>
      <w:marBottom w:val="0"/>
      <w:divBdr>
        <w:top w:val="none" w:sz="0" w:space="0" w:color="auto"/>
        <w:left w:val="none" w:sz="0" w:space="0" w:color="auto"/>
        <w:bottom w:val="none" w:sz="0" w:space="0" w:color="auto"/>
        <w:right w:val="none" w:sz="0" w:space="0" w:color="auto"/>
      </w:divBdr>
      <w:divsChild>
        <w:div w:id="777262201">
          <w:marLeft w:val="0"/>
          <w:marRight w:val="0"/>
          <w:marTop w:val="0"/>
          <w:marBottom w:val="0"/>
          <w:divBdr>
            <w:top w:val="none" w:sz="0" w:space="0" w:color="auto"/>
            <w:left w:val="none" w:sz="0" w:space="0" w:color="auto"/>
            <w:bottom w:val="none" w:sz="0" w:space="0" w:color="auto"/>
            <w:right w:val="none" w:sz="0" w:space="0" w:color="auto"/>
          </w:divBdr>
        </w:div>
      </w:divsChild>
    </w:div>
    <w:div w:id="1728066631">
      <w:bodyDiv w:val="1"/>
      <w:marLeft w:val="0"/>
      <w:marRight w:val="0"/>
      <w:marTop w:val="0"/>
      <w:marBottom w:val="0"/>
      <w:divBdr>
        <w:top w:val="none" w:sz="0" w:space="0" w:color="auto"/>
        <w:left w:val="none" w:sz="0" w:space="0" w:color="auto"/>
        <w:bottom w:val="none" w:sz="0" w:space="0" w:color="auto"/>
        <w:right w:val="none" w:sz="0" w:space="0" w:color="auto"/>
      </w:divBdr>
      <w:divsChild>
        <w:div w:id="2129618363">
          <w:marLeft w:val="0"/>
          <w:marRight w:val="0"/>
          <w:marTop w:val="0"/>
          <w:marBottom w:val="0"/>
          <w:divBdr>
            <w:top w:val="none" w:sz="0" w:space="0" w:color="auto"/>
            <w:left w:val="none" w:sz="0" w:space="0" w:color="auto"/>
            <w:bottom w:val="none" w:sz="0" w:space="0" w:color="auto"/>
            <w:right w:val="none" w:sz="0" w:space="0" w:color="auto"/>
          </w:divBdr>
        </w:div>
      </w:divsChild>
    </w:div>
    <w:div w:id="1729104974">
      <w:bodyDiv w:val="1"/>
      <w:marLeft w:val="0"/>
      <w:marRight w:val="0"/>
      <w:marTop w:val="0"/>
      <w:marBottom w:val="0"/>
      <w:divBdr>
        <w:top w:val="none" w:sz="0" w:space="0" w:color="auto"/>
        <w:left w:val="none" w:sz="0" w:space="0" w:color="auto"/>
        <w:bottom w:val="none" w:sz="0" w:space="0" w:color="auto"/>
        <w:right w:val="none" w:sz="0" w:space="0" w:color="auto"/>
      </w:divBdr>
      <w:divsChild>
        <w:div w:id="113715479">
          <w:marLeft w:val="0"/>
          <w:marRight w:val="0"/>
          <w:marTop w:val="0"/>
          <w:marBottom w:val="0"/>
          <w:divBdr>
            <w:top w:val="none" w:sz="0" w:space="0" w:color="auto"/>
            <w:left w:val="none" w:sz="0" w:space="0" w:color="auto"/>
            <w:bottom w:val="none" w:sz="0" w:space="0" w:color="auto"/>
            <w:right w:val="none" w:sz="0" w:space="0" w:color="auto"/>
          </w:divBdr>
        </w:div>
      </w:divsChild>
    </w:div>
    <w:div w:id="1741831773">
      <w:bodyDiv w:val="1"/>
      <w:marLeft w:val="0"/>
      <w:marRight w:val="0"/>
      <w:marTop w:val="0"/>
      <w:marBottom w:val="0"/>
      <w:divBdr>
        <w:top w:val="none" w:sz="0" w:space="0" w:color="auto"/>
        <w:left w:val="none" w:sz="0" w:space="0" w:color="auto"/>
        <w:bottom w:val="none" w:sz="0" w:space="0" w:color="auto"/>
        <w:right w:val="none" w:sz="0" w:space="0" w:color="auto"/>
      </w:divBdr>
      <w:divsChild>
        <w:div w:id="2104253269">
          <w:marLeft w:val="0"/>
          <w:marRight w:val="0"/>
          <w:marTop w:val="0"/>
          <w:marBottom w:val="0"/>
          <w:divBdr>
            <w:top w:val="none" w:sz="0" w:space="0" w:color="auto"/>
            <w:left w:val="none" w:sz="0" w:space="0" w:color="auto"/>
            <w:bottom w:val="none" w:sz="0" w:space="0" w:color="auto"/>
            <w:right w:val="none" w:sz="0" w:space="0" w:color="auto"/>
          </w:divBdr>
        </w:div>
      </w:divsChild>
    </w:div>
    <w:div w:id="1745294103">
      <w:bodyDiv w:val="1"/>
      <w:marLeft w:val="0"/>
      <w:marRight w:val="0"/>
      <w:marTop w:val="0"/>
      <w:marBottom w:val="0"/>
      <w:divBdr>
        <w:top w:val="none" w:sz="0" w:space="0" w:color="auto"/>
        <w:left w:val="none" w:sz="0" w:space="0" w:color="auto"/>
        <w:bottom w:val="none" w:sz="0" w:space="0" w:color="auto"/>
        <w:right w:val="none" w:sz="0" w:space="0" w:color="auto"/>
      </w:divBdr>
      <w:divsChild>
        <w:div w:id="192231554">
          <w:marLeft w:val="0"/>
          <w:marRight w:val="0"/>
          <w:marTop w:val="0"/>
          <w:marBottom w:val="0"/>
          <w:divBdr>
            <w:top w:val="none" w:sz="0" w:space="0" w:color="auto"/>
            <w:left w:val="none" w:sz="0" w:space="0" w:color="auto"/>
            <w:bottom w:val="none" w:sz="0" w:space="0" w:color="auto"/>
            <w:right w:val="none" w:sz="0" w:space="0" w:color="auto"/>
          </w:divBdr>
        </w:div>
      </w:divsChild>
    </w:div>
    <w:div w:id="1746561981">
      <w:bodyDiv w:val="1"/>
      <w:marLeft w:val="0"/>
      <w:marRight w:val="0"/>
      <w:marTop w:val="0"/>
      <w:marBottom w:val="0"/>
      <w:divBdr>
        <w:top w:val="none" w:sz="0" w:space="0" w:color="auto"/>
        <w:left w:val="none" w:sz="0" w:space="0" w:color="auto"/>
        <w:bottom w:val="none" w:sz="0" w:space="0" w:color="auto"/>
        <w:right w:val="none" w:sz="0" w:space="0" w:color="auto"/>
      </w:divBdr>
      <w:divsChild>
        <w:div w:id="1906840503">
          <w:marLeft w:val="0"/>
          <w:marRight w:val="0"/>
          <w:marTop w:val="0"/>
          <w:marBottom w:val="0"/>
          <w:divBdr>
            <w:top w:val="none" w:sz="0" w:space="0" w:color="auto"/>
            <w:left w:val="none" w:sz="0" w:space="0" w:color="auto"/>
            <w:bottom w:val="none" w:sz="0" w:space="0" w:color="auto"/>
            <w:right w:val="none" w:sz="0" w:space="0" w:color="auto"/>
          </w:divBdr>
        </w:div>
      </w:divsChild>
    </w:div>
    <w:div w:id="1750809730">
      <w:bodyDiv w:val="1"/>
      <w:marLeft w:val="0"/>
      <w:marRight w:val="0"/>
      <w:marTop w:val="0"/>
      <w:marBottom w:val="0"/>
      <w:divBdr>
        <w:top w:val="none" w:sz="0" w:space="0" w:color="auto"/>
        <w:left w:val="none" w:sz="0" w:space="0" w:color="auto"/>
        <w:bottom w:val="none" w:sz="0" w:space="0" w:color="auto"/>
        <w:right w:val="none" w:sz="0" w:space="0" w:color="auto"/>
      </w:divBdr>
      <w:divsChild>
        <w:div w:id="1842507176">
          <w:marLeft w:val="0"/>
          <w:marRight w:val="0"/>
          <w:marTop w:val="0"/>
          <w:marBottom w:val="0"/>
          <w:divBdr>
            <w:top w:val="none" w:sz="0" w:space="0" w:color="auto"/>
            <w:left w:val="none" w:sz="0" w:space="0" w:color="auto"/>
            <w:bottom w:val="none" w:sz="0" w:space="0" w:color="auto"/>
            <w:right w:val="none" w:sz="0" w:space="0" w:color="auto"/>
          </w:divBdr>
        </w:div>
      </w:divsChild>
    </w:div>
    <w:div w:id="1751581698">
      <w:bodyDiv w:val="1"/>
      <w:marLeft w:val="0"/>
      <w:marRight w:val="0"/>
      <w:marTop w:val="0"/>
      <w:marBottom w:val="0"/>
      <w:divBdr>
        <w:top w:val="none" w:sz="0" w:space="0" w:color="auto"/>
        <w:left w:val="none" w:sz="0" w:space="0" w:color="auto"/>
        <w:bottom w:val="none" w:sz="0" w:space="0" w:color="auto"/>
        <w:right w:val="none" w:sz="0" w:space="0" w:color="auto"/>
      </w:divBdr>
      <w:divsChild>
        <w:div w:id="1991858902">
          <w:marLeft w:val="0"/>
          <w:marRight w:val="0"/>
          <w:marTop w:val="0"/>
          <w:marBottom w:val="0"/>
          <w:divBdr>
            <w:top w:val="none" w:sz="0" w:space="0" w:color="auto"/>
            <w:left w:val="none" w:sz="0" w:space="0" w:color="auto"/>
            <w:bottom w:val="none" w:sz="0" w:space="0" w:color="auto"/>
            <w:right w:val="none" w:sz="0" w:space="0" w:color="auto"/>
          </w:divBdr>
        </w:div>
      </w:divsChild>
    </w:div>
    <w:div w:id="1759522503">
      <w:bodyDiv w:val="1"/>
      <w:marLeft w:val="0"/>
      <w:marRight w:val="0"/>
      <w:marTop w:val="0"/>
      <w:marBottom w:val="0"/>
      <w:divBdr>
        <w:top w:val="none" w:sz="0" w:space="0" w:color="auto"/>
        <w:left w:val="none" w:sz="0" w:space="0" w:color="auto"/>
        <w:bottom w:val="none" w:sz="0" w:space="0" w:color="auto"/>
        <w:right w:val="none" w:sz="0" w:space="0" w:color="auto"/>
      </w:divBdr>
      <w:divsChild>
        <w:div w:id="1969848255">
          <w:marLeft w:val="0"/>
          <w:marRight w:val="0"/>
          <w:marTop w:val="0"/>
          <w:marBottom w:val="0"/>
          <w:divBdr>
            <w:top w:val="none" w:sz="0" w:space="0" w:color="auto"/>
            <w:left w:val="none" w:sz="0" w:space="0" w:color="auto"/>
            <w:bottom w:val="none" w:sz="0" w:space="0" w:color="auto"/>
            <w:right w:val="none" w:sz="0" w:space="0" w:color="auto"/>
          </w:divBdr>
        </w:div>
      </w:divsChild>
    </w:div>
    <w:div w:id="1763141462">
      <w:bodyDiv w:val="1"/>
      <w:marLeft w:val="0"/>
      <w:marRight w:val="0"/>
      <w:marTop w:val="0"/>
      <w:marBottom w:val="0"/>
      <w:divBdr>
        <w:top w:val="none" w:sz="0" w:space="0" w:color="auto"/>
        <w:left w:val="none" w:sz="0" w:space="0" w:color="auto"/>
        <w:bottom w:val="none" w:sz="0" w:space="0" w:color="auto"/>
        <w:right w:val="none" w:sz="0" w:space="0" w:color="auto"/>
      </w:divBdr>
      <w:divsChild>
        <w:div w:id="1409570501">
          <w:marLeft w:val="0"/>
          <w:marRight w:val="0"/>
          <w:marTop w:val="0"/>
          <w:marBottom w:val="0"/>
          <w:divBdr>
            <w:top w:val="none" w:sz="0" w:space="0" w:color="auto"/>
            <w:left w:val="none" w:sz="0" w:space="0" w:color="auto"/>
            <w:bottom w:val="none" w:sz="0" w:space="0" w:color="auto"/>
            <w:right w:val="none" w:sz="0" w:space="0" w:color="auto"/>
          </w:divBdr>
        </w:div>
      </w:divsChild>
    </w:div>
    <w:div w:id="1767648055">
      <w:bodyDiv w:val="1"/>
      <w:marLeft w:val="0"/>
      <w:marRight w:val="0"/>
      <w:marTop w:val="0"/>
      <w:marBottom w:val="0"/>
      <w:divBdr>
        <w:top w:val="none" w:sz="0" w:space="0" w:color="auto"/>
        <w:left w:val="none" w:sz="0" w:space="0" w:color="auto"/>
        <w:bottom w:val="none" w:sz="0" w:space="0" w:color="auto"/>
        <w:right w:val="none" w:sz="0" w:space="0" w:color="auto"/>
      </w:divBdr>
      <w:divsChild>
        <w:div w:id="1680039738">
          <w:marLeft w:val="0"/>
          <w:marRight w:val="0"/>
          <w:marTop w:val="0"/>
          <w:marBottom w:val="0"/>
          <w:divBdr>
            <w:top w:val="none" w:sz="0" w:space="0" w:color="auto"/>
            <w:left w:val="none" w:sz="0" w:space="0" w:color="auto"/>
            <w:bottom w:val="none" w:sz="0" w:space="0" w:color="auto"/>
            <w:right w:val="none" w:sz="0" w:space="0" w:color="auto"/>
          </w:divBdr>
        </w:div>
      </w:divsChild>
    </w:div>
    <w:div w:id="1768381833">
      <w:bodyDiv w:val="1"/>
      <w:marLeft w:val="0"/>
      <w:marRight w:val="0"/>
      <w:marTop w:val="0"/>
      <w:marBottom w:val="0"/>
      <w:divBdr>
        <w:top w:val="none" w:sz="0" w:space="0" w:color="auto"/>
        <w:left w:val="none" w:sz="0" w:space="0" w:color="auto"/>
        <w:bottom w:val="none" w:sz="0" w:space="0" w:color="auto"/>
        <w:right w:val="none" w:sz="0" w:space="0" w:color="auto"/>
      </w:divBdr>
      <w:divsChild>
        <w:div w:id="544021687">
          <w:marLeft w:val="0"/>
          <w:marRight w:val="0"/>
          <w:marTop w:val="0"/>
          <w:marBottom w:val="0"/>
          <w:divBdr>
            <w:top w:val="none" w:sz="0" w:space="0" w:color="auto"/>
            <w:left w:val="none" w:sz="0" w:space="0" w:color="auto"/>
            <w:bottom w:val="none" w:sz="0" w:space="0" w:color="auto"/>
            <w:right w:val="none" w:sz="0" w:space="0" w:color="auto"/>
          </w:divBdr>
        </w:div>
        <w:div w:id="799762567">
          <w:marLeft w:val="0"/>
          <w:marRight w:val="0"/>
          <w:marTop w:val="0"/>
          <w:marBottom w:val="0"/>
          <w:divBdr>
            <w:top w:val="none" w:sz="0" w:space="0" w:color="auto"/>
            <w:left w:val="none" w:sz="0" w:space="0" w:color="auto"/>
            <w:bottom w:val="none" w:sz="0" w:space="0" w:color="auto"/>
            <w:right w:val="none" w:sz="0" w:space="0" w:color="auto"/>
          </w:divBdr>
        </w:div>
        <w:div w:id="866212273">
          <w:marLeft w:val="0"/>
          <w:marRight w:val="0"/>
          <w:marTop w:val="0"/>
          <w:marBottom w:val="0"/>
          <w:divBdr>
            <w:top w:val="none" w:sz="0" w:space="0" w:color="auto"/>
            <w:left w:val="none" w:sz="0" w:space="0" w:color="auto"/>
            <w:bottom w:val="none" w:sz="0" w:space="0" w:color="auto"/>
            <w:right w:val="none" w:sz="0" w:space="0" w:color="auto"/>
          </w:divBdr>
        </w:div>
        <w:div w:id="1025910158">
          <w:marLeft w:val="0"/>
          <w:marRight w:val="0"/>
          <w:marTop w:val="0"/>
          <w:marBottom w:val="0"/>
          <w:divBdr>
            <w:top w:val="none" w:sz="0" w:space="0" w:color="auto"/>
            <w:left w:val="none" w:sz="0" w:space="0" w:color="auto"/>
            <w:bottom w:val="none" w:sz="0" w:space="0" w:color="auto"/>
            <w:right w:val="none" w:sz="0" w:space="0" w:color="auto"/>
          </w:divBdr>
        </w:div>
        <w:div w:id="1066879203">
          <w:marLeft w:val="0"/>
          <w:marRight w:val="0"/>
          <w:marTop w:val="0"/>
          <w:marBottom w:val="0"/>
          <w:divBdr>
            <w:top w:val="none" w:sz="0" w:space="0" w:color="auto"/>
            <w:left w:val="none" w:sz="0" w:space="0" w:color="auto"/>
            <w:bottom w:val="none" w:sz="0" w:space="0" w:color="auto"/>
            <w:right w:val="none" w:sz="0" w:space="0" w:color="auto"/>
          </w:divBdr>
        </w:div>
        <w:div w:id="1462071185">
          <w:marLeft w:val="0"/>
          <w:marRight w:val="0"/>
          <w:marTop w:val="0"/>
          <w:marBottom w:val="0"/>
          <w:divBdr>
            <w:top w:val="none" w:sz="0" w:space="0" w:color="auto"/>
            <w:left w:val="none" w:sz="0" w:space="0" w:color="auto"/>
            <w:bottom w:val="none" w:sz="0" w:space="0" w:color="auto"/>
            <w:right w:val="none" w:sz="0" w:space="0" w:color="auto"/>
          </w:divBdr>
        </w:div>
        <w:div w:id="2007439700">
          <w:marLeft w:val="0"/>
          <w:marRight w:val="0"/>
          <w:marTop w:val="0"/>
          <w:marBottom w:val="0"/>
          <w:divBdr>
            <w:top w:val="none" w:sz="0" w:space="0" w:color="auto"/>
            <w:left w:val="none" w:sz="0" w:space="0" w:color="auto"/>
            <w:bottom w:val="none" w:sz="0" w:space="0" w:color="auto"/>
            <w:right w:val="none" w:sz="0" w:space="0" w:color="auto"/>
          </w:divBdr>
        </w:div>
      </w:divsChild>
    </w:div>
    <w:div w:id="1769811377">
      <w:bodyDiv w:val="1"/>
      <w:marLeft w:val="0"/>
      <w:marRight w:val="0"/>
      <w:marTop w:val="0"/>
      <w:marBottom w:val="0"/>
      <w:divBdr>
        <w:top w:val="none" w:sz="0" w:space="0" w:color="auto"/>
        <w:left w:val="none" w:sz="0" w:space="0" w:color="auto"/>
        <w:bottom w:val="none" w:sz="0" w:space="0" w:color="auto"/>
        <w:right w:val="none" w:sz="0" w:space="0" w:color="auto"/>
      </w:divBdr>
      <w:divsChild>
        <w:div w:id="1583028148">
          <w:marLeft w:val="0"/>
          <w:marRight w:val="0"/>
          <w:marTop w:val="0"/>
          <w:marBottom w:val="0"/>
          <w:divBdr>
            <w:top w:val="none" w:sz="0" w:space="0" w:color="auto"/>
            <w:left w:val="none" w:sz="0" w:space="0" w:color="auto"/>
            <w:bottom w:val="none" w:sz="0" w:space="0" w:color="auto"/>
            <w:right w:val="none" w:sz="0" w:space="0" w:color="auto"/>
          </w:divBdr>
        </w:div>
      </w:divsChild>
    </w:div>
    <w:div w:id="1771854438">
      <w:bodyDiv w:val="1"/>
      <w:marLeft w:val="0"/>
      <w:marRight w:val="0"/>
      <w:marTop w:val="0"/>
      <w:marBottom w:val="0"/>
      <w:divBdr>
        <w:top w:val="none" w:sz="0" w:space="0" w:color="auto"/>
        <w:left w:val="none" w:sz="0" w:space="0" w:color="auto"/>
        <w:bottom w:val="none" w:sz="0" w:space="0" w:color="auto"/>
        <w:right w:val="none" w:sz="0" w:space="0" w:color="auto"/>
      </w:divBdr>
      <w:divsChild>
        <w:div w:id="688877578">
          <w:marLeft w:val="0"/>
          <w:marRight w:val="0"/>
          <w:marTop w:val="0"/>
          <w:marBottom w:val="0"/>
          <w:divBdr>
            <w:top w:val="none" w:sz="0" w:space="0" w:color="auto"/>
            <w:left w:val="none" w:sz="0" w:space="0" w:color="auto"/>
            <w:bottom w:val="none" w:sz="0" w:space="0" w:color="auto"/>
            <w:right w:val="none" w:sz="0" w:space="0" w:color="auto"/>
          </w:divBdr>
        </w:div>
      </w:divsChild>
    </w:div>
    <w:div w:id="1782143645">
      <w:bodyDiv w:val="1"/>
      <w:marLeft w:val="0"/>
      <w:marRight w:val="0"/>
      <w:marTop w:val="0"/>
      <w:marBottom w:val="0"/>
      <w:divBdr>
        <w:top w:val="none" w:sz="0" w:space="0" w:color="auto"/>
        <w:left w:val="none" w:sz="0" w:space="0" w:color="auto"/>
        <w:bottom w:val="none" w:sz="0" w:space="0" w:color="auto"/>
        <w:right w:val="none" w:sz="0" w:space="0" w:color="auto"/>
      </w:divBdr>
      <w:divsChild>
        <w:div w:id="1117329806">
          <w:marLeft w:val="0"/>
          <w:marRight w:val="0"/>
          <w:marTop w:val="0"/>
          <w:marBottom w:val="0"/>
          <w:divBdr>
            <w:top w:val="none" w:sz="0" w:space="0" w:color="auto"/>
            <w:left w:val="none" w:sz="0" w:space="0" w:color="auto"/>
            <w:bottom w:val="none" w:sz="0" w:space="0" w:color="auto"/>
            <w:right w:val="none" w:sz="0" w:space="0" w:color="auto"/>
          </w:divBdr>
        </w:div>
      </w:divsChild>
    </w:div>
    <w:div w:id="1785342558">
      <w:bodyDiv w:val="1"/>
      <w:marLeft w:val="0"/>
      <w:marRight w:val="0"/>
      <w:marTop w:val="0"/>
      <w:marBottom w:val="0"/>
      <w:divBdr>
        <w:top w:val="none" w:sz="0" w:space="0" w:color="auto"/>
        <w:left w:val="none" w:sz="0" w:space="0" w:color="auto"/>
        <w:bottom w:val="none" w:sz="0" w:space="0" w:color="auto"/>
        <w:right w:val="none" w:sz="0" w:space="0" w:color="auto"/>
      </w:divBdr>
      <w:divsChild>
        <w:div w:id="2087920385">
          <w:marLeft w:val="0"/>
          <w:marRight w:val="0"/>
          <w:marTop w:val="0"/>
          <w:marBottom w:val="0"/>
          <w:divBdr>
            <w:top w:val="none" w:sz="0" w:space="0" w:color="auto"/>
            <w:left w:val="none" w:sz="0" w:space="0" w:color="auto"/>
            <w:bottom w:val="none" w:sz="0" w:space="0" w:color="auto"/>
            <w:right w:val="none" w:sz="0" w:space="0" w:color="auto"/>
          </w:divBdr>
        </w:div>
      </w:divsChild>
    </w:div>
    <w:div w:id="1789542681">
      <w:bodyDiv w:val="1"/>
      <w:marLeft w:val="0"/>
      <w:marRight w:val="0"/>
      <w:marTop w:val="0"/>
      <w:marBottom w:val="0"/>
      <w:divBdr>
        <w:top w:val="none" w:sz="0" w:space="0" w:color="auto"/>
        <w:left w:val="none" w:sz="0" w:space="0" w:color="auto"/>
        <w:bottom w:val="none" w:sz="0" w:space="0" w:color="auto"/>
        <w:right w:val="none" w:sz="0" w:space="0" w:color="auto"/>
      </w:divBdr>
      <w:divsChild>
        <w:div w:id="1938055097">
          <w:marLeft w:val="0"/>
          <w:marRight w:val="0"/>
          <w:marTop w:val="0"/>
          <w:marBottom w:val="0"/>
          <w:divBdr>
            <w:top w:val="none" w:sz="0" w:space="0" w:color="auto"/>
            <w:left w:val="none" w:sz="0" w:space="0" w:color="auto"/>
            <w:bottom w:val="none" w:sz="0" w:space="0" w:color="auto"/>
            <w:right w:val="none" w:sz="0" w:space="0" w:color="auto"/>
          </w:divBdr>
        </w:div>
      </w:divsChild>
    </w:div>
    <w:div w:id="1791164872">
      <w:bodyDiv w:val="1"/>
      <w:marLeft w:val="0"/>
      <w:marRight w:val="0"/>
      <w:marTop w:val="0"/>
      <w:marBottom w:val="0"/>
      <w:divBdr>
        <w:top w:val="none" w:sz="0" w:space="0" w:color="auto"/>
        <w:left w:val="none" w:sz="0" w:space="0" w:color="auto"/>
        <w:bottom w:val="none" w:sz="0" w:space="0" w:color="auto"/>
        <w:right w:val="none" w:sz="0" w:space="0" w:color="auto"/>
      </w:divBdr>
      <w:divsChild>
        <w:div w:id="482284708">
          <w:marLeft w:val="0"/>
          <w:marRight w:val="0"/>
          <w:marTop w:val="0"/>
          <w:marBottom w:val="0"/>
          <w:divBdr>
            <w:top w:val="none" w:sz="0" w:space="0" w:color="auto"/>
            <w:left w:val="none" w:sz="0" w:space="0" w:color="auto"/>
            <w:bottom w:val="none" w:sz="0" w:space="0" w:color="auto"/>
            <w:right w:val="none" w:sz="0" w:space="0" w:color="auto"/>
          </w:divBdr>
        </w:div>
      </w:divsChild>
    </w:div>
    <w:div w:id="1792048465">
      <w:bodyDiv w:val="1"/>
      <w:marLeft w:val="0"/>
      <w:marRight w:val="0"/>
      <w:marTop w:val="0"/>
      <w:marBottom w:val="0"/>
      <w:divBdr>
        <w:top w:val="none" w:sz="0" w:space="0" w:color="auto"/>
        <w:left w:val="none" w:sz="0" w:space="0" w:color="auto"/>
        <w:bottom w:val="none" w:sz="0" w:space="0" w:color="auto"/>
        <w:right w:val="none" w:sz="0" w:space="0" w:color="auto"/>
      </w:divBdr>
      <w:divsChild>
        <w:div w:id="1044673100">
          <w:marLeft w:val="0"/>
          <w:marRight w:val="0"/>
          <w:marTop w:val="0"/>
          <w:marBottom w:val="0"/>
          <w:divBdr>
            <w:top w:val="none" w:sz="0" w:space="0" w:color="auto"/>
            <w:left w:val="none" w:sz="0" w:space="0" w:color="auto"/>
            <w:bottom w:val="none" w:sz="0" w:space="0" w:color="auto"/>
            <w:right w:val="none" w:sz="0" w:space="0" w:color="auto"/>
          </w:divBdr>
        </w:div>
      </w:divsChild>
    </w:div>
    <w:div w:id="1792048532">
      <w:bodyDiv w:val="1"/>
      <w:marLeft w:val="0"/>
      <w:marRight w:val="0"/>
      <w:marTop w:val="0"/>
      <w:marBottom w:val="0"/>
      <w:divBdr>
        <w:top w:val="none" w:sz="0" w:space="0" w:color="auto"/>
        <w:left w:val="none" w:sz="0" w:space="0" w:color="auto"/>
        <w:bottom w:val="none" w:sz="0" w:space="0" w:color="auto"/>
        <w:right w:val="none" w:sz="0" w:space="0" w:color="auto"/>
      </w:divBdr>
      <w:divsChild>
        <w:div w:id="1400594732">
          <w:marLeft w:val="0"/>
          <w:marRight w:val="0"/>
          <w:marTop w:val="0"/>
          <w:marBottom w:val="0"/>
          <w:divBdr>
            <w:top w:val="none" w:sz="0" w:space="0" w:color="auto"/>
            <w:left w:val="none" w:sz="0" w:space="0" w:color="auto"/>
            <w:bottom w:val="none" w:sz="0" w:space="0" w:color="auto"/>
            <w:right w:val="none" w:sz="0" w:space="0" w:color="auto"/>
          </w:divBdr>
        </w:div>
      </w:divsChild>
    </w:div>
    <w:div w:id="1795060059">
      <w:bodyDiv w:val="1"/>
      <w:marLeft w:val="0"/>
      <w:marRight w:val="0"/>
      <w:marTop w:val="0"/>
      <w:marBottom w:val="0"/>
      <w:divBdr>
        <w:top w:val="none" w:sz="0" w:space="0" w:color="auto"/>
        <w:left w:val="none" w:sz="0" w:space="0" w:color="auto"/>
        <w:bottom w:val="none" w:sz="0" w:space="0" w:color="auto"/>
        <w:right w:val="none" w:sz="0" w:space="0" w:color="auto"/>
      </w:divBdr>
      <w:divsChild>
        <w:div w:id="480969157">
          <w:marLeft w:val="0"/>
          <w:marRight w:val="0"/>
          <w:marTop w:val="0"/>
          <w:marBottom w:val="0"/>
          <w:divBdr>
            <w:top w:val="none" w:sz="0" w:space="0" w:color="auto"/>
            <w:left w:val="none" w:sz="0" w:space="0" w:color="auto"/>
            <w:bottom w:val="none" w:sz="0" w:space="0" w:color="auto"/>
            <w:right w:val="none" w:sz="0" w:space="0" w:color="auto"/>
          </w:divBdr>
        </w:div>
      </w:divsChild>
    </w:div>
    <w:div w:id="1804928960">
      <w:bodyDiv w:val="1"/>
      <w:marLeft w:val="0"/>
      <w:marRight w:val="0"/>
      <w:marTop w:val="0"/>
      <w:marBottom w:val="0"/>
      <w:divBdr>
        <w:top w:val="none" w:sz="0" w:space="0" w:color="auto"/>
        <w:left w:val="none" w:sz="0" w:space="0" w:color="auto"/>
        <w:bottom w:val="none" w:sz="0" w:space="0" w:color="auto"/>
        <w:right w:val="none" w:sz="0" w:space="0" w:color="auto"/>
      </w:divBdr>
      <w:divsChild>
        <w:div w:id="622079699">
          <w:marLeft w:val="0"/>
          <w:marRight w:val="0"/>
          <w:marTop w:val="0"/>
          <w:marBottom w:val="0"/>
          <w:divBdr>
            <w:top w:val="none" w:sz="0" w:space="0" w:color="auto"/>
            <w:left w:val="none" w:sz="0" w:space="0" w:color="auto"/>
            <w:bottom w:val="none" w:sz="0" w:space="0" w:color="auto"/>
            <w:right w:val="none" w:sz="0" w:space="0" w:color="auto"/>
          </w:divBdr>
        </w:div>
      </w:divsChild>
    </w:div>
    <w:div w:id="1806504246">
      <w:bodyDiv w:val="1"/>
      <w:marLeft w:val="0"/>
      <w:marRight w:val="0"/>
      <w:marTop w:val="0"/>
      <w:marBottom w:val="0"/>
      <w:divBdr>
        <w:top w:val="none" w:sz="0" w:space="0" w:color="auto"/>
        <w:left w:val="none" w:sz="0" w:space="0" w:color="auto"/>
        <w:bottom w:val="none" w:sz="0" w:space="0" w:color="auto"/>
        <w:right w:val="none" w:sz="0" w:space="0" w:color="auto"/>
      </w:divBdr>
      <w:divsChild>
        <w:div w:id="2033653200">
          <w:marLeft w:val="0"/>
          <w:marRight w:val="0"/>
          <w:marTop w:val="0"/>
          <w:marBottom w:val="0"/>
          <w:divBdr>
            <w:top w:val="none" w:sz="0" w:space="0" w:color="auto"/>
            <w:left w:val="none" w:sz="0" w:space="0" w:color="auto"/>
            <w:bottom w:val="none" w:sz="0" w:space="0" w:color="auto"/>
            <w:right w:val="none" w:sz="0" w:space="0" w:color="auto"/>
          </w:divBdr>
        </w:div>
      </w:divsChild>
    </w:div>
    <w:div w:id="1811483104">
      <w:bodyDiv w:val="1"/>
      <w:marLeft w:val="0"/>
      <w:marRight w:val="0"/>
      <w:marTop w:val="0"/>
      <w:marBottom w:val="0"/>
      <w:divBdr>
        <w:top w:val="none" w:sz="0" w:space="0" w:color="auto"/>
        <w:left w:val="none" w:sz="0" w:space="0" w:color="auto"/>
        <w:bottom w:val="none" w:sz="0" w:space="0" w:color="auto"/>
        <w:right w:val="none" w:sz="0" w:space="0" w:color="auto"/>
      </w:divBdr>
      <w:divsChild>
        <w:div w:id="1337684305">
          <w:marLeft w:val="0"/>
          <w:marRight w:val="0"/>
          <w:marTop w:val="0"/>
          <w:marBottom w:val="0"/>
          <w:divBdr>
            <w:top w:val="none" w:sz="0" w:space="0" w:color="auto"/>
            <w:left w:val="none" w:sz="0" w:space="0" w:color="auto"/>
            <w:bottom w:val="none" w:sz="0" w:space="0" w:color="auto"/>
            <w:right w:val="none" w:sz="0" w:space="0" w:color="auto"/>
          </w:divBdr>
        </w:div>
      </w:divsChild>
    </w:div>
    <w:div w:id="1815902098">
      <w:bodyDiv w:val="1"/>
      <w:marLeft w:val="0"/>
      <w:marRight w:val="0"/>
      <w:marTop w:val="0"/>
      <w:marBottom w:val="0"/>
      <w:divBdr>
        <w:top w:val="none" w:sz="0" w:space="0" w:color="auto"/>
        <w:left w:val="none" w:sz="0" w:space="0" w:color="auto"/>
        <w:bottom w:val="none" w:sz="0" w:space="0" w:color="auto"/>
        <w:right w:val="none" w:sz="0" w:space="0" w:color="auto"/>
      </w:divBdr>
      <w:divsChild>
        <w:div w:id="1779568534">
          <w:marLeft w:val="0"/>
          <w:marRight w:val="0"/>
          <w:marTop w:val="0"/>
          <w:marBottom w:val="0"/>
          <w:divBdr>
            <w:top w:val="none" w:sz="0" w:space="0" w:color="auto"/>
            <w:left w:val="none" w:sz="0" w:space="0" w:color="auto"/>
            <w:bottom w:val="none" w:sz="0" w:space="0" w:color="auto"/>
            <w:right w:val="none" w:sz="0" w:space="0" w:color="auto"/>
          </w:divBdr>
        </w:div>
      </w:divsChild>
    </w:div>
    <w:div w:id="1822967395">
      <w:bodyDiv w:val="1"/>
      <w:marLeft w:val="0"/>
      <w:marRight w:val="0"/>
      <w:marTop w:val="0"/>
      <w:marBottom w:val="0"/>
      <w:divBdr>
        <w:top w:val="none" w:sz="0" w:space="0" w:color="auto"/>
        <w:left w:val="none" w:sz="0" w:space="0" w:color="auto"/>
        <w:bottom w:val="none" w:sz="0" w:space="0" w:color="auto"/>
        <w:right w:val="none" w:sz="0" w:space="0" w:color="auto"/>
      </w:divBdr>
      <w:divsChild>
        <w:div w:id="795491078">
          <w:marLeft w:val="0"/>
          <w:marRight w:val="0"/>
          <w:marTop w:val="0"/>
          <w:marBottom w:val="0"/>
          <w:divBdr>
            <w:top w:val="none" w:sz="0" w:space="0" w:color="auto"/>
            <w:left w:val="none" w:sz="0" w:space="0" w:color="auto"/>
            <w:bottom w:val="none" w:sz="0" w:space="0" w:color="auto"/>
            <w:right w:val="none" w:sz="0" w:space="0" w:color="auto"/>
          </w:divBdr>
        </w:div>
      </w:divsChild>
    </w:div>
    <w:div w:id="1831212503">
      <w:bodyDiv w:val="1"/>
      <w:marLeft w:val="0"/>
      <w:marRight w:val="0"/>
      <w:marTop w:val="0"/>
      <w:marBottom w:val="0"/>
      <w:divBdr>
        <w:top w:val="none" w:sz="0" w:space="0" w:color="auto"/>
        <w:left w:val="none" w:sz="0" w:space="0" w:color="auto"/>
        <w:bottom w:val="none" w:sz="0" w:space="0" w:color="auto"/>
        <w:right w:val="none" w:sz="0" w:space="0" w:color="auto"/>
      </w:divBdr>
      <w:divsChild>
        <w:div w:id="997421333">
          <w:marLeft w:val="0"/>
          <w:marRight w:val="0"/>
          <w:marTop w:val="0"/>
          <w:marBottom w:val="0"/>
          <w:divBdr>
            <w:top w:val="none" w:sz="0" w:space="0" w:color="auto"/>
            <w:left w:val="none" w:sz="0" w:space="0" w:color="auto"/>
            <w:bottom w:val="none" w:sz="0" w:space="0" w:color="auto"/>
            <w:right w:val="none" w:sz="0" w:space="0" w:color="auto"/>
          </w:divBdr>
        </w:div>
      </w:divsChild>
    </w:div>
    <w:div w:id="1831826305">
      <w:bodyDiv w:val="1"/>
      <w:marLeft w:val="0"/>
      <w:marRight w:val="0"/>
      <w:marTop w:val="0"/>
      <w:marBottom w:val="0"/>
      <w:divBdr>
        <w:top w:val="none" w:sz="0" w:space="0" w:color="auto"/>
        <w:left w:val="none" w:sz="0" w:space="0" w:color="auto"/>
        <w:bottom w:val="none" w:sz="0" w:space="0" w:color="auto"/>
        <w:right w:val="none" w:sz="0" w:space="0" w:color="auto"/>
      </w:divBdr>
      <w:divsChild>
        <w:div w:id="335546745">
          <w:marLeft w:val="0"/>
          <w:marRight w:val="0"/>
          <w:marTop w:val="0"/>
          <w:marBottom w:val="0"/>
          <w:divBdr>
            <w:top w:val="none" w:sz="0" w:space="0" w:color="auto"/>
            <w:left w:val="none" w:sz="0" w:space="0" w:color="auto"/>
            <w:bottom w:val="none" w:sz="0" w:space="0" w:color="auto"/>
            <w:right w:val="none" w:sz="0" w:space="0" w:color="auto"/>
          </w:divBdr>
        </w:div>
      </w:divsChild>
    </w:div>
    <w:div w:id="1832990282">
      <w:bodyDiv w:val="1"/>
      <w:marLeft w:val="0"/>
      <w:marRight w:val="0"/>
      <w:marTop w:val="0"/>
      <w:marBottom w:val="0"/>
      <w:divBdr>
        <w:top w:val="none" w:sz="0" w:space="0" w:color="auto"/>
        <w:left w:val="none" w:sz="0" w:space="0" w:color="auto"/>
        <w:bottom w:val="none" w:sz="0" w:space="0" w:color="auto"/>
        <w:right w:val="none" w:sz="0" w:space="0" w:color="auto"/>
      </w:divBdr>
      <w:divsChild>
        <w:div w:id="1999765864">
          <w:marLeft w:val="0"/>
          <w:marRight w:val="0"/>
          <w:marTop w:val="0"/>
          <w:marBottom w:val="0"/>
          <w:divBdr>
            <w:top w:val="none" w:sz="0" w:space="0" w:color="auto"/>
            <w:left w:val="none" w:sz="0" w:space="0" w:color="auto"/>
            <w:bottom w:val="none" w:sz="0" w:space="0" w:color="auto"/>
            <w:right w:val="none" w:sz="0" w:space="0" w:color="auto"/>
          </w:divBdr>
        </w:div>
      </w:divsChild>
    </w:div>
    <w:div w:id="1834755968">
      <w:bodyDiv w:val="1"/>
      <w:marLeft w:val="0"/>
      <w:marRight w:val="0"/>
      <w:marTop w:val="0"/>
      <w:marBottom w:val="0"/>
      <w:divBdr>
        <w:top w:val="none" w:sz="0" w:space="0" w:color="auto"/>
        <w:left w:val="none" w:sz="0" w:space="0" w:color="auto"/>
        <w:bottom w:val="none" w:sz="0" w:space="0" w:color="auto"/>
        <w:right w:val="none" w:sz="0" w:space="0" w:color="auto"/>
      </w:divBdr>
      <w:divsChild>
        <w:div w:id="439494021">
          <w:marLeft w:val="0"/>
          <w:marRight w:val="0"/>
          <w:marTop w:val="0"/>
          <w:marBottom w:val="0"/>
          <w:divBdr>
            <w:top w:val="none" w:sz="0" w:space="0" w:color="auto"/>
            <w:left w:val="none" w:sz="0" w:space="0" w:color="auto"/>
            <w:bottom w:val="none" w:sz="0" w:space="0" w:color="auto"/>
            <w:right w:val="none" w:sz="0" w:space="0" w:color="auto"/>
          </w:divBdr>
        </w:div>
      </w:divsChild>
    </w:div>
    <w:div w:id="1834949077">
      <w:bodyDiv w:val="1"/>
      <w:marLeft w:val="0"/>
      <w:marRight w:val="0"/>
      <w:marTop w:val="0"/>
      <w:marBottom w:val="0"/>
      <w:divBdr>
        <w:top w:val="none" w:sz="0" w:space="0" w:color="auto"/>
        <w:left w:val="none" w:sz="0" w:space="0" w:color="auto"/>
        <w:bottom w:val="none" w:sz="0" w:space="0" w:color="auto"/>
        <w:right w:val="none" w:sz="0" w:space="0" w:color="auto"/>
      </w:divBdr>
      <w:divsChild>
        <w:div w:id="1806657840">
          <w:marLeft w:val="0"/>
          <w:marRight w:val="0"/>
          <w:marTop w:val="0"/>
          <w:marBottom w:val="0"/>
          <w:divBdr>
            <w:top w:val="none" w:sz="0" w:space="0" w:color="auto"/>
            <w:left w:val="none" w:sz="0" w:space="0" w:color="auto"/>
            <w:bottom w:val="none" w:sz="0" w:space="0" w:color="auto"/>
            <w:right w:val="none" w:sz="0" w:space="0" w:color="auto"/>
          </w:divBdr>
        </w:div>
      </w:divsChild>
    </w:div>
    <w:div w:id="1837301883">
      <w:bodyDiv w:val="1"/>
      <w:marLeft w:val="0"/>
      <w:marRight w:val="0"/>
      <w:marTop w:val="0"/>
      <w:marBottom w:val="0"/>
      <w:divBdr>
        <w:top w:val="none" w:sz="0" w:space="0" w:color="auto"/>
        <w:left w:val="none" w:sz="0" w:space="0" w:color="auto"/>
        <w:bottom w:val="none" w:sz="0" w:space="0" w:color="auto"/>
        <w:right w:val="none" w:sz="0" w:space="0" w:color="auto"/>
      </w:divBdr>
      <w:divsChild>
        <w:div w:id="356859424">
          <w:marLeft w:val="0"/>
          <w:marRight w:val="0"/>
          <w:marTop w:val="0"/>
          <w:marBottom w:val="0"/>
          <w:divBdr>
            <w:top w:val="none" w:sz="0" w:space="0" w:color="auto"/>
            <w:left w:val="none" w:sz="0" w:space="0" w:color="auto"/>
            <w:bottom w:val="none" w:sz="0" w:space="0" w:color="auto"/>
            <w:right w:val="none" w:sz="0" w:space="0" w:color="auto"/>
          </w:divBdr>
        </w:div>
      </w:divsChild>
    </w:div>
    <w:div w:id="1842114910">
      <w:bodyDiv w:val="1"/>
      <w:marLeft w:val="0"/>
      <w:marRight w:val="0"/>
      <w:marTop w:val="0"/>
      <w:marBottom w:val="0"/>
      <w:divBdr>
        <w:top w:val="none" w:sz="0" w:space="0" w:color="auto"/>
        <w:left w:val="none" w:sz="0" w:space="0" w:color="auto"/>
        <w:bottom w:val="none" w:sz="0" w:space="0" w:color="auto"/>
        <w:right w:val="none" w:sz="0" w:space="0" w:color="auto"/>
      </w:divBdr>
      <w:divsChild>
        <w:div w:id="396435351">
          <w:marLeft w:val="0"/>
          <w:marRight w:val="0"/>
          <w:marTop w:val="0"/>
          <w:marBottom w:val="0"/>
          <w:divBdr>
            <w:top w:val="none" w:sz="0" w:space="0" w:color="auto"/>
            <w:left w:val="none" w:sz="0" w:space="0" w:color="auto"/>
            <w:bottom w:val="none" w:sz="0" w:space="0" w:color="auto"/>
            <w:right w:val="none" w:sz="0" w:space="0" w:color="auto"/>
          </w:divBdr>
        </w:div>
      </w:divsChild>
    </w:div>
    <w:div w:id="1856575911">
      <w:bodyDiv w:val="1"/>
      <w:marLeft w:val="0"/>
      <w:marRight w:val="0"/>
      <w:marTop w:val="0"/>
      <w:marBottom w:val="0"/>
      <w:divBdr>
        <w:top w:val="none" w:sz="0" w:space="0" w:color="auto"/>
        <w:left w:val="none" w:sz="0" w:space="0" w:color="auto"/>
        <w:bottom w:val="none" w:sz="0" w:space="0" w:color="auto"/>
        <w:right w:val="none" w:sz="0" w:space="0" w:color="auto"/>
      </w:divBdr>
      <w:divsChild>
        <w:div w:id="1801875997">
          <w:marLeft w:val="0"/>
          <w:marRight w:val="0"/>
          <w:marTop w:val="0"/>
          <w:marBottom w:val="0"/>
          <w:divBdr>
            <w:top w:val="none" w:sz="0" w:space="0" w:color="auto"/>
            <w:left w:val="none" w:sz="0" w:space="0" w:color="auto"/>
            <w:bottom w:val="none" w:sz="0" w:space="0" w:color="auto"/>
            <w:right w:val="none" w:sz="0" w:space="0" w:color="auto"/>
          </w:divBdr>
        </w:div>
      </w:divsChild>
    </w:div>
    <w:div w:id="1858420469">
      <w:bodyDiv w:val="1"/>
      <w:marLeft w:val="0"/>
      <w:marRight w:val="0"/>
      <w:marTop w:val="0"/>
      <w:marBottom w:val="0"/>
      <w:divBdr>
        <w:top w:val="none" w:sz="0" w:space="0" w:color="auto"/>
        <w:left w:val="none" w:sz="0" w:space="0" w:color="auto"/>
        <w:bottom w:val="none" w:sz="0" w:space="0" w:color="auto"/>
        <w:right w:val="none" w:sz="0" w:space="0" w:color="auto"/>
      </w:divBdr>
      <w:divsChild>
        <w:div w:id="1559441678">
          <w:marLeft w:val="0"/>
          <w:marRight w:val="0"/>
          <w:marTop w:val="0"/>
          <w:marBottom w:val="0"/>
          <w:divBdr>
            <w:top w:val="none" w:sz="0" w:space="0" w:color="auto"/>
            <w:left w:val="none" w:sz="0" w:space="0" w:color="auto"/>
            <w:bottom w:val="none" w:sz="0" w:space="0" w:color="auto"/>
            <w:right w:val="none" w:sz="0" w:space="0" w:color="auto"/>
          </w:divBdr>
        </w:div>
      </w:divsChild>
    </w:div>
    <w:div w:id="1866556783">
      <w:bodyDiv w:val="1"/>
      <w:marLeft w:val="0"/>
      <w:marRight w:val="0"/>
      <w:marTop w:val="0"/>
      <w:marBottom w:val="0"/>
      <w:divBdr>
        <w:top w:val="none" w:sz="0" w:space="0" w:color="auto"/>
        <w:left w:val="none" w:sz="0" w:space="0" w:color="auto"/>
        <w:bottom w:val="none" w:sz="0" w:space="0" w:color="auto"/>
        <w:right w:val="none" w:sz="0" w:space="0" w:color="auto"/>
      </w:divBdr>
      <w:divsChild>
        <w:div w:id="104228057">
          <w:marLeft w:val="0"/>
          <w:marRight w:val="0"/>
          <w:marTop w:val="0"/>
          <w:marBottom w:val="0"/>
          <w:divBdr>
            <w:top w:val="none" w:sz="0" w:space="0" w:color="auto"/>
            <w:left w:val="none" w:sz="0" w:space="0" w:color="auto"/>
            <w:bottom w:val="none" w:sz="0" w:space="0" w:color="auto"/>
            <w:right w:val="none" w:sz="0" w:space="0" w:color="auto"/>
          </w:divBdr>
        </w:div>
      </w:divsChild>
    </w:div>
    <w:div w:id="1869372848">
      <w:bodyDiv w:val="1"/>
      <w:marLeft w:val="0"/>
      <w:marRight w:val="0"/>
      <w:marTop w:val="0"/>
      <w:marBottom w:val="0"/>
      <w:divBdr>
        <w:top w:val="none" w:sz="0" w:space="0" w:color="auto"/>
        <w:left w:val="none" w:sz="0" w:space="0" w:color="auto"/>
        <w:bottom w:val="none" w:sz="0" w:space="0" w:color="auto"/>
        <w:right w:val="none" w:sz="0" w:space="0" w:color="auto"/>
      </w:divBdr>
      <w:divsChild>
        <w:div w:id="700207039">
          <w:marLeft w:val="0"/>
          <w:marRight w:val="0"/>
          <w:marTop w:val="0"/>
          <w:marBottom w:val="0"/>
          <w:divBdr>
            <w:top w:val="none" w:sz="0" w:space="0" w:color="auto"/>
            <w:left w:val="none" w:sz="0" w:space="0" w:color="auto"/>
            <w:bottom w:val="none" w:sz="0" w:space="0" w:color="auto"/>
            <w:right w:val="none" w:sz="0" w:space="0" w:color="auto"/>
          </w:divBdr>
        </w:div>
      </w:divsChild>
    </w:div>
    <w:div w:id="1871986199">
      <w:bodyDiv w:val="1"/>
      <w:marLeft w:val="0"/>
      <w:marRight w:val="0"/>
      <w:marTop w:val="0"/>
      <w:marBottom w:val="0"/>
      <w:divBdr>
        <w:top w:val="none" w:sz="0" w:space="0" w:color="auto"/>
        <w:left w:val="none" w:sz="0" w:space="0" w:color="auto"/>
        <w:bottom w:val="none" w:sz="0" w:space="0" w:color="auto"/>
        <w:right w:val="none" w:sz="0" w:space="0" w:color="auto"/>
      </w:divBdr>
      <w:divsChild>
        <w:div w:id="1123882936">
          <w:marLeft w:val="0"/>
          <w:marRight w:val="0"/>
          <w:marTop w:val="0"/>
          <w:marBottom w:val="0"/>
          <w:divBdr>
            <w:top w:val="none" w:sz="0" w:space="0" w:color="auto"/>
            <w:left w:val="none" w:sz="0" w:space="0" w:color="auto"/>
            <w:bottom w:val="none" w:sz="0" w:space="0" w:color="auto"/>
            <w:right w:val="none" w:sz="0" w:space="0" w:color="auto"/>
          </w:divBdr>
        </w:div>
      </w:divsChild>
    </w:div>
    <w:div w:id="1874070771">
      <w:bodyDiv w:val="1"/>
      <w:marLeft w:val="0"/>
      <w:marRight w:val="0"/>
      <w:marTop w:val="0"/>
      <w:marBottom w:val="0"/>
      <w:divBdr>
        <w:top w:val="none" w:sz="0" w:space="0" w:color="auto"/>
        <w:left w:val="none" w:sz="0" w:space="0" w:color="auto"/>
        <w:bottom w:val="none" w:sz="0" w:space="0" w:color="auto"/>
        <w:right w:val="none" w:sz="0" w:space="0" w:color="auto"/>
      </w:divBdr>
      <w:divsChild>
        <w:div w:id="1099716096">
          <w:marLeft w:val="0"/>
          <w:marRight w:val="0"/>
          <w:marTop w:val="0"/>
          <w:marBottom w:val="0"/>
          <w:divBdr>
            <w:top w:val="none" w:sz="0" w:space="0" w:color="auto"/>
            <w:left w:val="none" w:sz="0" w:space="0" w:color="auto"/>
            <w:bottom w:val="none" w:sz="0" w:space="0" w:color="auto"/>
            <w:right w:val="none" w:sz="0" w:space="0" w:color="auto"/>
          </w:divBdr>
        </w:div>
      </w:divsChild>
    </w:div>
    <w:div w:id="1879122724">
      <w:bodyDiv w:val="1"/>
      <w:marLeft w:val="0"/>
      <w:marRight w:val="0"/>
      <w:marTop w:val="0"/>
      <w:marBottom w:val="0"/>
      <w:divBdr>
        <w:top w:val="none" w:sz="0" w:space="0" w:color="auto"/>
        <w:left w:val="none" w:sz="0" w:space="0" w:color="auto"/>
        <w:bottom w:val="none" w:sz="0" w:space="0" w:color="auto"/>
        <w:right w:val="none" w:sz="0" w:space="0" w:color="auto"/>
      </w:divBdr>
      <w:divsChild>
        <w:div w:id="838807758">
          <w:marLeft w:val="0"/>
          <w:marRight w:val="0"/>
          <w:marTop w:val="0"/>
          <w:marBottom w:val="0"/>
          <w:divBdr>
            <w:top w:val="none" w:sz="0" w:space="0" w:color="auto"/>
            <w:left w:val="none" w:sz="0" w:space="0" w:color="auto"/>
            <w:bottom w:val="none" w:sz="0" w:space="0" w:color="auto"/>
            <w:right w:val="none" w:sz="0" w:space="0" w:color="auto"/>
          </w:divBdr>
        </w:div>
      </w:divsChild>
    </w:div>
    <w:div w:id="1879202644">
      <w:bodyDiv w:val="1"/>
      <w:marLeft w:val="0"/>
      <w:marRight w:val="0"/>
      <w:marTop w:val="0"/>
      <w:marBottom w:val="0"/>
      <w:divBdr>
        <w:top w:val="none" w:sz="0" w:space="0" w:color="auto"/>
        <w:left w:val="none" w:sz="0" w:space="0" w:color="auto"/>
        <w:bottom w:val="none" w:sz="0" w:space="0" w:color="auto"/>
        <w:right w:val="none" w:sz="0" w:space="0" w:color="auto"/>
      </w:divBdr>
      <w:divsChild>
        <w:div w:id="1577546673">
          <w:marLeft w:val="0"/>
          <w:marRight w:val="0"/>
          <w:marTop w:val="0"/>
          <w:marBottom w:val="0"/>
          <w:divBdr>
            <w:top w:val="none" w:sz="0" w:space="0" w:color="auto"/>
            <w:left w:val="none" w:sz="0" w:space="0" w:color="auto"/>
            <w:bottom w:val="none" w:sz="0" w:space="0" w:color="auto"/>
            <w:right w:val="none" w:sz="0" w:space="0" w:color="auto"/>
          </w:divBdr>
        </w:div>
      </w:divsChild>
    </w:div>
    <w:div w:id="1889099153">
      <w:bodyDiv w:val="1"/>
      <w:marLeft w:val="0"/>
      <w:marRight w:val="0"/>
      <w:marTop w:val="0"/>
      <w:marBottom w:val="0"/>
      <w:divBdr>
        <w:top w:val="none" w:sz="0" w:space="0" w:color="auto"/>
        <w:left w:val="none" w:sz="0" w:space="0" w:color="auto"/>
        <w:bottom w:val="none" w:sz="0" w:space="0" w:color="auto"/>
        <w:right w:val="none" w:sz="0" w:space="0" w:color="auto"/>
      </w:divBdr>
      <w:divsChild>
        <w:div w:id="1763917658">
          <w:marLeft w:val="0"/>
          <w:marRight w:val="0"/>
          <w:marTop w:val="0"/>
          <w:marBottom w:val="0"/>
          <w:divBdr>
            <w:top w:val="none" w:sz="0" w:space="0" w:color="auto"/>
            <w:left w:val="none" w:sz="0" w:space="0" w:color="auto"/>
            <w:bottom w:val="none" w:sz="0" w:space="0" w:color="auto"/>
            <w:right w:val="none" w:sz="0" w:space="0" w:color="auto"/>
          </w:divBdr>
        </w:div>
      </w:divsChild>
    </w:div>
    <w:div w:id="1890532500">
      <w:bodyDiv w:val="1"/>
      <w:marLeft w:val="0"/>
      <w:marRight w:val="0"/>
      <w:marTop w:val="0"/>
      <w:marBottom w:val="0"/>
      <w:divBdr>
        <w:top w:val="none" w:sz="0" w:space="0" w:color="auto"/>
        <w:left w:val="none" w:sz="0" w:space="0" w:color="auto"/>
        <w:bottom w:val="none" w:sz="0" w:space="0" w:color="auto"/>
        <w:right w:val="none" w:sz="0" w:space="0" w:color="auto"/>
      </w:divBdr>
      <w:divsChild>
        <w:div w:id="206527858">
          <w:marLeft w:val="0"/>
          <w:marRight w:val="0"/>
          <w:marTop w:val="0"/>
          <w:marBottom w:val="0"/>
          <w:divBdr>
            <w:top w:val="none" w:sz="0" w:space="0" w:color="auto"/>
            <w:left w:val="none" w:sz="0" w:space="0" w:color="auto"/>
            <w:bottom w:val="none" w:sz="0" w:space="0" w:color="auto"/>
            <w:right w:val="none" w:sz="0" w:space="0" w:color="auto"/>
          </w:divBdr>
        </w:div>
      </w:divsChild>
    </w:div>
    <w:div w:id="1891187105">
      <w:bodyDiv w:val="1"/>
      <w:marLeft w:val="0"/>
      <w:marRight w:val="0"/>
      <w:marTop w:val="0"/>
      <w:marBottom w:val="0"/>
      <w:divBdr>
        <w:top w:val="none" w:sz="0" w:space="0" w:color="auto"/>
        <w:left w:val="none" w:sz="0" w:space="0" w:color="auto"/>
        <w:bottom w:val="none" w:sz="0" w:space="0" w:color="auto"/>
        <w:right w:val="none" w:sz="0" w:space="0" w:color="auto"/>
      </w:divBdr>
      <w:divsChild>
        <w:div w:id="1585992185">
          <w:marLeft w:val="0"/>
          <w:marRight w:val="0"/>
          <w:marTop w:val="0"/>
          <w:marBottom w:val="0"/>
          <w:divBdr>
            <w:top w:val="none" w:sz="0" w:space="0" w:color="auto"/>
            <w:left w:val="none" w:sz="0" w:space="0" w:color="auto"/>
            <w:bottom w:val="none" w:sz="0" w:space="0" w:color="auto"/>
            <w:right w:val="none" w:sz="0" w:space="0" w:color="auto"/>
          </w:divBdr>
        </w:div>
      </w:divsChild>
    </w:div>
    <w:div w:id="1897857172">
      <w:bodyDiv w:val="1"/>
      <w:marLeft w:val="0"/>
      <w:marRight w:val="0"/>
      <w:marTop w:val="0"/>
      <w:marBottom w:val="0"/>
      <w:divBdr>
        <w:top w:val="none" w:sz="0" w:space="0" w:color="auto"/>
        <w:left w:val="none" w:sz="0" w:space="0" w:color="auto"/>
        <w:bottom w:val="none" w:sz="0" w:space="0" w:color="auto"/>
        <w:right w:val="none" w:sz="0" w:space="0" w:color="auto"/>
      </w:divBdr>
      <w:divsChild>
        <w:div w:id="926381190">
          <w:marLeft w:val="0"/>
          <w:marRight w:val="0"/>
          <w:marTop w:val="0"/>
          <w:marBottom w:val="0"/>
          <w:divBdr>
            <w:top w:val="none" w:sz="0" w:space="0" w:color="auto"/>
            <w:left w:val="none" w:sz="0" w:space="0" w:color="auto"/>
            <w:bottom w:val="none" w:sz="0" w:space="0" w:color="auto"/>
            <w:right w:val="none" w:sz="0" w:space="0" w:color="auto"/>
          </w:divBdr>
        </w:div>
      </w:divsChild>
    </w:div>
    <w:div w:id="1901593030">
      <w:bodyDiv w:val="1"/>
      <w:marLeft w:val="0"/>
      <w:marRight w:val="0"/>
      <w:marTop w:val="0"/>
      <w:marBottom w:val="0"/>
      <w:divBdr>
        <w:top w:val="none" w:sz="0" w:space="0" w:color="auto"/>
        <w:left w:val="none" w:sz="0" w:space="0" w:color="auto"/>
        <w:bottom w:val="none" w:sz="0" w:space="0" w:color="auto"/>
        <w:right w:val="none" w:sz="0" w:space="0" w:color="auto"/>
      </w:divBdr>
      <w:divsChild>
        <w:div w:id="314728891">
          <w:marLeft w:val="0"/>
          <w:marRight w:val="0"/>
          <w:marTop w:val="0"/>
          <w:marBottom w:val="0"/>
          <w:divBdr>
            <w:top w:val="none" w:sz="0" w:space="0" w:color="auto"/>
            <w:left w:val="none" w:sz="0" w:space="0" w:color="auto"/>
            <w:bottom w:val="none" w:sz="0" w:space="0" w:color="auto"/>
            <w:right w:val="none" w:sz="0" w:space="0" w:color="auto"/>
          </w:divBdr>
        </w:div>
      </w:divsChild>
    </w:div>
    <w:div w:id="1911839749">
      <w:bodyDiv w:val="1"/>
      <w:marLeft w:val="0"/>
      <w:marRight w:val="0"/>
      <w:marTop w:val="0"/>
      <w:marBottom w:val="0"/>
      <w:divBdr>
        <w:top w:val="none" w:sz="0" w:space="0" w:color="auto"/>
        <w:left w:val="none" w:sz="0" w:space="0" w:color="auto"/>
        <w:bottom w:val="none" w:sz="0" w:space="0" w:color="auto"/>
        <w:right w:val="none" w:sz="0" w:space="0" w:color="auto"/>
      </w:divBdr>
      <w:divsChild>
        <w:div w:id="279650292">
          <w:marLeft w:val="0"/>
          <w:marRight w:val="0"/>
          <w:marTop w:val="0"/>
          <w:marBottom w:val="0"/>
          <w:divBdr>
            <w:top w:val="none" w:sz="0" w:space="0" w:color="auto"/>
            <w:left w:val="none" w:sz="0" w:space="0" w:color="auto"/>
            <w:bottom w:val="none" w:sz="0" w:space="0" w:color="auto"/>
            <w:right w:val="none" w:sz="0" w:space="0" w:color="auto"/>
          </w:divBdr>
        </w:div>
      </w:divsChild>
    </w:div>
    <w:div w:id="1932158616">
      <w:bodyDiv w:val="1"/>
      <w:marLeft w:val="0"/>
      <w:marRight w:val="0"/>
      <w:marTop w:val="0"/>
      <w:marBottom w:val="0"/>
      <w:divBdr>
        <w:top w:val="none" w:sz="0" w:space="0" w:color="auto"/>
        <w:left w:val="none" w:sz="0" w:space="0" w:color="auto"/>
        <w:bottom w:val="none" w:sz="0" w:space="0" w:color="auto"/>
        <w:right w:val="none" w:sz="0" w:space="0" w:color="auto"/>
      </w:divBdr>
      <w:divsChild>
        <w:div w:id="460153269">
          <w:marLeft w:val="0"/>
          <w:marRight w:val="0"/>
          <w:marTop w:val="0"/>
          <w:marBottom w:val="0"/>
          <w:divBdr>
            <w:top w:val="none" w:sz="0" w:space="0" w:color="auto"/>
            <w:left w:val="none" w:sz="0" w:space="0" w:color="auto"/>
            <w:bottom w:val="none" w:sz="0" w:space="0" w:color="auto"/>
            <w:right w:val="none" w:sz="0" w:space="0" w:color="auto"/>
          </w:divBdr>
          <w:divsChild>
            <w:div w:id="213682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56072">
      <w:bodyDiv w:val="1"/>
      <w:marLeft w:val="0"/>
      <w:marRight w:val="0"/>
      <w:marTop w:val="0"/>
      <w:marBottom w:val="0"/>
      <w:divBdr>
        <w:top w:val="none" w:sz="0" w:space="0" w:color="auto"/>
        <w:left w:val="none" w:sz="0" w:space="0" w:color="auto"/>
        <w:bottom w:val="none" w:sz="0" w:space="0" w:color="auto"/>
        <w:right w:val="none" w:sz="0" w:space="0" w:color="auto"/>
      </w:divBdr>
      <w:divsChild>
        <w:div w:id="1017655606">
          <w:marLeft w:val="0"/>
          <w:marRight w:val="0"/>
          <w:marTop w:val="0"/>
          <w:marBottom w:val="0"/>
          <w:divBdr>
            <w:top w:val="none" w:sz="0" w:space="0" w:color="auto"/>
            <w:left w:val="none" w:sz="0" w:space="0" w:color="auto"/>
            <w:bottom w:val="none" w:sz="0" w:space="0" w:color="auto"/>
            <w:right w:val="none" w:sz="0" w:space="0" w:color="auto"/>
          </w:divBdr>
        </w:div>
      </w:divsChild>
    </w:div>
    <w:div w:id="1938904700">
      <w:bodyDiv w:val="1"/>
      <w:marLeft w:val="0"/>
      <w:marRight w:val="0"/>
      <w:marTop w:val="0"/>
      <w:marBottom w:val="0"/>
      <w:divBdr>
        <w:top w:val="none" w:sz="0" w:space="0" w:color="auto"/>
        <w:left w:val="none" w:sz="0" w:space="0" w:color="auto"/>
        <w:bottom w:val="none" w:sz="0" w:space="0" w:color="auto"/>
        <w:right w:val="none" w:sz="0" w:space="0" w:color="auto"/>
      </w:divBdr>
      <w:divsChild>
        <w:div w:id="1110858458">
          <w:marLeft w:val="0"/>
          <w:marRight w:val="0"/>
          <w:marTop w:val="0"/>
          <w:marBottom w:val="0"/>
          <w:divBdr>
            <w:top w:val="none" w:sz="0" w:space="0" w:color="auto"/>
            <w:left w:val="none" w:sz="0" w:space="0" w:color="auto"/>
            <w:bottom w:val="none" w:sz="0" w:space="0" w:color="auto"/>
            <w:right w:val="none" w:sz="0" w:space="0" w:color="auto"/>
          </w:divBdr>
        </w:div>
      </w:divsChild>
    </w:div>
    <w:div w:id="1940795679">
      <w:bodyDiv w:val="1"/>
      <w:marLeft w:val="0"/>
      <w:marRight w:val="0"/>
      <w:marTop w:val="0"/>
      <w:marBottom w:val="0"/>
      <w:divBdr>
        <w:top w:val="none" w:sz="0" w:space="0" w:color="auto"/>
        <w:left w:val="none" w:sz="0" w:space="0" w:color="auto"/>
        <w:bottom w:val="none" w:sz="0" w:space="0" w:color="auto"/>
        <w:right w:val="none" w:sz="0" w:space="0" w:color="auto"/>
      </w:divBdr>
      <w:divsChild>
        <w:div w:id="960109936">
          <w:marLeft w:val="0"/>
          <w:marRight w:val="0"/>
          <w:marTop w:val="0"/>
          <w:marBottom w:val="0"/>
          <w:divBdr>
            <w:top w:val="none" w:sz="0" w:space="0" w:color="auto"/>
            <w:left w:val="none" w:sz="0" w:space="0" w:color="auto"/>
            <w:bottom w:val="none" w:sz="0" w:space="0" w:color="auto"/>
            <w:right w:val="none" w:sz="0" w:space="0" w:color="auto"/>
          </w:divBdr>
        </w:div>
      </w:divsChild>
    </w:div>
    <w:div w:id="1947274142">
      <w:bodyDiv w:val="1"/>
      <w:marLeft w:val="0"/>
      <w:marRight w:val="0"/>
      <w:marTop w:val="0"/>
      <w:marBottom w:val="0"/>
      <w:divBdr>
        <w:top w:val="none" w:sz="0" w:space="0" w:color="auto"/>
        <w:left w:val="none" w:sz="0" w:space="0" w:color="auto"/>
        <w:bottom w:val="none" w:sz="0" w:space="0" w:color="auto"/>
        <w:right w:val="none" w:sz="0" w:space="0" w:color="auto"/>
      </w:divBdr>
      <w:divsChild>
        <w:div w:id="1851330988">
          <w:marLeft w:val="0"/>
          <w:marRight w:val="0"/>
          <w:marTop w:val="0"/>
          <w:marBottom w:val="0"/>
          <w:divBdr>
            <w:top w:val="none" w:sz="0" w:space="0" w:color="auto"/>
            <w:left w:val="none" w:sz="0" w:space="0" w:color="auto"/>
            <w:bottom w:val="none" w:sz="0" w:space="0" w:color="auto"/>
            <w:right w:val="none" w:sz="0" w:space="0" w:color="auto"/>
          </w:divBdr>
          <w:divsChild>
            <w:div w:id="9026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204031">
      <w:bodyDiv w:val="1"/>
      <w:marLeft w:val="0"/>
      <w:marRight w:val="0"/>
      <w:marTop w:val="0"/>
      <w:marBottom w:val="0"/>
      <w:divBdr>
        <w:top w:val="none" w:sz="0" w:space="0" w:color="auto"/>
        <w:left w:val="none" w:sz="0" w:space="0" w:color="auto"/>
        <w:bottom w:val="none" w:sz="0" w:space="0" w:color="auto"/>
        <w:right w:val="none" w:sz="0" w:space="0" w:color="auto"/>
      </w:divBdr>
      <w:divsChild>
        <w:div w:id="1090273578">
          <w:marLeft w:val="0"/>
          <w:marRight w:val="0"/>
          <w:marTop w:val="0"/>
          <w:marBottom w:val="0"/>
          <w:divBdr>
            <w:top w:val="none" w:sz="0" w:space="0" w:color="auto"/>
            <w:left w:val="none" w:sz="0" w:space="0" w:color="auto"/>
            <w:bottom w:val="none" w:sz="0" w:space="0" w:color="auto"/>
            <w:right w:val="none" w:sz="0" w:space="0" w:color="auto"/>
          </w:divBdr>
        </w:div>
      </w:divsChild>
    </w:div>
    <w:div w:id="1953591825">
      <w:bodyDiv w:val="1"/>
      <w:marLeft w:val="0"/>
      <w:marRight w:val="0"/>
      <w:marTop w:val="0"/>
      <w:marBottom w:val="0"/>
      <w:divBdr>
        <w:top w:val="none" w:sz="0" w:space="0" w:color="auto"/>
        <w:left w:val="none" w:sz="0" w:space="0" w:color="auto"/>
        <w:bottom w:val="none" w:sz="0" w:space="0" w:color="auto"/>
        <w:right w:val="none" w:sz="0" w:space="0" w:color="auto"/>
      </w:divBdr>
      <w:divsChild>
        <w:div w:id="291441584">
          <w:marLeft w:val="0"/>
          <w:marRight w:val="0"/>
          <w:marTop w:val="0"/>
          <w:marBottom w:val="0"/>
          <w:divBdr>
            <w:top w:val="none" w:sz="0" w:space="0" w:color="auto"/>
            <w:left w:val="none" w:sz="0" w:space="0" w:color="auto"/>
            <w:bottom w:val="none" w:sz="0" w:space="0" w:color="auto"/>
            <w:right w:val="none" w:sz="0" w:space="0" w:color="auto"/>
          </w:divBdr>
        </w:div>
      </w:divsChild>
    </w:div>
    <w:div w:id="1953977892">
      <w:bodyDiv w:val="1"/>
      <w:marLeft w:val="0"/>
      <w:marRight w:val="0"/>
      <w:marTop w:val="0"/>
      <w:marBottom w:val="0"/>
      <w:divBdr>
        <w:top w:val="none" w:sz="0" w:space="0" w:color="auto"/>
        <w:left w:val="none" w:sz="0" w:space="0" w:color="auto"/>
        <w:bottom w:val="none" w:sz="0" w:space="0" w:color="auto"/>
        <w:right w:val="none" w:sz="0" w:space="0" w:color="auto"/>
      </w:divBdr>
      <w:divsChild>
        <w:div w:id="1739016654">
          <w:marLeft w:val="0"/>
          <w:marRight w:val="0"/>
          <w:marTop w:val="0"/>
          <w:marBottom w:val="0"/>
          <w:divBdr>
            <w:top w:val="none" w:sz="0" w:space="0" w:color="auto"/>
            <w:left w:val="none" w:sz="0" w:space="0" w:color="auto"/>
            <w:bottom w:val="none" w:sz="0" w:space="0" w:color="auto"/>
            <w:right w:val="none" w:sz="0" w:space="0" w:color="auto"/>
          </w:divBdr>
        </w:div>
      </w:divsChild>
    </w:div>
    <w:div w:id="1955938699">
      <w:bodyDiv w:val="1"/>
      <w:marLeft w:val="0"/>
      <w:marRight w:val="0"/>
      <w:marTop w:val="0"/>
      <w:marBottom w:val="0"/>
      <w:divBdr>
        <w:top w:val="none" w:sz="0" w:space="0" w:color="auto"/>
        <w:left w:val="none" w:sz="0" w:space="0" w:color="auto"/>
        <w:bottom w:val="none" w:sz="0" w:space="0" w:color="auto"/>
        <w:right w:val="none" w:sz="0" w:space="0" w:color="auto"/>
      </w:divBdr>
      <w:divsChild>
        <w:div w:id="466438893">
          <w:marLeft w:val="0"/>
          <w:marRight w:val="0"/>
          <w:marTop w:val="0"/>
          <w:marBottom w:val="0"/>
          <w:divBdr>
            <w:top w:val="none" w:sz="0" w:space="0" w:color="auto"/>
            <w:left w:val="none" w:sz="0" w:space="0" w:color="auto"/>
            <w:bottom w:val="none" w:sz="0" w:space="0" w:color="auto"/>
            <w:right w:val="none" w:sz="0" w:space="0" w:color="auto"/>
          </w:divBdr>
        </w:div>
      </w:divsChild>
    </w:div>
    <w:div w:id="1958871824">
      <w:bodyDiv w:val="1"/>
      <w:marLeft w:val="0"/>
      <w:marRight w:val="0"/>
      <w:marTop w:val="0"/>
      <w:marBottom w:val="0"/>
      <w:divBdr>
        <w:top w:val="none" w:sz="0" w:space="0" w:color="auto"/>
        <w:left w:val="none" w:sz="0" w:space="0" w:color="auto"/>
        <w:bottom w:val="none" w:sz="0" w:space="0" w:color="auto"/>
        <w:right w:val="none" w:sz="0" w:space="0" w:color="auto"/>
      </w:divBdr>
      <w:divsChild>
        <w:div w:id="835262972">
          <w:marLeft w:val="0"/>
          <w:marRight w:val="0"/>
          <w:marTop w:val="0"/>
          <w:marBottom w:val="0"/>
          <w:divBdr>
            <w:top w:val="none" w:sz="0" w:space="0" w:color="auto"/>
            <w:left w:val="none" w:sz="0" w:space="0" w:color="auto"/>
            <w:bottom w:val="none" w:sz="0" w:space="0" w:color="auto"/>
            <w:right w:val="none" w:sz="0" w:space="0" w:color="auto"/>
          </w:divBdr>
        </w:div>
      </w:divsChild>
    </w:div>
    <w:div w:id="1962805072">
      <w:bodyDiv w:val="1"/>
      <w:marLeft w:val="0"/>
      <w:marRight w:val="0"/>
      <w:marTop w:val="0"/>
      <w:marBottom w:val="0"/>
      <w:divBdr>
        <w:top w:val="none" w:sz="0" w:space="0" w:color="auto"/>
        <w:left w:val="none" w:sz="0" w:space="0" w:color="auto"/>
        <w:bottom w:val="none" w:sz="0" w:space="0" w:color="auto"/>
        <w:right w:val="none" w:sz="0" w:space="0" w:color="auto"/>
      </w:divBdr>
      <w:divsChild>
        <w:div w:id="1089424823">
          <w:marLeft w:val="0"/>
          <w:marRight w:val="0"/>
          <w:marTop w:val="0"/>
          <w:marBottom w:val="0"/>
          <w:divBdr>
            <w:top w:val="none" w:sz="0" w:space="0" w:color="auto"/>
            <w:left w:val="none" w:sz="0" w:space="0" w:color="auto"/>
            <w:bottom w:val="none" w:sz="0" w:space="0" w:color="auto"/>
            <w:right w:val="none" w:sz="0" w:space="0" w:color="auto"/>
          </w:divBdr>
        </w:div>
      </w:divsChild>
    </w:div>
    <w:div w:id="1967739917">
      <w:bodyDiv w:val="1"/>
      <w:marLeft w:val="0"/>
      <w:marRight w:val="0"/>
      <w:marTop w:val="0"/>
      <w:marBottom w:val="0"/>
      <w:divBdr>
        <w:top w:val="none" w:sz="0" w:space="0" w:color="auto"/>
        <w:left w:val="none" w:sz="0" w:space="0" w:color="auto"/>
        <w:bottom w:val="none" w:sz="0" w:space="0" w:color="auto"/>
        <w:right w:val="none" w:sz="0" w:space="0" w:color="auto"/>
      </w:divBdr>
      <w:divsChild>
        <w:div w:id="1788813070">
          <w:marLeft w:val="0"/>
          <w:marRight w:val="0"/>
          <w:marTop w:val="0"/>
          <w:marBottom w:val="0"/>
          <w:divBdr>
            <w:top w:val="none" w:sz="0" w:space="0" w:color="auto"/>
            <w:left w:val="none" w:sz="0" w:space="0" w:color="auto"/>
            <w:bottom w:val="none" w:sz="0" w:space="0" w:color="auto"/>
            <w:right w:val="none" w:sz="0" w:space="0" w:color="auto"/>
          </w:divBdr>
        </w:div>
      </w:divsChild>
    </w:div>
    <w:div w:id="1968705458">
      <w:bodyDiv w:val="1"/>
      <w:marLeft w:val="0"/>
      <w:marRight w:val="0"/>
      <w:marTop w:val="0"/>
      <w:marBottom w:val="0"/>
      <w:divBdr>
        <w:top w:val="none" w:sz="0" w:space="0" w:color="auto"/>
        <w:left w:val="none" w:sz="0" w:space="0" w:color="auto"/>
        <w:bottom w:val="none" w:sz="0" w:space="0" w:color="auto"/>
        <w:right w:val="none" w:sz="0" w:space="0" w:color="auto"/>
      </w:divBdr>
      <w:divsChild>
        <w:div w:id="1795364935">
          <w:marLeft w:val="0"/>
          <w:marRight w:val="0"/>
          <w:marTop w:val="0"/>
          <w:marBottom w:val="0"/>
          <w:divBdr>
            <w:top w:val="none" w:sz="0" w:space="0" w:color="auto"/>
            <w:left w:val="none" w:sz="0" w:space="0" w:color="auto"/>
            <w:bottom w:val="none" w:sz="0" w:space="0" w:color="auto"/>
            <w:right w:val="none" w:sz="0" w:space="0" w:color="auto"/>
          </w:divBdr>
        </w:div>
      </w:divsChild>
    </w:div>
    <w:div w:id="1973292281">
      <w:bodyDiv w:val="1"/>
      <w:marLeft w:val="0"/>
      <w:marRight w:val="0"/>
      <w:marTop w:val="0"/>
      <w:marBottom w:val="0"/>
      <w:divBdr>
        <w:top w:val="none" w:sz="0" w:space="0" w:color="auto"/>
        <w:left w:val="none" w:sz="0" w:space="0" w:color="auto"/>
        <w:bottom w:val="none" w:sz="0" w:space="0" w:color="auto"/>
        <w:right w:val="none" w:sz="0" w:space="0" w:color="auto"/>
      </w:divBdr>
      <w:divsChild>
        <w:div w:id="1865169333">
          <w:marLeft w:val="0"/>
          <w:marRight w:val="0"/>
          <w:marTop w:val="0"/>
          <w:marBottom w:val="0"/>
          <w:divBdr>
            <w:top w:val="none" w:sz="0" w:space="0" w:color="auto"/>
            <w:left w:val="none" w:sz="0" w:space="0" w:color="auto"/>
            <w:bottom w:val="none" w:sz="0" w:space="0" w:color="auto"/>
            <w:right w:val="none" w:sz="0" w:space="0" w:color="auto"/>
          </w:divBdr>
        </w:div>
      </w:divsChild>
    </w:div>
    <w:div w:id="1985156966">
      <w:bodyDiv w:val="1"/>
      <w:marLeft w:val="0"/>
      <w:marRight w:val="0"/>
      <w:marTop w:val="0"/>
      <w:marBottom w:val="0"/>
      <w:divBdr>
        <w:top w:val="none" w:sz="0" w:space="0" w:color="auto"/>
        <w:left w:val="none" w:sz="0" w:space="0" w:color="auto"/>
        <w:bottom w:val="none" w:sz="0" w:space="0" w:color="auto"/>
        <w:right w:val="none" w:sz="0" w:space="0" w:color="auto"/>
      </w:divBdr>
      <w:divsChild>
        <w:div w:id="1299535164">
          <w:marLeft w:val="0"/>
          <w:marRight w:val="0"/>
          <w:marTop w:val="0"/>
          <w:marBottom w:val="0"/>
          <w:divBdr>
            <w:top w:val="none" w:sz="0" w:space="0" w:color="auto"/>
            <w:left w:val="none" w:sz="0" w:space="0" w:color="auto"/>
            <w:bottom w:val="none" w:sz="0" w:space="0" w:color="auto"/>
            <w:right w:val="none" w:sz="0" w:space="0" w:color="auto"/>
          </w:divBdr>
        </w:div>
      </w:divsChild>
    </w:div>
    <w:div w:id="1991667932">
      <w:bodyDiv w:val="1"/>
      <w:marLeft w:val="0"/>
      <w:marRight w:val="0"/>
      <w:marTop w:val="0"/>
      <w:marBottom w:val="0"/>
      <w:divBdr>
        <w:top w:val="none" w:sz="0" w:space="0" w:color="auto"/>
        <w:left w:val="none" w:sz="0" w:space="0" w:color="auto"/>
        <w:bottom w:val="none" w:sz="0" w:space="0" w:color="auto"/>
        <w:right w:val="none" w:sz="0" w:space="0" w:color="auto"/>
      </w:divBdr>
      <w:divsChild>
        <w:div w:id="963542114">
          <w:marLeft w:val="0"/>
          <w:marRight w:val="0"/>
          <w:marTop w:val="0"/>
          <w:marBottom w:val="0"/>
          <w:divBdr>
            <w:top w:val="none" w:sz="0" w:space="0" w:color="auto"/>
            <w:left w:val="none" w:sz="0" w:space="0" w:color="auto"/>
            <w:bottom w:val="none" w:sz="0" w:space="0" w:color="auto"/>
            <w:right w:val="none" w:sz="0" w:space="0" w:color="auto"/>
          </w:divBdr>
        </w:div>
      </w:divsChild>
    </w:div>
    <w:div w:id="1991783907">
      <w:bodyDiv w:val="1"/>
      <w:marLeft w:val="0"/>
      <w:marRight w:val="0"/>
      <w:marTop w:val="0"/>
      <w:marBottom w:val="0"/>
      <w:divBdr>
        <w:top w:val="none" w:sz="0" w:space="0" w:color="auto"/>
        <w:left w:val="none" w:sz="0" w:space="0" w:color="auto"/>
        <w:bottom w:val="none" w:sz="0" w:space="0" w:color="auto"/>
        <w:right w:val="none" w:sz="0" w:space="0" w:color="auto"/>
      </w:divBdr>
      <w:divsChild>
        <w:div w:id="1160199679">
          <w:marLeft w:val="0"/>
          <w:marRight w:val="0"/>
          <w:marTop w:val="0"/>
          <w:marBottom w:val="0"/>
          <w:divBdr>
            <w:top w:val="none" w:sz="0" w:space="0" w:color="auto"/>
            <w:left w:val="none" w:sz="0" w:space="0" w:color="auto"/>
            <w:bottom w:val="none" w:sz="0" w:space="0" w:color="auto"/>
            <w:right w:val="none" w:sz="0" w:space="0" w:color="auto"/>
          </w:divBdr>
        </w:div>
      </w:divsChild>
    </w:div>
    <w:div w:id="1993483746">
      <w:bodyDiv w:val="1"/>
      <w:marLeft w:val="0"/>
      <w:marRight w:val="0"/>
      <w:marTop w:val="0"/>
      <w:marBottom w:val="0"/>
      <w:divBdr>
        <w:top w:val="none" w:sz="0" w:space="0" w:color="auto"/>
        <w:left w:val="none" w:sz="0" w:space="0" w:color="auto"/>
        <w:bottom w:val="none" w:sz="0" w:space="0" w:color="auto"/>
        <w:right w:val="none" w:sz="0" w:space="0" w:color="auto"/>
      </w:divBdr>
      <w:divsChild>
        <w:div w:id="986394053">
          <w:marLeft w:val="0"/>
          <w:marRight w:val="0"/>
          <w:marTop w:val="0"/>
          <w:marBottom w:val="0"/>
          <w:divBdr>
            <w:top w:val="none" w:sz="0" w:space="0" w:color="auto"/>
            <w:left w:val="none" w:sz="0" w:space="0" w:color="auto"/>
            <w:bottom w:val="none" w:sz="0" w:space="0" w:color="auto"/>
            <w:right w:val="none" w:sz="0" w:space="0" w:color="auto"/>
          </w:divBdr>
        </w:div>
      </w:divsChild>
    </w:div>
    <w:div w:id="1997371737">
      <w:bodyDiv w:val="1"/>
      <w:marLeft w:val="0"/>
      <w:marRight w:val="0"/>
      <w:marTop w:val="0"/>
      <w:marBottom w:val="0"/>
      <w:divBdr>
        <w:top w:val="none" w:sz="0" w:space="0" w:color="auto"/>
        <w:left w:val="none" w:sz="0" w:space="0" w:color="auto"/>
        <w:bottom w:val="none" w:sz="0" w:space="0" w:color="auto"/>
        <w:right w:val="none" w:sz="0" w:space="0" w:color="auto"/>
      </w:divBdr>
      <w:divsChild>
        <w:div w:id="1180241143">
          <w:marLeft w:val="0"/>
          <w:marRight w:val="0"/>
          <w:marTop w:val="0"/>
          <w:marBottom w:val="0"/>
          <w:divBdr>
            <w:top w:val="none" w:sz="0" w:space="0" w:color="auto"/>
            <w:left w:val="none" w:sz="0" w:space="0" w:color="auto"/>
            <w:bottom w:val="none" w:sz="0" w:space="0" w:color="auto"/>
            <w:right w:val="none" w:sz="0" w:space="0" w:color="auto"/>
          </w:divBdr>
        </w:div>
      </w:divsChild>
    </w:div>
    <w:div w:id="1999728443">
      <w:bodyDiv w:val="1"/>
      <w:marLeft w:val="0"/>
      <w:marRight w:val="0"/>
      <w:marTop w:val="0"/>
      <w:marBottom w:val="0"/>
      <w:divBdr>
        <w:top w:val="none" w:sz="0" w:space="0" w:color="auto"/>
        <w:left w:val="none" w:sz="0" w:space="0" w:color="auto"/>
        <w:bottom w:val="none" w:sz="0" w:space="0" w:color="auto"/>
        <w:right w:val="none" w:sz="0" w:space="0" w:color="auto"/>
      </w:divBdr>
      <w:divsChild>
        <w:div w:id="1107888742">
          <w:marLeft w:val="0"/>
          <w:marRight w:val="0"/>
          <w:marTop w:val="0"/>
          <w:marBottom w:val="0"/>
          <w:divBdr>
            <w:top w:val="none" w:sz="0" w:space="0" w:color="auto"/>
            <w:left w:val="none" w:sz="0" w:space="0" w:color="auto"/>
            <w:bottom w:val="none" w:sz="0" w:space="0" w:color="auto"/>
            <w:right w:val="none" w:sz="0" w:space="0" w:color="auto"/>
          </w:divBdr>
        </w:div>
      </w:divsChild>
    </w:div>
    <w:div w:id="1999770122">
      <w:bodyDiv w:val="1"/>
      <w:marLeft w:val="0"/>
      <w:marRight w:val="0"/>
      <w:marTop w:val="0"/>
      <w:marBottom w:val="0"/>
      <w:divBdr>
        <w:top w:val="none" w:sz="0" w:space="0" w:color="auto"/>
        <w:left w:val="none" w:sz="0" w:space="0" w:color="auto"/>
        <w:bottom w:val="none" w:sz="0" w:space="0" w:color="auto"/>
        <w:right w:val="none" w:sz="0" w:space="0" w:color="auto"/>
      </w:divBdr>
      <w:divsChild>
        <w:div w:id="1113019257">
          <w:marLeft w:val="0"/>
          <w:marRight w:val="0"/>
          <w:marTop w:val="0"/>
          <w:marBottom w:val="0"/>
          <w:divBdr>
            <w:top w:val="none" w:sz="0" w:space="0" w:color="auto"/>
            <w:left w:val="none" w:sz="0" w:space="0" w:color="auto"/>
            <w:bottom w:val="none" w:sz="0" w:space="0" w:color="auto"/>
            <w:right w:val="none" w:sz="0" w:space="0" w:color="auto"/>
          </w:divBdr>
        </w:div>
      </w:divsChild>
    </w:div>
    <w:div w:id="2002074342">
      <w:bodyDiv w:val="1"/>
      <w:marLeft w:val="0"/>
      <w:marRight w:val="0"/>
      <w:marTop w:val="0"/>
      <w:marBottom w:val="0"/>
      <w:divBdr>
        <w:top w:val="none" w:sz="0" w:space="0" w:color="auto"/>
        <w:left w:val="none" w:sz="0" w:space="0" w:color="auto"/>
        <w:bottom w:val="none" w:sz="0" w:space="0" w:color="auto"/>
        <w:right w:val="none" w:sz="0" w:space="0" w:color="auto"/>
      </w:divBdr>
      <w:divsChild>
        <w:div w:id="1837263455">
          <w:marLeft w:val="0"/>
          <w:marRight w:val="0"/>
          <w:marTop w:val="0"/>
          <w:marBottom w:val="0"/>
          <w:divBdr>
            <w:top w:val="none" w:sz="0" w:space="0" w:color="auto"/>
            <w:left w:val="none" w:sz="0" w:space="0" w:color="auto"/>
            <w:bottom w:val="none" w:sz="0" w:space="0" w:color="auto"/>
            <w:right w:val="none" w:sz="0" w:space="0" w:color="auto"/>
          </w:divBdr>
        </w:div>
      </w:divsChild>
    </w:div>
    <w:div w:id="2006861279">
      <w:bodyDiv w:val="1"/>
      <w:marLeft w:val="0"/>
      <w:marRight w:val="0"/>
      <w:marTop w:val="0"/>
      <w:marBottom w:val="0"/>
      <w:divBdr>
        <w:top w:val="none" w:sz="0" w:space="0" w:color="auto"/>
        <w:left w:val="none" w:sz="0" w:space="0" w:color="auto"/>
        <w:bottom w:val="none" w:sz="0" w:space="0" w:color="auto"/>
        <w:right w:val="none" w:sz="0" w:space="0" w:color="auto"/>
      </w:divBdr>
      <w:divsChild>
        <w:div w:id="559096384">
          <w:marLeft w:val="0"/>
          <w:marRight w:val="0"/>
          <w:marTop w:val="0"/>
          <w:marBottom w:val="0"/>
          <w:divBdr>
            <w:top w:val="none" w:sz="0" w:space="0" w:color="auto"/>
            <w:left w:val="none" w:sz="0" w:space="0" w:color="auto"/>
            <w:bottom w:val="none" w:sz="0" w:space="0" w:color="auto"/>
            <w:right w:val="none" w:sz="0" w:space="0" w:color="auto"/>
          </w:divBdr>
        </w:div>
      </w:divsChild>
    </w:div>
    <w:div w:id="2008364347">
      <w:bodyDiv w:val="1"/>
      <w:marLeft w:val="0"/>
      <w:marRight w:val="0"/>
      <w:marTop w:val="0"/>
      <w:marBottom w:val="0"/>
      <w:divBdr>
        <w:top w:val="none" w:sz="0" w:space="0" w:color="auto"/>
        <w:left w:val="none" w:sz="0" w:space="0" w:color="auto"/>
        <w:bottom w:val="none" w:sz="0" w:space="0" w:color="auto"/>
        <w:right w:val="none" w:sz="0" w:space="0" w:color="auto"/>
      </w:divBdr>
      <w:divsChild>
        <w:div w:id="1498569754">
          <w:marLeft w:val="0"/>
          <w:marRight w:val="0"/>
          <w:marTop w:val="0"/>
          <w:marBottom w:val="0"/>
          <w:divBdr>
            <w:top w:val="none" w:sz="0" w:space="0" w:color="auto"/>
            <w:left w:val="none" w:sz="0" w:space="0" w:color="auto"/>
            <w:bottom w:val="none" w:sz="0" w:space="0" w:color="auto"/>
            <w:right w:val="none" w:sz="0" w:space="0" w:color="auto"/>
          </w:divBdr>
        </w:div>
      </w:divsChild>
    </w:div>
    <w:div w:id="2009402557">
      <w:bodyDiv w:val="1"/>
      <w:marLeft w:val="0"/>
      <w:marRight w:val="0"/>
      <w:marTop w:val="0"/>
      <w:marBottom w:val="0"/>
      <w:divBdr>
        <w:top w:val="none" w:sz="0" w:space="0" w:color="auto"/>
        <w:left w:val="none" w:sz="0" w:space="0" w:color="auto"/>
        <w:bottom w:val="none" w:sz="0" w:space="0" w:color="auto"/>
        <w:right w:val="none" w:sz="0" w:space="0" w:color="auto"/>
      </w:divBdr>
      <w:divsChild>
        <w:div w:id="17703174">
          <w:marLeft w:val="0"/>
          <w:marRight w:val="0"/>
          <w:marTop w:val="0"/>
          <w:marBottom w:val="0"/>
          <w:divBdr>
            <w:top w:val="none" w:sz="0" w:space="0" w:color="auto"/>
            <w:left w:val="none" w:sz="0" w:space="0" w:color="auto"/>
            <w:bottom w:val="none" w:sz="0" w:space="0" w:color="auto"/>
            <w:right w:val="none" w:sz="0" w:space="0" w:color="auto"/>
          </w:divBdr>
        </w:div>
      </w:divsChild>
    </w:div>
    <w:div w:id="2010327903">
      <w:bodyDiv w:val="1"/>
      <w:marLeft w:val="0"/>
      <w:marRight w:val="0"/>
      <w:marTop w:val="0"/>
      <w:marBottom w:val="0"/>
      <w:divBdr>
        <w:top w:val="none" w:sz="0" w:space="0" w:color="auto"/>
        <w:left w:val="none" w:sz="0" w:space="0" w:color="auto"/>
        <w:bottom w:val="none" w:sz="0" w:space="0" w:color="auto"/>
        <w:right w:val="none" w:sz="0" w:space="0" w:color="auto"/>
      </w:divBdr>
      <w:divsChild>
        <w:div w:id="601884889">
          <w:marLeft w:val="0"/>
          <w:marRight w:val="0"/>
          <w:marTop w:val="0"/>
          <w:marBottom w:val="0"/>
          <w:divBdr>
            <w:top w:val="none" w:sz="0" w:space="0" w:color="auto"/>
            <w:left w:val="none" w:sz="0" w:space="0" w:color="auto"/>
            <w:bottom w:val="none" w:sz="0" w:space="0" w:color="auto"/>
            <w:right w:val="none" w:sz="0" w:space="0" w:color="auto"/>
          </w:divBdr>
        </w:div>
      </w:divsChild>
    </w:div>
    <w:div w:id="2018849092">
      <w:bodyDiv w:val="1"/>
      <w:marLeft w:val="0"/>
      <w:marRight w:val="0"/>
      <w:marTop w:val="0"/>
      <w:marBottom w:val="0"/>
      <w:divBdr>
        <w:top w:val="none" w:sz="0" w:space="0" w:color="auto"/>
        <w:left w:val="none" w:sz="0" w:space="0" w:color="auto"/>
        <w:bottom w:val="none" w:sz="0" w:space="0" w:color="auto"/>
        <w:right w:val="none" w:sz="0" w:space="0" w:color="auto"/>
      </w:divBdr>
      <w:divsChild>
        <w:div w:id="919948957">
          <w:marLeft w:val="0"/>
          <w:marRight w:val="0"/>
          <w:marTop w:val="0"/>
          <w:marBottom w:val="0"/>
          <w:divBdr>
            <w:top w:val="none" w:sz="0" w:space="0" w:color="auto"/>
            <w:left w:val="none" w:sz="0" w:space="0" w:color="auto"/>
            <w:bottom w:val="none" w:sz="0" w:space="0" w:color="auto"/>
            <w:right w:val="none" w:sz="0" w:space="0" w:color="auto"/>
          </w:divBdr>
        </w:div>
      </w:divsChild>
    </w:div>
    <w:div w:id="2021542699">
      <w:bodyDiv w:val="1"/>
      <w:marLeft w:val="0"/>
      <w:marRight w:val="0"/>
      <w:marTop w:val="0"/>
      <w:marBottom w:val="0"/>
      <w:divBdr>
        <w:top w:val="none" w:sz="0" w:space="0" w:color="auto"/>
        <w:left w:val="none" w:sz="0" w:space="0" w:color="auto"/>
        <w:bottom w:val="none" w:sz="0" w:space="0" w:color="auto"/>
        <w:right w:val="none" w:sz="0" w:space="0" w:color="auto"/>
      </w:divBdr>
      <w:divsChild>
        <w:div w:id="1351029961">
          <w:marLeft w:val="0"/>
          <w:marRight w:val="0"/>
          <w:marTop w:val="0"/>
          <w:marBottom w:val="0"/>
          <w:divBdr>
            <w:top w:val="none" w:sz="0" w:space="0" w:color="auto"/>
            <w:left w:val="none" w:sz="0" w:space="0" w:color="auto"/>
            <w:bottom w:val="none" w:sz="0" w:space="0" w:color="auto"/>
            <w:right w:val="none" w:sz="0" w:space="0" w:color="auto"/>
          </w:divBdr>
        </w:div>
      </w:divsChild>
    </w:div>
    <w:div w:id="2036617564">
      <w:bodyDiv w:val="1"/>
      <w:marLeft w:val="0"/>
      <w:marRight w:val="0"/>
      <w:marTop w:val="0"/>
      <w:marBottom w:val="0"/>
      <w:divBdr>
        <w:top w:val="none" w:sz="0" w:space="0" w:color="auto"/>
        <w:left w:val="none" w:sz="0" w:space="0" w:color="auto"/>
        <w:bottom w:val="none" w:sz="0" w:space="0" w:color="auto"/>
        <w:right w:val="none" w:sz="0" w:space="0" w:color="auto"/>
      </w:divBdr>
      <w:divsChild>
        <w:div w:id="1102645108">
          <w:marLeft w:val="0"/>
          <w:marRight w:val="0"/>
          <w:marTop w:val="0"/>
          <w:marBottom w:val="0"/>
          <w:divBdr>
            <w:top w:val="none" w:sz="0" w:space="0" w:color="auto"/>
            <w:left w:val="none" w:sz="0" w:space="0" w:color="auto"/>
            <w:bottom w:val="none" w:sz="0" w:space="0" w:color="auto"/>
            <w:right w:val="none" w:sz="0" w:space="0" w:color="auto"/>
          </w:divBdr>
        </w:div>
      </w:divsChild>
    </w:div>
    <w:div w:id="2040086226">
      <w:bodyDiv w:val="1"/>
      <w:marLeft w:val="0"/>
      <w:marRight w:val="0"/>
      <w:marTop w:val="0"/>
      <w:marBottom w:val="0"/>
      <w:divBdr>
        <w:top w:val="none" w:sz="0" w:space="0" w:color="auto"/>
        <w:left w:val="none" w:sz="0" w:space="0" w:color="auto"/>
        <w:bottom w:val="none" w:sz="0" w:space="0" w:color="auto"/>
        <w:right w:val="none" w:sz="0" w:space="0" w:color="auto"/>
      </w:divBdr>
      <w:divsChild>
        <w:div w:id="79914334">
          <w:marLeft w:val="0"/>
          <w:marRight w:val="0"/>
          <w:marTop w:val="0"/>
          <w:marBottom w:val="0"/>
          <w:divBdr>
            <w:top w:val="none" w:sz="0" w:space="0" w:color="auto"/>
            <w:left w:val="none" w:sz="0" w:space="0" w:color="auto"/>
            <w:bottom w:val="none" w:sz="0" w:space="0" w:color="auto"/>
            <w:right w:val="none" w:sz="0" w:space="0" w:color="auto"/>
          </w:divBdr>
        </w:div>
      </w:divsChild>
    </w:div>
    <w:div w:id="2043048035">
      <w:bodyDiv w:val="1"/>
      <w:marLeft w:val="0"/>
      <w:marRight w:val="0"/>
      <w:marTop w:val="0"/>
      <w:marBottom w:val="0"/>
      <w:divBdr>
        <w:top w:val="none" w:sz="0" w:space="0" w:color="auto"/>
        <w:left w:val="none" w:sz="0" w:space="0" w:color="auto"/>
        <w:bottom w:val="none" w:sz="0" w:space="0" w:color="auto"/>
        <w:right w:val="none" w:sz="0" w:space="0" w:color="auto"/>
      </w:divBdr>
      <w:divsChild>
        <w:div w:id="1183011966">
          <w:marLeft w:val="0"/>
          <w:marRight w:val="0"/>
          <w:marTop w:val="0"/>
          <w:marBottom w:val="0"/>
          <w:divBdr>
            <w:top w:val="none" w:sz="0" w:space="0" w:color="auto"/>
            <w:left w:val="none" w:sz="0" w:space="0" w:color="auto"/>
            <w:bottom w:val="none" w:sz="0" w:space="0" w:color="auto"/>
            <w:right w:val="none" w:sz="0" w:space="0" w:color="auto"/>
          </w:divBdr>
        </w:div>
      </w:divsChild>
    </w:div>
    <w:div w:id="2043243472">
      <w:bodyDiv w:val="1"/>
      <w:marLeft w:val="0"/>
      <w:marRight w:val="0"/>
      <w:marTop w:val="0"/>
      <w:marBottom w:val="0"/>
      <w:divBdr>
        <w:top w:val="none" w:sz="0" w:space="0" w:color="auto"/>
        <w:left w:val="none" w:sz="0" w:space="0" w:color="auto"/>
        <w:bottom w:val="none" w:sz="0" w:space="0" w:color="auto"/>
        <w:right w:val="none" w:sz="0" w:space="0" w:color="auto"/>
      </w:divBdr>
      <w:divsChild>
        <w:div w:id="1916284244">
          <w:marLeft w:val="0"/>
          <w:marRight w:val="0"/>
          <w:marTop w:val="0"/>
          <w:marBottom w:val="0"/>
          <w:divBdr>
            <w:top w:val="none" w:sz="0" w:space="0" w:color="auto"/>
            <w:left w:val="none" w:sz="0" w:space="0" w:color="auto"/>
            <w:bottom w:val="none" w:sz="0" w:space="0" w:color="auto"/>
            <w:right w:val="none" w:sz="0" w:space="0" w:color="auto"/>
          </w:divBdr>
        </w:div>
      </w:divsChild>
    </w:div>
    <w:div w:id="2052073412">
      <w:bodyDiv w:val="1"/>
      <w:marLeft w:val="0"/>
      <w:marRight w:val="0"/>
      <w:marTop w:val="0"/>
      <w:marBottom w:val="0"/>
      <w:divBdr>
        <w:top w:val="none" w:sz="0" w:space="0" w:color="auto"/>
        <w:left w:val="none" w:sz="0" w:space="0" w:color="auto"/>
        <w:bottom w:val="none" w:sz="0" w:space="0" w:color="auto"/>
        <w:right w:val="none" w:sz="0" w:space="0" w:color="auto"/>
      </w:divBdr>
      <w:divsChild>
        <w:div w:id="20009709">
          <w:marLeft w:val="0"/>
          <w:marRight w:val="0"/>
          <w:marTop w:val="0"/>
          <w:marBottom w:val="0"/>
          <w:divBdr>
            <w:top w:val="none" w:sz="0" w:space="0" w:color="auto"/>
            <w:left w:val="none" w:sz="0" w:space="0" w:color="auto"/>
            <w:bottom w:val="none" w:sz="0" w:space="0" w:color="auto"/>
            <w:right w:val="none" w:sz="0" w:space="0" w:color="auto"/>
          </w:divBdr>
          <w:divsChild>
            <w:div w:id="14328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59088">
      <w:bodyDiv w:val="1"/>
      <w:marLeft w:val="0"/>
      <w:marRight w:val="0"/>
      <w:marTop w:val="0"/>
      <w:marBottom w:val="0"/>
      <w:divBdr>
        <w:top w:val="none" w:sz="0" w:space="0" w:color="auto"/>
        <w:left w:val="none" w:sz="0" w:space="0" w:color="auto"/>
        <w:bottom w:val="none" w:sz="0" w:space="0" w:color="auto"/>
        <w:right w:val="none" w:sz="0" w:space="0" w:color="auto"/>
      </w:divBdr>
      <w:divsChild>
        <w:div w:id="1821189519">
          <w:marLeft w:val="0"/>
          <w:marRight w:val="0"/>
          <w:marTop w:val="0"/>
          <w:marBottom w:val="0"/>
          <w:divBdr>
            <w:top w:val="none" w:sz="0" w:space="0" w:color="auto"/>
            <w:left w:val="none" w:sz="0" w:space="0" w:color="auto"/>
            <w:bottom w:val="none" w:sz="0" w:space="0" w:color="auto"/>
            <w:right w:val="none" w:sz="0" w:space="0" w:color="auto"/>
          </w:divBdr>
        </w:div>
      </w:divsChild>
    </w:div>
    <w:div w:id="2057772077">
      <w:bodyDiv w:val="1"/>
      <w:marLeft w:val="0"/>
      <w:marRight w:val="0"/>
      <w:marTop w:val="0"/>
      <w:marBottom w:val="0"/>
      <w:divBdr>
        <w:top w:val="none" w:sz="0" w:space="0" w:color="auto"/>
        <w:left w:val="none" w:sz="0" w:space="0" w:color="auto"/>
        <w:bottom w:val="none" w:sz="0" w:space="0" w:color="auto"/>
        <w:right w:val="none" w:sz="0" w:space="0" w:color="auto"/>
      </w:divBdr>
      <w:divsChild>
        <w:div w:id="1979145706">
          <w:marLeft w:val="0"/>
          <w:marRight w:val="0"/>
          <w:marTop w:val="0"/>
          <w:marBottom w:val="0"/>
          <w:divBdr>
            <w:top w:val="none" w:sz="0" w:space="0" w:color="auto"/>
            <w:left w:val="none" w:sz="0" w:space="0" w:color="auto"/>
            <w:bottom w:val="none" w:sz="0" w:space="0" w:color="auto"/>
            <w:right w:val="none" w:sz="0" w:space="0" w:color="auto"/>
          </w:divBdr>
        </w:div>
      </w:divsChild>
    </w:div>
    <w:div w:id="2059469298">
      <w:bodyDiv w:val="1"/>
      <w:marLeft w:val="0"/>
      <w:marRight w:val="0"/>
      <w:marTop w:val="0"/>
      <w:marBottom w:val="0"/>
      <w:divBdr>
        <w:top w:val="none" w:sz="0" w:space="0" w:color="auto"/>
        <w:left w:val="none" w:sz="0" w:space="0" w:color="auto"/>
        <w:bottom w:val="none" w:sz="0" w:space="0" w:color="auto"/>
        <w:right w:val="none" w:sz="0" w:space="0" w:color="auto"/>
      </w:divBdr>
      <w:divsChild>
        <w:div w:id="1986659842">
          <w:marLeft w:val="0"/>
          <w:marRight w:val="0"/>
          <w:marTop w:val="0"/>
          <w:marBottom w:val="0"/>
          <w:divBdr>
            <w:top w:val="none" w:sz="0" w:space="0" w:color="auto"/>
            <w:left w:val="none" w:sz="0" w:space="0" w:color="auto"/>
            <w:bottom w:val="none" w:sz="0" w:space="0" w:color="auto"/>
            <w:right w:val="none" w:sz="0" w:space="0" w:color="auto"/>
          </w:divBdr>
        </w:div>
      </w:divsChild>
    </w:div>
    <w:div w:id="2060011260">
      <w:bodyDiv w:val="1"/>
      <w:marLeft w:val="0"/>
      <w:marRight w:val="0"/>
      <w:marTop w:val="0"/>
      <w:marBottom w:val="0"/>
      <w:divBdr>
        <w:top w:val="none" w:sz="0" w:space="0" w:color="auto"/>
        <w:left w:val="none" w:sz="0" w:space="0" w:color="auto"/>
        <w:bottom w:val="none" w:sz="0" w:space="0" w:color="auto"/>
        <w:right w:val="none" w:sz="0" w:space="0" w:color="auto"/>
      </w:divBdr>
      <w:divsChild>
        <w:div w:id="1347950320">
          <w:marLeft w:val="0"/>
          <w:marRight w:val="0"/>
          <w:marTop w:val="0"/>
          <w:marBottom w:val="0"/>
          <w:divBdr>
            <w:top w:val="none" w:sz="0" w:space="0" w:color="auto"/>
            <w:left w:val="none" w:sz="0" w:space="0" w:color="auto"/>
            <w:bottom w:val="none" w:sz="0" w:space="0" w:color="auto"/>
            <w:right w:val="none" w:sz="0" w:space="0" w:color="auto"/>
          </w:divBdr>
        </w:div>
      </w:divsChild>
    </w:div>
    <w:div w:id="2061047633">
      <w:bodyDiv w:val="1"/>
      <w:marLeft w:val="0"/>
      <w:marRight w:val="0"/>
      <w:marTop w:val="0"/>
      <w:marBottom w:val="0"/>
      <w:divBdr>
        <w:top w:val="none" w:sz="0" w:space="0" w:color="auto"/>
        <w:left w:val="none" w:sz="0" w:space="0" w:color="auto"/>
        <w:bottom w:val="none" w:sz="0" w:space="0" w:color="auto"/>
        <w:right w:val="none" w:sz="0" w:space="0" w:color="auto"/>
      </w:divBdr>
      <w:divsChild>
        <w:div w:id="1923947438">
          <w:marLeft w:val="0"/>
          <w:marRight w:val="0"/>
          <w:marTop w:val="0"/>
          <w:marBottom w:val="0"/>
          <w:divBdr>
            <w:top w:val="none" w:sz="0" w:space="0" w:color="auto"/>
            <w:left w:val="none" w:sz="0" w:space="0" w:color="auto"/>
            <w:bottom w:val="none" w:sz="0" w:space="0" w:color="auto"/>
            <w:right w:val="none" w:sz="0" w:space="0" w:color="auto"/>
          </w:divBdr>
        </w:div>
      </w:divsChild>
    </w:div>
    <w:div w:id="2064139563">
      <w:bodyDiv w:val="1"/>
      <w:marLeft w:val="0"/>
      <w:marRight w:val="0"/>
      <w:marTop w:val="0"/>
      <w:marBottom w:val="0"/>
      <w:divBdr>
        <w:top w:val="none" w:sz="0" w:space="0" w:color="auto"/>
        <w:left w:val="none" w:sz="0" w:space="0" w:color="auto"/>
        <w:bottom w:val="none" w:sz="0" w:space="0" w:color="auto"/>
        <w:right w:val="none" w:sz="0" w:space="0" w:color="auto"/>
      </w:divBdr>
      <w:divsChild>
        <w:div w:id="719061495">
          <w:marLeft w:val="0"/>
          <w:marRight w:val="0"/>
          <w:marTop w:val="0"/>
          <w:marBottom w:val="0"/>
          <w:divBdr>
            <w:top w:val="none" w:sz="0" w:space="0" w:color="auto"/>
            <w:left w:val="none" w:sz="0" w:space="0" w:color="auto"/>
            <w:bottom w:val="none" w:sz="0" w:space="0" w:color="auto"/>
            <w:right w:val="none" w:sz="0" w:space="0" w:color="auto"/>
          </w:divBdr>
        </w:div>
      </w:divsChild>
    </w:div>
    <w:div w:id="2064212410">
      <w:bodyDiv w:val="1"/>
      <w:marLeft w:val="0"/>
      <w:marRight w:val="0"/>
      <w:marTop w:val="0"/>
      <w:marBottom w:val="0"/>
      <w:divBdr>
        <w:top w:val="none" w:sz="0" w:space="0" w:color="auto"/>
        <w:left w:val="none" w:sz="0" w:space="0" w:color="auto"/>
        <w:bottom w:val="none" w:sz="0" w:space="0" w:color="auto"/>
        <w:right w:val="none" w:sz="0" w:space="0" w:color="auto"/>
      </w:divBdr>
      <w:divsChild>
        <w:div w:id="273903807">
          <w:marLeft w:val="0"/>
          <w:marRight w:val="0"/>
          <w:marTop w:val="0"/>
          <w:marBottom w:val="0"/>
          <w:divBdr>
            <w:top w:val="none" w:sz="0" w:space="0" w:color="auto"/>
            <w:left w:val="none" w:sz="0" w:space="0" w:color="auto"/>
            <w:bottom w:val="none" w:sz="0" w:space="0" w:color="auto"/>
            <w:right w:val="none" w:sz="0" w:space="0" w:color="auto"/>
          </w:divBdr>
        </w:div>
      </w:divsChild>
    </w:div>
    <w:div w:id="2070033248">
      <w:bodyDiv w:val="1"/>
      <w:marLeft w:val="0"/>
      <w:marRight w:val="0"/>
      <w:marTop w:val="0"/>
      <w:marBottom w:val="0"/>
      <w:divBdr>
        <w:top w:val="none" w:sz="0" w:space="0" w:color="auto"/>
        <w:left w:val="none" w:sz="0" w:space="0" w:color="auto"/>
        <w:bottom w:val="none" w:sz="0" w:space="0" w:color="auto"/>
        <w:right w:val="none" w:sz="0" w:space="0" w:color="auto"/>
      </w:divBdr>
      <w:divsChild>
        <w:div w:id="1000817475">
          <w:marLeft w:val="0"/>
          <w:marRight w:val="0"/>
          <w:marTop w:val="0"/>
          <w:marBottom w:val="0"/>
          <w:divBdr>
            <w:top w:val="none" w:sz="0" w:space="0" w:color="auto"/>
            <w:left w:val="none" w:sz="0" w:space="0" w:color="auto"/>
            <w:bottom w:val="none" w:sz="0" w:space="0" w:color="auto"/>
            <w:right w:val="none" w:sz="0" w:space="0" w:color="auto"/>
          </w:divBdr>
        </w:div>
      </w:divsChild>
    </w:div>
    <w:div w:id="2070952486">
      <w:bodyDiv w:val="1"/>
      <w:marLeft w:val="0"/>
      <w:marRight w:val="0"/>
      <w:marTop w:val="0"/>
      <w:marBottom w:val="0"/>
      <w:divBdr>
        <w:top w:val="none" w:sz="0" w:space="0" w:color="auto"/>
        <w:left w:val="none" w:sz="0" w:space="0" w:color="auto"/>
        <w:bottom w:val="none" w:sz="0" w:space="0" w:color="auto"/>
        <w:right w:val="none" w:sz="0" w:space="0" w:color="auto"/>
      </w:divBdr>
      <w:divsChild>
        <w:div w:id="130710423">
          <w:marLeft w:val="0"/>
          <w:marRight w:val="0"/>
          <w:marTop w:val="0"/>
          <w:marBottom w:val="0"/>
          <w:divBdr>
            <w:top w:val="none" w:sz="0" w:space="0" w:color="auto"/>
            <w:left w:val="none" w:sz="0" w:space="0" w:color="auto"/>
            <w:bottom w:val="none" w:sz="0" w:space="0" w:color="auto"/>
            <w:right w:val="none" w:sz="0" w:space="0" w:color="auto"/>
          </w:divBdr>
          <w:divsChild>
            <w:div w:id="5923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85572">
      <w:bodyDiv w:val="1"/>
      <w:marLeft w:val="0"/>
      <w:marRight w:val="0"/>
      <w:marTop w:val="0"/>
      <w:marBottom w:val="0"/>
      <w:divBdr>
        <w:top w:val="none" w:sz="0" w:space="0" w:color="auto"/>
        <w:left w:val="none" w:sz="0" w:space="0" w:color="auto"/>
        <w:bottom w:val="none" w:sz="0" w:space="0" w:color="auto"/>
        <w:right w:val="none" w:sz="0" w:space="0" w:color="auto"/>
      </w:divBdr>
      <w:divsChild>
        <w:div w:id="1423337492">
          <w:marLeft w:val="0"/>
          <w:marRight w:val="0"/>
          <w:marTop w:val="0"/>
          <w:marBottom w:val="0"/>
          <w:divBdr>
            <w:top w:val="none" w:sz="0" w:space="0" w:color="auto"/>
            <w:left w:val="none" w:sz="0" w:space="0" w:color="auto"/>
            <w:bottom w:val="none" w:sz="0" w:space="0" w:color="auto"/>
            <w:right w:val="none" w:sz="0" w:space="0" w:color="auto"/>
          </w:divBdr>
        </w:div>
      </w:divsChild>
    </w:div>
    <w:div w:id="2081323945">
      <w:bodyDiv w:val="1"/>
      <w:marLeft w:val="0"/>
      <w:marRight w:val="0"/>
      <w:marTop w:val="0"/>
      <w:marBottom w:val="0"/>
      <w:divBdr>
        <w:top w:val="none" w:sz="0" w:space="0" w:color="auto"/>
        <w:left w:val="none" w:sz="0" w:space="0" w:color="auto"/>
        <w:bottom w:val="none" w:sz="0" w:space="0" w:color="auto"/>
        <w:right w:val="none" w:sz="0" w:space="0" w:color="auto"/>
      </w:divBdr>
      <w:divsChild>
        <w:div w:id="1848058672">
          <w:marLeft w:val="0"/>
          <w:marRight w:val="0"/>
          <w:marTop w:val="0"/>
          <w:marBottom w:val="0"/>
          <w:divBdr>
            <w:top w:val="none" w:sz="0" w:space="0" w:color="auto"/>
            <w:left w:val="none" w:sz="0" w:space="0" w:color="auto"/>
            <w:bottom w:val="none" w:sz="0" w:space="0" w:color="auto"/>
            <w:right w:val="none" w:sz="0" w:space="0" w:color="auto"/>
          </w:divBdr>
        </w:div>
      </w:divsChild>
    </w:div>
    <w:div w:id="2082095272">
      <w:bodyDiv w:val="1"/>
      <w:marLeft w:val="0"/>
      <w:marRight w:val="0"/>
      <w:marTop w:val="0"/>
      <w:marBottom w:val="0"/>
      <w:divBdr>
        <w:top w:val="none" w:sz="0" w:space="0" w:color="auto"/>
        <w:left w:val="none" w:sz="0" w:space="0" w:color="auto"/>
        <w:bottom w:val="none" w:sz="0" w:space="0" w:color="auto"/>
        <w:right w:val="none" w:sz="0" w:space="0" w:color="auto"/>
      </w:divBdr>
      <w:divsChild>
        <w:div w:id="436219647">
          <w:marLeft w:val="0"/>
          <w:marRight w:val="0"/>
          <w:marTop w:val="0"/>
          <w:marBottom w:val="0"/>
          <w:divBdr>
            <w:top w:val="none" w:sz="0" w:space="0" w:color="auto"/>
            <w:left w:val="none" w:sz="0" w:space="0" w:color="auto"/>
            <w:bottom w:val="none" w:sz="0" w:space="0" w:color="auto"/>
            <w:right w:val="none" w:sz="0" w:space="0" w:color="auto"/>
          </w:divBdr>
        </w:div>
      </w:divsChild>
    </w:div>
    <w:div w:id="2084448463">
      <w:bodyDiv w:val="1"/>
      <w:marLeft w:val="0"/>
      <w:marRight w:val="0"/>
      <w:marTop w:val="0"/>
      <w:marBottom w:val="0"/>
      <w:divBdr>
        <w:top w:val="none" w:sz="0" w:space="0" w:color="auto"/>
        <w:left w:val="none" w:sz="0" w:space="0" w:color="auto"/>
        <w:bottom w:val="none" w:sz="0" w:space="0" w:color="auto"/>
        <w:right w:val="none" w:sz="0" w:space="0" w:color="auto"/>
      </w:divBdr>
      <w:divsChild>
        <w:div w:id="1913159642">
          <w:marLeft w:val="0"/>
          <w:marRight w:val="0"/>
          <w:marTop w:val="0"/>
          <w:marBottom w:val="0"/>
          <w:divBdr>
            <w:top w:val="none" w:sz="0" w:space="0" w:color="auto"/>
            <w:left w:val="none" w:sz="0" w:space="0" w:color="auto"/>
            <w:bottom w:val="none" w:sz="0" w:space="0" w:color="auto"/>
            <w:right w:val="none" w:sz="0" w:space="0" w:color="auto"/>
          </w:divBdr>
        </w:div>
      </w:divsChild>
    </w:div>
    <w:div w:id="2086612262">
      <w:bodyDiv w:val="1"/>
      <w:marLeft w:val="0"/>
      <w:marRight w:val="0"/>
      <w:marTop w:val="0"/>
      <w:marBottom w:val="0"/>
      <w:divBdr>
        <w:top w:val="none" w:sz="0" w:space="0" w:color="auto"/>
        <w:left w:val="none" w:sz="0" w:space="0" w:color="auto"/>
        <w:bottom w:val="none" w:sz="0" w:space="0" w:color="auto"/>
        <w:right w:val="none" w:sz="0" w:space="0" w:color="auto"/>
      </w:divBdr>
      <w:divsChild>
        <w:div w:id="55398939">
          <w:marLeft w:val="0"/>
          <w:marRight w:val="0"/>
          <w:marTop w:val="0"/>
          <w:marBottom w:val="0"/>
          <w:divBdr>
            <w:top w:val="none" w:sz="0" w:space="0" w:color="auto"/>
            <w:left w:val="none" w:sz="0" w:space="0" w:color="auto"/>
            <w:bottom w:val="none" w:sz="0" w:space="0" w:color="auto"/>
            <w:right w:val="none" w:sz="0" w:space="0" w:color="auto"/>
          </w:divBdr>
        </w:div>
      </w:divsChild>
    </w:div>
    <w:div w:id="2090537872">
      <w:bodyDiv w:val="1"/>
      <w:marLeft w:val="0"/>
      <w:marRight w:val="0"/>
      <w:marTop w:val="0"/>
      <w:marBottom w:val="0"/>
      <w:divBdr>
        <w:top w:val="none" w:sz="0" w:space="0" w:color="auto"/>
        <w:left w:val="none" w:sz="0" w:space="0" w:color="auto"/>
        <w:bottom w:val="none" w:sz="0" w:space="0" w:color="auto"/>
        <w:right w:val="none" w:sz="0" w:space="0" w:color="auto"/>
      </w:divBdr>
      <w:divsChild>
        <w:div w:id="504051969">
          <w:marLeft w:val="0"/>
          <w:marRight w:val="0"/>
          <w:marTop w:val="0"/>
          <w:marBottom w:val="0"/>
          <w:divBdr>
            <w:top w:val="none" w:sz="0" w:space="0" w:color="auto"/>
            <w:left w:val="none" w:sz="0" w:space="0" w:color="auto"/>
            <w:bottom w:val="none" w:sz="0" w:space="0" w:color="auto"/>
            <w:right w:val="none" w:sz="0" w:space="0" w:color="auto"/>
          </w:divBdr>
        </w:div>
      </w:divsChild>
    </w:div>
    <w:div w:id="2091924293">
      <w:bodyDiv w:val="1"/>
      <w:marLeft w:val="0"/>
      <w:marRight w:val="0"/>
      <w:marTop w:val="0"/>
      <w:marBottom w:val="0"/>
      <w:divBdr>
        <w:top w:val="none" w:sz="0" w:space="0" w:color="auto"/>
        <w:left w:val="none" w:sz="0" w:space="0" w:color="auto"/>
        <w:bottom w:val="none" w:sz="0" w:space="0" w:color="auto"/>
        <w:right w:val="none" w:sz="0" w:space="0" w:color="auto"/>
      </w:divBdr>
      <w:divsChild>
        <w:div w:id="1791625600">
          <w:marLeft w:val="0"/>
          <w:marRight w:val="0"/>
          <w:marTop w:val="0"/>
          <w:marBottom w:val="0"/>
          <w:divBdr>
            <w:top w:val="none" w:sz="0" w:space="0" w:color="auto"/>
            <w:left w:val="none" w:sz="0" w:space="0" w:color="auto"/>
            <w:bottom w:val="none" w:sz="0" w:space="0" w:color="auto"/>
            <w:right w:val="none" w:sz="0" w:space="0" w:color="auto"/>
          </w:divBdr>
        </w:div>
      </w:divsChild>
    </w:div>
    <w:div w:id="2095735013">
      <w:bodyDiv w:val="1"/>
      <w:marLeft w:val="0"/>
      <w:marRight w:val="0"/>
      <w:marTop w:val="0"/>
      <w:marBottom w:val="0"/>
      <w:divBdr>
        <w:top w:val="none" w:sz="0" w:space="0" w:color="auto"/>
        <w:left w:val="none" w:sz="0" w:space="0" w:color="auto"/>
        <w:bottom w:val="none" w:sz="0" w:space="0" w:color="auto"/>
        <w:right w:val="none" w:sz="0" w:space="0" w:color="auto"/>
      </w:divBdr>
      <w:divsChild>
        <w:div w:id="265575670">
          <w:marLeft w:val="0"/>
          <w:marRight w:val="0"/>
          <w:marTop w:val="0"/>
          <w:marBottom w:val="0"/>
          <w:divBdr>
            <w:top w:val="none" w:sz="0" w:space="0" w:color="auto"/>
            <w:left w:val="none" w:sz="0" w:space="0" w:color="auto"/>
            <w:bottom w:val="none" w:sz="0" w:space="0" w:color="auto"/>
            <w:right w:val="none" w:sz="0" w:space="0" w:color="auto"/>
          </w:divBdr>
        </w:div>
      </w:divsChild>
    </w:div>
    <w:div w:id="2100251372">
      <w:bodyDiv w:val="1"/>
      <w:marLeft w:val="0"/>
      <w:marRight w:val="0"/>
      <w:marTop w:val="0"/>
      <w:marBottom w:val="0"/>
      <w:divBdr>
        <w:top w:val="none" w:sz="0" w:space="0" w:color="auto"/>
        <w:left w:val="none" w:sz="0" w:space="0" w:color="auto"/>
        <w:bottom w:val="none" w:sz="0" w:space="0" w:color="auto"/>
        <w:right w:val="none" w:sz="0" w:space="0" w:color="auto"/>
      </w:divBdr>
      <w:divsChild>
        <w:div w:id="665059638">
          <w:marLeft w:val="0"/>
          <w:marRight w:val="0"/>
          <w:marTop w:val="0"/>
          <w:marBottom w:val="0"/>
          <w:divBdr>
            <w:top w:val="none" w:sz="0" w:space="0" w:color="auto"/>
            <w:left w:val="none" w:sz="0" w:space="0" w:color="auto"/>
            <w:bottom w:val="none" w:sz="0" w:space="0" w:color="auto"/>
            <w:right w:val="none" w:sz="0" w:space="0" w:color="auto"/>
          </w:divBdr>
        </w:div>
      </w:divsChild>
    </w:div>
    <w:div w:id="2109233363">
      <w:bodyDiv w:val="1"/>
      <w:marLeft w:val="0"/>
      <w:marRight w:val="0"/>
      <w:marTop w:val="0"/>
      <w:marBottom w:val="0"/>
      <w:divBdr>
        <w:top w:val="none" w:sz="0" w:space="0" w:color="auto"/>
        <w:left w:val="none" w:sz="0" w:space="0" w:color="auto"/>
        <w:bottom w:val="none" w:sz="0" w:space="0" w:color="auto"/>
        <w:right w:val="none" w:sz="0" w:space="0" w:color="auto"/>
      </w:divBdr>
      <w:divsChild>
        <w:div w:id="1327591258">
          <w:marLeft w:val="0"/>
          <w:marRight w:val="0"/>
          <w:marTop w:val="0"/>
          <w:marBottom w:val="0"/>
          <w:divBdr>
            <w:top w:val="none" w:sz="0" w:space="0" w:color="auto"/>
            <w:left w:val="none" w:sz="0" w:space="0" w:color="auto"/>
            <w:bottom w:val="none" w:sz="0" w:space="0" w:color="auto"/>
            <w:right w:val="none" w:sz="0" w:space="0" w:color="auto"/>
          </w:divBdr>
        </w:div>
      </w:divsChild>
    </w:div>
    <w:div w:id="2113238850">
      <w:bodyDiv w:val="1"/>
      <w:marLeft w:val="0"/>
      <w:marRight w:val="0"/>
      <w:marTop w:val="0"/>
      <w:marBottom w:val="0"/>
      <w:divBdr>
        <w:top w:val="none" w:sz="0" w:space="0" w:color="auto"/>
        <w:left w:val="none" w:sz="0" w:space="0" w:color="auto"/>
        <w:bottom w:val="none" w:sz="0" w:space="0" w:color="auto"/>
        <w:right w:val="none" w:sz="0" w:space="0" w:color="auto"/>
      </w:divBdr>
      <w:divsChild>
        <w:div w:id="502941828">
          <w:marLeft w:val="0"/>
          <w:marRight w:val="0"/>
          <w:marTop w:val="0"/>
          <w:marBottom w:val="0"/>
          <w:divBdr>
            <w:top w:val="none" w:sz="0" w:space="0" w:color="auto"/>
            <w:left w:val="none" w:sz="0" w:space="0" w:color="auto"/>
            <w:bottom w:val="none" w:sz="0" w:space="0" w:color="auto"/>
            <w:right w:val="none" w:sz="0" w:space="0" w:color="auto"/>
          </w:divBdr>
        </w:div>
      </w:divsChild>
    </w:div>
    <w:div w:id="2115325660">
      <w:bodyDiv w:val="1"/>
      <w:marLeft w:val="0"/>
      <w:marRight w:val="0"/>
      <w:marTop w:val="0"/>
      <w:marBottom w:val="0"/>
      <w:divBdr>
        <w:top w:val="none" w:sz="0" w:space="0" w:color="auto"/>
        <w:left w:val="none" w:sz="0" w:space="0" w:color="auto"/>
        <w:bottom w:val="none" w:sz="0" w:space="0" w:color="auto"/>
        <w:right w:val="none" w:sz="0" w:space="0" w:color="auto"/>
      </w:divBdr>
      <w:divsChild>
        <w:div w:id="1535801392">
          <w:marLeft w:val="0"/>
          <w:marRight w:val="0"/>
          <w:marTop w:val="0"/>
          <w:marBottom w:val="0"/>
          <w:divBdr>
            <w:top w:val="none" w:sz="0" w:space="0" w:color="auto"/>
            <w:left w:val="none" w:sz="0" w:space="0" w:color="auto"/>
            <w:bottom w:val="none" w:sz="0" w:space="0" w:color="auto"/>
            <w:right w:val="none" w:sz="0" w:space="0" w:color="auto"/>
          </w:divBdr>
        </w:div>
      </w:divsChild>
    </w:div>
    <w:div w:id="2117560372">
      <w:bodyDiv w:val="1"/>
      <w:marLeft w:val="0"/>
      <w:marRight w:val="0"/>
      <w:marTop w:val="0"/>
      <w:marBottom w:val="0"/>
      <w:divBdr>
        <w:top w:val="none" w:sz="0" w:space="0" w:color="auto"/>
        <w:left w:val="none" w:sz="0" w:space="0" w:color="auto"/>
        <w:bottom w:val="none" w:sz="0" w:space="0" w:color="auto"/>
        <w:right w:val="none" w:sz="0" w:space="0" w:color="auto"/>
      </w:divBdr>
      <w:divsChild>
        <w:div w:id="1521772481">
          <w:marLeft w:val="0"/>
          <w:marRight w:val="0"/>
          <w:marTop w:val="0"/>
          <w:marBottom w:val="0"/>
          <w:divBdr>
            <w:top w:val="none" w:sz="0" w:space="0" w:color="auto"/>
            <w:left w:val="none" w:sz="0" w:space="0" w:color="auto"/>
            <w:bottom w:val="none" w:sz="0" w:space="0" w:color="auto"/>
            <w:right w:val="none" w:sz="0" w:space="0" w:color="auto"/>
          </w:divBdr>
        </w:div>
      </w:divsChild>
    </w:div>
    <w:div w:id="2117869379">
      <w:bodyDiv w:val="1"/>
      <w:marLeft w:val="0"/>
      <w:marRight w:val="0"/>
      <w:marTop w:val="0"/>
      <w:marBottom w:val="0"/>
      <w:divBdr>
        <w:top w:val="none" w:sz="0" w:space="0" w:color="auto"/>
        <w:left w:val="none" w:sz="0" w:space="0" w:color="auto"/>
        <w:bottom w:val="none" w:sz="0" w:space="0" w:color="auto"/>
        <w:right w:val="none" w:sz="0" w:space="0" w:color="auto"/>
      </w:divBdr>
      <w:divsChild>
        <w:div w:id="1216353131">
          <w:marLeft w:val="0"/>
          <w:marRight w:val="0"/>
          <w:marTop w:val="0"/>
          <w:marBottom w:val="0"/>
          <w:divBdr>
            <w:top w:val="none" w:sz="0" w:space="0" w:color="auto"/>
            <w:left w:val="none" w:sz="0" w:space="0" w:color="auto"/>
            <w:bottom w:val="none" w:sz="0" w:space="0" w:color="auto"/>
            <w:right w:val="none" w:sz="0" w:space="0" w:color="auto"/>
          </w:divBdr>
        </w:div>
      </w:divsChild>
    </w:div>
    <w:div w:id="2120682328">
      <w:bodyDiv w:val="1"/>
      <w:marLeft w:val="0"/>
      <w:marRight w:val="0"/>
      <w:marTop w:val="0"/>
      <w:marBottom w:val="0"/>
      <w:divBdr>
        <w:top w:val="none" w:sz="0" w:space="0" w:color="auto"/>
        <w:left w:val="none" w:sz="0" w:space="0" w:color="auto"/>
        <w:bottom w:val="none" w:sz="0" w:space="0" w:color="auto"/>
        <w:right w:val="none" w:sz="0" w:space="0" w:color="auto"/>
      </w:divBdr>
      <w:divsChild>
        <w:div w:id="402677099">
          <w:marLeft w:val="0"/>
          <w:marRight w:val="0"/>
          <w:marTop w:val="0"/>
          <w:marBottom w:val="0"/>
          <w:divBdr>
            <w:top w:val="none" w:sz="0" w:space="0" w:color="auto"/>
            <w:left w:val="none" w:sz="0" w:space="0" w:color="auto"/>
            <w:bottom w:val="none" w:sz="0" w:space="0" w:color="auto"/>
            <w:right w:val="none" w:sz="0" w:space="0" w:color="auto"/>
          </w:divBdr>
          <w:divsChild>
            <w:div w:id="735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48890">
      <w:bodyDiv w:val="1"/>
      <w:marLeft w:val="0"/>
      <w:marRight w:val="0"/>
      <w:marTop w:val="0"/>
      <w:marBottom w:val="0"/>
      <w:divBdr>
        <w:top w:val="none" w:sz="0" w:space="0" w:color="auto"/>
        <w:left w:val="none" w:sz="0" w:space="0" w:color="auto"/>
        <w:bottom w:val="none" w:sz="0" w:space="0" w:color="auto"/>
        <w:right w:val="none" w:sz="0" w:space="0" w:color="auto"/>
      </w:divBdr>
      <w:divsChild>
        <w:div w:id="1459179572">
          <w:marLeft w:val="0"/>
          <w:marRight w:val="0"/>
          <w:marTop w:val="0"/>
          <w:marBottom w:val="0"/>
          <w:divBdr>
            <w:top w:val="none" w:sz="0" w:space="0" w:color="auto"/>
            <w:left w:val="none" w:sz="0" w:space="0" w:color="auto"/>
            <w:bottom w:val="none" w:sz="0" w:space="0" w:color="auto"/>
            <w:right w:val="none" w:sz="0" w:space="0" w:color="auto"/>
          </w:divBdr>
        </w:div>
      </w:divsChild>
    </w:div>
    <w:div w:id="2124952944">
      <w:bodyDiv w:val="1"/>
      <w:marLeft w:val="0"/>
      <w:marRight w:val="0"/>
      <w:marTop w:val="0"/>
      <w:marBottom w:val="0"/>
      <w:divBdr>
        <w:top w:val="none" w:sz="0" w:space="0" w:color="auto"/>
        <w:left w:val="none" w:sz="0" w:space="0" w:color="auto"/>
        <w:bottom w:val="none" w:sz="0" w:space="0" w:color="auto"/>
        <w:right w:val="none" w:sz="0" w:space="0" w:color="auto"/>
      </w:divBdr>
      <w:divsChild>
        <w:div w:id="54160335">
          <w:marLeft w:val="0"/>
          <w:marRight w:val="0"/>
          <w:marTop w:val="0"/>
          <w:marBottom w:val="0"/>
          <w:divBdr>
            <w:top w:val="none" w:sz="0" w:space="0" w:color="auto"/>
            <w:left w:val="none" w:sz="0" w:space="0" w:color="auto"/>
            <w:bottom w:val="none" w:sz="0" w:space="0" w:color="auto"/>
            <w:right w:val="none" w:sz="0" w:space="0" w:color="auto"/>
          </w:divBdr>
        </w:div>
      </w:divsChild>
    </w:div>
    <w:div w:id="2129353583">
      <w:bodyDiv w:val="1"/>
      <w:marLeft w:val="0"/>
      <w:marRight w:val="0"/>
      <w:marTop w:val="0"/>
      <w:marBottom w:val="0"/>
      <w:divBdr>
        <w:top w:val="none" w:sz="0" w:space="0" w:color="auto"/>
        <w:left w:val="none" w:sz="0" w:space="0" w:color="auto"/>
        <w:bottom w:val="none" w:sz="0" w:space="0" w:color="auto"/>
        <w:right w:val="none" w:sz="0" w:space="0" w:color="auto"/>
      </w:divBdr>
      <w:divsChild>
        <w:div w:id="1645695398">
          <w:marLeft w:val="0"/>
          <w:marRight w:val="0"/>
          <w:marTop w:val="0"/>
          <w:marBottom w:val="0"/>
          <w:divBdr>
            <w:top w:val="none" w:sz="0" w:space="0" w:color="auto"/>
            <w:left w:val="none" w:sz="0" w:space="0" w:color="auto"/>
            <w:bottom w:val="none" w:sz="0" w:space="0" w:color="auto"/>
            <w:right w:val="none" w:sz="0" w:space="0" w:color="auto"/>
          </w:divBdr>
        </w:div>
      </w:divsChild>
    </w:div>
    <w:div w:id="2131169821">
      <w:bodyDiv w:val="1"/>
      <w:marLeft w:val="0"/>
      <w:marRight w:val="0"/>
      <w:marTop w:val="0"/>
      <w:marBottom w:val="0"/>
      <w:divBdr>
        <w:top w:val="none" w:sz="0" w:space="0" w:color="auto"/>
        <w:left w:val="none" w:sz="0" w:space="0" w:color="auto"/>
        <w:bottom w:val="none" w:sz="0" w:space="0" w:color="auto"/>
        <w:right w:val="none" w:sz="0" w:space="0" w:color="auto"/>
      </w:divBdr>
      <w:divsChild>
        <w:div w:id="1992828317">
          <w:marLeft w:val="0"/>
          <w:marRight w:val="0"/>
          <w:marTop w:val="0"/>
          <w:marBottom w:val="0"/>
          <w:divBdr>
            <w:top w:val="none" w:sz="0" w:space="0" w:color="auto"/>
            <w:left w:val="none" w:sz="0" w:space="0" w:color="auto"/>
            <w:bottom w:val="none" w:sz="0" w:space="0" w:color="auto"/>
            <w:right w:val="none" w:sz="0" w:space="0" w:color="auto"/>
          </w:divBdr>
        </w:div>
      </w:divsChild>
    </w:div>
    <w:div w:id="2131975681">
      <w:bodyDiv w:val="1"/>
      <w:marLeft w:val="0"/>
      <w:marRight w:val="0"/>
      <w:marTop w:val="0"/>
      <w:marBottom w:val="0"/>
      <w:divBdr>
        <w:top w:val="none" w:sz="0" w:space="0" w:color="auto"/>
        <w:left w:val="none" w:sz="0" w:space="0" w:color="auto"/>
        <w:bottom w:val="none" w:sz="0" w:space="0" w:color="auto"/>
        <w:right w:val="none" w:sz="0" w:space="0" w:color="auto"/>
      </w:divBdr>
      <w:divsChild>
        <w:div w:id="634410036">
          <w:marLeft w:val="0"/>
          <w:marRight w:val="0"/>
          <w:marTop w:val="0"/>
          <w:marBottom w:val="0"/>
          <w:divBdr>
            <w:top w:val="none" w:sz="0" w:space="0" w:color="auto"/>
            <w:left w:val="none" w:sz="0" w:space="0" w:color="auto"/>
            <w:bottom w:val="none" w:sz="0" w:space="0" w:color="auto"/>
            <w:right w:val="none" w:sz="0" w:space="0" w:color="auto"/>
          </w:divBdr>
        </w:div>
      </w:divsChild>
    </w:div>
    <w:div w:id="2133395968">
      <w:bodyDiv w:val="1"/>
      <w:marLeft w:val="0"/>
      <w:marRight w:val="0"/>
      <w:marTop w:val="0"/>
      <w:marBottom w:val="0"/>
      <w:divBdr>
        <w:top w:val="none" w:sz="0" w:space="0" w:color="auto"/>
        <w:left w:val="none" w:sz="0" w:space="0" w:color="auto"/>
        <w:bottom w:val="none" w:sz="0" w:space="0" w:color="auto"/>
        <w:right w:val="none" w:sz="0" w:space="0" w:color="auto"/>
      </w:divBdr>
    </w:div>
    <w:div w:id="2137982687">
      <w:bodyDiv w:val="1"/>
      <w:marLeft w:val="0"/>
      <w:marRight w:val="0"/>
      <w:marTop w:val="0"/>
      <w:marBottom w:val="0"/>
      <w:divBdr>
        <w:top w:val="none" w:sz="0" w:space="0" w:color="auto"/>
        <w:left w:val="none" w:sz="0" w:space="0" w:color="auto"/>
        <w:bottom w:val="none" w:sz="0" w:space="0" w:color="auto"/>
        <w:right w:val="none" w:sz="0" w:space="0" w:color="auto"/>
      </w:divBdr>
      <w:divsChild>
        <w:div w:id="256258965">
          <w:marLeft w:val="0"/>
          <w:marRight w:val="0"/>
          <w:marTop w:val="0"/>
          <w:marBottom w:val="0"/>
          <w:divBdr>
            <w:top w:val="none" w:sz="0" w:space="0" w:color="auto"/>
            <w:left w:val="none" w:sz="0" w:space="0" w:color="auto"/>
            <w:bottom w:val="none" w:sz="0" w:space="0" w:color="auto"/>
            <w:right w:val="none" w:sz="0" w:space="0" w:color="auto"/>
          </w:divBdr>
        </w:div>
      </w:divsChild>
    </w:div>
    <w:div w:id="2139184924">
      <w:bodyDiv w:val="1"/>
      <w:marLeft w:val="0"/>
      <w:marRight w:val="0"/>
      <w:marTop w:val="0"/>
      <w:marBottom w:val="0"/>
      <w:divBdr>
        <w:top w:val="none" w:sz="0" w:space="0" w:color="auto"/>
        <w:left w:val="none" w:sz="0" w:space="0" w:color="auto"/>
        <w:bottom w:val="none" w:sz="0" w:space="0" w:color="auto"/>
        <w:right w:val="none" w:sz="0" w:space="0" w:color="auto"/>
      </w:divBdr>
      <w:divsChild>
        <w:div w:id="1810782458">
          <w:marLeft w:val="0"/>
          <w:marRight w:val="0"/>
          <w:marTop w:val="0"/>
          <w:marBottom w:val="0"/>
          <w:divBdr>
            <w:top w:val="none" w:sz="0" w:space="0" w:color="auto"/>
            <w:left w:val="none" w:sz="0" w:space="0" w:color="auto"/>
            <w:bottom w:val="none" w:sz="0" w:space="0" w:color="auto"/>
            <w:right w:val="none" w:sz="0" w:space="0" w:color="auto"/>
          </w:divBdr>
        </w:div>
      </w:divsChild>
    </w:div>
    <w:div w:id="2141223594">
      <w:bodyDiv w:val="1"/>
      <w:marLeft w:val="0"/>
      <w:marRight w:val="0"/>
      <w:marTop w:val="0"/>
      <w:marBottom w:val="0"/>
      <w:divBdr>
        <w:top w:val="none" w:sz="0" w:space="0" w:color="auto"/>
        <w:left w:val="none" w:sz="0" w:space="0" w:color="auto"/>
        <w:bottom w:val="none" w:sz="0" w:space="0" w:color="auto"/>
        <w:right w:val="none" w:sz="0" w:space="0" w:color="auto"/>
      </w:divBdr>
      <w:divsChild>
        <w:div w:id="1499229725">
          <w:marLeft w:val="0"/>
          <w:marRight w:val="0"/>
          <w:marTop w:val="0"/>
          <w:marBottom w:val="0"/>
          <w:divBdr>
            <w:top w:val="none" w:sz="0" w:space="0" w:color="auto"/>
            <w:left w:val="none" w:sz="0" w:space="0" w:color="auto"/>
            <w:bottom w:val="none" w:sz="0" w:space="0" w:color="auto"/>
            <w:right w:val="none" w:sz="0" w:space="0" w:color="auto"/>
          </w:divBdr>
        </w:div>
      </w:divsChild>
    </w:div>
    <w:div w:id="2143572467">
      <w:bodyDiv w:val="1"/>
      <w:marLeft w:val="0"/>
      <w:marRight w:val="0"/>
      <w:marTop w:val="0"/>
      <w:marBottom w:val="0"/>
      <w:divBdr>
        <w:top w:val="none" w:sz="0" w:space="0" w:color="auto"/>
        <w:left w:val="none" w:sz="0" w:space="0" w:color="auto"/>
        <w:bottom w:val="none" w:sz="0" w:space="0" w:color="auto"/>
        <w:right w:val="none" w:sz="0" w:space="0" w:color="auto"/>
      </w:divBdr>
      <w:divsChild>
        <w:div w:id="2058315139">
          <w:marLeft w:val="0"/>
          <w:marRight w:val="0"/>
          <w:marTop w:val="0"/>
          <w:marBottom w:val="0"/>
          <w:divBdr>
            <w:top w:val="none" w:sz="0" w:space="0" w:color="auto"/>
            <w:left w:val="none" w:sz="0" w:space="0" w:color="auto"/>
            <w:bottom w:val="none" w:sz="0" w:space="0" w:color="auto"/>
            <w:right w:val="none" w:sz="0" w:space="0" w:color="auto"/>
          </w:divBdr>
        </w:div>
      </w:divsChild>
    </w:div>
    <w:div w:id="2144420656">
      <w:bodyDiv w:val="1"/>
      <w:marLeft w:val="0"/>
      <w:marRight w:val="0"/>
      <w:marTop w:val="0"/>
      <w:marBottom w:val="0"/>
      <w:divBdr>
        <w:top w:val="none" w:sz="0" w:space="0" w:color="auto"/>
        <w:left w:val="none" w:sz="0" w:space="0" w:color="auto"/>
        <w:bottom w:val="none" w:sz="0" w:space="0" w:color="auto"/>
        <w:right w:val="none" w:sz="0" w:space="0" w:color="auto"/>
      </w:divBdr>
      <w:divsChild>
        <w:div w:id="4539053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erver\cadis\CadisV3\Predloge\Poslovanje\PredlogaObr2010.dotm"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AA967CF-8C2D-4FD4-81AD-57BA50B16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PredlogaObr2010.dotm</Template>
  <TotalTime>0</TotalTime>
  <Pages>94</Pages>
  <Words>46834</Words>
  <Characters>266954</Characters>
  <Application>Microsoft Office Word</Application>
  <DocSecurity>0</DocSecurity>
  <Lines>2224</Lines>
  <Paragraphs>626</Paragraphs>
  <ScaleCrop>false</ScaleCrop>
  <HeadingPairs>
    <vt:vector size="2" baseType="variant">
      <vt:variant>
        <vt:lpstr>Naslov</vt:lpstr>
      </vt:variant>
      <vt:variant>
        <vt:i4>1</vt:i4>
      </vt:variant>
    </vt:vector>
  </HeadingPairs>
  <TitlesOfParts>
    <vt:vector size="1" baseType="lpstr">
      <vt:lpstr/>
    </vt:vector>
  </TitlesOfParts>
  <Manager/>
  <Company/>
  <LinksUpToDate>false</LinksUpToDate>
  <CharactersWithSpaces>313162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2021-09-28T15:27:00Z</dcterms:created>
  <dcterms:modified xsi:type="dcterms:W3CDTF">2021-10-05T12:06:00Z</dcterms:modified>
  <cp:category/>
</cp:coreProperties>
</file>