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2E93F9" w14:textId="77777777" w:rsidR="00341608" w:rsidRPr="00341608" w:rsidRDefault="00341608" w:rsidP="00341608">
      <w:pPr>
        <w:spacing w:after="0" w:line="240" w:lineRule="atLeast"/>
        <w:jc w:val="both"/>
        <w:rPr>
          <w:rFonts w:ascii="Tahoma" w:eastAsia="Times New Roman" w:hAnsi="Tahoma" w:cs="Tahoma"/>
          <w:sz w:val="20"/>
          <w:szCs w:val="20"/>
          <w:lang w:eastAsia="sl-SI"/>
        </w:rPr>
      </w:pPr>
      <w:bookmarkStart w:id="0" w:name="_Hlk42155423"/>
      <w:bookmarkStart w:id="1" w:name="_Hlk42155126"/>
      <w:r w:rsidRPr="00341608">
        <w:rPr>
          <w:rFonts w:ascii="Calibri" w:hAnsi="Calibri"/>
          <w:noProof/>
          <w:lang w:val="en-US"/>
        </w:rPr>
        <w:drawing>
          <wp:inline distT="0" distB="0" distL="0" distR="0" wp14:anchorId="741260AB" wp14:editId="001364C1">
            <wp:extent cx="2476500" cy="923925"/>
            <wp:effectExtent l="19050" t="0" r="0" b="0"/>
            <wp:docPr id="5" name="Slika 5"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8"/>
                    <a:srcRect/>
                    <a:stretch>
                      <a:fillRect/>
                    </a:stretch>
                  </pic:blipFill>
                  <pic:spPr bwMode="auto">
                    <a:xfrm>
                      <a:off x="0" y="0"/>
                      <a:ext cx="2476500" cy="923925"/>
                    </a:xfrm>
                    <a:prstGeom prst="rect">
                      <a:avLst/>
                    </a:prstGeom>
                    <a:noFill/>
                    <a:ln w="9525">
                      <a:noFill/>
                      <a:miter lim="800000"/>
                      <a:headEnd/>
                      <a:tailEnd/>
                    </a:ln>
                  </pic:spPr>
                </pic:pic>
              </a:graphicData>
            </a:graphic>
          </wp:inline>
        </w:drawing>
      </w:r>
    </w:p>
    <w:p w14:paraId="60EF909F" w14:textId="77777777" w:rsidR="00341608" w:rsidRPr="00341608" w:rsidRDefault="00341608" w:rsidP="00341608">
      <w:pPr>
        <w:spacing w:after="0" w:line="280" w:lineRule="atLeast"/>
        <w:jc w:val="both"/>
        <w:rPr>
          <w:rFonts w:ascii="Tahoma" w:eastAsia="Times New Roman" w:hAnsi="Tahoma" w:cs="Tahoma"/>
          <w:sz w:val="20"/>
          <w:szCs w:val="20"/>
          <w:lang w:eastAsia="sl-SI"/>
        </w:rPr>
      </w:pPr>
      <w:r w:rsidRPr="00341608">
        <w:rPr>
          <w:rFonts w:ascii="Tahoma" w:eastAsia="Times New Roman" w:hAnsi="Tahoma" w:cs="Tahoma"/>
          <w:noProof/>
          <w:sz w:val="20"/>
          <w:szCs w:val="20"/>
          <w:lang w:val="en-US"/>
        </w:rPr>
        <mc:AlternateContent>
          <mc:Choice Requires="wps">
            <w:drawing>
              <wp:anchor distT="0" distB="0" distL="114300" distR="114300" simplePos="0" relativeHeight="251662336" behindDoc="0" locked="0" layoutInCell="0" allowOverlap="1" wp14:anchorId="030CF17F" wp14:editId="22993D27">
                <wp:simplePos x="0" y="0"/>
                <wp:positionH relativeFrom="column">
                  <wp:posOffset>33655</wp:posOffset>
                </wp:positionH>
                <wp:positionV relativeFrom="paragraph">
                  <wp:posOffset>74930</wp:posOffset>
                </wp:positionV>
                <wp:extent cx="2371725" cy="771525"/>
                <wp:effectExtent l="0" t="0" r="9525" b="9525"/>
                <wp:wrapNone/>
                <wp:docPr id="4" name="Polje z besedilom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771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61ED06" w14:textId="77777777" w:rsidR="009953D7" w:rsidRPr="00193D55" w:rsidRDefault="009953D7" w:rsidP="00341608">
                            <w:pPr>
                              <w:jc w:val="center"/>
                              <w:rPr>
                                <w:b/>
                              </w:rPr>
                            </w:pPr>
                            <w:r w:rsidRPr="00193D55">
                              <w:t>Breznica 3, 4274 Žirovnica</w:t>
                            </w:r>
                          </w:p>
                          <w:p w14:paraId="6BCEFFFB" w14:textId="77777777" w:rsidR="009953D7" w:rsidRDefault="009953D7" w:rsidP="00341608">
                            <w:pPr>
                              <w:jc w:val="center"/>
                              <w:rPr>
                                <w:rFonts w:ascii="Tahoma" w:hAnsi="Tahoma"/>
                                <w:sz w:val="20"/>
                                <w:szCs w:val="20"/>
                              </w:rPr>
                            </w:pPr>
                            <w:r w:rsidRPr="00193D55">
                              <w:rPr>
                                <w:rFonts w:ascii="Tahoma" w:hAnsi="Tahoma"/>
                                <w:sz w:val="20"/>
                                <w:szCs w:val="20"/>
                              </w:rPr>
                              <w:t>tel.: 04 5809 100, fax: 04 5809 109</w:t>
                            </w:r>
                          </w:p>
                          <w:p w14:paraId="7F3F234F" w14:textId="77777777" w:rsidR="009953D7" w:rsidRPr="00181B67" w:rsidRDefault="009953D7" w:rsidP="00341608">
                            <w:pPr>
                              <w:jc w:val="center"/>
                              <w:rPr>
                                <w:rFonts w:ascii="Tahoma" w:hAnsi="Tahoma"/>
                                <w:b/>
                                <w:sz w:val="20"/>
                                <w:szCs w:val="20"/>
                              </w:rPr>
                            </w:pPr>
                            <w:r w:rsidRPr="00181B67">
                              <w:rPr>
                                <w:rFonts w:ascii="Tahoma" w:hAnsi="Tahoma"/>
                                <w:b/>
                                <w:sz w:val="20"/>
                                <w:szCs w:val="20"/>
                              </w:rPr>
                              <w:t>NADZORNI ODBOR</w:t>
                            </w:r>
                          </w:p>
                          <w:p w14:paraId="343A99E4" w14:textId="77777777" w:rsidR="009953D7" w:rsidRDefault="009953D7" w:rsidP="003416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CF17F" id="_x0000_t202" coordsize="21600,21600" o:spt="202" path="m,l,21600r21600,l21600,xe">
                <v:stroke joinstyle="miter"/>
                <v:path gradientshapeok="t" o:connecttype="rect"/>
              </v:shapetype>
              <v:shape id="Polje z besedilom 4" o:spid="_x0000_s1026" type="#_x0000_t202" style="position:absolute;left:0;text-align:left;margin-left:2.65pt;margin-top:5.9pt;width:186.75pt;height:6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" o:allowincell="f" stroked="f">
                <v:textbox>
                  <w:txbxContent>
                    <w:p w14:paraId="7461ED06" w14:textId="77777777" w:rsidR="009953D7" w:rsidRPr="00193D55" w:rsidRDefault="009953D7" w:rsidP="00341608">
                      <w:pPr>
                        <w:jc w:val="center"/>
                        <w:rPr>
                          <w:b/>
                        </w:rPr>
                      </w:pPr>
                      <w:r w:rsidRPr="00193D55">
                        <w:t>Breznica 3, 4274 Žirovnica</w:t>
                      </w:r>
                    </w:p>
                    <w:p w14:paraId="6BCEFFFB" w14:textId="77777777" w:rsidR="009953D7" w:rsidRDefault="009953D7" w:rsidP="00341608">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7F3F234F" w14:textId="77777777" w:rsidR="009953D7" w:rsidRPr="00181B67" w:rsidRDefault="009953D7" w:rsidP="00341608">
                      <w:pPr>
                        <w:jc w:val="center"/>
                        <w:rPr>
                          <w:rFonts w:ascii="Tahoma" w:hAnsi="Tahoma"/>
                          <w:b/>
                          <w:sz w:val="20"/>
                          <w:szCs w:val="20"/>
                        </w:rPr>
                      </w:pPr>
                      <w:r w:rsidRPr="00181B67">
                        <w:rPr>
                          <w:rFonts w:ascii="Tahoma" w:hAnsi="Tahoma"/>
                          <w:b/>
                          <w:sz w:val="20"/>
                          <w:szCs w:val="20"/>
                        </w:rPr>
                        <w:t>NADZORNI ODBOR</w:t>
                      </w:r>
                    </w:p>
                    <w:p w14:paraId="343A99E4" w14:textId="77777777" w:rsidR="009953D7" w:rsidRDefault="009953D7" w:rsidP="00341608"/>
                  </w:txbxContent>
                </v:textbox>
              </v:shape>
            </w:pict>
          </mc:Fallback>
        </mc:AlternateContent>
      </w:r>
    </w:p>
    <w:p w14:paraId="618C0372" w14:textId="77777777" w:rsidR="00341608" w:rsidRPr="00341608" w:rsidRDefault="00341608" w:rsidP="00341608">
      <w:pPr>
        <w:spacing w:after="0" w:line="280" w:lineRule="atLeast"/>
        <w:ind w:firstLine="709"/>
        <w:jc w:val="both"/>
        <w:rPr>
          <w:rFonts w:ascii="Tahoma" w:eastAsia="Times New Roman" w:hAnsi="Tahoma" w:cs="Tahoma"/>
          <w:b/>
          <w:sz w:val="20"/>
          <w:szCs w:val="20"/>
          <w:lang w:eastAsia="sl-SI"/>
        </w:rPr>
      </w:pPr>
      <w:r w:rsidRPr="00341608">
        <w:rPr>
          <w:rFonts w:ascii="Tahoma" w:eastAsia="Times New Roman" w:hAnsi="Tahoma" w:cs="Tahoma"/>
          <w:b/>
          <w:sz w:val="20"/>
          <w:szCs w:val="20"/>
          <w:lang w:eastAsia="sl-SI"/>
        </w:rPr>
        <w:t>NADZORNI ODBOR</w:t>
      </w:r>
    </w:p>
    <w:p w14:paraId="536D0487" w14:textId="77777777" w:rsidR="00341608" w:rsidRPr="00341608" w:rsidRDefault="00341608" w:rsidP="00341608">
      <w:pPr>
        <w:spacing w:after="0" w:line="280" w:lineRule="atLeast"/>
        <w:jc w:val="both"/>
        <w:rPr>
          <w:rFonts w:ascii="Tahoma" w:eastAsia="Times New Roman" w:hAnsi="Tahoma" w:cs="Tahoma"/>
          <w:sz w:val="20"/>
          <w:szCs w:val="20"/>
          <w:lang w:eastAsia="sl-SI"/>
        </w:rPr>
      </w:pPr>
    </w:p>
    <w:p w14:paraId="1853A043" w14:textId="77777777" w:rsidR="00341608" w:rsidRPr="00341608" w:rsidRDefault="00341608" w:rsidP="00341608">
      <w:pPr>
        <w:spacing w:after="0" w:line="280" w:lineRule="atLeast"/>
        <w:rPr>
          <w:rFonts w:ascii="Calibri" w:hAnsi="Calibri"/>
          <w:b/>
          <w:sz w:val="24"/>
          <w:szCs w:val="24"/>
        </w:rPr>
      </w:pPr>
    </w:p>
    <w:p w14:paraId="5B37EF6C" w14:textId="77777777" w:rsidR="00341608" w:rsidRPr="00341608" w:rsidRDefault="00341608" w:rsidP="00341608">
      <w:pPr>
        <w:spacing w:after="0" w:line="280" w:lineRule="atLeast"/>
        <w:rPr>
          <w:rFonts w:ascii="Calibri" w:hAnsi="Calibri"/>
          <w:b/>
          <w:sz w:val="24"/>
          <w:szCs w:val="24"/>
        </w:rPr>
      </w:pPr>
    </w:p>
    <w:p w14:paraId="0BE8EE36" w14:textId="77777777" w:rsidR="00341608" w:rsidRPr="00341608" w:rsidRDefault="00341608" w:rsidP="00341608">
      <w:pPr>
        <w:spacing w:after="0" w:line="280" w:lineRule="atLeast"/>
        <w:rPr>
          <w:rFonts w:ascii="Calibri" w:hAnsi="Calibri"/>
          <w:b/>
          <w:sz w:val="24"/>
          <w:szCs w:val="24"/>
        </w:rPr>
      </w:pPr>
    </w:p>
    <w:p w14:paraId="02073748" w14:textId="77777777" w:rsidR="00341608" w:rsidRPr="00341608" w:rsidRDefault="00341608" w:rsidP="00341608">
      <w:pPr>
        <w:spacing w:after="0" w:line="280" w:lineRule="atLeast"/>
        <w:rPr>
          <w:rFonts w:ascii="Calibri" w:hAnsi="Calibri"/>
          <w:b/>
          <w:sz w:val="24"/>
          <w:szCs w:val="24"/>
        </w:rPr>
      </w:pPr>
    </w:p>
    <w:p w14:paraId="69E07854" w14:textId="77777777" w:rsidR="00341608" w:rsidRPr="00341608" w:rsidRDefault="00341608" w:rsidP="00341608">
      <w:pPr>
        <w:spacing w:after="0" w:line="280" w:lineRule="atLeast"/>
        <w:rPr>
          <w:rFonts w:ascii="Calibri" w:hAnsi="Calibri"/>
          <w:b/>
          <w:sz w:val="24"/>
          <w:szCs w:val="24"/>
        </w:rPr>
      </w:pPr>
    </w:p>
    <w:p w14:paraId="6375310B" w14:textId="6D57D45A" w:rsidR="00341608" w:rsidRPr="00341608" w:rsidRDefault="00341608" w:rsidP="00341608">
      <w:pPr>
        <w:spacing w:after="0" w:line="280" w:lineRule="atLeast"/>
        <w:rPr>
          <w:rFonts w:ascii="Calibri" w:hAnsi="Calibri"/>
          <w:b/>
        </w:rPr>
      </w:pPr>
      <w:r w:rsidRPr="00341608">
        <w:rPr>
          <w:rFonts w:ascii="Calibri" w:hAnsi="Calibri"/>
          <w:b/>
        </w:rPr>
        <w:t>Številka: 011-0002/2018-</w:t>
      </w:r>
      <w:r w:rsidR="008C2E13">
        <w:rPr>
          <w:rFonts w:ascii="Calibri" w:hAnsi="Calibri"/>
          <w:b/>
        </w:rPr>
        <w:t>78</w:t>
      </w:r>
    </w:p>
    <w:p w14:paraId="21E74D83" w14:textId="578646A9" w:rsidR="00341608" w:rsidRPr="00341608" w:rsidRDefault="00341608" w:rsidP="00341608">
      <w:pPr>
        <w:spacing w:after="0" w:line="280" w:lineRule="atLeast"/>
        <w:rPr>
          <w:rFonts w:ascii="Calibri" w:hAnsi="Calibri"/>
          <w:b/>
        </w:rPr>
      </w:pPr>
      <w:r w:rsidRPr="00EE597E">
        <w:rPr>
          <w:rFonts w:ascii="Calibri" w:hAnsi="Calibri"/>
          <w:b/>
        </w:rPr>
        <w:t>Datum</w:t>
      </w:r>
      <w:r w:rsidRPr="009953D7">
        <w:rPr>
          <w:rFonts w:ascii="Calibri" w:hAnsi="Calibri"/>
          <w:b/>
        </w:rPr>
        <w:t xml:space="preserve">:  </w:t>
      </w:r>
      <w:r w:rsidR="005259D3" w:rsidRPr="009953D7">
        <w:rPr>
          <w:rFonts w:ascii="Calibri" w:hAnsi="Calibri"/>
          <w:b/>
        </w:rPr>
        <w:t>14. 1. 2021</w:t>
      </w:r>
    </w:p>
    <w:p w14:paraId="41955E40" w14:textId="77777777" w:rsidR="00341608" w:rsidRPr="00341608" w:rsidRDefault="00341608" w:rsidP="00341608">
      <w:pPr>
        <w:spacing w:after="0" w:line="280" w:lineRule="atLeast"/>
        <w:rPr>
          <w:rFonts w:ascii="Calibri" w:hAnsi="Calibri"/>
          <w:b/>
        </w:rPr>
      </w:pPr>
    </w:p>
    <w:p w14:paraId="1A4D97EA" w14:textId="4EA78CF2" w:rsidR="00341608" w:rsidRPr="00341608" w:rsidRDefault="00341608" w:rsidP="00341608">
      <w:pPr>
        <w:spacing w:after="0" w:line="280" w:lineRule="atLeast"/>
        <w:jc w:val="both"/>
        <w:rPr>
          <w:rFonts w:ascii="Calibri" w:hAnsi="Calibri" w:cs="Tahoma"/>
        </w:rPr>
      </w:pPr>
      <w:r w:rsidRPr="00341608">
        <w:rPr>
          <w:rFonts w:ascii="Calibri" w:hAnsi="Calibri" w:cs="Tahoma"/>
        </w:rPr>
        <w:t>Na podlagi 39. člena Statuta občine Žirovnica (</w:t>
      </w:r>
      <w:r w:rsidR="00E45703" w:rsidRPr="00E45703">
        <w:rPr>
          <w:rFonts w:ascii="Calibri" w:hAnsi="Calibri" w:cs="Tahoma"/>
        </w:rPr>
        <w:t>Uradni list RS, št.</w:t>
      </w:r>
      <w:r w:rsidR="00E45703">
        <w:rPr>
          <w:rFonts w:ascii="Calibri" w:hAnsi="Calibri" w:cs="Tahoma"/>
        </w:rPr>
        <w:t xml:space="preserve"> </w:t>
      </w:r>
      <w:r w:rsidRPr="00341608">
        <w:rPr>
          <w:rFonts w:ascii="Calibri" w:hAnsi="Calibri" w:cs="Tahoma"/>
        </w:rPr>
        <w:t>66/</w:t>
      </w:r>
      <w:r w:rsidR="00E45703">
        <w:rPr>
          <w:rFonts w:ascii="Calibri" w:hAnsi="Calibri" w:cs="Tahoma"/>
        </w:rPr>
        <w:t>20</w:t>
      </w:r>
      <w:r w:rsidRPr="00341608">
        <w:rPr>
          <w:rFonts w:ascii="Calibri" w:hAnsi="Calibri" w:cs="Tahoma"/>
        </w:rPr>
        <w:t>18) in 38. člena Poslovnika Nadzornega odbora Občine Žirovnica (</w:t>
      </w:r>
      <w:r w:rsidR="00E45703" w:rsidRPr="00E45703">
        <w:rPr>
          <w:rFonts w:ascii="Calibri" w:hAnsi="Calibri" w:cs="Tahoma"/>
        </w:rPr>
        <w:t>Uradni list RS, št.</w:t>
      </w:r>
      <w:r w:rsidR="00E45703">
        <w:rPr>
          <w:rFonts w:ascii="Calibri" w:hAnsi="Calibri" w:cs="Tahoma"/>
        </w:rPr>
        <w:t xml:space="preserve"> </w:t>
      </w:r>
      <w:r w:rsidRPr="00341608">
        <w:rPr>
          <w:rFonts w:ascii="Calibri" w:hAnsi="Calibri" w:cs="Tahoma"/>
        </w:rPr>
        <w:t xml:space="preserve">57/2018) je Nadzorni odbor občine Žirovnica dne  </w:t>
      </w:r>
      <w:r w:rsidR="00E45703" w:rsidRPr="009953D7">
        <w:rPr>
          <w:rFonts w:ascii="Calibri" w:hAnsi="Calibri" w:cs="Tahoma"/>
        </w:rPr>
        <w:t>14. 1. 202</w:t>
      </w:r>
      <w:r w:rsidR="009953D7">
        <w:rPr>
          <w:rFonts w:ascii="Calibri" w:hAnsi="Calibri" w:cs="Tahoma"/>
        </w:rPr>
        <w:t>1</w:t>
      </w:r>
      <w:r w:rsidRPr="00341608">
        <w:rPr>
          <w:rFonts w:ascii="Calibri" w:hAnsi="Calibri" w:cs="Tahoma"/>
        </w:rPr>
        <w:t xml:space="preserve"> sprejel</w:t>
      </w:r>
    </w:p>
    <w:p w14:paraId="2DC9BD9B" w14:textId="77777777" w:rsidR="00341608" w:rsidRPr="00341608" w:rsidRDefault="00341608" w:rsidP="00341608">
      <w:pPr>
        <w:spacing w:after="0" w:line="280" w:lineRule="atLeast"/>
        <w:jc w:val="both"/>
        <w:rPr>
          <w:rFonts w:ascii="Calibri" w:hAnsi="Calibri"/>
        </w:rPr>
      </w:pPr>
    </w:p>
    <w:p w14:paraId="2F7BB5BB" w14:textId="77777777" w:rsidR="00341608" w:rsidRPr="00341608" w:rsidRDefault="00341608" w:rsidP="00341608">
      <w:pPr>
        <w:spacing w:after="0" w:line="280" w:lineRule="atLeast"/>
        <w:rPr>
          <w:rFonts w:ascii="Calibri" w:hAnsi="Calibri"/>
          <w:sz w:val="24"/>
          <w:szCs w:val="24"/>
        </w:rPr>
      </w:pPr>
    </w:p>
    <w:p w14:paraId="37F79948" w14:textId="480238BA" w:rsidR="00341608" w:rsidRPr="00341608" w:rsidRDefault="005259D3" w:rsidP="00341608">
      <w:pPr>
        <w:spacing w:after="0" w:line="280" w:lineRule="atLeast"/>
        <w:jc w:val="center"/>
        <w:rPr>
          <w:rFonts w:ascii="Calibri" w:hAnsi="Calibri"/>
          <w:b/>
          <w:color w:val="1F4E79" w:themeColor="accent1" w:themeShade="80"/>
          <w:sz w:val="28"/>
          <w:szCs w:val="28"/>
        </w:rPr>
      </w:pPr>
      <w:r>
        <w:rPr>
          <w:rFonts w:ascii="Calibri" w:hAnsi="Calibri"/>
          <w:b/>
          <w:color w:val="1F4E79" w:themeColor="accent1" w:themeShade="80"/>
          <w:sz w:val="28"/>
          <w:szCs w:val="28"/>
        </w:rPr>
        <w:t xml:space="preserve">KONČNO </w:t>
      </w:r>
      <w:r w:rsidR="00341608" w:rsidRPr="00341608">
        <w:rPr>
          <w:rFonts w:ascii="Calibri" w:hAnsi="Calibri"/>
          <w:b/>
          <w:color w:val="1F4E79" w:themeColor="accent1" w:themeShade="80"/>
          <w:sz w:val="28"/>
          <w:szCs w:val="28"/>
        </w:rPr>
        <w:t>POROČIL</w:t>
      </w:r>
      <w:r>
        <w:rPr>
          <w:rFonts w:ascii="Calibri" w:hAnsi="Calibri"/>
          <w:b/>
          <w:color w:val="1F4E79" w:themeColor="accent1" w:themeShade="80"/>
          <w:sz w:val="28"/>
          <w:szCs w:val="28"/>
        </w:rPr>
        <w:t>O</w:t>
      </w:r>
    </w:p>
    <w:p w14:paraId="30C02A89" w14:textId="77777777" w:rsidR="00341608" w:rsidRPr="00341608" w:rsidRDefault="00341608" w:rsidP="00341608">
      <w:pPr>
        <w:spacing w:after="0" w:line="280" w:lineRule="atLeast"/>
        <w:jc w:val="center"/>
        <w:rPr>
          <w:rFonts w:ascii="Calibri" w:hAnsi="Calibri"/>
          <w:b/>
          <w:color w:val="1F4E79" w:themeColor="accent1" w:themeShade="80"/>
          <w:sz w:val="28"/>
          <w:szCs w:val="28"/>
        </w:rPr>
      </w:pPr>
      <w:r w:rsidRPr="00341608">
        <w:rPr>
          <w:rFonts w:ascii="Calibri" w:hAnsi="Calibri"/>
          <w:b/>
          <w:color w:val="1F4E79" w:themeColor="accent1" w:themeShade="80"/>
          <w:sz w:val="28"/>
          <w:szCs w:val="28"/>
        </w:rPr>
        <w:t xml:space="preserve">o opravljenem nadzoru </w:t>
      </w:r>
    </w:p>
    <w:p w14:paraId="572C9944" w14:textId="77777777" w:rsidR="00341608" w:rsidRPr="00341608" w:rsidRDefault="00341608" w:rsidP="00341608">
      <w:pPr>
        <w:spacing w:after="0" w:line="280" w:lineRule="atLeast"/>
        <w:jc w:val="center"/>
        <w:rPr>
          <w:rFonts w:ascii="Calibri" w:hAnsi="Calibri"/>
          <w:b/>
          <w:color w:val="1F4E79" w:themeColor="accent1" w:themeShade="80"/>
          <w:sz w:val="28"/>
          <w:szCs w:val="28"/>
        </w:rPr>
      </w:pPr>
      <w:bookmarkStart w:id="2" w:name="_Hlk42080112"/>
      <w:r w:rsidRPr="00341608">
        <w:rPr>
          <w:rFonts w:ascii="Calibri" w:hAnsi="Calibri" w:cstheme="minorHAnsi"/>
          <w:b/>
          <w:color w:val="1F4E79" w:themeColor="accent1" w:themeShade="80"/>
          <w:sz w:val="28"/>
          <w:szCs w:val="28"/>
        </w:rPr>
        <w:t>PRESTAVITEV DELA GOZDNE CESTE PROTI VALVAZORJU</w:t>
      </w:r>
      <w:r w:rsidRPr="00341608">
        <w:rPr>
          <w:rFonts w:ascii="Calibri" w:hAnsi="Calibri"/>
          <w:b/>
          <w:color w:val="1F4E79" w:themeColor="accent1" w:themeShade="80"/>
          <w:sz w:val="28"/>
          <w:szCs w:val="28"/>
        </w:rPr>
        <w:t xml:space="preserve"> </w:t>
      </w:r>
    </w:p>
    <w:bookmarkEnd w:id="2"/>
    <w:p w14:paraId="6500BB30" w14:textId="77777777" w:rsidR="00341608" w:rsidRPr="00341608" w:rsidRDefault="00341608" w:rsidP="00341608">
      <w:pPr>
        <w:spacing w:after="0" w:line="280" w:lineRule="atLeast"/>
        <w:jc w:val="center"/>
        <w:rPr>
          <w:rFonts w:ascii="Calibri" w:hAnsi="Calibri"/>
          <w:b/>
          <w:sz w:val="28"/>
          <w:szCs w:val="28"/>
        </w:rPr>
      </w:pPr>
    </w:p>
    <w:p w14:paraId="681A1972" w14:textId="77777777" w:rsidR="00341608" w:rsidRPr="00341608" w:rsidRDefault="00341608" w:rsidP="00341608">
      <w:pPr>
        <w:spacing w:line="280" w:lineRule="atLeast"/>
        <w:rPr>
          <w:rFonts w:ascii="Calibri" w:hAnsi="Calibri"/>
          <w:sz w:val="24"/>
          <w:szCs w:val="24"/>
        </w:rPr>
      </w:pPr>
    </w:p>
    <w:p w14:paraId="4C4F11AA" w14:textId="77777777" w:rsidR="00341608" w:rsidRPr="00341608" w:rsidRDefault="00341608" w:rsidP="00341608">
      <w:pPr>
        <w:numPr>
          <w:ilvl w:val="0"/>
          <w:numId w:val="2"/>
        </w:numPr>
        <w:spacing w:line="280" w:lineRule="atLeast"/>
        <w:contextualSpacing/>
        <w:rPr>
          <w:rFonts w:ascii="Calibri" w:hAnsi="Calibri"/>
          <w:b/>
        </w:rPr>
      </w:pPr>
      <w:r w:rsidRPr="00341608">
        <w:rPr>
          <w:rFonts w:ascii="Calibri" w:hAnsi="Calibri"/>
          <w:b/>
        </w:rPr>
        <w:t>Nadzorni odbor v sestavi:</w:t>
      </w:r>
    </w:p>
    <w:p w14:paraId="10658C24" w14:textId="77777777" w:rsidR="00341608" w:rsidRPr="00341608" w:rsidRDefault="00341608" w:rsidP="00341608">
      <w:pPr>
        <w:numPr>
          <w:ilvl w:val="0"/>
          <w:numId w:val="3"/>
        </w:numPr>
        <w:spacing w:line="280" w:lineRule="atLeast"/>
        <w:contextualSpacing/>
        <w:rPr>
          <w:rFonts w:ascii="Calibri" w:hAnsi="Calibri"/>
        </w:rPr>
      </w:pPr>
      <w:r w:rsidRPr="00341608">
        <w:rPr>
          <w:rFonts w:ascii="Calibri" w:hAnsi="Calibri"/>
        </w:rPr>
        <w:t>Damjana Tavčar Panjtar, predsednica odbora in vodja nadzora</w:t>
      </w:r>
    </w:p>
    <w:p w14:paraId="22BDEB57" w14:textId="77777777" w:rsidR="00341608" w:rsidRPr="00341608" w:rsidRDefault="00341608" w:rsidP="00341608">
      <w:pPr>
        <w:numPr>
          <w:ilvl w:val="0"/>
          <w:numId w:val="3"/>
        </w:numPr>
        <w:spacing w:line="280" w:lineRule="atLeast"/>
        <w:contextualSpacing/>
        <w:rPr>
          <w:rFonts w:ascii="Calibri" w:hAnsi="Calibri"/>
        </w:rPr>
      </w:pPr>
      <w:r w:rsidRPr="00341608">
        <w:rPr>
          <w:rFonts w:ascii="Calibri" w:hAnsi="Calibri"/>
        </w:rPr>
        <w:t>Bojan Vene, član,</w:t>
      </w:r>
    </w:p>
    <w:p w14:paraId="6AFA2D2A" w14:textId="77777777" w:rsidR="00341608" w:rsidRPr="00341608" w:rsidRDefault="00341608" w:rsidP="00341608">
      <w:pPr>
        <w:numPr>
          <w:ilvl w:val="0"/>
          <w:numId w:val="3"/>
        </w:numPr>
        <w:spacing w:line="280" w:lineRule="atLeast"/>
        <w:contextualSpacing/>
        <w:rPr>
          <w:rFonts w:ascii="Calibri" w:hAnsi="Calibri"/>
        </w:rPr>
      </w:pPr>
      <w:r w:rsidRPr="00341608">
        <w:rPr>
          <w:rFonts w:ascii="Calibri" w:hAnsi="Calibri"/>
        </w:rPr>
        <w:t>Andraž Starič, član</w:t>
      </w:r>
    </w:p>
    <w:p w14:paraId="1AA385D1" w14:textId="77777777" w:rsidR="00341608" w:rsidRPr="00341608" w:rsidRDefault="00341608" w:rsidP="00341608">
      <w:pPr>
        <w:spacing w:line="280" w:lineRule="atLeast"/>
        <w:ind w:left="1080"/>
        <w:contextualSpacing/>
        <w:rPr>
          <w:rFonts w:ascii="Calibri" w:hAnsi="Calibri"/>
        </w:rPr>
      </w:pPr>
    </w:p>
    <w:p w14:paraId="0E516996" w14:textId="77777777" w:rsidR="00341608" w:rsidRPr="00341608" w:rsidRDefault="00341608" w:rsidP="00341608">
      <w:pPr>
        <w:numPr>
          <w:ilvl w:val="0"/>
          <w:numId w:val="2"/>
        </w:numPr>
        <w:spacing w:line="280" w:lineRule="atLeast"/>
        <w:contextualSpacing/>
        <w:rPr>
          <w:rFonts w:ascii="Calibri" w:hAnsi="Calibri"/>
          <w:b/>
        </w:rPr>
      </w:pPr>
      <w:r w:rsidRPr="00341608">
        <w:rPr>
          <w:rFonts w:ascii="Calibri" w:hAnsi="Calibri"/>
          <w:b/>
        </w:rPr>
        <w:t xml:space="preserve">Poročevalec: </w:t>
      </w:r>
      <w:r w:rsidRPr="00341608">
        <w:rPr>
          <w:rFonts w:ascii="Calibri" w:hAnsi="Calibri"/>
        </w:rPr>
        <w:t>vodja nadzora</w:t>
      </w:r>
    </w:p>
    <w:p w14:paraId="644C5DFB" w14:textId="77777777" w:rsidR="00341608" w:rsidRPr="00341608" w:rsidRDefault="00341608" w:rsidP="00341608">
      <w:pPr>
        <w:spacing w:line="280" w:lineRule="atLeast"/>
        <w:ind w:left="720"/>
        <w:contextualSpacing/>
        <w:rPr>
          <w:rFonts w:ascii="Calibri" w:hAnsi="Calibri"/>
          <w:b/>
        </w:rPr>
      </w:pPr>
    </w:p>
    <w:p w14:paraId="60BE52C1" w14:textId="77777777" w:rsidR="00341608" w:rsidRPr="00341608" w:rsidRDefault="00341608" w:rsidP="00341608">
      <w:pPr>
        <w:numPr>
          <w:ilvl w:val="0"/>
          <w:numId w:val="2"/>
        </w:numPr>
        <w:spacing w:line="280" w:lineRule="atLeast"/>
        <w:contextualSpacing/>
        <w:rPr>
          <w:rFonts w:ascii="Calibri" w:hAnsi="Calibri"/>
          <w:b/>
        </w:rPr>
      </w:pPr>
      <w:r w:rsidRPr="00341608">
        <w:rPr>
          <w:rFonts w:ascii="Calibri" w:hAnsi="Calibri"/>
          <w:b/>
        </w:rPr>
        <w:t xml:space="preserve">Izvedenci: </w:t>
      </w:r>
      <w:r w:rsidRPr="00341608">
        <w:rPr>
          <w:rFonts w:ascii="Calibri" w:hAnsi="Calibri"/>
        </w:rPr>
        <w:t>v postopku nadzora niso sodelovali</w:t>
      </w:r>
    </w:p>
    <w:p w14:paraId="00799786" w14:textId="77777777" w:rsidR="00341608" w:rsidRPr="00341608" w:rsidRDefault="00341608" w:rsidP="00341608">
      <w:pPr>
        <w:ind w:left="720"/>
        <w:contextualSpacing/>
        <w:rPr>
          <w:rFonts w:ascii="Calibri" w:hAnsi="Calibri"/>
          <w:b/>
        </w:rPr>
      </w:pPr>
    </w:p>
    <w:p w14:paraId="53B6A840" w14:textId="77777777" w:rsidR="00341608" w:rsidRPr="00341608" w:rsidRDefault="00341608" w:rsidP="00341608">
      <w:pPr>
        <w:numPr>
          <w:ilvl w:val="0"/>
          <w:numId w:val="2"/>
        </w:numPr>
        <w:spacing w:line="280" w:lineRule="atLeast"/>
        <w:contextualSpacing/>
        <w:rPr>
          <w:rFonts w:ascii="Calibri" w:hAnsi="Calibri"/>
        </w:rPr>
      </w:pPr>
      <w:r w:rsidRPr="00341608">
        <w:rPr>
          <w:rFonts w:ascii="Calibri" w:hAnsi="Calibri"/>
          <w:b/>
        </w:rPr>
        <w:t xml:space="preserve">Ime nadzorovanega organa: </w:t>
      </w:r>
      <w:r w:rsidRPr="00341608">
        <w:rPr>
          <w:rFonts w:ascii="Calibri" w:hAnsi="Calibri"/>
        </w:rPr>
        <w:t>Občina Žirovnica, Breznica 3, 4274 Žirovnica, odgovorna oseba je Leopold Pogačar, župan</w:t>
      </w:r>
    </w:p>
    <w:p w14:paraId="21617E6A" w14:textId="77777777" w:rsidR="00341608" w:rsidRPr="00341608" w:rsidRDefault="00341608" w:rsidP="00341608">
      <w:pPr>
        <w:ind w:left="720"/>
        <w:contextualSpacing/>
        <w:rPr>
          <w:rFonts w:ascii="Calibri" w:hAnsi="Calibri"/>
        </w:rPr>
      </w:pPr>
    </w:p>
    <w:p w14:paraId="343B5B4F" w14:textId="37048F79" w:rsidR="00341608" w:rsidRPr="00341608" w:rsidRDefault="00341608" w:rsidP="00341608">
      <w:pPr>
        <w:numPr>
          <w:ilvl w:val="0"/>
          <w:numId w:val="2"/>
        </w:numPr>
        <w:spacing w:line="280" w:lineRule="atLeast"/>
        <w:contextualSpacing/>
        <w:jc w:val="both"/>
        <w:rPr>
          <w:rFonts w:ascii="Calibri" w:hAnsi="Calibri"/>
          <w:bCs/>
        </w:rPr>
      </w:pPr>
      <w:r w:rsidRPr="00341608">
        <w:rPr>
          <w:rFonts w:ascii="Calibri" w:hAnsi="Calibri"/>
          <w:b/>
        </w:rPr>
        <w:t xml:space="preserve">Predmet nadzora: </w:t>
      </w:r>
      <w:r w:rsidRPr="00341608">
        <w:rPr>
          <w:rFonts w:ascii="Calibri" w:hAnsi="Calibri"/>
          <w:bCs/>
        </w:rPr>
        <w:t>V okviru PP 1131 – VZDRŽEVANJE GOZDNIH CEST, nadzor nad PRESTAVITVIJO DELA GOZDNE CESTE PROTI VALVAZORJU, v letu 2019 in 2020,  navezava na projekte v okviru</w:t>
      </w:r>
      <w:r w:rsidR="000C1CC5">
        <w:rPr>
          <w:rFonts w:ascii="Calibri" w:hAnsi="Calibri"/>
          <w:bCs/>
        </w:rPr>
        <w:t xml:space="preserve"> NRP: </w:t>
      </w:r>
      <w:r w:rsidRPr="00341608">
        <w:rPr>
          <w:rFonts w:ascii="Calibri" w:hAnsi="Calibri"/>
          <w:bCs/>
        </w:rPr>
        <w:t>OB192-17-0002</w:t>
      </w:r>
    </w:p>
    <w:p w14:paraId="642AC561" w14:textId="77777777" w:rsidR="00341608" w:rsidRPr="00341608" w:rsidRDefault="00341608" w:rsidP="00341608">
      <w:pPr>
        <w:ind w:left="720"/>
        <w:contextualSpacing/>
        <w:rPr>
          <w:rFonts w:ascii="Calibri" w:hAnsi="Calibri"/>
        </w:rPr>
      </w:pPr>
    </w:p>
    <w:p w14:paraId="57E318B7" w14:textId="3992B63D" w:rsidR="00341608" w:rsidRPr="00341608" w:rsidRDefault="00341608" w:rsidP="00341608">
      <w:pPr>
        <w:numPr>
          <w:ilvl w:val="0"/>
          <w:numId w:val="2"/>
        </w:numPr>
        <w:spacing w:line="280" w:lineRule="atLeast"/>
        <w:contextualSpacing/>
        <w:rPr>
          <w:rFonts w:ascii="Calibri" w:hAnsi="Calibri"/>
          <w:b/>
        </w:rPr>
      </w:pPr>
      <w:r w:rsidRPr="00341608">
        <w:rPr>
          <w:rFonts w:ascii="Calibri" w:hAnsi="Calibri"/>
          <w:b/>
        </w:rPr>
        <w:t xml:space="preserve">Čas nadzora: </w:t>
      </w:r>
      <w:r w:rsidRPr="00341608">
        <w:rPr>
          <w:rFonts w:ascii="Calibri" w:hAnsi="Calibri"/>
        </w:rPr>
        <w:t xml:space="preserve">Nadzor je bil opravljen v času od </w:t>
      </w:r>
      <w:r w:rsidR="008048AA">
        <w:rPr>
          <w:rFonts w:ascii="Calibri" w:hAnsi="Calibri"/>
        </w:rPr>
        <w:t>15</w:t>
      </w:r>
      <w:r w:rsidRPr="00341608">
        <w:rPr>
          <w:rFonts w:ascii="Calibri" w:hAnsi="Calibri"/>
        </w:rPr>
        <w:t xml:space="preserve">. 10. 2020 do </w:t>
      </w:r>
      <w:r w:rsidR="00EE597E">
        <w:rPr>
          <w:rFonts w:ascii="Calibri" w:hAnsi="Calibri"/>
        </w:rPr>
        <w:t>30. 11. 2020</w:t>
      </w:r>
    </w:p>
    <w:bookmarkEnd w:id="0"/>
    <w:p w14:paraId="3E3815B3" w14:textId="77777777" w:rsidR="00341608" w:rsidRPr="00341608" w:rsidRDefault="00341608" w:rsidP="00341608">
      <w:pPr>
        <w:spacing w:line="280" w:lineRule="atLeast"/>
        <w:rPr>
          <w:rFonts w:ascii="Calibri" w:hAnsi="Calibri"/>
          <w:b/>
          <w:sz w:val="24"/>
          <w:szCs w:val="24"/>
        </w:rPr>
      </w:pPr>
    </w:p>
    <w:p w14:paraId="08A5391D" w14:textId="77777777" w:rsidR="00341608" w:rsidRPr="00341608" w:rsidRDefault="00341608" w:rsidP="00341608">
      <w:pPr>
        <w:spacing w:line="280" w:lineRule="atLeast"/>
        <w:ind w:left="720"/>
        <w:contextualSpacing/>
        <w:jc w:val="both"/>
        <w:rPr>
          <w:rFonts w:ascii="Calibri" w:hAnsi="Calibri"/>
          <w:sz w:val="24"/>
          <w:szCs w:val="24"/>
        </w:rPr>
      </w:pPr>
    </w:p>
    <w:p w14:paraId="468D0277" w14:textId="68122E7A" w:rsidR="0085015B" w:rsidRDefault="0085015B">
      <w:pPr>
        <w:rPr>
          <w:rFonts w:ascii="Calibri" w:hAnsi="Calibri"/>
          <w:sz w:val="24"/>
          <w:szCs w:val="24"/>
        </w:rPr>
      </w:pPr>
      <w:r>
        <w:rPr>
          <w:rFonts w:ascii="Calibri" w:hAnsi="Calibri"/>
          <w:sz w:val="24"/>
          <w:szCs w:val="24"/>
        </w:rPr>
        <w:br w:type="page"/>
      </w:r>
    </w:p>
    <w:bookmarkStart w:id="3" w:name="_Hlk42687558" w:displacedByCustomXml="next"/>
    <w:sdt>
      <w:sdtPr>
        <w:id w:val="536089322"/>
        <w:docPartObj>
          <w:docPartGallery w:val="Table of Contents"/>
          <w:docPartUnique/>
        </w:docPartObj>
      </w:sdtPr>
      <w:sdtEndPr>
        <w:rPr>
          <w:rFonts w:ascii="Calibri" w:hAnsi="Calibri"/>
          <w:b/>
          <w:bCs/>
        </w:rPr>
      </w:sdtEndPr>
      <w:sdtContent>
        <w:p w14:paraId="2AA468C5" w14:textId="77777777" w:rsidR="00341608" w:rsidRPr="00341608" w:rsidRDefault="00341608" w:rsidP="00341608">
          <w:pPr>
            <w:keepNext/>
            <w:keepLines/>
            <w:spacing w:before="240" w:after="0" w:line="260" w:lineRule="atLeast"/>
            <w:rPr>
              <w:rFonts w:eastAsiaTheme="majorEastAsia" w:cstheme="majorBidi"/>
              <w:smallCaps/>
              <w:sz w:val="32"/>
              <w:szCs w:val="32"/>
              <w:lang w:eastAsia="sl-SI"/>
            </w:rPr>
          </w:pPr>
          <w:r w:rsidRPr="00341608">
            <w:rPr>
              <w:rFonts w:eastAsiaTheme="majorEastAsia" w:cstheme="majorBidi"/>
              <w:smallCaps/>
              <w:sz w:val="32"/>
              <w:szCs w:val="32"/>
              <w:lang w:eastAsia="sl-SI"/>
            </w:rPr>
            <w:t>Kazalo vsebine</w:t>
          </w:r>
        </w:p>
        <w:p w14:paraId="005429BB" w14:textId="77777777" w:rsidR="00341608" w:rsidRPr="00341608" w:rsidRDefault="00341608" w:rsidP="00341608">
          <w:pPr>
            <w:rPr>
              <w:rFonts w:ascii="Calibri" w:hAnsi="Calibri"/>
              <w:lang w:eastAsia="sl-SI"/>
            </w:rPr>
          </w:pPr>
        </w:p>
        <w:bookmarkEnd w:id="3"/>
        <w:p w14:paraId="5BFDA64A" w14:textId="36CAF71F" w:rsidR="00BB4765" w:rsidRPr="00BB4765" w:rsidRDefault="00341608">
          <w:pPr>
            <w:pStyle w:val="Kazalovsebine1"/>
            <w:tabs>
              <w:tab w:val="left" w:pos="440"/>
              <w:tab w:val="right" w:leader="dot" w:pos="9060"/>
            </w:tabs>
            <w:rPr>
              <w:rFonts w:eastAsiaTheme="minorEastAsia"/>
              <w:noProof/>
              <w:lang w:eastAsia="sl-SI"/>
            </w:rPr>
          </w:pPr>
          <w:r w:rsidRPr="00341608">
            <w:rPr>
              <w:rFonts w:ascii="Calibri" w:hAnsi="Calibri"/>
            </w:rPr>
            <w:fldChar w:fldCharType="begin"/>
          </w:r>
          <w:r w:rsidRPr="00341608">
            <w:rPr>
              <w:rFonts w:ascii="Calibri" w:hAnsi="Calibri"/>
            </w:rPr>
            <w:instrText xml:space="preserve"> TOC \o "1-3" \h \z \u </w:instrText>
          </w:r>
          <w:r w:rsidRPr="00341608">
            <w:rPr>
              <w:rFonts w:ascii="Calibri" w:hAnsi="Calibri"/>
            </w:rPr>
            <w:fldChar w:fldCharType="separate"/>
          </w:r>
          <w:hyperlink w:anchor="_Toc61504414" w:history="1">
            <w:r w:rsidR="00BB4765" w:rsidRPr="00BB4765">
              <w:rPr>
                <w:rStyle w:val="Hiperpovezava"/>
                <w:noProof/>
              </w:rPr>
              <w:t>I.</w:t>
            </w:r>
            <w:r w:rsidR="00BB4765" w:rsidRPr="00BB4765">
              <w:rPr>
                <w:rFonts w:eastAsiaTheme="minorEastAsia"/>
                <w:noProof/>
                <w:lang w:eastAsia="sl-SI"/>
              </w:rPr>
              <w:tab/>
            </w:r>
            <w:r w:rsidR="00BB4765" w:rsidRPr="00BB4765">
              <w:rPr>
                <w:rStyle w:val="Hiperpovezava"/>
                <w:noProof/>
              </w:rPr>
              <w:t>KRATEK POVZETEK POROČILA O IZVEDENEM NADZORU</w:t>
            </w:r>
            <w:r w:rsidR="00BB4765" w:rsidRPr="00BB4765">
              <w:rPr>
                <w:noProof/>
                <w:webHidden/>
              </w:rPr>
              <w:tab/>
            </w:r>
            <w:r w:rsidR="00BB4765" w:rsidRPr="00BB4765">
              <w:rPr>
                <w:noProof/>
                <w:webHidden/>
              </w:rPr>
              <w:fldChar w:fldCharType="begin"/>
            </w:r>
            <w:r w:rsidR="00BB4765" w:rsidRPr="00BB4765">
              <w:rPr>
                <w:noProof/>
                <w:webHidden/>
              </w:rPr>
              <w:instrText xml:space="preserve"> PAGEREF _Toc61504414 \h </w:instrText>
            </w:r>
            <w:r w:rsidR="00BB4765" w:rsidRPr="00BB4765">
              <w:rPr>
                <w:noProof/>
                <w:webHidden/>
              </w:rPr>
            </w:r>
            <w:r w:rsidR="00BB4765" w:rsidRPr="00BB4765">
              <w:rPr>
                <w:noProof/>
                <w:webHidden/>
              </w:rPr>
              <w:fldChar w:fldCharType="separate"/>
            </w:r>
            <w:r w:rsidR="00BB4765" w:rsidRPr="00BB4765">
              <w:rPr>
                <w:noProof/>
                <w:webHidden/>
              </w:rPr>
              <w:t>2</w:t>
            </w:r>
            <w:r w:rsidR="00BB4765" w:rsidRPr="00BB4765">
              <w:rPr>
                <w:noProof/>
                <w:webHidden/>
              </w:rPr>
              <w:fldChar w:fldCharType="end"/>
            </w:r>
          </w:hyperlink>
        </w:p>
        <w:p w14:paraId="2CE15799" w14:textId="39B58433" w:rsidR="00BB4765" w:rsidRPr="00BB4765" w:rsidRDefault="005F1A40">
          <w:pPr>
            <w:pStyle w:val="Kazalovsebine1"/>
            <w:tabs>
              <w:tab w:val="left" w:pos="440"/>
              <w:tab w:val="right" w:leader="dot" w:pos="9060"/>
            </w:tabs>
            <w:rPr>
              <w:rFonts w:eastAsiaTheme="minorEastAsia"/>
              <w:noProof/>
              <w:lang w:eastAsia="sl-SI"/>
            </w:rPr>
          </w:pPr>
          <w:hyperlink w:anchor="_Toc61504415" w:history="1">
            <w:r w:rsidR="00BB4765" w:rsidRPr="00BB4765">
              <w:rPr>
                <w:rStyle w:val="Hiperpovezava"/>
                <w:noProof/>
              </w:rPr>
              <w:t>II.</w:t>
            </w:r>
            <w:r w:rsidR="00BB4765" w:rsidRPr="00BB4765">
              <w:rPr>
                <w:rFonts w:eastAsiaTheme="minorEastAsia"/>
                <w:noProof/>
                <w:lang w:eastAsia="sl-SI"/>
              </w:rPr>
              <w:tab/>
            </w:r>
            <w:r w:rsidR="00BB4765" w:rsidRPr="00BB4765">
              <w:rPr>
                <w:rStyle w:val="Hiperpovezava"/>
                <w:noProof/>
              </w:rPr>
              <w:t>UVOD</w:t>
            </w:r>
            <w:r w:rsidR="00BB4765" w:rsidRPr="00BB4765">
              <w:rPr>
                <w:noProof/>
                <w:webHidden/>
              </w:rPr>
              <w:tab/>
            </w:r>
            <w:r w:rsidR="00BB4765" w:rsidRPr="00BB4765">
              <w:rPr>
                <w:noProof/>
                <w:webHidden/>
              </w:rPr>
              <w:fldChar w:fldCharType="begin"/>
            </w:r>
            <w:r w:rsidR="00BB4765" w:rsidRPr="00BB4765">
              <w:rPr>
                <w:noProof/>
                <w:webHidden/>
              </w:rPr>
              <w:instrText xml:space="preserve"> PAGEREF _Toc61504415 \h </w:instrText>
            </w:r>
            <w:r w:rsidR="00BB4765" w:rsidRPr="00BB4765">
              <w:rPr>
                <w:noProof/>
                <w:webHidden/>
              </w:rPr>
            </w:r>
            <w:r w:rsidR="00BB4765" w:rsidRPr="00BB4765">
              <w:rPr>
                <w:noProof/>
                <w:webHidden/>
              </w:rPr>
              <w:fldChar w:fldCharType="separate"/>
            </w:r>
            <w:r w:rsidR="00BB4765" w:rsidRPr="00BB4765">
              <w:rPr>
                <w:noProof/>
                <w:webHidden/>
              </w:rPr>
              <w:t>2</w:t>
            </w:r>
            <w:r w:rsidR="00BB4765" w:rsidRPr="00BB4765">
              <w:rPr>
                <w:noProof/>
                <w:webHidden/>
              </w:rPr>
              <w:fldChar w:fldCharType="end"/>
            </w:r>
          </w:hyperlink>
        </w:p>
        <w:p w14:paraId="5BEA65F1" w14:textId="06E270DF" w:rsidR="00BB4765" w:rsidRPr="00BB4765" w:rsidRDefault="005F1A40">
          <w:pPr>
            <w:pStyle w:val="Kazalovsebine2"/>
            <w:rPr>
              <w:rFonts w:asciiTheme="minorHAnsi" w:eastAsiaTheme="minorEastAsia" w:hAnsiTheme="minorHAnsi"/>
              <w:lang w:eastAsia="sl-SI"/>
            </w:rPr>
          </w:pPr>
          <w:hyperlink w:anchor="_Toc61504416" w:history="1">
            <w:r w:rsidR="00BB4765" w:rsidRPr="00BB4765">
              <w:rPr>
                <w:rStyle w:val="Hiperpovezava"/>
              </w:rPr>
              <w:t>1.</w:t>
            </w:r>
            <w:r w:rsidR="00BB4765" w:rsidRPr="00BB4765">
              <w:rPr>
                <w:rFonts w:asciiTheme="minorHAnsi" w:eastAsiaTheme="minorEastAsia" w:hAnsiTheme="minorHAnsi"/>
                <w:lang w:eastAsia="sl-SI"/>
              </w:rPr>
              <w:tab/>
            </w:r>
            <w:r w:rsidR="00BB4765" w:rsidRPr="00BB4765">
              <w:rPr>
                <w:rStyle w:val="Hiperpovezava"/>
              </w:rPr>
              <w:t>Osnovni podatki o nadzorovanem organu</w:t>
            </w:r>
            <w:r w:rsidR="00BB4765" w:rsidRPr="00BB4765">
              <w:rPr>
                <w:webHidden/>
              </w:rPr>
              <w:tab/>
            </w:r>
            <w:r w:rsidR="00BB4765" w:rsidRPr="00BB4765">
              <w:rPr>
                <w:webHidden/>
              </w:rPr>
              <w:fldChar w:fldCharType="begin"/>
            </w:r>
            <w:r w:rsidR="00BB4765" w:rsidRPr="00BB4765">
              <w:rPr>
                <w:webHidden/>
              </w:rPr>
              <w:instrText xml:space="preserve"> PAGEREF _Toc61504416 \h </w:instrText>
            </w:r>
            <w:r w:rsidR="00BB4765" w:rsidRPr="00BB4765">
              <w:rPr>
                <w:webHidden/>
              </w:rPr>
            </w:r>
            <w:r w:rsidR="00BB4765" w:rsidRPr="00BB4765">
              <w:rPr>
                <w:webHidden/>
              </w:rPr>
              <w:fldChar w:fldCharType="separate"/>
            </w:r>
            <w:r w:rsidR="00BB4765" w:rsidRPr="00BB4765">
              <w:rPr>
                <w:webHidden/>
              </w:rPr>
              <w:t>2</w:t>
            </w:r>
            <w:r w:rsidR="00BB4765" w:rsidRPr="00BB4765">
              <w:rPr>
                <w:webHidden/>
              </w:rPr>
              <w:fldChar w:fldCharType="end"/>
            </w:r>
          </w:hyperlink>
        </w:p>
        <w:p w14:paraId="4A55B4D4" w14:textId="632DEC32" w:rsidR="00BB4765" w:rsidRPr="00BB4765" w:rsidRDefault="005F1A40">
          <w:pPr>
            <w:pStyle w:val="Kazalovsebine2"/>
            <w:rPr>
              <w:rFonts w:asciiTheme="minorHAnsi" w:eastAsiaTheme="minorEastAsia" w:hAnsiTheme="minorHAnsi"/>
              <w:lang w:eastAsia="sl-SI"/>
            </w:rPr>
          </w:pPr>
          <w:hyperlink w:anchor="_Toc61504417" w:history="1">
            <w:r w:rsidR="00BB4765" w:rsidRPr="00BB4765">
              <w:rPr>
                <w:rStyle w:val="Hiperpovezava"/>
              </w:rPr>
              <w:t>2.</w:t>
            </w:r>
            <w:r w:rsidR="00BB4765" w:rsidRPr="00BB4765">
              <w:rPr>
                <w:rFonts w:asciiTheme="minorHAnsi" w:eastAsiaTheme="minorEastAsia" w:hAnsiTheme="minorHAnsi"/>
                <w:lang w:eastAsia="sl-SI"/>
              </w:rPr>
              <w:tab/>
            </w:r>
            <w:r w:rsidR="00BB4765" w:rsidRPr="00BB4765">
              <w:rPr>
                <w:rStyle w:val="Hiperpovezava"/>
              </w:rPr>
              <w:t>Uporabljene pravne podlage za izvedbo nadzora, dokumenti in informacije</w:t>
            </w:r>
            <w:r w:rsidR="00BB4765" w:rsidRPr="00BB4765">
              <w:rPr>
                <w:webHidden/>
              </w:rPr>
              <w:tab/>
            </w:r>
            <w:r w:rsidR="00BB4765" w:rsidRPr="00BB4765">
              <w:rPr>
                <w:webHidden/>
              </w:rPr>
              <w:fldChar w:fldCharType="begin"/>
            </w:r>
            <w:r w:rsidR="00BB4765" w:rsidRPr="00BB4765">
              <w:rPr>
                <w:webHidden/>
              </w:rPr>
              <w:instrText xml:space="preserve"> PAGEREF _Toc61504417 \h </w:instrText>
            </w:r>
            <w:r w:rsidR="00BB4765" w:rsidRPr="00BB4765">
              <w:rPr>
                <w:webHidden/>
              </w:rPr>
            </w:r>
            <w:r w:rsidR="00BB4765" w:rsidRPr="00BB4765">
              <w:rPr>
                <w:webHidden/>
              </w:rPr>
              <w:fldChar w:fldCharType="separate"/>
            </w:r>
            <w:r w:rsidR="00BB4765" w:rsidRPr="00BB4765">
              <w:rPr>
                <w:webHidden/>
              </w:rPr>
              <w:t>2</w:t>
            </w:r>
            <w:r w:rsidR="00BB4765" w:rsidRPr="00BB4765">
              <w:rPr>
                <w:webHidden/>
              </w:rPr>
              <w:fldChar w:fldCharType="end"/>
            </w:r>
          </w:hyperlink>
        </w:p>
        <w:p w14:paraId="55070088" w14:textId="6A6BF294" w:rsidR="00BB4765" w:rsidRPr="00BB4765" w:rsidRDefault="005F1A40">
          <w:pPr>
            <w:pStyle w:val="Kazalovsebine2"/>
            <w:rPr>
              <w:rFonts w:asciiTheme="minorHAnsi" w:eastAsiaTheme="minorEastAsia" w:hAnsiTheme="minorHAnsi"/>
              <w:lang w:eastAsia="sl-SI"/>
            </w:rPr>
          </w:pPr>
          <w:hyperlink w:anchor="_Toc61504418" w:history="1">
            <w:r w:rsidR="00BB4765" w:rsidRPr="00BB4765">
              <w:rPr>
                <w:rStyle w:val="Hiperpovezava"/>
              </w:rPr>
              <w:t>3.</w:t>
            </w:r>
            <w:r w:rsidR="00BB4765" w:rsidRPr="00BB4765">
              <w:rPr>
                <w:rFonts w:asciiTheme="minorHAnsi" w:eastAsiaTheme="minorEastAsia" w:hAnsiTheme="minorHAnsi"/>
                <w:lang w:eastAsia="sl-SI"/>
              </w:rPr>
              <w:tab/>
            </w:r>
            <w:r w:rsidR="00BB4765" w:rsidRPr="00BB4765">
              <w:rPr>
                <w:rStyle w:val="Hiperpovezava"/>
              </w:rPr>
              <w:t>Namen in cilj pregleda</w:t>
            </w:r>
            <w:r w:rsidR="00BB4765" w:rsidRPr="00BB4765">
              <w:rPr>
                <w:webHidden/>
              </w:rPr>
              <w:tab/>
            </w:r>
            <w:r w:rsidR="00BB4765" w:rsidRPr="00BB4765">
              <w:rPr>
                <w:webHidden/>
              </w:rPr>
              <w:fldChar w:fldCharType="begin"/>
            </w:r>
            <w:r w:rsidR="00BB4765" w:rsidRPr="00BB4765">
              <w:rPr>
                <w:webHidden/>
              </w:rPr>
              <w:instrText xml:space="preserve"> PAGEREF _Toc61504418 \h </w:instrText>
            </w:r>
            <w:r w:rsidR="00BB4765" w:rsidRPr="00BB4765">
              <w:rPr>
                <w:webHidden/>
              </w:rPr>
            </w:r>
            <w:r w:rsidR="00BB4765" w:rsidRPr="00BB4765">
              <w:rPr>
                <w:webHidden/>
              </w:rPr>
              <w:fldChar w:fldCharType="separate"/>
            </w:r>
            <w:r w:rsidR="00BB4765" w:rsidRPr="00BB4765">
              <w:rPr>
                <w:webHidden/>
              </w:rPr>
              <w:t>3</w:t>
            </w:r>
            <w:r w:rsidR="00BB4765" w:rsidRPr="00BB4765">
              <w:rPr>
                <w:webHidden/>
              </w:rPr>
              <w:fldChar w:fldCharType="end"/>
            </w:r>
          </w:hyperlink>
        </w:p>
        <w:p w14:paraId="08AC413E" w14:textId="59D97F1A" w:rsidR="00BB4765" w:rsidRDefault="005F1A40">
          <w:pPr>
            <w:pStyle w:val="Kazalovsebine2"/>
            <w:rPr>
              <w:rFonts w:asciiTheme="minorHAnsi" w:eastAsiaTheme="minorEastAsia" w:hAnsiTheme="minorHAnsi"/>
              <w:lang w:eastAsia="sl-SI"/>
            </w:rPr>
          </w:pPr>
          <w:hyperlink w:anchor="_Toc61504419" w:history="1">
            <w:r w:rsidR="00BB4765" w:rsidRPr="00BB4765">
              <w:rPr>
                <w:rStyle w:val="Hiperpovezava"/>
              </w:rPr>
              <w:t>4.</w:t>
            </w:r>
            <w:r w:rsidR="00BB4765" w:rsidRPr="00BB4765">
              <w:rPr>
                <w:rFonts w:asciiTheme="minorHAnsi" w:eastAsiaTheme="minorEastAsia" w:hAnsiTheme="minorHAnsi"/>
                <w:lang w:eastAsia="sl-SI"/>
              </w:rPr>
              <w:tab/>
            </w:r>
            <w:r w:rsidR="00BB4765" w:rsidRPr="00BB4765">
              <w:rPr>
                <w:rStyle w:val="Hiperpovezava"/>
              </w:rPr>
              <w:t>Način dela</w:t>
            </w:r>
            <w:r w:rsidR="00BB4765" w:rsidRPr="00BB4765">
              <w:rPr>
                <w:webHidden/>
              </w:rPr>
              <w:tab/>
            </w:r>
            <w:r w:rsidR="00BB4765" w:rsidRPr="00BB4765">
              <w:rPr>
                <w:webHidden/>
              </w:rPr>
              <w:fldChar w:fldCharType="begin"/>
            </w:r>
            <w:r w:rsidR="00BB4765" w:rsidRPr="00BB4765">
              <w:rPr>
                <w:webHidden/>
              </w:rPr>
              <w:instrText xml:space="preserve"> PAGEREF _Toc61504419 \h </w:instrText>
            </w:r>
            <w:r w:rsidR="00BB4765" w:rsidRPr="00BB4765">
              <w:rPr>
                <w:webHidden/>
              </w:rPr>
            </w:r>
            <w:r w:rsidR="00BB4765" w:rsidRPr="00BB4765">
              <w:rPr>
                <w:webHidden/>
              </w:rPr>
              <w:fldChar w:fldCharType="separate"/>
            </w:r>
            <w:r w:rsidR="00BB4765" w:rsidRPr="00BB4765">
              <w:rPr>
                <w:webHidden/>
              </w:rPr>
              <w:t>3</w:t>
            </w:r>
            <w:r w:rsidR="00BB4765" w:rsidRPr="00BB4765">
              <w:rPr>
                <w:webHidden/>
              </w:rPr>
              <w:fldChar w:fldCharType="end"/>
            </w:r>
          </w:hyperlink>
        </w:p>
        <w:p w14:paraId="534FA736" w14:textId="4F3DC52E" w:rsidR="00BB4765" w:rsidRDefault="005F1A40">
          <w:pPr>
            <w:pStyle w:val="Kazalovsebine1"/>
            <w:tabs>
              <w:tab w:val="left" w:pos="660"/>
              <w:tab w:val="right" w:leader="dot" w:pos="9060"/>
            </w:tabs>
            <w:rPr>
              <w:rFonts w:eastAsiaTheme="minorEastAsia"/>
              <w:noProof/>
              <w:lang w:eastAsia="sl-SI"/>
            </w:rPr>
          </w:pPr>
          <w:hyperlink w:anchor="_Toc61504420" w:history="1">
            <w:r w:rsidR="00BB4765" w:rsidRPr="00CB2B60">
              <w:rPr>
                <w:rStyle w:val="Hiperpovezava"/>
                <w:noProof/>
              </w:rPr>
              <w:t>III.</w:t>
            </w:r>
            <w:r w:rsidR="00BB4765">
              <w:rPr>
                <w:rFonts w:eastAsiaTheme="minorEastAsia"/>
                <w:noProof/>
                <w:lang w:eastAsia="sl-SI"/>
              </w:rPr>
              <w:tab/>
            </w:r>
            <w:r w:rsidR="00BB4765" w:rsidRPr="00CB2B60">
              <w:rPr>
                <w:rStyle w:val="Hiperpovezava"/>
                <w:noProof/>
              </w:rPr>
              <w:t>UGOTOVITVENI DEL</w:t>
            </w:r>
            <w:r w:rsidR="00BB4765">
              <w:rPr>
                <w:noProof/>
                <w:webHidden/>
              </w:rPr>
              <w:tab/>
            </w:r>
            <w:r w:rsidR="00BB4765">
              <w:rPr>
                <w:noProof/>
                <w:webHidden/>
              </w:rPr>
              <w:fldChar w:fldCharType="begin"/>
            </w:r>
            <w:r w:rsidR="00BB4765">
              <w:rPr>
                <w:noProof/>
                <w:webHidden/>
              </w:rPr>
              <w:instrText xml:space="preserve"> PAGEREF _Toc61504420 \h </w:instrText>
            </w:r>
            <w:r w:rsidR="00BB4765">
              <w:rPr>
                <w:noProof/>
                <w:webHidden/>
              </w:rPr>
            </w:r>
            <w:r w:rsidR="00BB4765">
              <w:rPr>
                <w:noProof/>
                <w:webHidden/>
              </w:rPr>
              <w:fldChar w:fldCharType="separate"/>
            </w:r>
            <w:r w:rsidR="00BB4765">
              <w:rPr>
                <w:noProof/>
                <w:webHidden/>
              </w:rPr>
              <w:t>4</w:t>
            </w:r>
            <w:r w:rsidR="00BB4765">
              <w:rPr>
                <w:noProof/>
                <w:webHidden/>
              </w:rPr>
              <w:fldChar w:fldCharType="end"/>
            </w:r>
          </w:hyperlink>
        </w:p>
        <w:p w14:paraId="31CEAB98" w14:textId="19276119" w:rsidR="00BB4765" w:rsidRDefault="005F1A40">
          <w:pPr>
            <w:pStyle w:val="Kazalovsebine2"/>
            <w:rPr>
              <w:rFonts w:asciiTheme="minorHAnsi" w:eastAsiaTheme="minorEastAsia" w:hAnsiTheme="minorHAnsi"/>
              <w:lang w:eastAsia="sl-SI"/>
            </w:rPr>
          </w:pPr>
          <w:hyperlink w:anchor="_Toc61504421" w:history="1">
            <w:r w:rsidR="00BB4765" w:rsidRPr="00CB2B60">
              <w:rPr>
                <w:rStyle w:val="Hiperpovezava"/>
              </w:rPr>
              <w:t>1.</w:t>
            </w:r>
            <w:r w:rsidR="00BB4765">
              <w:rPr>
                <w:rFonts w:asciiTheme="minorHAnsi" w:eastAsiaTheme="minorEastAsia" w:hAnsiTheme="minorHAnsi"/>
                <w:lang w:eastAsia="sl-SI"/>
              </w:rPr>
              <w:tab/>
            </w:r>
            <w:r w:rsidR="00BB4765" w:rsidRPr="00CB2B60">
              <w:rPr>
                <w:rStyle w:val="Hiperpovezava"/>
              </w:rPr>
              <w:t>Analiza stanja</w:t>
            </w:r>
            <w:r w:rsidR="00BB4765">
              <w:rPr>
                <w:webHidden/>
              </w:rPr>
              <w:tab/>
            </w:r>
            <w:r w:rsidR="00BB4765">
              <w:rPr>
                <w:webHidden/>
              </w:rPr>
              <w:fldChar w:fldCharType="begin"/>
            </w:r>
            <w:r w:rsidR="00BB4765">
              <w:rPr>
                <w:webHidden/>
              </w:rPr>
              <w:instrText xml:space="preserve"> PAGEREF _Toc61504421 \h </w:instrText>
            </w:r>
            <w:r w:rsidR="00BB4765">
              <w:rPr>
                <w:webHidden/>
              </w:rPr>
            </w:r>
            <w:r w:rsidR="00BB4765">
              <w:rPr>
                <w:webHidden/>
              </w:rPr>
              <w:fldChar w:fldCharType="separate"/>
            </w:r>
            <w:r w:rsidR="00BB4765">
              <w:rPr>
                <w:webHidden/>
              </w:rPr>
              <w:t>4</w:t>
            </w:r>
            <w:r w:rsidR="00BB4765">
              <w:rPr>
                <w:webHidden/>
              </w:rPr>
              <w:fldChar w:fldCharType="end"/>
            </w:r>
          </w:hyperlink>
        </w:p>
        <w:p w14:paraId="6099AC0D" w14:textId="6B27AD50" w:rsidR="00BB4765" w:rsidRDefault="005F1A40">
          <w:pPr>
            <w:pStyle w:val="Kazalovsebine2"/>
            <w:rPr>
              <w:rFonts w:asciiTheme="minorHAnsi" w:eastAsiaTheme="minorEastAsia" w:hAnsiTheme="minorHAnsi"/>
              <w:lang w:eastAsia="sl-SI"/>
            </w:rPr>
          </w:pPr>
          <w:hyperlink w:anchor="_Toc61504422" w:history="1">
            <w:r w:rsidR="00BB4765" w:rsidRPr="00CB2B60">
              <w:rPr>
                <w:rStyle w:val="Hiperpovezava"/>
              </w:rPr>
              <w:t>2.</w:t>
            </w:r>
            <w:r w:rsidR="00BB4765">
              <w:rPr>
                <w:rFonts w:asciiTheme="minorHAnsi" w:eastAsiaTheme="minorEastAsia" w:hAnsiTheme="minorHAnsi"/>
                <w:lang w:eastAsia="sl-SI"/>
              </w:rPr>
              <w:tab/>
            </w:r>
            <w:r w:rsidR="00BB4765" w:rsidRPr="00CB2B60">
              <w:rPr>
                <w:rStyle w:val="Hiperpovezava"/>
              </w:rPr>
              <w:t>Vrednost investicije:</w:t>
            </w:r>
            <w:r w:rsidR="00BB4765">
              <w:rPr>
                <w:webHidden/>
              </w:rPr>
              <w:tab/>
            </w:r>
            <w:r w:rsidR="00BB4765">
              <w:rPr>
                <w:webHidden/>
              </w:rPr>
              <w:fldChar w:fldCharType="begin"/>
            </w:r>
            <w:r w:rsidR="00BB4765">
              <w:rPr>
                <w:webHidden/>
              </w:rPr>
              <w:instrText xml:space="preserve"> PAGEREF _Toc61504422 \h </w:instrText>
            </w:r>
            <w:r w:rsidR="00BB4765">
              <w:rPr>
                <w:webHidden/>
              </w:rPr>
            </w:r>
            <w:r w:rsidR="00BB4765">
              <w:rPr>
                <w:webHidden/>
              </w:rPr>
              <w:fldChar w:fldCharType="separate"/>
            </w:r>
            <w:r w:rsidR="00BB4765">
              <w:rPr>
                <w:webHidden/>
              </w:rPr>
              <w:t>4</w:t>
            </w:r>
            <w:r w:rsidR="00BB4765">
              <w:rPr>
                <w:webHidden/>
              </w:rPr>
              <w:fldChar w:fldCharType="end"/>
            </w:r>
          </w:hyperlink>
        </w:p>
        <w:p w14:paraId="026A53A8" w14:textId="5528F01A" w:rsidR="00BB4765" w:rsidRDefault="005F1A40">
          <w:pPr>
            <w:pStyle w:val="Kazalovsebine2"/>
            <w:rPr>
              <w:rFonts w:asciiTheme="minorHAnsi" w:eastAsiaTheme="minorEastAsia" w:hAnsiTheme="minorHAnsi"/>
              <w:lang w:eastAsia="sl-SI"/>
            </w:rPr>
          </w:pPr>
          <w:hyperlink w:anchor="_Toc61504423" w:history="1">
            <w:r w:rsidR="00BB4765" w:rsidRPr="00CB2B60">
              <w:rPr>
                <w:rStyle w:val="Hiperpovezava"/>
              </w:rPr>
              <w:t>3.</w:t>
            </w:r>
            <w:r w:rsidR="00BB4765">
              <w:rPr>
                <w:rFonts w:asciiTheme="minorHAnsi" w:eastAsiaTheme="minorEastAsia" w:hAnsiTheme="minorHAnsi"/>
                <w:lang w:eastAsia="sl-SI"/>
              </w:rPr>
              <w:tab/>
            </w:r>
            <w:r w:rsidR="00BB4765" w:rsidRPr="00CB2B60">
              <w:rPr>
                <w:rStyle w:val="Hiperpovezava"/>
              </w:rPr>
              <w:t>Dinamika izvedbe projekta</w:t>
            </w:r>
            <w:r w:rsidR="00BB4765">
              <w:rPr>
                <w:webHidden/>
              </w:rPr>
              <w:tab/>
            </w:r>
            <w:r w:rsidR="00BB4765">
              <w:rPr>
                <w:webHidden/>
              </w:rPr>
              <w:fldChar w:fldCharType="begin"/>
            </w:r>
            <w:r w:rsidR="00BB4765">
              <w:rPr>
                <w:webHidden/>
              </w:rPr>
              <w:instrText xml:space="preserve"> PAGEREF _Toc61504423 \h </w:instrText>
            </w:r>
            <w:r w:rsidR="00BB4765">
              <w:rPr>
                <w:webHidden/>
              </w:rPr>
            </w:r>
            <w:r w:rsidR="00BB4765">
              <w:rPr>
                <w:webHidden/>
              </w:rPr>
              <w:fldChar w:fldCharType="separate"/>
            </w:r>
            <w:r w:rsidR="00BB4765">
              <w:rPr>
                <w:webHidden/>
              </w:rPr>
              <w:t>4</w:t>
            </w:r>
            <w:r w:rsidR="00BB4765">
              <w:rPr>
                <w:webHidden/>
              </w:rPr>
              <w:fldChar w:fldCharType="end"/>
            </w:r>
          </w:hyperlink>
        </w:p>
        <w:p w14:paraId="4417FAD8" w14:textId="1122EBE2" w:rsidR="00BB4765" w:rsidRDefault="005F1A40">
          <w:pPr>
            <w:pStyle w:val="Kazalovsebine1"/>
            <w:tabs>
              <w:tab w:val="left" w:pos="660"/>
              <w:tab w:val="right" w:leader="dot" w:pos="9060"/>
            </w:tabs>
            <w:rPr>
              <w:rFonts w:eastAsiaTheme="minorEastAsia"/>
              <w:noProof/>
              <w:lang w:eastAsia="sl-SI"/>
            </w:rPr>
          </w:pPr>
          <w:hyperlink w:anchor="_Toc61504424" w:history="1">
            <w:r w:rsidR="00BB4765" w:rsidRPr="00CB2B60">
              <w:rPr>
                <w:rStyle w:val="Hiperpovezava"/>
                <w:noProof/>
              </w:rPr>
              <w:t>IV.</w:t>
            </w:r>
            <w:r w:rsidR="00BB4765">
              <w:rPr>
                <w:rFonts w:eastAsiaTheme="minorEastAsia"/>
                <w:noProof/>
                <w:lang w:eastAsia="sl-SI"/>
              </w:rPr>
              <w:tab/>
            </w:r>
            <w:r w:rsidR="00BB4765" w:rsidRPr="00CB2B60">
              <w:rPr>
                <w:rStyle w:val="Hiperpovezava"/>
                <w:noProof/>
              </w:rPr>
              <w:t>INVESTICIJSKI ODHODKI</w:t>
            </w:r>
            <w:r w:rsidR="00BB4765">
              <w:rPr>
                <w:noProof/>
                <w:webHidden/>
              </w:rPr>
              <w:tab/>
            </w:r>
            <w:r w:rsidR="00BB4765">
              <w:rPr>
                <w:noProof/>
                <w:webHidden/>
              </w:rPr>
              <w:fldChar w:fldCharType="begin"/>
            </w:r>
            <w:r w:rsidR="00BB4765">
              <w:rPr>
                <w:noProof/>
                <w:webHidden/>
              </w:rPr>
              <w:instrText xml:space="preserve"> PAGEREF _Toc61504424 \h </w:instrText>
            </w:r>
            <w:r w:rsidR="00BB4765">
              <w:rPr>
                <w:noProof/>
                <w:webHidden/>
              </w:rPr>
            </w:r>
            <w:r w:rsidR="00BB4765">
              <w:rPr>
                <w:noProof/>
                <w:webHidden/>
              </w:rPr>
              <w:fldChar w:fldCharType="separate"/>
            </w:r>
            <w:r w:rsidR="00BB4765">
              <w:rPr>
                <w:noProof/>
                <w:webHidden/>
              </w:rPr>
              <w:t>5</w:t>
            </w:r>
            <w:r w:rsidR="00BB4765">
              <w:rPr>
                <w:noProof/>
                <w:webHidden/>
              </w:rPr>
              <w:fldChar w:fldCharType="end"/>
            </w:r>
          </w:hyperlink>
        </w:p>
        <w:p w14:paraId="66FF0DC1" w14:textId="0B61FA86" w:rsidR="00BB4765" w:rsidRDefault="005F1A40">
          <w:pPr>
            <w:pStyle w:val="Kazalovsebine2"/>
            <w:rPr>
              <w:rFonts w:asciiTheme="minorHAnsi" w:eastAsiaTheme="minorEastAsia" w:hAnsiTheme="minorHAnsi"/>
              <w:lang w:eastAsia="sl-SI"/>
            </w:rPr>
          </w:pPr>
          <w:hyperlink w:anchor="_Toc61504425" w:history="1">
            <w:r w:rsidR="00BB4765" w:rsidRPr="00CB2B60">
              <w:rPr>
                <w:rStyle w:val="Hiperpovezava"/>
              </w:rPr>
              <w:t>4.</w:t>
            </w:r>
            <w:r w:rsidR="00BB4765">
              <w:rPr>
                <w:rFonts w:asciiTheme="minorHAnsi" w:eastAsiaTheme="minorEastAsia" w:hAnsiTheme="minorHAnsi"/>
                <w:lang w:eastAsia="sl-SI"/>
              </w:rPr>
              <w:tab/>
            </w:r>
            <w:r w:rsidR="00BB4765" w:rsidRPr="00CB2B60">
              <w:rPr>
                <w:rStyle w:val="Hiperpovezava"/>
              </w:rPr>
              <w:t>GOZDNO GOSPODARSTVO BLED, d.o.o.</w:t>
            </w:r>
            <w:r w:rsidR="00BB4765">
              <w:rPr>
                <w:webHidden/>
              </w:rPr>
              <w:tab/>
            </w:r>
            <w:r w:rsidR="00BB4765">
              <w:rPr>
                <w:webHidden/>
              </w:rPr>
              <w:fldChar w:fldCharType="begin"/>
            </w:r>
            <w:r w:rsidR="00BB4765">
              <w:rPr>
                <w:webHidden/>
              </w:rPr>
              <w:instrText xml:space="preserve"> PAGEREF _Toc61504425 \h </w:instrText>
            </w:r>
            <w:r w:rsidR="00BB4765">
              <w:rPr>
                <w:webHidden/>
              </w:rPr>
            </w:r>
            <w:r w:rsidR="00BB4765">
              <w:rPr>
                <w:webHidden/>
              </w:rPr>
              <w:fldChar w:fldCharType="separate"/>
            </w:r>
            <w:r w:rsidR="00BB4765">
              <w:rPr>
                <w:webHidden/>
              </w:rPr>
              <w:t>7</w:t>
            </w:r>
            <w:r w:rsidR="00BB4765">
              <w:rPr>
                <w:webHidden/>
              </w:rPr>
              <w:fldChar w:fldCharType="end"/>
            </w:r>
          </w:hyperlink>
        </w:p>
        <w:p w14:paraId="61BF9B6C" w14:textId="7EE3E79E" w:rsidR="00BB4765" w:rsidRDefault="005F1A40">
          <w:pPr>
            <w:pStyle w:val="Kazalovsebine2"/>
            <w:rPr>
              <w:rFonts w:asciiTheme="minorHAnsi" w:eastAsiaTheme="minorEastAsia" w:hAnsiTheme="minorHAnsi"/>
              <w:lang w:eastAsia="sl-SI"/>
            </w:rPr>
          </w:pPr>
          <w:hyperlink w:anchor="_Toc61504426" w:history="1">
            <w:r w:rsidR="00BB4765" w:rsidRPr="00CB2B60">
              <w:rPr>
                <w:rStyle w:val="Hiperpovezava"/>
              </w:rPr>
              <w:t>5.</w:t>
            </w:r>
            <w:r w:rsidR="00BB4765">
              <w:rPr>
                <w:rFonts w:asciiTheme="minorHAnsi" w:eastAsiaTheme="minorEastAsia" w:hAnsiTheme="minorHAnsi"/>
                <w:lang w:eastAsia="sl-SI"/>
              </w:rPr>
              <w:tab/>
            </w:r>
            <w:r w:rsidR="00BB4765" w:rsidRPr="00CB2B60">
              <w:rPr>
                <w:rStyle w:val="Hiperpovezava"/>
              </w:rPr>
              <w:t>SKLAD KMETIJSKIH ZEMLJIŠČ IN GOZDOV RS</w:t>
            </w:r>
            <w:r w:rsidR="00BB4765">
              <w:rPr>
                <w:webHidden/>
              </w:rPr>
              <w:tab/>
            </w:r>
            <w:r w:rsidR="00BB4765">
              <w:rPr>
                <w:webHidden/>
              </w:rPr>
              <w:fldChar w:fldCharType="begin"/>
            </w:r>
            <w:r w:rsidR="00BB4765">
              <w:rPr>
                <w:webHidden/>
              </w:rPr>
              <w:instrText xml:space="preserve"> PAGEREF _Toc61504426 \h </w:instrText>
            </w:r>
            <w:r w:rsidR="00BB4765">
              <w:rPr>
                <w:webHidden/>
              </w:rPr>
            </w:r>
            <w:r w:rsidR="00BB4765">
              <w:rPr>
                <w:webHidden/>
              </w:rPr>
              <w:fldChar w:fldCharType="separate"/>
            </w:r>
            <w:r w:rsidR="00BB4765">
              <w:rPr>
                <w:webHidden/>
              </w:rPr>
              <w:t>8</w:t>
            </w:r>
            <w:r w:rsidR="00BB4765">
              <w:rPr>
                <w:webHidden/>
              </w:rPr>
              <w:fldChar w:fldCharType="end"/>
            </w:r>
          </w:hyperlink>
        </w:p>
        <w:p w14:paraId="0EBA772C" w14:textId="1356A953" w:rsidR="00BB4765" w:rsidRDefault="005F1A40">
          <w:pPr>
            <w:pStyle w:val="Kazalovsebine2"/>
            <w:rPr>
              <w:rFonts w:asciiTheme="minorHAnsi" w:eastAsiaTheme="minorEastAsia" w:hAnsiTheme="minorHAnsi"/>
              <w:lang w:eastAsia="sl-SI"/>
            </w:rPr>
          </w:pPr>
          <w:hyperlink w:anchor="_Toc61504427" w:history="1">
            <w:r w:rsidR="00BB4765" w:rsidRPr="00CB2B60">
              <w:rPr>
                <w:rStyle w:val="Hiperpovezava"/>
              </w:rPr>
              <w:t>6.</w:t>
            </w:r>
            <w:r w:rsidR="00BB4765">
              <w:rPr>
                <w:rFonts w:asciiTheme="minorHAnsi" w:eastAsiaTheme="minorEastAsia" w:hAnsiTheme="minorHAnsi"/>
                <w:lang w:eastAsia="sl-SI"/>
              </w:rPr>
              <w:tab/>
            </w:r>
            <w:r w:rsidR="00BB4765" w:rsidRPr="00CB2B60">
              <w:rPr>
                <w:rStyle w:val="Hiperpovezava"/>
              </w:rPr>
              <w:t>GRETEAM, varstvo pri delu, požarna varnost, svetovanje, trgovina d.o.o., GOZD MARTULJEK</w:t>
            </w:r>
            <w:r w:rsidR="00BB4765">
              <w:rPr>
                <w:webHidden/>
              </w:rPr>
              <w:tab/>
            </w:r>
            <w:r w:rsidR="00BB4765">
              <w:rPr>
                <w:webHidden/>
              </w:rPr>
              <w:fldChar w:fldCharType="begin"/>
            </w:r>
            <w:r w:rsidR="00BB4765">
              <w:rPr>
                <w:webHidden/>
              </w:rPr>
              <w:instrText xml:space="preserve"> PAGEREF _Toc61504427 \h </w:instrText>
            </w:r>
            <w:r w:rsidR="00BB4765">
              <w:rPr>
                <w:webHidden/>
              </w:rPr>
            </w:r>
            <w:r w:rsidR="00BB4765">
              <w:rPr>
                <w:webHidden/>
              </w:rPr>
              <w:fldChar w:fldCharType="separate"/>
            </w:r>
            <w:r w:rsidR="00BB4765">
              <w:rPr>
                <w:webHidden/>
              </w:rPr>
              <w:t>8</w:t>
            </w:r>
            <w:r w:rsidR="00BB4765">
              <w:rPr>
                <w:webHidden/>
              </w:rPr>
              <w:fldChar w:fldCharType="end"/>
            </w:r>
          </w:hyperlink>
        </w:p>
        <w:p w14:paraId="227A8CE8" w14:textId="5DD47E29" w:rsidR="00BB4765" w:rsidRDefault="005F1A40">
          <w:pPr>
            <w:pStyle w:val="Kazalovsebine2"/>
            <w:rPr>
              <w:rFonts w:asciiTheme="minorHAnsi" w:eastAsiaTheme="minorEastAsia" w:hAnsiTheme="minorHAnsi"/>
              <w:lang w:eastAsia="sl-SI"/>
            </w:rPr>
          </w:pPr>
          <w:hyperlink w:anchor="_Toc61504428" w:history="1">
            <w:r w:rsidR="00BB4765" w:rsidRPr="00CB2B60">
              <w:rPr>
                <w:rStyle w:val="Hiperpovezava"/>
              </w:rPr>
              <w:t>7.</w:t>
            </w:r>
            <w:r w:rsidR="00BB4765">
              <w:rPr>
                <w:rFonts w:asciiTheme="minorHAnsi" w:eastAsiaTheme="minorEastAsia" w:hAnsiTheme="minorHAnsi"/>
                <w:lang w:eastAsia="sl-SI"/>
              </w:rPr>
              <w:tab/>
            </w:r>
            <w:r w:rsidR="00BB4765" w:rsidRPr="00CB2B60">
              <w:rPr>
                <w:rStyle w:val="Hiperpovezava"/>
              </w:rPr>
              <w:t>GEOSFERA, prostorsko načrtovanje, geodetske meritve in svetovanje, d.o.o., BLEJSKA DOBRAVA</w:t>
            </w:r>
            <w:r w:rsidR="00BB4765">
              <w:rPr>
                <w:webHidden/>
              </w:rPr>
              <w:tab/>
            </w:r>
            <w:r w:rsidR="00BB4765">
              <w:rPr>
                <w:webHidden/>
              </w:rPr>
              <w:fldChar w:fldCharType="begin"/>
            </w:r>
            <w:r w:rsidR="00BB4765">
              <w:rPr>
                <w:webHidden/>
              </w:rPr>
              <w:instrText xml:space="preserve"> PAGEREF _Toc61504428 \h </w:instrText>
            </w:r>
            <w:r w:rsidR="00BB4765">
              <w:rPr>
                <w:webHidden/>
              </w:rPr>
            </w:r>
            <w:r w:rsidR="00BB4765">
              <w:rPr>
                <w:webHidden/>
              </w:rPr>
              <w:fldChar w:fldCharType="separate"/>
            </w:r>
            <w:r w:rsidR="00BB4765">
              <w:rPr>
                <w:webHidden/>
              </w:rPr>
              <w:t>8</w:t>
            </w:r>
            <w:r w:rsidR="00BB4765">
              <w:rPr>
                <w:webHidden/>
              </w:rPr>
              <w:fldChar w:fldCharType="end"/>
            </w:r>
          </w:hyperlink>
        </w:p>
        <w:p w14:paraId="527C636B" w14:textId="5FCBE6AA" w:rsidR="00BB4765" w:rsidRDefault="005F1A40">
          <w:pPr>
            <w:pStyle w:val="Kazalovsebine2"/>
            <w:rPr>
              <w:rFonts w:asciiTheme="minorHAnsi" w:eastAsiaTheme="minorEastAsia" w:hAnsiTheme="minorHAnsi"/>
              <w:lang w:eastAsia="sl-SI"/>
            </w:rPr>
          </w:pPr>
          <w:hyperlink w:anchor="_Toc61504429" w:history="1">
            <w:r w:rsidR="00BB4765" w:rsidRPr="00CB2B60">
              <w:rPr>
                <w:rStyle w:val="Hiperpovezava"/>
              </w:rPr>
              <w:t>8.</w:t>
            </w:r>
            <w:r w:rsidR="00BB4765">
              <w:rPr>
                <w:rFonts w:asciiTheme="minorHAnsi" w:eastAsiaTheme="minorEastAsia" w:hAnsiTheme="minorHAnsi"/>
                <w:lang w:eastAsia="sl-SI"/>
              </w:rPr>
              <w:tab/>
            </w:r>
            <w:r w:rsidR="00BB4765" w:rsidRPr="00CB2B60">
              <w:rPr>
                <w:rStyle w:val="Hiperpovezava"/>
              </w:rPr>
              <w:t>INGLINE PLUS, gradbeni inženiring, d.o.o., KRIŽE</w:t>
            </w:r>
            <w:r w:rsidR="00BB4765">
              <w:rPr>
                <w:webHidden/>
              </w:rPr>
              <w:tab/>
            </w:r>
            <w:r w:rsidR="00BB4765">
              <w:rPr>
                <w:webHidden/>
              </w:rPr>
              <w:fldChar w:fldCharType="begin"/>
            </w:r>
            <w:r w:rsidR="00BB4765">
              <w:rPr>
                <w:webHidden/>
              </w:rPr>
              <w:instrText xml:space="preserve"> PAGEREF _Toc61504429 \h </w:instrText>
            </w:r>
            <w:r w:rsidR="00BB4765">
              <w:rPr>
                <w:webHidden/>
              </w:rPr>
            </w:r>
            <w:r w:rsidR="00BB4765">
              <w:rPr>
                <w:webHidden/>
              </w:rPr>
              <w:fldChar w:fldCharType="separate"/>
            </w:r>
            <w:r w:rsidR="00BB4765">
              <w:rPr>
                <w:webHidden/>
              </w:rPr>
              <w:t>8</w:t>
            </w:r>
            <w:r w:rsidR="00BB4765">
              <w:rPr>
                <w:webHidden/>
              </w:rPr>
              <w:fldChar w:fldCharType="end"/>
            </w:r>
          </w:hyperlink>
        </w:p>
        <w:p w14:paraId="08FED01F" w14:textId="36E6D83F" w:rsidR="00BB4765" w:rsidRDefault="005F1A40">
          <w:pPr>
            <w:pStyle w:val="Kazalovsebine1"/>
            <w:tabs>
              <w:tab w:val="left" w:pos="440"/>
              <w:tab w:val="right" w:leader="dot" w:pos="9060"/>
            </w:tabs>
            <w:rPr>
              <w:rFonts w:eastAsiaTheme="minorEastAsia"/>
              <w:noProof/>
              <w:lang w:eastAsia="sl-SI"/>
            </w:rPr>
          </w:pPr>
          <w:hyperlink w:anchor="_Toc61504430" w:history="1">
            <w:r w:rsidR="00BB4765" w:rsidRPr="00CB2B60">
              <w:rPr>
                <w:rStyle w:val="Hiperpovezava"/>
                <w:noProof/>
              </w:rPr>
              <w:t>V.</w:t>
            </w:r>
            <w:r w:rsidR="00BB4765">
              <w:rPr>
                <w:rFonts w:eastAsiaTheme="minorEastAsia"/>
                <w:noProof/>
                <w:lang w:eastAsia="sl-SI"/>
              </w:rPr>
              <w:tab/>
            </w:r>
            <w:r w:rsidR="00BB4765" w:rsidRPr="00CB2B60">
              <w:rPr>
                <w:rStyle w:val="Hiperpovezava"/>
                <w:noProof/>
              </w:rPr>
              <w:t>ODGOVORI, MNENJA, UGOTOVITVE IN PRIPOROČILA</w:t>
            </w:r>
            <w:r w:rsidR="00BB4765">
              <w:rPr>
                <w:noProof/>
                <w:webHidden/>
              </w:rPr>
              <w:tab/>
            </w:r>
            <w:r w:rsidR="00BB4765">
              <w:rPr>
                <w:noProof/>
                <w:webHidden/>
              </w:rPr>
              <w:fldChar w:fldCharType="begin"/>
            </w:r>
            <w:r w:rsidR="00BB4765">
              <w:rPr>
                <w:noProof/>
                <w:webHidden/>
              </w:rPr>
              <w:instrText xml:space="preserve"> PAGEREF _Toc61504430 \h </w:instrText>
            </w:r>
            <w:r w:rsidR="00BB4765">
              <w:rPr>
                <w:noProof/>
                <w:webHidden/>
              </w:rPr>
            </w:r>
            <w:r w:rsidR="00BB4765">
              <w:rPr>
                <w:noProof/>
                <w:webHidden/>
              </w:rPr>
              <w:fldChar w:fldCharType="separate"/>
            </w:r>
            <w:r w:rsidR="00BB4765">
              <w:rPr>
                <w:noProof/>
                <w:webHidden/>
              </w:rPr>
              <w:t>9</w:t>
            </w:r>
            <w:r w:rsidR="00BB4765">
              <w:rPr>
                <w:noProof/>
                <w:webHidden/>
              </w:rPr>
              <w:fldChar w:fldCharType="end"/>
            </w:r>
          </w:hyperlink>
        </w:p>
        <w:p w14:paraId="3282FD58" w14:textId="32022195" w:rsidR="00BB4765" w:rsidRDefault="005F1A40">
          <w:pPr>
            <w:pStyle w:val="Kazalovsebine1"/>
            <w:tabs>
              <w:tab w:val="left" w:pos="660"/>
              <w:tab w:val="right" w:leader="dot" w:pos="9060"/>
            </w:tabs>
            <w:rPr>
              <w:rFonts w:eastAsiaTheme="minorEastAsia"/>
              <w:noProof/>
              <w:lang w:eastAsia="sl-SI"/>
            </w:rPr>
          </w:pPr>
          <w:hyperlink w:anchor="_Toc61504431" w:history="1">
            <w:r w:rsidR="00BB4765" w:rsidRPr="00CB2B60">
              <w:rPr>
                <w:rStyle w:val="Hiperpovezava"/>
                <w:noProof/>
              </w:rPr>
              <w:t>VI.</w:t>
            </w:r>
            <w:r w:rsidR="00BB4765">
              <w:rPr>
                <w:rFonts w:eastAsiaTheme="minorEastAsia"/>
                <w:noProof/>
                <w:lang w:eastAsia="sl-SI"/>
              </w:rPr>
              <w:tab/>
            </w:r>
            <w:r w:rsidR="00BB4765" w:rsidRPr="00CB2B60">
              <w:rPr>
                <w:rStyle w:val="Hiperpovezava"/>
                <w:noProof/>
              </w:rPr>
              <w:t>ZAKLJUČEK</w:t>
            </w:r>
            <w:r w:rsidR="00BB4765">
              <w:rPr>
                <w:noProof/>
                <w:webHidden/>
              </w:rPr>
              <w:tab/>
            </w:r>
            <w:r w:rsidR="00BB4765">
              <w:rPr>
                <w:noProof/>
                <w:webHidden/>
              </w:rPr>
              <w:fldChar w:fldCharType="begin"/>
            </w:r>
            <w:r w:rsidR="00BB4765">
              <w:rPr>
                <w:noProof/>
                <w:webHidden/>
              </w:rPr>
              <w:instrText xml:space="preserve"> PAGEREF _Toc61504431 \h </w:instrText>
            </w:r>
            <w:r w:rsidR="00BB4765">
              <w:rPr>
                <w:noProof/>
                <w:webHidden/>
              </w:rPr>
            </w:r>
            <w:r w:rsidR="00BB4765">
              <w:rPr>
                <w:noProof/>
                <w:webHidden/>
              </w:rPr>
              <w:fldChar w:fldCharType="separate"/>
            </w:r>
            <w:r w:rsidR="00BB4765">
              <w:rPr>
                <w:noProof/>
                <w:webHidden/>
              </w:rPr>
              <w:t>11</w:t>
            </w:r>
            <w:r w:rsidR="00BB4765">
              <w:rPr>
                <w:noProof/>
                <w:webHidden/>
              </w:rPr>
              <w:fldChar w:fldCharType="end"/>
            </w:r>
          </w:hyperlink>
        </w:p>
        <w:p w14:paraId="48F2249A" w14:textId="1445FCBD" w:rsidR="00341608" w:rsidRPr="00341608" w:rsidRDefault="00341608" w:rsidP="00341608">
          <w:pPr>
            <w:rPr>
              <w:rFonts w:ascii="Calibri" w:hAnsi="Calibri"/>
            </w:rPr>
          </w:pPr>
          <w:r w:rsidRPr="00341608">
            <w:rPr>
              <w:rFonts w:ascii="Calibri" w:hAnsi="Calibri"/>
              <w:b/>
              <w:bCs/>
            </w:rPr>
            <w:fldChar w:fldCharType="end"/>
          </w:r>
        </w:p>
      </w:sdtContent>
    </w:sdt>
    <w:p w14:paraId="0C730576" w14:textId="77777777" w:rsidR="00341608" w:rsidRPr="00341608" w:rsidRDefault="00341608" w:rsidP="00341608">
      <w:pPr>
        <w:tabs>
          <w:tab w:val="left" w:pos="3765"/>
        </w:tabs>
        <w:spacing w:line="280" w:lineRule="atLeast"/>
        <w:ind w:left="720"/>
        <w:contextualSpacing/>
        <w:jc w:val="both"/>
        <w:rPr>
          <w:rFonts w:ascii="Calibri" w:hAnsi="Calibri"/>
          <w:sz w:val="24"/>
          <w:szCs w:val="24"/>
        </w:rPr>
      </w:pPr>
      <w:r w:rsidRPr="00341608">
        <w:rPr>
          <w:rFonts w:ascii="Calibri" w:hAnsi="Calibri"/>
          <w:sz w:val="24"/>
          <w:szCs w:val="24"/>
        </w:rPr>
        <w:tab/>
      </w:r>
    </w:p>
    <w:p w14:paraId="33A535BE" w14:textId="77777777" w:rsidR="00341608" w:rsidRPr="00341608" w:rsidRDefault="00341608" w:rsidP="00341608">
      <w:pPr>
        <w:spacing w:line="280" w:lineRule="atLeast"/>
        <w:ind w:left="720"/>
        <w:contextualSpacing/>
        <w:jc w:val="both"/>
        <w:rPr>
          <w:rFonts w:ascii="Calibri" w:hAnsi="Calibri"/>
          <w:sz w:val="24"/>
          <w:szCs w:val="24"/>
        </w:rPr>
      </w:pPr>
    </w:p>
    <w:p w14:paraId="640B8480" w14:textId="77777777" w:rsidR="00341608" w:rsidRPr="00341608" w:rsidRDefault="00341608" w:rsidP="00341608">
      <w:pPr>
        <w:keepNext/>
        <w:keepLines/>
        <w:spacing w:before="240" w:after="0" w:line="260" w:lineRule="atLeast"/>
        <w:rPr>
          <w:rFonts w:eastAsiaTheme="majorEastAsia" w:cstheme="majorBidi"/>
          <w:smallCaps/>
          <w:sz w:val="32"/>
          <w:szCs w:val="32"/>
          <w:lang w:eastAsia="sl-SI"/>
        </w:rPr>
      </w:pPr>
      <w:r w:rsidRPr="00341608">
        <w:rPr>
          <w:rFonts w:eastAsiaTheme="majorEastAsia" w:cstheme="majorBidi"/>
          <w:smallCaps/>
          <w:sz w:val="32"/>
          <w:szCs w:val="32"/>
          <w:lang w:eastAsia="sl-SI"/>
        </w:rPr>
        <w:t>Kazalo TABEL</w:t>
      </w:r>
    </w:p>
    <w:p w14:paraId="28E71178" w14:textId="77777777" w:rsidR="00341608" w:rsidRPr="00341608" w:rsidRDefault="00341608" w:rsidP="00341608">
      <w:pPr>
        <w:rPr>
          <w:rFonts w:ascii="Calibri" w:hAnsi="Calibri"/>
          <w:lang w:eastAsia="sl-SI"/>
        </w:rPr>
      </w:pPr>
    </w:p>
    <w:p w14:paraId="79992791" w14:textId="28D6FF69" w:rsidR="00BB4765" w:rsidRDefault="00341608">
      <w:pPr>
        <w:pStyle w:val="Kazaloslik"/>
        <w:tabs>
          <w:tab w:val="right" w:leader="dot" w:pos="9060"/>
        </w:tabs>
        <w:rPr>
          <w:rFonts w:eastAsiaTheme="minorEastAsia"/>
          <w:noProof/>
          <w:lang w:eastAsia="sl-SI"/>
        </w:rPr>
      </w:pPr>
      <w:r w:rsidRPr="00341608">
        <w:rPr>
          <w:rFonts w:ascii="Calibri" w:hAnsi="Calibri"/>
        </w:rPr>
        <w:fldChar w:fldCharType="begin"/>
      </w:r>
      <w:r w:rsidRPr="00341608">
        <w:rPr>
          <w:rFonts w:ascii="Calibri" w:hAnsi="Calibri"/>
        </w:rPr>
        <w:instrText xml:space="preserve"> TOC \h \z \c "Tabela" </w:instrText>
      </w:r>
      <w:r w:rsidRPr="00341608">
        <w:rPr>
          <w:rFonts w:ascii="Calibri" w:hAnsi="Calibri"/>
        </w:rPr>
        <w:fldChar w:fldCharType="separate"/>
      </w:r>
      <w:hyperlink w:anchor="_Toc61504433" w:history="1">
        <w:r w:rsidR="00BB4765" w:rsidRPr="00D67380">
          <w:rPr>
            <w:rStyle w:val="Hiperpovezava"/>
            <w:noProof/>
          </w:rPr>
          <w:t>Tabela 1 Pridobljena soglasja</w:t>
        </w:r>
        <w:r w:rsidR="00BB4765">
          <w:rPr>
            <w:noProof/>
            <w:webHidden/>
          </w:rPr>
          <w:tab/>
        </w:r>
        <w:r w:rsidR="00BB4765">
          <w:rPr>
            <w:noProof/>
            <w:webHidden/>
          </w:rPr>
          <w:fldChar w:fldCharType="begin"/>
        </w:r>
        <w:r w:rsidR="00BB4765">
          <w:rPr>
            <w:noProof/>
            <w:webHidden/>
          </w:rPr>
          <w:instrText xml:space="preserve"> PAGEREF _Toc61504433 \h </w:instrText>
        </w:r>
        <w:r w:rsidR="00BB4765">
          <w:rPr>
            <w:noProof/>
            <w:webHidden/>
          </w:rPr>
        </w:r>
        <w:r w:rsidR="00BB4765">
          <w:rPr>
            <w:noProof/>
            <w:webHidden/>
          </w:rPr>
          <w:fldChar w:fldCharType="separate"/>
        </w:r>
        <w:r w:rsidR="00BB4765">
          <w:rPr>
            <w:noProof/>
            <w:webHidden/>
          </w:rPr>
          <w:t>5</w:t>
        </w:r>
        <w:r w:rsidR="00BB4765">
          <w:rPr>
            <w:noProof/>
            <w:webHidden/>
          </w:rPr>
          <w:fldChar w:fldCharType="end"/>
        </w:r>
      </w:hyperlink>
    </w:p>
    <w:p w14:paraId="038FCE5B" w14:textId="64E5A91D" w:rsidR="00BB4765" w:rsidRDefault="005F1A40">
      <w:pPr>
        <w:pStyle w:val="Kazaloslik"/>
        <w:tabs>
          <w:tab w:val="right" w:leader="dot" w:pos="9060"/>
        </w:tabs>
        <w:rPr>
          <w:rFonts w:eastAsiaTheme="minorEastAsia"/>
          <w:noProof/>
          <w:lang w:eastAsia="sl-SI"/>
        </w:rPr>
      </w:pPr>
      <w:hyperlink w:anchor="_Toc61504434" w:history="1">
        <w:r w:rsidR="00BB4765" w:rsidRPr="00D67380">
          <w:rPr>
            <w:rStyle w:val="Hiperpovezava"/>
            <w:noProof/>
          </w:rPr>
          <w:t>Tabela 2 Odhodki po kontih</w:t>
        </w:r>
        <w:r w:rsidR="00BB4765">
          <w:rPr>
            <w:noProof/>
            <w:webHidden/>
          </w:rPr>
          <w:tab/>
        </w:r>
        <w:r w:rsidR="00BB4765">
          <w:rPr>
            <w:noProof/>
            <w:webHidden/>
          </w:rPr>
          <w:fldChar w:fldCharType="begin"/>
        </w:r>
        <w:r w:rsidR="00BB4765">
          <w:rPr>
            <w:noProof/>
            <w:webHidden/>
          </w:rPr>
          <w:instrText xml:space="preserve"> PAGEREF _Toc61504434 \h </w:instrText>
        </w:r>
        <w:r w:rsidR="00BB4765">
          <w:rPr>
            <w:noProof/>
            <w:webHidden/>
          </w:rPr>
        </w:r>
        <w:r w:rsidR="00BB4765">
          <w:rPr>
            <w:noProof/>
            <w:webHidden/>
          </w:rPr>
          <w:fldChar w:fldCharType="separate"/>
        </w:r>
        <w:r w:rsidR="00BB4765">
          <w:rPr>
            <w:noProof/>
            <w:webHidden/>
          </w:rPr>
          <w:t>5</w:t>
        </w:r>
        <w:r w:rsidR="00BB4765">
          <w:rPr>
            <w:noProof/>
            <w:webHidden/>
          </w:rPr>
          <w:fldChar w:fldCharType="end"/>
        </w:r>
      </w:hyperlink>
    </w:p>
    <w:p w14:paraId="3EEC2318" w14:textId="72C9229B" w:rsidR="00BB4765" w:rsidRDefault="005F1A40">
      <w:pPr>
        <w:pStyle w:val="Kazaloslik"/>
        <w:tabs>
          <w:tab w:val="right" w:leader="dot" w:pos="9060"/>
        </w:tabs>
        <w:rPr>
          <w:rFonts w:eastAsiaTheme="minorEastAsia"/>
          <w:noProof/>
          <w:lang w:eastAsia="sl-SI"/>
        </w:rPr>
      </w:pPr>
      <w:hyperlink w:anchor="_Toc61504435" w:history="1">
        <w:r w:rsidR="00BB4765" w:rsidRPr="00D67380">
          <w:rPr>
            <w:rStyle w:val="Hiperpovezava"/>
            <w:noProof/>
          </w:rPr>
          <w:t>Tabela 3 Odhodki po partnerjih</w:t>
        </w:r>
        <w:r w:rsidR="00BB4765">
          <w:rPr>
            <w:noProof/>
            <w:webHidden/>
          </w:rPr>
          <w:tab/>
        </w:r>
        <w:r w:rsidR="00BB4765">
          <w:rPr>
            <w:noProof/>
            <w:webHidden/>
          </w:rPr>
          <w:fldChar w:fldCharType="begin"/>
        </w:r>
        <w:r w:rsidR="00BB4765">
          <w:rPr>
            <w:noProof/>
            <w:webHidden/>
          </w:rPr>
          <w:instrText xml:space="preserve"> PAGEREF _Toc61504435 \h </w:instrText>
        </w:r>
        <w:r w:rsidR="00BB4765">
          <w:rPr>
            <w:noProof/>
            <w:webHidden/>
          </w:rPr>
        </w:r>
        <w:r w:rsidR="00BB4765">
          <w:rPr>
            <w:noProof/>
            <w:webHidden/>
          </w:rPr>
          <w:fldChar w:fldCharType="separate"/>
        </w:r>
        <w:r w:rsidR="00BB4765">
          <w:rPr>
            <w:noProof/>
            <w:webHidden/>
          </w:rPr>
          <w:t>6</w:t>
        </w:r>
        <w:r w:rsidR="00BB4765">
          <w:rPr>
            <w:noProof/>
            <w:webHidden/>
          </w:rPr>
          <w:fldChar w:fldCharType="end"/>
        </w:r>
      </w:hyperlink>
    </w:p>
    <w:p w14:paraId="040B25BE" w14:textId="445789E3" w:rsidR="00BB4765" w:rsidRDefault="005F1A40">
      <w:pPr>
        <w:pStyle w:val="Kazaloslik"/>
        <w:tabs>
          <w:tab w:val="right" w:leader="dot" w:pos="9060"/>
        </w:tabs>
        <w:rPr>
          <w:rFonts w:eastAsiaTheme="minorEastAsia"/>
          <w:noProof/>
          <w:lang w:eastAsia="sl-SI"/>
        </w:rPr>
      </w:pPr>
      <w:hyperlink w:anchor="_Toc61504436" w:history="1">
        <w:r w:rsidR="00BB4765" w:rsidRPr="00D67380">
          <w:rPr>
            <w:rStyle w:val="Hiperpovezava"/>
            <w:noProof/>
          </w:rPr>
          <w:t>Tabela 4 Prejeti in plačani računi</w:t>
        </w:r>
        <w:r w:rsidR="00BB4765">
          <w:rPr>
            <w:noProof/>
            <w:webHidden/>
          </w:rPr>
          <w:tab/>
        </w:r>
        <w:r w:rsidR="00BB4765">
          <w:rPr>
            <w:noProof/>
            <w:webHidden/>
          </w:rPr>
          <w:fldChar w:fldCharType="begin"/>
        </w:r>
        <w:r w:rsidR="00BB4765">
          <w:rPr>
            <w:noProof/>
            <w:webHidden/>
          </w:rPr>
          <w:instrText xml:space="preserve"> PAGEREF _Toc61504436 \h </w:instrText>
        </w:r>
        <w:r w:rsidR="00BB4765">
          <w:rPr>
            <w:noProof/>
            <w:webHidden/>
          </w:rPr>
        </w:r>
        <w:r w:rsidR="00BB4765">
          <w:rPr>
            <w:noProof/>
            <w:webHidden/>
          </w:rPr>
          <w:fldChar w:fldCharType="separate"/>
        </w:r>
        <w:r w:rsidR="00BB4765">
          <w:rPr>
            <w:noProof/>
            <w:webHidden/>
          </w:rPr>
          <w:t>6</w:t>
        </w:r>
        <w:r w:rsidR="00BB4765">
          <w:rPr>
            <w:noProof/>
            <w:webHidden/>
          </w:rPr>
          <w:fldChar w:fldCharType="end"/>
        </w:r>
      </w:hyperlink>
    </w:p>
    <w:p w14:paraId="3AB38B38" w14:textId="50D578A5" w:rsidR="00BB4765" w:rsidRDefault="005F1A40">
      <w:pPr>
        <w:pStyle w:val="Kazaloslik"/>
        <w:tabs>
          <w:tab w:val="right" w:leader="dot" w:pos="9060"/>
        </w:tabs>
        <w:rPr>
          <w:rFonts w:eastAsiaTheme="minorEastAsia"/>
          <w:noProof/>
          <w:lang w:eastAsia="sl-SI"/>
        </w:rPr>
      </w:pPr>
      <w:hyperlink w:anchor="_Toc61504437" w:history="1">
        <w:r w:rsidR="00BB4765" w:rsidRPr="00D67380">
          <w:rPr>
            <w:rStyle w:val="Hiperpovezava"/>
            <w:noProof/>
          </w:rPr>
          <w:t>Tabela 5 Investicija po letih</w:t>
        </w:r>
        <w:r w:rsidR="00BB4765">
          <w:rPr>
            <w:noProof/>
            <w:webHidden/>
          </w:rPr>
          <w:tab/>
        </w:r>
        <w:r w:rsidR="00BB4765">
          <w:rPr>
            <w:noProof/>
            <w:webHidden/>
          </w:rPr>
          <w:fldChar w:fldCharType="begin"/>
        </w:r>
        <w:r w:rsidR="00BB4765">
          <w:rPr>
            <w:noProof/>
            <w:webHidden/>
          </w:rPr>
          <w:instrText xml:space="preserve"> PAGEREF _Toc61504437 \h </w:instrText>
        </w:r>
        <w:r w:rsidR="00BB4765">
          <w:rPr>
            <w:noProof/>
            <w:webHidden/>
          </w:rPr>
        </w:r>
        <w:r w:rsidR="00BB4765">
          <w:rPr>
            <w:noProof/>
            <w:webHidden/>
          </w:rPr>
          <w:fldChar w:fldCharType="separate"/>
        </w:r>
        <w:r w:rsidR="00BB4765">
          <w:rPr>
            <w:noProof/>
            <w:webHidden/>
          </w:rPr>
          <w:t>6</w:t>
        </w:r>
        <w:r w:rsidR="00BB4765">
          <w:rPr>
            <w:noProof/>
            <w:webHidden/>
          </w:rPr>
          <w:fldChar w:fldCharType="end"/>
        </w:r>
      </w:hyperlink>
    </w:p>
    <w:p w14:paraId="0E48EB90" w14:textId="6114E4C4" w:rsidR="00341608" w:rsidRPr="00341608" w:rsidRDefault="00341608" w:rsidP="00341608">
      <w:pPr>
        <w:spacing w:line="280" w:lineRule="atLeast"/>
        <w:ind w:left="720"/>
        <w:contextualSpacing/>
        <w:jc w:val="both"/>
        <w:rPr>
          <w:rFonts w:ascii="Calibri" w:hAnsi="Calibri"/>
        </w:rPr>
      </w:pPr>
      <w:r w:rsidRPr="00341608">
        <w:rPr>
          <w:rFonts w:ascii="Calibri" w:hAnsi="Calibri"/>
        </w:rPr>
        <w:fldChar w:fldCharType="end"/>
      </w:r>
    </w:p>
    <w:p w14:paraId="1E81BE3E" w14:textId="77777777" w:rsidR="00341608" w:rsidRPr="00341608" w:rsidRDefault="00341608" w:rsidP="00341608">
      <w:pPr>
        <w:spacing w:line="280" w:lineRule="atLeast"/>
        <w:ind w:left="720"/>
        <w:contextualSpacing/>
        <w:jc w:val="both"/>
        <w:rPr>
          <w:rFonts w:ascii="Calibri" w:hAnsi="Calibri"/>
          <w:sz w:val="24"/>
          <w:szCs w:val="24"/>
        </w:rPr>
      </w:pPr>
    </w:p>
    <w:p w14:paraId="726C1C93" w14:textId="43033041" w:rsidR="00341608" w:rsidRDefault="00341608" w:rsidP="00341608">
      <w:pPr>
        <w:spacing w:line="280" w:lineRule="atLeast"/>
        <w:ind w:left="720"/>
        <w:contextualSpacing/>
        <w:jc w:val="both"/>
        <w:rPr>
          <w:rFonts w:ascii="Calibri" w:hAnsi="Calibri"/>
          <w:sz w:val="24"/>
          <w:szCs w:val="24"/>
        </w:rPr>
      </w:pPr>
    </w:p>
    <w:p w14:paraId="6C5F0979" w14:textId="14FB5B53" w:rsidR="00764C09" w:rsidRDefault="00764C09" w:rsidP="00341608">
      <w:pPr>
        <w:spacing w:line="280" w:lineRule="atLeast"/>
        <w:ind w:left="720"/>
        <w:contextualSpacing/>
        <w:jc w:val="both"/>
        <w:rPr>
          <w:rFonts w:ascii="Calibri" w:hAnsi="Calibri"/>
          <w:sz w:val="24"/>
          <w:szCs w:val="24"/>
        </w:rPr>
      </w:pPr>
    </w:p>
    <w:p w14:paraId="09EB3614" w14:textId="1F865637" w:rsidR="00764C09" w:rsidRDefault="00764C09" w:rsidP="00341608">
      <w:pPr>
        <w:spacing w:line="280" w:lineRule="atLeast"/>
        <w:ind w:left="720"/>
        <w:contextualSpacing/>
        <w:jc w:val="both"/>
        <w:rPr>
          <w:rFonts w:ascii="Calibri" w:hAnsi="Calibri"/>
          <w:sz w:val="24"/>
          <w:szCs w:val="24"/>
        </w:rPr>
      </w:pPr>
    </w:p>
    <w:p w14:paraId="7FA63140" w14:textId="25BC6A13" w:rsidR="00764C09" w:rsidRDefault="00764C09" w:rsidP="00341608">
      <w:pPr>
        <w:spacing w:line="280" w:lineRule="atLeast"/>
        <w:ind w:left="720"/>
        <w:contextualSpacing/>
        <w:jc w:val="both"/>
        <w:rPr>
          <w:rFonts w:ascii="Calibri" w:hAnsi="Calibri"/>
          <w:sz w:val="24"/>
          <w:szCs w:val="24"/>
        </w:rPr>
      </w:pPr>
    </w:p>
    <w:p w14:paraId="483E1E43" w14:textId="77777777" w:rsidR="00764C09" w:rsidRPr="00341608" w:rsidRDefault="00764C09" w:rsidP="00341608">
      <w:pPr>
        <w:spacing w:line="280" w:lineRule="atLeast"/>
        <w:ind w:left="720"/>
        <w:contextualSpacing/>
        <w:jc w:val="both"/>
        <w:rPr>
          <w:rFonts w:ascii="Calibri" w:hAnsi="Calibri"/>
          <w:sz w:val="24"/>
          <w:szCs w:val="24"/>
        </w:rPr>
      </w:pPr>
    </w:p>
    <w:p w14:paraId="31CF5D2A" w14:textId="559456DD" w:rsidR="00341608" w:rsidRDefault="00341608" w:rsidP="00341608">
      <w:pPr>
        <w:spacing w:line="280" w:lineRule="atLeast"/>
        <w:ind w:left="720"/>
        <w:contextualSpacing/>
        <w:jc w:val="both"/>
        <w:rPr>
          <w:rFonts w:ascii="Calibri" w:hAnsi="Calibri"/>
          <w:sz w:val="24"/>
          <w:szCs w:val="24"/>
        </w:rPr>
      </w:pPr>
    </w:p>
    <w:p w14:paraId="53ED713E" w14:textId="4D97152C" w:rsidR="00341608" w:rsidRPr="00341608" w:rsidRDefault="00341608" w:rsidP="00341608">
      <w:pPr>
        <w:pStyle w:val="Naslov1"/>
      </w:pPr>
      <w:bookmarkStart w:id="4" w:name="_Toc42238302"/>
      <w:bookmarkStart w:id="5" w:name="_Toc61504414"/>
      <w:bookmarkStart w:id="6" w:name="_Hlk42155482"/>
      <w:r w:rsidRPr="00341608">
        <w:lastRenderedPageBreak/>
        <w:t>KRATEK POVZETEK POROČILA O IZVEDENEM NADZORU</w:t>
      </w:r>
      <w:bookmarkEnd w:id="4"/>
      <w:bookmarkEnd w:id="5"/>
    </w:p>
    <w:p w14:paraId="571E40B9" w14:textId="0FECFAEA" w:rsidR="00341608" w:rsidRPr="00341608" w:rsidRDefault="00341608" w:rsidP="00B64450">
      <w:pPr>
        <w:spacing w:line="260" w:lineRule="exact"/>
        <w:jc w:val="both"/>
        <w:rPr>
          <w:rFonts w:ascii="Calibri" w:hAnsi="Calibri"/>
          <w:szCs w:val="24"/>
        </w:rPr>
      </w:pPr>
      <w:r w:rsidRPr="00341608">
        <w:rPr>
          <w:rFonts w:ascii="Calibri" w:hAnsi="Calibri"/>
          <w:szCs w:val="24"/>
        </w:rPr>
        <w:t xml:space="preserve">Na podlagi 33. člena Statuta občine Žirovnica, 6. člena Poslovnika Nadzornega odbora občine Žirovnica in na podlagi Sklepa št. 011-0002/2018-70 o uvedbi nadzora z dne 8. 10. 2020, je Nadzorni odbor (v nadaljevanju: NO) občine Žirovnica izvedel nadzor nad prestavitvijo dela gozdne ceste proti Valvazorju, v letu 2019 in letu 2020. Cilj nadzora je bil preveriti skladnost, pravilnost poslovanja, namenskost ter smotrnost porabe proračunskih sredstev. Prav tako je nadzor obsegal pregled sklenjenih pogodb, zapisnikov, občinskih predpisov in odlokov. </w:t>
      </w:r>
    </w:p>
    <w:bookmarkEnd w:id="6"/>
    <w:p w14:paraId="3EA5D3F2" w14:textId="4C7AB028" w:rsidR="00341608" w:rsidRPr="00E45703" w:rsidRDefault="00B76C4F" w:rsidP="00B64450">
      <w:pPr>
        <w:spacing w:line="260" w:lineRule="exact"/>
        <w:jc w:val="both"/>
        <w:rPr>
          <w:rFonts w:ascii="Calibri" w:hAnsi="Calibri"/>
        </w:rPr>
      </w:pPr>
      <w:r w:rsidRPr="00E45703">
        <w:rPr>
          <w:rFonts w:ascii="Calibri" w:hAnsi="Calibri"/>
        </w:rPr>
        <w:t>Zaključek izvedbe del se je zaradi neugodnih vremenskih razmer v jesenskih mesecih leta 2019 prestavil na pomladne mesece v letu 2020. Zato smo člani NO poleg nadzora za leto 2019 vključi</w:t>
      </w:r>
      <w:r w:rsidR="008048AA" w:rsidRPr="00E45703">
        <w:rPr>
          <w:rFonts w:ascii="Calibri" w:hAnsi="Calibri"/>
        </w:rPr>
        <w:t xml:space="preserve">li </w:t>
      </w:r>
      <w:r w:rsidRPr="00E45703">
        <w:rPr>
          <w:rFonts w:ascii="Calibri" w:hAnsi="Calibri"/>
        </w:rPr>
        <w:t>v nadzor tudi porabo proračunskih sredstev v letu 2020.</w:t>
      </w:r>
    </w:p>
    <w:p w14:paraId="7E6A7841" w14:textId="77777777" w:rsidR="00B76C4F" w:rsidRPr="00341608" w:rsidRDefault="00B76C4F" w:rsidP="00341608">
      <w:pPr>
        <w:spacing w:line="280" w:lineRule="atLeast"/>
        <w:jc w:val="both"/>
        <w:rPr>
          <w:rFonts w:ascii="Calibri" w:hAnsi="Calibri"/>
          <w:sz w:val="24"/>
          <w:szCs w:val="24"/>
        </w:rPr>
      </w:pPr>
    </w:p>
    <w:p w14:paraId="7AC0C37A" w14:textId="4FB18984" w:rsidR="00341608" w:rsidRDefault="00341608" w:rsidP="00341608">
      <w:pPr>
        <w:pStyle w:val="Naslov1"/>
      </w:pPr>
      <w:bookmarkStart w:id="7" w:name="_Toc42238303"/>
      <w:bookmarkStart w:id="8" w:name="_Toc61504415"/>
      <w:bookmarkStart w:id="9" w:name="_Hlk42155585"/>
      <w:r w:rsidRPr="00341608">
        <w:t>UVOD</w:t>
      </w:r>
      <w:bookmarkEnd w:id="7"/>
      <w:bookmarkEnd w:id="8"/>
    </w:p>
    <w:p w14:paraId="501813FC" w14:textId="77777777" w:rsidR="00341608" w:rsidRPr="00341608" w:rsidRDefault="00341608" w:rsidP="00341608">
      <w:pPr>
        <w:numPr>
          <w:ilvl w:val="0"/>
          <w:numId w:val="33"/>
        </w:numPr>
        <w:spacing w:line="260" w:lineRule="atLeast"/>
        <w:ind w:left="714" w:hanging="357"/>
        <w:jc w:val="both"/>
        <w:outlineLvl w:val="1"/>
        <w:rPr>
          <w:rFonts w:ascii="Calibri" w:hAnsi="Calibri"/>
          <w:b/>
          <w:sz w:val="24"/>
          <w:szCs w:val="24"/>
        </w:rPr>
      </w:pPr>
      <w:bookmarkStart w:id="10" w:name="_Toc42238304"/>
      <w:bookmarkStart w:id="11" w:name="_Toc61504416"/>
      <w:r w:rsidRPr="00341608">
        <w:rPr>
          <w:rFonts w:ascii="Calibri" w:hAnsi="Calibri"/>
          <w:b/>
          <w:sz w:val="24"/>
          <w:szCs w:val="24"/>
        </w:rPr>
        <w:t>Osnovni podatki o nadzorovanem organu</w:t>
      </w:r>
      <w:bookmarkEnd w:id="10"/>
      <w:bookmarkEnd w:id="11"/>
    </w:p>
    <w:p w14:paraId="46C37D58" w14:textId="3C6547F8" w:rsidR="00341608" w:rsidRPr="00341608" w:rsidRDefault="00341608" w:rsidP="008129EA">
      <w:pPr>
        <w:spacing w:line="260" w:lineRule="exact"/>
        <w:jc w:val="both"/>
        <w:rPr>
          <w:rFonts w:ascii="Calibri" w:hAnsi="Calibri"/>
          <w:sz w:val="24"/>
          <w:szCs w:val="24"/>
        </w:rPr>
      </w:pPr>
      <w:r w:rsidRPr="000C1CC5">
        <w:rPr>
          <w:rFonts w:ascii="Calibri" w:hAnsi="Calibri"/>
        </w:rPr>
        <w:t>Nadzorovani organ je Občina Žirovnica, Breznica 3, 4274 Žirovnica in odgovorna oseba župan Leopold Pogačar. Občina Žirovnica je samoupravna lokalna skupnost, ustanovljena z zakonom na območju naselij: Breg, Breznica, Doslovče, Moste, Rodine, Selo pri Žirovnici, Smokuč, Vrba, Zabreznica in Žirovnica. Ključni organi občine so občinski svet, župan, podžupan, nadzorni odbor, dve komisiji in trije odbori. Število zaposlenih je 7. V občini deluje deset VO, ki so posvetovalna telesa občinskega sveta in so bili ustanovljeni na podlagi 31. člena Statuta občine Žirovnica. S tem je omogočeno, da so vsa naselja zastopana in vključena v delovanje občine. Sodelovali pri nadzoru: Petra Žvan, višja svetovalka družbene dejavnosti, gospodarstvo in finance, ki nam je pripravila vso potrebno dokumentacijo ter dokumente, za katere smo prosili naknadno in odgovorila na naša dodatna vprašanja</w:t>
      </w:r>
      <w:r w:rsidR="00B64450">
        <w:rPr>
          <w:rFonts w:ascii="Calibri" w:hAnsi="Calibri"/>
          <w:sz w:val="24"/>
          <w:szCs w:val="24"/>
        </w:rPr>
        <w:t>.</w:t>
      </w:r>
    </w:p>
    <w:p w14:paraId="7516B3E1" w14:textId="77777777" w:rsidR="00341608" w:rsidRPr="00341608" w:rsidRDefault="00341608" w:rsidP="00341608">
      <w:pPr>
        <w:numPr>
          <w:ilvl w:val="0"/>
          <w:numId w:val="33"/>
        </w:numPr>
        <w:spacing w:line="260" w:lineRule="atLeast"/>
        <w:ind w:left="714" w:hanging="357"/>
        <w:jc w:val="both"/>
        <w:outlineLvl w:val="1"/>
        <w:rPr>
          <w:rFonts w:ascii="Calibri" w:hAnsi="Calibri"/>
          <w:b/>
          <w:sz w:val="24"/>
          <w:szCs w:val="24"/>
        </w:rPr>
      </w:pPr>
      <w:bookmarkStart w:id="12" w:name="_Toc42238305"/>
      <w:bookmarkStart w:id="13" w:name="_Toc61504417"/>
      <w:r w:rsidRPr="00341608">
        <w:rPr>
          <w:rFonts w:ascii="Calibri" w:hAnsi="Calibri"/>
          <w:b/>
          <w:sz w:val="24"/>
          <w:szCs w:val="24"/>
        </w:rPr>
        <w:t>Uporabljene pravne podlage za izvedbo nadzora</w:t>
      </w:r>
      <w:bookmarkEnd w:id="12"/>
      <w:r w:rsidRPr="00341608">
        <w:rPr>
          <w:rFonts w:ascii="Calibri" w:hAnsi="Calibri"/>
          <w:b/>
          <w:sz w:val="24"/>
          <w:szCs w:val="24"/>
        </w:rPr>
        <w:t>, dokumenti in informacije</w:t>
      </w:r>
      <w:bookmarkEnd w:id="13"/>
    </w:p>
    <w:p w14:paraId="02FFB67A" w14:textId="77777777" w:rsidR="00341608" w:rsidRPr="00341608" w:rsidRDefault="00341608" w:rsidP="00B64450">
      <w:pPr>
        <w:numPr>
          <w:ilvl w:val="0"/>
          <w:numId w:val="17"/>
        </w:numPr>
        <w:spacing w:line="260" w:lineRule="exact"/>
        <w:ind w:left="714" w:hanging="357"/>
        <w:contextualSpacing/>
        <w:jc w:val="both"/>
        <w:rPr>
          <w:rFonts w:ascii="Calibri" w:hAnsi="Calibri"/>
          <w:szCs w:val="24"/>
        </w:rPr>
      </w:pPr>
      <w:r w:rsidRPr="00341608">
        <w:rPr>
          <w:rFonts w:ascii="Calibri" w:hAnsi="Calibri"/>
          <w:szCs w:val="24"/>
        </w:rPr>
        <w:t xml:space="preserve">Zakon o lokalni samoupravi (Uradni list RS, št. 94/07 – uradno prečiščeno besedilo, 76/08, 79/09, 51/10, 40/12 – ZUJF, 14/15 – ZUUJFO, 11/18 – ZSPDSLS-1, 30/18, 61/20 – ZIUZEOP-A in 80/20 – ZIUOOPE) </w:t>
      </w:r>
      <w:bookmarkStart w:id="14" w:name="_Hlk31105751"/>
    </w:p>
    <w:p w14:paraId="270823FD" w14:textId="77777777" w:rsidR="00341608" w:rsidRPr="00341608" w:rsidRDefault="00341608" w:rsidP="00B64450">
      <w:pPr>
        <w:numPr>
          <w:ilvl w:val="0"/>
          <w:numId w:val="4"/>
        </w:numPr>
        <w:spacing w:line="260" w:lineRule="exact"/>
        <w:ind w:left="714" w:hanging="357"/>
        <w:contextualSpacing/>
        <w:jc w:val="both"/>
        <w:rPr>
          <w:rFonts w:ascii="Calibri" w:hAnsi="Calibri"/>
          <w:szCs w:val="24"/>
        </w:rPr>
      </w:pPr>
      <w:r w:rsidRPr="00341608">
        <w:rPr>
          <w:rFonts w:ascii="Calibri" w:hAnsi="Calibri"/>
          <w:szCs w:val="24"/>
        </w:rPr>
        <w:t>Zakon o izvrševanju proračunov Republike Slovenije za leti 2018 in 2019 -</w:t>
      </w:r>
      <w:r w:rsidRPr="00341608">
        <w:rPr>
          <w:rFonts w:ascii="Calibri" w:hAnsi="Calibri"/>
        </w:rPr>
        <w:t xml:space="preserve"> </w:t>
      </w:r>
      <w:r w:rsidRPr="00341608">
        <w:rPr>
          <w:rFonts w:ascii="Calibri" w:hAnsi="Calibri"/>
          <w:szCs w:val="24"/>
        </w:rPr>
        <w:t>ZIPRS1819  (Ur. list RS, št. 71/17, 13/18 – ZJF-H, 83/18 in 19/19)</w:t>
      </w:r>
    </w:p>
    <w:p w14:paraId="7E596731" w14:textId="77777777" w:rsidR="00341608" w:rsidRPr="00341608" w:rsidRDefault="00341608" w:rsidP="00B64450">
      <w:pPr>
        <w:numPr>
          <w:ilvl w:val="0"/>
          <w:numId w:val="4"/>
        </w:numPr>
        <w:spacing w:line="260" w:lineRule="exact"/>
        <w:ind w:left="714" w:hanging="357"/>
        <w:contextualSpacing/>
        <w:jc w:val="both"/>
        <w:rPr>
          <w:rFonts w:ascii="Calibri" w:hAnsi="Calibri"/>
          <w:szCs w:val="24"/>
        </w:rPr>
      </w:pPr>
      <w:r w:rsidRPr="00341608">
        <w:rPr>
          <w:rFonts w:ascii="Calibri" w:hAnsi="Calibri"/>
          <w:szCs w:val="24"/>
        </w:rPr>
        <w:t>Zakon o izvrševanju proračunov Republike Slovenije za leti 2020 in 2021</w:t>
      </w:r>
      <w:r w:rsidRPr="00341608">
        <w:rPr>
          <w:rFonts w:ascii="Calibri" w:hAnsi="Calibri"/>
        </w:rPr>
        <w:t xml:space="preserve"> - </w:t>
      </w:r>
      <w:r w:rsidRPr="00341608">
        <w:rPr>
          <w:rFonts w:ascii="Calibri" w:hAnsi="Calibri"/>
          <w:szCs w:val="24"/>
        </w:rPr>
        <w:t>ZIPRS2021 (Uradni list RS, št. 75/19, 61/20 – ZDLGPE in 133/20)</w:t>
      </w:r>
    </w:p>
    <w:p w14:paraId="46D8C22E" w14:textId="77777777" w:rsidR="00341608" w:rsidRPr="00341608" w:rsidRDefault="00341608" w:rsidP="00B64450">
      <w:pPr>
        <w:numPr>
          <w:ilvl w:val="0"/>
          <w:numId w:val="4"/>
        </w:numPr>
        <w:spacing w:line="260" w:lineRule="exact"/>
        <w:ind w:left="714" w:hanging="357"/>
        <w:contextualSpacing/>
        <w:jc w:val="both"/>
        <w:rPr>
          <w:rFonts w:ascii="Calibri" w:hAnsi="Calibri"/>
          <w:szCs w:val="24"/>
        </w:rPr>
      </w:pPr>
      <w:r w:rsidRPr="00341608">
        <w:rPr>
          <w:rFonts w:ascii="Calibri" w:hAnsi="Calibri"/>
          <w:szCs w:val="24"/>
        </w:rPr>
        <w:t xml:space="preserve">Zakon o financiranju občin (Uradni list RS, št. 123/06, 57/08, 36/11, 14/15 – ZUUJFO, 71/17, 21/18 – popr. in 80/20 – ZIUOOPE)    </w:t>
      </w:r>
    </w:p>
    <w:p w14:paraId="049E3076" w14:textId="77777777" w:rsidR="00341608" w:rsidRPr="00341608" w:rsidRDefault="00341608" w:rsidP="00B64450">
      <w:pPr>
        <w:numPr>
          <w:ilvl w:val="0"/>
          <w:numId w:val="17"/>
        </w:numPr>
        <w:spacing w:line="260" w:lineRule="exact"/>
        <w:ind w:left="714" w:hanging="357"/>
        <w:contextualSpacing/>
        <w:rPr>
          <w:rFonts w:ascii="Calibri" w:hAnsi="Calibri"/>
          <w:szCs w:val="24"/>
        </w:rPr>
      </w:pPr>
      <w:r w:rsidRPr="00341608">
        <w:rPr>
          <w:rFonts w:ascii="Calibri" w:hAnsi="Calibri"/>
          <w:szCs w:val="24"/>
        </w:rPr>
        <w:t xml:space="preserve">Zakon o javnih financah ZJF-UPB4 (Ur. list RS, št. 11/11 – uradno prečiščeno besedilo, 14/13 – popr., 101/13, 55/15 – ZFisP, 96/15 – ZIPRS1617 in 13/18) </w:t>
      </w:r>
    </w:p>
    <w:p w14:paraId="43B5D8DD" w14:textId="77777777" w:rsidR="00341608" w:rsidRPr="00341608" w:rsidRDefault="00341608" w:rsidP="00B64450">
      <w:pPr>
        <w:numPr>
          <w:ilvl w:val="0"/>
          <w:numId w:val="17"/>
        </w:numPr>
        <w:spacing w:line="260" w:lineRule="exact"/>
        <w:ind w:left="714" w:hanging="357"/>
        <w:contextualSpacing/>
        <w:rPr>
          <w:rFonts w:ascii="Calibri" w:hAnsi="Calibri"/>
          <w:szCs w:val="24"/>
        </w:rPr>
      </w:pPr>
      <w:r w:rsidRPr="00341608">
        <w:rPr>
          <w:rFonts w:ascii="Calibri" w:hAnsi="Calibri"/>
          <w:szCs w:val="24"/>
        </w:rPr>
        <w:t xml:space="preserve">Zakon o računovodstvu (Uradni list RS, št. 23/99, 30/02 – ZJF-C in 114/06 – ZUE) </w:t>
      </w:r>
    </w:p>
    <w:p w14:paraId="2CF3855D" w14:textId="5858F8DA" w:rsidR="00203E57" w:rsidRPr="00C84B5C" w:rsidRDefault="00341608" w:rsidP="003C35BC">
      <w:pPr>
        <w:numPr>
          <w:ilvl w:val="0"/>
          <w:numId w:val="17"/>
        </w:numPr>
        <w:spacing w:line="260" w:lineRule="exact"/>
        <w:ind w:left="714" w:hanging="357"/>
        <w:contextualSpacing/>
        <w:jc w:val="both"/>
        <w:rPr>
          <w:rFonts w:ascii="Calibri" w:hAnsi="Calibri" w:cstheme="minorHAnsi"/>
          <w:szCs w:val="24"/>
        </w:rPr>
      </w:pPr>
      <w:r w:rsidRPr="00C84B5C">
        <w:rPr>
          <w:rFonts w:ascii="Calibri" w:hAnsi="Calibri" w:cstheme="minorHAnsi"/>
          <w:szCs w:val="24"/>
        </w:rPr>
        <w:t xml:space="preserve">Pravilnik o postopkih za izvrševanje proračuna Republike Slovenije (Uradni list RS, št. 50/07, 61/08, 99/09 – ZIPRS1011, 3/13 in 81/16)Pravilnik o enotnem kontnem načrtu za proračun, proračunske uporabnike in druge osebe javnega prava </w:t>
      </w:r>
      <w:bookmarkStart w:id="15" w:name="_Hlk42506505"/>
      <w:r w:rsidRPr="00C84B5C">
        <w:rPr>
          <w:rFonts w:ascii="Calibri" w:hAnsi="Calibri" w:cstheme="minorHAnsi"/>
          <w:szCs w:val="24"/>
        </w:rPr>
        <w:t xml:space="preserve">(Uradni list RS, št. </w:t>
      </w:r>
      <w:bookmarkEnd w:id="15"/>
      <w:r w:rsidRPr="00C84B5C">
        <w:rPr>
          <w:rFonts w:ascii="Calibri" w:hAnsi="Calibri" w:cstheme="minorHAnsi"/>
          <w:szCs w:val="24"/>
        </w:rPr>
        <w:t>112/09, 58/10, 104/10, 104/11, 97/12, 108/13, 94/14, 100/15, 84/16, 75/17, 82/18 in 79/19)</w:t>
      </w:r>
    </w:p>
    <w:p w14:paraId="528658F5" w14:textId="77777777" w:rsidR="00341608" w:rsidRPr="00341608" w:rsidRDefault="00341608" w:rsidP="00B64450">
      <w:pPr>
        <w:numPr>
          <w:ilvl w:val="0"/>
          <w:numId w:val="17"/>
        </w:numPr>
        <w:spacing w:line="260" w:lineRule="exact"/>
        <w:ind w:left="714" w:hanging="357"/>
        <w:contextualSpacing/>
        <w:jc w:val="both"/>
        <w:rPr>
          <w:rFonts w:ascii="Calibri" w:hAnsi="Calibri" w:cstheme="minorHAnsi"/>
          <w:szCs w:val="24"/>
        </w:rPr>
      </w:pPr>
      <w:r w:rsidRPr="00341608">
        <w:rPr>
          <w:rFonts w:ascii="Calibri" w:hAnsi="Calibri" w:cstheme="minorHAnsi"/>
          <w:szCs w:val="24"/>
        </w:rPr>
        <w:t>Uredba o posredovanju in ponovni uporabi informacij javnega značaja (Uradni list RS, št. 24/16)</w:t>
      </w:r>
    </w:p>
    <w:p w14:paraId="070FA1A6" w14:textId="77777777" w:rsidR="00341608" w:rsidRPr="00341608" w:rsidRDefault="00341608" w:rsidP="00B64450">
      <w:pPr>
        <w:numPr>
          <w:ilvl w:val="0"/>
          <w:numId w:val="17"/>
        </w:numPr>
        <w:spacing w:line="260" w:lineRule="exact"/>
        <w:ind w:left="714" w:hanging="357"/>
        <w:contextualSpacing/>
        <w:jc w:val="both"/>
        <w:rPr>
          <w:rFonts w:ascii="Calibri" w:hAnsi="Calibri" w:cstheme="minorHAnsi"/>
          <w:szCs w:val="24"/>
        </w:rPr>
      </w:pPr>
      <w:r w:rsidRPr="00341608">
        <w:rPr>
          <w:rFonts w:ascii="Calibri" w:hAnsi="Calibri" w:cstheme="minorHAnsi"/>
          <w:szCs w:val="24"/>
        </w:rPr>
        <w:t>Uredba o upravnem poslovanju (Uradni list RS, št. 9/18 in 14/20)</w:t>
      </w:r>
    </w:p>
    <w:p w14:paraId="7DB90D55" w14:textId="77777777" w:rsidR="00341608" w:rsidRPr="00341608" w:rsidRDefault="00341608" w:rsidP="00B64450">
      <w:pPr>
        <w:numPr>
          <w:ilvl w:val="0"/>
          <w:numId w:val="17"/>
        </w:numPr>
        <w:spacing w:line="260" w:lineRule="exact"/>
        <w:ind w:left="714" w:hanging="357"/>
        <w:contextualSpacing/>
        <w:jc w:val="both"/>
        <w:rPr>
          <w:rFonts w:ascii="Calibri" w:hAnsi="Calibri"/>
          <w:szCs w:val="24"/>
        </w:rPr>
      </w:pPr>
      <w:r w:rsidRPr="00341608">
        <w:rPr>
          <w:rFonts w:ascii="Calibri" w:hAnsi="Calibri"/>
          <w:szCs w:val="24"/>
        </w:rPr>
        <w:t>Statut občine Žirovnica (Ur. list RS, št. 66/18</w:t>
      </w:r>
      <w:bookmarkEnd w:id="14"/>
      <w:r w:rsidRPr="00341608">
        <w:rPr>
          <w:rFonts w:ascii="Calibri" w:hAnsi="Calibri"/>
          <w:szCs w:val="24"/>
        </w:rPr>
        <w:t>)</w:t>
      </w:r>
    </w:p>
    <w:p w14:paraId="3F416047" w14:textId="77777777" w:rsidR="00341608" w:rsidRPr="00341608" w:rsidRDefault="00341608" w:rsidP="00B64450">
      <w:pPr>
        <w:numPr>
          <w:ilvl w:val="0"/>
          <w:numId w:val="17"/>
        </w:numPr>
        <w:spacing w:line="260" w:lineRule="exact"/>
        <w:ind w:left="714" w:hanging="357"/>
        <w:contextualSpacing/>
        <w:rPr>
          <w:rFonts w:ascii="Calibri" w:hAnsi="Calibri"/>
          <w:szCs w:val="24"/>
        </w:rPr>
      </w:pPr>
      <w:r w:rsidRPr="00341608">
        <w:rPr>
          <w:rFonts w:ascii="Calibri" w:hAnsi="Calibri"/>
          <w:szCs w:val="24"/>
        </w:rPr>
        <w:t>Poslovnik občinskega sveta občine Žirovnica (Ur. List RS, št. 14/2019)</w:t>
      </w:r>
    </w:p>
    <w:p w14:paraId="3B144996" w14:textId="3F9B9BB5" w:rsidR="00D65CF3" w:rsidRPr="00D65CF3" w:rsidRDefault="00341608" w:rsidP="00947951">
      <w:pPr>
        <w:numPr>
          <w:ilvl w:val="0"/>
          <w:numId w:val="4"/>
        </w:numPr>
        <w:spacing w:line="260" w:lineRule="exact"/>
        <w:ind w:left="714" w:hanging="357"/>
        <w:contextualSpacing/>
        <w:jc w:val="both"/>
        <w:rPr>
          <w:rFonts w:ascii="Calibri" w:hAnsi="Calibri" w:cstheme="minorHAnsi"/>
          <w:szCs w:val="24"/>
        </w:rPr>
      </w:pPr>
      <w:r w:rsidRPr="00D65CF3">
        <w:rPr>
          <w:rFonts w:ascii="Calibri" w:hAnsi="Calibri" w:cstheme="minorHAnsi"/>
          <w:szCs w:val="24"/>
        </w:rPr>
        <w:t xml:space="preserve">Pravilnik o obveznih sestavinah poročila nadzornega odbora občine (Uradni list RS, št. 23/09) </w:t>
      </w:r>
      <w:r w:rsidR="00D65CF3" w:rsidRPr="00D65CF3">
        <w:rPr>
          <w:rFonts w:ascii="Calibri" w:hAnsi="Calibri" w:cstheme="minorHAnsi"/>
          <w:szCs w:val="24"/>
        </w:rPr>
        <w:br w:type="page"/>
      </w:r>
    </w:p>
    <w:p w14:paraId="7D08662D" w14:textId="77777777" w:rsidR="00341608" w:rsidRPr="000C1CC5" w:rsidRDefault="00341608" w:rsidP="00B64450">
      <w:pPr>
        <w:numPr>
          <w:ilvl w:val="0"/>
          <w:numId w:val="4"/>
        </w:numPr>
        <w:spacing w:line="260" w:lineRule="exact"/>
        <w:ind w:left="714" w:hanging="357"/>
        <w:contextualSpacing/>
        <w:jc w:val="both"/>
        <w:rPr>
          <w:rFonts w:cstheme="minorHAnsi"/>
        </w:rPr>
      </w:pPr>
      <w:r w:rsidRPr="000C1CC5">
        <w:rPr>
          <w:rFonts w:cstheme="minorHAnsi"/>
        </w:rPr>
        <w:lastRenderedPageBreak/>
        <w:t>Poslovnik Nadzornega odbora občine Žirovnica (Uradni list RS, št. 57/18)</w:t>
      </w:r>
    </w:p>
    <w:p w14:paraId="4644C701" w14:textId="77777777" w:rsidR="00341608" w:rsidRPr="000C1CC5" w:rsidRDefault="00341608" w:rsidP="00B64450">
      <w:pPr>
        <w:numPr>
          <w:ilvl w:val="0"/>
          <w:numId w:val="4"/>
        </w:numPr>
        <w:spacing w:line="260" w:lineRule="exact"/>
        <w:ind w:left="714" w:hanging="357"/>
        <w:contextualSpacing/>
        <w:jc w:val="both"/>
        <w:rPr>
          <w:rFonts w:cstheme="minorHAnsi"/>
        </w:rPr>
      </w:pPr>
      <w:r w:rsidRPr="000C1CC5">
        <w:rPr>
          <w:rFonts w:cstheme="minorHAnsi"/>
        </w:rPr>
        <w:t>Pravilnik o računovodstvu v občini Žirovnica</w:t>
      </w:r>
    </w:p>
    <w:p w14:paraId="5793588A" w14:textId="77777777" w:rsidR="00341608" w:rsidRPr="000C1CC5" w:rsidRDefault="00341608" w:rsidP="00B64450">
      <w:pPr>
        <w:numPr>
          <w:ilvl w:val="0"/>
          <w:numId w:val="4"/>
        </w:numPr>
        <w:spacing w:line="260" w:lineRule="exact"/>
        <w:ind w:left="714" w:hanging="357"/>
        <w:contextualSpacing/>
        <w:jc w:val="both"/>
        <w:rPr>
          <w:rFonts w:cstheme="minorHAnsi"/>
        </w:rPr>
      </w:pPr>
      <w:bookmarkStart w:id="16" w:name="_Hlk55805863"/>
      <w:bookmarkStart w:id="17" w:name="_Hlk31106199"/>
      <w:r w:rsidRPr="000C1CC5">
        <w:rPr>
          <w:rFonts w:cstheme="minorHAnsi"/>
        </w:rPr>
        <w:t xml:space="preserve">Odlok o proračunu občine Žirovnica za leto 2019 </w:t>
      </w:r>
      <w:bookmarkEnd w:id="16"/>
      <w:r w:rsidRPr="000C1CC5">
        <w:rPr>
          <w:rFonts w:cstheme="minorHAnsi"/>
        </w:rPr>
        <w:t>(Uradni list RS, št. 3/19)</w:t>
      </w:r>
    </w:p>
    <w:p w14:paraId="4AB8848B" w14:textId="77777777" w:rsidR="00341608" w:rsidRPr="000C1CC5" w:rsidRDefault="00341608" w:rsidP="00B64450">
      <w:pPr>
        <w:numPr>
          <w:ilvl w:val="0"/>
          <w:numId w:val="4"/>
        </w:numPr>
        <w:spacing w:line="260" w:lineRule="exact"/>
        <w:ind w:left="714" w:hanging="357"/>
        <w:contextualSpacing/>
        <w:jc w:val="both"/>
        <w:rPr>
          <w:rFonts w:cstheme="minorHAnsi"/>
        </w:rPr>
      </w:pPr>
      <w:r w:rsidRPr="000C1CC5">
        <w:rPr>
          <w:rFonts w:cstheme="minorHAnsi"/>
        </w:rPr>
        <w:t>Odlok o rebalansu proračuna občine Žirovnica za leto 2019 (Uradni list RS, št. 36/19)</w:t>
      </w:r>
    </w:p>
    <w:p w14:paraId="23C19D3E" w14:textId="77777777" w:rsidR="00341608" w:rsidRPr="000C1CC5" w:rsidRDefault="00341608" w:rsidP="00B64450">
      <w:pPr>
        <w:numPr>
          <w:ilvl w:val="0"/>
          <w:numId w:val="4"/>
        </w:numPr>
        <w:spacing w:line="260" w:lineRule="exact"/>
        <w:ind w:left="714" w:hanging="357"/>
        <w:contextualSpacing/>
        <w:jc w:val="both"/>
        <w:rPr>
          <w:rFonts w:cstheme="minorHAnsi"/>
        </w:rPr>
      </w:pPr>
      <w:r w:rsidRPr="000C1CC5">
        <w:rPr>
          <w:rFonts w:cstheme="minorHAnsi"/>
        </w:rPr>
        <w:t xml:space="preserve">Odlok o proračunu občine Žirovnica za leto 2020 </w:t>
      </w:r>
      <w:r w:rsidRPr="000C1CC5">
        <w:rPr>
          <w:rFonts w:eastAsia="Calibri" w:cstheme="minorHAnsi"/>
          <w:lang w:eastAsia="sl-SI"/>
        </w:rPr>
        <w:t>(Uradni list RS, št. 81/19)</w:t>
      </w:r>
    </w:p>
    <w:p w14:paraId="55BA17B5" w14:textId="77777777" w:rsidR="00341608" w:rsidRPr="000C1CC5" w:rsidRDefault="00341608" w:rsidP="00B64450">
      <w:pPr>
        <w:numPr>
          <w:ilvl w:val="0"/>
          <w:numId w:val="4"/>
        </w:numPr>
        <w:spacing w:line="260" w:lineRule="exact"/>
        <w:ind w:left="714" w:hanging="357"/>
        <w:contextualSpacing/>
        <w:jc w:val="both"/>
        <w:rPr>
          <w:rFonts w:cstheme="minorHAnsi"/>
        </w:rPr>
      </w:pPr>
      <w:r w:rsidRPr="000C1CC5">
        <w:rPr>
          <w:rFonts w:cstheme="minorHAnsi"/>
        </w:rPr>
        <w:t>Odlok o rebalansu proračuna Občine Žirovnica za leto 2020 (Uradni list RS, št. 93/20)</w:t>
      </w:r>
    </w:p>
    <w:p w14:paraId="5F2C5FD5" w14:textId="77777777" w:rsidR="00341608" w:rsidRPr="000C1CC5" w:rsidRDefault="00341608" w:rsidP="00B64450">
      <w:pPr>
        <w:numPr>
          <w:ilvl w:val="0"/>
          <w:numId w:val="4"/>
        </w:numPr>
        <w:spacing w:line="260" w:lineRule="exact"/>
        <w:ind w:left="714" w:hanging="357"/>
        <w:contextualSpacing/>
        <w:jc w:val="both"/>
        <w:rPr>
          <w:rFonts w:cstheme="minorHAnsi"/>
        </w:rPr>
      </w:pPr>
      <w:r w:rsidRPr="000C1CC5">
        <w:rPr>
          <w:rFonts w:cstheme="minorHAnsi"/>
        </w:rPr>
        <w:t>Letno poročilo občine Žirovnica za leto 2019</w:t>
      </w:r>
    </w:p>
    <w:p w14:paraId="4465497E" w14:textId="7D8831DA" w:rsidR="00341608" w:rsidRPr="000C1CC5" w:rsidRDefault="00341608" w:rsidP="00B64450">
      <w:pPr>
        <w:numPr>
          <w:ilvl w:val="0"/>
          <w:numId w:val="4"/>
        </w:numPr>
        <w:spacing w:line="260" w:lineRule="exact"/>
        <w:ind w:left="714" w:hanging="357"/>
        <w:contextualSpacing/>
        <w:jc w:val="both"/>
        <w:rPr>
          <w:rFonts w:cstheme="minorHAnsi"/>
        </w:rPr>
      </w:pPr>
      <w:r w:rsidRPr="000C1CC5">
        <w:rPr>
          <w:rFonts w:cstheme="minorHAnsi"/>
        </w:rPr>
        <w:t>Zaključni račun proračuna občina Žirovnica za leto 2019</w:t>
      </w:r>
    </w:p>
    <w:p w14:paraId="6CED624B" w14:textId="77777777" w:rsidR="00B76C4F" w:rsidRPr="000C1CC5" w:rsidRDefault="00B76C4F" w:rsidP="00B76C4F">
      <w:pPr>
        <w:spacing w:line="260" w:lineRule="atLeast"/>
        <w:ind w:left="714"/>
        <w:contextualSpacing/>
        <w:jc w:val="both"/>
        <w:rPr>
          <w:rFonts w:cstheme="minorHAnsi"/>
        </w:rPr>
      </w:pPr>
    </w:p>
    <w:p w14:paraId="7CC13BD0" w14:textId="77777777" w:rsidR="00341608" w:rsidRPr="00341608" w:rsidRDefault="00341608" w:rsidP="00341608">
      <w:pPr>
        <w:spacing w:line="260" w:lineRule="atLeast"/>
        <w:ind w:left="714"/>
        <w:contextualSpacing/>
        <w:jc w:val="both"/>
        <w:rPr>
          <w:rFonts w:ascii="Calibri" w:hAnsi="Calibri" w:cstheme="minorHAnsi"/>
          <w:szCs w:val="24"/>
        </w:rPr>
      </w:pPr>
    </w:p>
    <w:p w14:paraId="1C20A0FD" w14:textId="77777777" w:rsidR="00341608" w:rsidRPr="00341608" w:rsidRDefault="00341608" w:rsidP="00341608">
      <w:pPr>
        <w:numPr>
          <w:ilvl w:val="0"/>
          <w:numId w:val="33"/>
        </w:numPr>
        <w:spacing w:line="260" w:lineRule="atLeast"/>
        <w:ind w:left="714" w:hanging="357"/>
        <w:jc w:val="both"/>
        <w:outlineLvl w:val="1"/>
        <w:rPr>
          <w:rFonts w:ascii="Calibri" w:hAnsi="Calibri"/>
          <w:b/>
          <w:sz w:val="24"/>
          <w:szCs w:val="24"/>
        </w:rPr>
      </w:pPr>
      <w:bookmarkStart w:id="18" w:name="_Toc42238307"/>
      <w:bookmarkStart w:id="19" w:name="_Toc61504418"/>
      <w:bookmarkEnd w:id="17"/>
      <w:r w:rsidRPr="00341608">
        <w:rPr>
          <w:rFonts w:ascii="Calibri" w:hAnsi="Calibri"/>
          <w:b/>
          <w:sz w:val="24"/>
          <w:szCs w:val="24"/>
        </w:rPr>
        <w:t>Namen in cilj pregleda</w:t>
      </w:r>
      <w:bookmarkEnd w:id="18"/>
      <w:bookmarkEnd w:id="19"/>
    </w:p>
    <w:p w14:paraId="2ACCB84B" w14:textId="77777777" w:rsidR="00341608" w:rsidRPr="00341608" w:rsidRDefault="00341608" w:rsidP="00B64450">
      <w:pPr>
        <w:spacing w:line="260" w:lineRule="exact"/>
        <w:jc w:val="both"/>
        <w:rPr>
          <w:rFonts w:ascii="Calibri" w:hAnsi="Calibri"/>
        </w:rPr>
      </w:pPr>
      <w:r w:rsidRPr="00341608">
        <w:rPr>
          <w:rFonts w:ascii="Calibri" w:hAnsi="Calibri"/>
        </w:rPr>
        <w:t>Cilj nadzora je bil preveriti zakonitost in smotrnost porabe proračunskih sredstev za prestavitev dela gozdne ceste proti Valvazorju v letu 2019 in 2020 tako, da se je preverilo:</w:t>
      </w:r>
    </w:p>
    <w:p w14:paraId="0AC6D96F" w14:textId="77777777" w:rsidR="00341608" w:rsidRPr="00341608" w:rsidRDefault="00341608" w:rsidP="00B64450">
      <w:pPr>
        <w:numPr>
          <w:ilvl w:val="0"/>
          <w:numId w:val="19"/>
        </w:numPr>
        <w:spacing w:line="260" w:lineRule="exact"/>
        <w:contextualSpacing/>
        <w:jc w:val="both"/>
        <w:rPr>
          <w:rFonts w:ascii="Calibri" w:hAnsi="Calibri"/>
        </w:rPr>
      </w:pPr>
      <w:r w:rsidRPr="00341608">
        <w:rPr>
          <w:rFonts w:ascii="Calibri" w:hAnsi="Calibri"/>
        </w:rPr>
        <w:t>formalno ureditev</w:t>
      </w:r>
    </w:p>
    <w:p w14:paraId="0990360B" w14:textId="77777777" w:rsidR="00341608" w:rsidRPr="00341608" w:rsidRDefault="00341608" w:rsidP="00B64450">
      <w:pPr>
        <w:numPr>
          <w:ilvl w:val="0"/>
          <w:numId w:val="19"/>
        </w:numPr>
        <w:spacing w:line="260" w:lineRule="exact"/>
        <w:contextualSpacing/>
        <w:jc w:val="both"/>
        <w:rPr>
          <w:rFonts w:ascii="Calibri" w:hAnsi="Calibri"/>
        </w:rPr>
      </w:pPr>
      <w:r w:rsidRPr="00341608">
        <w:rPr>
          <w:rFonts w:ascii="Calibri" w:hAnsi="Calibri"/>
        </w:rPr>
        <w:t>skladnost finančnega poslovanja s proračunom organa za leto 2019 in 2020</w:t>
      </w:r>
    </w:p>
    <w:p w14:paraId="7C75F8BE" w14:textId="77777777" w:rsidR="00341608" w:rsidRPr="00341608" w:rsidRDefault="00341608" w:rsidP="00B64450">
      <w:pPr>
        <w:numPr>
          <w:ilvl w:val="0"/>
          <w:numId w:val="19"/>
        </w:numPr>
        <w:spacing w:line="260" w:lineRule="exact"/>
        <w:contextualSpacing/>
        <w:jc w:val="both"/>
        <w:rPr>
          <w:rFonts w:ascii="Calibri" w:hAnsi="Calibri"/>
        </w:rPr>
      </w:pPr>
      <w:r w:rsidRPr="00341608">
        <w:rPr>
          <w:rFonts w:ascii="Calibri" w:hAnsi="Calibri"/>
        </w:rPr>
        <w:t>popolnost in zakonitost izdatkov ter transparentnost poslovanja</w:t>
      </w:r>
    </w:p>
    <w:p w14:paraId="54D48C6E" w14:textId="01AF4F88" w:rsidR="00341608" w:rsidRDefault="00341608" w:rsidP="00B64450">
      <w:pPr>
        <w:numPr>
          <w:ilvl w:val="0"/>
          <w:numId w:val="19"/>
        </w:numPr>
        <w:spacing w:line="260" w:lineRule="exact"/>
        <w:contextualSpacing/>
        <w:jc w:val="both"/>
        <w:rPr>
          <w:rFonts w:ascii="Calibri" w:hAnsi="Calibri"/>
        </w:rPr>
      </w:pPr>
      <w:r w:rsidRPr="00341608">
        <w:rPr>
          <w:rFonts w:ascii="Calibri" w:hAnsi="Calibri"/>
        </w:rPr>
        <w:t xml:space="preserve">na izbrani proračunski postavki preveriti skladnost in pravilnost poslovanja ter namenskost porabe </w:t>
      </w:r>
    </w:p>
    <w:p w14:paraId="3D8AC0C4" w14:textId="1772680D" w:rsidR="0020209B" w:rsidRDefault="0020209B" w:rsidP="0020209B">
      <w:pPr>
        <w:spacing w:line="260" w:lineRule="atLeast"/>
        <w:ind w:left="720"/>
        <w:contextualSpacing/>
        <w:jc w:val="both"/>
        <w:rPr>
          <w:rFonts w:ascii="Calibri" w:hAnsi="Calibri"/>
        </w:rPr>
      </w:pPr>
    </w:p>
    <w:p w14:paraId="4C81DFE6" w14:textId="18EA13F7" w:rsidR="00341608" w:rsidRDefault="00341608" w:rsidP="00341608">
      <w:pPr>
        <w:spacing w:line="260" w:lineRule="atLeast"/>
        <w:ind w:left="720"/>
        <w:contextualSpacing/>
        <w:jc w:val="both"/>
        <w:rPr>
          <w:rFonts w:ascii="Calibri" w:hAnsi="Calibri"/>
        </w:rPr>
      </w:pPr>
    </w:p>
    <w:p w14:paraId="791C3817" w14:textId="77777777" w:rsidR="00341608" w:rsidRPr="00341608" w:rsidRDefault="00341608" w:rsidP="00341608">
      <w:pPr>
        <w:numPr>
          <w:ilvl w:val="0"/>
          <w:numId w:val="33"/>
        </w:numPr>
        <w:spacing w:line="260" w:lineRule="atLeast"/>
        <w:ind w:left="714" w:hanging="357"/>
        <w:jc w:val="both"/>
        <w:outlineLvl w:val="1"/>
        <w:rPr>
          <w:rFonts w:ascii="Calibri" w:hAnsi="Calibri"/>
          <w:b/>
          <w:sz w:val="24"/>
          <w:szCs w:val="24"/>
        </w:rPr>
      </w:pPr>
      <w:bookmarkStart w:id="20" w:name="_Toc42238308"/>
      <w:bookmarkStart w:id="21" w:name="_Toc61504419"/>
      <w:r w:rsidRPr="00341608">
        <w:rPr>
          <w:rFonts w:ascii="Calibri" w:hAnsi="Calibri"/>
          <w:b/>
          <w:sz w:val="24"/>
          <w:szCs w:val="24"/>
        </w:rPr>
        <w:t>Način dela</w:t>
      </w:r>
      <w:bookmarkEnd w:id="20"/>
      <w:bookmarkEnd w:id="21"/>
    </w:p>
    <w:p w14:paraId="4AA0CC48" w14:textId="77777777" w:rsidR="00341608" w:rsidRPr="00341608" w:rsidRDefault="00341608" w:rsidP="00B64450">
      <w:pPr>
        <w:spacing w:line="260" w:lineRule="exact"/>
        <w:jc w:val="both"/>
        <w:rPr>
          <w:rFonts w:ascii="Calibri" w:hAnsi="Calibri"/>
          <w:szCs w:val="24"/>
        </w:rPr>
      </w:pPr>
      <w:r w:rsidRPr="00341608">
        <w:rPr>
          <w:rFonts w:ascii="Calibri" w:hAnsi="Calibri"/>
          <w:szCs w:val="24"/>
        </w:rPr>
        <w:t xml:space="preserve">Uporabljena je bila metoda skupnega sestanka in pregled naročene dokumentacije na podlagi predhodno izbranih proračunskih postavk in izbranih kontnih kartic ter razgovor z odgovorno osebo. V času nadzora je bila predložena vsa zahtevana dokumentacija. </w:t>
      </w:r>
    </w:p>
    <w:p w14:paraId="15C9BECD" w14:textId="77777777" w:rsidR="00341608" w:rsidRPr="00341608" w:rsidRDefault="00341608" w:rsidP="00B64450">
      <w:pPr>
        <w:spacing w:line="260" w:lineRule="exact"/>
        <w:jc w:val="both"/>
        <w:rPr>
          <w:rFonts w:ascii="Calibri" w:hAnsi="Calibri"/>
        </w:rPr>
      </w:pPr>
      <w:r w:rsidRPr="00341608">
        <w:rPr>
          <w:rFonts w:ascii="Calibri" w:hAnsi="Calibri"/>
        </w:rPr>
        <w:t>Nadzor je obsegal pregled:</w:t>
      </w:r>
    </w:p>
    <w:p w14:paraId="77A96D60" w14:textId="77777777" w:rsidR="00341608" w:rsidRPr="00341608" w:rsidRDefault="00341608" w:rsidP="00B64450">
      <w:pPr>
        <w:numPr>
          <w:ilvl w:val="0"/>
          <w:numId w:val="32"/>
        </w:numPr>
        <w:spacing w:line="260" w:lineRule="exact"/>
        <w:contextualSpacing/>
        <w:jc w:val="both"/>
        <w:rPr>
          <w:rFonts w:ascii="Calibri" w:hAnsi="Calibri"/>
        </w:rPr>
      </w:pPr>
      <w:r w:rsidRPr="00341608">
        <w:rPr>
          <w:rFonts w:ascii="Calibri" w:hAnsi="Calibri"/>
        </w:rPr>
        <w:t>Dopisa med občino Žirovnica z Zavodom za gozdove Slovenije, z dne 3. 8. 2017 in 23. 8. 2017</w:t>
      </w:r>
    </w:p>
    <w:p w14:paraId="39D5F0D7" w14:textId="77777777" w:rsidR="00341608" w:rsidRPr="00341608" w:rsidRDefault="00341608" w:rsidP="00B64450">
      <w:pPr>
        <w:numPr>
          <w:ilvl w:val="0"/>
          <w:numId w:val="32"/>
        </w:numPr>
        <w:spacing w:line="260" w:lineRule="exact"/>
        <w:contextualSpacing/>
        <w:jc w:val="both"/>
        <w:rPr>
          <w:rFonts w:ascii="Calibri" w:hAnsi="Calibri"/>
        </w:rPr>
      </w:pPr>
      <w:r w:rsidRPr="00341608">
        <w:rPr>
          <w:rFonts w:ascii="Calibri" w:hAnsi="Calibri"/>
        </w:rPr>
        <w:t xml:space="preserve">Dokumenta identifikacije investicijskega projekta, z dne 8. 12. 2017 </w:t>
      </w:r>
    </w:p>
    <w:p w14:paraId="5F853069" w14:textId="77777777" w:rsidR="00341608" w:rsidRPr="00341608" w:rsidRDefault="00341608" w:rsidP="00B64450">
      <w:pPr>
        <w:numPr>
          <w:ilvl w:val="0"/>
          <w:numId w:val="32"/>
        </w:numPr>
        <w:spacing w:line="260" w:lineRule="exact"/>
        <w:contextualSpacing/>
        <w:jc w:val="both"/>
        <w:rPr>
          <w:rFonts w:ascii="Calibri" w:hAnsi="Calibri"/>
        </w:rPr>
      </w:pPr>
      <w:r w:rsidRPr="00341608">
        <w:rPr>
          <w:rFonts w:ascii="Calibri" w:hAnsi="Calibri"/>
        </w:rPr>
        <w:t>Zapisnika terenskega ogleda nove trase gozdne ceste proti Valvazorju, z dne 23. 5. 2018 in 22. 11. 2018</w:t>
      </w:r>
    </w:p>
    <w:p w14:paraId="139F10DA" w14:textId="77777777" w:rsidR="00341608" w:rsidRPr="00341608" w:rsidRDefault="00341608" w:rsidP="00B64450">
      <w:pPr>
        <w:numPr>
          <w:ilvl w:val="0"/>
          <w:numId w:val="32"/>
        </w:numPr>
        <w:spacing w:line="260" w:lineRule="exact"/>
        <w:contextualSpacing/>
        <w:jc w:val="both"/>
        <w:rPr>
          <w:rFonts w:ascii="Calibri" w:hAnsi="Calibri"/>
        </w:rPr>
      </w:pPr>
      <w:r w:rsidRPr="00341608">
        <w:rPr>
          <w:rFonts w:ascii="Calibri" w:hAnsi="Calibri"/>
        </w:rPr>
        <w:t>Zapisnik predstavitve predloga nove trase gozdne ceste proti Valvazorju, z dne 28. 1. 2019</w:t>
      </w:r>
    </w:p>
    <w:p w14:paraId="58563377" w14:textId="77777777" w:rsidR="00341608" w:rsidRPr="00341608" w:rsidRDefault="00341608" w:rsidP="00B64450">
      <w:pPr>
        <w:numPr>
          <w:ilvl w:val="0"/>
          <w:numId w:val="32"/>
        </w:numPr>
        <w:spacing w:line="260" w:lineRule="exact"/>
        <w:contextualSpacing/>
        <w:jc w:val="both"/>
        <w:rPr>
          <w:rFonts w:ascii="Calibri" w:hAnsi="Calibri"/>
        </w:rPr>
      </w:pPr>
      <w:r w:rsidRPr="00341608">
        <w:rPr>
          <w:rFonts w:ascii="Calibri" w:hAnsi="Calibri"/>
        </w:rPr>
        <w:t>Soglasje Zavoda za gozdove Slovenije, OE Bled, za poseg v gozd in gozdni prostor</w:t>
      </w:r>
    </w:p>
    <w:p w14:paraId="11E2A6ED" w14:textId="77777777" w:rsidR="00341608" w:rsidRPr="00341608" w:rsidRDefault="00341608" w:rsidP="00B64450">
      <w:pPr>
        <w:numPr>
          <w:ilvl w:val="0"/>
          <w:numId w:val="32"/>
        </w:numPr>
        <w:spacing w:line="260" w:lineRule="exact"/>
        <w:contextualSpacing/>
        <w:jc w:val="both"/>
        <w:rPr>
          <w:rFonts w:ascii="Calibri" w:hAnsi="Calibri"/>
        </w:rPr>
      </w:pPr>
      <w:r w:rsidRPr="00341608">
        <w:rPr>
          <w:rFonts w:ascii="Calibri" w:hAnsi="Calibri"/>
        </w:rPr>
        <w:t xml:space="preserve">Ponudba (predračun) GG Bled, št. 46-19GR z dne 13. 8. 2019 </w:t>
      </w:r>
    </w:p>
    <w:p w14:paraId="3F2A9203" w14:textId="77777777" w:rsidR="00341608" w:rsidRPr="00341608" w:rsidRDefault="00341608" w:rsidP="00B64450">
      <w:pPr>
        <w:numPr>
          <w:ilvl w:val="0"/>
          <w:numId w:val="32"/>
        </w:numPr>
        <w:spacing w:line="260" w:lineRule="exact"/>
        <w:contextualSpacing/>
        <w:jc w:val="both"/>
        <w:rPr>
          <w:rFonts w:ascii="Calibri" w:hAnsi="Calibri"/>
        </w:rPr>
      </w:pPr>
      <w:r w:rsidRPr="00341608">
        <w:rPr>
          <w:rFonts w:ascii="Calibri" w:hAnsi="Calibri"/>
        </w:rPr>
        <w:t>Pogodba z GG Bled o izvedbi gradbenih del, št.  PGN-0239/2019, z dne 7. 10. 2019</w:t>
      </w:r>
    </w:p>
    <w:p w14:paraId="5F30549B" w14:textId="77777777" w:rsidR="00341608" w:rsidRPr="00341608" w:rsidRDefault="00341608" w:rsidP="00B64450">
      <w:pPr>
        <w:numPr>
          <w:ilvl w:val="0"/>
          <w:numId w:val="32"/>
        </w:numPr>
        <w:spacing w:line="260" w:lineRule="exact"/>
        <w:contextualSpacing/>
        <w:jc w:val="both"/>
        <w:rPr>
          <w:rFonts w:ascii="Calibri" w:hAnsi="Calibri"/>
        </w:rPr>
      </w:pPr>
      <w:r w:rsidRPr="00341608">
        <w:rPr>
          <w:rFonts w:ascii="Calibri" w:hAnsi="Calibri"/>
        </w:rPr>
        <w:t>Aneks št. 1 h gradbeni pogodbi št. PGN-0239/2019, z dne 8. 12. 2019</w:t>
      </w:r>
    </w:p>
    <w:p w14:paraId="5C2A9E24" w14:textId="77777777" w:rsidR="00341608" w:rsidRPr="00341608" w:rsidRDefault="00341608" w:rsidP="00B64450">
      <w:pPr>
        <w:numPr>
          <w:ilvl w:val="0"/>
          <w:numId w:val="32"/>
        </w:numPr>
        <w:spacing w:line="260" w:lineRule="exact"/>
        <w:contextualSpacing/>
        <w:jc w:val="both"/>
        <w:rPr>
          <w:rFonts w:ascii="Calibri" w:hAnsi="Calibri"/>
        </w:rPr>
      </w:pPr>
      <w:r w:rsidRPr="00341608">
        <w:rPr>
          <w:rFonts w:ascii="Calibri" w:hAnsi="Calibri"/>
        </w:rPr>
        <w:t>Pogodba z GG Bled, za izdelavo projektne dokumentacije, št. PGN-174/2018, z dne 24. 10. 2018</w:t>
      </w:r>
    </w:p>
    <w:p w14:paraId="6A01B121" w14:textId="77777777" w:rsidR="00341608" w:rsidRPr="00341608" w:rsidRDefault="00341608" w:rsidP="00B64450">
      <w:pPr>
        <w:numPr>
          <w:ilvl w:val="0"/>
          <w:numId w:val="32"/>
        </w:numPr>
        <w:spacing w:line="260" w:lineRule="exact"/>
        <w:contextualSpacing/>
        <w:jc w:val="both"/>
        <w:rPr>
          <w:rFonts w:ascii="Calibri" w:hAnsi="Calibri"/>
        </w:rPr>
      </w:pPr>
      <w:r w:rsidRPr="00341608">
        <w:rPr>
          <w:rFonts w:ascii="Calibri" w:hAnsi="Calibri"/>
        </w:rPr>
        <w:t xml:space="preserve">Aneks št. 1 in 2 k pogodbi za izdelavo projektne dokumentacije, z dne 7. 1. 2019 in 7. 5. 2019  </w:t>
      </w:r>
    </w:p>
    <w:p w14:paraId="5DF527F6" w14:textId="77777777" w:rsidR="00341608" w:rsidRPr="00341608" w:rsidRDefault="00341608" w:rsidP="00B64450">
      <w:pPr>
        <w:numPr>
          <w:ilvl w:val="0"/>
          <w:numId w:val="32"/>
        </w:numPr>
        <w:spacing w:line="260" w:lineRule="exact"/>
        <w:contextualSpacing/>
        <w:jc w:val="both"/>
        <w:rPr>
          <w:rFonts w:ascii="Calibri" w:hAnsi="Calibri"/>
          <w:color w:val="000000" w:themeColor="text1"/>
        </w:rPr>
      </w:pPr>
      <w:r w:rsidRPr="00341608">
        <w:rPr>
          <w:rFonts w:ascii="Calibri" w:hAnsi="Calibri"/>
        </w:rPr>
        <w:t xml:space="preserve">Projektna in tehnična dokumentacija  </w:t>
      </w:r>
      <w:r w:rsidRPr="00341608">
        <w:rPr>
          <w:rFonts w:ascii="Calibri" w:hAnsi="Calibri"/>
          <w:color w:val="000000" w:themeColor="text1"/>
        </w:rPr>
        <w:t>(Projekt za izvedbo – PZI št. 1/2019 - april 2019, načrt s področja tehnologije št. 1/2019, načrt s področja geodezije št. 104/2018 in načrt s področja elektrotehnike št. 8032-7E1 – november 2019)</w:t>
      </w:r>
    </w:p>
    <w:p w14:paraId="2A12603B" w14:textId="685A400C" w:rsidR="00203E57" w:rsidRPr="00203E57" w:rsidRDefault="00341608" w:rsidP="00B64450">
      <w:pPr>
        <w:numPr>
          <w:ilvl w:val="0"/>
          <w:numId w:val="32"/>
        </w:numPr>
        <w:spacing w:line="260" w:lineRule="exact"/>
        <w:contextualSpacing/>
        <w:jc w:val="both"/>
        <w:rPr>
          <w:rFonts w:ascii="Calibri" w:hAnsi="Calibri"/>
        </w:rPr>
      </w:pPr>
      <w:r w:rsidRPr="00203E57">
        <w:rPr>
          <w:rFonts w:ascii="Calibri" w:hAnsi="Calibri"/>
        </w:rPr>
        <w:t xml:space="preserve">Zapisnik o uvedbi v delo z izvajalcem GG Bled, z dne 8. 10. 2019  </w:t>
      </w:r>
    </w:p>
    <w:p w14:paraId="3C551D3E" w14:textId="77777777" w:rsidR="00341608" w:rsidRPr="00341608" w:rsidRDefault="00341608" w:rsidP="00B64450">
      <w:pPr>
        <w:numPr>
          <w:ilvl w:val="0"/>
          <w:numId w:val="32"/>
        </w:numPr>
        <w:spacing w:line="260" w:lineRule="exact"/>
        <w:contextualSpacing/>
        <w:jc w:val="both"/>
        <w:rPr>
          <w:rFonts w:ascii="Calibri" w:hAnsi="Calibri"/>
        </w:rPr>
      </w:pPr>
      <w:r w:rsidRPr="00341608">
        <w:rPr>
          <w:rFonts w:ascii="Calibri" w:hAnsi="Calibri"/>
        </w:rPr>
        <w:t xml:space="preserve">Zapisnik o prevzemu izvedenih del z izvajalcem GG Bled, z dne 17. 12. 2019  </w:t>
      </w:r>
    </w:p>
    <w:p w14:paraId="284FA0B4" w14:textId="77777777" w:rsidR="00341608" w:rsidRPr="00341608" w:rsidRDefault="00341608" w:rsidP="00B64450">
      <w:pPr>
        <w:numPr>
          <w:ilvl w:val="0"/>
          <w:numId w:val="32"/>
        </w:numPr>
        <w:spacing w:line="260" w:lineRule="exact"/>
        <w:contextualSpacing/>
        <w:jc w:val="both"/>
        <w:rPr>
          <w:rFonts w:ascii="Calibri" w:hAnsi="Calibri"/>
        </w:rPr>
      </w:pPr>
      <w:r w:rsidRPr="00341608">
        <w:rPr>
          <w:rFonts w:ascii="Calibri" w:hAnsi="Calibri"/>
        </w:rPr>
        <w:t>Zapisnik Ingline plus d.o.o. o končnem obračunu in primopredaji izvedenih del za objekt, z dne 22. 4. 2020</w:t>
      </w:r>
    </w:p>
    <w:p w14:paraId="11D4D051" w14:textId="77777777" w:rsidR="00341608" w:rsidRPr="00341608" w:rsidRDefault="00341608" w:rsidP="00B64450">
      <w:pPr>
        <w:numPr>
          <w:ilvl w:val="0"/>
          <w:numId w:val="32"/>
        </w:numPr>
        <w:spacing w:line="260" w:lineRule="exact"/>
        <w:contextualSpacing/>
        <w:jc w:val="both"/>
        <w:rPr>
          <w:rFonts w:ascii="Calibri" w:hAnsi="Calibri"/>
        </w:rPr>
      </w:pPr>
      <w:r w:rsidRPr="00341608">
        <w:rPr>
          <w:rFonts w:ascii="Calibri" w:hAnsi="Calibri"/>
        </w:rPr>
        <w:t>Obračunska situacija podjetja GG Bled</w:t>
      </w:r>
    </w:p>
    <w:p w14:paraId="2C486C5F" w14:textId="77777777" w:rsidR="00341608" w:rsidRPr="00341608" w:rsidRDefault="00341608" w:rsidP="00B64450">
      <w:pPr>
        <w:numPr>
          <w:ilvl w:val="0"/>
          <w:numId w:val="32"/>
        </w:numPr>
        <w:spacing w:line="260" w:lineRule="exact"/>
        <w:contextualSpacing/>
        <w:jc w:val="both"/>
        <w:rPr>
          <w:rFonts w:ascii="Calibri" w:hAnsi="Calibri"/>
        </w:rPr>
      </w:pPr>
      <w:r w:rsidRPr="00341608">
        <w:rPr>
          <w:rFonts w:ascii="Calibri" w:hAnsi="Calibri"/>
        </w:rPr>
        <w:t>Prejeti računi GG Bled d.o.o., Ingline plus d.o.o., Sklada kmetijskih zemljišč in gozdov RS, Greteam d.o.o. in Geosfera d.o.o.</w:t>
      </w:r>
    </w:p>
    <w:p w14:paraId="4A131543" w14:textId="68BD1425" w:rsidR="00341608" w:rsidRPr="00375B52" w:rsidRDefault="00341608" w:rsidP="00B64450">
      <w:pPr>
        <w:numPr>
          <w:ilvl w:val="0"/>
          <w:numId w:val="32"/>
        </w:numPr>
        <w:spacing w:line="260" w:lineRule="exact"/>
        <w:contextualSpacing/>
        <w:jc w:val="both"/>
        <w:rPr>
          <w:rFonts w:ascii="Calibri" w:hAnsi="Calibri"/>
        </w:rPr>
      </w:pPr>
      <w:r w:rsidRPr="00375B52">
        <w:rPr>
          <w:rFonts w:ascii="Calibri" w:hAnsi="Calibri"/>
        </w:rPr>
        <w:t>Ponudba podjetja Ingline plus d.o.o.</w:t>
      </w:r>
      <w:r w:rsidR="00663512">
        <w:rPr>
          <w:rFonts w:ascii="Calibri" w:hAnsi="Calibri"/>
        </w:rPr>
        <w:t xml:space="preserve">, </w:t>
      </w:r>
    </w:p>
    <w:p w14:paraId="59239510" w14:textId="77777777" w:rsidR="00341608" w:rsidRPr="00341608" w:rsidRDefault="00341608" w:rsidP="00B64450">
      <w:pPr>
        <w:numPr>
          <w:ilvl w:val="0"/>
          <w:numId w:val="32"/>
        </w:numPr>
        <w:spacing w:line="260" w:lineRule="exact"/>
        <w:contextualSpacing/>
        <w:jc w:val="both"/>
        <w:rPr>
          <w:rFonts w:ascii="Calibri" w:hAnsi="Calibri"/>
        </w:rPr>
      </w:pPr>
      <w:r w:rsidRPr="00341608">
        <w:rPr>
          <w:rFonts w:ascii="Calibri" w:hAnsi="Calibri"/>
        </w:rPr>
        <w:t>Ponudba podjetja GRETEAM d.o.o., št. P/188/2019 z dne 7. 10. 2019</w:t>
      </w:r>
    </w:p>
    <w:p w14:paraId="451A6BF7" w14:textId="77777777" w:rsidR="00341608" w:rsidRPr="00341608" w:rsidRDefault="00341608" w:rsidP="00B64450">
      <w:pPr>
        <w:numPr>
          <w:ilvl w:val="0"/>
          <w:numId w:val="32"/>
        </w:numPr>
        <w:spacing w:line="260" w:lineRule="exact"/>
        <w:contextualSpacing/>
        <w:jc w:val="both"/>
        <w:rPr>
          <w:rFonts w:ascii="Calibri" w:hAnsi="Calibri"/>
        </w:rPr>
      </w:pPr>
      <w:r w:rsidRPr="00341608">
        <w:rPr>
          <w:rFonts w:ascii="Calibri" w:hAnsi="Calibri"/>
        </w:rPr>
        <w:t>Pogodba o služnosti št. 47821-768/2019, Sklada kmetijskih zemljišč in gozdov RS</w:t>
      </w:r>
    </w:p>
    <w:p w14:paraId="05827935" w14:textId="67F000F2" w:rsidR="00D65CF3" w:rsidRPr="00D65CF3" w:rsidRDefault="00341608" w:rsidP="000D1E0A">
      <w:pPr>
        <w:numPr>
          <w:ilvl w:val="0"/>
          <w:numId w:val="32"/>
        </w:numPr>
        <w:spacing w:line="260" w:lineRule="exact"/>
        <w:contextualSpacing/>
        <w:jc w:val="both"/>
        <w:rPr>
          <w:rFonts w:ascii="Calibri" w:hAnsi="Calibri"/>
        </w:rPr>
      </w:pPr>
      <w:r w:rsidRPr="00D65CF3">
        <w:rPr>
          <w:rFonts w:ascii="Calibri" w:hAnsi="Calibri"/>
        </w:rPr>
        <w:t>Izdane naročilnice</w:t>
      </w:r>
      <w:r w:rsidR="00663512" w:rsidRPr="00D65CF3">
        <w:rPr>
          <w:rFonts w:ascii="Calibri" w:hAnsi="Calibri"/>
        </w:rPr>
        <w:t xml:space="preserve"> in k</w:t>
      </w:r>
      <w:r w:rsidRPr="00D65CF3">
        <w:rPr>
          <w:rFonts w:ascii="Calibri" w:hAnsi="Calibri"/>
        </w:rPr>
        <w:t>artic</w:t>
      </w:r>
      <w:r w:rsidR="00663512" w:rsidRPr="00D65CF3">
        <w:rPr>
          <w:rFonts w:ascii="Calibri" w:hAnsi="Calibri"/>
        </w:rPr>
        <w:t>e</w:t>
      </w:r>
      <w:r w:rsidRPr="00D65CF3">
        <w:rPr>
          <w:rFonts w:ascii="Calibri" w:hAnsi="Calibri"/>
        </w:rPr>
        <w:t xml:space="preserve"> finančnega knjigovodstva za NRP OB192-17-002</w:t>
      </w:r>
      <w:r w:rsidR="00663512" w:rsidRPr="00D65CF3">
        <w:rPr>
          <w:rFonts w:ascii="Calibri" w:hAnsi="Calibri"/>
        </w:rPr>
        <w:t xml:space="preserve"> (</w:t>
      </w:r>
      <w:r w:rsidRPr="00D65CF3">
        <w:rPr>
          <w:rFonts w:ascii="Calibri" w:hAnsi="Calibri"/>
        </w:rPr>
        <w:t>leto 2019</w:t>
      </w:r>
      <w:r w:rsidR="00663512" w:rsidRPr="00D65CF3">
        <w:rPr>
          <w:rFonts w:ascii="Calibri" w:hAnsi="Calibri"/>
        </w:rPr>
        <w:t>, 2020).</w:t>
      </w:r>
      <w:r w:rsidRPr="00D65CF3">
        <w:rPr>
          <w:rFonts w:ascii="Calibri" w:hAnsi="Calibri"/>
        </w:rPr>
        <w:t xml:space="preserve"> </w:t>
      </w:r>
      <w:r w:rsidR="00D65CF3" w:rsidRPr="00D65CF3">
        <w:rPr>
          <w:rFonts w:ascii="Calibri" w:hAnsi="Calibri"/>
        </w:rPr>
        <w:br w:type="page"/>
      </w:r>
    </w:p>
    <w:p w14:paraId="20FF70D5" w14:textId="69E0B8E0" w:rsidR="00341608" w:rsidRDefault="00341608" w:rsidP="00341608">
      <w:pPr>
        <w:pStyle w:val="Naslov1"/>
      </w:pPr>
      <w:bookmarkStart w:id="22" w:name="_Toc42238309"/>
      <w:bookmarkStart w:id="23" w:name="_Toc61504420"/>
      <w:bookmarkStart w:id="24" w:name="_Hlk42156465"/>
      <w:bookmarkEnd w:id="9"/>
      <w:r w:rsidRPr="00341608">
        <w:lastRenderedPageBreak/>
        <w:t>UGOTOVITVENI DEL</w:t>
      </w:r>
      <w:bookmarkEnd w:id="22"/>
      <w:bookmarkEnd w:id="23"/>
    </w:p>
    <w:p w14:paraId="1E45D7F4" w14:textId="7EA5F210" w:rsidR="009B14C5" w:rsidRDefault="009B14C5" w:rsidP="009B14C5">
      <w:pPr>
        <w:pStyle w:val="Naslov2"/>
      </w:pPr>
      <w:bookmarkStart w:id="25" w:name="_Toc61504421"/>
      <w:r>
        <w:t>Analiza stanja</w:t>
      </w:r>
      <w:bookmarkEnd w:id="25"/>
    </w:p>
    <w:p w14:paraId="3DBEC978" w14:textId="04CE03EF" w:rsidR="009B14C5" w:rsidRPr="009B14C5" w:rsidRDefault="009B14C5" w:rsidP="00B64450">
      <w:pPr>
        <w:spacing w:line="260" w:lineRule="exact"/>
        <w:jc w:val="both"/>
        <w:rPr>
          <w:rFonts w:ascii="Calibri" w:hAnsi="Calibri"/>
        </w:rPr>
      </w:pPr>
      <w:r w:rsidRPr="009B14C5">
        <w:rPr>
          <w:rFonts w:ascii="Calibri" w:hAnsi="Calibri"/>
        </w:rPr>
        <w:t xml:space="preserve">Gozdna cesta z oznako 02192 ( Završnica – Valvazor) povezuje dolino Završnice z Valvazorjevim domom </w:t>
      </w:r>
      <w:r w:rsidRPr="00FA34EF">
        <w:rPr>
          <w:rFonts w:ascii="Calibri" w:hAnsi="Calibri"/>
        </w:rPr>
        <w:t>po</w:t>
      </w:r>
      <w:r w:rsidR="008C51CC" w:rsidRPr="00FA34EF">
        <w:rPr>
          <w:rFonts w:ascii="Calibri" w:hAnsi="Calibri"/>
        </w:rPr>
        <w:t>d</w:t>
      </w:r>
      <w:r w:rsidRPr="00FE6A30">
        <w:rPr>
          <w:rFonts w:ascii="Calibri" w:hAnsi="Calibri"/>
        </w:rPr>
        <w:t xml:space="preserve"> Stolom, Zabreško in Žirovniško planino. V spodnjem delu</w:t>
      </w:r>
      <w:r w:rsidRPr="00EE597E">
        <w:rPr>
          <w:rFonts w:ascii="Calibri" w:hAnsi="Calibri"/>
        </w:rPr>
        <w:t xml:space="preserve"> je gozdna cesta potekala preko zemljišča parc. š</w:t>
      </w:r>
      <w:r w:rsidRPr="00987310">
        <w:rPr>
          <w:rFonts w:ascii="Calibri" w:hAnsi="Calibri"/>
        </w:rPr>
        <w:t xml:space="preserve">t. 933/1 k.o. Žirovnica, ki je v lasti Agrarne skupnosti Žirovnica – Moste </w:t>
      </w:r>
      <w:r w:rsidRPr="00FA34EF">
        <w:rPr>
          <w:rFonts w:ascii="Calibri" w:hAnsi="Calibri"/>
        </w:rPr>
        <w:t xml:space="preserve">in je </w:t>
      </w:r>
      <w:r w:rsidR="00C560E0" w:rsidRPr="00FA34EF">
        <w:rPr>
          <w:rFonts w:ascii="Calibri" w:hAnsi="Calibri"/>
        </w:rPr>
        <w:t xml:space="preserve">v </w:t>
      </w:r>
      <w:r w:rsidRPr="00FA34EF">
        <w:rPr>
          <w:rFonts w:ascii="Calibri" w:hAnsi="Calibri"/>
        </w:rPr>
        <w:t>naravi razdeljevala</w:t>
      </w:r>
      <w:r w:rsidRPr="00FE6A30">
        <w:rPr>
          <w:rFonts w:ascii="Calibri" w:hAnsi="Calibri"/>
        </w:rPr>
        <w:t xml:space="preserve"> pašnik na dva dela. Cilj projekta </w:t>
      </w:r>
      <w:r w:rsidRPr="00EE597E">
        <w:rPr>
          <w:rFonts w:ascii="Calibri" w:hAnsi="Calibri"/>
        </w:rPr>
        <w:t>je  bila</w:t>
      </w:r>
      <w:r w:rsidRPr="00987310">
        <w:rPr>
          <w:rFonts w:ascii="Calibri" w:hAnsi="Calibri"/>
        </w:rPr>
        <w:t xml:space="preserve"> urejena cestna povezava med dolino Završnice in Valvazorjem</w:t>
      </w:r>
      <w:r w:rsidRPr="009B14C5">
        <w:rPr>
          <w:rFonts w:ascii="Calibri" w:hAnsi="Calibri"/>
        </w:rPr>
        <w:t xml:space="preserve"> v spodnjem delu ceste, kjer je urejeno javno parkirišče in ohranitev celovitosti pašnika. </w:t>
      </w:r>
    </w:p>
    <w:p w14:paraId="5B43DDF4" w14:textId="60496337" w:rsidR="009B14C5" w:rsidRPr="00872C2C" w:rsidRDefault="009B14C5" w:rsidP="00872C2C">
      <w:pPr>
        <w:spacing w:line="260" w:lineRule="exact"/>
        <w:jc w:val="both"/>
      </w:pPr>
      <w:r w:rsidRPr="00872C2C">
        <w:t xml:space="preserve">Občina Žirovnica je pridobila soglasje za prestavitev ceste </w:t>
      </w:r>
      <w:r w:rsidR="00C560E0" w:rsidRPr="00872C2C">
        <w:t>od</w:t>
      </w:r>
      <w:r w:rsidRPr="00872C2C">
        <w:t xml:space="preserve"> Ministrstva za kmeti</w:t>
      </w:r>
      <w:r w:rsidR="008C51CC" w:rsidRPr="00872C2C">
        <w:t>jstvo, gozdarstvo in prehrano, D</w:t>
      </w:r>
      <w:r w:rsidRPr="00872C2C">
        <w:t>irektorat</w:t>
      </w:r>
      <w:r w:rsidR="008C51CC" w:rsidRPr="00872C2C">
        <w:t>a</w:t>
      </w:r>
      <w:r w:rsidRPr="00872C2C">
        <w:t xml:space="preserve"> za gozdove, lovstvo in ribištvo</w:t>
      </w:r>
      <w:r w:rsidR="00C560E0" w:rsidRPr="00872C2C">
        <w:t xml:space="preserve"> </w:t>
      </w:r>
      <w:r w:rsidR="00CA7292" w:rsidRPr="00872C2C">
        <w:t xml:space="preserve">- </w:t>
      </w:r>
      <w:r w:rsidRPr="00872C2C">
        <w:t xml:space="preserve"> Sektor</w:t>
      </w:r>
      <w:r w:rsidR="008C51CC" w:rsidRPr="00872C2C">
        <w:t>ja</w:t>
      </w:r>
      <w:r w:rsidRPr="00872C2C">
        <w:t xml:space="preserve"> za gozdarstvo. Prav tako je Občina Žirovnica pridobila pozitivno mnenje Zavoda za gozdove Slovenije. Občina je pridobila tudi soglasja lastnikov sosednjih parcel. Za gradnjo ni bilo potrebnega gradbenega dovoljenja, saj je projekt po kriterijih Uredbe o razvrščanju objektov (Uradni list RS, št. </w:t>
      </w:r>
      <w:hyperlink r:id="rId9" w:tgtFrame="_blank" w:tooltip="Uredba o razvrščanju objektov" w:history="1">
        <w:r w:rsidRPr="00872C2C">
          <w:t>37/18</w:t>
        </w:r>
      </w:hyperlink>
      <w:r w:rsidRPr="00872C2C">
        <w:t>), enostaven</w:t>
      </w:r>
      <w:r w:rsidRPr="00872C2C">
        <w:rPr>
          <w:rFonts w:cs="Arial"/>
          <w:b/>
          <w:bCs/>
          <w:color w:val="626060"/>
          <w:shd w:val="clear" w:color="auto" w:fill="FFFFFF"/>
        </w:rPr>
        <w:t xml:space="preserve">. </w:t>
      </w:r>
      <w:r w:rsidRPr="00872C2C">
        <w:t>Po veljavnem gradbenem zakonu pa izhaja, da za enostavne objekte  gradbeno dovoljenje ni potrebno.</w:t>
      </w:r>
    </w:p>
    <w:p w14:paraId="20D1DA51" w14:textId="4AC18492" w:rsidR="009B14C5" w:rsidRPr="00FA34EF" w:rsidRDefault="009B14C5" w:rsidP="00872C2C">
      <w:pPr>
        <w:spacing w:line="260" w:lineRule="exact"/>
        <w:jc w:val="both"/>
        <w:rPr>
          <w:rFonts w:ascii="Calibri" w:hAnsi="Calibri"/>
        </w:rPr>
      </w:pPr>
      <w:r w:rsidRPr="009B14C5">
        <w:rPr>
          <w:rFonts w:ascii="Calibri" w:hAnsi="Calibri"/>
        </w:rPr>
        <w:t>Na podlagi lokacijske informacije št.</w:t>
      </w:r>
      <w:r w:rsidR="00A601F3">
        <w:rPr>
          <w:rFonts w:ascii="Calibri" w:hAnsi="Calibri"/>
        </w:rPr>
        <w:t xml:space="preserve"> </w:t>
      </w:r>
      <w:r w:rsidRPr="009B14C5">
        <w:rPr>
          <w:rFonts w:ascii="Calibri" w:hAnsi="Calibri"/>
        </w:rPr>
        <w:t>3501 -0004/2018 je bilo potrebno pridobiti še soglasja</w:t>
      </w:r>
      <w:r w:rsidR="00872C2C">
        <w:rPr>
          <w:rFonts w:ascii="Calibri" w:hAnsi="Calibri"/>
        </w:rPr>
        <w:t xml:space="preserve"> od </w:t>
      </w:r>
      <w:r w:rsidRPr="00FA34EF">
        <w:rPr>
          <w:rFonts w:ascii="Calibri" w:hAnsi="Calibri"/>
        </w:rPr>
        <w:t>Direkcije RS za vode</w:t>
      </w:r>
      <w:r w:rsidR="00872C2C">
        <w:rPr>
          <w:rFonts w:ascii="Calibri" w:hAnsi="Calibri"/>
        </w:rPr>
        <w:t xml:space="preserve">, </w:t>
      </w:r>
      <w:r w:rsidR="008C51CC" w:rsidRPr="00FA34EF">
        <w:rPr>
          <w:rFonts w:ascii="Calibri" w:hAnsi="Calibri"/>
        </w:rPr>
        <w:t>Elektra Gorenjske</w:t>
      </w:r>
      <w:r w:rsidR="00872C2C">
        <w:rPr>
          <w:rFonts w:ascii="Calibri" w:hAnsi="Calibri"/>
        </w:rPr>
        <w:t xml:space="preserve">, </w:t>
      </w:r>
      <w:r w:rsidR="008C51CC" w:rsidRPr="00FA34EF">
        <w:rPr>
          <w:rFonts w:ascii="Calibri" w:hAnsi="Calibri"/>
        </w:rPr>
        <w:t>Občine</w:t>
      </w:r>
      <w:r w:rsidRPr="00FA34EF">
        <w:rPr>
          <w:rFonts w:ascii="Calibri" w:hAnsi="Calibri"/>
        </w:rPr>
        <w:t xml:space="preserve"> Žirovnica</w:t>
      </w:r>
      <w:r w:rsidR="00872C2C">
        <w:rPr>
          <w:rFonts w:ascii="Calibri" w:hAnsi="Calibri"/>
        </w:rPr>
        <w:t xml:space="preserve"> in </w:t>
      </w:r>
      <w:r w:rsidRPr="00FA34EF">
        <w:rPr>
          <w:rFonts w:ascii="Calibri" w:hAnsi="Calibri"/>
        </w:rPr>
        <w:t>Zavod</w:t>
      </w:r>
      <w:r w:rsidR="008C51CC" w:rsidRPr="00FA34EF">
        <w:rPr>
          <w:rFonts w:ascii="Calibri" w:hAnsi="Calibri"/>
        </w:rPr>
        <w:t>a</w:t>
      </w:r>
      <w:r w:rsidRPr="00FA34EF">
        <w:rPr>
          <w:rFonts w:ascii="Calibri" w:hAnsi="Calibri"/>
        </w:rPr>
        <w:t xml:space="preserve"> za gozdove OE BLED</w:t>
      </w:r>
      <w:r w:rsidR="00872C2C">
        <w:rPr>
          <w:rFonts w:ascii="Calibri" w:hAnsi="Calibri"/>
        </w:rPr>
        <w:t>.</w:t>
      </w:r>
    </w:p>
    <w:p w14:paraId="0898A8AA" w14:textId="72B2D88F" w:rsidR="009B14C5" w:rsidRDefault="009B14C5" w:rsidP="00B64450">
      <w:pPr>
        <w:spacing w:line="260" w:lineRule="exact"/>
        <w:rPr>
          <w:rFonts w:ascii="Calibri" w:hAnsi="Calibri"/>
          <w:bCs/>
        </w:rPr>
      </w:pPr>
      <w:bookmarkStart w:id="26" w:name="_Hlk50720385"/>
      <w:r>
        <w:rPr>
          <w:rFonts w:ascii="Calibri" w:hAnsi="Calibri"/>
          <w:b/>
        </w:rPr>
        <w:t>Ugotovitev:</w:t>
      </w:r>
      <w:r w:rsidR="00C84B5C">
        <w:rPr>
          <w:rFonts w:ascii="Calibri" w:hAnsi="Calibri"/>
          <w:b/>
        </w:rPr>
        <w:t xml:space="preserve"> </w:t>
      </w:r>
      <w:r w:rsidRPr="009B14C5">
        <w:rPr>
          <w:rFonts w:ascii="Calibri" w:hAnsi="Calibri"/>
          <w:bCs/>
        </w:rPr>
        <w:t>Vsa soglasja so bila pridobljena.</w:t>
      </w:r>
    </w:p>
    <w:p w14:paraId="522AEBD8" w14:textId="77777777" w:rsidR="00C84B5C" w:rsidRDefault="00C84B5C" w:rsidP="00B64450">
      <w:pPr>
        <w:spacing w:line="260" w:lineRule="exact"/>
        <w:rPr>
          <w:rFonts w:ascii="Calibri" w:hAnsi="Calibri"/>
          <w:bCs/>
        </w:rPr>
      </w:pPr>
    </w:p>
    <w:p w14:paraId="092C4201" w14:textId="77777777" w:rsidR="009B14C5" w:rsidRPr="009B14C5" w:rsidRDefault="009B14C5" w:rsidP="00A274DD">
      <w:pPr>
        <w:pStyle w:val="Naslov2"/>
      </w:pPr>
      <w:bookmarkStart w:id="27" w:name="_Toc61504422"/>
      <w:bookmarkEnd w:id="26"/>
      <w:r w:rsidRPr="009B14C5">
        <w:t>Vrednost investicije:</w:t>
      </w:r>
      <w:bookmarkEnd w:id="27"/>
    </w:p>
    <w:p w14:paraId="5AA64ED0" w14:textId="77777777" w:rsidR="00C84B5C" w:rsidRDefault="009B14C5" w:rsidP="00B64450">
      <w:pPr>
        <w:spacing w:line="260" w:lineRule="exact"/>
        <w:jc w:val="both"/>
      </w:pPr>
      <w:r w:rsidRPr="009B14C5">
        <w:t>Investicija je razdeljena v dva sklopa. Prvi sklop zajema izdelavo Elaborata ničelnic in projekta prestavitve gozdne ceste. V ta namen so bila v proračunu 2018 namenj</w:t>
      </w:r>
      <w:r>
        <w:t>e</w:t>
      </w:r>
      <w:r w:rsidRPr="009B14C5">
        <w:t xml:space="preserve">na sredstva v višini 10.000 </w:t>
      </w:r>
      <w:r>
        <w:t>EUR</w:t>
      </w:r>
      <w:r w:rsidRPr="009B14C5">
        <w:t xml:space="preserve"> na postavki OB192-17-0002 (131 VZDRŽEVANJE GOZDNIH CEST).</w:t>
      </w:r>
      <w:r w:rsidR="00A86515">
        <w:t xml:space="preserve"> </w:t>
      </w:r>
      <w:r w:rsidRPr="009B14C5">
        <w:t xml:space="preserve">Drugi sklop zajema </w:t>
      </w:r>
      <w:r w:rsidRPr="00FE6A30">
        <w:t xml:space="preserve">izvedbo gradbenih </w:t>
      </w:r>
      <w:r w:rsidR="00A86515" w:rsidRPr="00FE6A30">
        <w:t>del in strokovni nadzor gradnje</w:t>
      </w:r>
      <w:r w:rsidR="00A86515" w:rsidRPr="00EE597E">
        <w:t>.</w:t>
      </w:r>
      <w:r w:rsidRPr="00EE597E">
        <w:t xml:space="preserve"> V ta namen je bilo v prora</w:t>
      </w:r>
      <w:r w:rsidRPr="00FE6A30">
        <w:t>čunu za leto 2019 planirano</w:t>
      </w:r>
      <w:r w:rsidR="00F63C6D" w:rsidRPr="00FA34EF">
        <w:t>,</w:t>
      </w:r>
      <w:r w:rsidRPr="00FE6A30">
        <w:t xml:space="preserve"> na postavki OB192-17-0002</w:t>
      </w:r>
      <w:r w:rsidR="00F63C6D" w:rsidRPr="00FA34EF">
        <w:t>,</w:t>
      </w:r>
      <w:r w:rsidRPr="00FE6A30">
        <w:t xml:space="preserve"> PRESTAVITEV DELA GOZDNE CESTE PROTI VALVAZORJU</w:t>
      </w:r>
      <w:r w:rsidR="00F63C6D" w:rsidRPr="00FE6A30">
        <w:t>,</w:t>
      </w:r>
      <w:r w:rsidRPr="00FE6A30">
        <w:t xml:space="preserve"> 50.000 EUR.</w:t>
      </w:r>
    </w:p>
    <w:p w14:paraId="23660C66" w14:textId="392A62AC" w:rsidR="00203E57" w:rsidRDefault="00203E57" w:rsidP="00B64450">
      <w:pPr>
        <w:spacing w:line="260" w:lineRule="exact"/>
        <w:jc w:val="both"/>
      </w:pPr>
    </w:p>
    <w:p w14:paraId="0519CC82" w14:textId="77777777" w:rsidR="009B14C5" w:rsidRPr="009B14C5" w:rsidRDefault="009B14C5" w:rsidP="00A274DD">
      <w:pPr>
        <w:pStyle w:val="Naslov2"/>
      </w:pPr>
      <w:bookmarkStart w:id="28" w:name="_Toc61504423"/>
      <w:r w:rsidRPr="009B14C5">
        <w:t>Dinamika izvedbe projekta</w:t>
      </w:r>
      <w:bookmarkEnd w:id="28"/>
      <w:r w:rsidRPr="009B14C5">
        <w:t xml:space="preserve"> </w:t>
      </w:r>
    </w:p>
    <w:p w14:paraId="7CA69747" w14:textId="28512295" w:rsidR="009B14C5" w:rsidRPr="00872C2C" w:rsidRDefault="00872C2C" w:rsidP="009B14C5">
      <w:pPr>
        <w:rPr>
          <w:bCs/>
          <w:sz w:val="20"/>
          <w:szCs w:val="20"/>
        </w:rPr>
      </w:pPr>
      <w:r w:rsidRPr="009B14C5">
        <w:rPr>
          <w:noProof/>
          <w:lang w:val="en-US"/>
        </w:rPr>
        <w:drawing>
          <wp:anchor distT="0" distB="0" distL="114300" distR="114300" simplePos="0" relativeHeight="251666432" behindDoc="0" locked="0" layoutInCell="1" allowOverlap="1" wp14:anchorId="603D32D6" wp14:editId="2CB1779C">
            <wp:simplePos x="0" y="0"/>
            <wp:positionH relativeFrom="column">
              <wp:posOffset>42545</wp:posOffset>
            </wp:positionH>
            <wp:positionV relativeFrom="paragraph">
              <wp:posOffset>1163320</wp:posOffset>
            </wp:positionV>
            <wp:extent cx="5760720" cy="733425"/>
            <wp:effectExtent l="38100" t="38100" r="30480" b="0"/>
            <wp:wrapTopAndBottom/>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r w:rsidR="009B14C5" w:rsidRPr="009B14C5">
        <w:rPr>
          <w:noProof/>
          <w:lang w:val="en-US"/>
        </w:rPr>
        <w:drawing>
          <wp:anchor distT="0" distB="0" distL="114300" distR="114300" simplePos="0" relativeHeight="251665408" behindDoc="0" locked="0" layoutInCell="1" allowOverlap="1" wp14:anchorId="52B6DBD1" wp14:editId="12C751B6">
            <wp:simplePos x="0" y="0"/>
            <wp:positionH relativeFrom="column">
              <wp:posOffset>42545</wp:posOffset>
            </wp:positionH>
            <wp:positionV relativeFrom="paragraph">
              <wp:posOffset>20320</wp:posOffset>
            </wp:positionV>
            <wp:extent cx="5648325" cy="800100"/>
            <wp:effectExtent l="38100" t="19050" r="9525" b="38100"/>
            <wp:wrapTopAndBottom/>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anchor>
        </w:drawing>
      </w:r>
      <w:r w:rsidR="009B14C5" w:rsidRPr="00872C2C">
        <w:rPr>
          <w:bCs/>
          <w:sz w:val="20"/>
          <w:szCs w:val="20"/>
        </w:rPr>
        <w:t>Terminski plan projekta</w:t>
      </w:r>
    </w:p>
    <w:p w14:paraId="0FFA013F" w14:textId="77777777" w:rsidR="009B14C5" w:rsidRPr="00872C2C" w:rsidRDefault="00872C2C" w:rsidP="009B14C5">
      <w:pPr>
        <w:rPr>
          <w:bCs/>
          <w:sz w:val="20"/>
          <w:szCs w:val="20"/>
        </w:rPr>
      </w:pPr>
      <w:r w:rsidRPr="009B14C5">
        <w:rPr>
          <w:noProof/>
          <w:lang w:val="en-US"/>
        </w:rPr>
        <w:drawing>
          <wp:anchor distT="0" distB="0" distL="114300" distR="114300" simplePos="0" relativeHeight="251663360" behindDoc="1" locked="0" layoutInCell="1" allowOverlap="1" wp14:anchorId="76F034DA" wp14:editId="0D6240F0">
            <wp:simplePos x="0" y="0"/>
            <wp:positionH relativeFrom="column">
              <wp:posOffset>90170</wp:posOffset>
            </wp:positionH>
            <wp:positionV relativeFrom="paragraph">
              <wp:posOffset>1511935</wp:posOffset>
            </wp:positionV>
            <wp:extent cx="5760720" cy="569595"/>
            <wp:effectExtent l="38100" t="38100" r="11430" b="0"/>
            <wp:wrapTopAndBottom/>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anchor>
        </w:drawing>
      </w:r>
      <w:r w:rsidR="009B14C5" w:rsidRPr="00872C2C">
        <w:rPr>
          <w:bCs/>
          <w:sz w:val="20"/>
          <w:szCs w:val="20"/>
        </w:rPr>
        <w:t>Časovnica</w:t>
      </w:r>
    </w:p>
    <w:p w14:paraId="3F6EF9F5" w14:textId="58405B43" w:rsidR="00D65CF3" w:rsidRDefault="009B14C5" w:rsidP="00D65CF3">
      <w:pPr>
        <w:tabs>
          <w:tab w:val="left" w:pos="795"/>
        </w:tabs>
      </w:pPr>
      <w:r w:rsidRPr="009B14C5">
        <w:rPr>
          <w:noProof/>
          <w:lang w:val="en-US"/>
        </w:rPr>
        <w:drawing>
          <wp:anchor distT="0" distB="0" distL="114300" distR="114300" simplePos="0" relativeHeight="251664384" behindDoc="1" locked="0" layoutInCell="1" allowOverlap="1" wp14:anchorId="3523DA93" wp14:editId="21EEF50C">
            <wp:simplePos x="0" y="0"/>
            <wp:positionH relativeFrom="column">
              <wp:posOffset>42545</wp:posOffset>
            </wp:positionH>
            <wp:positionV relativeFrom="paragraph">
              <wp:posOffset>35560</wp:posOffset>
            </wp:positionV>
            <wp:extent cx="5760720" cy="745588"/>
            <wp:effectExtent l="38100" t="38100" r="30480" b="0"/>
            <wp:wrapTight wrapText="bothSides">
              <wp:wrapPolygon edited="0">
                <wp:start x="-143" y="-1104"/>
                <wp:lineTo x="-143" y="2208"/>
                <wp:lineTo x="214" y="8831"/>
                <wp:lineTo x="-143" y="8831"/>
                <wp:lineTo x="-143" y="13799"/>
                <wp:lineTo x="21000" y="13799"/>
                <wp:lineTo x="21071" y="12695"/>
                <wp:lineTo x="21643" y="7727"/>
                <wp:lineTo x="21500" y="4968"/>
                <wp:lineTo x="20929" y="-1104"/>
                <wp:lineTo x="-143" y="-1104"/>
              </wp:wrapPolygon>
            </wp:wrapTight>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anchor>
        </w:drawing>
      </w:r>
      <w:r w:rsidR="00D65CF3">
        <w:br w:type="page"/>
      </w:r>
    </w:p>
    <w:p w14:paraId="1A5E5F7C" w14:textId="5BE0A3C7" w:rsidR="00375B52" w:rsidRPr="00764C09" w:rsidRDefault="00375B52" w:rsidP="00375B52">
      <w:pPr>
        <w:pStyle w:val="Napis"/>
        <w:keepNext/>
        <w:rPr>
          <w:sz w:val="20"/>
          <w:szCs w:val="20"/>
        </w:rPr>
      </w:pPr>
      <w:bookmarkStart w:id="29" w:name="_Toc61504433"/>
      <w:r w:rsidRPr="00764C09">
        <w:rPr>
          <w:sz w:val="20"/>
          <w:szCs w:val="20"/>
        </w:rPr>
        <w:lastRenderedPageBreak/>
        <w:t xml:space="preserve">Tabela </w:t>
      </w:r>
      <w:r w:rsidRPr="00764C09">
        <w:rPr>
          <w:sz w:val="20"/>
          <w:szCs w:val="20"/>
        </w:rPr>
        <w:fldChar w:fldCharType="begin"/>
      </w:r>
      <w:r w:rsidRPr="00764C09">
        <w:rPr>
          <w:sz w:val="20"/>
          <w:szCs w:val="20"/>
        </w:rPr>
        <w:instrText xml:space="preserve"> SEQ Tabela \* ARABIC </w:instrText>
      </w:r>
      <w:r w:rsidRPr="00764C09">
        <w:rPr>
          <w:sz w:val="20"/>
          <w:szCs w:val="20"/>
        </w:rPr>
        <w:fldChar w:fldCharType="separate"/>
      </w:r>
      <w:r w:rsidRPr="00764C09">
        <w:rPr>
          <w:noProof/>
          <w:sz w:val="20"/>
          <w:szCs w:val="20"/>
        </w:rPr>
        <w:t>1</w:t>
      </w:r>
      <w:r w:rsidRPr="00764C09">
        <w:rPr>
          <w:sz w:val="20"/>
          <w:szCs w:val="20"/>
        </w:rPr>
        <w:fldChar w:fldCharType="end"/>
      </w:r>
      <w:r w:rsidRPr="00764C09">
        <w:rPr>
          <w:sz w:val="20"/>
          <w:szCs w:val="20"/>
        </w:rPr>
        <w:t xml:space="preserve"> Pridobljena soglasja</w:t>
      </w:r>
      <w:bookmarkEnd w:id="29"/>
    </w:p>
    <w:tbl>
      <w:tblPr>
        <w:tblW w:w="5013" w:type="dxa"/>
        <w:jc w:val="center"/>
        <w:tblCellMar>
          <w:left w:w="70" w:type="dxa"/>
          <w:right w:w="70" w:type="dxa"/>
        </w:tblCellMar>
        <w:tblLook w:val="04A0" w:firstRow="1" w:lastRow="0" w:firstColumn="1" w:lastColumn="0" w:noHBand="0" w:noVBand="1"/>
      </w:tblPr>
      <w:tblGrid>
        <w:gridCol w:w="3111"/>
        <w:gridCol w:w="201"/>
        <w:gridCol w:w="1701"/>
      </w:tblGrid>
      <w:tr w:rsidR="00FE6A30" w:rsidRPr="00341608" w14:paraId="70FC274F" w14:textId="77777777" w:rsidTr="00872C2C">
        <w:trPr>
          <w:trHeight w:val="147"/>
          <w:jc w:val="center"/>
        </w:trPr>
        <w:tc>
          <w:tcPr>
            <w:tcW w:w="3111" w:type="dxa"/>
            <w:tcBorders>
              <w:top w:val="single" w:sz="4" w:space="0" w:color="5B9BD5"/>
              <w:left w:val="single" w:sz="4" w:space="0" w:color="5B9BD5"/>
              <w:bottom w:val="nil"/>
              <w:right w:val="nil"/>
            </w:tcBorders>
            <w:shd w:val="clear" w:color="auto" w:fill="DEEAF6" w:themeFill="accent1" w:themeFillTint="33"/>
            <w:noWrap/>
            <w:vAlign w:val="bottom"/>
            <w:hideMark/>
          </w:tcPr>
          <w:p w14:paraId="76FE0E34" w14:textId="369C2125" w:rsidR="00FE6A30" w:rsidRPr="00341608" w:rsidRDefault="00FE6A30" w:rsidP="00FA34EF">
            <w:pPr>
              <w:spacing w:after="0" w:line="240" w:lineRule="auto"/>
              <w:rPr>
                <w:rFonts w:ascii="Calibri" w:eastAsia="Times New Roman" w:hAnsi="Calibri" w:cs="Calibri"/>
                <w:b/>
                <w:bCs/>
                <w:lang w:eastAsia="sl-SI"/>
              </w:rPr>
            </w:pPr>
            <w:r>
              <w:rPr>
                <w:rFonts w:ascii="Calibri" w:eastAsia="Times New Roman" w:hAnsi="Calibri" w:cs="Calibri"/>
                <w:b/>
                <w:bCs/>
                <w:lang w:eastAsia="sl-SI"/>
              </w:rPr>
              <w:t>Parcela</w:t>
            </w:r>
          </w:p>
        </w:tc>
        <w:tc>
          <w:tcPr>
            <w:tcW w:w="201" w:type="dxa"/>
            <w:tcBorders>
              <w:top w:val="single" w:sz="4" w:space="0" w:color="5B9BD5"/>
              <w:left w:val="nil"/>
              <w:bottom w:val="nil"/>
              <w:right w:val="single" w:sz="4" w:space="0" w:color="5B9BD5"/>
            </w:tcBorders>
            <w:shd w:val="clear" w:color="auto" w:fill="DEEAF6" w:themeFill="accent1" w:themeFillTint="33"/>
            <w:noWrap/>
            <w:vAlign w:val="bottom"/>
          </w:tcPr>
          <w:p w14:paraId="775B69CA" w14:textId="77777777" w:rsidR="00FE6A30" w:rsidRPr="00341608" w:rsidRDefault="00FE6A30" w:rsidP="00A274DD">
            <w:pPr>
              <w:spacing w:after="0" w:line="240" w:lineRule="auto"/>
              <w:jc w:val="right"/>
              <w:rPr>
                <w:rFonts w:ascii="Calibri" w:eastAsia="Times New Roman" w:hAnsi="Calibri" w:cs="Calibri"/>
                <w:b/>
                <w:bCs/>
                <w:lang w:eastAsia="sl-SI"/>
              </w:rPr>
            </w:pPr>
          </w:p>
        </w:tc>
        <w:tc>
          <w:tcPr>
            <w:tcW w:w="1701" w:type="dxa"/>
            <w:tcBorders>
              <w:top w:val="single" w:sz="4" w:space="0" w:color="5B9BD5"/>
              <w:left w:val="nil"/>
              <w:bottom w:val="nil"/>
              <w:right w:val="single" w:sz="4" w:space="0" w:color="5B9BD5"/>
            </w:tcBorders>
            <w:shd w:val="clear" w:color="auto" w:fill="DEEAF6" w:themeFill="accent1" w:themeFillTint="33"/>
          </w:tcPr>
          <w:p w14:paraId="08F66E8F" w14:textId="36D43840" w:rsidR="00FE6A30" w:rsidRPr="00341608" w:rsidRDefault="00FE6A30" w:rsidP="00A274DD">
            <w:pPr>
              <w:spacing w:after="0" w:line="240" w:lineRule="auto"/>
              <w:jc w:val="right"/>
              <w:rPr>
                <w:rFonts w:ascii="Calibri" w:eastAsia="Times New Roman" w:hAnsi="Calibri" w:cs="Calibri"/>
                <w:b/>
                <w:bCs/>
                <w:lang w:eastAsia="sl-SI"/>
              </w:rPr>
            </w:pPr>
            <w:r>
              <w:rPr>
                <w:rFonts w:ascii="Calibri" w:eastAsia="Times New Roman" w:hAnsi="Calibri" w:cs="Calibri"/>
                <w:b/>
                <w:bCs/>
                <w:lang w:eastAsia="sl-SI"/>
              </w:rPr>
              <w:t>Soglasje</w:t>
            </w:r>
          </w:p>
        </w:tc>
      </w:tr>
      <w:tr w:rsidR="00FE6A30" w:rsidRPr="00341608" w14:paraId="098BB161" w14:textId="77777777" w:rsidTr="00872C2C">
        <w:trPr>
          <w:trHeight w:val="253"/>
          <w:jc w:val="center"/>
        </w:trPr>
        <w:tc>
          <w:tcPr>
            <w:tcW w:w="3111" w:type="dxa"/>
            <w:tcBorders>
              <w:top w:val="single" w:sz="4" w:space="0" w:color="5B9BD5"/>
              <w:left w:val="single" w:sz="4" w:space="0" w:color="5B9BD5"/>
              <w:bottom w:val="nil"/>
              <w:right w:val="nil"/>
            </w:tcBorders>
            <w:shd w:val="clear" w:color="auto" w:fill="auto"/>
            <w:noWrap/>
            <w:vAlign w:val="bottom"/>
          </w:tcPr>
          <w:p w14:paraId="16B11B6E" w14:textId="150D1BAE" w:rsidR="00FE6A30" w:rsidRPr="00600F8B" w:rsidRDefault="00FE6A30" w:rsidP="00FA34EF">
            <w:pPr>
              <w:spacing w:after="0" w:line="240" w:lineRule="auto"/>
              <w:rPr>
                <w:rFonts w:ascii="Calibri" w:eastAsia="Times New Roman" w:hAnsi="Calibri" w:cs="Calibri"/>
                <w:lang w:eastAsia="sl-SI"/>
              </w:rPr>
            </w:pPr>
            <w:r w:rsidRPr="00600F8B">
              <w:rPr>
                <w:rFonts w:ascii="Calibri" w:eastAsia="Times New Roman" w:hAnsi="Calibri" w:cs="Calibri"/>
                <w:lang w:eastAsia="sl-SI"/>
              </w:rPr>
              <w:t>56</w:t>
            </w:r>
          </w:p>
        </w:tc>
        <w:tc>
          <w:tcPr>
            <w:tcW w:w="201" w:type="dxa"/>
            <w:tcBorders>
              <w:top w:val="single" w:sz="4" w:space="0" w:color="5B9BD5"/>
              <w:left w:val="nil"/>
              <w:bottom w:val="nil"/>
              <w:right w:val="single" w:sz="4" w:space="0" w:color="5B9BD5"/>
            </w:tcBorders>
            <w:shd w:val="clear" w:color="auto" w:fill="auto"/>
            <w:noWrap/>
            <w:vAlign w:val="bottom"/>
          </w:tcPr>
          <w:p w14:paraId="016F77B3" w14:textId="77777777" w:rsidR="00FE6A30" w:rsidRPr="00600F8B" w:rsidRDefault="00FE6A30" w:rsidP="00A274DD">
            <w:pPr>
              <w:spacing w:after="0" w:line="240" w:lineRule="auto"/>
              <w:jc w:val="right"/>
              <w:rPr>
                <w:rFonts w:ascii="Calibri" w:eastAsia="Times New Roman" w:hAnsi="Calibri" w:cs="Calibri"/>
                <w:lang w:eastAsia="sl-SI"/>
              </w:rPr>
            </w:pPr>
          </w:p>
        </w:tc>
        <w:tc>
          <w:tcPr>
            <w:tcW w:w="1701" w:type="dxa"/>
            <w:tcBorders>
              <w:top w:val="single" w:sz="4" w:space="0" w:color="5B9BD5"/>
              <w:left w:val="nil"/>
              <w:bottom w:val="nil"/>
              <w:right w:val="single" w:sz="4" w:space="0" w:color="5B9BD5"/>
            </w:tcBorders>
            <w:shd w:val="clear" w:color="auto" w:fill="auto"/>
            <w:vAlign w:val="center"/>
          </w:tcPr>
          <w:p w14:paraId="2C4FB97D" w14:textId="0748BA0F" w:rsidR="00FE6A30" w:rsidRPr="00600F8B" w:rsidRDefault="00FE6A30" w:rsidP="00A274DD">
            <w:pPr>
              <w:spacing w:after="0" w:line="240" w:lineRule="auto"/>
              <w:jc w:val="right"/>
              <w:rPr>
                <w:rFonts w:ascii="Calibri" w:eastAsia="Times New Roman" w:hAnsi="Calibri" w:cs="Calibri"/>
                <w:lang w:eastAsia="sl-SI"/>
              </w:rPr>
            </w:pPr>
            <w:r>
              <w:rPr>
                <w:rFonts w:ascii="Calibri" w:eastAsia="Times New Roman" w:hAnsi="Calibri" w:cs="Calibri"/>
                <w:lang w:eastAsia="sl-SI"/>
              </w:rPr>
              <w:t>DA</w:t>
            </w:r>
          </w:p>
        </w:tc>
      </w:tr>
      <w:tr w:rsidR="00FE6A30" w:rsidRPr="00341608" w14:paraId="4E1BDB75" w14:textId="77777777" w:rsidTr="00872C2C">
        <w:trPr>
          <w:trHeight w:val="253"/>
          <w:jc w:val="center"/>
        </w:trPr>
        <w:tc>
          <w:tcPr>
            <w:tcW w:w="3111" w:type="dxa"/>
            <w:tcBorders>
              <w:top w:val="single" w:sz="4" w:space="0" w:color="5B9BD5"/>
              <w:left w:val="single" w:sz="4" w:space="0" w:color="5B9BD5"/>
              <w:bottom w:val="nil"/>
              <w:right w:val="nil"/>
            </w:tcBorders>
            <w:shd w:val="clear" w:color="auto" w:fill="auto"/>
            <w:noWrap/>
            <w:vAlign w:val="bottom"/>
          </w:tcPr>
          <w:p w14:paraId="2D0F8193" w14:textId="2D178C39" w:rsidR="00FE6A30" w:rsidRPr="00600F8B" w:rsidRDefault="00FE6A30" w:rsidP="00FA34EF">
            <w:pPr>
              <w:spacing w:after="0" w:line="240" w:lineRule="auto"/>
              <w:rPr>
                <w:rFonts w:ascii="Calibri" w:eastAsia="Times New Roman" w:hAnsi="Calibri" w:cs="Calibri"/>
                <w:lang w:eastAsia="sl-SI"/>
              </w:rPr>
            </w:pPr>
            <w:r w:rsidRPr="00600F8B">
              <w:rPr>
                <w:rFonts w:ascii="Calibri" w:eastAsia="Times New Roman" w:hAnsi="Calibri" w:cs="Calibri"/>
                <w:lang w:eastAsia="sl-SI"/>
              </w:rPr>
              <w:t>952/2</w:t>
            </w:r>
          </w:p>
        </w:tc>
        <w:tc>
          <w:tcPr>
            <w:tcW w:w="201" w:type="dxa"/>
            <w:tcBorders>
              <w:top w:val="single" w:sz="4" w:space="0" w:color="5B9BD5"/>
              <w:left w:val="nil"/>
              <w:bottom w:val="nil"/>
              <w:right w:val="single" w:sz="4" w:space="0" w:color="5B9BD5"/>
            </w:tcBorders>
            <w:shd w:val="clear" w:color="auto" w:fill="auto"/>
            <w:noWrap/>
            <w:vAlign w:val="bottom"/>
          </w:tcPr>
          <w:p w14:paraId="33806581" w14:textId="77777777" w:rsidR="00FE6A30" w:rsidRPr="00600F8B" w:rsidRDefault="00FE6A30" w:rsidP="00A274DD">
            <w:pPr>
              <w:spacing w:after="0" w:line="240" w:lineRule="auto"/>
              <w:jc w:val="right"/>
              <w:rPr>
                <w:rFonts w:ascii="Calibri" w:eastAsia="Times New Roman" w:hAnsi="Calibri" w:cs="Calibri"/>
                <w:lang w:eastAsia="sl-SI"/>
              </w:rPr>
            </w:pPr>
          </w:p>
        </w:tc>
        <w:tc>
          <w:tcPr>
            <w:tcW w:w="1701" w:type="dxa"/>
            <w:tcBorders>
              <w:top w:val="single" w:sz="4" w:space="0" w:color="5B9BD5"/>
              <w:left w:val="nil"/>
              <w:bottom w:val="nil"/>
              <w:right w:val="single" w:sz="4" w:space="0" w:color="5B9BD5"/>
            </w:tcBorders>
            <w:shd w:val="clear" w:color="auto" w:fill="auto"/>
            <w:vAlign w:val="center"/>
          </w:tcPr>
          <w:p w14:paraId="5FC2C567" w14:textId="557DBAB6" w:rsidR="00FE6A30" w:rsidRPr="00600F8B" w:rsidRDefault="00FE6A30" w:rsidP="00A274DD">
            <w:pPr>
              <w:spacing w:after="0" w:line="240" w:lineRule="auto"/>
              <w:jc w:val="right"/>
              <w:rPr>
                <w:rFonts w:ascii="Calibri" w:eastAsia="Times New Roman" w:hAnsi="Calibri" w:cs="Calibri"/>
                <w:lang w:eastAsia="sl-SI"/>
              </w:rPr>
            </w:pPr>
            <w:r>
              <w:rPr>
                <w:rFonts w:ascii="Calibri" w:eastAsia="Times New Roman" w:hAnsi="Calibri" w:cs="Calibri"/>
                <w:lang w:eastAsia="sl-SI"/>
              </w:rPr>
              <w:t>DA</w:t>
            </w:r>
          </w:p>
        </w:tc>
      </w:tr>
      <w:tr w:rsidR="00FE6A30" w:rsidRPr="00341608" w14:paraId="1B76FB2A" w14:textId="77777777" w:rsidTr="00872C2C">
        <w:trPr>
          <w:trHeight w:val="253"/>
          <w:jc w:val="center"/>
        </w:trPr>
        <w:tc>
          <w:tcPr>
            <w:tcW w:w="3111" w:type="dxa"/>
            <w:tcBorders>
              <w:top w:val="single" w:sz="4" w:space="0" w:color="5B9BD5"/>
              <w:left w:val="single" w:sz="4" w:space="0" w:color="5B9BD5"/>
              <w:bottom w:val="nil"/>
              <w:right w:val="nil"/>
            </w:tcBorders>
            <w:shd w:val="clear" w:color="auto" w:fill="auto"/>
            <w:noWrap/>
            <w:vAlign w:val="bottom"/>
          </w:tcPr>
          <w:p w14:paraId="3F7A42F2" w14:textId="46D826D9" w:rsidR="00FE6A30" w:rsidRPr="00600F8B" w:rsidRDefault="00FE6A30" w:rsidP="00FA34EF">
            <w:pPr>
              <w:spacing w:after="0" w:line="240" w:lineRule="auto"/>
              <w:rPr>
                <w:rFonts w:ascii="Calibri" w:eastAsia="Times New Roman" w:hAnsi="Calibri" w:cs="Calibri"/>
                <w:lang w:eastAsia="sl-SI"/>
              </w:rPr>
            </w:pPr>
            <w:r w:rsidRPr="00600F8B">
              <w:rPr>
                <w:rFonts w:ascii="Calibri" w:eastAsia="Times New Roman" w:hAnsi="Calibri" w:cs="Calibri"/>
                <w:lang w:eastAsia="sl-SI"/>
              </w:rPr>
              <w:t>953/3</w:t>
            </w:r>
          </w:p>
        </w:tc>
        <w:tc>
          <w:tcPr>
            <w:tcW w:w="201" w:type="dxa"/>
            <w:tcBorders>
              <w:top w:val="single" w:sz="4" w:space="0" w:color="5B9BD5"/>
              <w:left w:val="nil"/>
              <w:bottom w:val="nil"/>
              <w:right w:val="single" w:sz="4" w:space="0" w:color="5B9BD5"/>
            </w:tcBorders>
            <w:shd w:val="clear" w:color="auto" w:fill="auto"/>
            <w:noWrap/>
            <w:vAlign w:val="bottom"/>
          </w:tcPr>
          <w:p w14:paraId="1D2F827D" w14:textId="77777777" w:rsidR="00FE6A30" w:rsidRPr="00600F8B" w:rsidRDefault="00FE6A30" w:rsidP="00A274DD">
            <w:pPr>
              <w:spacing w:after="0" w:line="240" w:lineRule="auto"/>
              <w:jc w:val="right"/>
              <w:rPr>
                <w:rFonts w:ascii="Calibri" w:eastAsia="Times New Roman" w:hAnsi="Calibri" w:cs="Calibri"/>
                <w:lang w:eastAsia="sl-SI"/>
              </w:rPr>
            </w:pPr>
          </w:p>
        </w:tc>
        <w:tc>
          <w:tcPr>
            <w:tcW w:w="1701" w:type="dxa"/>
            <w:tcBorders>
              <w:top w:val="single" w:sz="4" w:space="0" w:color="5B9BD5"/>
              <w:left w:val="nil"/>
              <w:bottom w:val="nil"/>
              <w:right w:val="single" w:sz="4" w:space="0" w:color="5B9BD5"/>
            </w:tcBorders>
            <w:shd w:val="clear" w:color="auto" w:fill="auto"/>
            <w:vAlign w:val="center"/>
          </w:tcPr>
          <w:p w14:paraId="42ADAA9C" w14:textId="25C0F1AB" w:rsidR="00FE6A30" w:rsidRPr="00600F8B" w:rsidRDefault="00FE6A30" w:rsidP="00A274DD">
            <w:pPr>
              <w:spacing w:after="0" w:line="240" w:lineRule="auto"/>
              <w:jc w:val="right"/>
              <w:rPr>
                <w:rFonts w:ascii="Calibri" w:eastAsia="Times New Roman" w:hAnsi="Calibri" w:cs="Calibri"/>
                <w:lang w:eastAsia="sl-SI"/>
              </w:rPr>
            </w:pPr>
            <w:r>
              <w:rPr>
                <w:rFonts w:ascii="Calibri" w:eastAsia="Times New Roman" w:hAnsi="Calibri" w:cs="Calibri"/>
                <w:lang w:eastAsia="sl-SI"/>
              </w:rPr>
              <w:t>DA</w:t>
            </w:r>
          </w:p>
        </w:tc>
      </w:tr>
      <w:tr w:rsidR="00FE6A30" w:rsidRPr="00341608" w14:paraId="50C2720A" w14:textId="77777777" w:rsidTr="00872C2C">
        <w:trPr>
          <w:trHeight w:val="253"/>
          <w:jc w:val="center"/>
        </w:trPr>
        <w:tc>
          <w:tcPr>
            <w:tcW w:w="3111" w:type="dxa"/>
            <w:tcBorders>
              <w:top w:val="single" w:sz="4" w:space="0" w:color="5B9BD5"/>
              <w:left w:val="single" w:sz="4" w:space="0" w:color="5B9BD5"/>
              <w:bottom w:val="nil"/>
              <w:right w:val="nil"/>
            </w:tcBorders>
            <w:shd w:val="clear" w:color="auto" w:fill="auto"/>
            <w:noWrap/>
            <w:vAlign w:val="bottom"/>
          </w:tcPr>
          <w:p w14:paraId="727714B2" w14:textId="551CCEF2" w:rsidR="00FE6A30" w:rsidRPr="00600F8B" w:rsidRDefault="00FE6A30" w:rsidP="00FA34EF">
            <w:pPr>
              <w:spacing w:after="0" w:line="240" w:lineRule="auto"/>
              <w:rPr>
                <w:rFonts w:ascii="Calibri" w:eastAsia="Times New Roman" w:hAnsi="Calibri" w:cs="Calibri"/>
                <w:lang w:eastAsia="sl-SI"/>
              </w:rPr>
            </w:pPr>
            <w:r w:rsidRPr="00600F8B">
              <w:rPr>
                <w:rFonts w:ascii="Calibri" w:eastAsia="Times New Roman" w:hAnsi="Calibri" w:cs="Calibri"/>
                <w:lang w:eastAsia="sl-SI"/>
              </w:rPr>
              <w:t>953/4</w:t>
            </w:r>
          </w:p>
        </w:tc>
        <w:tc>
          <w:tcPr>
            <w:tcW w:w="201" w:type="dxa"/>
            <w:tcBorders>
              <w:top w:val="single" w:sz="4" w:space="0" w:color="5B9BD5"/>
              <w:left w:val="nil"/>
              <w:bottom w:val="nil"/>
              <w:right w:val="single" w:sz="4" w:space="0" w:color="5B9BD5"/>
            </w:tcBorders>
            <w:shd w:val="clear" w:color="auto" w:fill="auto"/>
            <w:noWrap/>
            <w:vAlign w:val="bottom"/>
          </w:tcPr>
          <w:p w14:paraId="0EA20629" w14:textId="77777777" w:rsidR="00FE6A30" w:rsidRPr="00600F8B" w:rsidRDefault="00FE6A30" w:rsidP="00A274DD">
            <w:pPr>
              <w:spacing w:after="0" w:line="240" w:lineRule="auto"/>
              <w:jc w:val="right"/>
              <w:rPr>
                <w:rFonts w:ascii="Calibri" w:eastAsia="Times New Roman" w:hAnsi="Calibri" w:cs="Calibri"/>
                <w:lang w:eastAsia="sl-SI"/>
              </w:rPr>
            </w:pPr>
          </w:p>
        </w:tc>
        <w:tc>
          <w:tcPr>
            <w:tcW w:w="1701" w:type="dxa"/>
            <w:tcBorders>
              <w:top w:val="single" w:sz="4" w:space="0" w:color="5B9BD5"/>
              <w:left w:val="nil"/>
              <w:bottom w:val="nil"/>
              <w:right w:val="single" w:sz="4" w:space="0" w:color="5B9BD5"/>
            </w:tcBorders>
            <w:shd w:val="clear" w:color="auto" w:fill="auto"/>
            <w:vAlign w:val="center"/>
          </w:tcPr>
          <w:p w14:paraId="78D2F9B4" w14:textId="1194D3AD" w:rsidR="00FE6A30" w:rsidRPr="00600F8B" w:rsidRDefault="00FE6A30" w:rsidP="00A274DD">
            <w:pPr>
              <w:spacing w:after="0" w:line="240" w:lineRule="auto"/>
              <w:jc w:val="right"/>
              <w:rPr>
                <w:rFonts w:ascii="Calibri" w:eastAsia="Times New Roman" w:hAnsi="Calibri" w:cs="Calibri"/>
                <w:lang w:eastAsia="sl-SI"/>
              </w:rPr>
            </w:pPr>
            <w:r>
              <w:rPr>
                <w:rFonts w:ascii="Calibri" w:eastAsia="Times New Roman" w:hAnsi="Calibri" w:cs="Calibri"/>
                <w:lang w:eastAsia="sl-SI"/>
              </w:rPr>
              <w:t>DA</w:t>
            </w:r>
          </w:p>
        </w:tc>
      </w:tr>
      <w:tr w:rsidR="00FE6A30" w:rsidRPr="00341608" w14:paraId="03C41F1B" w14:textId="77777777" w:rsidTr="00872C2C">
        <w:trPr>
          <w:trHeight w:val="253"/>
          <w:jc w:val="center"/>
        </w:trPr>
        <w:tc>
          <w:tcPr>
            <w:tcW w:w="3111" w:type="dxa"/>
            <w:tcBorders>
              <w:top w:val="single" w:sz="4" w:space="0" w:color="5B9BD5"/>
              <w:left w:val="single" w:sz="4" w:space="0" w:color="5B9BD5"/>
              <w:bottom w:val="single" w:sz="4" w:space="0" w:color="5B9BD5"/>
              <w:right w:val="nil"/>
            </w:tcBorders>
            <w:shd w:val="clear" w:color="auto" w:fill="auto"/>
            <w:noWrap/>
            <w:vAlign w:val="bottom"/>
          </w:tcPr>
          <w:p w14:paraId="16358110" w14:textId="1156404B" w:rsidR="00FE6A30" w:rsidRPr="00600F8B" w:rsidRDefault="00FE6A30" w:rsidP="00FA34EF">
            <w:pPr>
              <w:spacing w:after="0" w:line="240" w:lineRule="auto"/>
              <w:rPr>
                <w:rFonts w:ascii="Calibri" w:eastAsia="Times New Roman" w:hAnsi="Calibri" w:cs="Calibri"/>
                <w:lang w:eastAsia="sl-SI"/>
              </w:rPr>
            </w:pPr>
            <w:r w:rsidRPr="00600F8B">
              <w:rPr>
                <w:rFonts w:ascii="Calibri" w:eastAsia="Times New Roman" w:hAnsi="Calibri" w:cs="Calibri"/>
                <w:lang w:eastAsia="sl-SI"/>
              </w:rPr>
              <w:t>953/1</w:t>
            </w:r>
          </w:p>
        </w:tc>
        <w:tc>
          <w:tcPr>
            <w:tcW w:w="201" w:type="dxa"/>
            <w:tcBorders>
              <w:top w:val="single" w:sz="4" w:space="0" w:color="5B9BD5"/>
              <w:left w:val="nil"/>
              <w:bottom w:val="single" w:sz="4" w:space="0" w:color="5B9BD5"/>
              <w:right w:val="single" w:sz="4" w:space="0" w:color="5B9BD5"/>
            </w:tcBorders>
            <w:shd w:val="clear" w:color="auto" w:fill="auto"/>
            <w:noWrap/>
            <w:vAlign w:val="bottom"/>
          </w:tcPr>
          <w:p w14:paraId="5CC2C3F7" w14:textId="77777777" w:rsidR="00FE6A30" w:rsidRPr="00600F8B" w:rsidRDefault="00FE6A30" w:rsidP="00A274DD">
            <w:pPr>
              <w:spacing w:after="0" w:line="240" w:lineRule="auto"/>
              <w:jc w:val="right"/>
              <w:rPr>
                <w:rFonts w:ascii="Calibri" w:eastAsia="Times New Roman" w:hAnsi="Calibri" w:cs="Calibri"/>
                <w:lang w:eastAsia="sl-SI"/>
              </w:rPr>
            </w:pPr>
          </w:p>
        </w:tc>
        <w:tc>
          <w:tcPr>
            <w:tcW w:w="1701" w:type="dxa"/>
            <w:tcBorders>
              <w:top w:val="single" w:sz="4" w:space="0" w:color="5B9BD5"/>
              <w:left w:val="nil"/>
              <w:bottom w:val="single" w:sz="4" w:space="0" w:color="5B9BD5"/>
              <w:right w:val="single" w:sz="4" w:space="0" w:color="5B9BD5"/>
            </w:tcBorders>
            <w:shd w:val="clear" w:color="auto" w:fill="auto"/>
            <w:vAlign w:val="center"/>
          </w:tcPr>
          <w:p w14:paraId="36E4D4CA" w14:textId="4D4B9ACA" w:rsidR="00FE6A30" w:rsidRPr="00600F8B" w:rsidRDefault="00FE6A30" w:rsidP="00A274DD">
            <w:pPr>
              <w:spacing w:after="0" w:line="240" w:lineRule="auto"/>
              <w:jc w:val="right"/>
              <w:rPr>
                <w:rFonts w:ascii="Calibri" w:eastAsia="Times New Roman" w:hAnsi="Calibri" w:cs="Calibri"/>
                <w:lang w:eastAsia="sl-SI"/>
              </w:rPr>
            </w:pPr>
            <w:r>
              <w:rPr>
                <w:rFonts w:ascii="Calibri" w:eastAsia="Times New Roman" w:hAnsi="Calibri" w:cs="Calibri"/>
                <w:lang w:eastAsia="sl-SI"/>
              </w:rPr>
              <w:t>DA</w:t>
            </w:r>
          </w:p>
        </w:tc>
      </w:tr>
      <w:tr w:rsidR="00FE6A30" w:rsidRPr="00341608" w14:paraId="30B310A6" w14:textId="77777777" w:rsidTr="00872C2C">
        <w:trPr>
          <w:trHeight w:val="253"/>
          <w:jc w:val="center"/>
        </w:trPr>
        <w:tc>
          <w:tcPr>
            <w:tcW w:w="3111" w:type="dxa"/>
            <w:tcBorders>
              <w:top w:val="single" w:sz="4" w:space="0" w:color="5B9BD5"/>
              <w:left w:val="single" w:sz="4" w:space="0" w:color="5B9BD5"/>
              <w:bottom w:val="single" w:sz="4" w:space="0" w:color="5B9BD5"/>
              <w:right w:val="nil"/>
            </w:tcBorders>
            <w:shd w:val="clear" w:color="auto" w:fill="auto"/>
            <w:noWrap/>
            <w:vAlign w:val="bottom"/>
          </w:tcPr>
          <w:p w14:paraId="186C3E39" w14:textId="725AB6EF" w:rsidR="00FE6A30" w:rsidRPr="00600F8B" w:rsidRDefault="00FE6A30" w:rsidP="00FA34EF">
            <w:pPr>
              <w:spacing w:after="0" w:line="240" w:lineRule="auto"/>
              <w:rPr>
                <w:rFonts w:ascii="Calibri" w:eastAsia="Times New Roman" w:hAnsi="Calibri" w:cs="Calibri"/>
                <w:lang w:eastAsia="sl-SI"/>
              </w:rPr>
            </w:pPr>
            <w:r w:rsidRPr="00600F8B">
              <w:rPr>
                <w:rFonts w:ascii="Calibri" w:eastAsia="Times New Roman" w:hAnsi="Calibri" w:cs="Calibri"/>
                <w:lang w:eastAsia="sl-SI"/>
              </w:rPr>
              <w:t>955</w:t>
            </w:r>
          </w:p>
        </w:tc>
        <w:tc>
          <w:tcPr>
            <w:tcW w:w="201" w:type="dxa"/>
            <w:tcBorders>
              <w:top w:val="single" w:sz="4" w:space="0" w:color="5B9BD5"/>
              <w:left w:val="nil"/>
              <w:bottom w:val="single" w:sz="4" w:space="0" w:color="5B9BD5"/>
              <w:right w:val="single" w:sz="4" w:space="0" w:color="5B9BD5"/>
            </w:tcBorders>
            <w:shd w:val="clear" w:color="auto" w:fill="auto"/>
            <w:noWrap/>
            <w:vAlign w:val="bottom"/>
          </w:tcPr>
          <w:p w14:paraId="7318215A" w14:textId="77777777" w:rsidR="00FE6A30" w:rsidRPr="00600F8B" w:rsidRDefault="00FE6A30" w:rsidP="00A274DD">
            <w:pPr>
              <w:spacing w:after="0" w:line="240" w:lineRule="auto"/>
              <w:jc w:val="right"/>
              <w:rPr>
                <w:rFonts w:ascii="Calibri" w:eastAsia="Times New Roman" w:hAnsi="Calibri" w:cs="Calibri"/>
                <w:lang w:eastAsia="sl-SI"/>
              </w:rPr>
            </w:pPr>
          </w:p>
        </w:tc>
        <w:tc>
          <w:tcPr>
            <w:tcW w:w="1701" w:type="dxa"/>
            <w:tcBorders>
              <w:top w:val="single" w:sz="4" w:space="0" w:color="5B9BD5"/>
              <w:left w:val="nil"/>
              <w:bottom w:val="single" w:sz="4" w:space="0" w:color="5B9BD5"/>
              <w:right w:val="single" w:sz="4" w:space="0" w:color="5B9BD5"/>
            </w:tcBorders>
            <w:shd w:val="clear" w:color="auto" w:fill="auto"/>
            <w:vAlign w:val="center"/>
          </w:tcPr>
          <w:p w14:paraId="7FC481C3" w14:textId="4ACBA252" w:rsidR="00FE6A30" w:rsidRPr="00600F8B" w:rsidRDefault="00FE6A30" w:rsidP="00A274DD">
            <w:pPr>
              <w:spacing w:after="0" w:line="240" w:lineRule="auto"/>
              <w:jc w:val="right"/>
              <w:rPr>
                <w:rFonts w:ascii="Calibri" w:eastAsia="Times New Roman" w:hAnsi="Calibri" w:cs="Calibri"/>
                <w:lang w:eastAsia="sl-SI"/>
              </w:rPr>
            </w:pPr>
            <w:r>
              <w:rPr>
                <w:rFonts w:ascii="Calibri" w:eastAsia="Times New Roman" w:hAnsi="Calibri" w:cs="Calibri"/>
                <w:lang w:eastAsia="sl-SI"/>
              </w:rPr>
              <w:t>DA</w:t>
            </w:r>
          </w:p>
        </w:tc>
      </w:tr>
      <w:tr w:rsidR="00FE6A30" w:rsidRPr="00341608" w14:paraId="0499BE8F" w14:textId="77777777" w:rsidTr="00872C2C">
        <w:trPr>
          <w:trHeight w:val="253"/>
          <w:jc w:val="center"/>
        </w:trPr>
        <w:tc>
          <w:tcPr>
            <w:tcW w:w="3111" w:type="dxa"/>
            <w:tcBorders>
              <w:top w:val="single" w:sz="4" w:space="0" w:color="5B9BD5"/>
              <w:left w:val="single" w:sz="4" w:space="0" w:color="5B9BD5"/>
              <w:bottom w:val="single" w:sz="4" w:space="0" w:color="5B9BD5"/>
              <w:right w:val="nil"/>
            </w:tcBorders>
            <w:shd w:val="clear" w:color="auto" w:fill="auto"/>
            <w:noWrap/>
            <w:vAlign w:val="bottom"/>
          </w:tcPr>
          <w:p w14:paraId="6C981EA3" w14:textId="1853B262" w:rsidR="00FE6A30" w:rsidRPr="00600F8B" w:rsidRDefault="00FE6A30" w:rsidP="00FA34EF">
            <w:pPr>
              <w:spacing w:after="0" w:line="240" w:lineRule="auto"/>
              <w:rPr>
                <w:rFonts w:ascii="Calibri" w:eastAsia="Times New Roman" w:hAnsi="Calibri" w:cs="Calibri"/>
                <w:lang w:eastAsia="sl-SI"/>
              </w:rPr>
            </w:pPr>
            <w:r w:rsidRPr="00600F8B">
              <w:rPr>
                <w:rFonts w:ascii="Calibri" w:eastAsia="Times New Roman" w:hAnsi="Calibri" w:cs="Calibri"/>
                <w:lang w:eastAsia="sl-SI"/>
              </w:rPr>
              <w:t>951</w:t>
            </w:r>
          </w:p>
        </w:tc>
        <w:tc>
          <w:tcPr>
            <w:tcW w:w="201" w:type="dxa"/>
            <w:tcBorders>
              <w:top w:val="single" w:sz="4" w:space="0" w:color="5B9BD5"/>
              <w:left w:val="nil"/>
              <w:bottom w:val="single" w:sz="4" w:space="0" w:color="5B9BD5"/>
              <w:right w:val="single" w:sz="4" w:space="0" w:color="5B9BD5"/>
            </w:tcBorders>
            <w:shd w:val="clear" w:color="auto" w:fill="auto"/>
            <w:noWrap/>
            <w:vAlign w:val="bottom"/>
          </w:tcPr>
          <w:p w14:paraId="791FE58D" w14:textId="77777777" w:rsidR="00FE6A30" w:rsidRPr="00600F8B" w:rsidRDefault="00FE6A30" w:rsidP="00A274DD">
            <w:pPr>
              <w:spacing w:after="0" w:line="240" w:lineRule="auto"/>
              <w:jc w:val="right"/>
              <w:rPr>
                <w:rFonts w:ascii="Calibri" w:eastAsia="Times New Roman" w:hAnsi="Calibri" w:cs="Calibri"/>
                <w:lang w:eastAsia="sl-SI"/>
              </w:rPr>
            </w:pPr>
          </w:p>
        </w:tc>
        <w:tc>
          <w:tcPr>
            <w:tcW w:w="1701" w:type="dxa"/>
            <w:tcBorders>
              <w:top w:val="single" w:sz="4" w:space="0" w:color="5B9BD5"/>
              <w:left w:val="nil"/>
              <w:bottom w:val="single" w:sz="4" w:space="0" w:color="5B9BD5"/>
              <w:right w:val="single" w:sz="4" w:space="0" w:color="5B9BD5"/>
            </w:tcBorders>
            <w:shd w:val="clear" w:color="auto" w:fill="auto"/>
            <w:vAlign w:val="center"/>
          </w:tcPr>
          <w:p w14:paraId="57B63846" w14:textId="31F3CFBE" w:rsidR="00FE6A30" w:rsidRPr="00600F8B" w:rsidRDefault="00FE6A30" w:rsidP="00A274DD">
            <w:pPr>
              <w:spacing w:after="0" w:line="240" w:lineRule="auto"/>
              <w:jc w:val="right"/>
              <w:rPr>
                <w:rFonts w:ascii="Calibri" w:eastAsia="Times New Roman" w:hAnsi="Calibri" w:cs="Calibri"/>
                <w:lang w:eastAsia="sl-SI"/>
              </w:rPr>
            </w:pPr>
            <w:r>
              <w:rPr>
                <w:rFonts w:ascii="Calibri" w:eastAsia="Times New Roman" w:hAnsi="Calibri" w:cs="Calibri"/>
                <w:lang w:eastAsia="sl-SI"/>
              </w:rPr>
              <w:t>DA-služnost</w:t>
            </w:r>
          </w:p>
        </w:tc>
      </w:tr>
      <w:tr w:rsidR="00FE6A30" w:rsidRPr="00341608" w14:paraId="38828132" w14:textId="77777777" w:rsidTr="00872C2C">
        <w:trPr>
          <w:trHeight w:val="253"/>
          <w:jc w:val="center"/>
        </w:trPr>
        <w:tc>
          <w:tcPr>
            <w:tcW w:w="3111" w:type="dxa"/>
            <w:tcBorders>
              <w:top w:val="single" w:sz="4" w:space="0" w:color="5B9BD5"/>
              <w:left w:val="single" w:sz="4" w:space="0" w:color="5B9BD5"/>
              <w:bottom w:val="single" w:sz="4" w:space="0" w:color="5B9BD5"/>
              <w:right w:val="nil"/>
            </w:tcBorders>
            <w:shd w:val="clear" w:color="auto" w:fill="auto"/>
            <w:noWrap/>
            <w:vAlign w:val="bottom"/>
          </w:tcPr>
          <w:p w14:paraId="01F7FFBC" w14:textId="68728E9B" w:rsidR="00FE6A30" w:rsidRPr="00600F8B" w:rsidRDefault="00FE6A30" w:rsidP="00FA34EF">
            <w:pPr>
              <w:spacing w:after="0" w:line="240" w:lineRule="auto"/>
              <w:rPr>
                <w:rFonts w:ascii="Calibri" w:eastAsia="Times New Roman" w:hAnsi="Calibri" w:cs="Calibri"/>
                <w:lang w:eastAsia="sl-SI"/>
              </w:rPr>
            </w:pPr>
            <w:r w:rsidRPr="00600F8B">
              <w:rPr>
                <w:rFonts w:ascii="Calibri" w:eastAsia="Times New Roman" w:hAnsi="Calibri" w:cs="Calibri"/>
                <w:lang w:eastAsia="sl-SI"/>
              </w:rPr>
              <w:t>952</w:t>
            </w:r>
          </w:p>
        </w:tc>
        <w:tc>
          <w:tcPr>
            <w:tcW w:w="201" w:type="dxa"/>
            <w:tcBorders>
              <w:top w:val="single" w:sz="4" w:space="0" w:color="5B9BD5"/>
              <w:left w:val="nil"/>
              <w:bottom w:val="single" w:sz="4" w:space="0" w:color="5B9BD5"/>
              <w:right w:val="single" w:sz="4" w:space="0" w:color="5B9BD5"/>
            </w:tcBorders>
            <w:shd w:val="clear" w:color="auto" w:fill="auto"/>
            <w:noWrap/>
            <w:vAlign w:val="bottom"/>
          </w:tcPr>
          <w:p w14:paraId="6C48EC6C" w14:textId="77777777" w:rsidR="00FE6A30" w:rsidRPr="00600F8B" w:rsidRDefault="00FE6A30" w:rsidP="00A274DD">
            <w:pPr>
              <w:spacing w:after="0" w:line="240" w:lineRule="auto"/>
              <w:jc w:val="right"/>
              <w:rPr>
                <w:rFonts w:ascii="Calibri" w:eastAsia="Times New Roman" w:hAnsi="Calibri" w:cs="Calibri"/>
                <w:lang w:eastAsia="sl-SI"/>
              </w:rPr>
            </w:pPr>
          </w:p>
        </w:tc>
        <w:tc>
          <w:tcPr>
            <w:tcW w:w="1701" w:type="dxa"/>
            <w:tcBorders>
              <w:top w:val="single" w:sz="4" w:space="0" w:color="5B9BD5"/>
              <w:left w:val="nil"/>
              <w:bottom w:val="single" w:sz="4" w:space="0" w:color="5B9BD5"/>
              <w:right w:val="single" w:sz="4" w:space="0" w:color="5B9BD5"/>
            </w:tcBorders>
            <w:shd w:val="clear" w:color="auto" w:fill="auto"/>
            <w:vAlign w:val="center"/>
          </w:tcPr>
          <w:p w14:paraId="44A2E6F1" w14:textId="28105F52" w:rsidR="00FE6A30" w:rsidRPr="00600F8B" w:rsidRDefault="00FE6A30" w:rsidP="00A274DD">
            <w:pPr>
              <w:spacing w:after="0" w:line="240" w:lineRule="auto"/>
              <w:jc w:val="right"/>
              <w:rPr>
                <w:rFonts w:ascii="Calibri" w:eastAsia="Times New Roman" w:hAnsi="Calibri" w:cs="Calibri"/>
                <w:lang w:eastAsia="sl-SI"/>
              </w:rPr>
            </w:pPr>
            <w:r>
              <w:rPr>
                <w:rFonts w:ascii="Calibri" w:eastAsia="Times New Roman" w:hAnsi="Calibri" w:cs="Calibri"/>
                <w:lang w:eastAsia="sl-SI"/>
              </w:rPr>
              <w:t>DA</w:t>
            </w:r>
          </w:p>
        </w:tc>
      </w:tr>
    </w:tbl>
    <w:p w14:paraId="0A201E1A" w14:textId="0D2F8DE9" w:rsidR="009B14C5" w:rsidRDefault="009B14C5" w:rsidP="009B14C5"/>
    <w:p w14:paraId="15667C4F" w14:textId="23A79882" w:rsidR="00341608" w:rsidRPr="00341608" w:rsidRDefault="00341608" w:rsidP="00AC6786">
      <w:pPr>
        <w:pStyle w:val="Naslov1"/>
      </w:pPr>
      <w:bookmarkStart w:id="30" w:name="_Toc42238310"/>
      <w:r w:rsidRPr="00341608">
        <w:t xml:space="preserve"> </w:t>
      </w:r>
      <w:bookmarkStart w:id="31" w:name="_Toc61504424"/>
      <w:r w:rsidR="00AC6786" w:rsidRPr="00341608">
        <w:t>INVESTICIJSKI ODHODKI</w:t>
      </w:r>
      <w:bookmarkEnd w:id="30"/>
      <w:bookmarkEnd w:id="31"/>
    </w:p>
    <w:p w14:paraId="17BBB160" w14:textId="77777777" w:rsidR="00341608" w:rsidRPr="000C1CC5" w:rsidRDefault="00341608" w:rsidP="00B64450">
      <w:pPr>
        <w:spacing w:line="260" w:lineRule="exact"/>
        <w:jc w:val="both"/>
        <w:rPr>
          <w:rFonts w:ascii="Calibri" w:hAnsi="Calibri"/>
        </w:rPr>
      </w:pPr>
      <w:r w:rsidRPr="000C1CC5">
        <w:rPr>
          <w:rFonts w:ascii="Calibri" w:hAnsi="Calibri"/>
        </w:rPr>
        <w:t xml:space="preserve">Za investicijo prestavitve dela gozdne ceste proti Valvazorju so se za leto 2019 planirala sredstva v višini 50.000,00 EUR. Na to postavko so bila z rebalansom proračuna dodana sredstva za izdelavo projektne dokumentacije v višini 4.075,00 EUR. Tako je sprejeti proračun za leto 2019 za ta NRP znašal 54.075,00 EUR. V tem letu je bilo porabljenih 4.682,36 EUR, od tega 512,40 EUR za nadzor nad prestavitvijo gozdne ceste, 4.074,80 EUR za izdelavo projektne dokumentacije in 95,16 EUR za stroške priprave in overitve služnosti. </w:t>
      </w:r>
    </w:p>
    <w:p w14:paraId="5273A32A" w14:textId="6C908887" w:rsidR="00A974E7" w:rsidRPr="000C1CC5" w:rsidRDefault="00341608" w:rsidP="00B64450">
      <w:pPr>
        <w:widowControl w:val="0"/>
        <w:overflowPunct w:val="0"/>
        <w:autoSpaceDE w:val="0"/>
        <w:autoSpaceDN w:val="0"/>
        <w:adjustRightInd w:val="0"/>
        <w:spacing w:after="0" w:line="260" w:lineRule="exact"/>
        <w:jc w:val="both"/>
        <w:textAlignment w:val="baseline"/>
        <w:rPr>
          <w:rFonts w:eastAsia="Times New Roman" w:cstheme="minorHAnsi"/>
        </w:rPr>
      </w:pPr>
      <w:r w:rsidRPr="000C1CC5">
        <w:rPr>
          <w:rFonts w:eastAsia="Times New Roman" w:cstheme="minorHAnsi"/>
          <w:lang w:val="x-none"/>
        </w:rPr>
        <w:t xml:space="preserve">Sredstva, namenjena prestavitvi gozdne ceste proti Valvazorju, </w:t>
      </w:r>
      <w:r w:rsidRPr="000C1CC5">
        <w:rPr>
          <w:rFonts w:eastAsia="Times New Roman" w:cstheme="minorHAnsi"/>
        </w:rPr>
        <w:t xml:space="preserve">so se </w:t>
      </w:r>
      <w:r w:rsidRPr="000C1CC5">
        <w:rPr>
          <w:rFonts w:eastAsia="Times New Roman" w:cstheme="minorHAnsi"/>
          <w:lang w:val="x-none"/>
        </w:rPr>
        <w:t>iz leta 2019 prenes</w:t>
      </w:r>
      <w:r w:rsidRPr="000C1CC5">
        <w:rPr>
          <w:rFonts w:eastAsia="Times New Roman" w:cstheme="minorHAnsi"/>
        </w:rPr>
        <w:t>la</w:t>
      </w:r>
      <w:r w:rsidRPr="000C1CC5">
        <w:rPr>
          <w:rFonts w:eastAsia="Times New Roman" w:cstheme="minorHAnsi"/>
          <w:lang w:val="x-none"/>
        </w:rPr>
        <w:t xml:space="preserve"> v leto 2020, saj dela v letu 2019 niso bila dokončana.</w:t>
      </w:r>
      <w:r w:rsidRPr="000C1CC5">
        <w:rPr>
          <w:rFonts w:eastAsia="Times New Roman" w:cstheme="minorHAnsi"/>
        </w:rPr>
        <w:t xml:space="preserve"> </w:t>
      </w:r>
      <w:r w:rsidR="00A974E7" w:rsidRPr="000C1CC5">
        <w:rPr>
          <w:rFonts w:eastAsia="Times New Roman" w:cstheme="minorHAnsi"/>
        </w:rPr>
        <w:t xml:space="preserve">Sredstva v višini 55.640 EUR so bila namenjena prestavitvi gozdne ceste proti Valvazorju za izvedbo gradbenih del in nadzora gradnje. </w:t>
      </w:r>
      <w:r w:rsidRPr="000C1CC5">
        <w:rPr>
          <w:rFonts w:eastAsia="Times New Roman" w:cstheme="minorHAnsi"/>
        </w:rPr>
        <w:t>V letu 2020 je bilo porabljenih 49.113,53 EUR.</w:t>
      </w:r>
      <w:r w:rsidR="00047525" w:rsidRPr="000C1CC5">
        <w:rPr>
          <w:rFonts w:eastAsia="Times New Roman" w:cstheme="minorHAnsi"/>
        </w:rPr>
        <w:t xml:space="preserve"> </w:t>
      </w:r>
      <w:r w:rsidR="00A974E7" w:rsidRPr="000C1CC5">
        <w:rPr>
          <w:rFonts w:eastAsia="Times New Roman" w:cstheme="minorHAnsi"/>
        </w:rPr>
        <w:t>Sredstva v višini 55.640 EUR so namenjena prestavitvi gozdne ceste proti Valvazorju za izvedbo gradbenih del in nadzora gradnje</w:t>
      </w:r>
    </w:p>
    <w:p w14:paraId="4067D584" w14:textId="77777777" w:rsidR="00341608" w:rsidRPr="000C1CC5" w:rsidRDefault="00341608" w:rsidP="00B64450">
      <w:pPr>
        <w:spacing w:after="0" w:line="260" w:lineRule="exact"/>
        <w:jc w:val="both"/>
        <w:rPr>
          <w:rFonts w:ascii="Calibri" w:hAnsi="Calibri"/>
        </w:rPr>
      </w:pPr>
    </w:p>
    <w:p w14:paraId="6A770C15" w14:textId="7D52E5C9" w:rsidR="00341608" w:rsidRPr="000C1CC5" w:rsidRDefault="00341608" w:rsidP="00B64450">
      <w:pPr>
        <w:spacing w:after="0" w:line="260" w:lineRule="exact"/>
        <w:jc w:val="both"/>
        <w:rPr>
          <w:rFonts w:ascii="Calibri" w:hAnsi="Calibri"/>
        </w:rPr>
      </w:pPr>
      <w:r w:rsidRPr="000C1CC5">
        <w:rPr>
          <w:rFonts w:ascii="Calibri" w:hAnsi="Calibri"/>
        </w:rPr>
        <w:t>Pravilnik o enotnem kontnem načrtu za proračun, proračunske uporabnike in druge osebe javnega prava (PEKN) v 43. členu določa, da se na kontih skupine 42 izkazujejo plačila, namenjena pridobitvi ali nakupu opredmetenih osnovnih sredstev in neopredmetenih sredstev. V okviru te skupine se izkazujejo tudi izdatki za rekonstrukcije in adaptacije ter za investicijsko vzdrževanje in obnove zgradb ter za obnove osnovnih sredstev.</w:t>
      </w:r>
    </w:p>
    <w:p w14:paraId="704656E4" w14:textId="77777777" w:rsidR="00C84B5C" w:rsidRPr="00341608" w:rsidRDefault="00C84B5C" w:rsidP="00B64450">
      <w:pPr>
        <w:spacing w:after="0" w:line="260" w:lineRule="exact"/>
        <w:jc w:val="both"/>
        <w:rPr>
          <w:rFonts w:ascii="Calibri" w:hAnsi="Calibri"/>
          <w:sz w:val="20"/>
          <w:szCs w:val="20"/>
        </w:rPr>
      </w:pPr>
    </w:p>
    <w:p w14:paraId="4EF6BAC8" w14:textId="59FD33B4" w:rsidR="00341608" w:rsidRPr="00341608" w:rsidRDefault="00341608" w:rsidP="00B64450">
      <w:pPr>
        <w:spacing w:after="0" w:line="260" w:lineRule="exact"/>
        <w:jc w:val="both"/>
        <w:rPr>
          <w:rFonts w:ascii="Calibri" w:hAnsi="Calibri"/>
        </w:rPr>
      </w:pPr>
      <w:r w:rsidRPr="00341608">
        <w:rPr>
          <w:rFonts w:ascii="Calibri" w:hAnsi="Calibri"/>
        </w:rPr>
        <w:t>V okviru konta 42 – investicijski odhodki</w:t>
      </w:r>
      <w:r w:rsidR="007A6696">
        <w:rPr>
          <w:rFonts w:ascii="Calibri" w:hAnsi="Calibri"/>
        </w:rPr>
        <w:t>,</w:t>
      </w:r>
      <w:r w:rsidRPr="00341608">
        <w:rPr>
          <w:rFonts w:ascii="Calibri" w:hAnsi="Calibri"/>
        </w:rPr>
        <w:t xml:space="preserve"> smo na podlagi kartice finančnega knjigovodstva pregledali konte:</w:t>
      </w:r>
    </w:p>
    <w:p w14:paraId="6A68750D" w14:textId="77777777" w:rsidR="00341608" w:rsidRPr="00341608" w:rsidRDefault="00341608" w:rsidP="00B64450">
      <w:pPr>
        <w:numPr>
          <w:ilvl w:val="0"/>
          <w:numId w:val="34"/>
        </w:numPr>
        <w:spacing w:after="0" w:line="260" w:lineRule="exact"/>
        <w:ind w:left="924" w:hanging="357"/>
        <w:contextualSpacing/>
        <w:jc w:val="both"/>
        <w:rPr>
          <w:rFonts w:ascii="Calibri" w:hAnsi="Calibri"/>
        </w:rPr>
      </w:pPr>
      <w:r w:rsidRPr="00341608">
        <w:rPr>
          <w:rFonts w:ascii="Calibri" w:hAnsi="Calibri"/>
        </w:rPr>
        <w:t>420401 – novogradnje</w:t>
      </w:r>
    </w:p>
    <w:p w14:paraId="445F713A" w14:textId="77777777" w:rsidR="00341608" w:rsidRPr="00341608" w:rsidRDefault="00341608" w:rsidP="00B64450">
      <w:pPr>
        <w:numPr>
          <w:ilvl w:val="0"/>
          <w:numId w:val="34"/>
        </w:numPr>
        <w:spacing w:line="260" w:lineRule="exact"/>
        <w:ind w:left="924" w:hanging="357"/>
        <w:contextualSpacing/>
        <w:rPr>
          <w:rFonts w:ascii="Calibri" w:hAnsi="Calibri"/>
        </w:rPr>
      </w:pPr>
      <w:r w:rsidRPr="00341608">
        <w:rPr>
          <w:rFonts w:ascii="Calibri" w:hAnsi="Calibri"/>
        </w:rPr>
        <w:t>420801 – investicijski nadzor</w:t>
      </w:r>
    </w:p>
    <w:p w14:paraId="1C87A16D" w14:textId="77777777" w:rsidR="00341608" w:rsidRPr="00341608" w:rsidRDefault="00341608" w:rsidP="00B64450">
      <w:pPr>
        <w:numPr>
          <w:ilvl w:val="0"/>
          <w:numId w:val="34"/>
        </w:numPr>
        <w:spacing w:after="0" w:line="260" w:lineRule="exact"/>
        <w:ind w:left="924" w:hanging="357"/>
        <w:contextualSpacing/>
        <w:jc w:val="both"/>
        <w:rPr>
          <w:rFonts w:ascii="Calibri" w:hAnsi="Calibri"/>
        </w:rPr>
      </w:pPr>
      <w:r w:rsidRPr="00341608">
        <w:rPr>
          <w:rFonts w:ascii="Calibri" w:hAnsi="Calibri"/>
        </w:rPr>
        <w:t>420804 – načrti in druga projektna dokumentacija</w:t>
      </w:r>
    </w:p>
    <w:p w14:paraId="1A48A6E5" w14:textId="4650BE00" w:rsidR="00341608" w:rsidRDefault="00341608" w:rsidP="00B64450">
      <w:pPr>
        <w:numPr>
          <w:ilvl w:val="0"/>
          <w:numId w:val="34"/>
        </w:numPr>
        <w:spacing w:line="260" w:lineRule="exact"/>
        <w:ind w:left="924" w:hanging="357"/>
        <w:contextualSpacing/>
        <w:rPr>
          <w:rFonts w:ascii="Calibri" w:hAnsi="Calibri"/>
        </w:rPr>
      </w:pPr>
      <w:r w:rsidRPr="00341608">
        <w:rPr>
          <w:rFonts w:ascii="Calibri" w:hAnsi="Calibri"/>
        </w:rPr>
        <w:t>420899 – plačila drugih storitev in dokumentacije</w:t>
      </w:r>
    </w:p>
    <w:p w14:paraId="033AC429" w14:textId="77777777" w:rsidR="00B851BA" w:rsidRPr="00341608" w:rsidRDefault="00B851BA" w:rsidP="00B64450">
      <w:pPr>
        <w:spacing w:line="260" w:lineRule="exact"/>
        <w:ind w:left="720"/>
        <w:contextualSpacing/>
        <w:rPr>
          <w:rFonts w:ascii="Calibri" w:hAnsi="Calibri"/>
        </w:rPr>
      </w:pPr>
    </w:p>
    <w:p w14:paraId="0C90EADC" w14:textId="00840FAC" w:rsidR="00341608" w:rsidRDefault="00341608" w:rsidP="00B64450">
      <w:pPr>
        <w:spacing w:line="260" w:lineRule="exact"/>
        <w:contextualSpacing/>
        <w:jc w:val="both"/>
        <w:rPr>
          <w:rFonts w:ascii="Calibri" w:hAnsi="Calibri"/>
        </w:rPr>
      </w:pPr>
      <w:r w:rsidRPr="00341608">
        <w:rPr>
          <w:rFonts w:ascii="Calibri" w:hAnsi="Calibri"/>
        </w:rPr>
        <w:t>Celotna investicija po kontih, partnerjih</w:t>
      </w:r>
      <w:r w:rsidR="00764C09">
        <w:rPr>
          <w:rFonts w:ascii="Calibri" w:hAnsi="Calibri"/>
        </w:rPr>
        <w:t>, prejetih računih</w:t>
      </w:r>
      <w:r w:rsidRPr="00341608">
        <w:rPr>
          <w:rFonts w:ascii="Calibri" w:hAnsi="Calibri"/>
        </w:rPr>
        <w:t xml:space="preserve"> in letih je znašala 53.795,89 EUR, kar je razvidno iz spodnjih tabel.  </w:t>
      </w:r>
    </w:p>
    <w:p w14:paraId="361CEB82" w14:textId="77777777" w:rsidR="00341608" w:rsidRPr="00341608" w:rsidRDefault="00341608" w:rsidP="00341608">
      <w:pPr>
        <w:spacing w:after="0" w:line="260" w:lineRule="atLeast"/>
        <w:ind w:left="720"/>
        <w:contextualSpacing/>
        <w:jc w:val="both"/>
        <w:rPr>
          <w:rFonts w:ascii="Calibri" w:hAnsi="Calibri"/>
        </w:rPr>
      </w:pPr>
    </w:p>
    <w:p w14:paraId="30D82023" w14:textId="61ACC249" w:rsidR="00375B52" w:rsidRPr="00764C09" w:rsidRDefault="00375B52" w:rsidP="00764C09">
      <w:pPr>
        <w:pStyle w:val="Napis"/>
        <w:keepNext/>
        <w:rPr>
          <w:sz w:val="20"/>
          <w:szCs w:val="20"/>
        </w:rPr>
      </w:pPr>
      <w:bookmarkStart w:id="32" w:name="_Toc61504434"/>
      <w:r w:rsidRPr="00FA34EF">
        <w:rPr>
          <w:sz w:val="20"/>
          <w:szCs w:val="20"/>
        </w:rPr>
        <w:t xml:space="preserve">Tabela </w:t>
      </w:r>
      <w:r w:rsidRPr="00FA34EF">
        <w:rPr>
          <w:sz w:val="20"/>
          <w:szCs w:val="20"/>
        </w:rPr>
        <w:fldChar w:fldCharType="begin"/>
      </w:r>
      <w:r w:rsidRPr="00FA34EF">
        <w:rPr>
          <w:sz w:val="20"/>
          <w:szCs w:val="20"/>
        </w:rPr>
        <w:instrText xml:space="preserve"> SEQ Tabela \* ARABIC </w:instrText>
      </w:r>
      <w:r w:rsidRPr="00FA34EF">
        <w:rPr>
          <w:sz w:val="20"/>
          <w:szCs w:val="20"/>
        </w:rPr>
        <w:fldChar w:fldCharType="separate"/>
      </w:r>
      <w:r w:rsidRPr="00FA34EF">
        <w:rPr>
          <w:noProof/>
          <w:sz w:val="20"/>
          <w:szCs w:val="20"/>
        </w:rPr>
        <w:t>2</w:t>
      </w:r>
      <w:r w:rsidRPr="00FA34EF">
        <w:rPr>
          <w:sz w:val="20"/>
          <w:szCs w:val="20"/>
        </w:rPr>
        <w:fldChar w:fldCharType="end"/>
      </w:r>
      <w:r w:rsidRPr="00FA34EF">
        <w:rPr>
          <w:sz w:val="20"/>
          <w:szCs w:val="20"/>
        </w:rPr>
        <w:t xml:space="preserve"> </w:t>
      </w:r>
      <w:r w:rsidR="00A974E7">
        <w:rPr>
          <w:sz w:val="20"/>
          <w:szCs w:val="20"/>
        </w:rPr>
        <w:t>Odhodki</w:t>
      </w:r>
      <w:r w:rsidRPr="00FA34EF">
        <w:rPr>
          <w:sz w:val="20"/>
          <w:szCs w:val="20"/>
        </w:rPr>
        <w:t xml:space="preserve"> po kontih</w:t>
      </w:r>
      <w:bookmarkEnd w:id="32"/>
    </w:p>
    <w:tbl>
      <w:tblPr>
        <w:tblW w:w="9061" w:type="dxa"/>
        <w:tblCellMar>
          <w:left w:w="70" w:type="dxa"/>
          <w:right w:w="70" w:type="dxa"/>
        </w:tblCellMar>
        <w:tblLook w:val="04A0" w:firstRow="1" w:lastRow="0" w:firstColumn="1" w:lastColumn="0" w:noHBand="0" w:noVBand="1"/>
      </w:tblPr>
      <w:tblGrid>
        <w:gridCol w:w="5250"/>
        <w:gridCol w:w="1507"/>
        <w:gridCol w:w="179"/>
        <w:gridCol w:w="2125"/>
      </w:tblGrid>
      <w:tr w:rsidR="008541EE" w:rsidRPr="00341608" w14:paraId="08DE06FD" w14:textId="77777777" w:rsidTr="00764C09">
        <w:trPr>
          <w:trHeight w:val="231"/>
        </w:trPr>
        <w:tc>
          <w:tcPr>
            <w:tcW w:w="5216" w:type="dxa"/>
            <w:tcBorders>
              <w:top w:val="single" w:sz="4" w:space="0" w:color="5B9BD5"/>
              <w:left w:val="single" w:sz="4" w:space="0" w:color="5B9BD5"/>
              <w:bottom w:val="nil"/>
              <w:right w:val="nil"/>
            </w:tcBorders>
            <w:shd w:val="clear" w:color="auto" w:fill="DEEAF6" w:themeFill="accent1" w:themeFillTint="33"/>
            <w:noWrap/>
            <w:vAlign w:val="bottom"/>
            <w:hideMark/>
          </w:tcPr>
          <w:p w14:paraId="0E83A3F6" w14:textId="47011F88" w:rsidR="008541EE" w:rsidRPr="00341608" w:rsidRDefault="004C0971" w:rsidP="00341608">
            <w:pPr>
              <w:spacing w:after="0" w:line="240" w:lineRule="auto"/>
              <w:rPr>
                <w:rFonts w:ascii="Calibri" w:eastAsia="Times New Roman" w:hAnsi="Calibri" w:cs="Calibri"/>
                <w:b/>
                <w:bCs/>
                <w:lang w:eastAsia="sl-SI"/>
              </w:rPr>
            </w:pPr>
            <w:bookmarkStart w:id="33" w:name="_Hlk57357276"/>
            <w:bookmarkStart w:id="34" w:name="_Hlk55846679"/>
            <w:r>
              <w:rPr>
                <w:rFonts w:ascii="Calibri" w:eastAsia="Times New Roman" w:hAnsi="Calibri" w:cs="Calibri"/>
                <w:b/>
                <w:bCs/>
                <w:lang w:eastAsia="sl-SI"/>
              </w:rPr>
              <w:t>K</w:t>
            </w:r>
            <w:r w:rsidR="008541EE" w:rsidRPr="00341608">
              <w:rPr>
                <w:rFonts w:ascii="Calibri" w:eastAsia="Times New Roman" w:hAnsi="Calibri" w:cs="Calibri"/>
                <w:b/>
                <w:bCs/>
                <w:lang w:eastAsia="sl-SI"/>
              </w:rPr>
              <w:t>onto</w:t>
            </w:r>
          </w:p>
        </w:tc>
        <w:tc>
          <w:tcPr>
            <w:tcW w:w="1497" w:type="dxa"/>
            <w:tcBorders>
              <w:top w:val="single" w:sz="4" w:space="0" w:color="5B9BD5"/>
              <w:left w:val="nil"/>
              <w:bottom w:val="nil"/>
              <w:right w:val="nil"/>
            </w:tcBorders>
            <w:shd w:val="clear" w:color="auto" w:fill="DEEAF6" w:themeFill="accent1" w:themeFillTint="33"/>
            <w:vAlign w:val="bottom"/>
          </w:tcPr>
          <w:p w14:paraId="6B35BDA6" w14:textId="77777777" w:rsidR="008541EE" w:rsidRPr="00341608" w:rsidRDefault="008541EE" w:rsidP="00341608">
            <w:pPr>
              <w:spacing w:after="0" w:line="240" w:lineRule="auto"/>
              <w:jc w:val="right"/>
              <w:rPr>
                <w:rFonts w:ascii="Calibri" w:eastAsia="Times New Roman" w:hAnsi="Calibri" w:cs="Calibri"/>
                <w:b/>
                <w:bCs/>
                <w:lang w:eastAsia="sl-SI"/>
              </w:rPr>
            </w:pPr>
          </w:p>
        </w:tc>
        <w:tc>
          <w:tcPr>
            <w:tcW w:w="178" w:type="dxa"/>
            <w:tcBorders>
              <w:top w:val="single" w:sz="4" w:space="0" w:color="5B9BD5"/>
              <w:left w:val="nil"/>
              <w:bottom w:val="nil"/>
              <w:right w:val="single" w:sz="4" w:space="0" w:color="5B9BD5"/>
            </w:tcBorders>
            <w:shd w:val="clear" w:color="auto" w:fill="DEEAF6" w:themeFill="accent1" w:themeFillTint="33"/>
            <w:noWrap/>
            <w:vAlign w:val="bottom"/>
          </w:tcPr>
          <w:p w14:paraId="07B98CBC" w14:textId="77777777" w:rsidR="008541EE" w:rsidRPr="00341608" w:rsidRDefault="008541EE" w:rsidP="00341608">
            <w:pPr>
              <w:spacing w:after="0" w:line="240" w:lineRule="auto"/>
              <w:jc w:val="right"/>
              <w:rPr>
                <w:rFonts w:ascii="Calibri" w:eastAsia="Times New Roman" w:hAnsi="Calibri" w:cs="Calibri"/>
                <w:b/>
                <w:bCs/>
                <w:lang w:eastAsia="sl-SI"/>
              </w:rPr>
            </w:pPr>
          </w:p>
        </w:tc>
        <w:tc>
          <w:tcPr>
            <w:tcW w:w="2111" w:type="dxa"/>
            <w:tcBorders>
              <w:top w:val="single" w:sz="4" w:space="0" w:color="5B9BD5"/>
              <w:left w:val="nil"/>
              <w:bottom w:val="nil"/>
              <w:right w:val="single" w:sz="4" w:space="0" w:color="5B9BD5"/>
            </w:tcBorders>
            <w:shd w:val="clear" w:color="auto" w:fill="DEEAF6" w:themeFill="accent1" w:themeFillTint="33"/>
          </w:tcPr>
          <w:p w14:paraId="7458AC7C" w14:textId="17D79DC5" w:rsidR="008541EE" w:rsidRPr="00341608" w:rsidRDefault="004C0971" w:rsidP="00341608">
            <w:pPr>
              <w:spacing w:after="0" w:line="240" w:lineRule="auto"/>
              <w:jc w:val="right"/>
              <w:rPr>
                <w:rFonts w:ascii="Calibri" w:eastAsia="Times New Roman" w:hAnsi="Calibri" w:cs="Calibri"/>
                <w:b/>
                <w:bCs/>
                <w:lang w:eastAsia="sl-SI"/>
              </w:rPr>
            </w:pPr>
            <w:r>
              <w:rPr>
                <w:rFonts w:ascii="Calibri" w:eastAsia="Times New Roman" w:hAnsi="Calibri" w:cs="Calibri"/>
                <w:b/>
                <w:bCs/>
                <w:lang w:eastAsia="sl-SI"/>
              </w:rPr>
              <w:t>V</w:t>
            </w:r>
            <w:r w:rsidR="008541EE" w:rsidRPr="00341608">
              <w:rPr>
                <w:rFonts w:ascii="Calibri" w:eastAsia="Times New Roman" w:hAnsi="Calibri" w:cs="Calibri"/>
                <w:b/>
                <w:bCs/>
                <w:lang w:eastAsia="sl-SI"/>
              </w:rPr>
              <w:t>rednost</w:t>
            </w:r>
          </w:p>
        </w:tc>
      </w:tr>
      <w:tr w:rsidR="008541EE" w:rsidRPr="00341608" w14:paraId="6FA4CDCF" w14:textId="77777777" w:rsidTr="00362B1B">
        <w:trPr>
          <w:trHeight w:val="312"/>
        </w:trPr>
        <w:tc>
          <w:tcPr>
            <w:tcW w:w="5216" w:type="dxa"/>
            <w:tcBorders>
              <w:top w:val="single" w:sz="4" w:space="0" w:color="5B9BD5"/>
              <w:left w:val="single" w:sz="4" w:space="0" w:color="5B9BD5"/>
              <w:bottom w:val="nil"/>
              <w:right w:val="nil"/>
            </w:tcBorders>
            <w:shd w:val="clear" w:color="auto" w:fill="auto"/>
            <w:noWrap/>
            <w:vAlign w:val="bottom"/>
          </w:tcPr>
          <w:p w14:paraId="48BEC7CA" w14:textId="2C726294" w:rsidR="008541EE" w:rsidRPr="00341608" w:rsidRDefault="008541EE" w:rsidP="00341608">
            <w:pPr>
              <w:spacing w:after="0" w:line="240" w:lineRule="auto"/>
              <w:rPr>
                <w:rFonts w:ascii="Calibri" w:eastAsia="Times New Roman" w:hAnsi="Calibri" w:cs="Calibri"/>
                <w:lang w:eastAsia="sl-SI"/>
              </w:rPr>
            </w:pPr>
            <w:r w:rsidRPr="00341608">
              <w:rPr>
                <w:rFonts w:ascii="Calibri" w:eastAsia="Times New Roman" w:hAnsi="Calibri" w:cs="Calibri"/>
                <w:lang w:eastAsia="sl-SI"/>
              </w:rPr>
              <w:t xml:space="preserve">420401 novogradnje </w:t>
            </w:r>
          </w:p>
        </w:tc>
        <w:tc>
          <w:tcPr>
            <w:tcW w:w="1497" w:type="dxa"/>
            <w:tcBorders>
              <w:top w:val="single" w:sz="4" w:space="0" w:color="5B9BD5"/>
              <w:left w:val="nil"/>
              <w:bottom w:val="nil"/>
              <w:right w:val="nil"/>
            </w:tcBorders>
            <w:shd w:val="clear" w:color="auto" w:fill="auto"/>
            <w:noWrap/>
            <w:vAlign w:val="bottom"/>
          </w:tcPr>
          <w:p w14:paraId="5A036CD8" w14:textId="77777777" w:rsidR="008541EE" w:rsidRPr="00341608" w:rsidRDefault="008541EE" w:rsidP="00341608">
            <w:pPr>
              <w:spacing w:after="0" w:line="240" w:lineRule="auto"/>
              <w:jc w:val="right"/>
              <w:rPr>
                <w:rFonts w:ascii="Calibri" w:eastAsia="Times New Roman" w:hAnsi="Calibri" w:cs="Calibri"/>
                <w:lang w:eastAsia="sl-SI"/>
              </w:rPr>
            </w:pPr>
          </w:p>
        </w:tc>
        <w:tc>
          <w:tcPr>
            <w:tcW w:w="178" w:type="dxa"/>
            <w:tcBorders>
              <w:top w:val="single" w:sz="4" w:space="0" w:color="5B9BD5"/>
              <w:left w:val="nil"/>
              <w:bottom w:val="nil"/>
              <w:right w:val="single" w:sz="4" w:space="0" w:color="5B9BD5"/>
            </w:tcBorders>
            <w:shd w:val="clear" w:color="auto" w:fill="auto"/>
            <w:noWrap/>
            <w:vAlign w:val="bottom"/>
          </w:tcPr>
          <w:p w14:paraId="507379DA" w14:textId="77777777" w:rsidR="008541EE" w:rsidRPr="00341608" w:rsidRDefault="008541EE" w:rsidP="00341608">
            <w:pPr>
              <w:spacing w:after="0" w:line="240" w:lineRule="auto"/>
              <w:jc w:val="right"/>
              <w:rPr>
                <w:rFonts w:ascii="Calibri" w:eastAsia="Times New Roman" w:hAnsi="Calibri" w:cs="Calibri"/>
                <w:lang w:eastAsia="sl-SI"/>
              </w:rPr>
            </w:pPr>
          </w:p>
        </w:tc>
        <w:tc>
          <w:tcPr>
            <w:tcW w:w="2111" w:type="dxa"/>
            <w:tcBorders>
              <w:top w:val="single" w:sz="4" w:space="0" w:color="5B9BD5"/>
              <w:left w:val="nil"/>
              <w:bottom w:val="nil"/>
              <w:right w:val="single" w:sz="4" w:space="0" w:color="5B9BD5"/>
            </w:tcBorders>
            <w:shd w:val="clear" w:color="auto" w:fill="auto"/>
            <w:vAlign w:val="bottom"/>
          </w:tcPr>
          <w:p w14:paraId="791682CC" w14:textId="77777777" w:rsidR="008541EE" w:rsidRPr="00341608" w:rsidRDefault="008541EE" w:rsidP="00341608">
            <w:pPr>
              <w:spacing w:after="0" w:line="240" w:lineRule="auto"/>
              <w:jc w:val="right"/>
              <w:rPr>
                <w:rFonts w:ascii="Calibri" w:eastAsia="Times New Roman" w:hAnsi="Calibri" w:cs="Calibri"/>
                <w:lang w:eastAsia="sl-SI"/>
              </w:rPr>
            </w:pPr>
            <w:r w:rsidRPr="00341608">
              <w:rPr>
                <w:rFonts w:ascii="Calibri" w:eastAsia="Times New Roman" w:hAnsi="Calibri" w:cs="Calibri"/>
                <w:lang w:eastAsia="sl-SI"/>
              </w:rPr>
              <w:t>43.796,77 EUR</w:t>
            </w:r>
          </w:p>
        </w:tc>
      </w:tr>
      <w:tr w:rsidR="008541EE" w:rsidRPr="00341608" w14:paraId="1F423CC5" w14:textId="77777777" w:rsidTr="00362B1B">
        <w:trPr>
          <w:trHeight w:val="312"/>
        </w:trPr>
        <w:tc>
          <w:tcPr>
            <w:tcW w:w="5216" w:type="dxa"/>
            <w:tcBorders>
              <w:top w:val="single" w:sz="4" w:space="0" w:color="5B9BD5"/>
              <w:left w:val="single" w:sz="4" w:space="0" w:color="5B9BD5"/>
              <w:bottom w:val="nil"/>
              <w:right w:val="nil"/>
            </w:tcBorders>
            <w:shd w:val="clear" w:color="auto" w:fill="auto"/>
            <w:noWrap/>
            <w:vAlign w:val="bottom"/>
          </w:tcPr>
          <w:p w14:paraId="2078683A" w14:textId="1D16CB41" w:rsidR="008541EE" w:rsidRPr="00341608" w:rsidRDefault="008541EE" w:rsidP="00341608">
            <w:pPr>
              <w:spacing w:after="0" w:line="240" w:lineRule="auto"/>
              <w:rPr>
                <w:rFonts w:ascii="Calibri" w:eastAsia="Times New Roman" w:hAnsi="Calibri" w:cs="Calibri"/>
                <w:lang w:eastAsia="sl-SI"/>
              </w:rPr>
            </w:pPr>
            <w:r w:rsidRPr="00341608">
              <w:rPr>
                <w:rFonts w:ascii="Calibri" w:eastAsia="Times New Roman" w:hAnsi="Calibri" w:cs="Calibri"/>
                <w:lang w:eastAsia="sl-SI"/>
              </w:rPr>
              <w:t>420801 investicijski nadzor</w:t>
            </w:r>
          </w:p>
        </w:tc>
        <w:tc>
          <w:tcPr>
            <w:tcW w:w="1497" w:type="dxa"/>
            <w:tcBorders>
              <w:top w:val="single" w:sz="4" w:space="0" w:color="5B9BD5"/>
              <w:left w:val="nil"/>
              <w:bottom w:val="nil"/>
              <w:right w:val="nil"/>
            </w:tcBorders>
            <w:shd w:val="clear" w:color="auto" w:fill="auto"/>
            <w:noWrap/>
            <w:vAlign w:val="bottom"/>
          </w:tcPr>
          <w:p w14:paraId="46432D72" w14:textId="77777777" w:rsidR="008541EE" w:rsidRPr="00341608" w:rsidRDefault="008541EE" w:rsidP="00341608">
            <w:pPr>
              <w:spacing w:after="0" w:line="240" w:lineRule="auto"/>
              <w:jc w:val="right"/>
              <w:rPr>
                <w:rFonts w:ascii="Calibri" w:eastAsia="Times New Roman" w:hAnsi="Calibri" w:cs="Calibri"/>
                <w:lang w:eastAsia="sl-SI"/>
              </w:rPr>
            </w:pPr>
          </w:p>
        </w:tc>
        <w:tc>
          <w:tcPr>
            <w:tcW w:w="178" w:type="dxa"/>
            <w:tcBorders>
              <w:top w:val="single" w:sz="4" w:space="0" w:color="5B9BD5"/>
              <w:left w:val="nil"/>
              <w:bottom w:val="nil"/>
              <w:right w:val="single" w:sz="4" w:space="0" w:color="5B9BD5"/>
            </w:tcBorders>
            <w:shd w:val="clear" w:color="auto" w:fill="auto"/>
            <w:noWrap/>
            <w:vAlign w:val="bottom"/>
          </w:tcPr>
          <w:p w14:paraId="1A3346FB" w14:textId="77777777" w:rsidR="008541EE" w:rsidRPr="00341608" w:rsidRDefault="008541EE" w:rsidP="00341608">
            <w:pPr>
              <w:spacing w:after="0" w:line="240" w:lineRule="auto"/>
              <w:jc w:val="right"/>
              <w:rPr>
                <w:rFonts w:ascii="Calibri" w:eastAsia="Times New Roman" w:hAnsi="Calibri" w:cs="Calibri"/>
                <w:lang w:eastAsia="sl-SI"/>
              </w:rPr>
            </w:pPr>
          </w:p>
        </w:tc>
        <w:tc>
          <w:tcPr>
            <w:tcW w:w="2111" w:type="dxa"/>
            <w:tcBorders>
              <w:top w:val="single" w:sz="4" w:space="0" w:color="5B9BD5"/>
              <w:left w:val="nil"/>
              <w:bottom w:val="nil"/>
              <w:right w:val="single" w:sz="4" w:space="0" w:color="5B9BD5"/>
            </w:tcBorders>
            <w:shd w:val="clear" w:color="auto" w:fill="auto"/>
            <w:vAlign w:val="bottom"/>
          </w:tcPr>
          <w:p w14:paraId="3C36D97C" w14:textId="77777777" w:rsidR="008541EE" w:rsidRPr="00341608" w:rsidRDefault="008541EE" w:rsidP="00341608">
            <w:pPr>
              <w:spacing w:after="0" w:line="240" w:lineRule="auto"/>
              <w:jc w:val="right"/>
              <w:rPr>
                <w:rFonts w:ascii="Calibri" w:eastAsia="Times New Roman" w:hAnsi="Calibri" w:cs="Calibri"/>
                <w:lang w:eastAsia="sl-SI"/>
              </w:rPr>
            </w:pPr>
            <w:r w:rsidRPr="00341608">
              <w:rPr>
                <w:rFonts w:ascii="Calibri" w:eastAsia="Times New Roman" w:hAnsi="Calibri" w:cs="Calibri"/>
                <w:lang w:eastAsia="sl-SI"/>
              </w:rPr>
              <w:t>2.231,38 EUR</w:t>
            </w:r>
          </w:p>
        </w:tc>
      </w:tr>
      <w:tr w:rsidR="008541EE" w:rsidRPr="00341608" w14:paraId="60E98DEA" w14:textId="77777777" w:rsidTr="00362B1B">
        <w:trPr>
          <w:trHeight w:val="312"/>
        </w:trPr>
        <w:tc>
          <w:tcPr>
            <w:tcW w:w="5216" w:type="dxa"/>
            <w:tcBorders>
              <w:top w:val="single" w:sz="4" w:space="0" w:color="5B9BD5"/>
              <w:left w:val="single" w:sz="4" w:space="0" w:color="5B9BD5"/>
              <w:bottom w:val="nil"/>
              <w:right w:val="nil"/>
            </w:tcBorders>
            <w:shd w:val="clear" w:color="auto" w:fill="auto"/>
            <w:noWrap/>
            <w:vAlign w:val="bottom"/>
          </w:tcPr>
          <w:p w14:paraId="4B22196C" w14:textId="695F75E4" w:rsidR="008541EE" w:rsidRPr="00341608" w:rsidRDefault="008541EE" w:rsidP="00341608">
            <w:pPr>
              <w:spacing w:after="0" w:line="240" w:lineRule="auto"/>
              <w:rPr>
                <w:rFonts w:ascii="Calibri" w:eastAsia="Times New Roman" w:hAnsi="Calibri" w:cs="Calibri"/>
                <w:lang w:eastAsia="sl-SI"/>
              </w:rPr>
            </w:pPr>
            <w:r w:rsidRPr="00341608">
              <w:rPr>
                <w:rFonts w:ascii="Calibri" w:eastAsia="Times New Roman" w:hAnsi="Calibri" w:cs="Calibri"/>
                <w:lang w:eastAsia="sl-SI"/>
              </w:rPr>
              <w:t>420804 načrti in druga projektna dokumentacija</w:t>
            </w:r>
          </w:p>
        </w:tc>
        <w:tc>
          <w:tcPr>
            <w:tcW w:w="1497" w:type="dxa"/>
            <w:tcBorders>
              <w:top w:val="single" w:sz="4" w:space="0" w:color="5B9BD5"/>
              <w:left w:val="nil"/>
              <w:bottom w:val="nil"/>
              <w:right w:val="nil"/>
            </w:tcBorders>
            <w:shd w:val="clear" w:color="auto" w:fill="auto"/>
            <w:noWrap/>
            <w:vAlign w:val="bottom"/>
          </w:tcPr>
          <w:p w14:paraId="7636257D" w14:textId="77777777" w:rsidR="008541EE" w:rsidRPr="00341608" w:rsidRDefault="008541EE" w:rsidP="00341608">
            <w:pPr>
              <w:spacing w:after="0" w:line="240" w:lineRule="auto"/>
              <w:jc w:val="right"/>
              <w:rPr>
                <w:rFonts w:ascii="Calibri" w:eastAsia="Times New Roman" w:hAnsi="Calibri" w:cs="Calibri"/>
                <w:lang w:eastAsia="sl-SI"/>
              </w:rPr>
            </w:pPr>
          </w:p>
        </w:tc>
        <w:tc>
          <w:tcPr>
            <w:tcW w:w="178" w:type="dxa"/>
            <w:tcBorders>
              <w:top w:val="single" w:sz="4" w:space="0" w:color="5B9BD5"/>
              <w:left w:val="nil"/>
              <w:bottom w:val="nil"/>
              <w:right w:val="single" w:sz="4" w:space="0" w:color="5B9BD5"/>
            </w:tcBorders>
            <w:shd w:val="clear" w:color="auto" w:fill="auto"/>
            <w:noWrap/>
            <w:vAlign w:val="bottom"/>
          </w:tcPr>
          <w:p w14:paraId="164923C6" w14:textId="77777777" w:rsidR="008541EE" w:rsidRPr="00341608" w:rsidRDefault="008541EE" w:rsidP="00341608">
            <w:pPr>
              <w:spacing w:after="0" w:line="240" w:lineRule="auto"/>
              <w:jc w:val="right"/>
              <w:rPr>
                <w:rFonts w:ascii="Calibri" w:eastAsia="Times New Roman" w:hAnsi="Calibri" w:cs="Calibri"/>
                <w:lang w:eastAsia="sl-SI"/>
              </w:rPr>
            </w:pPr>
          </w:p>
        </w:tc>
        <w:tc>
          <w:tcPr>
            <w:tcW w:w="2111" w:type="dxa"/>
            <w:tcBorders>
              <w:top w:val="single" w:sz="4" w:space="0" w:color="5B9BD5"/>
              <w:left w:val="nil"/>
              <w:bottom w:val="nil"/>
              <w:right w:val="single" w:sz="4" w:space="0" w:color="5B9BD5"/>
            </w:tcBorders>
            <w:shd w:val="clear" w:color="auto" w:fill="auto"/>
            <w:vAlign w:val="bottom"/>
          </w:tcPr>
          <w:p w14:paraId="0EEE240C" w14:textId="77777777" w:rsidR="008541EE" w:rsidRPr="00341608" w:rsidRDefault="008541EE" w:rsidP="00341608">
            <w:pPr>
              <w:spacing w:after="0" w:line="240" w:lineRule="auto"/>
              <w:jc w:val="right"/>
              <w:rPr>
                <w:rFonts w:ascii="Calibri" w:eastAsia="Times New Roman" w:hAnsi="Calibri" w:cs="Calibri"/>
                <w:lang w:eastAsia="sl-SI"/>
              </w:rPr>
            </w:pPr>
            <w:r w:rsidRPr="00341608">
              <w:rPr>
                <w:rFonts w:ascii="Calibri" w:eastAsia="Times New Roman" w:hAnsi="Calibri" w:cs="Calibri"/>
                <w:lang w:eastAsia="sl-SI"/>
              </w:rPr>
              <w:t>4.074,80 EUR</w:t>
            </w:r>
          </w:p>
        </w:tc>
      </w:tr>
      <w:tr w:rsidR="008541EE" w:rsidRPr="00341608" w14:paraId="749D284B" w14:textId="77777777" w:rsidTr="00362B1B">
        <w:trPr>
          <w:trHeight w:val="312"/>
        </w:trPr>
        <w:tc>
          <w:tcPr>
            <w:tcW w:w="5216" w:type="dxa"/>
            <w:tcBorders>
              <w:top w:val="single" w:sz="4" w:space="0" w:color="5B9BD5"/>
              <w:left w:val="single" w:sz="4" w:space="0" w:color="5B9BD5"/>
              <w:bottom w:val="nil"/>
              <w:right w:val="nil"/>
            </w:tcBorders>
            <w:shd w:val="clear" w:color="auto" w:fill="auto"/>
            <w:noWrap/>
            <w:vAlign w:val="bottom"/>
          </w:tcPr>
          <w:p w14:paraId="7AF634A1" w14:textId="7BAA234A" w:rsidR="008541EE" w:rsidRPr="00341608" w:rsidRDefault="008541EE" w:rsidP="00341608">
            <w:pPr>
              <w:spacing w:after="0" w:line="240" w:lineRule="auto"/>
              <w:rPr>
                <w:rFonts w:ascii="Calibri" w:eastAsia="Times New Roman" w:hAnsi="Calibri" w:cs="Calibri"/>
                <w:lang w:eastAsia="sl-SI"/>
              </w:rPr>
            </w:pPr>
            <w:r w:rsidRPr="00341608">
              <w:rPr>
                <w:rFonts w:ascii="Calibri" w:eastAsia="Times New Roman" w:hAnsi="Calibri" w:cs="Calibri"/>
                <w:lang w:eastAsia="sl-SI"/>
              </w:rPr>
              <w:t>420899 plačila drugih storitev in dokumentacije</w:t>
            </w:r>
          </w:p>
        </w:tc>
        <w:tc>
          <w:tcPr>
            <w:tcW w:w="1497" w:type="dxa"/>
            <w:tcBorders>
              <w:top w:val="single" w:sz="4" w:space="0" w:color="5B9BD5"/>
              <w:left w:val="nil"/>
              <w:bottom w:val="nil"/>
              <w:right w:val="nil"/>
            </w:tcBorders>
            <w:shd w:val="clear" w:color="auto" w:fill="auto"/>
            <w:noWrap/>
            <w:vAlign w:val="bottom"/>
          </w:tcPr>
          <w:p w14:paraId="524DF089" w14:textId="77777777" w:rsidR="008541EE" w:rsidRPr="00341608" w:rsidRDefault="008541EE" w:rsidP="00341608">
            <w:pPr>
              <w:spacing w:after="0" w:line="240" w:lineRule="auto"/>
              <w:jc w:val="right"/>
              <w:rPr>
                <w:rFonts w:ascii="Calibri" w:eastAsia="Times New Roman" w:hAnsi="Calibri" w:cs="Calibri"/>
                <w:lang w:eastAsia="sl-SI"/>
              </w:rPr>
            </w:pPr>
          </w:p>
        </w:tc>
        <w:tc>
          <w:tcPr>
            <w:tcW w:w="178" w:type="dxa"/>
            <w:tcBorders>
              <w:top w:val="single" w:sz="4" w:space="0" w:color="5B9BD5"/>
              <w:left w:val="nil"/>
              <w:bottom w:val="nil"/>
              <w:right w:val="single" w:sz="4" w:space="0" w:color="5B9BD5"/>
            </w:tcBorders>
            <w:shd w:val="clear" w:color="auto" w:fill="auto"/>
            <w:noWrap/>
            <w:vAlign w:val="bottom"/>
          </w:tcPr>
          <w:p w14:paraId="13118EEA" w14:textId="77777777" w:rsidR="008541EE" w:rsidRPr="00341608" w:rsidRDefault="008541EE" w:rsidP="00341608">
            <w:pPr>
              <w:spacing w:after="0" w:line="240" w:lineRule="auto"/>
              <w:jc w:val="right"/>
              <w:rPr>
                <w:rFonts w:ascii="Calibri" w:eastAsia="Times New Roman" w:hAnsi="Calibri" w:cs="Calibri"/>
                <w:lang w:eastAsia="sl-SI"/>
              </w:rPr>
            </w:pPr>
          </w:p>
        </w:tc>
        <w:tc>
          <w:tcPr>
            <w:tcW w:w="2111" w:type="dxa"/>
            <w:tcBorders>
              <w:top w:val="single" w:sz="4" w:space="0" w:color="5B9BD5"/>
              <w:left w:val="nil"/>
              <w:bottom w:val="nil"/>
              <w:right w:val="single" w:sz="4" w:space="0" w:color="5B9BD5"/>
            </w:tcBorders>
            <w:shd w:val="clear" w:color="auto" w:fill="auto"/>
            <w:vAlign w:val="bottom"/>
          </w:tcPr>
          <w:p w14:paraId="23A46400" w14:textId="77777777" w:rsidR="008541EE" w:rsidRPr="00341608" w:rsidRDefault="008541EE" w:rsidP="00341608">
            <w:pPr>
              <w:spacing w:after="0" w:line="240" w:lineRule="auto"/>
              <w:jc w:val="right"/>
              <w:rPr>
                <w:rFonts w:ascii="Calibri" w:eastAsia="Times New Roman" w:hAnsi="Calibri" w:cs="Calibri"/>
                <w:lang w:eastAsia="sl-SI"/>
              </w:rPr>
            </w:pPr>
            <w:r w:rsidRPr="00341608">
              <w:rPr>
                <w:rFonts w:ascii="Calibri" w:eastAsia="Times New Roman" w:hAnsi="Calibri" w:cs="Calibri"/>
                <w:lang w:eastAsia="sl-SI"/>
              </w:rPr>
              <w:t>3.692,94 EUR</w:t>
            </w:r>
          </w:p>
        </w:tc>
      </w:tr>
      <w:tr w:rsidR="008541EE" w:rsidRPr="00341608" w14:paraId="1221B1B7" w14:textId="77777777" w:rsidTr="00362B1B">
        <w:trPr>
          <w:trHeight w:val="312"/>
        </w:trPr>
        <w:tc>
          <w:tcPr>
            <w:tcW w:w="5216" w:type="dxa"/>
            <w:tcBorders>
              <w:top w:val="single" w:sz="4" w:space="0" w:color="5B9BD5"/>
              <w:left w:val="single" w:sz="4" w:space="0" w:color="5B9BD5"/>
              <w:bottom w:val="single" w:sz="4" w:space="0" w:color="5B9BD5"/>
              <w:right w:val="nil"/>
            </w:tcBorders>
            <w:shd w:val="clear" w:color="auto" w:fill="auto"/>
            <w:noWrap/>
            <w:vAlign w:val="bottom"/>
            <w:hideMark/>
          </w:tcPr>
          <w:p w14:paraId="4C1FAC59" w14:textId="590E437F" w:rsidR="008541EE" w:rsidRPr="00341608" w:rsidRDefault="008541EE" w:rsidP="00341608">
            <w:pPr>
              <w:spacing w:after="0" w:line="240" w:lineRule="auto"/>
              <w:rPr>
                <w:rFonts w:ascii="Calibri" w:eastAsia="Times New Roman" w:hAnsi="Calibri" w:cs="Calibri"/>
                <w:b/>
                <w:bCs/>
                <w:lang w:eastAsia="sl-SI"/>
              </w:rPr>
            </w:pPr>
            <w:r w:rsidRPr="00341608">
              <w:rPr>
                <w:rFonts w:ascii="Calibri" w:eastAsia="Times New Roman" w:hAnsi="Calibri" w:cs="Calibri"/>
                <w:b/>
                <w:bCs/>
                <w:lang w:eastAsia="sl-SI"/>
              </w:rPr>
              <w:t>SKUPAJ</w:t>
            </w:r>
          </w:p>
        </w:tc>
        <w:tc>
          <w:tcPr>
            <w:tcW w:w="1497" w:type="dxa"/>
            <w:tcBorders>
              <w:top w:val="single" w:sz="4" w:space="0" w:color="5B9BD5"/>
              <w:left w:val="nil"/>
              <w:bottom w:val="single" w:sz="4" w:space="0" w:color="5B9BD5"/>
              <w:right w:val="nil"/>
            </w:tcBorders>
            <w:shd w:val="clear" w:color="auto" w:fill="auto"/>
            <w:noWrap/>
            <w:vAlign w:val="bottom"/>
          </w:tcPr>
          <w:p w14:paraId="7623A9C5" w14:textId="77777777" w:rsidR="008541EE" w:rsidRPr="00341608" w:rsidRDefault="008541EE" w:rsidP="00341608">
            <w:pPr>
              <w:spacing w:after="0" w:line="240" w:lineRule="auto"/>
              <w:jc w:val="right"/>
              <w:rPr>
                <w:rFonts w:ascii="Calibri" w:eastAsia="Times New Roman" w:hAnsi="Calibri" w:cs="Calibri"/>
                <w:b/>
                <w:bCs/>
                <w:lang w:eastAsia="sl-SI"/>
              </w:rPr>
            </w:pPr>
          </w:p>
        </w:tc>
        <w:tc>
          <w:tcPr>
            <w:tcW w:w="178" w:type="dxa"/>
            <w:tcBorders>
              <w:top w:val="single" w:sz="4" w:space="0" w:color="5B9BD5"/>
              <w:left w:val="nil"/>
              <w:bottom w:val="single" w:sz="4" w:space="0" w:color="5B9BD5"/>
              <w:right w:val="single" w:sz="4" w:space="0" w:color="5B9BD5"/>
            </w:tcBorders>
            <w:shd w:val="clear" w:color="auto" w:fill="auto"/>
            <w:noWrap/>
            <w:vAlign w:val="bottom"/>
          </w:tcPr>
          <w:p w14:paraId="5134E9CB" w14:textId="77777777" w:rsidR="008541EE" w:rsidRPr="00341608" w:rsidRDefault="008541EE" w:rsidP="00341608">
            <w:pPr>
              <w:spacing w:after="0" w:line="240" w:lineRule="auto"/>
              <w:jc w:val="right"/>
              <w:rPr>
                <w:rFonts w:ascii="Calibri" w:eastAsia="Times New Roman" w:hAnsi="Calibri" w:cs="Calibri"/>
                <w:b/>
                <w:bCs/>
                <w:lang w:eastAsia="sl-SI"/>
              </w:rPr>
            </w:pPr>
          </w:p>
        </w:tc>
        <w:tc>
          <w:tcPr>
            <w:tcW w:w="2111" w:type="dxa"/>
            <w:tcBorders>
              <w:top w:val="single" w:sz="4" w:space="0" w:color="5B9BD5"/>
              <w:left w:val="nil"/>
              <w:bottom w:val="single" w:sz="4" w:space="0" w:color="5B9BD5"/>
              <w:right w:val="single" w:sz="4" w:space="0" w:color="5B9BD5"/>
            </w:tcBorders>
            <w:shd w:val="clear" w:color="auto" w:fill="auto"/>
            <w:vAlign w:val="bottom"/>
          </w:tcPr>
          <w:p w14:paraId="75F9FB11" w14:textId="77777777" w:rsidR="008541EE" w:rsidRPr="00341608" w:rsidRDefault="008541EE" w:rsidP="00341608">
            <w:pPr>
              <w:spacing w:after="0" w:line="240" w:lineRule="auto"/>
              <w:jc w:val="right"/>
              <w:rPr>
                <w:rFonts w:ascii="Calibri" w:eastAsia="Times New Roman" w:hAnsi="Calibri" w:cs="Calibri"/>
                <w:b/>
                <w:bCs/>
                <w:lang w:eastAsia="sl-SI"/>
              </w:rPr>
            </w:pPr>
            <w:r w:rsidRPr="00341608">
              <w:rPr>
                <w:rFonts w:ascii="Calibri" w:eastAsia="Times New Roman" w:hAnsi="Calibri" w:cs="Calibri"/>
                <w:b/>
                <w:bCs/>
                <w:lang w:eastAsia="sl-SI"/>
              </w:rPr>
              <w:t>53.795,89 EUR</w:t>
            </w:r>
          </w:p>
        </w:tc>
      </w:tr>
    </w:tbl>
    <w:p w14:paraId="423EEF61" w14:textId="3328AF4E" w:rsidR="00375B52" w:rsidRDefault="00375B52" w:rsidP="00A61F5C">
      <w:pPr>
        <w:pStyle w:val="Napis"/>
        <w:keepNext/>
      </w:pPr>
      <w:bookmarkStart w:id="35" w:name="_Toc61504435"/>
      <w:bookmarkEnd w:id="33"/>
      <w:bookmarkEnd w:id="34"/>
      <w:r>
        <w:lastRenderedPageBreak/>
        <w:t xml:space="preserve">Tabela </w:t>
      </w:r>
      <w:fldSimple w:instr=" SEQ Tabela \* ARABIC ">
        <w:r>
          <w:rPr>
            <w:noProof/>
          </w:rPr>
          <w:t>3</w:t>
        </w:r>
      </w:fldSimple>
      <w:r>
        <w:t xml:space="preserve"> </w:t>
      </w:r>
      <w:r w:rsidR="00B851BA">
        <w:t>Odhodki</w:t>
      </w:r>
      <w:r w:rsidR="00A974E7">
        <w:t xml:space="preserve"> </w:t>
      </w:r>
      <w:r>
        <w:t>po partnerjih</w:t>
      </w:r>
      <w:bookmarkEnd w:id="35"/>
    </w:p>
    <w:tbl>
      <w:tblPr>
        <w:tblW w:w="9061" w:type="dxa"/>
        <w:tblCellMar>
          <w:left w:w="70" w:type="dxa"/>
          <w:right w:w="70" w:type="dxa"/>
        </w:tblCellMar>
        <w:tblLook w:val="04A0" w:firstRow="1" w:lastRow="0" w:firstColumn="1" w:lastColumn="0" w:noHBand="0" w:noVBand="1"/>
      </w:tblPr>
      <w:tblGrid>
        <w:gridCol w:w="5302"/>
        <w:gridCol w:w="1522"/>
        <w:gridCol w:w="181"/>
        <w:gridCol w:w="2056"/>
      </w:tblGrid>
      <w:tr w:rsidR="00341608" w:rsidRPr="00341608" w14:paraId="0A19D69C" w14:textId="77777777" w:rsidTr="00764C09">
        <w:trPr>
          <w:trHeight w:val="230"/>
        </w:trPr>
        <w:tc>
          <w:tcPr>
            <w:tcW w:w="5302" w:type="dxa"/>
            <w:tcBorders>
              <w:top w:val="single" w:sz="4" w:space="0" w:color="5B9BD5"/>
              <w:left w:val="single" w:sz="4" w:space="0" w:color="5B9BD5"/>
              <w:bottom w:val="nil"/>
              <w:right w:val="nil"/>
            </w:tcBorders>
            <w:shd w:val="clear" w:color="auto" w:fill="DEEAF6" w:themeFill="accent1" w:themeFillTint="33"/>
            <w:noWrap/>
            <w:vAlign w:val="bottom"/>
            <w:hideMark/>
          </w:tcPr>
          <w:p w14:paraId="1A90ACE2" w14:textId="4B898994" w:rsidR="00341608" w:rsidRPr="00341608" w:rsidRDefault="004C0971" w:rsidP="00341608">
            <w:pPr>
              <w:spacing w:after="0" w:line="240" w:lineRule="auto"/>
              <w:rPr>
                <w:rFonts w:ascii="Calibri" w:eastAsia="Times New Roman" w:hAnsi="Calibri" w:cs="Calibri"/>
                <w:b/>
                <w:bCs/>
                <w:lang w:eastAsia="sl-SI"/>
              </w:rPr>
            </w:pPr>
            <w:bookmarkStart w:id="36" w:name="_Hlk55848288"/>
            <w:r>
              <w:rPr>
                <w:rFonts w:ascii="Calibri" w:eastAsia="Times New Roman" w:hAnsi="Calibri" w:cs="Calibri"/>
                <w:b/>
                <w:bCs/>
                <w:lang w:eastAsia="sl-SI"/>
              </w:rPr>
              <w:t>P</w:t>
            </w:r>
            <w:r w:rsidR="00341608" w:rsidRPr="00341608">
              <w:rPr>
                <w:rFonts w:ascii="Calibri" w:eastAsia="Times New Roman" w:hAnsi="Calibri" w:cs="Calibri"/>
                <w:b/>
                <w:bCs/>
                <w:lang w:eastAsia="sl-SI"/>
              </w:rPr>
              <w:t xml:space="preserve">artner </w:t>
            </w:r>
          </w:p>
        </w:tc>
        <w:tc>
          <w:tcPr>
            <w:tcW w:w="1522" w:type="dxa"/>
            <w:tcBorders>
              <w:top w:val="single" w:sz="4" w:space="0" w:color="5B9BD5"/>
              <w:left w:val="nil"/>
              <w:bottom w:val="nil"/>
              <w:right w:val="nil"/>
            </w:tcBorders>
            <w:shd w:val="clear" w:color="auto" w:fill="DEEAF6" w:themeFill="accent1" w:themeFillTint="33"/>
            <w:vAlign w:val="bottom"/>
          </w:tcPr>
          <w:p w14:paraId="3B45161F" w14:textId="77777777" w:rsidR="00341608" w:rsidRPr="00341608" w:rsidRDefault="00341608" w:rsidP="00341608">
            <w:pPr>
              <w:spacing w:after="0" w:line="240" w:lineRule="auto"/>
              <w:jc w:val="right"/>
              <w:rPr>
                <w:rFonts w:ascii="Calibri" w:eastAsia="Times New Roman" w:hAnsi="Calibri" w:cs="Calibri"/>
                <w:b/>
                <w:bCs/>
                <w:lang w:eastAsia="sl-SI"/>
              </w:rPr>
            </w:pPr>
          </w:p>
        </w:tc>
        <w:tc>
          <w:tcPr>
            <w:tcW w:w="181" w:type="dxa"/>
            <w:tcBorders>
              <w:top w:val="single" w:sz="4" w:space="0" w:color="5B9BD5"/>
              <w:left w:val="nil"/>
              <w:bottom w:val="nil"/>
              <w:right w:val="single" w:sz="4" w:space="0" w:color="5B9BD5"/>
            </w:tcBorders>
            <w:shd w:val="clear" w:color="auto" w:fill="DEEAF6" w:themeFill="accent1" w:themeFillTint="33"/>
            <w:noWrap/>
            <w:vAlign w:val="bottom"/>
          </w:tcPr>
          <w:p w14:paraId="646E69B1" w14:textId="77777777" w:rsidR="00341608" w:rsidRPr="00341608" w:rsidRDefault="00341608" w:rsidP="00341608">
            <w:pPr>
              <w:spacing w:after="0" w:line="240" w:lineRule="auto"/>
              <w:jc w:val="right"/>
              <w:rPr>
                <w:rFonts w:ascii="Calibri" w:eastAsia="Times New Roman" w:hAnsi="Calibri" w:cs="Calibri"/>
                <w:b/>
                <w:bCs/>
                <w:lang w:eastAsia="sl-SI"/>
              </w:rPr>
            </w:pPr>
          </w:p>
        </w:tc>
        <w:tc>
          <w:tcPr>
            <w:tcW w:w="2152" w:type="dxa"/>
            <w:tcBorders>
              <w:top w:val="single" w:sz="4" w:space="0" w:color="5B9BD5"/>
              <w:left w:val="nil"/>
              <w:bottom w:val="nil"/>
              <w:right w:val="single" w:sz="4" w:space="0" w:color="5B9BD5"/>
            </w:tcBorders>
            <w:shd w:val="clear" w:color="auto" w:fill="DEEAF6" w:themeFill="accent1" w:themeFillTint="33"/>
          </w:tcPr>
          <w:p w14:paraId="7AD9A19C" w14:textId="383D3CAC" w:rsidR="00341608" w:rsidRPr="00341608" w:rsidRDefault="004C0971" w:rsidP="00341608">
            <w:pPr>
              <w:spacing w:after="0" w:line="240" w:lineRule="auto"/>
              <w:jc w:val="right"/>
              <w:rPr>
                <w:rFonts w:ascii="Calibri" w:eastAsia="Times New Roman" w:hAnsi="Calibri" w:cs="Calibri"/>
                <w:b/>
                <w:bCs/>
                <w:lang w:eastAsia="sl-SI"/>
              </w:rPr>
            </w:pPr>
            <w:r>
              <w:rPr>
                <w:rFonts w:ascii="Calibri" w:eastAsia="Times New Roman" w:hAnsi="Calibri" w:cs="Calibri"/>
                <w:b/>
                <w:bCs/>
                <w:lang w:eastAsia="sl-SI"/>
              </w:rPr>
              <w:t>V</w:t>
            </w:r>
            <w:r w:rsidR="00341608" w:rsidRPr="00341608">
              <w:rPr>
                <w:rFonts w:ascii="Calibri" w:eastAsia="Times New Roman" w:hAnsi="Calibri" w:cs="Calibri"/>
                <w:b/>
                <w:bCs/>
                <w:lang w:eastAsia="sl-SI"/>
              </w:rPr>
              <w:t>rednost</w:t>
            </w:r>
          </w:p>
        </w:tc>
      </w:tr>
      <w:tr w:rsidR="00341608" w:rsidRPr="00341608" w14:paraId="03041211" w14:textId="77777777" w:rsidTr="00362B1B">
        <w:trPr>
          <w:trHeight w:val="312"/>
        </w:trPr>
        <w:tc>
          <w:tcPr>
            <w:tcW w:w="5302" w:type="dxa"/>
            <w:tcBorders>
              <w:top w:val="single" w:sz="4" w:space="0" w:color="5B9BD5"/>
              <w:left w:val="single" w:sz="4" w:space="0" w:color="5B9BD5"/>
              <w:bottom w:val="nil"/>
              <w:right w:val="nil"/>
            </w:tcBorders>
            <w:shd w:val="clear" w:color="auto" w:fill="auto"/>
            <w:noWrap/>
            <w:vAlign w:val="bottom"/>
          </w:tcPr>
          <w:p w14:paraId="1C4AD8BE" w14:textId="77777777" w:rsidR="00341608" w:rsidRPr="00341608" w:rsidRDefault="00341608" w:rsidP="00341608">
            <w:pPr>
              <w:spacing w:after="0" w:line="240" w:lineRule="auto"/>
              <w:rPr>
                <w:rFonts w:ascii="Calibri" w:eastAsia="Times New Roman" w:hAnsi="Calibri" w:cs="Calibri"/>
                <w:lang w:eastAsia="sl-SI"/>
              </w:rPr>
            </w:pPr>
            <w:r w:rsidRPr="00341608">
              <w:rPr>
                <w:rFonts w:ascii="Calibri" w:eastAsia="Times New Roman" w:hAnsi="Calibri" w:cs="Calibri"/>
                <w:lang w:eastAsia="sl-SI"/>
              </w:rPr>
              <w:t>GEOSFERA d.o.o.</w:t>
            </w:r>
          </w:p>
        </w:tc>
        <w:tc>
          <w:tcPr>
            <w:tcW w:w="1522" w:type="dxa"/>
            <w:tcBorders>
              <w:top w:val="single" w:sz="4" w:space="0" w:color="5B9BD5"/>
              <w:left w:val="nil"/>
              <w:bottom w:val="nil"/>
              <w:right w:val="nil"/>
            </w:tcBorders>
            <w:shd w:val="clear" w:color="auto" w:fill="auto"/>
            <w:noWrap/>
            <w:vAlign w:val="bottom"/>
          </w:tcPr>
          <w:p w14:paraId="7E69C218" w14:textId="77777777" w:rsidR="00341608" w:rsidRPr="00341608" w:rsidRDefault="00341608" w:rsidP="00341608">
            <w:pPr>
              <w:spacing w:after="0" w:line="240" w:lineRule="auto"/>
              <w:jc w:val="right"/>
              <w:rPr>
                <w:rFonts w:ascii="Calibri" w:eastAsia="Times New Roman" w:hAnsi="Calibri" w:cs="Calibri"/>
                <w:lang w:eastAsia="sl-SI"/>
              </w:rPr>
            </w:pPr>
          </w:p>
        </w:tc>
        <w:tc>
          <w:tcPr>
            <w:tcW w:w="181" w:type="dxa"/>
            <w:tcBorders>
              <w:top w:val="single" w:sz="4" w:space="0" w:color="5B9BD5"/>
              <w:left w:val="nil"/>
              <w:bottom w:val="nil"/>
              <w:right w:val="single" w:sz="4" w:space="0" w:color="5B9BD5"/>
            </w:tcBorders>
            <w:shd w:val="clear" w:color="auto" w:fill="auto"/>
            <w:noWrap/>
            <w:vAlign w:val="bottom"/>
          </w:tcPr>
          <w:p w14:paraId="3A480117" w14:textId="77777777" w:rsidR="00341608" w:rsidRPr="00341608" w:rsidRDefault="00341608" w:rsidP="00341608">
            <w:pPr>
              <w:spacing w:after="0" w:line="240" w:lineRule="auto"/>
              <w:jc w:val="right"/>
              <w:rPr>
                <w:rFonts w:ascii="Calibri" w:eastAsia="Times New Roman" w:hAnsi="Calibri" w:cs="Calibri"/>
                <w:lang w:eastAsia="sl-SI"/>
              </w:rPr>
            </w:pPr>
          </w:p>
        </w:tc>
        <w:tc>
          <w:tcPr>
            <w:tcW w:w="2152" w:type="dxa"/>
            <w:tcBorders>
              <w:top w:val="single" w:sz="4" w:space="0" w:color="5B9BD5"/>
              <w:left w:val="nil"/>
              <w:bottom w:val="nil"/>
              <w:right w:val="single" w:sz="4" w:space="0" w:color="5B9BD5"/>
            </w:tcBorders>
            <w:shd w:val="clear" w:color="auto" w:fill="auto"/>
            <w:vAlign w:val="bottom"/>
          </w:tcPr>
          <w:p w14:paraId="775E9842" w14:textId="77777777" w:rsidR="00341608" w:rsidRPr="00341608" w:rsidRDefault="00341608" w:rsidP="00341608">
            <w:pPr>
              <w:spacing w:after="0" w:line="240" w:lineRule="auto"/>
              <w:jc w:val="right"/>
              <w:rPr>
                <w:rFonts w:ascii="Calibri" w:eastAsia="Times New Roman" w:hAnsi="Calibri" w:cs="Calibri"/>
                <w:lang w:eastAsia="sl-SI"/>
              </w:rPr>
            </w:pPr>
            <w:r w:rsidRPr="00341608">
              <w:rPr>
                <w:rFonts w:ascii="Calibri" w:eastAsia="Times New Roman" w:hAnsi="Calibri" w:cs="Calibri"/>
                <w:lang w:eastAsia="sl-SI"/>
              </w:rPr>
              <w:t>2.183,80 EUR</w:t>
            </w:r>
          </w:p>
        </w:tc>
      </w:tr>
      <w:tr w:rsidR="00341608" w:rsidRPr="00341608" w14:paraId="12A39EA9" w14:textId="77777777" w:rsidTr="00362B1B">
        <w:trPr>
          <w:trHeight w:val="312"/>
        </w:trPr>
        <w:tc>
          <w:tcPr>
            <w:tcW w:w="5302" w:type="dxa"/>
            <w:tcBorders>
              <w:top w:val="single" w:sz="4" w:space="0" w:color="5B9BD5"/>
              <w:left w:val="single" w:sz="4" w:space="0" w:color="5B9BD5"/>
              <w:bottom w:val="nil"/>
              <w:right w:val="nil"/>
            </w:tcBorders>
            <w:shd w:val="clear" w:color="auto" w:fill="auto"/>
            <w:noWrap/>
            <w:vAlign w:val="bottom"/>
          </w:tcPr>
          <w:p w14:paraId="4E35D3D7" w14:textId="77777777" w:rsidR="00341608" w:rsidRPr="00341608" w:rsidRDefault="00341608" w:rsidP="00341608">
            <w:pPr>
              <w:spacing w:after="0" w:line="240" w:lineRule="auto"/>
              <w:rPr>
                <w:rFonts w:ascii="Calibri" w:eastAsia="Times New Roman" w:hAnsi="Calibri" w:cs="Calibri"/>
                <w:lang w:eastAsia="sl-SI"/>
              </w:rPr>
            </w:pPr>
            <w:r w:rsidRPr="00341608">
              <w:rPr>
                <w:rFonts w:ascii="Calibri" w:eastAsia="Times New Roman" w:hAnsi="Calibri" w:cs="Calibri"/>
                <w:lang w:eastAsia="sl-SI"/>
              </w:rPr>
              <w:t>GG Bled d.o.o.</w:t>
            </w:r>
          </w:p>
        </w:tc>
        <w:tc>
          <w:tcPr>
            <w:tcW w:w="1522" w:type="dxa"/>
            <w:tcBorders>
              <w:top w:val="single" w:sz="4" w:space="0" w:color="5B9BD5"/>
              <w:left w:val="nil"/>
              <w:bottom w:val="nil"/>
              <w:right w:val="nil"/>
            </w:tcBorders>
            <w:shd w:val="clear" w:color="auto" w:fill="auto"/>
            <w:noWrap/>
            <w:vAlign w:val="bottom"/>
          </w:tcPr>
          <w:p w14:paraId="020CCBC2" w14:textId="77777777" w:rsidR="00341608" w:rsidRPr="00341608" w:rsidRDefault="00341608" w:rsidP="00341608">
            <w:pPr>
              <w:spacing w:after="0" w:line="240" w:lineRule="auto"/>
              <w:jc w:val="right"/>
              <w:rPr>
                <w:rFonts w:ascii="Calibri" w:eastAsia="Times New Roman" w:hAnsi="Calibri" w:cs="Calibri"/>
                <w:lang w:eastAsia="sl-SI"/>
              </w:rPr>
            </w:pPr>
          </w:p>
        </w:tc>
        <w:tc>
          <w:tcPr>
            <w:tcW w:w="181" w:type="dxa"/>
            <w:tcBorders>
              <w:top w:val="single" w:sz="4" w:space="0" w:color="5B9BD5"/>
              <w:left w:val="nil"/>
              <w:bottom w:val="nil"/>
              <w:right w:val="single" w:sz="4" w:space="0" w:color="5B9BD5"/>
            </w:tcBorders>
            <w:shd w:val="clear" w:color="auto" w:fill="auto"/>
            <w:noWrap/>
            <w:vAlign w:val="bottom"/>
          </w:tcPr>
          <w:p w14:paraId="3FF18421" w14:textId="77777777" w:rsidR="00341608" w:rsidRPr="00341608" w:rsidRDefault="00341608" w:rsidP="00341608">
            <w:pPr>
              <w:spacing w:after="0" w:line="240" w:lineRule="auto"/>
              <w:jc w:val="right"/>
              <w:rPr>
                <w:rFonts w:ascii="Calibri" w:eastAsia="Times New Roman" w:hAnsi="Calibri" w:cs="Calibri"/>
                <w:lang w:eastAsia="sl-SI"/>
              </w:rPr>
            </w:pPr>
          </w:p>
        </w:tc>
        <w:tc>
          <w:tcPr>
            <w:tcW w:w="2152" w:type="dxa"/>
            <w:tcBorders>
              <w:top w:val="single" w:sz="4" w:space="0" w:color="5B9BD5"/>
              <w:left w:val="nil"/>
              <w:bottom w:val="nil"/>
              <w:right w:val="single" w:sz="4" w:space="0" w:color="5B9BD5"/>
            </w:tcBorders>
            <w:shd w:val="clear" w:color="auto" w:fill="auto"/>
            <w:vAlign w:val="bottom"/>
          </w:tcPr>
          <w:p w14:paraId="2F66B7BD" w14:textId="77777777" w:rsidR="00341608" w:rsidRPr="00341608" w:rsidRDefault="00341608" w:rsidP="00341608">
            <w:pPr>
              <w:spacing w:after="0" w:line="240" w:lineRule="auto"/>
              <w:jc w:val="right"/>
              <w:rPr>
                <w:rFonts w:ascii="Calibri" w:eastAsia="Times New Roman" w:hAnsi="Calibri" w:cs="Calibri"/>
                <w:lang w:eastAsia="sl-SI"/>
              </w:rPr>
            </w:pPr>
            <w:r w:rsidRPr="00341608">
              <w:rPr>
                <w:rFonts w:ascii="Calibri" w:eastAsia="Times New Roman" w:hAnsi="Calibri" w:cs="Calibri"/>
                <w:lang w:eastAsia="sl-SI"/>
              </w:rPr>
              <w:t>47.871,57 EUR</w:t>
            </w:r>
          </w:p>
        </w:tc>
      </w:tr>
      <w:tr w:rsidR="00341608" w:rsidRPr="00341608" w14:paraId="47C2EF49" w14:textId="77777777" w:rsidTr="00362B1B">
        <w:trPr>
          <w:trHeight w:val="312"/>
        </w:trPr>
        <w:tc>
          <w:tcPr>
            <w:tcW w:w="5302" w:type="dxa"/>
            <w:tcBorders>
              <w:top w:val="single" w:sz="4" w:space="0" w:color="5B9BD5"/>
              <w:left w:val="single" w:sz="4" w:space="0" w:color="5B9BD5"/>
              <w:bottom w:val="nil"/>
              <w:right w:val="nil"/>
            </w:tcBorders>
            <w:shd w:val="clear" w:color="auto" w:fill="auto"/>
            <w:noWrap/>
            <w:vAlign w:val="bottom"/>
          </w:tcPr>
          <w:p w14:paraId="2A0A7A6F" w14:textId="77777777" w:rsidR="00341608" w:rsidRPr="00341608" w:rsidRDefault="00341608" w:rsidP="00341608">
            <w:pPr>
              <w:spacing w:after="0" w:line="240" w:lineRule="auto"/>
              <w:rPr>
                <w:rFonts w:ascii="Calibri" w:eastAsia="Times New Roman" w:hAnsi="Calibri" w:cs="Calibri"/>
                <w:lang w:eastAsia="sl-SI"/>
              </w:rPr>
            </w:pPr>
            <w:r w:rsidRPr="00341608">
              <w:rPr>
                <w:rFonts w:ascii="Calibri" w:eastAsia="Times New Roman" w:hAnsi="Calibri" w:cs="Calibri"/>
                <w:lang w:eastAsia="sl-SI"/>
              </w:rPr>
              <w:t>GRETEAM d.o.o.</w:t>
            </w:r>
          </w:p>
        </w:tc>
        <w:tc>
          <w:tcPr>
            <w:tcW w:w="1522" w:type="dxa"/>
            <w:tcBorders>
              <w:top w:val="single" w:sz="4" w:space="0" w:color="5B9BD5"/>
              <w:left w:val="nil"/>
              <w:bottom w:val="nil"/>
              <w:right w:val="nil"/>
            </w:tcBorders>
            <w:shd w:val="clear" w:color="auto" w:fill="auto"/>
            <w:noWrap/>
            <w:vAlign w:val="bottom"/>
          </w:tcPr>
          <w:p w14:paraId="6F07C146" w14:textId="77777777" w:rsidR="00341608" w:rsidRPr="00341608" w:rsidRDefault="00341608" w:rsidP="00341608">
            <w:pPr>
              <w:spacing w:after="0" w:line="240" w:lineRule="auto"/>
              <w:jc w:val="right"/>
              <w:rPr>
                <w:rFonts w:ascii="Calibri" w:eastAsia="Times New Roman" w:hAnsi="Calibri" w:cs="Calibri"/>
                <w:lang w:eastAsia="sl-SI"/>
              </w:rPr>
            </w:pPr>
          </w:p>
        </w:tc>
        <w:tc>
          <w:tcPr>
            <w:tcW w:w="181" w:type="dxa"/>
            <w:tcBorders>
              <w:top w:val="single" w:sz="4" w:space="0" w:color="5B9BD5"/>
              <w:left w:val="nil"/>
              <w:bottom w:val="nil"/>
              <w:right w:val="single" w:sz="4" w:space="0" w:color="5B9BD5"/>
            </w:tcBorders>
            <w:shd w:val="clear" w:color="auto" w:fill="auto"/>
            <w:noWrap/>
            <w:vAlign w:val="bottom"/>
          </w:tcPr>
          <w:p w14:paraId="178E892D" w14:textId="77777777" w:rsidR="00341608" w:rsidRPr="00341608" w:rsidRDefault="00341608" w:rsidP="00341608">
            <w:pPr>
              <w:spacing w:after="0" w:line="240" w:lineRule="auto"/>
              <w:jc w:val="right"/>
              <w:rPr>
                <w:rFonts w:ascii="Calibri" w:eastAsia="Times New Roman" w:hAnsi="Calibri" w:cs="Calibri"/>
                <w:lang w:eastAsia="sl-SI"/>
              </w:rPr>
            </w:pPr>
          </w:p>
        </w:tc>
        <w:tc>
          <w:tcPr>
            <w:tcW w:w="2152" w:type="dxa"/>
            <w:tcBorders>
              <w:top w:val="single" w:sz="4" w:space="0" w:color="5B9BD5"/>
              <w:left w:val="nil"/>
              <w:bottom w:val="nil"/>
              <w:right w:val="single" w:sz="4" w:space="0" w:color="5B9BD5"/>
            </w:tcBorders>
            <w:shd w:val="clear" w:color="auto" w:fill="auto"/>
            <w:vAlign w:val="bottom"/>
          </w:tcPr>
          <w:p w14:paraId="523148CE" w14:textId="77777777" w:rsidR="00341608" w:rsidRPr="00341608" w:rsidRDefault="00341608" w:rsidP="00341608">
            <w:pPr>
              <w:spacing w:after="0" w:line="240" w:lineRule="auto"/>
              <w:jc w:val="right"/>
              <w:rPr>
                <w:rFonts w:ascii="Calibri" w:eastAsia="Times New Roman" w:hAnsi="Calibri" w:cs="Calibri"/>
                <w:lang w:eastAsia="sl-SI"/>
              </w:rPr>
            </w:pPr>
            <w:r w:rsidRPr="00341608">
              <w:rPr>
                <w:rFonts w:ascii="Calibri" w:eastAsia="Times New Roman" w:hAnsi="Calibri" w:cs="Calibri"/>
                <w:lang w:eastAsia="sl-SI"/>
              </w:rPr>
              <w:t>1.413,98 EUR</w:t>
            </w:r>
          </w:p>
        </w:tc>
      </w:tr>
      <w:tr w:rsidR="00341608" w:rsidRPr="00341608" w14:paraId="323FF7EC" w14:textId="77777777" w:rsidTr="00362B1B">
        <w:trPr>
          <w:trHeight w:val="312"/>
        </w:trPr>
        <w:tc>
          <w:tcPr>
            <w:tcW w:w="5302" w:type="dxa"/>
            <w:tcBorders>
              <w:top w:val="single" w:sz="4" w:space="0" w:color="5B9BD5"/>
              <w:left w:val="single" w:sz="4" w:space="0" w:color="5B9BD5"/>
              <w:bottom w:val="nil"/>
              <w:right w:val="nil"/>
            </w:tcBorders>
            <w:shd w:val="clear" w:color="auto" w:fill="auto"/>
            <w:noWrap/>
            <w:vAlign w:val="bottom"/>
          </w:tcPr>
          <w:p w14:paraId="1C62A54E" w14:textId="77777777" w:rsidR="00341608" w:rsidRPr="00341608" w:rsidRDefault="00341608" w:rsidP="00341608">
            <w:pPr>
              <w:spacing w:after="0" w:line="240" w:lineRule="auto"/>
              <w:rPr>
                <w:rFonts w:ascii="Calibri" w:eastAsia="Times New Roman" w:hAnsi="Calibri" w:cs="Calibri"/>
                <w:lang w:eastAsia="sl-SI"/>
              </w:rPr>
            </w:pPr>
            <w:r w:rsidRPr="00341608">
              <w:rPr>
                <w:rFonts w:ascii="Calibri" w:eastAsia="Times New Roman" w:hAnsi="Calibri" w:cs="Calibri"/>
                <w:lang w:eastAsia="sl-SI"/>
              </w:rPr>
              <w:t>INGLINE PLUS d.o.o.</w:t>
            </w:r>
          </w:p>
        </w:tc>
        <w:tc>
          <w:tcPr>
            <w:tcW w:w="1522" w:type="dxa"/>
            <w:tcBorders>
              <w:top w:val="single" w:sz="4" w:space="0" w:color="5B9BD5"/>
              <w:left w:val="nil"/>
              <w:bottom w:val="nil"/>
              <w:right w:val="nil"/>
            </w:tcBorders>
            <w:shd w:val="clear" w:color="auto" w:fill="auto"/>
            <w:noWrap/>
            <w:vAlign w:val="bottom"/>
          </w:tcPr>
          <w:p w14:paraId="0F6C5663" w14:textId="77777777" w:rsidR="00341608" w:rsidRPr="00341608" w:rsidRDefault="00341608" w:rsidP="00341608">
            <w:pPr>
              <w:spacing w:after="0" w:line="240" w:lineRule="auto"/>
              <w:jc w:val="right"/>
              <w:rPr>
                <w:rFonts w:ascii="Calibri" w:eastAsia="Times New Roman" w:hAnsi="Calibri" w:cs="Calibri"/>
                <w:lang w:eastAsia="sl-SI"/>
              </w:rPr>
            </w:pPr>
          </w:p>
        </w:tc>
        <w:tc>
          <w:tcPr>
            <w:tcW w:w="181" w:type="dxa"/>
            <w:tcBorders>
              <w:top w:val="single" w:sz="4" w:space="0" w:color="5B9BD5"/>
              <w:left w:val="nil"/>
              <w:bottom w:val="nil"/>
              <w:right w:val="single" w:sz="4" w:space="0" w:color="5B9BD5"/>
            </w:tcBorders>
            <w:shd w:val="clear" w:color="auto" w:fill="auto"/>
            <w:noWrap/>
            <w:vAlign w:val="bottom"/>
          </w:tcPr>
          <w:p w14:paraId="4A3ADE85" w14:textId="77777777" w:rsidR="00341608" w:rsidRPr="00341608" w:rsidRDefault="00341608" w:rsidP="00341608">
            <w:pPr>
              <w:spacing w:after="0" w:line="240" w:lineRule="auto"/>
              <w:jc w:val="right"/>
              <w:rPr>
                <w:rFonts w:ascii="Calibri" w:eastAsia="Times New Roman" w:hAnsi="Calibri" w:cs="Calibri"/>
                <w:lang w:eastAsia="sl-SI"/>
              </w:rPr>
            </w:pPr>
          </w:p>
        </w:tc>
        <w:tc>
          <w:tcPr>
            <w:tcW w:w="2152" w:type="dxa"/>
            <w:tcBorders>
              <w:top w:val="single" w:sz="4" w:space="0" w:color="5B9BD5"/>
              <w:left w:val="nil"/>
              <w:bottom w:val="nil"/>
              <w:right w:val="single" w:sz="4" w:space="0" w:color="5B9BD5"/>
            </w:tcBorders>
            <w:shd w:val="clear" w:color="auto" w:fill="auto"/>
            <w:vAlign w:val="bottom"/>
          </w:tcPr>
          <w:p w14:paraId="4F7763E4" w14:textId="77777777" w:rsidR="00341608" w:rsidRPr="00341608" w:rsidRDefault="00341608" w:rsidP="00341608">
            <w:pPr>
              <w:spacing w:after="0" w:line="240" w:lineRule="auto"/>
              <w:jc w:val="right"/>
              <w:rPr>
                <w:rFonts w:ascii="Calibri" w:eastAsia="Times New Roman" w:hAnsi="Calibri" w:cs="Calibri"/>
                <w:lang w:eastAsia="sl-SI"/>
              </w:rPr>
            </w:pPr>
            <w:r w:rsidRPr="00341608">
              <w:rPr>
                <w:rFonts w:ascii="Calibri" w:eastAsia="Times New Roman" w:hAnsi="Calibri" w:cs="Calibri"/>
                <w:lang w:eastAsia="sl-SI"/>
              </w:rPr>
              <w:t>2.231,38 EUR</w:t>
            </w:r>
          </w:p>
        </w:tc>
      </w:tr>
      <w:tr w:rsidR="00341608" w:rsidRPr="00341608" w14:paraId="34AA74FE" w14:textId="77777777" w:rsidTr="00362B1B">
        <w:trPr>
          <w:trHeight w:val="312"/>
        </w:trPr>
        <w:tc>
          <w:tcPr>
            <w:tcW w:w="5302" w:type="dxa"/>
            <w:tcBorders>
              <w:top w:val="single" w:sz="4" w:space="0" w:color="5B9BD5"/>
              <w:left w:val="single" w:sz="4" w:space="0" w:color="5B9BD5"/>
              <w:bottom w:val="nil"/>
              <w:right w:val="nil"/>
            </w:tcBorders>
            <w:shd w:val="clear" w:color="auto" w:fill="auto"/>
            <w:noWrap/>
            <w:vAlign w:val="bottom"/>
          </w:tcPr>
          <w:p w14:paraId="5B16E742" w14:textId="77777777" w:rsidR="00341608" w:rsidRPr="00341608" w:rsidRDefault="00341608" w:rsidP="00341608">
            <w:pPr>
              <w:spacing w:after="0" w:line="240" w:lineRule="auto"/>
              <w:rPr>
                <w:rFonts w:ascii="Calibri" w:eastAsia="Times New Roman" w:hAnsi="Calibri" w:cs="Calibri"/>
                <w:lang w:eastAsia="sl-SI"/>
              </w:rPr>
            </w:pPr>
            <w:r w:rsidRPr="00341608">
              <w:rPr>
                <w:rFonts w:ascii="Calibri" w:eastAsia="Times New Roman" w:hAnsi="Calibri" w:cs="Calibri"/>
                <w:lang w:eastAsia="sl-SI"/>
              </w:rPr>
              <w:t>SKLAD KMETIJSKIH ZEMLJIŠČ IN GOZDOV RS</w:t>
            </w:r>
          </w:p>
        </w:tc>
        <w:tc>
          <w:tcPr>
            <w:tcW w:w="1522" w:type="dxa"/>
            <w:tcBorders>
              <w:top w:val="single" w:sz="4" w:space="0" w:color="5B9BD5"/>
              <w:left w:val="nil"/>
              <w:bottom w:val="nil"/>
              <w:right w:val="nil"/>
            </w:tcBorders>
            <w:shd w:val="clear" w:color="auto" w:fill="auto"/>
            <w:noWrap/>
            <w:vAlign w:val="bottom"/>
          </w:tcPr>
          <w:p w14:paraId="18B2B69B" w14:textId="77777777" w:rsidR="00341608" w:rsidRPr="00341608" w:rsidRDefault="00341608" w:rsidP="00341608">
            <w:pPr>
              <w:spacing w:after="0" w:line="240" w:lineRule="auto"/>
              <w:jc w:val="right"/>
              <w:rPr>
                <w:rFonts w:ascii="Calibri" w:eastAsia="Times New Roman" w:hAnsi="Calibri" w:cs="Calibri"/>
                <w:lang w:eastAsia="sl-SI"/>
              </w:rPr>
            </w:pPr>
          </w:p>
        </w:tc>
        <w:tc>
          <w:tcPr>
            <w:tcW w:w="181" w:type="dxa"/>
            <w:tcBorders>
              <w:top w:val="single" w:sz="4" w:space="0" w:color="5B9BD5"/>
              <w:left w:val="nil"/>
              <w:bottom w:val="nil"/>
              <w:right w:val="single" w:sz="4" w:space="0" w:color="5B9BD5"/>
            </w:tcBorders>
            <w:shd w:val="clear" w:color="auto" w:fill="auto"/>
            <w:noWrap/>
            <w:vAlign w:val="bottom"/>
          </w:tcPr>
          <w:p w14:paraId="1B1413CE" w14:textId="77777777" w:rsidR="00341608" w:rsidRPr="00341608" w:rsidRDefault="00341608" w:rsidP="00341608">
            <w:pPr>
              <w:spacing w:after="0" w:line="240" w:lineRule="auto"/>
              <w:jc w:val="right"/>
              <w:rPr>
                <w:rFonts w:ascii="Calibri" w:eastAsia="Times New Roman" w:hAnsi="Calibri" w:cs="Calibri"/>
                <w:lang w:eastAsia="sl-SI"/>
              </w:rPr>
            </w:pPr>
          </w:p>
        </w:tc>
        <w:tc>
          <w:tcPr>
            <w:tcW w:w="2152" w:type="dxa"/>
            <w:tcBorders>
              <w:top w:val="single" w:sz="4" w:space="0" w:color="5B9BD5"/>
              <w:left w:val="nil"/>
              <w:bottom w:val="nil"/>
              <w:right w:val="single" w:sz="4" w:space="0" w:color="5B9BD5"/>
            </w:tcBorders>
            <w:shd w:val="clear" w:color="auto" w:fill="auto"/>
            <w:vAlign w:val="bottom"/>
          </w:tcPr>
          <w:p w14:paraId="6C4881DA" w14:textId="77777777" w:rsidR="00341608" w:rsidRPr="00341608" w:rsidRDefault="00341608" w:rsidP="00341608">
            <w:pPr>
              <w:spacing w:after="0" w:line="240" w:lineRule="auto"/>
              <w:jc w:val="right"/>
              <w:rPr>
                <w:rFonts w:ascii="Calibri" w:eastAsia="Times New Roman" w:hAnsi="Calibri" w:cs="Calibri"/>
                <w:lang w:eastAsia="sl-SI"/>
              </w:rPr>
            </w:pPr>
            <w:r w:rsidRPr="00341608">
              <w:rPr>
                <w:rFonts w:ascii="Calibri" w:eastAsia="Times New Roman" w:hAnsi="Calibri" w:cs="Calibri"/>
                <w:lang w:eastAsia="sl-SI"/>
              </w:rPr>
              <w:t>95,16 EUR</w:t>
            </w:r>
          </w:p>
        </w:tc>
      </w:tr>
      <w:tr w:rsidR="00341608" w:rsidRPr="00341608" w14:paraId="374572AB" w14:textId="77777777" w:rsidTr="00362B1B">
        <w:trPr>
          <w:trHeight w:val="312"/>
        </w:trPr>
        <w:tc>
          <w:tcPr>
            <w:tcW w:w="5302" w:type="dxa"/>
            <w:tcBorders>
              <w:top w:val="single" w:sz="4" w:space="0" w:color="5B9BD5"/>
              <w:left w:val="single" w:sz="4" w:space="0" w:color="5B9BD5"/>
              <w:bottom w:val="single" w:sz="4" w:space="0" w:color="5B9BD5"/>
              <w:right w:val="nil"/>
            </w:tcBorders>
            <w:shd w:val="clear" w:color="auto" w:fill="auto"/>
            <w:noWrap/>
            <w:vAlign w:val="bottom"/>
            <w:hideMark/>
          </w:tcPr>
          <w:p w14:paraId="0A57043A" w14:textId="77777777" w:rsidR="00341608" w:rsidRPr="00341608" w:rsidRDefault="00341608" w:rsidP="00341608">
            <w:pPr>
              <w:spacing w:after="0" w:line="240" w:lineRule="auto"/>
              <w:rPr>
                <w:rFonts w:ascii="Calibri" w:eastAsia="Times New Roman" w:hAnsi="Calibri" w:cs="Calibri"/>
                <w:b/>
                <w:bCs/>
                <w:lang w:eastAsia="sl-SI"/>
              </w:rPr>
            </w:pPr>
            <w:r w:rsidRPr="00341608">
              <w:rPr>
                <w:rFonts w:ascii="Calibri" w:eastAsia="Times New Roman" w:hAnsi="Calibri" w:cs="Calibri"/>
                <w:b/>
                <w:bCs/>
                <w:lang w:eastAsia="sl-SI"/>
              </w:rPr>
              <w:t>SKUPAJ</w:t>
            </w:r>
          </w:p>
        </w:tc>
        <w:tc>
          <w:tcPr>
            <w:tcW w:w="1522" w:type="dxa"/>
            <w:tcBorders>
              <w:top w:val="single" w:sz="4" w:space="0" w:color="5B9BD5"/>
              <w:left w:val="nil"/>
              <w:bottom w:val="single" w:sz="4" w:space="0" w:color="5B9BD5"/>
              <w:right w:val="nil"/>
            </w:tcBorders>
            <w:shd w:val="clear" w:color="auto" w:fill="auto"/>
            <w:noWrap/>
            <w:vAlign w:val="bottom"/>
          </w:tcPr>
          <w:p w14:paraId="4749D147" w14:textId="77777777" w:rsidR="00341608" w:rsidRPr="00341608" w:rsidRDefault="00341608" w:rsidP="00341608">
            <w:pPr>
              <w:spacing w:after="0" w:line="240" w:lineRule="auto"/>
              <w:jc w:val="right"/>
              <w:rPr>
                <w:rFonts w:ascii="Calibri" w:eastAsia="Times New Roman" w:hAnsi="Calibri" w:cs="Calibri"/>
                <w:b/>
                <w:bCs/>
                <w:lang w:eastAsia="sl-SI"/>
              </w:rPr>
            </w:pPr>
          </w:p>
        </w:tc>
        <w:tc>
          <w:tcPr>
            <w:tcW w:w="181" w:type="dxa"/>
            <w:tcBorders>
              <w:top w:val="single" w:sz="4" w:space="0" w:color="5B9BD5"/>
              <w:left w:val="nil"/>
              <w:bottom w:val="single" w:sz="4" w:space="0" w:color="5B9BD5"/>
              <w:right w:val="single" w:sz="4" w:space="0" w:color="5B9BD5"/>
            </w:tcBorders>
            <w:shd w:val="clear" w:color="auto" w:fill="auto"/>
            <w:noWrap/>
            <w:vAlign w:val="bottom"/>
          </w:tcPr>
          <w:p w14:paraId="75EE7113" w14:textId="77777777" w:rsidR="00341608" w:rsidRPr="00341608" w:rsidRDefault="00341608" w:rsidP="00341608">
            <w:pPr>
              <w:spacing w:after="0" w:line="240" w:lineRule="auto"/>
              <w:jc w:val="right"/>
              <w:rPr>
                <w:rFonts w:ascii="Calibri" w:eastAsia="Times New Roman" w:hAnsi="Calibri" w:cs="Calibri"/>
                <w:b/>
                <w:bCs/>
                <w:lang w:eastAsia="sl-SI"/>
              </w:rPr>
            </w:pPr>
          </w:p>
        </w:tc>
        <w:tc>
          <w:tcPr>
            <w:tcW w:w="2152" w:type="dxa"/>
            <w:tcBorders>
              <w:top w:val="single" w:sz="4" w:space="0" w:color="5B9BD5"/>
              <w:left w:val="nil"/>
              <w:bottom w:val="single" w:sz="4" w:space="0" w:color="5B9BD5"/>
              <w:right w:val="single" w:sz="4" w:space="0" w:color="5B9BD5"/>
            </w:tcBorders>
            <w:shd w:val="clear" w:color="auto" w:fill="auto"/>
            <w:vAlign w:val="bottom"/>
          </w:tcPr>
          <w:p w14:paraId="5774CF66" w14:textId="77777777" w:rsidR="00341608" w:rsidRPr="00341608" w:rsidRDefault="00341608" w:rsidP="00341608">
            <w:pPr>
              <w:spacing w:after="0" w:line="240" w:lineRule="auto"/>
              <w:jc w:val="right"/>
              <w:rPr>
                <w:rFonts w:ascii="Calibri" w:eastAsia="Times New Roman" w:hAnsi="Calibri" w:cs="Calibri"/>
                <w:b/>
                <w:bCs/>
                <w:lang w:eastAsia="sl-SI"/>
              </w:rPr>
            </w:pPr>
            <w:r w:rsidRPr="00341608">
              <w:rPr>
                <w:rFonts w:ascii="Calibri" w:eastAsia="Times New Roman" w:hAnsi="Calibri" w:cs="Calibri"/>
                <w:b/>
                <w:bCs/>
                <w:lang w:eastAsia="sl-SI"/>
              </w:rPr>
              <w:t>53.795,89 EUR</w:t>
            </w:r>
          </w:p>
        </w:tc>
      </w:tr>
      <w:bookmarkEnd w:id="36"/>
    </w:tbl>
    <w:p w14:paraId="6C880F95" w14:textId="77777777" w:rsidR="00B851BA" w:rsidRDefault="00B851BA">
      <w:pPr>
        <w:rPr>
          <w:rFonts w:ascii="Calibri" w:hAnsi="Calibri"/>
          <w:sz w:val="18"/>
          <w:szCs w:val="18"/>
        </w:rPr>
      </w:pPr>
    </w:p>
    <w:p w14:paraId="25D0B955" w14:textId="2A303029" w:rsidR="00375B52" w:rsidRDefault="00375B52" w:rsidP="00375B52">
      <w:pPr>
        <w:pStyle w:val="Napis"/>
        <w:keepNext/>
      </w:pPr>
      <w:bookmarkStart w:id="37" w:name="_Toc61504436"/>
      <w:r>
        <w:t xml:space="preserve">Tabela </w:t>
      </w:r>
      <w:fldSimple w:instr=" SEQ Tabela \* ARABIC ">
        <w:r>
          <w:rPr>
            <w:noProof/>
          </w:rPr>
          <w:t>4</w:t>
        </w:r>
      </w:fldSimple>
      <w:r>
        <w:t xml:space="preserve"> </w:t>
      </w:r>
      <w:r w:rsidR="00BD574F">
        <w:t>Prejeti in plačani račun</w:t>
      </w:r>
      <w:r>
        <w:t>i</w:t>
      </w:r>
      <w:bookmarkEnd w:id="37"/>
    </w:p>
    <w:tbl>
      <w:tblPr>
        <w:tblpPr w:leftFromText="141" w:rightFromText="141" w:vertAnchor="text" w:horzAnchor="margin" w:tblpXSpec="center" w:tblpY="17"/>
        <w:tblW w:w="9330" w:type="dxa"/>
        <w:tblLook w:val="04A0" w:firstRow="1" w:lastRow="0" w:firstColumn="1" w:lastColumn="0" w:noHBand="0" w:noVBand="1"/>
      </w:tblPr>
      <w:tblGrid>
        <w:gridCol w:w="3316"/>
        <w:gridCol w:w="1238"/>
        <w:gridCol w:w="1252"/>
        <w:gridCol w:w="1230"/>
        <w:gridCol w:w="868"/>
        <w:gridCol w:w="1426"/>
      </w:tblGrid>
      <w:tr w:rsidR="00A61F5C" w:rsidRPr="00A274DD" w14:paraId="726A08A3" w14:textId="77777777" w:rsidTr="00872C2C">
        <w:trPr>
          <w:trHeight w:val="251"/>
        </w:trPr>
        <w:tc>
          <w:tcPr>
            <w:tcW w:w="3316" w:type="dxa"/>
            <w:tcBorders>
              <w:top w:val="single" w:sz="4" w:space="0" w:color="5B9BD5"/>
              <w:left w:val="single" w:sz="4" w:space="0" w:color="5B9BD5"/>
              <w:bottom w:val="nil"/>
              <w:right w:val="single" w:sz="4" w:space="0" w:color="5B9BD5" w:themeColor="accent1"/>
            </w:tcBorders>
            <w:shd w:val="clear" w:color="auto" w:fill="DEEAF6" w:themeFill="accent1" w:themeFillTint="33"/>
            <w:noWrap/>
            <w:vAlign w:val="center"/>
            <w:hideMark/>
          </w:tcPr>
          <w:p w14:paraId="11E0EA34" w14:textId="77777777" w:rsidR="00A61F5C" w:rsidRPr="00A61F5C" w:rsidRDefault="00A61F5C" w:rsidP="00A61F5C">
            <w:pPr>
              <w:spacing w:after="0" w:line="240" w:lineRule="auto"/>
              <w:rPr>
                <w:rFonts w:eastAsia="Times New Roman" w:cstheme="minorHAnsi"/>
                <w:b/>
                <w:bCs/>
                <w:sz w:val="20"/>
                <w:szCs w:val="20"/>
                <w:lang w:val="en-US"/>
              </w:rPr>
            </w:pPr>
            <w:r w:rsidRPr="00A61F5C">
              <w:rPr>
                <w:rFonts w:eastAsia="Times New Roman" w:cstheme="minorHAnsi"/>
                <w:b/>
                <w:bCs/>
                <w:sz w:val="20"/>
                <w:szCs w:val="20"/>
                <w:lang w:eastAsia="sl-SI"/>
              </w:rPr>
              <w:t>Izdajatelj računa</w:t>
            </w:r>
          </w:p>
        </w:tc>
        <w:tc>
          <w:tcPr>
            <w:tcW w:w="1238" w:type="dxa"/>
            <w:tcBorders>
              <w:top w:val="single" w:sz="4" w:space="0" w:color="5B9BD5"/>
              <w:left w:val="single" w:sz="4" w:space="0" w:color="5B9BD5" w:themeColor="accent1"/>
              <w:bottom w:val="nil"/>
              <w:right w:val="single" w:sz="4" w:space="0" w:color="5B9BD5" w:themeColor="accent1"/>
            </w:tcBorders>
            <w:shd w:val="clear" w:color="auto" w:fill="DEEAF6" w:themeFill="accent1" w:themeFillTint="33"/>
            <w:noWrap/>
            <w:vAlign w:val="center"/>
            <w:hideMark/>
          </w:tcPr>
          <w:p w14:paraId="7C858FE0" w14:textId="77777777" w:rsidR="00A61F5C" w:rsidRPr="00A61F5C" w:rsidRDefault="00A61F5C" w:rsidP="00A61F5C">
            <w:pPr>
              <w:spacing w:after="0" w:line="240" w:lineRule="auto"/>
              <w:jc w:val="center"/>
              <w:rPr>
                <w:rFonts w:eastAsia="Times New Roman" w:cstheme="minorHAnsi"/>
                <w:b/>
                <w:bCs/>
                <w:sz w:val="20"/>
                <w:szCs w:val="20"/>
                <w:lang w:val="en-US"/>
              </w:rPr>
            </w:pPr>
            <w:r w:rsidRPr="00A61F5C">
              <w:rPr>
                <w:rFonts w:eastAsia="Times New Roman" w:cstheme="minorHAnsi"/>
                <w:b/>
                <w:bCs/>
                <w:sz w:val="20"/>
                <w:szCs w:val="20"/>
                <w:lang w:val="en-US"/>
              </w:rPr>
              <w:t>Datum računa</w:t>
            </w:r>
          </w:p>
        </w:tc>
        <w:tc>
          <w:tcPr>
            <w:tcW w:w="1252" w:type="dxa"/>
            <w:tcBorders>
              <w:top w:val="single" w:sz="4" w:space="0" w:color="5B9BD5"/>
              <w:left w:val="single" w:sz="4" w:space="0" w:color="5B9BD5" w:themeColor="accent1"/>
              <w:bottom w:val="nil"/>
              <w:right w:val="single" w:sz="4" w:space="0" w:color="5B9BD5"/>
            </w:tcBorders>
            <w:shd w:val="clear" w:color="auto" w:fill="DEEAF6" w:themeFill="accent1" w:themeFillTint="33"/>
            <w:noWrap/>
            <w:vAlign w:val="center"/>
            <w:hideMark/>
          </w:tcPr>
          <w:p w14:paraId="2AED6D0D" w14:textId="77777777" w:rsidR="00A61F5C" w:rsidRPr="00A61F5C" w:rsidRDefault="00A61F5C" w:rsidP="00A61F5C">
            <w:pPr>
              <w:spacing w:after="0" w:line="240" w:lineRule="auto"/>
              <w:jc w:val="center"/>
              <w:rPr>
                <w:rFonts w:eastAsia="Times New Roman" w:cstheme="minorHAnsi"/>
                <w:b/>
                <w:bCs/>
                <w:sz w:val="20"/>
                <w:szCs w:val="20"/>
                <w:lang w:val="en-US"/>
              </w:rPr>
            </w:pPr>
            <w:r w:rsidRPr="00A61F5C">
              <w:rPr>
                <w:rFonts w:eastAsia="Times New Roman" w:cstheme="minorHAnsi"/>
                <w:b/>
                <w:bCs/>
                <w:sz w:val="20"/>
                <w:szCs w:val="20"/>
                <w:lang w:val="en-US"/>
              </w:rPr>
              <w:t>Datum zapadlosti računa</w:t>
            </w:r>
          </w:p>
        </w:tc>
        <w:tc>
          <w:tcPr>
            <w:tcW w:w="1230" w:type="dxa"/>
            <w:tcBorders>
              <w:top w:val="single" w:sz="4" w:space="0" w:color="5B9BD5"/>
              <w:left w:val="nil"/>
              <w:bottom w:val="nil"/>
              <w:right w:val="single" w:sz="4" w:space="0" w:color="5B9BD5" w:themeColor="accent1"/>
            </w:tcBorders>
            <w:shd w:val="clear" w:color="auto" w:fill="DEEAF6" w:themeFill="accent1" w:themeFillTint="33"/>
            <w:vAlign w:val="center"/>
          </w:tcPr>
          <w:p w14:paraId="717D5C1E" w14:textId="77777777" w:rsidR="00A61F5C" w:rsidRPr="00A61F5C" w:rsidRDefault="00A61F5C" w:rsidP="00A61F5C">
            <w:pPr>
              <w:spacing w:after="0" w:line="240" w:lineRule="auto"/>
              <w:jc w:val="center"/>
              <w:rPr>
                <w:rFonts w:eastAsia="Times New Roman" w:cstheme="minorHAnsi"/>
                <w:b/>
                <w:bCs/>
                <w:sz w:val="20"/>
                <w:szCs w:val="20"/>
                <w:lang w:eastAsia="sl-SI"/>
              </w:rPr>
            </w:pPr>
            <w:r w:rsidRPr="00A61F5C">
              <w:rPr>
                <w:rFonts w:eastAsia="Times New Roman" w:cstheme="minorHAnsi"/>
                <w:b/>
                <w:bCs/>
                <w:sz w:val="20"/>
                <w:szCs w:val="20"/>
                <w:lang w:eastAsia="sl-SI"/>
              </w:rPr>
              <w:t>Datum plačila računa</w:t>
            </w:r>
          </w:p>
        </w:tc>
        <w:tc>
          <w:tcPr>
            <w:tcW w:w="868" w:type="dxa"/>
            <w:tcBorders>
              <w:top w:val="single" w:sz="4" w:space="0" w:color="5B9BD5"/>
              <w:left w:val="single" w:sz="4" w:space="0" w:color="5B9BD5" w:themeColor="accent1"/>
              <w:bottom w:val="nil"/>
              <w:right w:val="single" w:sz="4" w:space="0" w:color="5B9BD5"/>
            </w:tcBorders>
            <w:shd w:val="clear" w:color="auto" w:fill="DEEAF6" w:themeFill="accent1" w:themeFillTint="33"/>
            <w:noWrap/>
            <w:vAlign w:val="center"/>
            <w:hideMark/>
          </w:tcPr>
          <w:p w14:paraId="7143E747" w14:textId="77777777" w:rsidR="00A61F5C" w:rsidRPr="00A61F5C" w:rsidRDefault="00A61F5C" w:rsidP="00A61F5C">
            <w:pPr>
              <w:spacing w:after="0" w:line="240" w:lineRule="auto"/>
              <w:jc w:val="right"/>
              <w:rPr>
                <w:rFonts w:eastAsia="Times New Roman" w:cstheme="minorHAnsi"/>
                <w:b/>
                <w:bCs/>
                <w:sz w:val="20"/>
                <w:szCs w:val="20"/>
                <w:lang w:val="en-US"/>
              </w:rPr>
            </w:pPr>
            <w:r w:rsidRPr="00A61F5C">
              <w:rPr>
                <w:rFonts w:eastAsia="Times New Roman" w:cstheme="minorHAnsi"/>
                <w:b/>
                <w:bCs/>
                <w:sz w:val="20"/>
                <w:szCs w:val="20"/>
                <w:lang w:val="en-US"/>
              </w:rPr>
              <w:t>Plačano v … dneh</w:t>
            </w:r>
          </w:p>
        </w:tc>
        <w:tc>
          <w:tcPr>
            <w:tcW w:w="1426" w:type="dxa"/>
            <w:tcBorders>
              <w:top w:val="single" w:sz="4" w:space="0" w:color="5B9BD5"/>
              <w:left w:val="nil"/>
              <w:bottom w:val="nil"/>
              <w:right w:val="single" w:sz="4" w:space="0" w:color="5B9BD5"/>
            </w:tcBorders>
            <w:shd w:val="clear" w:color="auto" w:fill="DEEAF6" w:themeFill="accent1" w:themeFillTint="33"/>
            <w:noWrap/>
            <w:vAlign w:val="center"/>
            <w:hideMark/>
          </w:tcPr>
          <w:p w14:paraId="550C7CB6" w14:textId="77777777" w:rsidR="00A61F5C" w:rsidRPr="00A61F5C" w:rsidRDefault="00A61F5C" w:rsidP="00A61F5C">
            <w:pPr>
              <w:spacing w:after="0" w:line="240" w:lineRule="auto"/>
              <w:jc w:val="center"/>
              <w:rPr>
                <w:rFonts w:eastAsia="Times New Roman" w:cstheme="minorHAnsi"/>
                <w:b/>
                <w:bCs/>
                <w:sz w:val="20"/>
                <w:szCs w:val="20"/>
                <w:lang w:eastAsia="sl-SI"/>
              </w:rPr>
            </w:pPr>
          </w:p>
          <w:p w14:paraId="5B193DF0" w14:textId="77777777" w:rsidR="00A61F5C" w:rsidRPr="00A61F5C" w:rsidRDefault="00A61F5C" w:rsidP="00A61F5C">
            <w:pPr>
              <w:spacing w:after="0" w:line="240" w:lineRule="auto"/>
              <w:jc w:val="center"/>
              <w:rPr>
                <w:rFonts w:eastAsia="Times New Roman" w:cstheme="minorHAnsi"/>
                <w:b/>
                <w:bCs/>
                <w:sz w:val="20"/>
                <w:szCs w:val="20"/>
                <w:lang w:val="en-US"/>
              </w:rPr>
            </w:pPr>
            <w:r w:rsidRPr="00A61F5C">
              <w:rPr>
                <w:rFonts w:eastAsia="Times New Roman" w:cstheme="minorHAnsi"/>
                <w:b/>
                <w:bCs/>
                <w:sz w:val="20"/>
                <w:szCs w:val="20"/>
                <w:lang w:eastAsia="sl-SI"/>
              </w:rPr>
              <w:t>Vrednost</w:t>
            </w:r>
          </w:p>
        </w:tc>
      </w:tr>
      <w:tr w:rsidR="00A61F5C" w:rsidRPr="00A274DD" w14:paraId="08A0D3F8" w14:textId="77777777" w:rsidTr="00872C2C">
        <w:trPr>
          <w:trHeight w:val="298"/>
        </w:trPr>
        <w:tc>
          <w:tcPr>
            <w:tcW w:w="3316" w:type="dxa"/>
            <w:tcBorders>
              <w:top w:val="single" w:sz="4" w:space="0" w:color="5B9BD5"/>
              <w:left w:val="single" w:sz="4" w:space="0" w:color="5B9BD5"/>
              <w:bottom w:val="nil"/>
              <w:right w:val="single" w:sz="4" w:space="0" w:color="5B9BD5" w:themeColor="accent1"/>
            </w:tcBorders>
            <w:shd w:val="clear" w:color="auto" w:fill="auto"/>
            <w:noWrap/>
            <w:vAlign w:val="center"/>
            <w:hideMark/>
          </w:tcPr>
          <w:p w14:paraId="68DA36FE" w14:textId="77777777" w:rsidR="00A61F5C" w:rsidRPr="00A61F5C" w:rsidRDefault="00A61F5C" w:rsidP="00A61F5C">
            <w:pPr>
              <w:spacing w:after="0" w:line="240" w:lineRule="auto"/>
              <w:rPr>
                <w:rFonts w:eastAsia="Times New Roman" w:cstheme="minorHAnsi"/>
                <w:sz w:val="20"/>
                <w:szCs w:val="20"/>
                <w:lang w:val="en-US"/>
              </w:rPr>
            </w:pPr>
            <w:r w:rsidRPr="00A61F5C">
              <w:rPr>
                <w:rFonts w:eastAsia="Times New Roman" w:cstheme="minorHAnsi"/>
                <w:sz w:val="20"/>
                <w:szCs w:val="20"/>
              </w:rPr>
              <w:t>GEOSFERA d.o.o.</w:t>
            </w:r>
          </w:p>
        </w:tc>
        <w:tc>
          <w:tcPr>
            <w:tcW w:w="1238" w:type="dxa"/>
            <w:tcBorders>
              <w:top w:val="single" w:sz="4" w:space="0" w:color="5B9BD5"/>
              <w:left w:val="single" w:sz="4" w:space="0" w:color="5B9BD5" w:themeColor="accent1"/>
              <w:bottom w:val="nil"/>
              <w:right w:val="single" w:sz="4" w:space="0" w:color="5B9BD5" w:themeColor="accent1"/>
            </w:tcBorders>
            <w:shd w:val="clear" w:color="auto" w:fill="auto"/>
            <w:noWrap/>
            <w:vAlign w:val="center"/>
            <w:hideMark/>
          </w:tcPr>
          <w:p w14:paraId="167CB021" w14:textId="77777777" w:rsidR="00A61F5C" w:rsidRPr="00A61F5C" w:rsidRDefault="00A61F5C" w:rsidP="00A61F5C">
            <w:pPr>
              <w:spacing w:after="0" w:line="240" w:lineRule="auto"/>
              <w:jc w:val="right"/>
              <w:rPr>
                <w:rFonts w:eastAsia="Times New Roman" w:cstheme="minorHAnsi"/>
                <w:sz w:val="20"/>
                <w:szCs w:val="20"/>
                <w:lang w:val="en-US"/>
              </w:rPr>
            </w:pPr>
            <w:r w:rsidRPr="00A61F5C">
              <w:rPr>
                <w:rFonts w:eastAsia="Times New Roman" w:cstheme="minorHAnsi"/>
                <w:sz w:val="20"/>
                <w:szCs w:val="20"/>
                <w:lang w:val="en-US"/>
              </w:rPr>
              <w:t>28. 9. 2020</w:t>
            </w:r>
          </w:p>
        </w:tc>
        <w:tc>
          <w:tcPr>
            <w:tcW w:w="1252" w:type="dxa"/>
            <w:tcBorders>
              <w:top w:val="single" w:sz="4" w:space="0" w:color="5B9BD5"/>
              <w:left w:val="single" w:sz="4" w:space="0" w:color="5B9BD5" w:themeColor="accent1"/>
              <w:bottom w:val="nil"/>
              <w:right w:val="single" w:sz="4" w:space="0" w:color="5B9BD5"/>
            </w:tcBorders>
            <w:shd w:val="clear" w:color="auto" w:fill="auto"/>
            <w:noWrap/>
            <w:vAlign w:val="center"/>
            <w:hideMark/>
          </w:tcPr>
          <w:p w14:paraId="487D8D26" w14:textId="77777777" w:rsidR="00A61F5C" w:rsidRPr="00A61F5C" w:rsidRDefault="00A61F5C" w:rsidP="00A61F5C">
            <w:pPr>
              <w:spacing w:after="0" w:line="240" w:lineRule="auto"/>
              <w:jc w:val="right"/>
              <w:rPr>
                <w:rFonts w:eastAsia="Times New Roman" w:cstheme="minorHAnsi"/>
                <w:sz w:val="20"/>
                <w:szCs w:val="20"/>
                <w:lang w:val="en-US"/>
              </w:rPr>
            </w:pPr>
            <w:r w:rsidRPr="00A61F5C">
              <w:rPr>
                <w:rFonts w:eastAsia="Times New Roman" w:cstheme="minorHAnsi"/>
                <w:sz w:val="20"/>
                <w:szCs w:val="20"/>
                <w:lang w:val="en-US"/>
              </w:rPr>
              <w:t>28. 10. 2020</w:t>
            </w:r>
          </w:p>
        </w:tc>
        <w:tc>
          <w:tcPr>
            <w:tcW w:w="1230" w:type="dxa"/>
            <w:tcBorders>
              <w:top w:val="single" w:sz="4" w:space="0" w:color="5B9BD5"/>
              <w:left w:val="nil"/>
              <w:bottom w:val="nil"/>
              <w:right w:val="single" w:sz="4" w:space="0" w:color="5B9BD5" w:themeColor="accent1"/>
            </w:tcBorders>
            <w:vAlign w:val="center"/>
          </w:tcPr>
          <w:p w14:paraId="139CB643" w14:textId="77777777" w:rsidR="00A61F5C" w:rsidRPr="00A61F5C" w:rsidRDefault="00A61F5C" w:rsidP="00A61F5C">
            <w:pPr>
              <w:spacing w:after="0" w:line="240" w:lineRule="auto"/>
              <w:jc w:val="right"/>
              <w:rPr>
                <w:rFonts w:eastAsia="Times New Roman" w:cstheme="minorHAnsi"/>
                <w:sz w:val="20"/>
                <w:szCs w:val="20"/>
                <w:lang w:val="en-US"/>
              </w:rPr>
            </w:pPr>
            <w:r w:rsidRPr="00A61F5C">
              <w:rPr>
                <w:rFonts w:eastAsia="Times New Roman" w:cstheme="minorHAnsi"/>
                <w:sz w:val="20"/>
                <w:szCs w:val="20"/>
                <w:lang w:val="en-US"/>
              </w:rPr>
              <w:t>28. 10. 2020</w:t>
            </w:r>
          </w:p>
        </w:tc>
        <w:tc>
          <w:tcPr>
            <w:tcW w:w="868" w:type="dxa"/>
            <w:tcBorders>
              <w:top w:val="single" w:sz="4" w:space="0" w:color="5B9BD5"/>
              <w:left w:val="single" w:sz="4" w:space="0" w:color="5B9BD5" w:themeColor="accent1"/>
              <w:bottom w:val="nil"/>
              <w:right w:val="single" w:sz="4" w:space="0" w:color="5B9BD5"/>
            </w:tcBorders>
            <w:shd w:val="clear" w:color="auto" w:fill="auto"/>
            <w:noWrap/>
            <w:vAlign w:val="center"/>
            <w:hideMark/>
          </w:tcPr>
          <w:p w14:paraId="7E08D871" w14:textId="77777777" w:rsidR="00A61F5C" w:rsidRPr="00A61F5C" w:rsidRDefault="00A61F5C" w:rsidP="00A61F5C">
            <w:pPr>
              <w:spacing w:after="0" w:line="240" w:lineRule="auto"/>
              <w:jc w:val="right"/>
              <w:rPr>
                <w:rFonts w:eastAsia="Times New Roman" w:cstheme="minorHAnsi"/>
                <w:sz w:val="20"/>
                <w:szCs w:val="20"/>
                <w:lang w:val="en-US"/>
              </w:rPr>
            </w:pPr>
            <w:r w:rsidRPr="00A61F5C">
              <w:rPr>
                <w:rFonts w:eastAsia="Times New Roman" w:cstheme="minorHAnsi"/>
                <w:sz w:val="20"/>
                <w:szCs w:val="20"/>
                <w:lang w:val="en-US"/>
              </w:rPr>
              <w:t>30</w:t>
            </w:r>
          </w:p>
        </w:tc>
        <w:tc>
          <w:tcPr>
            <w:tcW w:w="1426" w:type="dxa"/>
            <w:tcBorders>
              <w:top w:val="single" w:sz="4" w:space="0" w:color="5B9BD5"/>
              <w:left w:val="nil"/>
              <w:bottom w:val="nil"/>
              <w:right w:val="single" w:sz="4" w:space="0" w:color="5B9BD5"/>
            </w:tcBorders>
            <w:shd w:val="clear" w:color="auto" w:fill="auto"/>
            <w:noWrap/>
            <w:vAlign w:val="center"/>
            <w:hideMark/>
          </w:tcPr>
          <w:p w14:paraId="3464586B" w14:textId="77777777" w:rsidR="00A61F5C" w:rsidRPr="00A61F5C" w:rsidRDefault="00A61F5C" w:rsidP="00A61F5C">
            <w:pPr>
              <w:spacing w:after="0" w:line="240" w:lineRule="auto"/>
              <w:jc w:val="right"/>
              <w:rPr>
                <w:rFonts w:eastAsia="Times New Roman" w:cstheme="minorHAnsi"/>
                <w:sz w:val="20"/>
                <w:szCs w:val="20"/>
                <w:lang w:val="en-US"/>
              </w:rPr>
            </w:pPr>
            <w:r w:rsidRPr="00A61F5C">
              <w:rPr>
                <w:rFonts w:eastAsia="Times New Roman" w:cstheme="minorHAnsi"/>
                <w:sz w:val="20"/>
                <w:szCs w:val="20"/>
                <w:lang w:val="en-US"/>
              </w:rPr>
              <w:t>2.183,80 EUR</w:t>
            </w:r>
          </w:p>
        </w:tc>
      </w:tr>
      <w:tr w:rsidR="00A61F5C" w:rsidRPr="00A274DD" w14:paraId="501D7D41" w14:textId="77777777" w:rsidTr="00872C2C">
        <w:trPr>
          <w:trHeight w:val="298"/>
        </w:trPr>
        <w:tc>
          <w:tcPr>
            <w:tcW w:w="3316" w:type="dxa"/>
            <w:tcBorders>
              <w:top w:val="single" w:sz="4" w:space="0" w:color="5B9BD5"/>
              <w:left w:val="single" w:sz="4" w:space="0" w:color="5B9BD5"/>
              <w:bottom w:val="nil"/>
              <w:right w:val="single" w:sz="4" w:space="0" w:color="5B9BD5" w:themeColor="accent1"/>
            </w:tcBorders>
            <w:shd w:val="clear" w:color="auto" w:fill="auto"/>
            <w:noWrap/>
            <w:vAlign w:val="center"/>
          </w:tcPr>
          <w:p w14:paraId="1CF0956E" w14:textId="77777777" w:rsidR="00A61F5C" w:rsidRPr="00A61F5C" w:rsidRDefault="00A61F5C" w:rsidP="00A61F5C">
            <w:pPr>
              <w:spacing w:after="0" w:line="240" w:lineRule="auto"/>
              <w:rPr>
                <w:rFonts w:eastAsia="Times New Roman" w:cstheme="minorHAnsi"/>
                <w:sz w:val="20"/>
                <w:szCs w:val="20"/>
                <w:lang w:val="en-US"/>
              </w:rPr>
            </w:pPr>
            <w:r w:rsidRPr="00A61F5C">
              <w:rPr>
                <w:rFonts w:cstheme="minorHAnsi"/>
                <w:sz w:val="20"/>
                <w:szCs w:val="20"/>
              </w:rPr>
              <w:t>GG Bled d.o.o.</w:t>
            </w:r>
          </w:p>
        </w:tc>
        <w:tc>
          <w:tcPr>
            <w:tcW w:w="1238" w:type="dxa"/>
            <w:tcBorders>
              <w:top w:val="single" w:sz="4" w:space="0" w:color="5B9BD5"/>
              <w:left w:val="single" w:sz="4" w:space="0" w:color="5B9BD5" w:themeColor="accent1"/>
              <w:bottom w:val="nil"/>
              <w:right w:val="single" w:sz="4" w:space="0" w:color="5B9BD5" w:themeColor="accent1"/>
            </w:tcBorders>
            <w:shd w:val="clear" w:color="auto" w:fill="auto"/>
            <w:noWrap/>
            <w:vAlign w:val="center"/>
            <w:hideMark/>
          </w:tcPr>
          <w:p w14:paraId="54A1699D" w14:textId="77777777" w:rsidR="00A61F5C" w:rsidRPr="00BD5B82" w:rsidRDefault="00A61F5C" w:rsidP="00A61F5C">
            <w:pPr>
              <w:spacing w:after="0" w:line="240" w:lineRule="auto"/>
              <w:jc w:val="right"/>
              <w:rPr>
                <w:rFonts w:eastAsia="Times New Roman" w:cstheme="minorHAnsi"/>
                <w:sz w:val="20"/>
                <w:szCs w:val="20"/>
                <w:lang w:val="en-US"/>
              </w:rPr>
            </w:pPr>
            <w:r w:rsidRPr="00BD5B82">
              <w:rPr>
                <w:rFonts w:eastAsia="Times New Roman" w:cstheme="minorHAnsi"/>
                <w:sz w:val="20"/>
                <w:szCs w:val="20"/>
                <w:lang w:val="en-US"/>
              </w:rPr>
              <w:t>31. 12. 2019</w:t>
            </w:r>
          </w:p>
        </w:tc>
        <w:tc>
          <w:tcPr>
            <w:tcW w:w="1252" w:type="dxa"/>
            <w:tcBorders>
              <w:top w:val="single" w:sz="4" w:space="0" w:color="5B9BD5"/>
              <w:left w:val="single" w:sz="4" w:space="0" w:color="5B9BD5" w:themeColor="accent1"/>
              <w:bottom w:val="nil"/>
              <w:right w:val="single" w:sz="4" w:space="0" w:color="5B9BD5"/>
            </w:tcBorders>
            <w:shd w:val="clear" w:color="auto" w:fill="auto"/>
            <w:noWrap/>
            <w:vAlign w:val="center"/>
            <w:hideMark/>
          </w:tcPr>
          <w:p w14:paraId="4F5D7EE8" w14:textId="77777777" w:rsidR="00A61F5C" w:rsidRPr="00F05905" w:rsidRDefault="00A61F5C" w:rsidP="00A61F5C">
            <w:pPr>
              <w:spacing w:after="0" w:line="240" w:lineRule="auto"/>
              <w:jc w:val="right"/>
              <w:rPr>
                <w:rFonts w:eastAsia="Times New Roman" w:cstheme="minorHAnsi"/>
                <w:sz w:val="20"/>
                <w:szCs w:val="20"/>
                <w:lang w:val="en-US"/>
              </w:rPr>
            </w:pPr>
            <w:r w:rsidRPr="00F05905">
              <w:rPr>
                <w:rFonts w:eastAsia="Times New Roman" w:cstheme="minorHAnsi"/>
                <w:sz w:val="20"/>
                <w:szCs w:val="20"/>
                <w:lang w:val="en-US"/>
              </w:rPr>
              <w:t>30. 1. 2020</w:t>
            </w:r>
          </w:p>
        </w:tc>
        <w:tc>
          <w:tcPr>
            <w:tcW w:w="1230" w:type="dxa"/>
            <w:tcBorders>
              <w:top w:val="single" w:sz="4" w:space="0" w:color="5B9BD5"/>
              <w:left w:val="nil"/>
              <w:bottom w:val="nil"/>
              <w:right w:val="single" w:sz="4" w:space="0" w:color="5B9BD5" w:themeColor="accent1"/>
            </w:tcBorders>
            <w:vAlign w:val="center"/>
          </w:tcPr>
          <w:p w14:paraId="50DA6013" w14:textId="77777777" w:rsidR="00A61F5C" w:rsidRPr="00F05905" w:rsidRDefault="00A61F5C" w:rsidP="00A61F5C">
            <w:pPr>
              <w:spacing w:after="0" w:line="240" w:lineRule="auto"/>
              <w:jc w:val="right"/>
              <w:rPr>
                <w:rFonts w:eastAsia="Times New Roman" w:cstheme="minorHAnsi"/>
                <w:sz w:val="20"/>
                <w:szCs w:val="20"/>
                <w:lang w:val="en-US"/>
              </w:rPr>
            </w:pPr>
            <w:r w:rsidRPr="00F05905">
              <w:rPr>
                <w:rFonts w:eastAsia="Times New Roman" w:cstheme="minorHAnsi"/>
                <w:sz w:val="20"/>
                <w:szCs w:val="20"/>
                <w:lang w:val="en-US"/>
              </w:rPr>
              <w:t>5. 2. 2020</w:t>
            </w:r>
          </w:p>
        </w:tc>
        <w:tc>
          <w:tcPr>
            <w:tcW w:w="868" w:type="dxa"/>
            <w:tcBorders>
              <w:top w:val="single" w:sz="4" w:space="0" w:color="5B9BD5"/>
              <w:left w:val="single" w:sz="4" w:space="0" w:color="5B9BD5" w:themeColor="accent1"/>
              <w:bottom w:val="nil"/>
              <w:right w:val="single" w:sz="4" w:space="0" w:color="5B9BD5"/>
            </w:tcBorders>
            <w:shd w:val="clear" w:color="auto" w:fill="auto"/>
            <w:noWrap/>
            <w:vAlign w:val="center"/>
            <w:hideMark/>
          </w:tcPr>
          <w:p w14:paraId="64A491EA" w14:textId="77777777" w:rsidR="00A61F5C" w:rsidRPr="00A61F5C" w:rsidRDefault="00A61F5C" w:rsidP="00A61F5C">
            <w:pPr>
              <w:spacing w:after="0" w:line="240" w:lineRule="auto"/>
              <w:jc w:val="right"/>
              <w:rPr>
                <w:rFonts w:eastAsia="Times New Roman" w:cstheme="minorHAnsi"/>
                <w:sz w:val="20"/>
                <w:szCs w:val="20"/>
                <w:lang w:val="en-US"/>
              </w:rPr>
            </w:pPr>
            <w:r w:rsidRPr="00A61F5C">
              <w:rPr>
                <w:rFonts w:eastAsia="Times New Roman" w:cstheme="minorHAnsi"/>
                <w:sz w:val="20"/>
                <w:szCs w:val="20"/>
                <w:lang w:val="en-US"/>
              </w:rPr>
              <w:t>36</w:t>
            </w:r>
          </w:p>
        </w:tc>
        <w:tc>
          <w:tcPr>
            <w:tcW w:w="1426" w:type="dxa"/>
            <w:tcBorders>
              <w:top w:val="single" w:sz="4" w:space="0" w:color="5B9BD5"/>
              <w:left w:val="nil"/>
              <w:bottom w:val="nil"/>
              <w:right w:val="single" w:sz="4" w:space="0" w:color="5B9BD5"/>
            </w:tcBorders>
            <w:shd w:val="clear" w:color="auto" w:fill="auto"/>
            <w:noWrap/>
            <w:vAlign w:val="center"/>
            <w:hideMark/>
          </w:tcPr>
          <w:p w14:paraId="187EB61F" w14:textId="77777777" w:rsidR="00A61F5C" w:rsidRPr="00A61F5C" w:rsidRDefault="00A61F5C" w:rsidP="00A61F5C">
            <w:pPr>
              <w:spacing w:after="0" w:line="240" w:lineRule="auto"/>
              <w:jc w:val="right"/>
              <w:rPr>
                <w:rFonts w:eastAsia="Times New Roman" w:cstheme="minorHAnsi"/>
                <w:sz w:val="20"/>
                <w:szCs w:val="20"/>
                <w:lang w:val="en-US"/>
              </w:rPr>
            </w:pPr>
            <w:r w:rsidRPr="00A61F5C">
              <w:rPr>
                <w:rFonts w:eastAsia="Times New Roman" w:cstheme="minorHAnsi"/>
                <w:sz w:val="20"/>
                <w:szCs w:val="20"/>
                <w:lang w:val="en-US"/>
              </w:rPr>
              <w:t>32.847,58 EUR</w:t>
            </w:r>
          </w:p>
        </w:tc>
      </w:tr>
      <w:tr w:rsidR="00A61F5C" w:rsidRPr="00A274DD" w14:paraId="29D30239" w14:textId="77777777" w:rsidTr="00872C2C">
        <w:trPr>
          <w:trHeight w:val="298"/>
        </w:trPr>
        <w:tc>
          <w:tcPr>
            <w:tcW w:w="3316" w:type="dxa"/>
            <w:tcBorders>
              <w:top w:val="single" w:sz="4" w:space="0" w:color="5B9BD5"/>
              <w:left w:val="single" w:sz="4" w:space="0" w:color="5B9BD5"/>
              <w:bottom w:val="nil"/>
              <w:right w:val="single" w:sz="4" w:space="0" w:color="5B9BD5" w:themeColor="accent1"/>
            </w:tcBorders>
            <w:shd w:val="clear" w:color="auto" w:fill="auto"/>
            <w:noWrap/>
            <w:vAlign w:val="center"/>
          </w:tcPr>
          <w:p w14:paraId="165B1715" w14:textId="77777777" w:rsidR="00A61F5C" w:rsidRPr="00A61F5C" w:rsidRDefault="00A61F5C" w:rsidP="00A61F5C">
            <w:pPr>
              <w:spacing w:after="0" w:line="240" w:lineRule="auto"/>
              <w:rPr>
                <w:rFonts w:eastAsia="Times New Roman" w:cstheme="minorHAnsi"/>
                <w:sz w:val="20"/>
                <w:szCs w:val="20"/>
                <w:lang w:val="en-US"/>
              </w:rPr>
            </w:pPr>
            <w:r w:rsidRPr="00A61F5C">
              <w:rPr>
                <w:rFonts w:cstheme="minorHAnsi"/>
                <w:sz w:val="20"/>
                <w:szCs w:val="20"/>
              </w:rPr>
              <w:t>GG Bled d.o.o.</w:t>
            </w:r>
          </w:p>
        </w:tc>
        <w:tc>
          <w:tcPr>
            <w:tcW w:w="1238" w:type="dxa"/>
            <w:tcBorders>
              <w:top w:val="single" w:sz="4" w:space="0" w:color="5B9BD5"/>
              <w:left w:val="single" w:sz="4" w:space="0" w:color="5B9BD5" w:themeColor="accent1"/>
              <w:bottom w:val="nil"/>
              <w:right w:val="single" w:sz="4" w:space="0" w:color="5B9BD5" w:themeColor="accent1"/>
            </w:tcBorders>
            <w:shd w:val="clear" w:color="auto" w:fill="auto"/>
            <w:noWrap/>
            <w:vAlign w:val="center"/>
            <w:hideMark/>
          </w:tcPr>
          <w:p w14:paraId="3F914CC2" w14:textId="77777777" w:rsidR="00A61F5C" w:rsidRPr="00BD5B82" w:rsidRDefault="00A61F5C" w:rsidP="00A61F5C">
            <w:pPr>
              <w:spacing w:after="0" w:line="240" w:lineRule="auto"/>
              <w:jc w:val="right"/>
              <w:rPr>
                <w:rFonts w:eastAsia="Times New Roman" w:cstheme="minorHAnsi"/>
                <w:sz w:val="20"/>
                <w:szCs w:val="20"/>
                <w:lang w:val="en-US"/>
              </w:rPr>
            </w:pPr>
            <w:r w:rsidRPr="00BD5B82">
              <w:rPr>
                <w:rFonts w:eastAsia="Times New Roman" w:cstheme="minorHAnsi"/>
                <w:sz w:val="20"/>
                <w:szCs w:val="20"/>
                <w:lang w:val="en-US"/>
              </w:rPr>
              <w:t>30. 4. 2020</w:t>
            </w:r>
          </w:p>
        </w:tc>
        <w:tc>
          <w:tcPr>
            <w:tcW w:w="1252" w:type="dxa"/>
            <w:tcBorders>
              <w:top w:val="single" w:sz="4" w:space="0" w:color="5B9BD5"/>
              <w:left w:val="single" w:sz="4" w:space="0" w:color="5B9BD5" w:themeColor="accent1"/>
              <w:bottom w:val="nil"/>
              <w:right w:val="single" w:sz="4" w:space="0" w:color="5B9BD5"/>
            </w:tcBorders>
            <w:shd w:val="clear" w:color="auto" w:fill="auto"/>
            <w:noWrap/>
            <w:vAlign w:val="center"/>
            <w:hideMark/>
          </w:tcPr>
          <w:p w14:paraId="443A76EF" w14:textId="77777777" w:rsidR="00A61F5C" w:rsidRPr="00F05905" w:rsidRDefault="00A61F5C" w:rsidP="00A61F5C">
            <w:pPr>
              <w:spacing w:after="0" w:line="240" w:lineRule="auto"/>
              <w:jc w:val="right"/>
              <w:rPr>
                <w:rFonts w:eastAsia="Times New Roman" w:cstheme="minorHAnsi"/>
                <w:sz w:val="20"/>
                <w:szCs w:val="20"/>
                <w:lang w:val="en-US"/>
              </w:rPr>
            </w:pPr>
            <w:r w:rsidRPr="00F05905">
              <w:rPr>
                <w:rFonts w:eastAsia="Times New Roman" w:cstheme="minorHAnsi"/>
                <w:sz w:val="20"/>
                <w:szCs w:val="20"/>
                <w:lang w:val="en-US"/>
              </w:rPr>
              <w:t>30. 5. 2020</w:t>
            </w:r>
          </w:p>
        </w:tc>
        <w:tc>
          <w:tcPr>
            <w:tcW w:w="1230" w:type="dxa"/>
            <w:tcBorders>
              <w:top w:val="single" w:sz="4" w:space="0" w:color="5B9BD5"/>
              <w:left w:val="nil"/>
              <w:bottom w:val="nil"/>
              <w:right w:val="single" w:sz="4" w:space="0" w:color="5B9BD5" w:themeColor="accent1"/>
            </w:tcBorders>
            <w:vAlign w:val="center"/>
          </w:tcPr>
          <w:p w14:paraId="11F17B1B" w14:textId="77777777" w:rsidR="00A61F5C" w:rsidRPr="00F05905" w:rsidRDefault="00A61F5C" w:rsidP="00A61F5C">
            <w:pPr>
              <w:spacing w:after="0" w:line="240" w:lineRule="auto"/>
              <w:jc w:val="right"/>
              <w:rPr>
                <w:rFonts w:eastAsia="Times New Roman" w:cstheme="minorHAnsi"/>
                <w:sz w:val="20"/>
                <w:szCs w:val="20"/>
                <w:lang w:val="en-US"/>
              </w:rPr>
            </w:pPr>
            <w:r w:rsidRPr="00F05905">
              <w:rPr>
                <w:rFonts w:eastAsia="Times New Roman" w:cstheme="minorHAnsi"/>
                <w:sz w:val="20"/>
                <w:szCs w:val="20"/>
                <w:lang w:val="en-US"/>
              </w:rPr>
              <w:t>13. 5. 2020</w:t>
            </w:r>
          </w:p>
        </w:tc>
        <w:tc>
          <w:tcPr>
            <w:tcW w:w="868" w:type="dxa"/>
            <w:tcBorders>
              <w:top w:val="single" w:sz="4" w:space="0" w:color="5B9BD5"/>
              <w:left w:val="single" w:sz="4" w:space="0" w:color="5B9BD5" w:themeColor="accent1"/>
              <w:bottom w:val="nil"/>
              <w:right w:val="single" w:sz="4" w:space="0" w:color="5B9BD5"/>
            </w:tcBorders>
            <w:shd w:val="clear" w:color="auto" w:fill="auto"/>
            <w:noWrap/>
            <w:vAlign w:val="center"/>
            <w:hideMark/>
          </w:tcPr>
          <w:p w14:paraId="780C6AD6" w14:textId="77777777" w:rsidR="00A61F5C" w:rsidRPr="00A61F5C" w:rsidRDefault="00A61F5C" w:rsidP="00A61F5C">
            <w:pPr>
              <w:spacing w:after="0" w:line="240" w:lineRule="auto"/>
              <w:jc w:val="right"/>
              <w:rPr>
                <w:rFonts w:eastAsia="Times New Roman" w:cstheme="minorHAnsi"/>
                <w:sz w:val="20"/>
                <w:szCs w:val="20"/>
                <w:lang w:val="en-US"/>
              </w:rPr>
            </w:pPr>
            <w:r w:rsidRPr="00A61F5C">
              <w:rPr>
                <w:rFonts w:eastAsia="Times New Roman" w:cstheme="minorHAnsi"/>
                <w:sz w:val="20"/>
                <w:szCs w:val="20"/>
                <w:lang w:val="en-US"/>
              </w:rPr>
              <w:t>13</w:t>
            </w:r>
          </w:p>
        </w:tc>
        <w:tc>
          <w:tcPr>
            <w:tcW w:w="1426" w:type="dxa"/>
            <w:tcBorders>
              <w:top w:val="single" w:sz="4" w:space="0" w:color="5B9BD5"/>
              <w:left w:val="nil"/>
              <w:bottom w:val="nil"/>
              <w:right w:val="single" w:sz="4" w:space="0" w:color="5B9BD5"/>
            </w:tcBorders>
            <w:shd w:val="clear" w:color="auto" w:fill="auto"/>
            <w:noWrap/>
            <w:vAlign w:val="center"/>
            <w:hideMark/>
          </w:tcPr>
          <w:p w14:paraId="0F6B7E25" w14:textId="77777777" w:rsidR="00A61F5C" w:rsidRPr="00A61F5C" w:rsidRDefault="00A61F5C" w:rsidP="00A61F5C">
            <w:pPr>
              <w:spacing w:after="0" w:line="240" w:lineRule="auto"/>
              <w:jc w:val="right"/>
              <w:rPr>
                <w:rFonts w:eastAsia="Times New Roman" w:cstheme="minorHAnsi"/>
                <w:sz w:val="20"/>
                <w:szCs w:val="20"/>
                <w:lang w:val="en-US"/>
              </w:rPr>
            </w:pPr>
            <w:r w:rsidRPr="00A61F5C">
              <w:rPr>
                <w:rFonts w:eastAsia="Times New Roman" w:cstheme="minorHAnsi"/>
                <w:sz w:val="20"/>
                <w:szCs w:val="20"/>
                <w:lang w:val="en-US"/>
              </w:rPr>
              <w:t>10.949,19 EUR</w:t>
            </w:r>
          </w:p>
        </w:tc>
      </w:tr>
      <w:tr w:rsidR="00A61F5C" w:rsidRPr="00A274DD" w14:paraId="710FC873" w14:textId="77777777" w:rsidTr="00872C2C">
        <w:trPr>
          <w:trHeight w:val="298"/>
        </w:trPr>
        <w:tc>
          <w:tcPr>
            <w:tcW w:w="3316" w:type="dxa"/>
            <w:tcBorders>
              <w:top w:val="single" w:sz="4" w:space="0" w:color="5B9BD5"/>
              <w:left w:val="single" w:sz="4" w:space="0" w:color="5B9BD5"/>
              <w:bottom w:val="nil"/>
              <w:right w:val="single" w:sz="4" w:space="0" w:color="5B9BD5" w:themeColor="accent1"/>
            </w:tcBorders>
            <w:shd w:val="clear" w:color="auto" w:fill="auto"/>
            <w:noWrap/>
            <w:vAlign w:val="center"/>
          </w:tcPr>
          <w:p w14:paraId="1F0901B3" w14:textId="77777777" w:rsidR="00A61F5C" w:rsidRPr="00A61F5C" w:rsidRDefault="00A61F5C" w:rsidP="00A61F5C">
            <w:pPr>
              <w:spacing w:after="0" w:line="240" w:lineRule="auto"/>
              <w:rPr>
                <w:rFonts w:eastAsia="Times New Roman" w:cstheme="minorHAnsi"/>
                <w:sz w:val="20"/>
                <w:szCs w:val="20"/>
                <w:lang w:val="en-US"/>
              </w:rPr>
            </w:pPr>
            <w:r w:rsidRPr="00A61F5C">
              <w:rPr>
                <w:rFonts w:cstheme="minorHAnsi"/>
                <w:sz w:val="20"/>
                <w:szCs w:val="20"/>
              </w:rPr>
              <w:t>GG Bled d.o.o.</w:t>
            </w:r>
          </w:p>
        </w:tc>
        <w:tc>
          <w:tcPr>
            <w:tcW w:w="1238" w:type="dxa"/>
            <w:tcBorders>
              <w:top w:val="single" w:sz="4" w:space="0" w:color="5B9BD5"/>
              <w:left w:val="single" w:sz="4" w:space="0" w:color="5B9BD5" w:themeColor="accent1"/>
              <w:bottom w:val="nil"/>
              <w:right w:val="single" w:sz="4" w:space="0" w:color="5B9BD5" w:themeColor="accent1"/>
            </w:tcBorders>
            <w:shd w:val="clear" w:color="auto" w:fill="auto"/>
            <w:noWrap/>
            <w:vAlign w:val="center"/>
            <w:hideMark/>
          </w:tcPr>
          <w:p w14:paraId="37930453" w14:textId="77777777" w:rsidR="00A61F5C" w:rsidRPr="00BD5B82" w:rsidRDefault="00A61F5C" w:rsidP="00A61F5C">
            <w:pPr>
              <w:spacing w:after="0" w:line="240" w:lineRule="auto"/>
              <w:jc w:val="right"/>
              <w:rPr>
                <w:rFonts w:eastAsia="Times New Roman" w:cstheme="minorHAnsi"/>
                <w:sz w:val="20"/>
                <w:szCs w:val="20"/>
                <w:lang w:val="en-US"/>
              </w:rPr>
            </w:pPr>
            <w:r w:rsidRPr="00BD5B82">
              <w:rPr>
                <w:rFonts w:eastAsia="Times New Roman" w:cstheme="minorHAnsi"/>
                <w:sz w:val="20"/>
                <w:szCs w:val="20"/>
                <w:lang w:val="en-US"/>
              </w:rPr>
              <w:t>31. 7. 2019</w:t>
            </w:r>
          </w:p>
        </w:tc>
        <w:tc>
          <w:tcPr>
            <w:tcW w:w="1252" w:type="dxa"/>
            <w:tcBorders>
              <w:top w:val="single" w:sz="4" w:space="0" w:color="5B9BD5"/>
              <w:left w:val="single" w:sz="4" w:space="0" w:color="5B9BD5" w:themeColor="accent1"/>
              <w:bottom w:val="nil"/>
              <w:right w:val="single" w:sz="4" w:space="0" w:color="5B9BD5"/>
            </w:tcBorders>
            <w:shd w:val="clear" w:color="auto" w:fill="auto"/>
            <w:noWrap/>
            <w:vAlign w:val="center"/>
            <w:hideMark/>
          </w:tcPr>
          <w:p w14:paraId="1E19A4E5" w14:textId="77777777" w:rsidR="00A61F5C" w:rsidRPr="00F05905" w:rsidRDefault="00A61F5C" w:rsidP="00A61F5C">
            <w:pPr>
              <w:spacing w:after="0" w:line="240" w:lineRule="auto"/>
              <w:jc w:val="right"/>
              <w:rPr>
                <w:rFonts w:eastAsia="Times New Roman" w:cstheme="minorHAnsi"/>
                <w:sz w:val="20"/>
                <w:szCs w:val="20"/>
                <w:lang w:val="en-US"/>
              </w:rPr>
            </w:pPr>
            <w:r w:rsidRPr="00F05905">
              <w:rPr>
                <w:rFonts w:eastAsia="Times New Roman" w:cstheme="minorHAnsi"/>
                <w:sz w:val="20"/>
                <w:szCs w:val="20"/>
                <w:lang w:val="en-US"/>
              </w:rPr>
              <w:t>30. 8. 2019</w:t>
            </w:r>
          </w:p>
        </w:tc>
        <w:tc>
          <w:tcPr>
            <w:tcW w:w="1230" w:type="dxa"/>
            <w:tcBorders>
              <w:top w:val="single" w:sz="4" w:space="0" w:color="5B9BD5"/>
              <w:left w:val="nil"/>
              <w:bottom w:val="nil"/>
              <w:right w:val="single" w:sz="4" w:space="0" w:color="5B9BD5" w:themeColor="accent1"/>
            </w:tcBorders>
            <w:vAlign w:val="center"/>
          </w:tcPr>
          <w:p w14:paraId="58D79645" w14:textId="77777777" w:rsidR="00A61F5C" w:rsidRPr="00F05905" w:rsidRDefault="00A61F5C" w:rsidP="00A61F5C">
            <w:pPr>
              <w:spacing w:after="0" w:line="240" w:lineRule="auto"/>
              <w:jc w:val="right"/>
              <w:rPr>
                <w:rFonts w:eastAsia="Times New Roman" w:cstheme="minorHAnsi"/>
                <w:sz w:val="20"/>
                <w:szCs w:val="20"/>
                <w:lang w:val="en-US"/>
              </w:rPr>
            </w:pPr>
            <w:r w:rsidRPr="00F05905">
              <w:rPr>
                <w:rFonts w:eastAsia="Times New Roman" w:cstheme="minorHAnsi"/>
                <w:sz w:val="20"/>
                <w:szCs w:val="20"/>
                <w:lang w:val="en-US"/>
              </w:rPr>
              <w:t>11. 9. 2020</w:t>
            </w:r>
          </w:p>
        </w:tc>
        <w:tc>
          <w:tcPr>
            <w:tcW w:w="868" w:type="dxa"/>
            <w:tcBorders>
              <w:top w:val="single" w:sz="4" w:space="0" w:color="5B9BD5"/>
              <w:left w:val="single" w:sz="4" w:space="0" w:color="5B9BD5" w:themeColor="accent1"/>
              <w:bottom w:val="nil"/>
              <w:right w:val="single" w:sz="4" w:space="0" w:color="5B9BD5"/>
            </w:tcBorders>
            <w:shd w:val="clear" w:color="auto" w:fill="auto"/>
            <w:noWrap/>
            <w:vAlign w:val="center"/>
            <w:hideMark/>
          </w:tcPr>
          <w:p w14:paraId="61ACADEE" w14:textId="77777777" w:rsidR="00A61F5C" w:rsidRPr="00A61F5C" w:rsidRDefault="00A61F5C" w:rsidP="00A61F5C">
            <w:pPr>
              <w:spacing w:after="0" w:line="240" w:lineRule="auto"/>
              <w:jc w:val="right"/>
              <w:rPr>
                <w:rFonts w:eastAsia="Times New Roman" w:cstheme="minorHAnsi"/>
                <w:sz w:val="20"/>
                <w:szCs w:val="20"/>
                <w:lang w:val="en-US"/>
              </w:rPr>
            </w:pPr>
            <w:r w:rsidRPr="00A61F5C">
              <w:rPr>
                <w:rFonts w:eastAsia="Times New Roman" w:cstheme="minorHAnsi"/>
                <w:sz w:val="20"/>
                <w:szCs w:val="20"/>
                <w:lang w:val="en-US"/>
              </w:rPr>
              <w:t>42</w:t>
            </w:r>
          </w:p>
        </w:tc>
        <w:tc>
          <w:tcPr>
            <w:tcW w:w="1426" w:type="dxa"/>
            <w:tcBorders>
              <w:top w:val="single" w:sz="4" w:space="0" w:color="5B9BD5"/>
              <w:left w:val="nil"/>
              <w:bottom w:val="nil"/>
              <w:right w:val="single" w:sz="4" w:space="0" w:color="5B9BD5"/>
            </w:tcBorders>
            <w:shd w:val="clear" w:color="auto" w:fill="auto"/>
            <w:noWrap/>
            <w:vAlign w:val="center"/>
            <w:hideMark/>
          </w:tcPr>
          <w:p w14:paraId="38996DA3" w14:textId="77777777" w:rsidR="00A61F5C" w:rsidRPr="00A61F5C" w:rsidRDefault="00A61F5C" w:rsidP="00A61F5C">
            <w:pPr>
              <w:spacing w:after="0" w:line="240" w:lineRule="auto"/>
              <w:jc w:val="right"/>
              <w:rPr>
                <w:rFonts w:eastAsia="Times New Roman" w:cstheme="minorHAnsi"/>
                <w:sz w:val="20"/>
                <w:szCs w:val="20"/>
                <w:lang w:val="en-US"/>
              </w:rPr>
            </w:pPr>
            <w:r w:rsidRPr="00A61F5C">
              <w:rPr>
                <w:rFonts w:eastAsia="Times New Roman" w:cstheme="minorHAnsi"/>
                <w:sz w:val="20"/>
                <w:szCs w:val="20"/>
                <w:lang w:val="en-US"/>
              </w:rPr>
              <w:t>4.074,80 EUR</w:t>
            </w:r>
          </w:p>
        </w:tc>
      </w:tr>
      <w:tr w:rsidR="00A61F5C" w:rsidRPr="00A274DD" w14:paraId="377E5CC2" w14:textId="77777777" w:rsidTr="00872C2C">
        <w:trPr>
          <w:trHeight w:val="298"/>
        </w:trPr>
        <w:tc>
          <w:tcPr>
            <w:tcW w:w="3316" w:type="dxa"/>
            <w:tcBorders>
              <w:top w:val="single" w:sz="4" w:space="0" w:color="5B9BD5"/>
              <w:left w:val="single" w:sz="4" w:space="0" w:color="5B9BD5"/>
              <w:bottom w:val="nil"/>
              <w:right w:val="single" w:sz="4" w:space="0" w:color="5B9BD5" w:themeColor="accent1"/>
            </w:tcBorders>
            <w:shd w:val="clear" w:color="auto" w:fill="auto"/>
            <w:noWrap/>
            <w:vAlign w:val="center"/>
          </w:tcPr>
          <w:p w14:paraId="0589D380" w14:textId="77777777" w:rsidR="00A61F5C" w:rsidRPr="00A61F5C" w:rsidRDefault="00A61F5C" w:rsidP="00A61F5C">
            <w:pPr>
              <w:spacing w:after="0" w:line="240" w:lineRule="auto"/>
              <w:rPr>
                <w:rFonts w:eastAsia="Times New Roman" w:cstheme="minorHAnsi"/>
                <w:sz w:val="20"/>
                <w:szCs w:val="20"/>
                <w:lang w:val="en-US"/>
              </w:rPr>
            </w:pPr>
            <w:r w:rsidRPr="00A61F5C">
              <w:rPr>
                <w:rFonts w:eastAsia="Times New Roman" w:cstheme="minorHAnsi"/>
                <w:sz w:val="20"/>
                <w:szCs w:val="20"/>
                <w:lang w:val="en-US"/>
              </w:rPr>
              <w:t>GRETEAM d.o.o.</w:t>
            </w:r>
          </w:p>
        </w:tc>
        <w:tc>
          <w:tcPr>
            <w:tcW w:w="1238" w:type="dxa"/>
            <w:tcBorders>
              <w:top w:val="single" w:sz="4" w:space="0" w:color="5B9BD5"/>
              <w:left w:val="single" w:sz="4" w:space="0" w:color="5B9BD5" w:themeColor="accent1"/>
              <w:bottom w:val="nil"/>
              <w:right w:val="single" w:sz="4" w:space="0" w:color="5B9BD5" w:themeColor="accent1"/>
            </w:tcBorders>
            <w:shd w:val="clear" w:color="auto" w:fill="auto"/>
            <w:noWrap/>
            <w:vAlign w:val="center"/>
            <w:hideMark/>
          </w:tcPr>
          <w:p w14:paraId="13838263" w14:textId="77777777" w:rsidR="00A61F5C" w:rsidRPr="00BD5B82" w:rsidRDefault="00A61F5C" w:rsidP="00A61F5C">
            <w:pPr>
              <w:spacing w:after="0" w:line="240" w:lineRule="auto"/>
              <w:jc w:val="right"/>
              <w:rPr>
                <w:rFonts w:eastAsia="Times New Roman" w:cstheme="minorHAnsi"/>
                <w:sz w:val="20"/>
                <w:szCs w:val="20"/>
                <w:lang w:val="en-US"/>
              </w:rPr>
            </w:pPr>
            <w:r w:rsidRPr="00BD5B82">
              <w:rPr>
                <w:rFonts w:eastAsia="Times New Roman" w:cstheme="minorHAnsi"/>
                <w:sz w:val="20"/>
                <w:szCs w:val="20"/>
                <w:lang w:val="en-US"/>
              </w:rPr>
              <w:t>12. 5. 2020</w:t>
            </w:r>
          </w:p>
        </w:tc>
        <w:tc>
          <w:tcPr>
            <w:tcW w:w="1252" w:type="dxa"/>
            <w:tcBorders>
              <w:top w:val="single" w:sz="4" w:space="0" w:color="5B9BD5"/>
              <w:left w:val="single" w:sz="4" w:space="0" w:color="5B9BD5" w:themeColor="accent1"/>
              <w:bottom w:val="nil"/>
              <w:right w:val="single" w:sz="4" w:space="0" w:color="5B9BD5"/>
            </w:tcBorders>
            <w:shd w:val="clear" w:color="auto" w:fill="auto"/>
            <w:noWrap/>
            <w:vAlign w:val="center"/>
            <w:hideMark/>
          </w:tcPr>
          <w:p w14:paraId="372DBBE0" w14:textId="77777777" w:rsidR="00A61F5C" w:rsidRPr="00F05905" w:rsidRDefault="00A61F5C" w:rsidP="00A61F5C">
            <w:pPr>
              <w:spacing w:after="0" w:line="240" w:lineRule="auto"/>
              <w:jc w:val="right"/>
              <w:rPr>
                <w:rFonts w:eastAsia="Times New Roman" w:cstheme="minorHAnsi"/>
                <w:sz w:val="20"/>
                <w:szCs w:val="20"/>
                <w:lang w:val="en-US"/>
              </w:rPr>
            </w:pPr>
            <w:r w:rsidRPr="00F05905">
              <w:rPr>
                <w:rFonts w:eastAsia="Times New Roman" w:cstheme="minorHAnsi"/>
                <w:sz w:val="20"/>
                <w:szCs w:val="20"/>
                <w:lang w:val="en-US"/>
              </w:rPr>
              <w:t>11. 6. 2020</w:t>
            </w:r>
          </w:p>
        </w:tc>
        <w:tc>
          <w:tcPr>
            <w:tcW w:w="1230" w:type="dxa"/>
            <w:tcBorders>
              <w:top w:val="single" w:sz="4" w:space="0" w:color="5B9BD5"/>
              <w:left w:val="nil"/>
              <w:bottom w:val="nil"/>
              <w:right w:val="single" w:sz="4" w:space="0" w:color="5B9BD5" w:themeColor="accent1"/>
            </w:tcBorders>
            <w:vAlign w:val="center"/>
          </w:tcPr>
          <w:p w14:paraId="708D44C8" w14:textId="77777777" w:rsidR="00A61F5C" w:rsidRPr="00F05905" w:rsidRDefault="00A61F5C" w:rsidP="00A61F5C">
            <w:pPr>
              <w:spacing w:after="0" w:line="240" w:lineRule="auto"/>
              <w:jc w:val="right"/>
              <w:rPr>
                <w:rFonts w:eastAsia="Times New Roman" w:cstheme="minorHAnsi"/>
                <w:sz w:val="20"/>
                <w:szCs w:val="20"/>
                <w:lang w:val="en-US"/>
              </w:rPr>
            </w:pPr>
            <w:r w:rsidRPr="00F05905">
              <w:rPr>
                <w:rFonts w:eastAsia="Times New Roman" w:cstheme="minorHAnsi"/>
                <w:sz w:val="20"/>
                <w:szCs w:val="20"/>
                <w:lang w:val="en-US"/>
              </w:rPr>
              <w:t>20. 5. 2020</w:t>
            </w:r>
          </w:p>
        </w:tc>
        <w:tc>
          <w:tcPr>
            <w:tcW w:w="868" w:type="dxa"/>
            <w:tcBorders>
              <w:top w:val="single" w:sz="4" w:space="0" w:color="5B9BD5"/>
              <w:left w:val="single" w:sz="4" w:space="0" w:color="5B9BD5" w:themeColor="accent1"/>
              <w:bottom w:val="nil"/>
              <w:right w:val="single" w:sz="4" w:space="0" w:color="5B9BD5"/>
            </w:tcBorders>
            <w:shd w:val="clear" w:color="auto" w:fill="auto"/>
            <w:noWrap/>
            <w:vAlign w:val="center"/>
            <w:hideMark/>
          </w:tcPr>
          <w:p w14:paraId="7694A6A3" w14:textId="77777777" w:rsidR="00A61F5C" w:rsidRPr="00A61F5C" w:rsidRDefault="00A61F5C" w:rsidP="00A61F5C">
            <w:pPr>
              <w:spacing w:after="0" w:line="240" w:lineRule="auto"/>
              <w:jc w:val="right"/>
              <w:rPr>
                <w:rFonts w:eastAsia="Times New Roman" w:cstheme="minorHAnsi"/>
                <w:sz w:val="20"/>
                <w:szCs w:val="20"/>
                <w:lang w:val="en-US"/>
              </w:rPr>
            </w:pPr>
            <w:r w:rsidRPr="00A61F5C">
              <w:rPr>
                <w:rFonts w:eastAsia="Times New Roman" w:cstheme="minorHAnsi"/>
                <w:sz w:val="20"/>
                <w:szCs w:val="20"/>
                <w:lang w:val="en-US"/>
              </w:rPr>
              <w:t>8</w:t>
            </w:r>
          </w:p>
        </w:tc>
        <w:tc>
          <w:tcPr>
            <w:tcW w:w="1426" w:type="dxa"/>
            <w:tcBorders>
              <w:top w:val="single" w:sz="4" w:space="0" w:color="5B9BD5"/>
              <w:left w:val="nil"/>
              <w:bottom w:val="nil"/>
              <w:right w:val="single" w:sz="4" w:space="0" w:color="5B9BD5"/>
            </w:tcBorders>
            <w:shd w:val="clear" w:color="auto" w:fill="auto"/>
            <w:noWrap/>
            <w:vAlign w:val="center"/>
            <w:hideMark/>
          </w:tcPr>
          <w:p w14:paraId="3FC9B054" w14:textId="77777777" w:rsidR="00A61F5C" w:rsidRPr="00A61F5C" w:rsidRDefault="00A61F5C" w:rsidP="00A61F5C">
            <w:pPr>
              <w:spacing w:after="0" w:line="240" w:lineRule="auto"/>
              <w:jc w:val="right"/>
              <w:rPr>
                <w:rFonts w:eastAsia="Times New Roman" w:cstheme="minorHAnsi"/>
                <w:sz w:val="20"/>
                <w:szCs w:val="20"/>
                <w:lang w:val="en-US"/>
              </w:rPr>
            </w:pPr>
            <w:r w:rsidRPr="00A61F5C">
              <w:rPr>
                <w:rFonts w:eastAsia="Times New Roman" w:cstheme="minorHAnsi"/>
                <w:sz w:val="20"/>
                <w:szCs w:val="20"/>
                <w:lang w:val="en-US"/>
              </w:rPr>
              <w:t>1.062,62 EUR</w:t>
            </w:r>
          </w:p>
        </w:tc>
      </w:tr>
      <w:tr w:rsidR="00A61F5C" w:rsidRPr="00A274DD" w14:paraId="1499BD91" w14:textId="77777777" w:rsidTr="00872C2C">
        <w:trPr>
          <w:trHeight w:val="298"/>
        </w:trPr>
        <w:tc>
          <w:tcPr>
            <w:tcW w:w="3316" w:type="dxa"/>
            <w:tcBorders>
              <w:top w:val="single" w:sz="4" w:space="0" w:color="5B9BD5"/>
              <w:left w:val="single" w:sz="4" w:space="0" w:color="5B9BD5"/>
              <w:bottom w:val="nil"/>
              <w:right w:val="single" w:sz="4" w:space="0" w:color="5B9BD5" w:themeColor="accent1"/>
            </w:tcBorders>
            <w:shd w:val="clear" w:color="auto" w:fill="auto"/>
            <w:noWrap/>
            <w:vAlign w:val="center"/>
          </w:tcPr>
          <w:p w14:paraId="05B95AF1" w14:textId="77777777" w:rsidR="00A61F5C" w:rsidRPr="00A61F5C" w:rsidRDefault="00A61F5C" w:rsidP="00A61F5C">
            <w:pPr>
              <w:spacing w:after="0" w:line="240" w:lineRule="auto"/>
              <w:rPr>
                <w:rFonts w:eastAsia="Times New Roman" w:cstheme="minorHAnsi"/>
                <w:sz w:val="20"/>
                <w:szCs w:val="20"/>
                <w:lang w:val="en-US"/>
              </w:rPr>
            </w:pPr>
            <w:r w:rsidRPr="00A61F5C">
              <w:rPr>
                <w:rFonts w:eastAsia="Times New Roman" w:cstheme="minorHAnsi"/>
                <w:sz w:val="20"/>
                <w:szCs w:val="20"/>
                <w:lang w:val="en-US"/>
              </w:rPr>
              <w:t>GRETEAM d.o.o.</w:t>
            </w:r>
          </w:p>
        </w:tc>
        <w:tc>
          <w:tcPr>
            <w:tcW w:w="1238" w:type="dxa"/>
            <w:tcBorders>
              <w:top w:val="single" w:sz="4" w:space="0" w:color="5B9BD5"/>
              <w:left w:val="single" w:sz="4" w:space="0" w:color="5B9BD5" w:themeColor="accent1"/>
              <w:bottom w:val="nil"/>
              <w:right w:val="single" w:sz="4" w:space="0" w:color="5B9BD5" w:themeColor="accent1"/>
            </w:tcBorders>
            <w:shd w:val="clear" w:color="auto" w:fill="auto"/>
            <w:noWrap/>
            <w:vAlign w:val="center"/>
            <w:hideMark/>
          </w:tcPr>
          <w:p w14:paraId="32E28893" w14:textId="77777777" w:rsidR="00A61F5C" w:rsidRPr="00BD5B82" w:rsidRDefault="00A61F5C" w:rsidP="00A61F5C">
            <w:pPr>
              <w:spacing w:after="0" w:line="240" w:lineRule="auto"/>
              <w:jc w:val="right"/>
              <w:rPr>
                <w:rFonts w:eastAsia="Times New Roman" w:cstheme="minorHAnsi"/>
                <w:sz w:val="20"/>
                <w:szCs w:val="20"/>
                <w:lang w:val="en-US"/>
              </w:rPr>
            </w:pPr>
            <w:r w:rsidRPr="00BD5B82">
              <w:rPr>
                <w:rFonts w:eastAsia="Times New Roman" w:cstheme="minorHAnsi"/>
                <w:sz w:val="20"/>
                <w:szCs w:val="20"/>
                <w:lang w:val="en-US"/>
              </w:rPr>
              <w:t>13. 5. 2020</w:t>
            </w:r>
          </w:p>
        </w:tc>
        <w:tc>
          <w:tcPr>
            <w:tcW w:w="1252" w:type="dxa"/>
            <w:tcBorders>
              <w:top w:val="single" w:sz="4" w:space="0" w:color="5B9BD5"/>
              <w:left w:val="single" w:sz="4" w:space="0" w:color="5B9BD5" w:themeColor="accent1"/>
              <w:bottom w:val="nil"/>
              <w:right w:val="single" w:sz="4" w:space="0" w:color="5B9BD5"/>
            </w:tcBorders>
            <w:shd w:val="clear" w:color="auto" w:fill="auto"/>
            <w:noWrap/>
            <w:vAlign w:val="center"/>
            <w:hideMark/>
          </w:tcPr>
          <w:p w14:paraId="379E2BA5" w14:textId="77777777" w:rsidR="00A61F5C" w:rsidRPr="00F05905" w:rsidRDefault="00A61F5C" w:rsidP="00A61F5C">
            <w:pPr>
              <w:spacing w:after="0" w:line="240" w:lineRule="auto"/>
              <w:jc w:val="right"/>
              <w:rPr>
                <w:rFonts w:eastAsia="Times New Roman" w:cstheme="minorHAnsi"/>
                <w:sz w:val="20"/>
                <w:szCs w:val="20"/>
                <w:lang w:val="en-US"/>
              </w:rPr>
            </w:pPr>
            <w:r w:rsidRPr="00F05905">
              <w:rPr>
                <w:rFonts w:eastAsia="Times New Roman" w:cstheme="minorHAnsi"/>
                <w:sz w:val="20"/>
                <w:szCs w:val="20"/>
                <w:lang w:val="en-US"/>
              </w:rPr>
              <w:t>12. 6. 2020</w:t>
            </w:r>
          </w:p>
        </w:tc>
        <w:tc>
          <w:tcPr>
            <w:tcW w:w="1230" w:type="dxa"/>
            <w:tcBorders>
              <w:top w:val="single" w:sz="4" w:space="0" w:color="5B9BD5"/>
              <w:left w:val="nil"/>
              <w:bottom w:val="nil"/>
              <w:right w:val="single" w:sz="4" w:space="0" w:color="5B9BD5" w:themeColor="accent1"/>
            </w:tcBorders>
            <w:vAlign w:val="center"/>
          </w:tcPr>
          <w:p w14:paraId="49FD3447" w14:textId="77777777" w:rsidR="00A61F5C" w:rsidRPr="00F05905" w:rsidRDefault="00A61F5C" w:rsidP="00A61F5C">
            <w:pPr>
              <w:spacing w:after="0" w:line="240" w:lineRule="auto"/>
              <w:jc w:val="right"/>
              <w:rPr>
                <w:rFonts w:eastAsia="Times New Roman" w:cstheme="minorHAnsi"/>
                <w:sz w:val="20"/>
                <w:szCs w:val="20"/>
                <w:lang w:val="en-US"/>
              </w:rPr>
            </w:pPr>
            <w:r w:rsidRPr="00F05905">
              <w:rPr>
                <w:rFonts w:eastAsia="Times New Roman" w:cstheme="minorHAnsi"/>
                <w:sz w:val="20"/>
                <w:szCs w:val="20"/>
                <w:lang w:val="en-US"/>
              </w:rPr>
              <w:t>21. 5. 2020</w:t>
            </w:r>
          </w:p>
        </w:tc>
        <w:tc>
          <w:tcPr>
            <w:tcW w:w="868" w:type="dxa"/>
            <w:tcBorders>
              <w:top w:val="single" w:sz="4" w:space="0" w:color="5B9BD5"/>
              <w:left w:val="single" w:sz="4" w:space="0" w:color="5B9BD5" w:themeColor="accent1"/>
              <w:bottom w:val="nil"/>
              <w:right w:val="single" w:sz="4" w:space="0" w:color="5B9BD5"/>
            </w:tcBorders>
            <w:shd w:val="clear" w:color="auto" w:fill="auto"/>
            <w:noWrap/>
            <w:vAlign w:val="center"/>
            <w:hideMark/>
          </w:tcPr>
          <w:p w14:paraId="11CB71BF" w14:textId="77777777" w:rsidR="00A61F5C" w:rsidRPr="00A61F5C" w:rsidRDefault="00A61F5C" w:rsidP="00A61F5C">
            <w:pPr>
              <w:spacing w:after="0" w:line="240" w:lineRule="auto"/>
              <w:jc w:val="right"/>
              <w:rPr>
                <w:rFonts w:eastAsia="Times New Roman" w:cstheme="minorHAnsi"/>
                <w:sz w:val="20"/>
                <w:szCs w:val="20"/>
                <w:lang w:val="en-US"/>
              </w:rPr>
            </w:pPr>
            <w:r w:rsidRPr="00A61F5C">
              <w:rPr>
                <w:rFonts w:eastAsia="Times New Roman" w:cstheme="minorHAnsi"/>
                <w:sz w:val="20"/>
                <w:szCs w:val="20"/>
                <w:lang w:val="en-US"/>
              </w:rPr>
              <w:t>8</w:t>
            </w:r>
          </w:p>
        </w:tc>
        <w:tc>
          <w:tcPr>
            <w:tcW w:w="1426" w:type="dxa"/>
            <w:tcBorders>
              <w:top w:val="single" w:sz="4" w:space="0" w:color="5B9BD5"/>
              <w:left w:val="nil"/>
              <w:bottom w:val="nil"/>
              <w:right w:val="single" w:sz="4" w:space="0" w:color="5B9BD5"/>
            </w:tcBorders>
            <w:shd w:val="clear" w:color="auto" w:fill="auto"/>
            <w:noWrap/>
            <w:vAlign w:val="center"/>
            <w:hideMark/>
          </w:tcPr>
          <w:p w14:paraId="44D759B8" w14:textId="77777777" w:rsidR="00A61F5C" w:rsidRPr="00A61F5C" w:rsidRDefault="00A61F5C" w:rsidP="00A61F5C">
            <w:pPr>
              <w:spacing w:after="0" w:line="240" w:lineRule="auto"/>
              <w:jc w:val="right"/>
              <w:rPr>
                <w:rFonts w:eastAsia="Times New Roman" w:cstheme="minorHAnsi"/>
                <w:sz w:val="20"/>
                <w:szCs w:val="20"/>
                <w:lang w:val="en-US"/>
              </w:rPr>
            </w:pPr>
            <w:r w:rsidRPr="00A61F5C">
              <w:rPr>
                <w:rFonts w:eastAsia="Times New Roman" w:cstheme="minorHAnsi"/>
                <w:sz w:val="20"/>
                <w:szCs w:val="20"/>
                <w:lang w:val="en-US"/>
              </w:rPr>
              <w:t>351,36 EUR</w:t>
            </w:r>
          </w:p>
        </w:tc>
      </w:tr>
      <w:tr w:rsidR="00A61F5C" w:rsidRPr="00A274DD" w14:paraId="3B73EAFE" w14:textId="77777777" w:rsidTr="00872C2C">
        <w:trPr>
          <w:trHeight w:val="298"/>
        </w:trPr>
        <w:tc>
          <w:tcPr>
            <w:tcW w:w="3316" w:type="dxa"/>
            <w:tcBorders>
              <w:top w:val="single" w:sz="4" w:space="0" w:color="5B9BD5"/>
              <w:left w:val="single" w:sz="4" w:space="0" w:color="5B9BD5"/>
              <w:bottom w:val="nil"/>
              <w:right w:val="single" w:sz="4" w:space="0" w:color="5B9BD5" w:themeColor="accent1"/>
            </w:tcBorders>
            <w:shd w:val="clear" w:color="auto" w:fill="auto"/>
            <w:noWrap/>
            <w:vAlign w:val="center"/>
          </w:tcPr>
          <w:p w14:paraId="690A0F5B" w14:textId="77777777" w:rsidR="00A61F5C" w:rsidRPr="00A61F5C" w:rsidRDefault="00A61F5C" w:rsidP="00A61F5C">
            <w:pPr>
              <w:spacing w:after="0" w:line="240" w:lineRule="auto"/>
              <w:rPr>
                <w:rFonts w:eastAsia="Times New Roman" w:cstheme="minorHAnsi"/>
                <w:sz w:val="20"/>
                <w:szCs w:val="20"/>
                <w:lang w:val="en-US"/>
              </w:rPr>
            </w:pPr>
            <w:r w:rsidRPr="00A61F5C">
              <w:rPr>
                <w:rFonts w:eastAsia="Times New Roman" w:cstheme="minorHAnsi"/>
                <w:sz w:val="20"/>
                <w:szCs w:val="20"/>
                <w:lang w:eastAsia="sl-SI"/>
              </w:rPr>
              <w:t>INGLINE PLUS d.o.o.</w:t>
            </w:r>
          </w:p>
        </w:tc>
        <w:tc>
          <w:tcPr>
            <w:tcW w:w="1238" w:type="dxa"/>
            <w:tcBorders>
              <w:top w:val="single" w:sz="4" w:space="0" w:color="5B9BD5"/>
              <w:left w:val="single" w:sz="4" w:space="0" w:color="5B9BD5" w:themeColor="accent1"/>
              <w:bottom w:val="nil"/>
              <w:right w:val="single" w:sz="4" w:space="0" w:color="5B9BD5" w:themeColor="accent1"/>
            </w:tcBorders>
            <w:shd w:val="clear" w:color="auto" w:fill="auto"/>
            <w:noWrap/>
            <w:vAlign w:val="center"/>
            <w:hideMark/>
          </w:tcPr>
          <w:p w14:paraId="41FC124A" w14:textId="77777777" w:rsidR="00A61F5C" w:rsidRPr="00BD5B82" w:rsidRDefault="00A61F5C" w:rsidP="00A61F5C">
            <w:pPr>
              <w:spacing w:after="0" w:line="240" w:lineRule="auto"/>
              <w:jc w:val="right"/>
              <w:rPr>
                <w:rFonts w:eastAsia="Times New Roman" w:cstheme="minorHAnsi"/>
                <w:sz w:val="20"/>
                <w:szCs w:val="20"/>
                <w:lang w:val="en-US"/>
              </w:rPr>
            </w:pPr>
            <w:r w:rsidRPr="00BD5B82">
              <w:rPr>
                <w:rFonts w:eastAsia="Times New Roman" w:cstheme="minorHAnsi"/>
                <w:sz w:val="20"/>
                <w:szCs w:val="20"/>
                <w:lang w:val="en-US"/>
              </w:rPr>
              <w:t>9. 12. 2019</w:t>
            </w:r>
          </w:p>
        </w:tc>
        <w:tc>
          <w:tcPr>
            <w:tcW w:w="1252" w:type="dxa"/>
            <w:tcBorders>
              <w:top w:val="single" w:sz="4" w:space="0" w:color="5B9BD5"/>
              <w:left w:val="single" w:sz="4" w:space="0" w:color="5B9BD5" w:themeColor="accent1"/>
              <w:bottom w:val="nil"/>
              <w:right w:val="single" w:sz="4" w:space="0" w:color="5B9BD5"/>
            </w:tcBorders>
            <w:shd w:val="clear" w:color="auto" w:fill="auto"/>
            <w:noWrap/>
            <w:vAlign w:val="center"/>
            <w:hideMark/>
          </w:tcPr>
          <w:p w14:paraId="7E5680DD" w14:textId="77777777" w:rsidR="00A61F5C" w:rsidRPr="00F05905" w:rsidRDefault="00A61F5C" w:rsidP="00A61F5C">
            <w:pPr>
              <w:spacing w:after="0" w:line="240" w:lineRule="auto"/>
              <w:jc w:val="right"/>
              <w:rPr>
                <w:rFonts w:eastAsia="Times New Roman" w:cstheme="minorHAnsi"/>
                <w:sz w:val="20"/>
                <w:szCs w:val="20"/>
                <w:lang w:val="en-US"/>
              </w:rPr>
            </w:pPr>
            <w:r w:rsidRPr="00F05905">
              <w:rPr>
                <w:rFonts w:eastAsia="Times New Roman" w:cstheme="minorHAnsi"/>
                <w:sz w:val="20"/>
                <w:szCs w:val="20"/>
                <w:lang w:val="en-US"/>
              </w:rPr>
              <w:t>8. 1. 2020</w:t>
            </w:r>
          </w:p>
        </w:tc>
        <w:tc>
          <w:tcPr>
            <w:tcW w:w="1230" w:type="dxa"/>
            <w:tcBorders>
              <w:top w:val="single" w:sz="4" w:space="0" w:color="5B9BD5"/>
              <w:left w:val="nil"/>
              <w:bottom w:val="nil"/>
              <w:right w:val="single" w:sz="4" w:space="0" w:color="5B9BD5" w:themeColor="accent1"/>
            </w:tcBorders>
            <w:vAlign w:val="center"/>
          </w:tcPr>
          <w:p w14:paraId="579A9246" w14:textId="77777777" w:rsidR="00A61F5C" w:rsidRPr="00F05905" w:rsidRDefault="00A61F5C" w:rsidP="00A61F5C">
            <w:pPr>
              <w:spacing w:after="0" w:line="240" w:lineRule="auto"/>
              <w:jc w:val="right"/>
              <w:rPr>
                <w:rFonts w:eastAsia="Times New Roman" w:cstheme="minorHAnsi"/>
                <w:sz w:val="20"/>
                <w:szCs w:val="20"/>
                <w:lang w:val="en-US"/>
              </w:rPr>
            </w:pPr>
            <w:r w:rsidRPr="00F05905">
              <w:rPr>
                <w:rFonts w:eastAsia="Times New Roman" w:cstheme="minorHAnsi"/>
                <w:sz w:val="20"/>
                <w:szCs w:val="20"/>
                <w:lang w:val="en-US"/>
              </w:rPr>
              <w:t>8. 1. 2020</w:t>
            </w:r>
          </w:p>
        </w:tc>
        <w:tc>
          <w:tcPr>
            <w:tcW w:w="868" w:type="dxa"/>
            <w:tcBorders>
              <w:top w:val="single" w:sz="4" w:space="0" w:color="5B9BD5"/>
              <w:left w:val="single" w:sz="4" w:space="0" w:color="5B9BD5" w:themeColor="accent1"/>
              <w:bottom w:val="nil"/>
              <w:right w:val="single" w:sz="4" w:space="0" w:color="5B9BD5"/>
            </w:tcBorders>
            <w:shd w:val="clear" w:color="auto" w:fill="auto"/>
            <w:noWrap/>
            <w:vAlign w:val="center"/>
            <w:hideMark/>
          </w:tcPr>
          <w:p w14:paraId="5FEA6829" w14:textId="77777777" w:rsidR="00A61F5C" w:rsidRPr="00A61F5C" w:rsidRDefault="00A61F5C" w:rsidP="00A61F5C">
            <w:pPr>
              <w:spacing w:after="0" w:line="240" w:lineRule="auto"/>
              <w:jc w:val="right"/>
              <w:rPr>
                <w:rFonts w:eastAsia="Times New Roman" w:cstheme="minorHAnsi"/>
                <w:sz w:val="20"/>
                <w:szCs w:val="20"/>
                <w:lang w:val="en-US"/>
              </w:rPr>
            </w:pPr>
            <w:r w:rsidRPr="00A61F5C">
              <w:rPr>
                <w:rFonts w:eastAsia="Times New Roman" w:cstheme="minorHAnsi"/>
                <w:sz w:val="20"/>
                <w:szCs w:val="20"/>
                <w:lang w:val="en-US"/>
              </w:rPr>
              <w:t>30</w:t>
            </w:r>
          </w:p>
        </w:tc>
        <w:tc>
          <w:tcPr>
            <w:tcW w:w="1426" w:type="dxa"/>
            <w:tcBorders>
              <w:top w:val="single" w:sz="4" w:space="0" w:color="5B9BD5"/>
              <w:left w:val="nil"/>
              <w:bottom w:val="nil"/>
              <w:right w:val="single" w:sz="4" w:space="0" w:color="5B9BD5"/>
            </w:tcBorders>
            <w:shd w:val="clear" w:color="auto" w:fill="auto"/>
            <w:noWrap/>
            <w:vAlign w:val="center"/>
            <w:hideMark/>
          </w:tcPr>
          <w:p w14:paraId="3EAAD9D7" w14:textId="77777777" w:rsidR="00A61F5C" w:rsidRPr="00A61F5C" w:rsidRDefault="00A61F5C" w:rsidP="00A61F5C">
            <w:pPr>
              <w:spacing w:after="0" w:line="240" w:lineRule="auto"/>
              <w:jc w:val="right"/>
              <w:rPr>
                <w:rFonts w:eastAsia="Times New Roman" w:cstheme="minorHAnsi"/>
                <w:sz w:val="20"/>
                <w:szCs w:val="20"/>
                <w:lang w:val="en-US"/>
              </w:rPr>
            </w:pPr>
            <w:r w:rsidRPr="00A61F5C">
              <w:rPr>
                <w:rFonts w:eastAsia="Times New Roman" w:cstheme="minorHAnsi"/>
                <w:sz w:val="20"/>
                <w:szCs w:val="20"/>
                <w:lang w:val="en-US"/>
              </w:rPr>
              <w:t>512,40 EUR</w:t>
            </w:r>
          </w:p>
        </w:tc>
      </w:tr>
      <w:tr w:rsidR="00A61F5C" w:rsidRPr="00A274DD" w14:paraId="7D4BB0FE" w14:textId="77777777" w:rsidTr="00872C2C">
        <w:trPr>
          <w:trHeight w:val="298"/>
        </w:trPr>
        <w:tc>
          <w:tcPr>
            <w:tcW w:w="3316" w:type="dxa"/>
            <w:tcBorders>
              <w:top w:val="single" w:sz="4" w:space="0" w:color="5B9BD5"/>
              <w:left w:val="single" w:sz="4" w:space="0" w:color="5B9BD5"/>
              <w:bottom w:val="nil"/>
              <w:right w:val="single" w:sz="4" w:space="0" w:color="5B9BD5" w:themeColor="accent1"/>
            </w:tcBorders>
            <w:shd w:val="clear" w:color="auto" w:fill="auto"/>
            <w:noWrap/>
            <w:vAlign w:val="center"/>
          </w:tcPr>
          <w:p w14:paraId="690ADC9A" w14:textId="77777777" w:rsidR="00A61F5C" w:rsidRPr="00A61F5C" w:rsidRDefault="00A61F5C" w:rsidP="00A61F5C">
            <w:pPr>
              <w:spacing w:after="0" w:line="240" w:lineRule="auto"/>
              <w:rPr>
                <w:rFonts w:eastAsia="Times New Roman" w:cstheme="minorHAnsi"/>
                <w:sz w:val="20"/>
                <w:szCs w:val="20"/>
                <w:lang w:val="en-US"/>
              </w:rPr>
            </w:pPr>
            <w:r w:rsidRPr="00A61F5C">
              <w:rPr>
                <w:rFonts w:eastAsia="Times New Roman" w:cstheme="minorHAnsi"/>
                <w:sz w:val="20"/>
                <w:szCs w:val="20"/>
                <w:lang w:eastAsia="sl-SI"/>
              </w:rPr>
              <w:t>INGLINE PLUS d.o.o.</w:t>
            </w:r>
          </w:p>
        </w:tc>
        <w:tc>
          <w:tcPr>
            <w:tcW w:w="1238" w:type="dxa"/>
            <w:tcBorders>
              <w:top w:val="single" w:sz="4" w:space="0" w:color="5B9BD5"/>
              <w:left w:val="single" w:sz="4" w:space="0" w:color="5B9BD5" w:themeColor="accent1"/>
              <w:bottom w:val="nil"/>
              <w:right w:val="single" w:sz="4" w:space="0" w:color="5B9BD5" w:themeColor="accent1"/>
            </w:tcBorders>
            <w:shd w:val="clear" w:color="auto" w:fill="auto"/>
            <w:noWrap/>
            <w:vAlign w:val="center"/>
            <w:hideMark/>
          </w:tcPr>
          <w:p w14:paraId="60BDE0FA" w14:textId="77777777" w:rsidR="00A61F5C" w:rsidRPr="00BD5B82" w:rsidRDefault="00A61F5C" w:rsidP="00A61F5C">
            <w:pPr>
              <w:spacing w:after="0" w:line="240" w:lineRule="auto"/>
              <w:jc w:val="right"/>
              <w:rPr>
                <w:rFonts w:eastAsia="Times New Roman" w:cstheme="minorHAnsi"/>
                <w:sz w:val="20"/>
                <w:szCs w:val="20"/>
                <w:lang w:val="en-US"/>
              </w:rPr>
            </w:pPr>
            <w:r w:rsidRPr="00BD5B82">
              <w:rPr>
                <w:rFonts w:eastAsia="Times New Roman" w:cstheme="minorHAnsi"/>
                <w:sz w:val="20"/>
                <w:szCs w:val="20"/>
                <w:lang w:val="en-US"/>
              </w:rPr>
              <w:t>23.12.2019</w:t>
            </w:r>
          </w:p>
        </w:tc>
        <w:tc>
          <w:tcPr>
            <w:tcW w:w="1252" w:type="dxa"/>
            <w:tcBorders>
              <w:top w:val="single" w:sz="4" w:space="0" w:color="5B9BD5"/>
              <w:left w:val="single" w:sz="4" w:space="0" w:color="5B9BD5" w:themeColor="accent1"/>
              <w:bottom w:val="nil"/>
              <w:right w:val="single" w:sz="4" w:space="0" w:color="5B9BD5"/>
            </w:tcBorders>
            <w:shd w:val="clear" w:color="auto" w:fill="auto"/>
            <w:noWrap/>
            <w:vAlign w:val="center"/>
            <w:hideMark/>
          </w:tcPr>
          <w:p w14:paraId="6F6CB946" w14:textId="77777777" w:rsidR="00A61F5C" w:rsidRPr="00F05905" w:rsidRDefault="00A61F5C" w:rsidP="00A61F5C">
            <w:pPr>
              <w:spacing w:after="0" w:line="240" w:lineRule="auto"/>
              <w:jc w:val="right"/>
              <w:rPr>
                <w:rFonts w:eastAsia="Times New Roman" w:cstheme="minorHAnsi"/>
                <w:sz w:val="20"/>
                <w:szCs w:val="20"/>
                <w:lang w:val="en-US"/>
              </w:rPr>
            </w:pPr>
            <w:r w:rsidRPr="00F05905">
              <w:rPr>
                <w:rFonts w:eastAsia="Times New Roman" w:cstheme="minorHAnsi"/>
                <w:sz w:val="20"/>
                <w:szCs w:val="20"/>
                <w:lang w:val="en-US"/>
              </w:rPr>
              <w:t>22. 1. 2020</w:t>
            </w:r>
          </w:p>
        </w:tc>
        <w:tc>
          <w:tcPr>
            <w:tcW w:w="1230" w:type="dxa"/>
            <w:tcBorders>
              <w:top w:val="single" w:sz="4" w:space="0" w:color="5B9BD5"/>
              <w:left w:val="nil"/>
              <w:bottom w:val="nil"/>
              <w:right w:val="single" w:sz="4" w:space="0" w:color="5B9BD5" w:themeColor="accent1"/>
            </w:tcBorders>
            <w:vAlign w:val="center"/>
          </w:tcPr>
          <w:p w14:paraId="390CA632" w14:textId="77777777" w:rsidR="00A61F5C" w:rsidRPr="00F05905" w:rsidRDefault="00A61F5C" w:rsidP="00A61F5C">
            <w:pPr>
              <w:spacing w:after="0" w:line="240" w:lineRule="auto"/>
              <w:jc w:val="right"/>
              <w:rPr>
                <w:rFonts w:eastAsia="Times New Roman" w:cstheme="minorHAnsi"/>
                <w:sz w:val="20"/>
                <w:szCs w:val="20"/>
                <w:lang w:val="en-US"/>
              </w:rPr>
            </w:pPr>
            <w:r w:rsidRPr="00F05905">
              <w:rPr>
                <w:rFonts w:eastAsia="Times New Roman" w:cstheme="minorHAnsi"/>
                <w:sz w:val="20"/>
                <w:szCs w:val="20"/>
                <w:lang w:val="en-US"/>
              </w:rPr>
              <w:t>22. 1. 2020</w:t>
            </w:r>
          </w:p>
        </w:tc>
        <w:tc>
          <w:tcPr>
            <w:tcW w:w="868" w:type="dxa"/>
            <w:tcBorders>
              <w:top w:val="single" w:sz="4" w:space="0" w:color="5B9BD5"/>
              <w:left w:val="single" w:sz="4" w:space="0" w:color="5B9BD5" w:themeColor="accent1"/>
              <w:bottom w:val="nil"/>
              <w:right w:val="single" w:sz="4" w:space="0" w:color="5B9BD5"/>
            </w:tcBorders>
            <w:shd w:val="clear" w:color="auto" w:fill="auto"/>
            <w:noWrap/>
            <w:vAlign w:val="center"/>
            <w:hideMark/>
          </w:tcPr>
          <w:p w14:paraId="35509811" w14:textId="77777777" w:rsidR="00A61F5C" w:rsidRPr="00A61F5C" w:rsidRDefault="00A61F5C" w:rsidP="00A61F5C">
            <w:pPr>
              <w:spacing w:after="0" w:line="240" w:lineRule="auto"/>
              <w:jc w:val="right"/>
              <w:rPr>
                <w:rFonts w:eastAsia="Times New Roman" w:cstheme="minorHAnsi"/>
                <w:sz w:val="20"/>
                <w:szCs w:val="20"/>
                <w:lang w:val="en-US"/>
              </w:rPr>
            </w:pPr>
            <w:r w:rsidRPr="00A61F5C">
              <w:rPr>
                <w:rFonts w:eastAsia="Times New Roman" w:cstheme="minorHAnsi"/>
                <w:sz w:val="20"/>
                <w:szCs w:val="20"/>
                <w:lang w:val="en-US"/>
              </w:rPr>
              <w:t>30</w:t>
            </w:r>
          </w:p>
        </w:tc>
        <w:tc>
          <w:tcPr>
            <w:tcW w:w="1426" w:type="dxa"/>
            <w:tcBorders>
              <w:top w:val="single" w:sz="4" w:space="0" w:color="5B9BD5"/>
              <w:left w:val="nil"/>
              <w:bottom w:val="nil"/>
              <w:right w:val="single" w:sz="4" w:space="0" w:color="5B9BD5"/>
            </w:tcBorders>
            <w:shd w:val="clear" w:color="auto" w:fill="auto"/>
            <w:noWrap/>
            <w:vAlign w:val="center"/>
            <w:hideMark/>
          </w:tcPr>
          <w:p w14:paraId="6FE69E16" w14:textId="77777777" w:rsidR="00A61F5C" w:rsidRPr="00A61F5C" w:rsidRDefault="00A61F5C" w:rsidP="00A61F5C">
            <w:pPr>
              <w:spacing w:after="0" w:line="240" w:lineRule="auto"/>
              <w:jc w:val="right"/>
              <w:rPr>
                <w:rFonts w:eastAsia="Times New Roman" w:cstheme="minorHAnsi"/>
                <w:sz w:val="20"/>
                <w:szCs w:val="20"/>
                <w:lang w:val="en-US"/>
              </w:rPr>
            </w:pPr>
            <w:r w:rsidRPr="00A61F5C">
              <w:rPr>
                <w:rFonts w:eastAsia="Times New Roman" w:cstheme="minorHAnsi"/>
                <w:sz w:val="20"/>
                <w:szCs w:val="20"/>
                <w:lang w:val="en-US"/>
              </w:rPr>
              <w:t>500,20 EUR</w:t>
            </w:r>
          </w:p>
        </w:tc>
      </w:tr>
      <w:tr w:rsidR="00A61F5C" w:rsidRPr="00A274DD" w14:paraId="2AA36DCD" w14:textId="77777777" w:rsidTr="00872C2C">
        <w:trPr>
          <w:trHeight w:val="298"/>
        </w:trPr>
        <w:tc>
          <w:tcPr>
            <w:tcW w:w="3316" w:type="dxa"/>
            <w:tcBorders>
              <w:top w:val="single" w:sz="4" w:space="0" w:color="5B9BD5"/>
              <w:left w:val="single" w:sz="4" w:space="0" w:color="5B9BD5"/>
              <w:bottom w:val="nil"/>
              <w:right w:val="single" w:sz="4" w:space="0" w:color="5B9BD5" w:themeColor="accent1"/>
            </w:tcBorders>
            <w:shd w:val="clear" w:color="auto" w:fill="auto"/>
            <w:noWrap/>
            <w:vAlign w:val="center"/>
          </w:tcPr>
          <w:p w14:paraId="5BD1FBFB" w14:textId="77777777" w:rsidR="00A61F5C" w:rsidRPr="00A61F5C" w:rsidRDefault="00A61F5C" w:rsidP="00A61F5C">
            <w:pPr>
              <w:spacing w:after="0" w:line="240" w:lineRule="auto"/>
              <w:rPr>
                <w:rFonts w:eastAsia="Times New Roman" w:cstheme="minorHAnsi"/>
                <w:sz w:val="20"/>
                <w:szCs w:val="20"/>
                <w:lang w:val="en-US"/>
              </w:rPr>
            </w:pPr>
            <w:r w:rsidRPr="00A61F5C">
              <w:rPr>
                <w:rFonts w:eastAsia="Times New Roman" w:cstheme="minorHAnsi"/>
                <w:sz w:val="20"/>
                <w:szCs w:val="20"/>
                <w:lang w:eastAsia="sl-SI"/>
              </w:rPr>
              <w:t>INGLINE PLUS d.o.o.</w:t>
            </w:r>
          </w:p>
        </w:tc>
        <w:tc>
          <w:tcPr>
            <w:tcW w:w="1238" w:type="dxa"/>
            <w:tcBorders>
              <w:top w:val="single" w:sz="4" w:space="0" w:color="5B9BD5"/>
              <w:left w:val="single" w:sz="4" w:space="0" w:color="5B9BD5" w:themeColor="accent1"/>
              <w:bottom w:val="nil"/>
              <w:right w:val="single" w:sz="4" w:space="0" w:color="5B9BD5" w:themeColor="accent1"/>
            </w:tcBorders>
            <w:shd w:val="clear" w:color="auto" w:fill="auto"/>
            <w:noWrap/>
            <w:vAlign w:val="center"/>
            <w:hideMark/>
          </w:tcPr>
          <w:p w14:paraId="21BCA1D4" w14:textId="77777777" w:rsidR="00A61F5C" w:rsidRPr="00BD5B82" w:rsidRDefault="00A61F5C" w:rsidP="00A61F5C">
            <w:pPr>
              <w:spacing w:after="0" w:line="240" w:lineRule="auto"/>
              <w:jc w:val="right"/>
              <w:rPr>
                <w:rFonts w:eastAsia="Times New Roman" w:cstheme="minorHAnsi"/>
                <w:sz w:val="20"/>
                <w:szCs w:val="20"/>
                <w:lang w:val="en-US"/>
              </w:rPr>
            </w:pPr>
            <w:r w:rsidRPr="00BD5B82">
              <w:rPr>
                <w:rFonts w:eastAsia="Times New Roman" w:cstheme="minorHAnsi"/>
                <w:sz w:val="20"/>
                <w:szCs w:val="20"/>
                <w:lang w:val="en-US"/>
              </w:rPr>
              <w:t>23. 4. 2020</w:t>
            </w:r>
          </w:p>
        </w:tc>
        <w:tc>
          <w:tcPr>
            <w:tcW w:w="1252" w:type="dxa"/>
            <w:tcBorders>
              <w:top w:val="single" w:sz="4" w:space="0" w:color="5B9BD5"/>
              <w:left w:val="single" w:sz="4" w:space="0" w:color="5B9BD5" w:themeColor="accent1"/>
              <w:bottom w:val="nil"/>
              <w:right w:val="single" w:sz="4" w:space="0" w:color="5B9BD5"/>
            </w:tcBorders>
            <w:shd w:val="clear" w:color="auto" w:fill="auto"/>
            <w:noWrap/>
            <w:vAlign w:val="center"/>
            <w:hideMark/>
          </w:tcPr>
          <w:p w14:paraId="5C990D18" w14:textId="77777777" w:rsidR="00A61F5C" w:rsidRPr="00F05905" w:rsidRDefault="00A61F5C" w:rsidP="00A61F5C">
            <w:pPr>
              <w:spacing w:after="0" w:line="240" w:lineRule="auto"/>
              <w:jc w:val="right"/>
              <w:rPr>
                <w:rFonts w:eastAsia="Times New Roman" w:cstheme="minorHAnsi"/>
                <w:sz w:val="20"/>
                <w:szCs w:val="20"/>
                <w:lang w:val="en-US"/>
              </w:rPr>
            </w:pPr>
            <w:r w:rsidRPr="00F05905">
              <w:rPr>
                <w:rFonts w:eastAsia="Times New Roman" w:cstheme="minorHAnsi"/>
                <w:sz w:val="20"/>
                <w:szCs w:val="20"/>
                <w:lang w:val="en-US"/>
              </w:rPr>
              <w:t>23. 5. 2020</w:t>
            </w:r>
          </w:p>
        </w:tc>
        <w:tc>
          <w:tcPr>
            <w:tcW w:w="1230" w:type="dxa"/>
            <w:tcBorders>
              <w:top w:val="single" w:sz="4" w:space="0" w:color="5B9BD5"/>
              <w:left w:val="nil"/>
              <w:bottom w:val="nil"/>
              <w:right w:val="single" w:sz="4" w:space="0" w:color="5B9BD5" w:themeColor="accent1"/>
            </w:tcBorders>
            <w:vAlign w:val="center"/>
          </w:tcPr>
          <w:p w14:paraId="76982BB4" w14:textId="77777777" w:rsidR="00A61F5C" w:rsidRPr="00F05905" w:rsidRDefault="00A61F5C" w:rsidP="00A61F5C">
            <w:pPr>
              <w:spacing w:after="0" w:line="240" w:lineRule="auto"/>
              <w:jc w:val="right"/>
              <w:rPr>
                <w:rFonts w:eastAsia="Times New Roman" w:cstheme="minorHAnsi"/>
                <w:sz w:val="20"/>
                <w:szCs w:val="20"/>
                <w:lang w:val="en-US"/>
              </w:rPr>
            </w:pPr>
            <w:r w:rsidRPr="00F05905">
              <w:rPr>
                <w:rFonts w:eastAsia="Times New Roman" w:cstheme="minorHAnsi"/>
                <w:sz w:val="20"/>
                <w:szCs w:val="20"/>
                <w:lang w:val="en-US"/>
              </w:rPr>
              <w:t>4. 5. 2020</w:t>
            </w:r>
          </w:p>
        </w:tc>
        <w:tc>
          <w:tcPr>
            <w:tcW w:w="868" w:type="dxa"/>
            <w:tcBorders>
              <w:top w:val="single" w:sz="4" w:space="0" w:color="5B9BD5"/>
              <w:left w:val="single" w:sz="4" w:space="0" w:color="5B9BD5" w:themeColor="accent1"/>
              <w:bottom w:val="nil"/>
              <w:right w:val="single" w:sz="4" w:space="0" w:color="5B9BD5"/>
            </w:tcBorders>
            <w:shd w:val="clear" w:color="auto" w:fill="auto"/>
            <w:noWrap/>
            <w:vAlign w:val="center"/>
            <w:hideMark/>
          </w:tcPr>
          <w:p w14:paraId="46D19E5D" w14:textId="77777777" w:rsidR="00A61F5C" w:rsidRPr="00A61F5C" w:rsidRDefault="00A61F5C" w:rsidP="00A61F5C">
            <w:pPr>
              <w:spacing w:after="0" w:line="240" w:lineRule="auto"/>
              <w:jc w:val="right"/>
              <w:rPr>
                <w:rFonts w:eastAsia="Times New Roman" w:cstheme="minorHAnsi"/>
                <w:sz w:val="20"/>
                <w:szCs w:val="20"/>
                <w:lang w:val="en-US"/>
              </w:rPr>
            </w:pPr>
            <w:r w:rsidRPr="00A61F5C">
              <w:rPr>
                <w:rFonts w:eastAsia="Times New Roman" w:cstheme="minorHAnsi"/>
                <w:sz w:val="20"/>
                <w:szCs w:val="20"/>
                <w:lang w:val="en-US"/>
              </w:rPr>
              <w:t>11</w:t>
            </w:r>
          </w:p>
        </w:tc>
        <w:tc>
          <w:tcPr>
            <w:tcW w:w="1426" w:type="dxa"/>
            <w:tcBorders>
              <w:top w:val="single" w:sz="4" w:space="0" w:color="5B9BD5"/>
              <w:left w:val="nil"/>
              <w:bottom w:val="nil"/>
              <w:right w:val="single" w:sz="4" w:space="0" w:color="5B9BD5"/>
            </w:tcBorders>
            <w:shd w:val="clear" w:color="auto" w:fill="auto"/>
            <w:noWrap/>
            <w:vAlign w:val="center"/>
            <w:hideMark/>
          </w:tcPr>
          <w:p w14:paraId="72B526EE" w14:textId="77777777" w:rsidR="00A61F5C" w:rsidRPr="00A61F5C" w:rsidRDefault="00A61F5C" w:rsidP="00A61F5C">
            <w:pPr>
              <w:spacing w:after="0" w:line="240" w:lineRule="auto"/>
              <w:jc w:val="right"/>
              <w:rPr>
                <w:rFonts w:eastAsia="Times New Roman" w:cstheme="minorHAnsi"/>
                <w:sz w:val="20"/>
                <w:szCs w:val="20"/>
                <w:lang w:val="en-US"/>
              </w:rPr>
            </w:pPr>
            <w:r w:rsidRPr="00A61F5C">
              <w:rPr>
                <w:rFonts w:eastAsia="Times New Roman" w:cstheme="minorHAnsi"/>
                <w:sz w:val="20"/>
                <w:szCs w:val="20"/>
                <w:lang w:val="en-US"/>
              </w:rPr>
              <w:t>706,38 EUR</w:t>
            </w:r>
          </w:p>
        </w:tc>
      </w:tr>
      <w:tr w:rsidR="00A61F5C" w:rsidRPr="00A274DD" w14:paraId="4CDE17CF" w14:textId="77777777" w:rsidTr="00872C2C">
        <w:trPr>
          <w:trHeight w:val="298"/>
        </w:trPr>
        <w:tc>
          <w:tcPr>
            <w:tcW w:w="3316" w:type="dxa"/>
            <w:tcBorders>
              <w:top w:val="single" w:sz="4" w:space="0" w:color="5B9BD5"/>
              <w:left w:val="single" w:sz="4" w:space="0" w:color="5B9BD5"/>
              <w:bottom w:val="nil"/>
              <w:right w:val="single" w:sz="4" w:space="0" w:color="5B9BD5" w:themeColor="accent1"/>
            </w:tcBorders>
            <w:shd w:val="clear" w:color="auto" w:fill="auto"/>
            <w:noWrap/>
            <w:vAlign w:val="center"/>
          </w:tcPr>
          <w:p w14:paraId="5AB81655" w14:textId="77777777" w:rsidR="00A61F5C" w:rsidRPr="00A61F5C" w:rsidRDefault="00A61F5C" w:rsidP="00A61F5C">
            <w:pPr>
              <w:spacing w:after="0" w:line="240" w:lineRule="auto"/>
              <w:rPr>
                <w:rFonts w:eastAsia="Times New Roman" w:cstheme="minorHAnsi"/>
                <w:sz w:val="20"/>
                <w:szCs w:val="20"/>
                <w:lang w:val="en-US"/>
              </w:rPr>
            </w:pPr>
            <w:r w:rsidRPr="00A61F5C">
              <w:rPr>
                <w:rFonts w:eastAsia="Times New Roman" w:cstheme="minorHAnsi"/>
                <w:sz w:val="20"/>
                <w:szCs w:val="20"/>
                <w:lang w:eastAsia="sl-SI"/>
              </w:rPr>
              <w:t>INGLINE PLUS d.o.o.</w:t>
            </w:r>
          </w:p>
        </w:tc>
        <w:tc>
          <w:tcPr>
            <w:tcW w:w="1238" w:type="dxa"/>
            <w:tcBorders>
              <w:top w:val="single" w:sz="4" w:space="0" w:color="5B9BD5"/>
              <w:left w:val="single" w:sz="4" w:space="0" w:color="5B9BD5" w:themeColor="accent1"/>
              <w:bottom w:val="nil"/>
              <w:right w:val="single" w:sz="4" w:space="0" w:color="5B9BD5" w:themeColor="accent1"/>
            </w:tcBorders>
            <w:shd w:val="clear" w:color="auto" w:fill="auto"/>
            <w:noWrap/>
            <w:vAlign w:val="center"/>
            <w:hideMark/>
          </w:tcPr>
          <w:p w14:paraId="633D91F2" w14:textId="77777777" w:rsidR="00A61F5C" w:rsidRPr="00BD5B82" w:rsidRDefault="00A61F5C" w:rsidP="00A61F5C">
            <w:pPr>
              <w:spacing w:after="0" w:line="240" w:lineRule="auto"/>
              <w:jc w:val="right"/>
              <w:rPr>
                <w:rFonts w:eastAsia="Times New Roman" w:cstheme="minorHAnsi"/>
                <w:sz w:val="20"/>
                <w:szCs w:val="20"/>
                <w:lang w:val="en-US"/>
              </w:rPr>
            </w:pPr>
            <w:r w:rsidRPr="00BD5B82">
              <w:rPr>
                <w:rFonts w:eastAsia="Times New Roman" w:cstheme="minorHAnsi"/>
                <w:sz w:val="20"/>
                <w:szCs w:val="20"/>
                <w:lang w:val="en-US"/>
              </w:rPr>
              <w:t>8. 11. 2019</w:t>
            </w:r>
          </w:p>
        </w:tc>
        <w:tc>
          <w:tcPr>
            <w:tcW w:w="1252" w:type="dxa"/>
            <w:tcBorders>
              <w:top w:val="single" w:sz="4" w:space="0" w:color="5B9BD5"/>
              <w:left w:val="single" w:sz="4" w:space="0" w:color="5B9BD5" w:themeColor="accent1"/>
              <w:bottom w:val="nil"/>
              <w:right w:val="single" w:sz="4" w:space="0" w:color="5B9BD5"/>
            </w:tcBorders>
            <w:shd w:val="clear" w:color="auto" w:fill="auto"/>
            <w:noWrap/>
            <w:vAlign w:val="center"/>
            <w:hideMark/>
          </w:tcPr>
          <w:p w14:paraId="4C14CD4D" w14:textId="77777777" w:rsidR="00A61F5C" w:rsidRPr="00F05905" w:rsidRDefault="00A61F5C" w:rsidP="00A61F5C">
            <w:pPr>
              <w:spacing w:after="0" w:line="240" w:lineRule="auto"/>
              <w:jc w:val="right"/>
              <w:rPr>
                <w:rFonts w:eastAsia="Times New Roman" w:cstheme="minorHAnsi"/>
                <w:sz w:val="20"/>
                <w:szCs w:val="20"/>
                <w:lang w:val="en-US"/>
              </w:rPr>
            </w:pPr>
            <w:r w:rsidRPr="00F05905">
              <w:rPr>
                <w:rFonts w:eastAsia="Times New Roman" w:cstheme="minorHAnsi"/>
                <w:sz w:val="20"/>
                <w:szCs w:val="20"/>
                <w:lang w:val="en-US"/>
              </w:rPr>
              <w:t>9. 12. 2019</w:t>
            </w:r>
          </w:p>
        </w:tc>
        <w:tc>
          <w:tcPr>
            <w:tcW w:w="1230" w:type="dxa"/>
            <w:tcBorders>
              <w:top w:val="single" w:sz="4" w:space="0" w:color="5B9BD5"/>
              <w:left w:val="nil"/>
              <w:bottom w:val="nil"/>
              <w:right w:val="single" w:sz="4" w:space="0" w:color="5B9BD5" w:themeColor="accent1"/>
            </w:tcBorders>
            <w:vAlign w:val="center"/>
          </w:tcPr>
          <w:p w14:paraId="5514DB63" w14:textId="77777777" w:rsidR="00A61F5C" w:rsidRPr="00F05905" w:rsidRDefault="00A61F5C" w:rsidP="00A61F5C">
            <w:pPr>
              <w:spacing w:after="0" w:line="240" w:lineRule="auto"/>
              <w:jc w:val="right"/>
              <w:rPr>
                <w:rFonts w:eastAsia="Times New Roman" w:cstheme="minorHAnsi"/>
                <w:sz w:val="20"/>
                <w:szCs w:val="20"/>
                <w:lang w:val="en-US"/>
              </w:rPr>
            </w:pPr>
            <w:r w:rsidRPr="00F05905">
              <w:rPr>
                <w:rFonts w:eastAsia="Times New Roman" w:cstheme="minorHAnsi"/>
                <w:sz w:val="20"/>
                <w:szCs w:val="20"/>
                <w:lang w:val="en-US"/>
              </w:rPr>
              <w:t>9. 12. 2019</w:t>
            </w:r>
          </w:p>
        </w:tc>
        <w:tc>
          <w:tcPr>
            <w:tcW w:w="868" w:type="dxa"/>
            <w:tcBorders>
              <w:top w:val="single" w:sz="4" w:space="0" w:color="5B9BD5"/>
              <w:left w:val="single" w:sz="4" w:space="0" w:color="5B9BD5" w:themeColor="accent1"/>
              <w:bottom w:val="nil"/>
              <w:right w:val="single" w:sz="4" w:space="0" w:color="5B9BD5"/>
            </w:tcBorders>
            <w:shd w:val="clear" w:color="auto" w:fill="auto"/>
            <w:noWrap/>
            <w:vAlign w:val="center"/>
            <w:hideMark/>
          </w:tcPr>
          <w:p w14:paraId="1C314BB2" w14:textId="77777777" w:rsidR="00A61F5C" w:rsidRPr="00A61F5C" w:rsidRDefault="00A61F5C" w:rsidP="00A61F5C">
            <w:pPr>
              <w:spacing w:after="0" w:line="240" w:lineRule="auto"/>
              <w:jc w:val="right"/>
              <w:rPr>
                <w:rFonts w:eastAsia="Times New Roman" w:cstheme="minorHAnsi"/>
                <w:sz w:val="20"/>
                <w:szCs w:val="20"/>
                <w:lang w:val="en-US"/>
              </w:rPr>
            </w:pPr>
            <w:r w:rsidRPr="00A61F5C">
              <w:rPr>
                <w:rFonts w:eastAsia="Times New Roman" w:cstheme="minorHAnsi"/>
                <w:sz w:val="20"/>
                <w:szCs w:val="20"/>
                <w:lang w:val="en-US"/>
              </w:rPr>
              <w:t>30</w:t>
            </w:r>
          </w:p>
        </w:tc>
        <w:tc>
          <w:tcPr>
            <w:tcW w:w="1426" w:type="dxa"/>
            <w:tcBorders>
              <w:top w:val="single" w:sz="4" w:space="0" w:color="5B9BD5"/>
              <w:left w:val="nil"/>
              <w:bottom w:val="nil"/>
              <w:right w:val="single" w:sz="4" w:space="0" w:color="5B9BD5"/>
            </w:tcBorders>
            <w:shd w:val="clear" w:color="auto" w:fill="auto"/>
            <w:noWrap/>
            <w:vAlign w:val="center"/>
            <w:hideMark/>
          </w:tcPr>
          <w:p w14:paraId="2A31A044" w14:textId="77777777" w:rsidR="00A61F5C" w:rsidRPr="00A61F5C" w:rsidRDefault="00A61F5C" w:rsidP="00A61F5C">
            <w:pPr>
              <w:spacing w:after="0" w:line="240" w:lineRule="auto"/>
              <w:jc w:val="right"/>
              <w:rPr>
                <w:rFonts w:eastAsia="Times New Roman" w:cstheme="minorHAnsi"/>
                <w:sz w:val="20"/>
                <w:szCs w:val="20"/>
                <w:lang w:val="en-US"/>
              </w:rPr>
            </w:pPr>
            <w:r w:rsidRPr="00A61F5C">
              <w:rPr>
                <w:rFonts w:eastAsia="Times New Roman" w:cstheme="minorHAnsi"/>
                <w:sz w:val="20"/>
                <w:szCs w:val="20"/>
                <w:lang w:val="en-US"/>
              </w:rPr>
              <w:t>512,40 EUR</w:t>
            </w:r>
          </w:p>
        </w:tc>
      </w:tr>
      <w:tr w:rsidR="00A61F5C" w:rsidRPr="00A274DD" w14:paraId="7C68D89A" w14:textId="77777777" w:rsidTr="00872C2C">
        <w:trPr>
          <w:trHeight w:val="298"/>
        </w:trPr>
        <w:tc>
          <w:tcPr>
            <w:tcW w:w="3316" w:type="dxa"/>
            <w:tcBorders>
              <w:top w:val="single" w:sz="4" w:space="0" w:color="5B9BD5"/>
              <w:left w:val="single" w:sz="4" w:space="0" w:color="5B9BD5"/>
              <w:bottom w:val="single" w:sz="4" w:space="0" w:color="5B9BD5"/>
              <w:right w:val="single" w:sz="4" w:space="0" w:color="5B9BD5" w:themeColor="accent1"/>
            </w:tcBorders>
            <w:shd w:val="clear" w:color="auto" w:fill="auto"/>
            <w:noWrap/>
            <w:vAlign w:val="center"/>
            <w:hideMark/>
          </w:tcPr>
          <w:p w14:paraId="7F44487F" w14:textId="77777777" w:rsidR="00A61F5C" w:rsidRPr="00A61F5C" w:rsidRDefault="00A61F5C" w:rsidP="00A61F5C">
            <w:pPr>
              <w:spacing w:after="0" w:line="240" w:lineRule="auto"/>
              <w:rPr>
                <w:rFonts w:eastAsia="Times New Roman" w:cstheme="minorHAnsi"/>
                <w:sz w:val="20"/>
                <w:szCs w:val="20"/>
                <w:lang w:val="en-US"/>
              </w:rPr>
            </w:pPr>
            <w:r w:rsidRPr="00A61F5C">
              <w:rPr>
                <w:rFonts w:eastAsia="Times New Roman" w:cstheme="minorHAnsi"/>
                <w:sz w:val="20"/>
                <w:szCs w:val="20"/>
                <w:lang w:val="en-US"/>
              </w:rPr>
              <w:t xml:space="preserve">SKLAD KMET. ZEMLJIŠČ IN GOZDOV </w:t>
            </w:r>
          </w:p>
        </w:tc>
        <w:tc>
          <w:tcPr>
            <w:tcW w:w="1238" w:type="dxa"/>
            <w:tcBorders>
              <w:top w:val="single" w:sz="4" w:space="0" w:color="5B9BD5"/>
              <w:left w:val="single" w:sz="4" w:space="0" w:color="5B9BD5" w:themeColor="accent1"/>
              <w:bottom w:val="single" w:sz="4" w:space="0" w:color="5B9BD5" w:themeColor="accent1"/>
              <w:right w:val="single" w:sz="4" w:space="0" w:color="5B9BD5" w:themeColor="accent1"/>
            </w:tcBorders>
            <w:shd w:val="clear" w:color="auto" w:fill="auto"/>
            <w:noWrap/>
            <w:vAlign w:val="center"/>
            <w:hideMark/>
          </w:tcPr>
          <w:p w14:paraId="799E2A57" w14:textId="77777777" w:rsidR="00A61F5C" w:rsidRPr="00BD5B82" w:rsidRDefault="00A61F5C" w:rsidP="00A61F5C">
            <w:pPr>
              <w:spacing w:after="0" w:line="240" w:lineRule="auto"/>
              <w:jc w:val="right"/>
              <w:rPr>
                <w:rFonts w:eastAsia="Times New Roman" w:cstheme="minorHAnsi"/>
                <w:sz w:val="20"/>
                <w:szCs w:val="20"/>
                <w:lang w:val="en-US"/>
              </w:rPr>
            </w:pPr>
            <w:r w:rsidRPr="00BD5B82">
              <w:rPr>
                <w:rFonts w:eastAsia="Times New Roman" w:cstheme="minorHAnsi"/>
                <w:sz w:val="20"/>
                <w:szCs w:val="20"/>
                <w:lang w:val="en-US"/>
              </w:rPr>
              <w:t>23. 10. 2019</w:t>
            </w:r>
          </w:p>
        </w:tc>
        <w:tc>
          <w:tcPr>
            <w:tcW w:w="1252" w:type="dxa"/>
            <w:tcBorders>
              <w:top w:val="single" w:sz="4" w:space="0" w:color="5B9BD5"/>
              <w:left w:val="single" w:sz="4" w:space="0" w:color="5B9BD5" w:themeColor="accent1"/>
              <w:bottom w:val="single" w:sz="4" w:space="0" w:color="5B9BD5" w:themeColor="accent1"/>
              <w:right w:val="single" w:sz="4" w:space="0" w:color="5B9BD5"/>
            </w:tcBorders>
            <w:shd w:val="clear" w:color="auto" w:fill="auto"/>
            <w:noWrap/>
            <w:vAlign w:val="center"/>
            <w:hideMark/>
          </w:tcPr>
          <w:p w14:paraId="43CB55B3" w14:textId="77777777" w:rsidR="00A61F5C" w:rsidRPr="00A61F5C" w:rsidRDefault="00A61F5C" w:rsidP="00A61F5C">
            <w:pPr>
              <w:spacing w:after="0" w:line="240" w:lineRule="auto"/>
              <w:jc w:val="right"/>
              <w:rPr>
                <w:rFonts w:eastAsia="Times New Roman" w:cstheme="minorHAnsi"/>
                <w:sz w:val="20"/>
                <w:szCs w:val="20"/>
                <w:lang w:val="en-US"/>
              </w:rPr>
            </w:pPr>
            <w:r w:rsidRPr="00A61F5C">
              <w:rPr>
                <w:rFonts w:eastAsia="Times New Roman" w:cstheme="minorHAnsi"/>
                <w:sz w:val="20"/>
                <w:szCs w:val="20"/>
                <w:lang w:val="en-US"/>
              </w:rPr>
              <w:t>22. 11. 2019</w:t>
            </w:r>
          </w:p>
        </w:tc>
        <w:tc>
          <w:tcPr>
            <w:tcW w:w="1230" w:type="dxa"/>
            <w:tcBorders>
              <w:top w:val="single" w:sz="4" w:space="0" w:color="5B9BD5"/>
              <w:left w:val="nil"/>
              <w:bottom w:val="single" w:sz="4" w:space="0" w:color="5B9BD5" w:themeColor="accent1"/>
              <w:right w:val="single" w:sz="4" w:space="0" w:color="5B9BD5" w:themeColor="accent1"/>
            </w:tcBorders>
            <w:vAlign w:val="center"/>
          </w:tcPr>
          <w:p w14:paraId="6AA384DF" w14:textId="77777777" w:rsidR="00A61F5C" w:rsidRPr="00A61F5C" w:rsidRDefault="00A61F5C" w:rsidP="00A61F5C">
            <w:pPr>
              <w:spacing w:after="0" w:line="240" w:lineRule="auto"/>
              <w:jc w:val="right"/>
              <w:rPr>
                <w:rFonts w:eastAsia="Times New Roman" w:cstheme="minorHAnsi"/>
                <w:sz w:val="20"/>
                <w:szCs w:val="20"/>
                <w:lang w:val="en-US"/>
              </w:rPr>
            </w:pPr>
            <w:r w:rsidRPr="00A61F5C">
              <w:rPr>
                <w:rFonts w:eastAsia="Times New Roman" w:cstheme="minorHAnsi"/>
                <w:sz w:val="20"/>
                <w:szCs w:val="20"/>
                <w:lang w:val="en-US"/>
              </w:rPr>
              <w:t>25. 11. 2019</w:t>
            </w:r>
          </w:p>
        </w:tc>
        <w:tc>
          <w:tcPr>
            <w:tcW w:w="868" w:type="dxa"/>
            <w:tcBorders>
              <w:top w:val="single" w:sz="4" w:space="0" w:color="5B9BD5"/>
              <w:left w:val="single" w:sz="4" w:space="0" w:color="5B9BD5" w:themeColor="accent1"/>
              <w:bottom w:val="single" w:sz="4" w:space="0" w:color="5B9BD5" w:themeColor="accent1"/>
              <w:right w:val="single" w:sz="4" w:space="0" w:color="5B9BD5"/>
            </w:tcBorders>
            <w:shd w:val="clear" w:color="auto" w:fill="auto"/>
            <w:noWrap/>
            <w:vAlign w:val="center"/>
            <w:hideMark/>
          </w:tcPr>
          <w:p w14:paraId="1E2D5ED7" w14:textId="77777777" w:rsidR="00A61F5C" w:rsidRPr="00A61F5C" w:rsidRDefault="00A61F5C" w:rsidP="00A61F5C">
            <w:pPr>
              <w:spacing w:after="0" w:line="240" w:lineRule="auto"/>
              <w:jc w:val="right"/>
              <w:rPr>
                <w:rFonts w:eastAsia="Times New Roman" w:cstheme="minorHAnsi"/>
                <w:sz w:val="20"/>
                <w:szCs w:val="20"/>
                <w:lang w:val="en-US"/>
              </w:rPr>
            </w:pPr>
            <w:r w:rsidRPr="00A61F5C">
              <w:rPr>
                <w:rFonts w:eastAsia="Times New Roman" w:cstheme="minorHAnsi"/>
                <w:sz w:val="20"/>
                <w:szCs w:val="20"/>
                <w:lang w:val="en-US"/>
              </w:rPr>
              <w:t>33</w:t>
            </w:r>
          </w:p>
        </w:tc>
        <w:tc>
          <w:tcPr>
            <w:tcW w:w="1426" w:type="dxa"/>
            <w:tcBorders>
              <w:top w:val="single" w:sz="4" w:space="0" w:color="5B9BD5"/>
              <w:left w:val="nil"/>
              <w:bottom w:val="single" w:sz="4" w:space="0" w:color="5B9BD5"/>
              <w:right w:val="single" w:sz="4" w:space="0" w:color="5B9BD5"/>
            </w:tcBorders>
            <w:shd w:val="clear" w:color="auto" w:fill="auto"/>
            <w:noWrap/>
            <w:vAlign w:val="center"/>
            <w:hideMark/>
          </w:tcPr>
          <w:p w14:paraId="4D9C334C" w14:textId="77777777" w:rsidR="00A61F5C" w:rsidRPr="00A61F5C" w:rsidRDefault="00A61F5C" w:rsidP="00A61F5C">
            <w:pPr>
              <w:spacing w:after="0" w:line="240" w:lineRule="auto"/>
              <w:jc w:val="right"/>
              <w:rPr>
                <w:rFonts w:eastAsia="Times New Roman" w:cstheme="minorHAnsi"/>
                <w:sz w:val="20"/>
                <w:szCs w:val="20"/>
                <w:lang w:val="en-US"/>
              </w:rPr>
            </w:pPr>
            <w:r w:rsidRPr="00A61F5C">
              <w:rPr>
                <w:rFonts w:eastAsia="Times New Roman" w:cstheme="minorHAnsi"/>
                <w:sz w:val="20"/>
                <w:szCs w:val="20"/>
                <w:lang w:val="en-US"/>
              </w:rPr>
              <w:t>95,16 EUR</w:t>
            </w:r>
          </w:p>
        </w:tc>
      </w:tr>
      <w:tr w:rsidR="00A61F5C" w:rsidRPr="00A274DD" w14:paraId="63AF1042" w14:textId="77777777" w:rsidTr="00A61F5C">
        <w:trPr>
          <w:trHeight w:val="298"/>
        </w:trPr>
        <w:tc>
          <w:tcPr>
            <w:tcW w:w="7904" w:type="dxa"/>
            <w:gridSpan w:val="5"/>
            <w:tcBorders>
              <w:top w:val="single" w:sz="4" w:space="0" w:color="5B9BD5"/>
              <w:left w:val="single" w:sz="4" w:space="0" w:color="5B9BD5"/>
              <w:bottom w:val="single" w:sz="4" w:space="0" w:color="5B9BD5"/>
              <w:right w:val="single" w:sz="4" w:space="0" w:color="5B9BD5"/>
            </w:tcBorders>
            <w:shd w:val="clear" w:color="auto" w:fill="auto"/>
            <w:noWrap/>
            <w:vAlign w:val="center"/>
          </w:tcPr>
          <w:p w14:paraId="5D4A7EA9" w14:textId="77777777" w:rsidR="00A61F5C" w:rsidRPr="00A61F5C" w:rsidRDefault="00A61F5C" w:rsidP="00A61F5C">
            <w:pPr>
              <w:spacing w:after="0" w:line="240" w:lineRule="auto"/>
              <w:rPr>
                <w:rFonts w:eastAsia="Times New Roman" w:cstheme="minorHAnsi"/>
                <w:b/>
                <w:bCs/>
                <w:color w:val="000000"/>
                <w:sz w:val="20"/>
                <w:szCs w:val="20"/>
                <w:lang w:val="en-US"/>
              </w:rPr>
            </w:pPr>
            <w:r w:rsidRPr="00A61F5C">
              <w:rPr>
                <w:rFonts w:eastAsia="Times New Roman" w:cstheme="minorHAnsi"/>
                <w:b/>
                <w:bCs/>
                <w:color w:val="000000"/>
                <w:sz w:val="20"/>
                <w:szCs w:val="20"/>
                <w:lang w:val="en-US"/>
              </w:rPr>
              <w:t>SKUPAJ</w:t>
            </w:r>
          </w:p>
        </w:tc>
        <w:tc>
          <w:tcPr>
            <w:tcW w:w="1426" w:type="dxa"/>
            <w:tcBorders>
              <w:top w:val="single" w:sz="4" w:space="0" w:color="5B9BD5"/>
              <w:left w:val="nil"/>
              <w:bottom w:val="single" w:sz="4" w:space="0" w:color="5B9BD5"/>
              <w:right w:val="single" w:sz="4" w:space="0" w:color="5B9BD5"/>
            </w:tcBorders>
            <w:shd w:val="clear" w:color="auto" w:fill="auto"/>
            <w:noWrap/>
            <w:vAlign w:val="center"/>
          </w:tcPr>
          <w:p w14:paraId="0DE9F6D5" w14:textId="77777777" w:rsidR="00A61F5C" w:rsidRPr="00A61F5C" w:rsidRDefault="00A61F5C" w:rsidP="00A61F5C">
            <w:pPr>
              <w:spacing w:after="0" w:line="240" w:lineRule="auto"/>
              <w:jc w:val="right"/>
              <w:rPr>
                <w:rFonts w:eastAsia="Times New Roman" w:cstheme="minorHAnsi"/>
                <w:b/>
                <w:bCs/>
                <w:color w:val="000000"/>
                <w:sz w:val="20"/>
                <w:szCs w:val="20"/>
                <w:lang w:val="en-US"/>
              </w:rPr>
            </w:pPr>
            <w:r w:rsidRPr="00A61F5C">
              <w:rPr>
                <w:rFonts w:eastAsia="Times New Roman" w:cstheme="minorHAnsi"/>
                <w:b/>
                <w:bCs/>
                <w:color w:val="000000"/>
                <w:sz w:val="20"/>
                <w:szCs w:val="20"/>
                <w:lang w:val="en-US"/>
              </w:rPr>
              <w:t>53.795,89 EUR</w:t>
            </w:r>
          </w:p>
        </w:tc>
      </w:tr>
    </w:tbl>
    <w:p w14:paraId="07C3F0A5" w14:textId="77777777" w:rsidR="00872C2C" w:rsidRDefault="00872C2C" w:rsidP="00872C2C">
      <w:pPr>
        <w:pStyle w:val="Napis"/>
        <w:keepNext/>
        <w:jc w:val="both"/>
        <w:rPr>
          <w:i w:val="0"/>
          <w:iCs w:val="0"/>
          <w:color w:val="auto"/>
          <w:sz w:val="22"/>
          <w:szCs w:val="22"/>
        </w:rPr>
      </w:pPr>
    </w:p>
    <w:p w14:paraId="3075474C" w14:textId="0A15F77B" w:rsidR="00872C2C" w:rsidRPr="00872C2C" w:rsidRDefault="00872C2C" w:rsidP="00872C2C">
      <w:pPr>
        <w:pStyle w:val="Napis"/>
        <w:keepNext/>
        <w:jc w:val="both"/>
        <w:rPr>
          <w:i w:val="0"/>
          <w:iCs w:val="0"/>
          <w:color w:val="auto"/>
          <w:sz w:val="22"/>
          <w:szCs w:val="22"/>
        </w:rPr>
      </w:pPr>
      <w:r w:rsidRPr="00872C2C">
        <w:rPr>
          <w:i w:val="0"/>
          <w:iCs w:val="0"/>
          <w:color w:val="auto"/>
          <w:sz w:val="22"/>
          <w:szCs w:val="22"/>
        </w:rPr>
        <w:t>Nadzorovana oseba je podala pojasnilo glede plačilnih rokov in sicer:</w:t>
      </w:r>
      <w:r>
        <w:rPr>
          <w:i w:val="0"/>
          <w:iCs w:val="0"/>
          <w:color w:val="auto"/>
          <w:sz w:val="22"/>
          <w:szCs w:val="22"/>
        </w:rPr>
        <w:t xml:space="preserve"> </w:t>
      </w:r>
      <w:r w:rsidRPr="00872C2C">
        <w:rPr>
          <w:i w:val="0"/>
          <w:iCs w:val="0"/>
          <w:color w:val="auto"/>
          <w:sz w:val="22"/>
          <w:szCs w:val="22"/>
        </w:rPr>
        <w:t>V drugem odstavku 32. člena ZIPRS je navedeno, da plačilni rok začne teči naslednji dan po prejemu listine, ki je podlaga za izplačilo. Datum opravljene storitve (DUR), ki je naveden na računu ni vedno enak prejemu e-računa, zato tudi datum zapadlosti naveden na računu ni enak dejanskemu plačilu obveznosti.</w:t>
      </w:r>
      <w:r>
        <w:rPr>
          <w:i w:val="0"/>
          <w:iCs w:val="0"/>
          <w:color w:val="auto"/>
          <w:sz w:val="22"/>
          <w:szCs w:val="22"/>
        </w:rPr>
        <w:t xml:space="preserve"> </w:t>
      </w:r>
      <w:r w:rsidRPr="00872C2C">
        <w:rPr>
          <w:i w:val="0"/>
          <w:iCs w:val="0"/>
          <w:color w:val="auto"/>
          <w:sz w:val="22"/>
          <w:szCs w:val="22"/>
        </w:rPr>
        <w:t xml:space="preserve">Odgovor nadzorovane osebe se upošteva. </w:t>
      </w:r>
    </w:p>
    <w:p w14:paraId="49D412DA" w14:textId="77777777" w:rsidR="00047525" w:rsidRDefault="00047525" w:rsidP="00375B52">
      <w:pPr>
        <w:pStyle w:val="Napis"/>
        <w:keepNext/>
      </w:pPr>
    </w:p>
    <w:p w14:paraId="4C3A74BB" w14:textId="7FD2820C" w:rsidR="00375B52" w:rsidRDefault="00375B52" w:rsidP="00375B52">
      <w:pPr>
        <w:pStyle w:val="Napis"/>
        <w:keepNext/>
      </w:pPr>
      <w:bookmarkStart w:id="38" w:name="_Toc61504437"/>
      <w:r>
        <w:t xml:space="preserve">Tabela </w:t>
      </w:r>
      <w:fldSimple w:instr=" SEQ Tabela \* ARABIC ">
        <w:r>
          <w:rPr>
            <w:noProof/>
          </w:rPr>
          <w:t>5</w:t>
        </w:r>
      </w:fldSimple>
      <w:r>
        <w:t xml:space="preserve"> Investicija po letih</w:t>
      </w:r>
      <w:bookmarkEnd w:id="38"/>
    </w:p>
    <w:tbl>
      <w:tblPr>
        <w:tblW w:w="9061" w:type="dxa"/>
        <w:jc w:val="center"/>
        <w:tblCellMar>
          <w:left w:w="70" w:type="dxa"/>
          <w:right w:w="70" w:type="dxa"/>
        </w:tblCellMar>
        <w:tblLook w:val="04A0" w:firstRow="1" w:lastRow="0" w:firstColumn="1" w:lastColumn="0" w:noHBand="0" w:noVBand="1"/>
      </w:tblPr>
      <w:tblGrid>
        <w:gridCol w:w="5337"/>
        <w:gridCol w:w="1532"/>
        <w:gridCol w:w="182"/>
        <w:gridCol w:w="2010"/>
      </w:tblGrid>
      <w:tr w:rsidR="00341608" w:rsidRPr="00341608" w14:paraId="25C80720" w14:textId="77777777" w:rsidTr="00764C09">
        <w:trPr>
          <w:trHeight w:val="229"/>
          <w:jc w:val="center"/>
        </w:trPr>
        <w:tc>
          <w:tcPr>
            <w:tcW w:w="5337" w:type="dxa"/>
            <w:tcBorders>
              <w:top w:val="single" w:sz="4" w:space="0" w:color="5B9BD5"/>
              <w:left w:val="single" w:sz="4" w:space="0" w:color="5B9BD5"/>
              <w:bottom w:val="nil"/>
              <w:right w:val="nil"/>
            </w:tcBorders>
            <w:shd w:val="clear" w:color="auto" w:fill="DEEAF6" w:themeFill="accent1" w:themeFillTint="33"/>
            <w:noWrap/>
            <w:vAlign w:val="bottom"/>
            <w:hideMark/>
          </w:tcPr>
          <w:p w14:paraId="6428E4B0" w14:textId="77777777" w:rsidR="00341608" w:rsidRPr="00341608" w:rsidRDefault="00341608" w:rsidP="00341608">
            <w:pPr>
              <w:spacing w:after="0" w:line="280" w:lineRule="atLeast"/>
              <w:jc w:val="both"/>
              <w:rPr>
                <w:rFonts w:ascii="Calibri" w:hAnsi="Calibri"/>
                <w:b/>
                <w:bCs/>
              </w:rPr>
            </w:pPr>
            <w:r w:rsidRPr="00341608">
              <w:rPr>
                <w:rFonts w:ascii="Calibri" w:hAnsi="Calibri"/>
                <w:b/>
                <w:bCs/>
              </w:rPr>
              <w:t>Leto</w:t>
            </w:r>
          </w:p>
        </w:tc>
        <w:tc>
          <w:tcPr>
            <w:tcW w:w="1532" w:type="dxa"/>
            <w:tcBorders>
              <w:top w:val="single" w:sz="4" w:space="0" w:color="5B9BD5"/>
              <w:left w:val="nil"/>
              <w:bottom w:val="nil"/>
              <w:right w:val="nil"/>
            </w:tcBorders>
            <w:shd w:val="clear" w:color="auto" w:fill="DEEAF6" w:themeFill="accent1" w:themeFillTint="33"/>
            <w:vAlign w:val="bottom"/>
          </w:tcPr>
          <w:p w14:paraId="0FDA1F03" w14:textId="77777777" w:rsidR="00341608" w:rsidRPr="00341608" w:rsidRDefault="00341608" w:rsidP="00341608">
            <w:pPr>
              <w:spacing w:after="0" w:line="280" w:lineRule="atLeast"/>
              <w:jc w:val="both"/>
              <w:rPr>
                <w:rFonts w:ascii="Calibri" w:hAnsi="Calibri"/>
                <w:b/>
                <w:bCs/>
              </w:rPr>
            </w:pPr>
          </w:p>
        </w:tc>
        <w:tc>
          <w:tcPr>
            <w:tcW w:w="182" w:type="dxa"/>
            <w:tcBorders>
              <w:top w:val="single" w:sz="4" w:space="0" w:color="5B9BD5"/>
              <w:left w:val="nil"/>
              <w:bottom w:val="nil"/>
              <w:right w:val="single" w:sz="4" w:space="0" w:color="5B9BD5"/>
            </w:tcBorders>
            <w:shd w:val="clear" w:color="auto" w:fill="DEEAF6" w:themeFill="accent1" w:themeFillTint="33"/>
            <w:noWrap/>
            <w:vAlign w:val="bottom"/>
          </w:tcPr>
          <w:p w14:paraId="3DE47F38" w14:textId="77777777" w:rsidR="00341608" w:rsidRPr="00341608" w:rsidRDefault="00341608" w:rsidP="00341608">
            <w:pPr>
              <w:spacing w:after="0" w:line="280" w:lineRule="atLeast"/>
              <w:jc w:val="both"/>
              <w:rPr>
                <w:rFonts w:ascii="Calibri" w:hAnsi="Calibri"/>
                <w:b/>
                <w:bCs/>
              </w:rPr>
            </w:pPr>
          </w:p>
        </w:tc>
        <w:tc>
          <w:tcPr>
            <w:tcW w:w="2166" w:type="dxa"/>
            <w:tcBorders>
              <w:top w:val="single" w:sz="4" w:space="0" w:color="5B9BD5"/>
              <w:left w:val="nil"/>
              <w:bottom w:val="nil"/>
              <w:right w:val="single" w:sz="4" w:space="0" w:color="5B9BD5"/>
            </w:tcBorders>
            <w:shd w:val="clear" w:color="auto" w:fill="DEEAF6" w:themeFill="accent1" w:themeFillTint="33"/>
          </w:tcPr>
          <w:p w14:paraId="01F16BFA" w14:textId="77777777" w:rsidR="00341608" w:rsidRPr="00341608" w:rsidRDefault="00341608" w:rsidP="00341608">
            <w:pPr>
              <w:spacing w:after="0" w:line="280" w:lineRule="atLeast"/>
              <w:jc w:val="right"/>
              <w:rPr>
                <w:rFonts w:ascii="Calibri" w:hAnsi="Calibri"/>
                <w:b/>
                <w:bCs/>
              </w:rPr>
            </w:pPr>
            <w:r w:rsidRPr="00341608">
              <w:rPr>
                <w:rFonts w:ascii="Calibri" w:hAnsi="Calibri"/>
                <w:b/>
                <w:bCs/>
              </w:rPr>
              <w:t>realizacija</w:t>
            </w:r>
          </w:p>
        </w:tc>
      </w:tr>
      <w:tr w:rsidR="00341608" w:rsidRPr="00341608" w14:paraId="1CF6FA54" w14:textId="77777777" w:rsidTr="00362B1B">
        <w:trPr>
          <w:trHeight w:val="312"/>
          <w:jc w:val="center"/>
        </w:trPr>
        <w:tc>
          <w:tcPr>
            <w:tcW w:w="5337" w:type="dxa"/>
            <w:tcBorders>
              <w:top w:val="single" w:sz="4" w:space="0" w:color="5B9BD5"/>
              <w:left w:val="single" w:sz="4" w:space="0" w:color="5B9BD5"/>
              <w:bottom w:val="nil"/>
              <w:right w:val="nil"/>
            </w:tcBorders>
            <w:shd w:val="clear" w:color="auto" w:fill="auto"/>
            <w:noWrap/>
            <w:vAlign w:val="bottom"/>
          </w:tcPr>
          <w:p w14:paraId="05C61E0A" w14:textId="77777777" w:rsidR="00341608" w:rsidRPr="00341608" w:rsidRDefault="00341608" w:rsidP="00341608">
            <w:pPr>
              <w:spacing w:after="0" w:line="280" w:lineRule="atLeast"/>
              <w:jc w:val="both"/>
              <w:rPr>
                <w:rFonts w:ascii="Calibri" w:hAnsi="Calibri"/>
              </w:rPr>
            </w:pPr>
            <w:r w:rsidRPr="00341608">
              <w:rPr>
                <w:rFonts w:ascii="Calibri" w:hAnsi="Calibri"/>
              </w:rPr>
              <w:t>2019</w:t>
            </w:r>
          </w:p>
        </w:tc>
        <w:tc>
          <w:tcPr>
            <w:tcW w:w="1532" w:type="dxa"/>
            <w:tcBorders>
              <w:top w:val="single" w:sz="4" w:space="0" w:color="5B9BD5"/>
              <w:left w:val="nil"/>
              <w:bottom w:val="nil"/>
              <w:right w:val="nil"/>
            </w:tcBorders>
            <w:shd w:val="clear" w:color="auto" w:fill="auto"/>
            <w:noWrap/>
            <w:vAlign w:val="bottom"/>
          </w:tcPr>
          <w:p w14:paraId="1C7B0DB9" w14:textId="77777777" w:rsidR="00341608" w:rsidRPr="00341608" w:rsidRDefault="00341608" w:rsidP="00341608">
            <w:pPr>
              <w:spacing w:after="0" w:line="280" w:lineRule="atLeast"/>
              <w:jc w:val="both"/>
              <w:rPr>
                <w:rFonts w:ascii="Calibri" w:hAnsi="Calibri"/>
              </w:rPr>
            </w:pPr>
          </w:p>
        </w:tc>
        <w:tc>
          <w:tcPr>
            <w:tcW w:w="182" w:type="dxa"/>
            <w:tcBorders>
              <w:top w:val="single" w:sz="4" w:space="0" w:color="5B9BD5"/>
              <w:left w:val="nil"/>
              <w:bottom w:val="nil"/>
              <w:right w:val="single" w:sz="4" w:space="0" w:color="5B9BD5"/>
            </w:tcBorders>
            <w:shd w:val="clear" w:color="auto" w:fill="auto"/>
            <w:noWrap/>
            <w:vAlign w:val="bottom"/>
          </w:tcPr>
          <w:p w14:paraId="37CA2C81" w14:textId="77777777" w:rsidR="00341608" w:rsidRPr="00341608" w:rsidRDefault="00341608" w:rsidP="00341608">
            <w:pPr>
              <w:spacing w:after="0" w:line="280" w:lineRule="atLeast"/>
              <w:jc w:val="both"/>
              <w:rPr>
                <w:rFonts w:ascii="Calibri" w:hAnsi="Calibri"/>
              </w:rPr>
            </w:pPr>
          </w:p>
        </w:tc>
        <w:tc>
          <w:tcPr>
            <w:tcW w:w="2166" w:type="dxa"/>
            <w:tcBorders>
              <w:top w:val="single" w:sz="4" w:space="0" w:color="5B9BD5"/>
              <w:left w:val="nil"/>
              <w:bottom w:val="nil"/>
              <w:right w:val="single" w:sz="4" w:space="0" w:color="5B9BD5"/>
            </w:tcBorders>
            <w:shd w:val="clear" w:color="auto" w:fill="auto"/>
            <w:vAlign w:val="bottom"/>
          </w:tcPr>
          <w:p w14:paraId="621A107A" w14:textId="77777777" w:rsidR="00341608" w:rsidRPr="00341608" w:rsidRDefault="00341608" w:rsidP="00341608">
            <w:pPr>
              <w:spacing w:after="0" w:line="280" w:lineRule="atLeast"/>
              <w:jc w:val="right"/>
              <w:rPr>
                <w:rFonts w:ascii="Calibri" w:hAnsi="Calibri"/>
              </w:rPr>
            </w:pPr>
            <w:r w:rsidRPr="00341608">
              <w:rPr>
                <w:rFonts w:ascii="Calibri" w:hAnsi="Calibri"/>
              </w:rPr>
              <w:t>4.682,36 EUR</w:t>
            </w:r>
          </w:p>
        </w:tc>
      </w:tr>
      <w:tr w:rsidR="00341608" w:rsidRPr="00341608" w14:paraId="5C38BDC3" w14:textId="77777777" w:rsidTr="00362B1B">
        <w:trPr>
          <w:trHeight w:val="312"/>
          <w:jc w:val="center"/>
        </w:trPr>
        <w:tc>
          <w:tcPr>
            <w:tcW w:w="5337" w:type="dxa"/>
            <w:tcBorders>
              <w:top w:val="single" w:sz="4" w:space="0" w:color="5B9BD5"/>
              <w:left w:val="single" w:sz="4" w:space="0" w:color="5B9BD5"/>
              <w:bottom w:val="nil"/>
              <w:right w:val="nil"/>
            </w:tcBorders>
            <w:shd w:val="clear" w:color="auto" w:fill="auto"/>
            <w:noWrap/>
            <w:vAlign w:val="bottom"/>
          </w:tcPr>
          <w:p w14:paraId="49EE3278" w14:textId="77777777" w:rsidR="00341608" w:rsidRPr="00341608" w:rsidRDefault="00341608" w:rsidP="00341608">
            <w:pPr>
              <w:spacing w:after="0" w:line="280" w:lineRule="atLeast"/>
              <w:jc w:val="both"/>
              <w:rPr>
                <w:rFonts w:ascii="Calibri" w:hAnsi="Calibri"/>
              </w:rPr>
            </w:pPr>
            <w:r w:rsidRPr="00341608">
              <w:rPr>
                <w:rFonts w:ascii="Calibri" w:hAnsi="Calibri"/>
              </w:rPr>
              <w:t>2020</w:t>
            </w:r>
          </w:p>
        </w:tc>
        <w:tc>
          <w:tcPr>
            <w:tcW w:w="1532" w:type="dxa"/>
            <w:tcBorders>
              <w:top w:val="single" w:sz="4" w:space="0" w:color="5B9BD5"/>
              <w:left w:val="nil"/>
              <w:bottom w:val="nil"/>
              <w:right w:val="nil"/>
            </w:tcBorders>
            <w:shd w:val="clear" w:color="auto" w:fill="auto"/>
            <w:noWrap/>
            <w:vAlign w:val="bottom"/>
          </w:tcPr>
          <w:p w14:paraId="52130A26" w14:textId="77777777" w:rsidR="00341608" w:rsidRPr="00341608" w:rsidRDefault="00341608" w:rsidP="00341608">
            <w:pPr>
              <w:spacing w:after="0" w:line="280" w:lineRule="atLeast"/>
              <w:jc w:val="both"/>
              <w:rPr>
                <w:rFonts w:ascii="Calibri" w:hAnsi="Calibri"/>
              </w:rPr>
            </w:pPr>
          </w:p>
        </w:tc>
        <w:tc>
          <w:tcPr>
            <w:tcW w:w="182" w:type="dxa"/>
            <w:tcBorders>
              <w:top w:val="single" w:sz="4" w:space="0" w:color="5B9BD5"/>
              <w:left w:val="nil"/>
              <w:bottom w:val="nil"/>
              <w:right w:val="single" w:sz="4" w:space="0" w:color="5B9BD5"/>
            </w:tcBorders>
            <w:shd w:val="clear" w:color="auto" w:fill="auto"/>
            <w:noWrap/>
            <w:vAlign w:val="bottom"/>
          </w:tcPr>
          <w:p w14:paraId="3F792481" w14:textId="77777777" w:rsidR="00341608" w:rsidRPr="00341608" w:rsidRDefault="00341608" w:rsidP="00341608">
            <w:pPr>
              <w:spacing w:after="0" w:line="280" w:lineRule="atLeast"/>
              <w:jc w:val="both"/>
              <w:rPr>
                <w:rFonts w:ascii="Calibri" w:hAnsi="Calibri"/>
              </w:rPr>
            </w:pPr>
          </w:p>
        </w:tc>
        <w:tc>
          <w:tcPr>
            <w:tcW w:w="2166" w:type="dxa"/>
            <w:tcBorders>
              <w:top w:val="single" w:sz="4" w:space="0" w:color="5B9BD5"/>
              <w:left w:val="nil"/>
              <w:bottom w:val="nil"/>
              <w:right w:val="single" w:sz="4" w:space="0" w:color="5B9BD5"/>
            </w:tcBorders>
            <w:shd w:val="clear" w:color="auto" w:fill="auto"/>
            <w:vAlign w:val="bottom"/>
          </w:tcPr>
          <w:p w14:paraId="257A3465" w14:textId="77777777" w:rsidR="00341608" w:rsidRPr="00341608" w:rsidRDefault="00341608" w:rsidP="00341608">
            <w:pPr>
              <w:spacing w:after="0" w:line="280" w:lineRule="atLeast"/>
              <w:jc w:val="right"/>
              <w:rPr>
                <w:rFonts w:ascii="Calibri" w:hAnsi="Calibri"/>
              </w:rPr>
            </w:pPr>
            <w:r w:rsidRPr="00341608">
              <w:rPr>
                <w:rFonts w:ascii="Calibri" w:hAnsi="Calibri"/>
              </w:rPr>
              <w:t>49.113,53 EUR</w:t>
            </w:r>
          </w:p>
        </w:tc>
      </w:tr>
      <w:tr w:rsidR="00341608" w:rsidRPr="00341608" w14:paraId="6DFE6E52" w14:textId="77777777" w:rsidTr="00362B1B">
        <w:trPr>
          <w:trHeight w:val="312"/>
          <w:jc w:val="center"/>
        </w:trPr>
        <w:tc>
          <w:tcPr>
            <w:tcW w:w="5337" w:type="dxa"/>
            <w:tcBorders>
              <w:top w:val="single" w:sz="4" w:space="0" w:color="5B9BD5"/>
              <w:left w:val="single" w:sz="4" w:space="0" w:color="5B9BD5"/>
              <w:bottom w:val="single" w:sz="4" w:space="0" w:color="5B9BD5"/>
              <w:right w:val="nil"/>
            </w:tcBorders>
            <w:shd w:val="clear" w:color="auto" w:fill="auto"/>
            <w:noWrap/>
            <w:vAlign w:val="bottom"/>
            <w:hideMark/>
          </w:tcPr>
          <w:p w14:paraId="07D4CF17" w14:textId="77777777" w:rsidR="00341608" w:rsidRPr="00341608" w:rsidRDefault="00341608" w:rsidP="00341608">
            <w:pPr>
              <w:spacing w:after="0" w:line="280" w:lineRule="atLeast"/>
              <w:jc w:val="both"/>
              <w:rPr>
                <w:rFonts w:ascii="Calibri" w:hAnsi="Calibri"/>
                <w:b/>
                <w:bCs/>
              </w:rPr>
            </w:pPr>
            <w:bookmarkStart w:id="39" w:name="_Hlk57401774"/>
            <w:r w:rsidRPr="00341608">
              <w:rPr>
                <w:rFonts w:ascii="Calibri" w:hAnsi="Calibri"/>
                <w:b/>
                <w:bCs/>
              </w:rPr>
              <w:t>SKUPAJ</w:t>
            </w:r>
          </w:p>
        </w:tc>
        <w:tc>
          <w:tcPr>
            <w:tcW w:w="1532" w:type="dxa"/>
            <w:tcBorders>
              <w:top w:val="single" w:sz="4" w:space="0" w:color="5B9BD5"/>
              <w:left w:val="nil"/>
              <w:bottom w:val="single" w:sz="4" w:space="0" w:color="5B9BD5"/>
              <w:right w:val="nil"/>
            </w:tcBorders>
            <w:shd w:val="clear" w:color="auto" w:fill="auto"/>
            <w:noWrap/>
            <w:vAlign w:val="bottom"/>
          </w:tcPr>
          <w:p w14:paraId="0A195264" w14:textId="77777777" w:rsidR="00341608" w:rsidRPr="00341608" w:rsidRDefault="00341608" w:rsidP="00341608">
            <w:pPr>
              <w:spacing w:after="0" w:line="280" w:lineRule="atLeast"/>
              <w:jc w:val="both"/>
              <w:rPr>
                <w:rFonts w:ascii="Calibri" w:hAnsi="Calibri"/>
                <w:b/>
                <w:bCs/>
              </w:rPr>
            </w:pPr>
          </w:p>
        </w:tc>
        <w:tc>
          <w:tcPr>
            <w:tcW w:w="182" w:type="dxa"/>
            <w:tcBorders>
              <w:top w:val="single" w:sz="4" w:space="0" w:color="5B9BD5"/>
              <w:left w:val="nil"/>
              <w:bottom w:val="single" w:sz="4" w:space="0" w:color="5B9BD5"/>
              <w:right w:val="single" w:sz="4" w:space="0" w:color="5B9BD5"/>
            </w:tcBorders>
            <w:shd w:val="clear" w:color="auto" w:fill="auto"/>
            <w:noWrap/>
            <w:vAlign w:val="bottom"/>
          </w:tcPr>
          <w:p w14:paraId="087A802D" w14:textId="77777777" w:rsidR="00341608" w:rsidRPr="00341608" w:rsidRDefault="00341608" w:rsidP="00341608">
            <w:pPr>
              <w:spacing w:after="0" w:line="280" w:lineRule="atLeast"/>
              <w:jc w:val="both"/>
              <w:rPr>
                <w:rFonts w:ascii="Calibri" w:hAnsi="Calibri"/>
                <w:b/>
                <w:bCs/>
              </w:rPr>
            </w:pPr>
          </w:p>
        </w:tc>
        <w:tc>
          <w:tcPr>
            <w:tcW w:w="2166" w:type="dxa"/>
            <w:tcBorders>
              <w:top w:val="single" w:sz="4" w:space="0" w:color="5B9BD5"/>
              <w:left w:val="nil"/>
              <w:bottom w:val="single" w:sz="4" w:space="0" w:color="5B9BD5"/>
              <w:right w:val="single" w:sz="4" w:space="0" w:color="5B9BD5"/>
            </w:tcBorders>
            <w:shd w:val="clear" w:color="auto" w:fill="auto"/>
            <w:vAlign w:val="bottom"/>
          </w:tcPr>
          <w:p w14:paraId="5E93FA83" w14:textId="77777777" w:rsidR="00341608" w:rsidRPr="00341608" w:rsidRDefault="00341608" w:rsidP="00341608">
            <w:pPr>
              <w:spacing w:after="0" w:line="280" w:lineRule="atLeast"/>
              <w:jc w:val="right"/>
              <w:rPr>
                <w:rFonts w:ascii="Calibri" w:hAnsi="Calibri"/>
                <w:b/>
                <w:bCs/>
              </w:rPr>
            </w:pPr>
            <w:r w:rsidRPr="00341608">
              <w:rPr>
                <w:rFonts w:ascii="Calibri" w:hAnsi="Calibri"/>
                <w:b/>
                <w:bCs/>
              </w:rPr>
              <w:t>53.795,89 EUR</w:t>
            </w:r>
          </w:p>
        </w:tc>
      </w:tr>
      <w:bookmarkEnd w:id="39"/>
    </w:tbl>
    <w:p w14:paraId="54DB2DDC" w14:textId="77777777" w:rsidR="00341608" w:rsidRPr="00341608" w:rsidRDefault="00341608" w:rsidP="00341608">
      <w:pPr>
        <w:spacing w:after="0" w:line="280" w:lineRule="atLeast"/>
        <w:jc w:val="both"/>
        <w:rPr>
          <w:rFonts w:ascii="Calibri" w:hAnsi="Calibri"/>
          <w:sz w:val="24"/>
          <w:szCs w:val="24"/>
        </w:rPr>
      </w:pPr>
    </w:p>
    <w:p w14:paraId="4A2D17A2" w14:textId="0D145B28" w:rsidR="00D65CF3" w:rsidRDefault="00AC6786" w:rsidP="00341608">
      <w:pPr>
        <w:jc w:val="both"/>
        <w:rPr>
          <w:rFonts w:ascii="Calibri" w:hAnsi="Calibri"/>
        </w:rPr>
      </w:pPr>
      <w:r>
        <w:rPr>
          <w:rFonts w:ascii="Calibri" w:hAnsi="Calibri"/>
        </w:rPr>
        <w:t xml:space="preserve">V nadaljevanju so </w:t>
      </w:r>
      <w:r w:rsidR="0020209B">
        <w:rPr>
          <w:rFonts w:ascii="Calibri" w:hAnsi="Calibri"/>
        </w:rPr>
        <w:t xml:space="preserve">podrobneje </w:t>
      </w:r>
      <w:r>
        <w:rPr>
          <w:rFonts w:ascii="Calibri" w:hAnsi="Calibri"/>
        </w:rPr>
        <w:t>predstavljeni odhodki po partnerjih</w:t>
      </w:r>
      <w:r w:rsidR="00631DAD">
        <w:rPr>
          <w:rFonts w:ascii="Calibri" w:hAnsi="Calibri"/>
        </w:rPr>
        <w:t>.</w:t>
      </w:r>
    </w:p>
    <w:p w14:paraId="1167E2FB" w14:textId="28B9227C" w:rsidR="00047525" w:rsidRDefault="00D65CF3" w:rsidP="00D65CF3">
      <w:pPr>
        <w:rPr>
          <w:rFonts w:ascii="Calibri" w:hAnsi="Calibri"/>
        </w:rPr>
      </w:pPr>
      <w:r>
        <w:rPr>
          <w:rFonts w:ascii="Calibri" w:hAnsi="Calibri"/>
        </w:rPr>
        <w:br w:type="page"/>
      </w:r>
    </w:p>
    <w:p w14:paraId="2C1377F9" w14:textId="77777777" w:rsidR="00341608" w:rsidRPr="00341608" w:rsidRDefault="00341608" w:rsidP="00AC6786">
      <w:pPr>
        <w:pStyle w:val="Naslov2"/>
      </w:pPr>
      <w:bookmarkStart w:id="40" w:name="_Toc61504425"/>
      <w:r w:rsidRPr="00341608">
        <w:lastRenderedPageBreak/>
        <w:t>GOZDNO GOSPODARSTVO BLED, d.o.o.</w:t>
      </w:r>
      <w:bookmarkEnd w:id="40"/>
    </w:p>
    <w:p w14:paraId="01EE532B" w14:textId="5EB6ECFA" w:rsidR="00341608" w:rsidRPr="00341608" w:rsidRDefault="00341608" w:rsidP="00B64450">
      <w:pPr>
        <w:spacing w:line="260" w:lineRule="exact"/>
        <w:jc w:val="both"/>
        <w:rPr>
          <w:rFonts w:ascii="Calibri" w:hAnsi="Calibri"/>
        </w:rPr>
      </w:pPr>
      <w:r w:rsidRPr="00341608">
        <w:rPr>
          <w:rFonts w:ascii="Calibri" w:hAnsi="Calibri"/>
        </w:rPr>
        <w:t xml:space="preserve">Občina je z GG Bled, dne 24. 10. 2018 sklenila pogodbo št. PGN-0174/2018 – izdelava projektne dokumentacije (PZI) za prestavitev gozdne ceste, v vrednosti 4.074,80 EUR z DDV. V pogodbi je navedeno, da bo projekt izdelan do 29. 11. 2018. </w:t>
      </w:r>
    </w:p>
    <w:p w14:paraId="2EF94594" w14:textId="77777777" w:rsidR="00341608" w:rsidRPr="00341608" w:rsidRDefault="00341608" w:rsidP="00B64450">
      <w:pPr>
        <w:spacing w:line="260" w:lineRule="exact"/>
        <w:jc w:val="both"/>
        <w:rPr>
          <w:rFonts w:ascii="Calibri" w:hAnsi="Calibri"/>
        </w:rPr>
      </w:pPr>
      <w:r w:rsidRPr="00341608">
        <w:rPr>
          <w:rFonts w:ascii="Calibri" w:hAnsi="Calibri"/>
        </w:rPr>
        <w:t>Zaradi dolgotrajnih postopkov pridobivanja potrebnih soglasij, izvajalec do pogodbenega roka ni mogel izdelati PZI, zato se je rok za izvedbo z aneksom št. 1, z dne 7. 1. 2019, podaljšal za pet mesecev (do 30. 4. 2019). V mesecu maju 2019 se je ponovno podaljšal rok za dokončanje PZI, zaradi istih razlogov, in sicer do 31. 5. 2019, kar sta pogodbeni stranki sklenili z aneksom št. 2.</w:t>
      </w:r>
    </w:p>
    <w:p w14:paraId="434B9196" w14:textId="43230A2D" w:rsidR="00F05905" w:rsidRDefault="00341608" w:rsidP="00B64450">
      <w:pPr>
        <w:spacing w:line="260" w:lineRule="exact"/>
        <w:jc w:val="both"/>
        <w:rPr>
          <w:rFonts w:ascii="Calibri" w:hAnsi="Calibri"/>
        </w:rPr>
      </w:pPr>
      <w:r w:rsidRPr="00341608">
        <w:rPr>
          <w:rFonts w:ascii="Calibri" w:hAnsi="Calibri"/>
          <w:b/>
          <w:bCs/>
        </w:rPr>
        <w:t xml:space="preserve">Ugotovitev: </w:t>
      </w:r>
      <w:r w:rsidRPr="00341608">
        <w:rPr>
          <w:rFonts w:ascii="Calibri" w:hAnsi="Calibri"/>
        </w:rPr>
        <w:t xml:space="preserve">Račun v znesku 4.074,80 EUR z DDV, za izdelavo projekta je GG Bled izdalo 31. 7. 2019 in z datumom zapadlosti 30. 8. 2019. Iz kartice finančnega knjigovodstva je razvidno, da se je račun plačal 11. 9. 2019. </w:t>
      </w:r>
      <w:r w:rsidR="00BD5B82">
        <w:rPr>
          <w:rFonts w:ascii="Calibri" w:hAnsi="Calibri"/>
        </w:rPr>
        <w:t>Raču</w:t>
      </w:r>
      <w:r w:rsidR="00BD5B82" w:rsidRPr="00BD5B82">
        <w:rPr>
          <w:rFonts w:ascii="Calibri" w:hAnsi="Calibri"/>
        </w:rPr>
        <w:t>n se ni plačal v roku 30-ih dni, kar predpisuje 32. člen ZIPRS</w:t>
      </w:r>
      <w:r w:rsidR="00BD5B82">
        <w:rPr>
          <w:rFonts w:ascii="Calibri" w:hAnsi="Calibri"/>
        </w:rPr>
        <w:t>.</w:t>
      </w:r>
    </w:p>
    <w:p w14:paraId="16320437" w14:textId="77777777" w:rsidR="0085015B" w:rsidRDefault="0085015B" w:rsidP="0085015B">
      <w:pPr>
        <w:spacing w:line="120" w:lineRule="exact"/>
        <w:jc w:val="both"/>
        <w:rPr>
          <w:rFonts w:ascii="Calibri" w:hAnsi="Calibri"/>
        </w:rPr>
      </w:pPr>
    </w:p>
    <w:p w14:paraId="63D1BF87" w14:textId="5F854196" w:rsidR="00341608" w:rsidRPr="00341608" w:rsidRDefault="00341608" w:rsidP="00B64450">
      <w:pPr>
        <w:spacing w:line="260" w:lineRule="exact"/>
        <w:jc w:val="both"/>
        <w:rPr>
          <w:rFonts w:ascii="Calibri" w:hAnsi="Calibri"/>
        </w:rPr>
      </w:pPr>
      <w:r w:rsidRPr="00341608">
        <w:rPr>
          <w:rFonts w:ascii="Calibri" w:hAnsi="Calibri"/>
        </w:rPr>
        <w:t xml:space="preserve">Prav tako je občina z GG Bled, dne 7. 10. 2019 sklenila pogodbo št. PGN-0239/2019 – prestavitev ceste proti Valvazorju, v vrednosti 43.796,77 EUR z DDV. Predračun oz. ponudba št. 46-19GR, z dne 13. 8. 2019 je znašala 43.796,77 EUR z DDV. Ponudbena cena je bila fiksna izvedba »na ključ«. Podjetje je bilo izbrano na podlagi  ponudbe in na podlagi referenc za vzdrževanje in gradnjo gozdnih prometnic. </w:t>
      </w:r>
    </w:p>
    <w:p w14:paraId="00AD9A6E" w14:textId="77777777" w:rsidR="00341608" w:rsidRPr="00341608" w:rsidRDefault="00341608" w:rsidP="00B64450">
      <w:pPr>
        <w:spacing w:line="260" w:lineRule="exact"/>
        <w:jc w:val="both"/>
        <w:rPr>
          <w:rFonts w:ascii="Calibri" w:hAnsi="Calibri"/>
          <w:color w:val="000000" w:themeColor="text1"/>
        </w:rPr>
      </w:pPr>
      <w:r w:rsidRPr="00341608">
        <w:rPr>
          <w:rFonts w:ascii="Calibri" w:hAnsi="Calibri"/>
          <w:color w:val="000000" w:themeColor="text1"/>
        </w:rPr>
        <w:t xml:space="preserve">Dne 08.10.2019 je bil izveden zapisnik o uvedbi v delo. Izročeno je bilo zemljišče za izvedbo gradbenih del, predana je bila vsa potrebna dokumentacija (ponudba izvajalca, gradbena pogodba, projekt za izvedbo, varnostni načrt) in določen je bil rok izvedbe del, ki je skladno s ponudbo izvajalca znašal 60 koledarskih dni od dneva uvedbe v delo. Dela so se skladno z roki začela izvajati. </w:t>
      </w:r>
    </w:p>
    <w:p w14:paraId="1F0A0F28" w14:textId="77777777" w:rsidR="00341608" w:rsidRPr="00341608" w:rsidRDefault="00341608" w:rsidP="00B64450">
      <w:pPr>
        <w:spacing w:line="260" w:lineRule="exact"/>
        <w:jc w:val="both"/>
        <w:rPr>
          <w:rFonts w:ascii="Calibri" w:hAnsi="Calibri"/>
          <w:color w:val="000000" w:themeColor="text1"/>
        </w:rPr>
      </w:pPr>
      <w:r w:rsidRPr="00341608">
        <w:rPr>
          <w:rFonts w:ascii="Calibri" w:hAnsi="Calibri"/>
          <w:color w:val="000000" w:themeColor="text1"/>
        </w:rPr>
        <w:t xml:space="preserve">Zaradi neugodnih vremenski razmer, predvsem v mesecu novembru 2019, je izvajalec pisno zaprosil, da se rok zaključka del podaljša do 15. 4. 2020. Prav tako je zaprosil za plačilo že izvedenih del v dveh obrokih v obsegu (75%) pogodbene dogovorjene vrednosti, preostali del (25%) pa po zaključku del. </w:t>
      </w:r>
    </w:p>
    <w:p w14:paraId="5FF436EA" w14:textId="77777777" w:rsidR="00341608" w:rsidRPr="00341608" w:rsidRDefault="00341608" w:rsidP="00B64450">
      <w:pPr>
        <w:spacing w:line="260" w:lineRule="exact"/>
        <w:jc w:val="both"/>
        <w:rPr>
          <w:rFonts w:ascii="Calibri" w:hAnsi="Calibri"/>
          <w:color w:val="000000" w:themeColor="text1"/>
        </w:rPr>
      </w:pPr>
      <w:r w:rsidRPr="00341608">
        <w:rPr>
          <w:rFonts w:ascii="Calibri" w:hAnsi="Calibri"/>
          <w:color w:val="000000" w:themeColor="text1"/>
        </w:rPr>
        <w:t>K osnovni pogodbi št. PGN-0239/2019 se je 8. 12. 2019 sklenil aneks št. 1.</w:t>
      </w:r>
    </w:p>
    <w:p w14:paraId="36EB9BFE" w14:textId="77777777" w:rsidR="00341608" w:rsidRPr="00341608" w:rsidRDefault="00341608" w:rsidP="00B64450">
      <w:pPr>
        <w:spacing w:line="260" w:lineRule="exact"/>
        <w:jc w:val="both"/>
        <w:rPr>
          <w:rFonts w:ascii="Calibri" w:hAnsi="Calibri"/>
          <w:color w:val="000000" w:themeColor="text1"/>
        </w:rPr>
      </w:pPr>
      <w:r w:rsidRPr="00341608">
        <w:rPr>
          <w:rFonts w:ascii="Calibri" w:hAnsi="Calibri"/>
          <w:color w:val="000000" w:themeColor="text1"/>
        </w:rPr>
        <w:t xml:space="preserve">Po primarni pogodbi je bilo dogovorjeno, da se po dokončanih in prevzetih delih izstavi e-račun (1 račun). Glede na predlog izvajalca je naročnik ocenil, da so razlogi tehtni in je soglašal s predlagano prestavitvijo roka zaključka izvedbe del in plačilom izvršenih gradbenih del v dveh situacijah v predlaganem razmerju. </w:t>
      </w:r>
    </w:p>
    <w:p w14:paraId="07CC2D81" w14:textId="509571F9" w:rsidR="00341608" w:rsidRPr="00341608" w:rsidRDefault="00341608" w:rsidP="00B64450">
      <w:pPr>
        <w:spacing w:line="260" w:lineRule="exact"/>
        <w:jc w:val="both"/>
        <w:rPr>
          <w:rFonts w:ascii="Calibri" w:hAnsi="Calibri"/>
          <w:color w:val="000000" w:themeColor="text1"/>
        </w:rPr>
      </w:pPr>
      <w:r w:rsidRPr="00341608">
        <w:rPr>
          <w:rFonts w:ascii="Calibri" w:hAnsi="Calibri"/>
          <w:color w:val="000000" w:themeColor="text1"/>
        </w:rPr>
        <w:t xml:space="preserve">Glede na dogovor in sklenitev aneksa št. 1, je bil dne 17. 12. 2019 izvedena prva primopredaja izvedenih del. Pri pregledu so bile ugotovljene napake in pomanjkljivosti izvedenih del, ki so razvidne iz zapisnika. Rok </w:t>
      </w:r>
      <w:r w:rsidRPr="00FE6A30">
        <w:rPr>
          <w:rFonts w:ascii="Calibri" w:hAnsi="Calibri"/>
          <w:color w:val="000000" w:themeColor="text1"/>
        </w:rPr>
        <w:t xml:space="preserve">za </w:t>
      </w:r>
      <w:r w:rsidRPr="00FA34EF">
        <w:rPr>
          <w:rFonts w:ascii="Calibri" w:hAnsi="Calibri"/>
          <w:color w:val="000000" w:themeColor="text1"/>
        </w:rPr>
        <w:t>o</w:t>
      </w:r>
      <w:r w:rsidR="009D3031" w:rsidRPr="00FA34EF">
        <w:rPr>
          <w:rFonts w:ascii="Calibri" w:hAnsi="Calibri"/>
          <w:color w:val="000000" w:themeColor="text1"/>
        </w:rPr>
        <w:t>d</w:t>
      </w:r>
      <w:r w:rsidRPr="00FA34EF">
        <w:rPr>
          <w:rFonts w:ascii="Calibri" w:hAnsi="Calibri"/>
          <w:color w:val="000000" w:themeColor="text1"/>
        </w:rPr>
        <w:t>pravo</w:t>
      </w:r>
      <w:r w:rsidRPr="00FE6A30">
        <w:rPr>
          <w:rFonts w:ascii="Calibri" w:hAnsi="Calibri"/>
          <w:color w:val="000000" w:themeColor="text1"/>
        </w:rPr>
        <w:t xml:space="preserve"> napak</w:t>
      </w:r>
      <w:r w:rsidRPr="00341608">
        <w:rPr>
          <w:rFonts w:ascii="Calibri" w:hAnsi="Calibri"/>
          <w:color w:val="000000" w:themeColor="text1"/>
        </w:rPr>
        <w:t xml:space="preserve"> in pomanjkljivosti je bil določen do 15. 4. 2020. To je tudi končni rok izvedbenih del.  Dela so bila skladno z aneksom št. 1 pravočasno zaključena. </w:t>
      </w:r>
    </w:p>
    <w:p w14:paraId="2458B098" w14:textId="77777777" w:rsidR="00341608" w:rsidRPr="00341608" w:rsidRDefault="00341608" w:rsidP="00B64450">
      <w:pPr>
        <w:spacing w:line="260" w:lineRule="exact"/>
        <w:jc w:val="both"/>
        <w:rPr>
          <w:rFonts w:ascii="Calibri" w:hAnsi="Calibri"/>
          <w:color w:val="000000" w:themeColor="text1"/>
        </w:rPr>
      </w:pPr>
      <w:r w:rsidRPr="00341608">
        <w:rPr>
          <w:rFonts w:ascii="Calibri" w:hAnsi="Calibri"/>
          <w:color w:val="000000" w:themeColor="text1"/>
        </w:rPr>
        <w:t xml:space="preserve">Dne 22. 4. 2020 je bila izvedena druga in hkrati končna primopredaja izvedenih del. Na primopredaji je bila skladno s pogodbo predložena knjiga obračunskih izmer, gradbeni dnevnik, ki je bil voden v dveh izvodih in DZO (dokazilo o zanesljivosti objekta) št. 01/2020_JP z dne marec 2020. </w:t>
      </w:r>
    </w:p>
    <w:p w14:paraId="797B71BC" w14:textId="7E06BEDD" w:rsidR="00341608" w:rsidRPr="001A1A30" w:rsidRDefault="00341608" w:rsidP="00B64450">
      <w:pPr>
        <w:spacing w:line="260" w:lineRule="exact"/>
        <w:jc w:val="both"/>
        <w:rPr>
          <w:rFonts w:ascii="Calibri" w:hAnsi="Calibri"/>
        </w:rPr>
      </w:pPr>
      <w:r w:rsidRPr="00341608">
        <w:rPr>
          <w:rFonts w:ascii="Calibri" w:hAnsi="Calibri"/>
          <w:color w:val="000000" w:themeColor="text1"/>
        </w:rPr>
        <w:t xml:space="preserve">Po končnem pregledu in pregledu primopredajnega zapisnika z dne 8. 10. 2019 je komisija ugotovila, da izvajalec ni dokončal oziroma izvedel žične ograje po detajlu iz načrta in ni zatravil pašnih površin. Komisija se je dogovorila, da se neskladno s projektom izvedena ograja ne popravlja, ampak za izvedena dela velja garancija za solidnost gradnje, t.j. 10 let, zatravitev v sodelovanju Agrarne skupnosti pa se izvede najkasneje do 15. 5. 2020.  </w:t>
      </w:r>
    </w:p>
    <w:p w14:paraId="68299E5A" w14:textId="77777777" w:rsidR="00341608" w:rsidRPr="00F05905" w:rsidRDefault="00341608" w:rsidP="00B64450">
      <w:pPr>
        <w:spacing w:line="260" w:lineRule="exact"/>
        <w:jc w:val="both"/>
        <w:rPr>
          <w:rFonts w:ascii="Calibri" w:hAnsi="Calibri"/>
        </w:rPr>
      </w:pPr>
      <w:r w:rsidRPr="00F05905">
        <w:rPr>
          <w:rFonts w:ascii="Calibri" w:hAnsi="Calibri"/>
        </w:rPr>
        <w:t xml:space="preserve">Za opravljeno storitev je GG Bled izdalo dva računa. Prvi račun je bil za vrednost 32.847,58 EUR z DDV je zapadel v plačilo 30. 1. 2020, plačan je bil 5. 2. 2020. Drugi račun v vrednosti 10.949,19 EUR z DDV je zapadel v plačilo 30. 5. 2020, plačan je bil 13. 5. 2020. </w:t>
      </w:r>
    </w:p>
    <w:p w14:paraId="016011CF" w14:textId="5D97D4E4" w:rsidR="00D65CF3" w:rsidRDefault="00341608" w:rsidP="00D65CF3">
      <w:pPr>
        <w:spacing w:line="260" w:lineRule="exact"/>
        <w:jc w:val="both"/>
        <w:rPr>
          <w:rFonts w:ascii="Calibri" w:hAnsi="Calibri"/>
        </w:rPr>
      </w:pPr>
      <w:r w:rsidRPr="00F05905">
        <w:rPr>
          <w:rFonts w:ascii="Calibri" w:hAnsi="Calibri"/>
          <w:b/>
          <w:bCs/>
        </w:rPr>
        <w:t>Ugotovitev:</w:t>
      </w:r>
      <w:r w:rsidR="001035E4" w:rsidRPr="00F05905">
        <w:rPr>
          <w:rFonts w:ascii="Calibri" w:hAnsi="Calibri"/>
          <w:b/>
          <w:bCs/>
        </w:rPr>
        <w:t xml:space="preserve"> </w:t>
      </w:r>
      <w:r w:rsidRPr="00F05905">
        <w:rPr>
          <w:rFonts w:ascii="Calibri" w:hAnsi="Calibri"/>
        </w:rPr>
        <w:t xml:space="preserve">Računa GG Bled sta bila izstavljena v skladu s podpisanim aneksom, kjer se je sklenilo, da se situacija izvedbenih del izstavi v dveh delih. </w:t>
      </w:r>
      <w:r w:rsidR="00036D16">
        <w:rPr>
          <w:rFonts w:ascii="Calibri" w:hAnsi="Calibri"/>
        </w:rPr>
        <w:t xml:space="preserve"> Prvi račun se ni plačal v roku 30-ih dni, kar predpisuje </w:t>
      </w:r>
      <w:r w:rsidR="00036D16" w:rsidRPr="00036D16">
        <w:rPr>
          <w:rFonts w:ascii="Calibri" w:hAnsi="Calibri"/>
        </w:rPr>
        <w:t xml:space="preserve"> </w:t>
      </w:r>
      <w:r w:rsidR="00D65CF3">
        <w:rPr>
          <w:rFonts w:ascii="Calibri" w:hAnsi="Calibri"/>
        </w:rPr>
        <w:br w:type="page"/>
      </w:r>
    </w:p>
    <w:p w14:paraId="741B6A30" w14:textId="3E348F09" w:rsidR="00036D16" w:rsidRPr="00F05905" w:rsidRDefault="00036D16" w:rsidP="00B64450">
      <w:pPr>
        <w:spacing w:line="260" w:lineRule="exact"/>
        <w:jc w:val="both"/>
        <w:rPr>
          <w:rFonts w:ascii="Calibri" w:hAnsi="Calibri"/>
        </w:rPr>
      </w:pPr>
      <w:r w:rsidRPr="00036D16">
        <w:rPr>
          <w:rFonts w:ascii="Calibri" w:hAnsi="Calibri"/>
        </w:rPr>
        <w:lastRenderedPageBreak/>
        <w:t xml:space="preserve">32. člen ZIPRS. </w:t>
      </w:r>
      <w:r>
        <w:rPr>
          <w:rFonts w:ascii="Calibri" w:hAnsi="Calibri"/>
        </w:rPr>
        <w:t xml:space="preserve">Zaradi </w:t>
      </w:r>
      <w:r w:rsidRPr="00B06715">
        <w:rPr>
          <w:rFonts w:ascii="Calibri" w:hAnsi="Calibri"/>
        </w:rPr>
        <w:t>Zakon</w:t>
      </w:r>
      <w:r>
        <w:rPr>
          <w:rFonts w:ascii="Calibri" w:hAnsi="Calibri"/>
        </w:rPr>
        <w:t>a</w:t>
      </w:r>
      <w:r w:rsidRPr="00B06715">
        <w:rPr>
          <w:rFonts w:ascii="Calibri" w:hAnsi="Calibri"/>
        </w:rPr>
        <w:t xml:space="preserve"> o interventnih ukrepih za zajezitev epidemije COVID-19 in omilitev njenih posledic za državljane in gospodarstvo (ZIUZEOP) za proračunske uporabnike </w:t>
      </w:r>
      <w:r>
        <w:rPr>
          <w:rFonts w:ascii="Calibri" w:hAnsi="Calibri"/>
        </w:rPr>
        <w:t xml:space="preserve">se je drugi račun </w:t>
      </w:r>
      <w:r w:rsidRPr="00B06715">
        <w:rPr>
          <w:rFonts w:ascii="Calibri" w:hAnsi="Calibri"/>
        </w:rPr>
        <w:t>plača</w:t>
      </w:r>
      <w:r>
        <w:rPr>
          <w:rFonts w:ascii="Calibri" w:hAnsi="Calibri"/>
        </w:rPr>
        <w:t>l</w:t>
      </w:r>
      <w:r w:rsidRPr="00B06715">
        <w:rPr>
          <w:rFonts w:ascii="Calibri" w:hAnsi="Calibri"/>
        </w:rPr>
        <w:t xml:space="preserve"> prej.</w:t>
      </w:r>
    </w:p>
    <w:p w14:paraId="3BD81285" w14:textId="77777777" w:rsidR="00C84B5C" w:rsidRDefault="00C84B5C" w:rsidP="00B64450">
      <w:pPr>
        <w:spacing w:line="260" w:lineRule="exact"/>
        <w:jc w:val="both"/>
        <w:rPr>
          <w:rFonts w:ascii="Calibri" w:hAnsi="Calibri"/>
          <w:sz w:val="24"/>
          <w:szCs w:val="24"/>
        </w:rPr>
      </w:pPr>
    </w:p>
    <w:p w14:paraId="51BE5AC7" w14:textId="77777777" w:rsidR="00341608" w:rsidRPr="00AC6786" w:rsidRDefault="00341608" w:rsidP="00AC6786">
      <w:pPr>
        <w:pStyle w:val="Naslov2"/>
      </w:pPr>
      <w:bookmarkStart w:id="41" w:name="_Toc61504426"/>
      <w:r w:rsidRPr="00AC6786">
        <w:t>SKLAD KMETIJSKIH ZEMLJIŠČ IN GOZDOV RS</w:t>
      </w:r>
      <w:bookmarkEnd w:id="41"/>
    </w:p>
    <w:p w14:paraId="0EAD6F5E" w14:textId="77777777" w:rsidR="00341608" w:rsidRPr="00341608" w:rsidRDefault="00341608" w:rsidP="00B64450">
      <w:pPr>
        <w:spacing w:line="260" w:lineRule="exact"/>
        <w:jc w:val="both"/>
        <w:rPr>
          <w:rFonts w:ascii="Calibri" w:hAnsi="Calibri"/>
        </w:rPr>
      </w:pPr>
      <w:r w:rsidRPr="00341608">
        <w:rPr>
          <w:rFonts w:ascii="Calibri" w:hAnsi="Calibri"/>
        </w:rPr>
        <w:t xml:space="preserve">Občina je s Skladom sklenila pogodbo o služnosti št. 47821-7689/2019. Za strošek priprave služnosti in povračila stroškov overitve je na podlagi izstavljene in podpisane naročilnice št. 0235/19, prejela račun v znesku 95,16 EUR z DDV. </w:t>
      </w:r>
    </w:p>
    <w:p w14:paraId="5313B26C" w14:textId="55662144" w:rsidR="00341608" w:rsidRPr="00341608" w:rsidRDefault="00341608" w:rsidP="00B64450">
      <w:pPr>
        <w:spacing w:line="260" w:lineRule="exact"/>
        <w:jc w:val="both"/>
        <w:rPr>
          <w:rFonts w:ascii="Calibri" w:hAnsi="Calibri"/>
        </w:rPr>
      </w:pPr>
      <w:r w:rsidRPr="00341608">
        <w:rPr>
          <w:rFonts w:ascii="Calibri" w:hAnsi="Calibri"/>
          <w:b/>
          <w:bCs/>
        </w:rPr>
        <w:t>Ugotovitev:</w:t>
      </w:r>
      <w:r w:rsidRPr="00341608">
        <w:rPr>
          <w:rFonts w:ascii="Calibri" w:hAnsi="Calibri"/>
        </w:rPr>
        <w:t xml:space="preserve"> Račun je zapadel v plačilo 22. 11. 2019, plačan je bil </w:t>
      </w:r>
      <w:r w:rsidR="00CF1BDE">
        <w:rPr>
          <w:rFonts w:ascii="Calibri" w:hAnsi="Calibri"/>
        </w:rPr>
        <w:t xml:space="preserve"> </w:t>
      </w:r>
      <w:r w:rsidRPr="00341608">
        <w:rPr>
          <w:rFonts w:ascii="Calibri" w:hAnsi="Calibri"/>
        </w:rPr>
        <w:t xml:space="preserve">25. 11. 2019.  </w:t>
      </w:r>
    </w:p>
    <w:p w14:paraId="6DF92EF6" w14:textId="77777777" w:rsidR="00341608" w:rsidRPr="00341608" w:rsidRDefault="00341608" w:rsidP="00341608">
      <w:pPr>
        <w:jc w:val="both"/>
        <w:rPr>
          <w:rFonts w:ascii="Calibri" w:hAnsi="Calibri"/>
        </w:rPr>
      </w:pPr>
    </w:p>
    <w:p w14:paraId="0B8B7D18" w14:textId="77777777" w:rsidR="00341608" w:rsidRPr="00341608" w:rsidRDefault="00341608" w:rsidP="00341608">
      <w:pPr>
        <w:pStyle w:val="Naslov2"/>
      </w:pPr>
      <w:bookmarkStart w:id="42" w:name="_Toc61504427"/>
      <w:r w:rsidRPr="00341608">
        <w:t>GRETEAM, varstvo pri delu, požarna varnost, svetovanje, trgovina d.o.o., GOZD MARTULJEK</w:t>
      </w:r>
      <w:bookmarkEnd w:id="42"/>
    </w:p>
    <w:p w14:paraId="014AC096" w14:textId="77777777" w:rsidR="00341608" w:rsidRPr="00341608" w:rsidRDefault="00341608" w:rsidP="00B64450">
      <w:pPr>
        <w:spacing w:line="260" w:lineRule="exact"/>
        <w:jc w:val="both"/>
        <w:rPr>
          <w:rFonts w:ascii="Calibri" w:hAnsi="Calibri"/>
          <w:color w:val="FF0000"/>
        </w:rPr>
      </w:pPr>
      <w:r w:rsidRPr="00341608">
        <w:rPr>
          <w:rFonts w:ascii="Calibri" w:hAnsi="Calibri"/>
        </w:rPr>
        <w:t xml:space="preserve">Občina se je na podlagi prejete ponudbe št. P/188/2019 z dne 7. 10. 2019, odločila za podjetje GRETEAM d.o.o. iz Gozd Martuljka, ki je specializirano na področju varnosti in zdravja pri delu. Ponujena cena za opravljeno storitev je </w:t>
      </w:r>
      <w:r w:rsidRPr="00341608">
        <w:rPr>
          <w:rFonts w:ascii="Calibri" w:hAnsi="Calibri"/>
          <w:color w:val="000000" w:themeColor="text1"/>
        </w:rPr>
        <w:t>bila 295,00 EUR brez DDV za izdelavo varnostnega načrta za gradbišče (gozdna cesta) in 72eur/teden za koordinacijo na gradbišču (8x), kar skupaj znaša 1.062,62 EUR z DDV.</w:t>
      </w:r>
      <w:r w:rsidRPr="00341608">
        <w:rPr>
          <w:rFonts w:ascii="Calibri" w:hAnsi="Calibri"/>
          <w:color w:val="FF0000"/>
        </w:rPr>
        <w:t xml:space="preserve"> </w:t>
      </w:r>
    </w:p>
    <w:p w14:paraId="255F9A84" w14:textId="77777777" w:rsidR="00341608" w:rsidRPr="00341608" w:rsidRDefault="00341608" w:rsidP="00B64450">
      <w:pPr>
        <w:spacing w:line="260" w:lineRule="exact"/>
        <w:jc w:val="both"/>
        <w:rPr>
          <w:rFonts w:ascii="Calibri" w:hAnsi="Calibri"/>
        </w:rPr>
      </w:pPr>
      <w:r w:rsidRPr="00341608">
        <w:rPr>
          <w:rFonts w:ascii="Calibri" w:hAnsi="Calibri"/>
        </w:rPr>
        <w:t>Zaradi dodatne koordinacije na gradbišču je občina obstoječo naročilnico št. 0213/19 povečala za 351,36 EUR z DDV. Za opravljeno storitev je podjetje izdalo dva računa. Račun za 1.065,00 EUR z DDV se je nanašal na koordinacijo na gradbišču in izdelavo varnostnega načrta. Drugi račun je bil v vrednosti 351,36 EUR in je bil izdan za dodatno koordinacijo na gradbišču.</w:t>
      </w:r>
    </w:p>
    <w:p w14:paraId="6282A453" w14:textId="16B3EC6B" w:rsidR="00341608" w:rsidRDefault="00341608" w:rsidP="00B64450">
      <w:pPr>
        <w:spacing w:line="260" w:lineRule="exact"/>
        <w:jc w:val="both"/>
        <w:rPr>
          <w:rFonts w:ascii="Calibri" w:hAnsi="Calibri"/>
        </w:rPr>
      </w:pPr>
      <w:r w:rsidRPr="00341608">
        <w:rPr>
          <w:rFonts w:ascii="Calibri" w:hAnsi="Calibri"/>
          <w:b/>
          <w:bCs/>
        </w:rPr>
        <w:t xml:space="preserve">Ugotovitev: </w:t>
      </w:r>
      <w:r w:rsidRPr="00341608">
        <w:rPr>
          <w:rFonts w:ascii="Calibri" w:hAnsi="Calibri"/>
        </w:rPr>
        <w:t>Pri pregledu naročilnice izdane dne 7. 10. 2019, številka 0213/19, smo ugotovili, da je pod plačilnimi pogoji napisan že ZIPRS 2021, čeprav se je začel uporabljati šele 1. januarja 2020.</w:t>
      </w:r>
    </w:p>
    <w:p w14:paraId="6F0BCFF4" w14:textId="780BAE58" w:rsidR="00231164" w:rsidRPr="00231164" w:rsidRDefault="00341608" w:rsidP="00231164">
      <w:pPr>
        <w:spacing w:line="260" w:lineRule="exact"/>
        <w:jc w:val="both"/>
        <w:rPr>
          <w:rFonts w:ascii="Calibri" w:hAnsi="Calibri"/>
        </w:rPr>
      </w:pPr>
      <w:r w:rsidRPr="00341608">
        <w:rPr>
          <w:rFonts w:ascii="Calibri" w:hAnsi="Calibri"/>
        </w:rPr>
        <w:t xml:space="preserve">Prejet e-račun št. 6173-2020 v vrednosti 1.062,62 EUR z DDV je bil izdan 12. 5. 2020, rok plačila je bil 11. 6. 2020, plačan je bil 20. 5. 2020. Prav tako se je prejet e-račun </w:t>
      </w:r>
      <w:r w:rsidRPr="00FE6A30">
        <w:rPr>
          <w:rFonts w:ascii="Calibri" w:hAnsi="Calibri"/>
        </w:rPr>
        <w:t>št</w:t>
      </w:r>
      <w:r w:rsidR="009D3064" w:rsidRPr="00FA34EF">
        <w:rPr>
          <w:rFonts w:ascii="Calibri" w:hAnsi="Calibri"/>
        </w:rPr>
        <w:t>.</w:t>
      </w:r>
      <w:r w:rsidRPr="00FE6A30">
        <w:rPr>
          <w:rFonts w:ascii="Calibri" w:hAnsi="Calibri"/>
        </w:rPr>
        <w:t xml:space="preserve"> 6177</w:t>
      </w:r>
      <w:r w:rsidRPr="00341608">
        <w:rPr>
          <w:rFonts w:ascii="Calibri" w:hAnsi="Calibri"/>
        </w:rPr>
        <w:t>-2020, v vrednosti 351,36 EUR z DDV plačal 21. 5. 2020</w:t>
      </w:r>
      <w:r w:rsidR="00231164">
        <w:rPr>
          <w:rFonts w:ascii="Calibri" w:hAnsi="Calibri"/>
        </w:rPr>
        <w:t xml:space="preserve">.  </w:t>
      </w:r>
      <w:r w:rsidR="00231164" w:rsidRPr="00B06715">
        <w:rPr>
          <w:rFonts w:ascii="Calibri" w:hAnsi="Calibri"/>
        </w:rPr>
        <w:t>V obdobju od 11.</w:t>
      </w:r>
      <w:r w:rsidR="00231164" w:rsidRPr="00231164">
        <w:rPr>
          <w:rFonts w:ascii="Calibri" w:hAnsi="Calibri"/>
        </w:rPr>
        <w:t xml:space="preserve"> </w:t>
      </w:r>
      <w:r w:rsidR="00231164" w:rsidRPr="00B06715">
        <w:rPr>
          <w:rFonts w:ascii="Calibri" w:hAnsi="Calibri"/>
        </w:rPr>
        <w:t>4.</w:t>
      </w:r>
      <w:r w:rsidR="00231164" w:rsidRPr="00231164">
        <w:rPr>
          <w:rFonts w:ascii="Calibri" w:hAnsi="Calibri"/>
        </w:rPr>
        <w:t xml:space="preserve"> </w:t>
      </w:r>
      <w:r w:rsidR="00231164" w:rsidRPr="00B06715">
        <w:rPr>
          <w:rFonts w:ascii="Calibri" w:hAnsi="Calibri"/>
        </w:rPr>
        <w:t>2020 do 30.</w:t>
      </w:r>
      <w:r w:rsidR="00231164" w:rsidRPr="00231164">
        <w:rPr>
          <w:rFonts w:ascii="Calibri" w:hAnsi="Calibri"/>
        </w:rPr>
        <w:t xml:space="preserve"> </w:t>
      </w:r>
      <w:r w:rsidR="00231164" w:rsidRPr="00B06715">
        <w:rPr>
          <w:rFonts w:ascii="Calibri" w:hAnsi="Calibri"/>
        </w:rPr>
        <w:t>5.</w:t>
      </w:r>
      <w:r w:rsidR="00231164" w:rsidRPr="00231164">
        <w:rPr>
          <w:rFonts w:ascii="Calibri" w:hAnsi="Calibri"/>
        </w:rPr>
        <w:t xml:space="preserve"> </w:t>
      </w:r>
      <w:r w:rsidR="00231164" w:rsidRPr="00B06715">
        <w:rPr>
          <w:rFonts w:ascii="Calibri" w:hAnsi="Calibri"/>
        </w:rPr>
        <w:t>2020 je Zakon o interventnih ukrepih za zajezitev epidemije COVID-19 in omilitev njenih posledic za državljane in gospodarstvo (ZIUZEOP) za proračunske uporabnike v 64. členu določil plačilni rok zasebnim podjetjem in sicer 8 dni</w:t>
      </w:r>
      <w:r w:rsidR="00AB21B8">
        <w:rPr>
          <w:rFonts w:ascii="Calibri" w:hAnsi="Calibri"/>
        </w:rPr>
        <w:t>.</w:t>
      </w:r>
    </w:p>
    <w:p w14:paraId="4F4DDEF8" w14:textId="77777777" w:rsidR="00C84B5C" w:rsidRPr="00341608" w:rsidRDefault="00C84B5C" w:rsidP="00341608">
      <w:pPr>
        <w:jc w:val="both"/>
        <w:rPr>
          <w:rFonts w:ascii="Calibri" w:hAnsi="Calibri"/>
          <w:b/>
          <w:bCs/>
        </w:rPr>
      </w:pPr>
    </w:p>
    <w:p w14:paraId="74F70BD8" w14:textId="77777777" w:rsidR="00341608" w:rsidRPr="00341608" w:rsidRDefault="00341608" w:rsidP="00341608">
      <w:pPr>
        <w:pStyle w:val="Naslov2"/>
      </w:pPr>
      <w:bookmarkStart w:id="43" w:name="_Toc61504428"/>
      <w:r w:rsidRPr="00341608">
        <w:t>GEO</w:t>
      </w:r>
      <w:r w:rsidRPr="00AC6786">
        <w:t xml:space="preserve">SFERA, prostorsko načrtovanje, geodetske meritve in svetovanje, d.o.o., </w:t>
      </w:r>
      <w:r w:rsidRPr="00341608">
        <w:t>BLEJSKA DOBRAVA</w:t>
      </w:r>
      <w:bookmarkEnd w:id="43"/>
      <w:r w:rsidRPr="00341608">
        <w:t xml:space="preserve"> </w:t>
      </w:r>
    </w:p>
    <w:p w14:paraId="448E4D09" w14:textId="77777777" w:rsidR="00341608" w:rsidRPr="00341608" w:rsidRDefault="00341608" w:rsidP="00C84B5C">
      <w:pPr>
        <w:spacing w:line="260" w:lineRule="exact"/>
        <w:jc w:val="both"/>
        <w:rPr>
          <w:rFonts w:ascii="Calibri" w:hAnsi="Calibri"/>
        </w:rPr>
      </w:pPr>
      <w:r w:rsidRPr="00341608">
        <w:rPr>
          <w:rFonts w:ascii="Calibri" w:hAnsi="Calibri"/>
        </w:rPr>
        <w:t xml:space="preserve">Na podlagi prejetega predračuna dne 8. 4. 2020, v vrednosti 2.183,80 EUR z DDV je občina že v mesecu aprilu 2020 pripravila naročilnico št. 0092/20. To podjetje je 28. 9. 2020 izdalo račun št. 293-2020, v vrednosti 2.183,80 EUR z DDV. Račun se je nanašal na geodetsko storitev -  parcelacijo na parceli št. 933/1 k.o. Žirovnica in je zapadel v plačilo 28. 10. 2020. Plačan je bil 30. dan od uradnega prejema računa. </w:t>
      </w:r>
    </w:p>
    <w:p w14:paraId="222E3DF2" w14:textId="3F7AAEC3" w:rsidR="00203E57" w:rsidRDefault="00341608" w:rsidP="00341608">
      <w:pPr>
        <w:jc w:val="both"/>
        <w:rPr>
          <w:rFonts w:ascii="Calibri" w:hAnsi="Calibri"/>
        </w:rPr>
      </w:pPr>
      <w:r w:rsidRPr="00341608">
        <w:rPr>
          <w:rFonts w:ascii="Calibri" w:hAnsi="Calibri"/>
          <w:b/>
          <w:bCs/>
        </w:rPr>
        <w:t>Ugotovitev:</w:t>
      </w:r>
      <w:r w:rsidRPr="00341608">
        <w:rPr>
          <w:rFonts w:ascii="Calibri" w:hAnsi="Calibri"/>
        </w:rPr>
        <w:t xml:space="preserve"> </w:t>
      </w:r>
      <w:r w:rsidR="00BD5B82">
        <w:rPr>
          <w:rFonts w:ascii="Calibri" w:hAnsi="Calibri"/>
        </w:rPr>
        <w:t>N</w:t>
      </w:r>
      <w:r w:rsidRPr="00341608">
        <w:rPr>
          <w:rFonts w:ascii="Calibri" w:hAnsi="Calibri"/>
        </w:rPr>
        <w:t>ismo ugotovili nepravilnosti</w:t>
      </w:r>
    </w:p>
    <w:p w14:paraId="75607AE1" w14:textId="1B67BF24" w:rsidR="00203E57" w:rsidRDefault="00203E57">
      <w:pPr>
        <w:rPr>
          <w:rFonts w:ascii="Calibri" w:hAnsi="Calibri"/>
        </w:rPr>
      </w:pPr>
    </w:p>
    <w:p w14:paraId="50998EA9" w14:textId="77777777" w:rsidR="00341608" w:rsidRPr="00341608" w:rsidRDefault="00341608" w:rsidP="00341608">
      <w:pPr>
        <w:pStyle w:val="Naslov2"/>
      </w:pPr>
      <w:bookmarkStart w:id="44" w:name="_Toc61504429"/>
      <w:r w:rsidRPr="00341608">
        <w:t>INGLINE PLUS, gradbeni inženiring, d.o.o., KRIŽE</w:t>
      </w:r>
      <w:bookmarkEnd w:id="44"/>
    </w:p>
    <w:p w14:paraId="0638428E" w14:textId="375E0625" w:rsidR="00D65CF3" w:rsidRDefault="00341608" w:rsidP="00D65CF3">
      <w:pPr>
        <w:spacing w:line="260" w:lineRule="exact"/>
        <w:jc w:val="both"/>
        <w:rPr>
          <w:rFonts w:ascii="Calibri" w:hAnsi="Calibri" w:cs="Calibri"/>
        </w:rPr>
      </w:pPr>
      <w:r w:rsidRPr="00341608">
        <w:rPr>
          <w:rFonts w:ascii="Calibri" w:hAnsi="Calibri" w:cs="Calibri"/>
        </w:rPr>
        <w:t xml:space="preserve">Podjetje je v začetku meseca septembra 2019 na občino posredovalo ponudbo št. 012/19N, za izvedbo gradbenega nadzora. Ponujena vrednost gradbenega nadzora je znašala 1.250,00 EUR brez DDV, oz. </w:t>
      </w:r>
      <w:r w:rsidR="00D65CF3">
        <w:rPr>
          <w:rFonts w:ascii="Calibri" w:hAnsi="Calibri" w:cs="Calibri"/>
        </w:rPr>
        <w:br w:type="page"/>
      </w:r>
    </w:p>
    <w:p w14:paraId="2E02BBBE" w14:textId="5E1C7EC5" w:rsidR="00341608" w:rsidRPr="00341608" w:rsidRDefault="00341608" w:rsidP="00C84B5C">
      <w:pPr>
        <w:spacing w:line="260" w:lineRule="exact"/>
        <w:jc w:val="both"/>
        <w:rPr>
          <w:rFonts w:ascii="Calibri" w:hAnsi="Calibri" w:cs="Calibri"/>
        </w:rPr>
      </w:pPr>
      <w:r w:rsidRPr="00341608">
        <w:rPr>
          <w:rFonts w:ascii="Calibri" w:hAnsi="Calibri" w:cs="Calibri"/>
        </w:rPr>
        <w:lastRenderedPageBreak/>
        <w:t>1.525,00 EUR z DDV. Ponudnik je izračunal vrednost gradbenega nadzora v višini 2 %</w:t>
      </w:r>
      <w:r w:rsidRPr="00341608">
        <w:rPr>
          <w:rFonts w:ascii="Calibri" w:hAnsi="Calibri" w:cs="Calibri"/>
          <w:color w:val="FF0000"/>
        </w:rPr>
        <w:t xml:space="preserve"> </w:t>
      </w:r>
      <w:r w:rsidRPr="00341608">
        <w:rPr>
          <w:rFonts w:ascii="Calibri" w:hAnsi="Calibri" w:cs="Calibri"/>
        </w:rPr>
        <w:t xml:space="preserve">od ocenjene vrednosti del, po projektu, ki ga je izdelalo GG Bled. Ocenjena vrednost vseh del pa je GG Bled ocenil na 60.796,01 EUR brez DDV. </w:t>
      </w:r>
    </w:p>
    <w:p w14:paraId="39E93367" w14:textId="77777777" w:rsidR="00341608" w:rsidRPr="00341608" w:rsidRDefault="00341608" w:rsidP="00C84B5C">
      <w:pPr>
        <w:spacing w:line="260" w:lineRule="exact"/>
        <w:jc w:val="both"/>
        <w:rPr>
          <w:rFonts w:ascii="Calibri" w:hAnsi="Calibri" w:cs="Calibri"/>
        </w:rPr>
      </w:pPr>
      <w:r w:rsidRPr="00341608">
        <w:rPr>
          <w:rFonts w:ascii="Calibri" w:hAnsi="Calibri" w:cs="Calibri"/>
        </w:rPr>
        <w:t>Dne 17. 9. 2019 je občina izdala naročilnico št. 0195/19 za gradbeni nadzor v vrednosti 1.525,00 EUR z DDV. Ingline plus je za izvajanje nadzora nad prestavitvijo gozdne ceste v letu 2019 izstavil tri račune, in sicer: 8. 11. 2019 za 512,40 EUR z DDV, 9. 12. 2019 za 512,40 EUR z DDV in 23. 12. 2019 za 500,20 EUR z DDV. Vsi ti računi so bili plačani 30. dan od prejema računa.</w:t>
      </w:r>
    </w:p>
    <w:p w14:paraId="5566977F" w14:textId="77777777" w:rsidR="00341608" w:rsidRPr="00341608" w:rsidRDefault="00341608" w:rsidP="00C84B5C">
      <w:pPr>
        <w:spacing w:line="260" w:lineRule="exact"/>
        <w:jc w:val="both"/>
        <w:rPr>
          <w:rFonts w:ascii="Calibri" w:hAnsi="Calibri" w:cs="Calibri"/>
        </w:rPr>
      </w:pPr>
      <w:r w:rsidRPr="00341608">
        <w:rPr>
          <w:rFonts w:ascii="Calibri" w:hAnsi="Calibri" w:cs="Calibri"/>
        </w:rPr>
        <w:t xml:space="preserve">Zaradi podaljšanje roka izvedbe prestavitve gozdne ceste je bila v aprilu 2020 izdana nova naročilnica št. 0090/20 za dodatno izvajanje nadzora. Račun št. 0018/20 je bil prejet 23. 4. 2020 v znesku 706,38 EUR z DDV in plačan 4. 5. 2020. </w:t>
      </w:r>
    </w:p>
    <w:p w14:paraId="5BCEB5C8" w14:textId="4C41DFD8" w:rsidR="00341608" w:rsidRPr="00341608" w:rsidRDefault="00341608" w:rsidP="00C84B5C">
      <w:pPr>
        <w:spacing w:line="260" w:lineRule="exact"/>
        <w:jc w:val="both"/>
        <w:rPr>
          <w:rFonts w:ascii="Calibri" w:hAnsi="Calibri" w:cs="Calibri"/>
        </w:rPr>
      </w:pPr>
      <w:r w:rsidRPr="00341608">
        <w:rPr>
          <w:rFonts w:ascii="Calibri" w:hAnsi="Calibri" w:cs="Calibri"/>
          <w:b/>
          <w:bCs/>
        </w:rPr>
        <w:t>Ugotovitev:</w:t>
      </w:r>
      <w:r w:rsidRPr="00341608">
        <w:rPr>
          <w:rFonts w:ascii="Calibri" w:hAnsi="Calibri" w:cs="Calibri"/>
        </w:rPr>
        <w:t xml:space="preserve"> Datum plačila računa št. 0018-20, v vrednosti 706,38 EUR z DDV je </w:t>
      </w:r>
      <w:r w:rsidR="00AB21B8">
        <w:rPr>
          <w:rFonts w:ascii="Calibri" w:hAnsi="Calibri" w:cs="Calibri"/>
        </w:rPr>
        <w:t xml:space="preserve">bil plačan 4. 5. 2020. </w:t>
      </w:r>
      <w:r w:rsidR="00AB21B8" w:rsidRPr="00B06715">
        <w:rPr>
          <w:rFonts w:ascii="Calibri" w:hAnsi="Calibri" w:cs="Calibri"/>
        </w:rPr>
        <w:t>V obdobju od 11.</w:t>
      </w:r>
      <w:r w:rsidR="00AB21B8" w:rsidRPr="00AB21B8">
        <w:rPr>
          <w:rFonts w:ascii="Calibri" w:hAnsi="Calibri" w:cs="Calibri"/>
        </w:rPr>
        <w:t xml:space="preserve"> </w:t>
      </w:r>
      <w:r w:rsidR="00AB21B8" w:rsidRPr="00B06715">
        <w:rPr>
          <w:rFonts w:ascii="Calibri" w:hAnsi="Calibri" w:cs="Calibri"/>
        </w:rPr>
        <w:t>4.</w:t>
      </w:r>
      <w:r w:rsidR="00AB21B8" w:rsidRPr="00AB21B8">
        <w:rPr>
          <w:rFonts w:ascii="Calibri" w:hAnsi="Calibri" w:cs="Calibri"/>
        </w:rPr>
        <w:t xml:space="preserve"> </w:t>
      </w:r>
      <w:r w:rsidR="00AB21B8" w:rsidRPr="00B06715">
        <w:rPr>
          <w:rFonts w:ascii="Calibri" w:hAnsi="Calibri" w:cs="Calibri"/>
        </w:rPr>
        <w:t>2020 do 30.</w:t>
      </w:r>
      <w:r w:rsidR="00AB21B8" w:rsidRPr="00AB21B8">
        <w:rPr>
          <w:rFonts w:ascii="Calibri" w:hAnsi="Calibri" w:cs="Calibri"/>
        </w:rPr>
        <w:t xml:space="preserve"> </w:t>
      </w:r>
      <w:r w:rsidR="00AB21B8" w:rsidRPr="00B06715">
        <w:rPr>
          <w:rFonts w:ascii="Calibri" w:hAnsi="Calibri" w:cs="Calibri"/>
        </w:rPr>
        <w:t>5.</w:t>
      </w:r>
      <w:r w:rsidR="00AB21B8" w:rsidRPr="00AB21B8">
        <w:rPr>
          <w:rFonts w:ascii="Calibri" w:hAnsi="Calibri" w:cs="Calibri"/>
        </w:rPr>
        <w:t xml:space="preserve"> </w:t>
      </w:r>
      <w:r w:rsidR="00AB21B8" w:rsidRPr="00B06715">
        <w:rPr>
          <w:rFonts w:ascii="Calibri" w:hAnsi="Calibri" w:cs="Calibri"/>
        </w:rPr>
        <w:t>2020 je Zakon o interventnih ukrepih za zajezitev epidemije COVID-19 in omilitev njenih posledic za državljane in gospodarstvo (ZIUZEOP) za proračunske uporabnike v 64. členu določil plačilni rok zasebnim podjetjem in sicer 8 dni</w:t>
      </w:r>
      <w:r w:rsidR="00AB21B8">
        <w:rPr>
          <w:rFonts w:ascii="Calibri" w:hAnsi="Calibri" w:cs="Calibri"/>
        </w:rPr>
        <w:t xml:space="preserve">. </w:t>
      </w:r>
    </w:p>
    <w:p w14:paraId="2420A0E9" w14:textId="4E939242" w:rsidR="00203E57" w:rsidRDefault="00341608" w:rsidP="00C84B5C">
      <w:pPr>
        <w:spacing w:line="260" w:lineRule="exact"/>
        <w:jc w:val="both"/>
        <w:rPr>
          <w:rFonts w:ascii="Calibri" w:hAnsi="Calibri" w:cs="Calibri"/>
        </w:rPr>
      </w:pPr>
      <w:r w:rsidRPr="00341608">
        <w:rPr>
          <w:rFonts w:ascii="Calibri" w:hAnsi="Calibri" w:cs="Calibri"/>
        </w:rPr>
        <w:t xml:space="preserve">Investicijski nadzor je tako skupno znašal 2.231,38 EUR z DDV. Zaradi podaljšanja roka izvedbe prestavitve gozdne ceste se je podražil za dobrih 700 EUR. </w:t>
      </w:r>
    </w:p>
    <w:p w14:paraId="0E5EC858" w14:textId="43838255" w:rsidR="00203E57" w:rsidRDefault="00203E57">
      <w:pPr>
        <w:rPr>
          <w:rFonts w:ascii="Calibri" w:hAnsi="Calibri" w:cs="Calibri"/>
        </w:rPr>
      </w:pPr>
    </w:p>
    <w:p w14:paraId="6D9C34C0" w14:textId="0E4A590F" w:rsidR="00E843C9" w:rsidRDefault="00BC1836" w:rsidP="00E843C9">
      <w:pPr>
        <w:pStyle w:val="Naslov1"/>
      </w:pPr>
      <w:bookmarkStart w:id="45" w:name="_Toc61504430"/>
      <w:r>
        <w:t>ODGOVORI, MNENJA, UGOTOVITVE IN PRIPOROČILA</w:t>
      </w:r>
      <w:bookmarkEnd w:id="45"/>
    </w:p>
    <w:p w14:paraId="79E14288" w14:textId="77777777" w:rsidR="00B64450" w:rsidRPr="000C1CC5" w:rsidRDefault="00BC1836" w:rsidP="00C84B5C">
      <w:pPr>
        <w:spacing w:line="260" w:lineRule="exact"/>
        <w:jc w:val="both"/>
        <w:rPr>
          <w:rFonts w:cstheme="minorHAnsi"/>
        </w:rPr>
      </w:pPr>
      <w:r w:rsidRPr="000C1CC5">
        <w:rPr>
          <w:rFonts w:cstheme="minorHAnsi"/>
        </w:rPr>
        <w:t>Na podlagi sprejetega osnutka poročila je nad</w:t>
      </w:r>
      <w:r w:rsidR="00E843C9" w:rsidRPr="000C1CC5">
        <w:rPr>
          <w:rFonts w:cstheme="minorHAnsi"/>
        </w:rPr>
        <w:t>zorovana oseba dne 5. 1. 2021 posredovala odzivno poročilo</w:t>
      </w:r>
      <w:r w:rsidRPr="000C1CC5">
        <w:rPr>
          <w:rFonts w:cstheme="minorHAnsi"/>
        </w:rPr>
        <w:t xml:space="preserve">. V njem </w:t>
      </w:r>
      <w:r w:rsidR="00725D13" w:rsidRPr="000C1CC5">
        <w:rPr>
          <w:rFonts w:cstheme="minorHAnsi"/>
        </w:rPr>
        <w:t xml:space="preserve">se je pisno opredelila o ugotovitvah NO in izrazila svoje pripombe, mnenja in stališča. Zaključni sestanek ni bil sklican. </w:t>
      </w:r>
    </w:p>
    <w:p w14:paraId="3D87CE8A" w14:textId="070707B8" w:rsidR="00E843C9" w:rsidRPr="000C1CC5" w:rsidRDefault="00B06715" w:rsidP="00C84B5C">
      <w:pPr>
        <w:spacing w:line="260" w:lineRule="exact"/>
        <w:jc w:val="both"/>
        <w:rPr>
          <w:rFonts w:cstheme="minorHAnsi"/>
        </w:rPr>
      </w:pPr>
      <w:r w:rsidRPr="000C1CC5">
        <w:rPr>
          <w:rFonts w:cstheme="minorHAnsi"/>
        </w:rPr>
        <w:t>V nadaljevanju so podan</w:t>
      </w:r>
      <w:r w:rsidR="00B64450" w:rsidRPr="000C1CC5">
        <w:rPr>
          <w:rFonts w:cstheme="minorHAnsi"/>
        </w:rPr>
        <w:t>a vprašanja</w:t>
      </w:r>
      <w:r w:rsidR="00AF008C" w:rsidRPr="000C1CC5">
        <w:rPr>
          <w:rFonts w:cstheme="minorHAnsi"/>
        </w:rPr>
        <w:t xml:space="preserve"> NO</w:t>
      </w:r>
      <w:r w:rsidR="00B64450" w:rsidRPr="000C1CC5">
        <w:rPr>
          <w:rFonts w:cstheme="minorHAnsi"/>
        </w:rPr>
        <w:t xml:space="preserve"> in </w:t>
      </w:r>
      <w:r w:rsidRPr="000C1CC5">
        <w:rPr>
          <w:rFonts w:cstheme="minorHAnsi"/>
        </w:rPr>
        <w:t>odgovori nadzorovane osebe</w:t>
      </w:r>
      <w:r w:rsidR="00B64450" w:rsidRPr="000C1CC5">
        <w:rPr>
          <w:rFonts w:cstheme="minorHAnsi"/>
        </w:rPr>
        <w:t>:</w:t>
      </w:r>
    </w:p>
    <w:p w14:paraId="741B696E" w14:textId="6CF3D498" w:rsidR="00341608" w:rsidRPr="000C1CC5" w:rsidRDefault="00725D13" w:rsidP="00C84B5C">
      <w:pPr>
        <w:pStyle w:val="Odstavekseznama"/>
        <w:numPr>
          <w:ilvl w:val="0"/>
          <w:numId w:val="40"/>
        </w:numPr>
        <w:spacing w:line="260" w:lineRule="exact"/>
        <w:ind w:left="0" w:firstLine="0"/>
        <w:jc w:val="both"/>
        <w:rPr>
          <w:rFonts w:cstheme="minorHAnsi"/>
        </w:rPr>
      </w:pPr>
      <w:r w:rsidRPr="000C1CC5">
        <w:rPr>
          <w:rFonts w:cstheme="minorHAnsi"/>
        </w:rPr>
        <w:t xml:space="preserve">Pri pregledu dokumentacije za </w:t>
      </w:r>
      <w:r w:rsidR="00CF1BDE" w:rsidRPr="000C1CC5">
        <w:rPr>
          <w:rFonts w:cstheme="minorHAnsi"/>
        </w:rPr>
        <w:t>koordinacijo na gradbišču</w:t>
      </w:r>
      <w:r w:rsidR="00A672CD" w:rsidRPr="000C1CC5">
        <w:rPr>
          <w:rFonts w:cstheme="minorHAnsi"/>
        </w:rPr>
        <w:t xml:space="preserve">, </w:t>
      </w:r>
      <w:r w:rsidR="00CF1BDE" w:rsidRPr="000C1CC5">
        <w:rPr>
          <w:rFonts w:cstheme="minorHAnsi"/>
        </w:rPr>
        <w:t>izdelavo varnostnega načrta za gradbišče, za geodetske storitve in za investicijski nadzor</w:t>
      </w:r>
      <w:r w:rsidRPr="000C1CC5">
        <w:rPr>
          <w:rFonts w:cstheme="minorHAnsi"/>
        </w:rPr>
        <w:t xml:space="preserve"> smo ugotovili, da </w:t>
      </w:r>
      <w:r w:rsidR="004549A7" w:rsidRPr="000C1CC5">
        <w:rPr>
          <w:rFonts w:cstheme="minorHAnsi"/>
        </w:rPr>
        <w:t>niso bile</w:t>
      </w:r>
      <w:r w:rsidR="00CF1BDE" w:rsidRPr="000C1CC5">
        <w:rPr>
          <w:rFonts w:cstheme="minorHAnsi"/>
        </w:rPr>
        <w:t xml:space="preserve"> pridobljene ponudbe še </w:t>
      </w:r>
      <w:r w:rsidR="00F86105" w:rsidRPr="000C1CC5">
        <w:rPr>
          <w:rFonts w:cstheme="minorHAnsi"/>
        </w:rPr>
        <w:t>od drugih ponudnikov</w:t>
      </w:r>
      <w:r w:rsidRPr="000C1CC5">
        <w:rPr>
          <w:rFonts w:cstheme="minorHAnsi"/>
        </w:rPr>
        <w:t>.</w:t>
      </w:r>
    </w:p>
    <w:p w14:paraId="337F6CC4" w14:textId="080AC46D" w:rsidR="009953D7" w:rsidRPr="000C1CC5" w:rsidRDefault="000C1CC5" w:rsidP="00C84B5C">
      <w:pPr>
        <w:spacing w:after="0" w:line="260" w:lineRule="exact"/>
        <w:jc w:val="both"/>
        <w:rPr>
          <w:rFonts w:eastAsia="Times New Roman" w:cstheme="minorHAnsi"/>
          <w:i/>
          <w:iCs/>
          <w:lang w:eastAsia="sl-SI"/>
        </w:rPr>
      </w:pPr>
      <w:r>
        <w:rPr>
          <w:rFonts w:eastAsia="Times New Roman" w:cstheme="minorHAnsi"/>
          <w:i/>
          <w:iCs/>
          <w:lang w:eastAsia="sl-SI"/>
        </w:rPr>
        <w:t xml:space="preserve">Odgovor: </w:t>
      </w:r>
      <w:r w:rsidR="009953D7" w:rsidRPr="000C1CC5">
        <w:rPr>
          <w:rFonts w:eastAsia="Times New Roman" w:cstheme="minorHAnsi"/>
          <w:i/>
          <w:iCs/>
          <w:lang w:eastAsia="sl-SI"/>
        </w:rPr>
        <w:t>Ker je šlo za nižje zneske, smo povabili k sodelovanju tista podjetja oz. s.p., s katerimi smo do sedaj imeli dobre izkušnje glede kakovosti storitev in primerne cene.</w:t>
      </w:r>
    </w:p>
    <w:p w14:paraId="57C68DB5" w14:textId="77777777" w:rsidR="00961256" w:rsidRPr="000C1CC5" w:rsidRDefault="00961256" w:rsidP="00BB4765">
      <w:pPr>
        <w:spacing w:after="0" w:line="220" w:lineRule="exact"/>
        <w:jc w:val="both"/>
        <w:rPr>
          <w:rFonts w:eastAsia="Times New Roman" w:cstheme="minorHAnsi"/>
          <w:i/>
          <w:iCs/>
          <w:lang w:eastAsia="sl-SI"/>
        </w:rPr>
      </w:pPr>
    </w:p>
    <w:p w14:paraId="7D36A250" w14:textId="0E9271E9" w:rsidR="00961256" w:rsidRPr="000C1CC5" w:rsidRDefault="00961256" w:rsidP="00C84B5C">
      <w:pPr>
        <w:spacing w:line="260" w:lineRule="exact"/>
        <w:jc w:val="both"/>
        <w:rPr>
          <w:rFonts w:cstheme="minorHAnsi"/>
        </w:rPr>
      </w:pPr>
      <w:bookmarkStart w:id="46" w:name="_Hlk61193036"/>
      <w:r w:rsidRPr="000C1CC5">
        <w:rPr>
          <w:rFonts w:cstheme="minorHAnsi"/>
        </w:rPr>
        <w:t>Odgovor nadzorovane osebe se upošteva.</w:t>
      </w:r>
      <w:r w:rsidR="000F5B6F" w:rsidRPr="000C1CC5">
        <w:rPr>
          <w:rFonts w:cstheme="minorHAnsi"/>
        </w:rPr>
        <w:t xml:space="preserve"> </w:t>
      </w:r>
      <w:r w:rsidR="00AF008C" w:rsidRPr="000C1CC5">
        <w:rPr>
          <w:rFonts w:cstheme="minorHAnsi"/>
        </w:rPr>
        <w:t>Kljub temu predlagamo, da se v bodoče vseeno pridobi dodatne ponudbe in na podlagi pridobljenih ponudb razmisli o izboru bodisi najcenejšega oz. najprimernejšega. </w:t>
      </w:r>
    </w:p>
    <w:bookmarkEnd w:id="46"/>
    <w:p w14:paraId="2EE02AF7" w14:textId="2F329211" w:rsidR="00CF1BDE" w:rsidRPr="000C1CC5" w:rsidRDefault="00BC1836" w:rsidP="00C84B5C">
      <w:pPr>
        <w:pStyle w:val="Odstavekseznama"/>
        <w:numPr>
          <w:ilvl w:val="0"/>
          <w:numId w:val="40"/>
        </w:numPr>
        <w:spacing w:line="260" w:lineRule="exact"/>
        <w:ind w:left="0" w:firstLine="0"/>
        <w:jc w:val="both"/>
        <w:rPr>
          <w:rFonts w:cstheme="minorHAnsi"/>
        </w:rPr>
      </w:pPr>
      <w:r w:rsidRPr="000C1CC5">
        <w:rPr>
          <w:rFonts w:cstheme="minorHAnsi"/>
        </w:rPr>
        <w:t>N</w:t>
      </w:r>
      <w:r w:rsidR="00CF1BDE" w:rsidRPr="000C1CC5">
        <w:rPr>
          <w:rFonts w:cstheme="minorHAnsi"/>
        </w:rPr>
        <w:t xml:space="preserve">a uvodnem sestanku je bilo s strani župana pojasnjeno, da bi bili odhodki, ki bi bremenili proračun v primeru asfaltiranja obstoječe poti, torej poti, ki je šla po sredini pašnika, približno enaki. Pri nadzoru se nismo mogli prepričati v to, saj v zvezi s tem nismo zasledili nobenega dokumenta oz. izračuna.  </w:t>
      </w:r>
    </w:p>
    <w:p w14:paraId="554FAA97" w14:textId="519FA161" w:rsidR="009953D7" w:rsidRPr="000C1CC5" w:rsidRDefault="000C1CC5" w:rsidP="00C84B5C">
      <w:pPr>
        <w:spacing w:after="0" w:line="260" w:lineRule="exact"/>
        <w:jc w:val="both"/>
        <w:rPr>
          <w:rFonts w:eastAsia="Times New Roman" w:cstheme="minorHAnsi"/>
          <w:i/>
          <w:iCs/>
          <w:lang w:eastAsia="sl-SI"/>
        </w:rPr>
      </w:pPr>
      <w:r>
        <w:rPr>
          <w:rFonts w:eastAsia="Times New Roman" w:cstheme="minorHAnsi"/>
          <w:i/>
          <w:iCs/>
          <w:lang w:eastAsia="sl-SI"/>
        </w:rPr>
        <w:t xml:space="preserve">Odgovor: </w:t>
      </w:r>
      <w:r w:rsidR="009953D7" w:rsidRPr="000C1CC5">
        <w:rPr>
          <w:rFonts w:eastAsia="Times New Roman" w:cstheme="minorHAnsi"/>
          <w:i/>
          <w:iCs/>
          <w:lang w:eastAsia="sl-SI"/>
        </w:rPr>
        <w:t xml:space="preserve">Župan je na uvodnem sestanku pojasnil nekaj dilem, s katerimi se je srečal preden je predlagal investicijo v proračunu. Glede na pobude članov AS in glede na stroške vzdrževanja tega odseka, so bili pridobljeni podatki (ustno poizvedovanje) podlaga za njegovo lažjo odločitev, kot predlagatelja proračuna. Seveda je bil pripravljen tudi DIIP, predno smo projekt umestili v proračun. O županovem poizvedovanju ni nobenih uradnih zapisov. </w:t>
      </w:r>
    </w:p>
    <w:p w14:paraId="15857CC2" w14:textId="2DC67F44" w:rsidR="009953D7" w:rsidRPr="000C1CC5" w:rsidRDefault="009953D7" w:rsidP="00BB4765">
      <w:pPr>
        <w:pStyle w:val="Odstavekseznama"/>
        <w:spacing w:line="220" w:lineRule="exact"/>
        <w:ind w:left="0"/>
        <w:jc w:val="both"/>
        <w:rPr>
          <w:rFonts w:cstheme="minorHAnsi"/>
        </w:rPr>
      </w:pPr>
    </w:p>
    <w:p w14:paraId="19D5B37A" w14:textId="77777777" w:rsidR="000F5B6F" w:rsidRPr="000C1CC5" w:rsidRDefault="000F5B6F" w:rsidP="00C84B5C">
      <w:pPr>
        <w:pStyle w:val="Odstavekseznama"/>
        <w:spacing w:line="260" w:lineRule="exact"/>
        <w:ind w:hanging="720"/>
        <w:rPr>
          <w:rFonts w:cstheme="minorHAnsi"/>
        </w:rPr>
      </w:pPr>
      <w:r w:rsidRPr="000C1CC5">
        <w:rPr>
          <w:rFonts w:cstheme="minorHAnsi"/>
        </w:rPr>
        <w:t xml:space="preserve">Odgovor nadzorovane osebe se upošteva. </w:t>
      </w:r>
    </w:p>
    <w:p w14:paraId="25661340" w14:textId="77777777" w:rsidR="009953D7" w:rsidRPr="000C1CC5" w:rsidRDefault="009953D7" w:rsidP="00C84B5C">
      <w:pPr>
        <w:pStyle w:val="Odstavekseznama"/>
        <w:spacing w:line="260" w:lineRule="exact"/>
        <w:ind w:left="0"/>
        <w:jc w:val="both"/>
        <w:rPr>
          <w:rFonts w:cstheme="minorHAnsi"/>
        </w:rPr>
      </w:pPr>
    </w:p>
    <w:p w14:paraId="0164B272" w14:textId="350A922B" w:rsidR="004549A7" w:rsidRPr="000C1CC5" w:rsidRDefault="004549A7" w:rsidP="00C84B5C">
      <w:pPr>
        <w:pStyle w:val="Odstavekseznama"/>
        <w:numPr>
          <w:ilvl w:val="0"/>
          <w:numId w:val="40"/>
        </w:numPr>
        <w:spacing w:line="260" w:lineRule="exact"/>
        <w:ind w:left="0" w:firstLine="0"/>
        <w:jc w:val="both"/>
        <w:rPr>
          <w:rFonts w:cstheme="minorHAnsi"/>
        </w:rPr>
      </w:pPr>
      <w:r w:rsidRPr="000C1CC5">
        <w:rPr>
          <w:rFonts w:cstheme="minorHAnsi"/>
        </w:rPr>
        <w:t xml:space="preserve">Zamenjava zemljišč – obstoječe in nove ceste. Prosimo za obrazložitev, kako oz. na kakšen način se je to izvedlo oz. se še bo, ter katera dokumentacija ureja menjavo zemljišča. Lastnik parcele </w:t>
      </w:r>
      <w:r w:rsidRPr="000C1CC5">
        <w:rPr>
          <w:rFonts w:cstheme="minorHAnsi"/>
        </w:rPr>
        <w:lastRenderedPageBreak/>
        <w:t>933/1 je Agrarna skupnost – na podlagi katerega dokumenta se uredi parcelacija parcele in kateri dokument ureja oz. je podlaga za vpis v zemljiško knjigo. Prejeli smo informacijo, da na podlagi elaborata, GURS izda odločbo o parcelaciji, ki je podlaga za vpis parcele v Zemljiško knjigo. Prosimo vas za pogodbo oz. dokumentacijo, ki ureja vpis v zemljiško knjigo.</w:t>
      </w:r>
    </w:p>
    <w:p w14:paraId="3CEDBC09" w14:textId="5FA6A3FE" w:rsidR="009953D7" w:rsidRPr="000C1CC5" w:rsidRDefault="000C1CC5" w:rsidP="00C84B5C">
      <w:pPr>
        <w:spacing w:after="0" w:line="260" w:lineRule="exact"/>
        <w:jc w:val="both"/>
        <w:rPr>
          <w:rFonts w:eastAsia="Times New Roman" w:cstheme="minorHAnsi"/>
          <w:i/>
          <w:iCs/>
          <w:lang w:eastAsia="sl-SI"/>
        </w:rPr>
      </w:pPr>
      <w:r>
        <w:rPr>
          <w:rFonts w:eastAsia="Times New Roman" w:cstheme="minorHAnsi"/>
          <w:i/>
          <w:iCs/>
          <w:lang w:eastAsia="sl-SI"/>
        </w:rPr>
        <w:t xml:space="preserve">Odgovor: </w:t>
      </w:r>
      <w:r w:rsidR="009953D7" w:rsidRPr="000C1CC5">
        <w:rPr>
          <w:rFonts w:eastAsia="Times New Roman" w:cstheme="minorHAnsi"/>
          <w:i/>
          <w:iCs/>
          <w:lang w:eastAsia="sl-SI"/>
        </w:rPr>
        <w:t xml:space="preserve">Geodetska odmera na terenu za izvedbo katastrskega prenosa dela ceste s parc št. 1185/1, k.o. Žirovnica, ki v naravi ne obstaja več, je bila že izvedena. Na podlagi odmere bo s strani pristojne geodetske uprave izdana ustrezna odločba. Za del, kjer je novozgrajena cesta posegla v sosednja zemljišča, se bodo po odmeri in parcelaciji oziroma izravnavi sklenile ustrezne prodajne pogodbe, z Agrarno skupnostjo Moste Žirovnica pa bo na njihov predlog sklenjena ustrezna menjalna pogodba za agrarne pravice, ki pa je še v fazi osnutka. </w:t>
      </w:r>
    </w:p>
    <w:p w14:paraId="3BD1763F" w14:textId="58750AF1" w:rsidR="009953D7" w:rsidRPr="000C1CC5" w:rsidRDefault="009953D7" w:rsidP="00BB4765">
      <w:pPr>
        <w:pStyle w:val="Odstavekseznama"/>
        <w:spacing w:line="220" w:lineRule="exact"/>
        <w:ind w:hanging="720"/>
        <w:jc w:val="both"/>
        <w:rPr>
          <w:rFonts w:cstheme="minorHAnsi"/>
          <w:highlight w:val="yellow"/>
        </w:rPr>
      </w:pPr>
    </w:p>
    <w:p w14:paraId="15856418" w14:textId="77777777" w:rsidR="000F5B6F" w:rsidRPr="000C1CC5" w:rsidRDefault="000F5B6F" w:rsidP="00C84B5C">
      <w:pPr>
        <w:pStyle w:val="Odstavekseznama"/>
        <w:spacing w:line="260" w:lineRule="exact"/>
        <w:ind w:hanging="720"/>
        <w:rPr>
          <w:rFonts w:cstheme="minorHAnsi"/>
        </w:rPr>
      </w:pPr>
      <w:r w:rsidRPr="000C1CC5">
        <w:rPr>
          <w:rFonts w:cstheme="minorHAnsi"/>
        </w:rPr>
        <w:t xml:space="preserve">Odgovor nadzorovane osebe se upošteva. </w:t>
      </w:r>
    </w:p>
    <w:p w14:paraId="1D31AB4D" w14:textId="77777777" w:rsidR="000F5B6F" w:rsidRPr="000C1CC5" w:rsidRDefault="000F5B6F" w:rsidP="00C84B5C">
      <w:pPr>
        <w:pStyle w:val="Odstavekseznama"/>
        <w:spacing w:line="260" w:lineRule="exact"/>
        <w:ind w:hanging="720"/>
        <w:jc w:val="both"/>
        <w:rPr>
          <w:rFonts w:cstheme="minorHAnsi"/>
          <w:highlight w:val="yellow"/>
        </w:rPr>
      </w:pPr>
    </w:p>
    <w:p w14:paraId="5366A6DD" w14:textId="41DBB375" w:rsidR="001A0147" w:rsidRPr="000C1CC5" w:rsidRDefault="001A0147" w:rsidP="00C84B5C">
      <w:pPr>
        <w:pStyle w:val="Odstavekseznama"/>
        <w:numPr>
          <w:ilvl w:val="0"/>
          <w:numId w:val="40"/>
        </w:numPr>
        <w:spacing w:line="260" w:lineRule="exact"/>
        <w:ind w:left="0" w:firstLine="0"/>
        <w:jc w:val="both"/>
        <w:rPr>
          <w:rFonts w:cstheme="minorHAnsi"/>
        </w:rPr>
      </w:pPr>
      <w:r w:rsidRPr="000C1CC5">
        <w:rPr>
          <w:rFonts w:cstheme="minorHAnsi"/>
        </w:rPr>
        <w:t>V projektni dokumentaciji je definirano, da po zaključku gradnje mora investitor podati na ZGS posebno vlogo za strokovni pregled gozdne ceste. Na podlagi uspešnega prevzema bo gozdna cesta uvrščena v evidenco gozdnih cest, ki jo vodi ZGS.</w:t>
      </w:r>
      <w:r w:rsidR="004549A7" w:rsidRPr="000C1CC5">
        <w:rPr>
          <w:rFonts w:cstheme="minorHAnsi"/>
        </w:rPr>
        <w:t xml:space="preserve"> </w:t>
      </w:r>
      <w:r w:rsidRPr="000C1CC5">
        <w:rPr>
          <w:rFonts w:cstheme="minorHAnsi"/>
        </w:rPr>
        <w:t>Prosimo vas za informacijo ali je bila podana vloga na ZGS, ter ali je cesta vpisana v evidenco gozdnih cest.</w:t>
      </w:r>
    </w:p>
    <w:p w14:paraId="0D611D1A" w14:textId="75BF4D7A" w:rsidR="009953D7" w:rsidRPr="000C1CC5" w:rsidRDefault="000C1CC5" w:rsidP="00C84B5C">
      <w:pPr>
        <w:spacing w:after="0" w:line="260" w:lineRule="exact"/>
        <w:jc w:val="both"/>
        <w:rPr>
          <w:rFonts w:eastAsia="Times New Roman" w:cstheme="minorHAnsi"/>
          <w:i/>
          <w:iCs/>
          <w:lang w:eastAsia="sl-SI"/>
        </w:rPr>
      </w:pPr>
      <w:r>
        <w:rPr>
          <w:rFonts w:eastAsia="Times New Roman" w:cstheme="minorHAnsi"/>
          <w:i/>
          <w:iCs/>
          <w:lang w:eastAsia="sl-SI"/>
        </w:rPr>
        <w:t xml:space="preserve">Odgovor: </w:t>
      </w:r>
      <w:r w:rsidR="009953D7" w:rsidRPr="000C1CC5">
        <w:rPr>
          <w:rFonts w:eastAsia="Times New Roman" w:cstheme="minorHAnsi"/>
          <w:i/>
          <w:iCs/>
          <w:lang w:eastAsia="sl-SI"/>
        </w:rPr>
        <w:t>Glede na to, da gre za povsem novo cesto zgrajeno na območju pašnika smo se odločili, tudi na podlagi ustnega posvetovanja z nadzornikom gradbenih dela, da s pregledom ceste počakamo do pomladi. Naš namen pa je, da ugotovimo kako bo spodnji ustroj ceste prenesel zimske razmere.</w:t>
      </w:r>
      <w:r w:rsidR="00BB4765">
        <w:rPr>
          <w:rFonts w:eastAsia="Times New Roman" w:cstheme="minorHAnsi"/>
          <w:i/>
          <w:iCs/>
          <w:lang w:eastAsia="sl-SI"/>
        </w:rPr>
        <w:t xml:space="preserve"> </w:t>
      </w:r>
      <w:r w:rsidR="009953D7" w:rsidRPr="000C1CC5">
        <w:rPr>
          <w:rFonts w:eastAsia="Times New Roman" w:cstheme="minorHAnsi"/>
          <w:i/>
          <w:iCs/>
          <w:lang w:eastAsia="sl-SI"/>
        </w:rPr>
        <w:t>Vloga na ZGS bo oddana v pomladanskih mesecih.</w:t>
      </w:r>
    </w:p>
    <w:p w14:paraId="5932D687" w14:textId="56FA0F3B" w:rsidR="000F5B6F" w:rsidRPr="000C1CC5" w:rsidRDefault="000F5B6F" w:rsidP="00BB4765">
      <w:pPr>
        <w:spacing w:after="0" w:line="220" w:lineRule="exact"/>
        <w:jc w:val="both"/>
        <w:rPr>
          <w:rFonts w:eastAsia="Times New Roman" w:cstheme="minorHAnsi"/>
          <w:i/>
          <w:iCs/>
          <w:lang w:eastAsia="sl-SI"/>
        </w:rPr>
      </w:pPr>
    </w:p>
    <w:p w14:paraId="5A74AB9A" w14:textId="6BB0E235" w:rsidR="009953D7" w:rsidRPr="000C1CC5" w:rsidRDefault="000F5B6F" w:rsidP="00047525">
      <w:pPr>
        <w:spacing w:line="260" w:lineRule="exact"/>
        <w:jc w:val="both"/>
        <w:rPr>
          <w:rFonts w:cstheme="minorHAnsi"/>
        </w:rPr>
      </w:pPr>
      <w:r w:rsidRPr="000C1CC5">
        <w:rPr>
          <w:rFonts w:cstheme="minorHAnsi"/>
        </w:rPr>
        <w:t xml:space="preserve">Odgovor nadzorovane osebe se upošteva. </w:t>
      </w:r>
    </w:p>
    <w:p w14:paraId="512A3F5B" w14:textId="3697BFDC" w:rsidR="00CA190F" w:rsidRPr="000C1CC5" w:rsidRDefault="00341608" w:rsidP="00C84B5C">
      <w:pPr>
        <w:pStyle w:val="Odstavekseznama"/>
        <w:numPr>
          <w:ilvl w:val="0"/>
          <w:numId w:val="40"/>
        </w:numPr>
        <w:spacing w:line="260" w:lineRule="exact"/>
        <w:ind w:left="0" w:firstLine="0"/>
        <w:jc w:val="both"/>
        <w:rPr>
          <w:rFonts w:cstheme="minorHAnsi"/>
        </w:rPr>
      </w:pPr>
      <w:r w:rsidRPr="000C1CC5">
        <w:rPr>
          <w:rFonts w:cstheme="minorHAnsi"/>
        </w:rPr>
        <w:t xml:space="preserve">Lastne, vhodne in izhodne dokumente </w:t>
      </w:r>
      <w:r w:rsidR="00BA31D1" w:rsidRPr="000C1CC5">
        <w:rPr>
          <w:rFonts w:cstheme="minorHAnsi"/>
        </w:rPr>
        <w:t>nadzorovana oseba vpisuje v posebni program</w:t>
      </w:r>
      <w:r w:rsidR="001A0147" w:rsidRPr="000C1CC5">
        <w:rPr>
          <w:rFonts w:cstheme="minorHAnsi"/>
        </w:rPr>
        <w:t xml:space="preserve">. </w:t>
      </w:r>
      <w:r w:rsidR="00BA31D1" w:rsidRPr="000C1CC5">
        <w:rPr>
          <w:rFonts w:cstheme="minorHAnsi"/>
        </w:rPr>
        <w:t xml:space="preserve">Vpisuje se tip </w:t>
      </w:r>
      <w:r w:rsidRPr="000C1CC5">
        <w:rPr>
          <w:rFonts w:cstheme="minorHAnsi"/>
        </w:rPr>
        <w:t xml:space="preserve">dokumenta, datum vpisa dokumenta, datum samega dokumenta. V sistem se vpiše tudi kratek opis dokumenta, kdo je zabeležil, subjekt ter število strani, ki jih posamezen dokument ima. </w:t>
      </w:r>
    </w:p>
    <w:p w14:paraId="5CCD5F12" w14:textId="77777777" w:rsidR="00CA190F" w:rsidRPr="000C1CC5" w:rsidRDefault="00CA190F" w:rsidP="00C84B5C">
      <w:pPr>
        <w:pStyle w:val="Odstavekseznama"/>
        <w:spacing w:line="260" w:lineRule="exact"/>
        <w:ind w:left="567" w:hanging="567"/>
        <w:rPr>
          <w:rFonts w:cstheme="minorHAnsi"/>
        </w:rPr>
      </w:pPr>
    </w:p>
    <w:p w14:paraId="25ED2CF4" w14:textId="3786C79D" w:rsidR="00BC1836" w:rsidRPr="000C1CC5" w:rsidRDefault="00B64450" w:rsidP="00C84B5C">
      <w:pPr>
        <w:pStyle w:val="Odstavekseznama"/>
        <w:spacing w:line="260" w:lineRule="exact"/>
        <w:ind w:left="0"/>
        <w:jc w:val="both"/>
        <w:rPr>
          <w:rFonts w:cstheme="minorHAnsi"/>
        </w:rPr>
      </w:pPr>
      <w:r w:rsidRPr="000C1CC5">
        <w:rPr>
          <w:rFonts w:cstheme="minorHAnsi"/>
        </w:rPr>
        <w:t>C</w:t>
      </w:r>
      <w:r w:rsidR="00341608" w:rsidRPr="000C1CC5">
        <w:rPr>
          <w:rFonts w:cstheme="minorHAnsi"/>
        </w:rPr>
        <w:t>elotni projekt ima kar nekaj dokumentov</w:t>
      </w:r>
      <w:r w:rsidR="00CA190F" w:rsidRPr="000C1CC5">
        <w:rPr>
          <w:rFonts w:cstheme="minorHAnsi"/>
        </w:rPr>
        <w:t>, zato smo si p</w:t>
      </w:r>
      <w:r w:rsidR="00341608" w:rsidRPr="000C1CC5">
        <w:rPr>
          <w:rFonts w:cstheme="minorHAnsi"/>
        </w:rPr>
        <w:t>omagali</w:t>
      </w:r>
      <w:r w:rsidR="00CA190F" w:rsidRPr="000C1CC5">
        <w:rPr>
          <w:rFonts w:cstheme="minorHAnsi"/>
        </w:rPr>
        <w:t xml:space="preserve"> </w:t>
      </w:r>
      <w:r w:rsidR="00341608" w:rsidRPr="000C1CC5">
        <w:rPr>
          <w:rFonts w:cstheme="minorHAnsi"/>
        </w:rPr>
        <w:t>tudi s popisom zadeve</w:t>
      </w:r>
      <w:r w:rsidR="005211CB" w:rsidRPr="000C1CC5">
        <w:rPr>
          <w:rFonts w:cstheme="minorHAnsi"/>
        </w:rPr>
        <w:t xml:space="preserve">. Pri pregledu dokumentov v zadevi 351-0034/2017 se nismo dobro znašli. Dokumente smo poiskali  </w:t>
      </w:r>
      <w:r w:rsidR="00CA190F" w:rsidRPr="000C1CC5">
        <w:rPr>
          <w:rFonts w:cstheme="minorHAnsi"/>
        </w:rPr>
        <w:t>glede na datum</w:t>
      </w:r>
      <w:r w:rsidR="005211CB" w:rsidRPr="000C1CC5">
        <w:rPr>
          <w:rFonts w:cstheme="minorHAnsi"/>
        </w:rPr>
        <w:t xml:space="preserve"> dokumenta v zadevi </w:t>
      </w:r>
      <w:r w:rsidR="00CA190F" w:rsidRPr="000C1CC5">
        <w:rPr>
          <w:rFonts w:cstheme="minorHAnsi"/>
        </w:rPr>
        <w:t xml:space="preserve">ter datumom fizičnega dokumenta. </w:t>
      </w:r>
      <w:r w:rsidR="005211CB" w:rsidRPr="000C1CC5">
        <w:rPr>
          <w:rFonts w:cstheme="minorHAnsi"/>
        </w:rPr>
        <w:t>Pri nekaterih so bila neskladja med datumom na dokumentu in datumom, ki je vpisan v tej zadevi.</w:t>
      </w:r>
      <w:r w:rsidR="009953D7" w:rsidRPr="000C1CC5">
        <w:rPr>
          <w:rFonts w:cstheme="minorHAnsi"/>
        </w:rPr>
        <w:t xml:space="preserve"> </w:t>
      </w:r>
      <w:r w:rsidR="005211CB" w:rsidRPr="000C1CC5">
        <w:rPr>
          <w:rFonts w:cstheme="minorHAnsi"/>
        </w:rPr>
        <w:t xml:space="preserve">Prav tako v </w:t>
      </w:r>
      <w:r w:rsidR="00341608" w:rsidRPr="000C1CC5">
        <w:rPr>
          <w:rFonts w:cstheme="minorHAnsi"/>
        </w:rPr>
        <w:t xml:space="preserve"> popisu</w:t>
      </w:r>
      <w:r w:rsidR="00F86105" w:rsidRPr="000C1CC5">
        <w:rPr>
          <w:rFonts w:cstheme="minorHAnsi"/>
        </w:rPr>
        <w:t xml:space="preserve"> te</w:t>
      </w:r>
      <w:r w:rsidR="00341608" w:rsidRPr="000C1CC5">
        <w:rPr>
          <w:rFonts w:cstheme="minorHAnsi"/>
        </w:rPr>
        <w:t xml:space="preserve"> zadeve nekaterih dokumentov ni</w:t>
      </w:r>
      <w:r w:rsidR="005211CB" w:rsidRPr="000C1CC5">
        <w:rPr>
          <w:rFonts w:cstheme="minorHAnsi"/>
        </w:rPr>
        <w:t>smo našli</w:t>
      </w:r>
      <w:r w:rsidR="00341608" w:rsidRPr="000C1CC5">
        <w:rPr>
          <w:rFonts w:cstheme="minorHAnsi"/>
        </w:rPr>
        <w:t xml:space="preserve"> vpisanih</w:t>
      </w:r>
      <w:r w:rsidR="005211CB" w:rsidRPr="000C1CC5">
        <w:rPr>
          <w:rFonts w:cstheme="minorHAnsi"/>
        </w:rPr>
        <w:t xml:space="preserve"> (npr. Zapisnik o uvedbi v delo</w:t>
      </w:r>
      <w:r w:rsidR="009F15F3" w:rsidRPr="000C1CC5">
        <w:rPr>
          <w:rFonts w:cstheme="minorHAnsi"/>
        </w:rPr>
        <w:t xml:space="preserve">, </w:t>
      </w:r>
      <w:r w:rsidR="005211CB" w:rsidRPr="000C1CC5">
        <w:rPr>
          <w:rFonts w:cstheme="minorHAnsi"/>
        </w:rPr>
        <w:t>8.</w:t>
      </w:r>
      <w:r w:rsidR="009F15F3" w:rsidRPr="000C1CC5">
        <w:rPr>
          <w:rFonts w:cstheme="minorHAnsi"/>
        </w:rPr>
        <w:t xml:space="preserve"> 10. 2019).</w:t>
      </w:r>
      <w:r w:rsidR="009953D7" w:rsidRPr="000C1CC5">
        <w:rPr>
          <w:rFonts w:cstheme="minorHAnsi"/>
        </w:rPr>
        <w:t xml:space="preserve"> </w:t>
      </w:r>
      <w:r w:rsidR="00341608" w:rsidRPr="000C1CC5">
        <w:rPr>
          <w:rFonts w:cstheme="minorHAnsi"/>
        </w:rPr>
        <w:t>Na podlagi številke, ki jo ročno vpiše</w:t>
      </w:r>
      <w:r w:rsidR="00BA31D1" w:rsidRPr="000C1CC5">
        <w:rPr>
          <w:rFonts w:cstheme="minorHAnsi"/>
        </w:rPr>
        <w:t>te</w:t>
      </w:r>
      <w:r w:rsidR="00341608" w:rsidRPr="000C1CC5">
        <w:rPr>
          <w:rFonts w:cstheme="minorHAnsi"/>
        </w:rPr>
        <w:t xml:space="preserve"> v zgornji desni kot dokumenta, se le-ta lahko poišče v popisu zadeve in obratno. Uredba o upravnem poslovanju pa predpisuje, da je številka dokumenta evidenčna oznaka dokumenta, ki je sestavljena iz številke zadeve in zaporedne številke dokumenta v okviru zadeve; torej 351-0034/2017-1, 351-0034/2017-2, 351-0034/2017-3…</w:t>
      </w:r>
      <w:r w:rsidR="00EC2EAE" w:rsidRPr="000C1CC5">
        <w:rPr>
          <w:rFonts w:cstheme="minorHAnsi"/>
        </w:rPr>
        <w:t xml:space="preserve"> </w:t>
      </w:r>
      <w:r w:rsidR="009F15F3" w:rsidRPr="000C1CC5">
        <w:rPr>
          <w:rFonts w:cstheme="minorHAnsi"/>
        </w:rPr>
        <w:t xml:space="preserve">Dokumenti </w:t>
      </w:r>
      <w:r w:rsidR="00BA31D1" w:rsidRPr="000C1CC5">
        <w:rPr>
          <w:rFonts w:cstheme="minorHAnsi"/>
        </w:rPr>
        <w:t xml:space="preserve">v </w:t>
      </w:r>
      <w:r w:rsidR="009F15F3" w:rsidRPr="000C1CC5">
        <w:rPr>
          <w:rFonts w:cstheme="minorHAnsi"/>
        </w:rPr>
        <w:t xml:space="preserve">tej </w:t>
      </w:r>
      <w:r w:rsidR="00BA31D1" w:rsidRPr="000C1CC5">
        <w:rPr>
          <w:rFonts w:cstheme="minorHAnsi"/>
        </w:rPr>
        <w:t>zadevi bi moral</w:t>
      </w:r>
      <w:r w:rsidR="009F15F3" w:rsidRPr="000C1CC5">
        <w:rPr>
          <w:rFonts w:cstheme="minorHAnsi"/>
        </w:rPr>
        <w:t>i</w:t>
      </w:r>
      <w:r w:rsidR="00BA31D1" w:rsidRPr="000C1CC5">
        <w:rPr>
          <w:rFonts w:cstheme="minorHAnsi"/>
        </w:rPr>
        <w:t xml:space="preserve"> imeti tako oznako. Prosimo</w:t>
      </w:r>
      <w:r w:rsidR="00C2153A" w:rsidRPr="000C1CC5">
        <w:rPr>
          <w:rFonts w:cstheme="minorHAnsi"/>
        </w:rPr>
        <w:t xml:space="preserve"> vas</w:t>
      </w:r>
      <w:r w:rsidR="00BA31D1" w:rsidRPr="000C1CC5">
        <w:rPr>
          <w:rFonts w:cstheme="minorHAnsi"/>
        </w:rPr>
        <w:t xml:space="preserve"> za vaše mnenje.</w:t>
      </w:r>
    </w:p>
    <w:p w14:paraId="10FDC2F6" w14:textId="1DCEDB50" w:rsidR="00B06715" w:rsidRPr="000C1CC5" w:rsidRDefault="000C1CC5" w:rsidP="00C84B5C">
      <w:pPr>
        <w:spacing w:after="0" w:line="260" w:lineRule="exact"/>
        <w:jc w:val="both"/>
        <w:rPr>
          <w:rFonts w:eastAsia="Times New Roman" w:cstheme="minorHAnsi"/>
          <w:i/>
          <w:iCs/>
          <w:lang w:eastAsia="sl-SI"/>
        </w:rPr>
      </w:pPr>
      <w:r>
        <w:rPr>
          <w:rFonts w:eastAsia="Times New Roman" w:cstheme="minorHAnsi"/>
          <w:i/>
          <w:iCs/>
          <w:lang w:eastAsia="sl-SI"/>
        </w:rPr>
        <w:t xml:space="preserve">Odgovor: </w:t>
      </w:r>
      <w:r w:rsidR="00B06715" w:rsidRPr="000C1CC5">
        <w:rPr>
          <w:rFonts w:eastAsia="Times New Roman" w:cstheme="minorHAnsi"/>
          <w:i/>
          <w:iCs/>
          <w:lang w:eastAsia="sl-SI"/>
        </w:rPr>
        <w:t>Zadeve povezane s knjiženjem dokumentarnega gradiva, po našem mnenju ne morejo biti predmet nadzora s strani NO, ker ne gre za porabo javnih sredstev pač pa za dokumentarno poslovanje občine. Se vam pa zahvaljujemo za vaše opozorilo, da je dokumentarno poslovanje lahko pomanjkljivo, zato bomo v bodoče več pozornosti namenili ažurnemu in pravilnemu evidentiranju dokumentarnega gradiva.</w:t>
      </w:r>
    </w:p>
    <w:p w14:paraId="722D0A8A" w14:textId="5A9DED9E" w:rsidR="00B06715" w:rsidRPr="000C1CC5" w:rsidRDefault="00B06715" w:rsidP="00C84B5C">
      <w:pPr>
        <w:spacing w:after="0" w:line="260" w:lineRule="exact"/>
        <w:jc w:val="both"/>
        <w:rPr>
          <w:rFonts w:eastAsia="Times New Roman" w:cstheme="minorHAnsi"/>
          <w:i/>
          <w:iCs/>
          <w:lang w:eastAsia="sl-SI"/>
        </w:rPr>
      </w:pPr>
      <w:r w:rsidRPr="000C1CC5">
        <w:rPr>
          <w:rFonts w:eastAsia="Times New Roman" w:cstheme="minorHAnsi"/>
          <w:i/>
          <w:iCs/>
          <w:lang w:eastAsia="sl-SI"/>
        </w:rPr>
        <w:t>Hkrati pa pojasnjujemo, da je zaporedna številka dokumenta vedno razvidna iz samega popisa spisa zadeve, ki je tudi obvezna vsebina zadeve, ko se gradivo vlaga v zbirko dokumentarnega gradiva, zato ni potrebno da je evidentirana takoj za klasifikacijsko številko neposredno na dokumentu.</w:t>
      </w:r>
    </w:p>
    <w:p w14:paraId="77B1B464" w14:textId="77777777" w:rsidR="00047525" w:rsidRPr="000C1CC5" w:rsidRDefault="00047525" w:rsidP="00BB4765">
      <w:pPr>
        <w:spacing w:after="0" w:line="220" w:lineRule="exact"/>
        <w:jc w:val="both"/>
        <w:rPr>
          <w:rFonts w:eastAsia="Times New Roman" w:cstheme="minorHAnsi"/>
          <w:i/>
          <w:iCs/>
          <w:lang w:eastAsia="sl-SI"/>
        </w:rPr>
      </w:pPr>
    </w:p>
    <w:p w14:paraId="182260AD" w14:textId="31CBE2C3" w:rsidR="000C1CC5" w:rsidRDefault="000F5B6F" w:rsidP="00C84B5C">
      <w:pPr>
        <w:spacing w:line="260" w:lineRule="exact"/>
        <w:jc w:val="both"/>
        <w:rPr>
          <w:rFonts w:eastAsia="Times New Roman" w:cstheme="minorHAnsi"/>
          <w:lang w:eastAsia="sl-SI"/>
        </w:rPr>
      </w:pPr>
      <w:r w:rsidRPr="000C1CC5">
        <w:rPr>
          <w:rFonts w:cstheme="minorHAnsi"/>
        </w:rPr>
        <w:t xml:space="preserve">Odgovor nadzorovane osebe se upošteva. </w:t>
      </w:r>
      <w:r w:rsidR="002143EE" w:rsidRPr="000C1CC5">
        <w:rPr>
          <w:rFonts w:cstheme="minorHAnsi"/>
        </w:rPr>
        <w:t xml:space="preserve">Strinjamo se, </w:t>
      </w:r>
      <w:r w:rsidRPr="000C1CC5">
        <w:rPr>
          <w:rFonts w:cstheme="minorHAnsi"/>
        </w:rPr>
        <w:t xml:space="preserve">da zadeve povezane s knjiženjem gradiva niso predmet nadzora. Za sam nadzor nam je pomembno, da je vsa </w:t>
      </w:r>
      <w:r w:rsidRPr="000C1CC5">
        <w:rPr>
          <w:rFonts w:eastAsia="Times New Roman" w:cstheme="minorHAnsi"/>
          <w:lang w:eastAsia="sl-SI"/>
        </w:rPr>
        <w:t xml:space="preserve">dokumentacija </w:t>
      </w:r>
      <w:r w:rsidR="00047525" w:rsidRPr="000C1CC5">
        <w:rPr>
          <w:rFonts w:eastAsia="Times New Roman" w:cstheme="minorHAnsi"/>
          <w:lang w:eastAsia="sl-SI"/>
        </w:rPr>
        <w:t>evidentirana, tako, da</w:t>
      </w:r>
      <w:r w:rsidRPr="000C1CC5">
        <w:rPr>
          <w:rFonts w:eastAsia="Times New Roman" w:cstheme="minorHAnsi"/>
          <w:lang w:eastAsia="sl-SI"/>
        </w:rPr>
        <w:t xml:space="preserve"> se lahko v vsakem trenutku </w:t>
      </w:r>
      <w:r w:rsidR="002143EE" w:rsidRPr="000C1CC5">
        <w:rPr>
          <w:rFonts w:eastAsia="Times New Roman" w:cstheme="minorHAnsi"/>
          <w:lang w:eastAsia="sl-SI"/>
        </w:rPr>
        <w:t xml:space="preserve">lahko </w:t>
      </w:r>
      <w:r w:rsidRPr="000C1CC5">
        <w:rPr>
          <w:rFonts w:eastAsia="Times New Roman" w:cstheme="minorHAnsi"/>
          <w:lang w:eastAsia="sl-SI"/>
        </w:rPr>
        <w:t>p</w:t>
      </w:r>
      <w:r w:rsidR="00047525" w:rsidRPr="000C1CC5">
        <w:rPr>
          <w:rFonts w:eastAsia="Times New Roman" w:cstheme="minorHAnsi"/>
          <w:lang w:eastAsia="sl-SI"/>
        </w:rPr>
        <w:t>ogleda</w:t>
      </w:r>
      <w:r w:rsidRPr="000C1CC5">
        <w:rPr>
          <w:rFonts w:eastAsia="Times New Roman" w:cstheme="minorHAnsi"/>
          <w:lang w:eastAsia="sl-SI"/>
        </w:rPr>
        <w:t xml:space="preserve"> zahtevan dokument. </w:t>
      </w:r>
    </w:p>
    <w:p w14:paraId="75C726FB" w14:textId="77777777" w:rsidR="000C1CC5" w:rsidRDefault="000C1CC5">
      <w:pPr>
        <w:rPr>
          <w:rFonts w:eastAsia="Times New Roman" w:cstheme="minorHAnsi"/>
          <w:lang w:eastAsia="sl-SI"/>
        </w:rPr>
      </w:pPr>
      <w:r>
        <w:rPr>
          <w:rFonts w:eastAsia="Times New Roman" w:cstheme="minorHAnsi"/>
          <w:lang w:eastAsia="sl-SI"/>
        </w:rPr>
        <w:br w:type="page"/>
      </w:r>
    </w:p>
    <w:p w14:paraId="2A53D159" w14:textId="77777777" w:rsidR="00C84B5C" w:rsidRDefault="00C84B5C" w:rsidP="00C84B5C">
      <w:pPr>
        <w:spacing w:after="0" w:line="260" w:lineRule="exact"/>
        <w:jc w:val="both"/>
        <w:rPr>
          <w:rFonts w:ascii="Calibri" w:hAnsi="Calibri"/>
        </w:rPr>
      </w:pPr>
    </w:p>
    <w:p w14:paraId="6AA840DE" w14:textId="77777777" w:rsidR="00341608" w:rsidRPr="00631DAD" w:rsidRDefault="00341608" w:rsidP="00C84B5C">
      <w:pPr>
        <w:pStyle w:val="Naslov1"/>
        <w:spacing w:line="260" w:lineRule="exact"/>
      </w:pPr>
      <w:bookmarkStart w:id="47" w:name="_Toc42238313"/>
      <w:bookmarkStart w:id="48" w:name="_Toc61504431"/>
      <w:r w:rsidRPr="00631DAD">
        <w:t>ZAKLJUČEK</w:t>
      </w:r>
      <w:bookmarkEnd w:id="47"/>
      <w:bookmarkEnd w:id="48"/>
    </w:p>
    <w:p w14:paraId="10E8085A" w14:textId="61720F73" w:rsidR="009B14C5" w:rsidRDefault="009B14C5" w:rsidP="00C84B5C">
      <w:pPr>
        <w:spacing w:line="260" w:lineRule="exact"/>
        <w:jc w:val="both"/>
        <w:rPr>
          <w:rFonts w:ascii="Calibri" w:hAnsi="Calibri"/>
        </w:rPr>
      </w:pPr>
      <w:r w:rsidRPr="009B14C5">
        <w:rPr>
          <w:rFonts w:ascii="Calibri" w:hAnsi="Calibri"/>
        </w:rPr>
        <w:t>Namen razvojnega programa je bila prestavitev dela gozdne ceste proti Valvazorju in ohranitev celovitosti pašnika, saj je tedanja trasa ceste potekala po sredini pašnika. Cilj programa je bil urediti cestno povezavo med dolino Završnice in Valvazorjem v spodnjem delu ceste, kjer je urejeno javno parkirišče. Začetek same investicije se je pričel že v letu 2017</w:t>
      </w:r>
      <w:r w:rsidR="003C19FC">
        <w:rPr>
          <w:rFonts w:ascii="Calibri" w:hAnsi="Calibri"/>
        </w:rPr>
        <w:t>.</w:t>
      </w:r>
    </w:p>
    <w:p w14:paraId="69D5783A" w14:textId="77777777" w:rsidR="006C2704" w:rsidRDefault="00341608" w:rsidP="006C2704">
      <w:pPr>
        <w:spacing w:line="260" w:lineRule="exact"/>
        <w:jc w:val="both"/>
        <w:rPr>
          <w:rFonts w:ascii="Calibri" w:hAnsi="Calibri"/>
        </w:rPr>
      </w:pPr>
      <w:r w:rsidRPr="006C2704">
        <w:rPr>
          <w:rFonts w:ascii="Calibri" w:hAnsi="Calibri"/>
        </w:rPr>
        <w:t xml:space="preserve">Na podlagi opravljenega nadzora o pravilnosti poslovanja občine, smo prišli do ugotovitve, da občina izvaja postopke v skladu s področnimi zakoni, Pravilnikom o postopkih za izvrševanje proračuna RS, določil ZJF in internih aktov občine. </w:t>
      </w:r>
    </w:p>
    <w:p w14:paraId="7D99436E" w14:textId="1B19E122" w:rsidR="006C2704" w:rsidRPr="00341608" w:rsidRDefault="00C84B5C" w:rsidP="00C84B5C">
      <w:pPr>
        <w:spacing w:line="260" w:lineRule="exact"/>
        <w:jc w:val="both"/>
        <w:rPr>
          <w:rFonts w:ascii="Calibri" w:hAnsi="Calibri"/>
        </w:rPr>
      </w:pPr>
      <w:r w:rsidRPr="006C2704">
        <w:rPr>
          <w:rFonts w:ascii="Calibri" w:hAnsi="Calibri"/>
        </w:rPr>
        <w:t>Pri nadzoru nismo ugotovili nepravilnosti</w:t>
      </w:r>
      <w:r w:rsidR="00F05905">
        <w:rPr>
          <w:rFonts w:ascii="Calibri" w:hAnsi="Calibri"/>
        </w:rPr>
        <w:t xml:space="preserve">, proračunska sredstva niso bila presežena. </w:t>
      </w:r>
      <w:r w:rsidR="006C2704">
        <w:rPr>
          <w:rFonts w:ascii="Calibri" w:hAnsi="Calibri"/>
        </w:rPr>
        <w:t>N</w:t>
      </w:r>
      <w:r w:rsidRPr="006C2704">
        <w:rPr>
          <w:rFonts w:ascii="Calibri" w:hAnsi="Calibri"/>
        </w:rPr>
        <w:t>adzorovana oseba</w:t>
      </w:r>
      <w:r w:rsidR="006C2704">
        <w:rPr>
          <w:rFonts w:ascii="Calibri" w:hAnsi="Calibri"/>
        </w:rPr>
        <w:t xml:space="preserve"> bo </w:t>
      </w:r>
      <w:r w:rsidR="006C2704" w:rsidRPr="006C2704">
        <w:rPr>
          <w:rFonts w:ascii="Calibri" w:hAnsi="Calibri"/>
        </w:rPr>
        <w:t>po odmeri in parcelaciji oziroma izravnavi skleni</w:t>
      </w:r>
      <w:r w:rsidR="006C2704">
        <w:rPr>
          <w:rFonts w:ascii="Calibri" w:hAnsi="Calibri"/>
        </w:rPr>
        <w:t xml:space="preserve">la </w:t>
      </w:r>
      <w:r w:rsidR="006C2704" w:rsidRPr="006C2704">
        <w:rPr>
          <w:rFonts w:ascii="Calibri" w:hAnsi="Calibri"/>
        </w:rPr>
        <w:t>prodajne pogodbe</w:t>
      </w:r>
      <w:r w:rsidR="006C2704">
        <w:rPr>
          <w:rFonts w:ascii="Calibri" w:hAnsi="Calibri"/>
        </w:rPr>
        <w:t>. Z A</w:t>
      </w:r>
      <w:r w:rsidR="006C2704" w:rsidRPr="006C2704">
        <w:rPr>
          <w:rFonts w:ascii="Calibri" w:hAnsi="Calibri"/>
        </w:rPr>
        <w:t>grarno skupnostjo Moste</w:t>
      </w:r>
      <w:r w:rsidR="006C2704">
        <w:rPr>
          <w:rFonts w:ascii="Calibri" w:hAnsi="Calibri"/>
        </w:rPr>
        <w:t>-</w:t>
      </w:r>
      <w:r w:rsidR="006C2704" w:rsidRPr="006C2704">
        <w:rPr>
          <w:rFonts w:ascii="Calibri" w:hAnsi="Calibri"/>
        </w:rPr>
        <w:t>Žirovnica bo na njihov predlog sklenjena menjalna pogodba za agrarne pravice, ki pa je še v fazi osnutka.</w:t>
      </w:r>
      <w:r w:rsidR="006C2704">
        <w:rPr>
          <w:rFonts w:ascii="Calibri" w:hAnsi="Calibri"/>
        </w:rPr>
        <w:t xml:space="preserve"> G</w:t>
      </w:r>
      <w:r w:rsidR="006C2704" w:rsidRPr="006C2704">
        <w:rPr>
          <w:rFonts w:ascii="Calibri" w:hAnsi="Calibri"/>
        </w:rPr>
        <w:t xml:space="preserve">ozdna cesta </w:t>
      </w:r>
      <w:r w:rsidR="006C2704">
        <w:rPr>
          <w:rFonts w:ascii="Calibri" w:hAnsi="Calibri"/>
        </w:rPr>
        <w:t xml:space="preserve">bo </w:t>
      </w:r>
      <w:r w:rsidR="006C2704" w:rsidRPr="006C2704">
        <w:rPr>
          <w:rFonts w:ascii="Calibri" w:hAnsi="Calibri"/>
        </w:rPr>
        <w:t>uvrščena v evidenco gozdnih cest</w:t>
      </w:r>
      <w:r w:rsidR="006C2704">
        <w:rPr>
          <w:rFonts w:ascii="Calibri" w:hAnsi="Calibri"/>
        </w:rPr>
        <w:t xml:space="preserve">. Vloga bo na ZGS oddana spomladi 2021. </w:t>
      </w:r>
    </w:p>
    <w:bookmarkEnd w:id="24"/>
    <w:p w14:paraId="5E625D72" w14:textId="19BB600A" w:rsidR="00341608" w:rsidRPr="00341608" w:rsidRDefault="003C19FC" w:rsidP="00C84B5C">
      <w:pPr>
        <w:spacing w:line="260" w:lineRule="exact"/>
        <w:jc w:val="both"/>
        <w:rPr>
          <w:rFonts w:ascii="Calibri" w:hAnsi="Calibri"/>
        </w:rPr>
      </w:pPr>
      <w:r>
        <w:rPr>
          <w:rFonts w:ascii="Calibri" w:hAnsi="Calibri"/>
        </w:rPr>
        <w:t>Nadzorovana oseba j</w:t>
      </w:r>
      <w:r w:rsidR="00341608" w:rsidRPr="00341608">
        <w:rPr>
          <w:rFonts w:ascii="Calibri" w:hAnsi="Calibri"/>
        </w:rPr>
        <w:t xml:space="preserve">e v času nadzora posredovala vse zahtevane podatke in odgovorila na vprašanja ter omogočila vpogled v listine, ki so bile potrebne za presojo in izvedbo nadzora. </w:t>
      </w:r>
    </w:p>
    <w:p w14:paraId="3A65DF50" w14:textId="77777777" w:rsidR="00E843C9" w:rsidRPr="00E843C9" w:rsidRDefault="00E843C9" w:rsidP="00C84B5C">
      <w:pPr>
        <w:spacing w:line="260" w:lineRule="exact"/>
        <w:jc w:val="both"/>
        <w:rPr>
          <w:rFonts w:ascii="Calibri" w:hAnsi="Calibri"/>
        </w:rPr>
      </w:pPr>
      <w:r w:rsidRPr="00E843C9">
        <w:rPr>
          <w:rFonts w:ascii="Calibri" w:hAnsi="Calibri"/>
        </w:rPr>
        <w:t>Končno poročilo vsebuje vse potrebne sestavine v skladu z zakonodajo in se na podlagi 38. člena Poslovnika NO posreduje nadzorovani osebi v seznanitev.</w:t>
      </w:r>
    </w:p>
    <w:p w14:paraId="7134CAC3" w14:textId="77777777" w:rsidR="00E843C9" w:rsidRPr="00E843C9" w:rsidRDefault="00E843C9" w:rsidP="00C84B5C">
      <w:pPr>
        <w:spacing w:line="260" w:lineRule="exact"/>
        <w:jc w:val="both"/>
        <w:rPr>
          <w:rFonts w:ascii="Calibri" w:hAnsi="Calibri"/>
        </w:rPr>
      </w:pPr>
      <w:r w:rsidRPr="00E843C9">
        <w:rPr>
          <w:rFonts w:ascii="Calibri" w:hAnsi="Calibri"/>
        </w:rPr>
        <w:t xml:space="preserve">Na podlagi 32. člena Zakona o lokalni samoupravi in 39. člena Statuta občine Žirovnica je nadzorovana oseba dolžna upoštevati priporočila in predloge v skladu s svojimi pristojnostmi.   </w:t>
      </w:r>
    </w:p>
    <w:p w14:paraId="03390E92" w14:textId="77777777" w:rsidR="00341608" w:rsidRPr="00341608" w:rsidRDefault="00341608" w:rsidP="00C84B5C">
      <w:pPr>
        <w:spacing w:line="260" w:lineRule="exact"/>
        <w:jc w:val="both"/>
        <w:rPr>
          <w:rFonts w:ascii="Calibri" w:hAnsi="Calibri"/>
        </w:rPr>
      </w:pPr>
    </w:p>
    <w:p w14:paraId="3EF09C5B" w14:textId="77777777" w:rsidR="00341608" w:rsidRPr="00341608" w:rsidRDefault="00341608" w:rsidP="00C84B5C">
      <w:pPr>
        <w:spacing w:line="260" w:lineRule="exact"/>
        <w:jc w:val="both"/>
        <w:rPr>
          <w:rFonts w:ascii="Calibri" w:hAnsi="Calibri"/>
        </w:rPr>
      </w:pPr>
    </w:p>
    <w:p w14:paraId="2FAB1412" w14:textId="17AD90D6" w:rsidR="00341608" w:rsidRPr="00341608" w:rsidRDefault="003D65A1" w:rsidP="00C84B5C">
      <w:pPr>
        <w:spacing w:line="260" w:lineRule="exact"/>
        <w:jc w:val="both"/>
        <w:rPr>
          <w:rFonts w:ascii="Calibri" w:hAnsi="Calibri"/>
        </w:rPr>
      </w:pPr>
      <w:r>
        <w:rPr>
          <w:rFonts w:ascii="Calibri" w:hAnsi="Calibri"/>
        </w:rPr>
        <w:t>Poročilo pripravili č</w:t>
      </w:r>
      <w:r w:rsidR="00341608" w:rsidRPr="00341608">
        <w:rPr>
          <w:rFonts w:ascii="Calibri" w:hAnsi="Calibri"/>
        </w:rPr>
        <w:t>lani NO:</w:t>
      </w:r>
    </w:p>
    <w:p w14:paraId="512DCC2E" w14:textId="77777777" w:rsidR="00341608" w:rsidRPr="00341608" w:rsidRDefault="00341608" w:rsidP="00C84B5C">
      <w:pPr>
        <w:numPr>
          <w:ilvl w:val="0"/>
          <w:numId w:val="7"/>
        </w:numPr>
        <w:spacing w:line="260" w:lineRule="exact"/>
        <w:contextualSpacing/>
        <w:jc w:val="both"/>
        <w:rPr>
          <w:rFonts w:ascii="Calibri" w:hAnsi="Calibri"/>
        </w:rPr>
      </w:pPr>
      <w:r w:rsidRPr="00341608">
        <w:rPr>
          <w:rFonts w:ascii="Calibri" w:hAnsi="Calibri"/>
        </w:rPr>
        <w:t>Damjana Tavčar Panjtar</w:t>
      </w:r>
    </w:p>
    <w:p w14:paraId="64FEF227" w14:textId="77777777" w:rsidR="00341608" w:rsidRPr="00341608" w:rsidRDefault="00341608" w:rsidP="00C84B5C">
      <w:pPr>
        <w:numPr>
          <w:ilvl w:val="0"/>
          <w:numId w:val="7"/>
        </w:numPr>
        <w:spacing w:line="260" w:lineRule="exact"/>
        <w:contextualSpacing/>
        <w:jc w:val="both"/>
        <w:rPr>
          <w:rFonts w:ascii="Calibri" w:hAnsi="Calibri"/>
        </w:rPr>
      </w:pPr>
      <w:r w:rsidRPr="00341608">
        <w:rPr>
          <w:rFonts w:ascii="Calibri" w:hAnsi="Calibri"/>
        </w:rPr>
        <w:t>Bojan Vene</w:t>
      </w:r>
    </w:p>
    <w:p w14:paraId="239C9C29" w14:textId="77777777" w:rsidR="00341608" w:rsidRPr="00341608" w:rsidRDefault="00341608" w:rsidP="00C84B5C">
      <w:pPr>
        <w:numPr>
          <w:ilvl w:val="0"/>
          <w:numId w:val="7"/>
        </w:numPr>
        <w:spacing w:line="260" w:lineRule="exact"/>
        <w:contextualSpacing/>
        <w:jc w:val="both"/>
        <w:rPr>
          <w:rFonts w:ascii="Calibri" w:hAnsi="Calibri"/>
        </w:rPr>
      </w:pPr>
      <w:r w:rsidRPr="00341608">
        <w:rPr>
          <w:rFonts w:ascii="Calibri" w:hAnsi="Calibri"/>
        </w:rPr>
        <w:t>Andraž Starič</w:t>
      </w:r>
    </w:p>
    <w:p w14:paraId="4A1F8A24" w14:textId="77777777" w:rsidR="00341608" w:rsidRPr="00341608" w:rsidRDefault="00341608" w:rsidP="00341608">
      <w:pPr>
        <w:spacing w:line="280" w:lineRule="atLeast"/>
        <w:jc w:val="both"/>
        <w:rPr>
          <w:rFonts w:ascii="Calibri" w:hAnsi="Calibri"/>
          <w:sz w:val="24"/>
          <w:szCs w:val="24"/>
        </w:rPr>
      </w:pPr>
    </w:p>
    <w:p w14:paraId="3703583A" w14:textId="77777777" w:rsidR="00341608" w:rsidRPr="00341608" w:rsidRDefault="00341608" w:rsidP="00341608">
      <w:pPr>
        <w:spacing w:line="280" w:lineRule="atLeast"/>
        <w:ind w:left="360"/>
        <w:jc w:val="both"/>
        <w:rPr>
          <w:rFonts w:ascii="Calibri" w:hAnsi="Calibri"/>
          <w:sz w:val="24"/>
          <w:szCs w:val="24"/>
        </w:rPr>
      </w:pPr>
    </w:p>
    <w:p w14:paraId="165C780C" w14:textId="77777777" w:rsidR="00341608" w:rsidRPr="00341608" w:rsidRDefault="00341608" w:rsidP="00341608">
      <w:pPr>
        <w:spacing w:line="280" w:lineRule="atLeast"/>
        <w:rPr>
          <w:rFonts w:ascii="Calibri" w:hAnsi="Calibri"/>
          <w:sz w:val="24"/>
          <w:szCs w:val="24"/>
        </w:rPr>
      </w:pPr>
    </w:p>
    <w:p w14:paraId="74762911" w14:textId="77777777" w:rsidR="00341608" w:rsidRPr="00341608" w:rsidRDefault="00341608" w:rsidP="00341608">
      <w:pPr>
        <w:tabs>
          <w:tab w:val="left" w:pos="1395"/>
        </w:tabs>
        <w:spacing w:line="280" w:lineRule="atLeast"/>
        <w:rPr>
          <w:rFonts w:ascii="Calibri" w:hAnsi="Calibri"/>
          <w:color w:val="FF0000"/>
          <w:sz w:val="24"/>
          <w:szCs w:val="24"/>
        </w:rPr>
      </w:pPr>
      <w:r w:rsidRPr="00341608">
        <w:rPr>
          <w:rFonts w:ascii="Calibri" w:hAnsi="Calibri"/>
          <w:sz w:val="24"/>
          <w:szCs w:val="24"/>
        </w:rPr>
        <w:tab/>
      </w:r>
      <w:bookmarkEnd w:id="1"/>
    </w:p>
    <w:p w14:paraId="1260A4DD" w14:textId="77777777" w:rsidR="00181B67" w:rsidRPr="00EE759D" w:rsidRDefault="00181B67" w:rsidP="00CA2B87">
      <w:pPr>
        <w:spacing w:after="0" w:line="276" w:lineRule="auto"/>
        <w:rPr>
          <w:rFonts w:ascii="Tahoma" w:hAnsi="Tahoma" w:cs="Tahoma"/>
          <w:b/>
          <w:sz w:val="20"/>
          <w:szCs w:val="20"/>
        </w:rPr>
      </w:pPr>
    </w:p>
    <w:sectPr w:rsidR="00181B67" w:rsidRPr="00EE759D" w:rsidSect="00691FF7">
      <w:headerReference w:type="default" r:id="rId30"/>
      <w:footerReference w:type="default" r:id="rId31"/>
      <w:footerReference w:type="first" r:id="rId32"/>
      <w:type w:val="continuous"/>
      <w:pgSz w:w="11906" w:h="16838"/>
      <w:pgMar w:top="1134"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C11366" w14:textId="77777777" w:rsidR="00A46E61" w:rsidRDefault="00A46E61" w:rsidP="00482DE9">
      <w:pPr>
        <w:spacing w:after="0" w:line="240" w:lineRule="auto"/>
      </w:pPr>
      <w:r>
        <w:separator/>
      </w:r>
    </w:p>
  </w:endnote>
  <w:endnote w:type="continuationSeparator" w:id="0">
    <w:p w14:paraId="08B309AE" w14:textId="77777777" w:rsidR="00A46E61" w:rsidRDefault="00A46E61" w:rsidP="00482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3088386"/>
      <w:docPartObj>
        <w:docPartGallery w:val="Page Numbers (Bottom of Page)"/>
        <w:docPartUnique/>
      </w:docPartObj>
    </w:sdtPr>
    <w:sdtEndPr>
      <w:rPr>
        <w:sz w:val="18"/>
        <w:szCs w:val="18"/>
      </w:rPr>
    </w:sdtEndPr>
    <w:sdtContent>
      <w:p w14:paraId="1CA50555" w14:textId="66146DA2" w:rsidR="009953D7" w:rsidRPr="00A61F5C" w:rsidRDefault="009953D7">
        <w:pPr>
          <w:pStyle w:val="Noga"/>
          <w:jc w:val="center"/>
          <w:rPr>
            <w:sz w:val="18"/>
            <w:szCs w:val="18"/>
          </w:rPr>
        </w:pPr>
        <w:r w:rsidRPr="00A61F5C">
          <w:rPr>
            <w:sz w:val="18"/>
            <w:szCs w:val="18"/>
          </w:rPr>
          <w:fldChar w:fldCharType="begin"/>
        </w:r>
        <w:r w:rsidRPr="00A61F5C">
          <w:rPr>
            <w:sz w:val="18"/>
            <w:szCs w:val="18"/>
          </w:rPr>
          <w:instrText>PAGE   \* MERGEFORMAT</w:instrText>
        </w:r>
        <w:r w:rsidRPr="00A61F5C">
          <w:rPr>
            <w:sz w:val="18"/>
            <w:szCs w:val="18"/>
          </w:rPr>
          <w:fldChar w:fldCharType="separate"/>
        </w:r>
        <w:r>
          <w:rPr>
            <w:noProof/>
            <w:sz w:val="18"/>
            <w:szCs w:val="18"/>
          </w:rPr>
          <w:t>2</w:t>
        </w:r>
        <w:r w:rsidRPr="00A61F5C">
          <w:rPr>
            <w:sz w:val="18"/>
            <w:szCs w:val="18"/>
          </w:rPr>
          <w:fldChar w:fldCharType="end"/>
        </w:r>
      </w:p>
    </w:sdtContent>
  </w:sdt>
  <w:p w14:paraId="5D56621C" w14:textId="77777777" w:rsidR="009953D7" w:rsidRDefault="009953D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867CF" w14:textId="780CA562" w:rsidR="009953D7" w:rsidRDefault="009953D7">
    <w:pPr>
      <w:pStyle w:val="Noga"/>
      <w:jc w:val="center"/>
    </w:pPr>
  </w:p>
  <w:p w14:paraId="2BE364DD" w14:textId="77777777" w:rsidR="009953D7" w:rsidRDefault="009953D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B8034" w14:textId="77777777" w:rsidR="00A46E61" w:rsidRDefault="00A46E61" w:rsidP="00482DE9">
      <w:pPr>
        <w:spacing w:after="0" w:line="240" w:lineRule="auto"/>
      </w:pPr>
      <w:r>
        <w:separator/>
      </w:r>
    </w:p>
  </w:footnote>
  <w:footnote w:type="continuationSeparator" w:id="0">
    <w:p w14:paraId="3DB11200" w14:textId="77777777" w:rsidR="00A46E61" w:rsidRDefault="00A46E61" w:rsidP="00482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2773D" w14:textId="00742049" w:rsidR="009953D7" w:rsidRPr="00E45703" w:rsidRDefault="009953D7" w:rsidP="00E62F9D">
    <w:pPr>
      <w:pStyle w:val="Glava"/>
      <w:pBdr>
        <w:bottom w:val="single" w:sz="4" w:space="1" w:color="auto"/>
      </w:pBdr>
      <w:jc w:val="right"/>
      <w:rPr>
        <w:sz w:val="20"/>
        <w:szCs w:val="20"/>
      </w:rPr>
    </w:pPr>
    <w:r w:rsidRPr="00E45703">
      <w:rPr>
        <w:sz w:val="20"/>
        <w:szCs w:val="20"/>
      </w:rPr>
      <w:t>KONČNO POROČILO</w:t>
    </w:r>
  </w:p>
  <w:p w14:paraId="457750B6" w14:textId="1610A5A8" w:rsidR="009953D7" w:rsidRPr="00E45703" w:rsidRDefault="009953D7" w:rsidP="00E62F9D">
    <w:pPr>
      <w:pStyle w:val="Glava"/>
      <w:pBdr>
        <w:bottom w:val="single" w:sz="4" w:space="1" w:color="auto"/>
      </w:pBdr>
      <w:jc w:val="right"/>
      <w:rPr>
        <w:sz w:val="20"/>
        <w:szCs w:val="20"/>
      </w:rPr>
    </w:pPr>
    <w:r w:rsidRPr="00E45703">
      <w:rPr>
        <w:sz w:val="20"/>
        <w:szCs w:val="20"/>
      </w:rPr>
      <w:t>PRESTAVITEV DELA GOZDNE CESTE PROTI VALVAZORJU</w:t>
    </w:r>
  </w:p>
  <w:p w14:paraId="17AFCF56" w14:textId="77777777" w:rsidR="009953D7" w:rsidRDefault="009953D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04853"/>
    <w:multiLevelType w:val="hybridMultilevel"/>
    <w:tmpl w:val="975885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594312"/>
    <w:multiLevelType w:val="hybridMultilevel"/>
    <w:tmpl w:val="8ABE2C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BD7DE5"/>
    <w:multiLevelType w:val="hybridMultilevel"/>
    <w:tmpl w:val="E47E3CD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0D59ED"/>
    <w:multiLevelType w:val="hybridMultilevel"/>
    <w:tmpl w:val="B5A05B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A9654FD"/>
    <w:multiLevelType w:val="hybridMultilevel"/>
    <w:tmpl w:val="2E46784A"/>
    <w:lvl w:ilvl="0" w:tplc="E892D8C4">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DD7849"/>
    <w:multiLevelType w:val="hybridMultilevel"/>
    <w:tmpl w:val="A4EC6626"/>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F3E68BC"/>
    <w:multiLevelType w:val="hybridMultilevel"/>
    <w:tmpl w:val="2534B0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FDF0164"/>
    <w:multiLevelType w:val="hybridMultilevel"/>
    <w:tmpl w:val="D79C15F2"/>
    <w:lvl w:ilvl="0" w:tplc="0424000D">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10BF12D2"/>
    <w:multiLevelType w:val="hybridMultilevel"/>
    <w:tmpl w:val="157A5A24"/>
    <w:lvl w:ilvl="0" w:tplc="04C8EA6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14A11BFC"/>
    <w:multiLevelType w:val="hybridMultilevel"/>
    <w:tmpl w:val="8B1C31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6020F13"/>
    <w:multiLevelType w:val="hybridMultilevel"/>
    <w:tmpl w:val="CD1C446A"/>
    <w:lvl w:ilvl="0" w:tplc="2A3E0BAC">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63A56BF"/>
    <w:multiLevelType w:val="hybridMultilevel"/>
    <w:tmpl w:val="CACCB174"/>
    <w:lvl w:ilvl="0" w:tplc="55B6B06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1829095F"/>
    <w:multiLevelType w:val="hybridMultilevel"/>
    <w:tmpl w:val="E4705B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CC84892"/>
    <w:multiLevelType w:val="hybridMultilevel"/>
    <w:tmpl w:val="BCAA62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EFB29A0"/>
    <w:multiLevelType w:val="hybridMultilevel"/>
    <w:tmpl w:val="8948FA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11A14F5"/>
    <w:multiLevelType w:val="hybridMultilevel"/>
    <w:tmpl w:val="57F6EB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67A3E4A"/>
    <w:multiLevelType w:val="hybridMultilevel"/>
    <w:tmpl w:val="A8A8E38C"/>
    <w:lvl w:ilvl="0" w:tplc="967A55E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79257F3"/>
    <w:multiLevelType w:val="hybridMultilevel"/>
    <w:tmpl w:val="9DEE41D4"/>
    <w:lvl w:ilvl="0" w:tplc="0424000B">
      <w:start w:val="1"/>
      <w:numFmt w:val="bullet"/>
      <w:lvlText w:val=""/>
      <w:lvlJc w:val="left"/>
      <w:pPr>
        <w:ind w:left="720" w:hanging="360"/>
      </w:pPr>
      <w:rPr>
        <w:rFonts w:ascii="Wingdings" w:hAnsi="Wingding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0612DDE"/>
    <w:multiLevelType w:val="hybridMultilevel"/>
    <w:tmpl w:val="0CD483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BE33802"/>
    <w:multiLevelType w:val="hybridMultilevel"/>
    <w:tmpl w:val="16F073D6"/>
    <w:lvl w:ilvl="0" w:tplc="71B6CFE2">
      <w:start w:val="1"/>
      <w:numFmt w:val="upperRoman"/>
      <w:pStyle w:val="Naslov1"/>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66D0C1B"/>
    <w:multiLevelType w:val="hybridMultilevel"/>
    <w:tmpl w:val="8CBA430C"/>
    <w:lvl w:ilvl="0" w:tplc="54D0226A">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1" w15:restartNumberingAfterBreak="0">
    <w:nsid w:val="4DE51BAC"/>
    <w:multiLevelType w:val="hybridMultilevel"/>
    <w:tmpl w:val="742C56C8"/>
    <w:lvl w:ilvl="0" w:tplc="840A0B5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F652957"/>
    <w:multiLevelType w:val="hybridMultilevel"/>
    <w:tmpl w:val="7952D0B8"/>
    <w:lvl w:ilvl="0" w:tplc="7846913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1363DFE"/>
    <w:multiLevelType w:val="hybridMultilevel"/>
    <w:tmpl w:val="FD2AC9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4E110FF"/>
    <w:multiLevelType w:val="hybridMultilevel"/>
    <w:tmpl w:val="6E1A5268"/>
    <w:lvl w:ilvl="0" w:tplc="04240001">
      <w:start w:val="1"/>
      <w:numFmt w:val="bullet"/>
      <w:lvlText w:val=""/>
      <w:lvlJc w:val="left"/>
      <w:pPr>
        <w:ind w:left="408" w:hanging="360"/>
      </w:pPr>
      <w:rPr>
        <w:rFonts w:ascii="Symbol" w:hAnsi="Symbo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5" w15:restartNumberingAfterBreak="0">
    <w:nsid w:val="5FB0308C"/>
    <w:multiLevelType w:val="hybridMultilevel"/>
    <w:tmpl w:val="5420AA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0D51BE7"/>
    <w:multiLevelType w:val="hybridMultilevel"/>
    <w:tmpl w:val="10CA7760"/>
    <w:lvl w:ilvl="0" w:tplc="15A2570A">
      <w:start w:val="1"/>
      <w:numFmt w:val="decimal"/>
      <w:pStyle w:val="Naslov2"/>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12E7F5B"/>
    <w:multiLevelType w:val="hybridMultilevel"/>
    <w:tmpl w:val="C952F170"/>
    <w:lvl w:ilvl="0" w:tplc="98B6E55E">
      <w:start w:val="1"/>
      <w:numFmt w:val="decimal"/>
      <w:lvlText w:val="%1."/>
      <w:lvlJc w:val="left"/>
      <w:pPr>
        <w:ind w:left="1080" w:hanging="360"/>
      </w:pPr>
      <w:rPr>
        <w:rFonts w:asciiTheme="minorHAnsi" w:hAnsiTheme="minorHAnsi"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8" w15:restartNumberingAfterBreak="0">
    <w:nsid w:val="6B7C4A0D"/>
    <w:multiLevelType w:val="hybridMultilevel"/>
    <w:tmpl w:val="ECDAE56C"/>
    <w:lvl w:ilvl="0" w:tplc="02CE124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F7C42AD"/>
    <w:multiLevelType w:val="hybridMultilevel"/>
    <w:tmpl w:val="810C12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2893017"/>
    <w:multiLevelType w:val="hybridMultilevel"/>
    <w:tmpl w:val="32FC66CE"/>
    <w:lvl w:ilvl="0" w:tplc="31C84494">
      <w:start w:val="1"/>
      <w:numFmt w:val="decimal"/>
      <w:lvlText w:val="%1."/>
      <w:lvlJc w:val="left"/>
      <w:pPr>
        <w:ind w:left="720" w:hanging="360"/>
      </w:pPr>
      <w:rPr>
        <w:rFonts w:hint="default"/>
        <w:b/>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28C4587"/>
    <w:multiLevelType w:val="hybridMultilevel"/>
    <w:tmpl w:val="21CCEEEC"/>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7D7362B"/>
    <w:multiLevelType w:val="hybridMultilevel"/>
    <w:tmpl w:val="BF42F886"/>
    <w:lvl w:ilvl="0" w:tplc="C88A0EC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93958C9"/>
    <w:multiLevelType w:val="hybridMultilevel"/>
    <w:tmpl w:val="2542CA04"/>
    <w:lvl w:ilvl="0" w:tplc="C9DC757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D3A5E63"/>
    <w:multiLevelType w:val="hybridMultilevel"/>
    <w:tmpl w:val="3A40277E"/>
    <w:lvl w:ilvl="0" w:tplc="D324B1E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FC61C51"/>
    <w:multiLevelType w:val="hybridMultilevel"/>
    <w:tmpl w:val="02DADB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6"/>
  </w:num>
  <w:num w:numId="2">
    <w:abstractNumId w:val="35"/>
  </w:num>
  <w:num w:numId="3">
    <w:abstractNumId w:val="11"/>
  </w:num>
  <w:num w:numId="4">
    <w:abstractNumId w:val="14"/>
  </w:num>
  <w:num w:numId="5">
    <w:abstractNumId w:val="32"/>
  </w:num>
  <w:num w:numId="6">
    <w:abstractNumId w:val="21"/>
  </w:num>
  <w:num w:numId="7">
    <w:abstractNumId w:val="33"/>
  </w:num>
  <w:num w:numId="8">
    <w:abstractNumId w:val="19"/>
  </w:num>
  <w:num w:numId="9">
    <w:abstractNumId w:val="5"/>
  </w:num>
  <w:num w:numId="10">
    <w:abstractNumId w:val="26"/>
  </w:num>
  <w:num w:numId="11">
    <w:abstractNumId w:val="34"/>
  </w:num>
  <w:num w:numId="12">
    <w:abstractNumId w:val="6"/>
  </w:num>
  <w:num w:numId="13">
    <w:abstractNumId w:val="23"/>
  </w:num>
  <w:num w:numId="14">
    <w:abstractNumId w:val="18"/>
  </w:num>
  <w:num w:numId="15">
    <w:abstractNumId w:val="3"/>
  </w:num>
  <w:num w:numId="16">
    <w:abstractNumId w:val="25"/>
  </w:num>
  <w:num w:numId="17">
    <w:abstractNumId w:val="0"/>
  </w:num>
  <w:num w:numId="18">
    <w:abstractNumId w:val="13"/>
  </w:num>
  <w:num w:numId="19">
    <w:abstractNumId w:val="9"/>
  </w:num>
  <w:num w:numId="20">
    <w:abstractNumId w:val="29"/>
  </w:num>
  <w:num w:numId="21">
    <w:abstractNumId w:val="1"/>
  </w:num>
  <w:num w:numId="22">
    <w:abstractNumId w:val="7"/>
  </w:num>
  <w:num w:numId="23">
    <w:abstractNumId w:val="7"/>
  </w:num>
  <w:num w:numId="24">
    <w:abstractNumId w:val="22"/>
  </w:num>
  <w:num w:numId="25">
    <w:abstractNumId w:val="31"/>
  </w:num>
  <w:num w:numId="26">
    <w:abstractNumId w:val="8"/>
  </w:num>
  <w:num w:numId="27">
    <w:abstractNumId w:val="30"/>
  </w:num>
  <w:num w:numId="28">
    <w:abstractNumId w:val="19"/>
    <w:lvlOverride w:ilvl="0">
      <w:startOverride w:val="1"/>
    </w:lvlOverride>
  </w:num>
  <w:num w:numId="29">
    <w:abstractNumId w:val="19"/>
    <w:lvlOverride w:ilvl="0">
      <w:startOverride w:val="1"/>
    </w:lvlOverride>
  </w:num>
  <w:num w:numId="30">
    <w:abstractNumId w:val="19"/>
    <w:lvlOverride w:ilvl="0">
      <w:startOverride w:val="1"/>
    </w:lvlOverride>
  </w:num>
  <w:num w:numId="31">
    <w:abstractNumId w:val="28"/>
  </w:num>
  <w:num w:numId="32">
    <w:abstractNumId w:val="4"/>
  </w:num>
  <w:num w:numId="33">
    <w:abstractNumId w:val="10"/>
  </w:num>
  <w:num w:numId="34">
    <w:abstractNumId w:val="15"/>
  </w:num>
  <w:num w:numId="35">
    <w:abstractNumId w:val="12"/>
  </w:num>
  <w:num w:numId="36">
    <w:abstractNumId w:val="17"/>
  </w:num>
  <w:num w:numId="37">
    <w:abstractNumId w:val="20"/>
  </w:num>
  <w:num w:numId="38">
    <w:abstractNumId w:val="24"/>
  </w:num>
  <w:num w:numId="39">
    <w:abstractNumId w:val="2"/>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4C4"/>
    <w:rsid w:val="00006C10"/>
    <w:rsid w:val="00010F49"/>
    <w:rsid w:val="0001557F"/>
    <w:rsid w:val="00017A1E"/>
    <w:rsid w:val="00031084"/>
    <w:rsid w:val="00032042"/>
    <w:rsid w:val="00036D16"/>
    <w:rsid w:val="00047525"/>
    <w:rsid w:val="00052F66"/>
    <w:rsid w:val="0005377B"/>
    <w:rsid w:val="00053F1A"/>
    <w:rsid w:val="00055265"/>
    <w:rsid w:val="00064266"/>
    <w:rsid w:val="000675F2"/>
    <w:rsid w:val="000767D0"/>
    <w:rsid w:val="00081344"/>
    <w:rsid w:val="000A2C75"/>
    <w:rsid w:val="000A36A2"/>
    <w:rsid w:val="000A57D7"/>
    <w:rsid w:val="000B30DA"/>
    <w:rsid w:val="000B318B"/>
    <w:rsid w:val="000C0D5D"/>
    <w:rsid w:val="000C1CC5"/>
    <w:rsid w:val="000C2816"/>
    <w:rsid w:val="000C47AB"/>
    <w:rsid w:val="000D3320"/>
    <w:rsid w:val="000D37ED"/>
    <w:rsid w:val="000D3970"/>
    <w:rsid w:val="000D65D5"/>
    <w:rsid w:val="000E11B8"/>
    <w:rsid w:val="000E1E29"/>
    <w:rsid w:val="000E2FF2"/>
    <w:rsid w:val="000F2DE1"/>
    <w:rsid w:val="000F304B"/>
    <w:rsid w:val="000F4792"/>
    <w:rsid w:val="000F5B6F"/>
    <w:rsid w:val="00101617"/>
    <w:rsid w:val="001035E4"/>
    <w:rsid w:val="00104C4D"/>
    <w:rsid w:val="00116A44"/>
    <w:rsid w:val="00130E79"/>
    <w:rsid w:val="0013149F"/>
    <w:rsid w:val="001406D6"/>
    <w:rsid w:val="001439B2"/>
    <w:rsid w:val="001452E0"/>
    <w:rsid w:val="00151B48"/>
    <w:rsid w:val="001630D6"/>
    <w:rsid w:val="0016672F"/>
    <w:rsid w:val="001669F6"/>
    <w:rsid w:val="0017081E"/>
    <w:rsid w:val="00170B4A"/>
    <w:rsid w:val="0017498E"/>
    <w:rsid w:val="001756D5"/>
    <w:rsid w:val="00177283"/>
    <w:rsid w:val="00181B67"/>
    <w:rsid w:val="00183282"/>
    <w:rsid w:val="001900C4"/>
    <w:rsid w:val="0019234C"/>
    <w:rsid w:val="001A0147"/>
    <w:rsid w:val="001A1A30"/>
    <w:rsid w:val="001A4C1B"/>
    <w:rsid w:val="001A507A"/>
    <w:rsid w:val="001B753B"/>
    <w:rsid w:val="001B7B50"/>
    <w:rsid w:val="001D285E"/>
    <w:rsid w:val="001D346D"/>
    <w:rsid w:val="001E0F3B"/>
    <w:rsid w:val="001E377C"/>
    <w:rsid w:val="001E7356"/>
    <w:rsid w:val="001F3454"/>
    <w:rsid w:val="001F5850"/>
    <w:rsid w:val="001F71C3"/>
    <w:rsid w:val="002008F1"/>
    <w:rsid w:val="0020209B"/>
    <w:rsid w:val="00203E57"/>
    <w:rsid w:val="002143EE"/>
    <w:rsid w:val="002223B8"/>
    <w:rsid w:val="0022749D"/>
    <w:rsid w:val="002301E4"/>
    <w:rsid w:val="00231164"/>
    <w:rsid w:val="00231549"/>
    <w:rsid w:val="00241171"/>
    <w:rsid w:val="00241363"/>
    <w:rsid w:val="0024508F"/>
    <w:rsid w:val="00247DE9"/>
    <w:rsid w:val="002517E0"/>
    <w:rsid w:val="002535F6"/>
    <w:rsid w:val="00261789"/>
    <w:rsid w:val="00263310"/>
    <w:rsid w:val="00263A78"/>
    <w:rsid w:val="0026485E"/>
    <w:rsid w:val="002667D5"/>
    <w:rsid w:val="00266E49"/>
    <w:rsid w:val="00271565"/>
    <w:rsid w:val="002818C9"/>
    <w:rsid w:val="002830BC"/>
    <w:rsid w:val="00285AAE"/>
    <w:rsid w:val="002864CF"/>
    <w:rsid w:val="002915B0"/>
    <w:rsid w:val="0029788B"/>
    <w:rsid w:val="002A1596"/>
    <w:rsid w:val="002A5426"/>
    <w:rsid w:val="002A746C"/>
    <w:rsid w:val="002B3023"/>
    <w:rsid w:val="002B66B6"/>
    <w:rsid w:val="002C1EB0"/>
    <w:rsid w:val="002C2138"/>
    <w:rsid w:val="002C2700"/>
    <w:rsid w:val="002C3EAD"/>
    <w:rsid w:val="002C60AA"/>
    <w:rsid w:val="002D19C8"/>
    <w:rsid w:val="002D3E62"/>
    <w:rsid w:val="002E0FD8"/>
    <w:rsid w:val="002F58F1"/>
    <w:rsid w:val="002F7117"/>
    <w:rsid w:val="002F7384"/>
    <w:rsid w:val="00305955"/>
    <w:rsid w:val="0031524B"/>
    <w:rsid w:val="0032596C"/>
    <w:rsid w:val="00330B19"/>
    <w:rsid w:val="00330FB0"/>
    <w:rsid w:val="003314B9"/>
    <w:rsid w:val="00331CF6"/>
    <w:rsid w:val="00337CB0"/>
    <w:rsid w:val="00341608"/>
    <w:rsid w:val="003443BF"/>
    <w:rsid w:val="00345E91"/>
    <w:rsid w:val="0034602B"/>
    <w:rsid w:val="003503BF"/>
    <w:rsid w:val="003574C4"/>
    <w:rsid w:val="00360DC9"/>
    <w:rsid w:val="00362B1B"/>
    <w:rsid w:val="00365587"/>
    <w:rsid w:val="003724E8"/>
    <w:rsid w:val="00372B16"/>
    <w:rsid w:val="00375B52"/>
    <w:rsid w:val="003823C8"/>
    <w:rsid w:val="00384777"/>
    <w:rsid w:val="003A394B"/>
    <w:rsid w:val="003A49D3"/>
    <w:rsid w:val="003B2A1E"/>
    <w:rsid w:val="003B3229"/>
    <w:rsid w:val="003B3E1C"/>
    <w:rsid w:val="003B4766"/>
    <w:rsid w:val="003B5A18"/>
    <w:rsid w:val="003B7BB2"/>
    <w:rsid w:val="003C0A76"/>
    <w:rsid w:val="003C19FC"/>
    <w:rsid w:val="003C2A12"/>
    <w:rsid w:val="003D5CC8"/>
    <w:rsid w:val="003D65A1"/>
    <w:rsid w:val="003D75A3"/>
    <w:rsid w:val="003E2892"/>
    <w:rsid w:val="003E30AB"/>
    <w:rsid w:val="003E41D0"/>
    <w:rsid w:val="003F744D"/>
    <w:rsid w:val="0040030C"/>
    <w:rsid w:val="00404A89"/>
    <w:rsid w:val="0040735B"/>
    <w:rsid w:val="00416109"/>
    <w:rsid w:val="00423DA4"/>
    <w:rsid w:val="00424F20"/>
    <w:rsid w:val="00427DEF"/>
    <w:rsid w:val="00432341"/>
    <w:rsid w:val="0043247F"/>
    <w:rsid w:val="00434C35"/>
    <w:rsid w:val="0044154B"/>
    <w:rsid w:val="004427C6"/>
    <w:rsid w:val="004458A7"/>
    <w:rsid w:val="00450D20"/>
    <w:rsid w:val="004549A7"/>
    <w:rsid w:val="00466863"/>
    <w:rsid w:val="00480CB9"/>
    <w:rsid w:val="00482DE9"/>
    <w:rsid w:val="00483CD3"/>
    <w:rsid w:val="004849F1"/>
    <w:rsid w:val="00487C0F"/>
    <w:rsid w:val="0049533A"/>
    <w:rsid w:val="004A1747"/>
    <w:rsid w:val="004A4214"/>
    <w:rsid w:val="004A7275"/>
    <w:rsid w:val="004B1BD9"/>
    <w:rsid w:val="004B4685"/>
    <w:rsid w:val="004B6239"/>
    <w:rsid w:val="004B7404"/>
    <w:rsid w:val="004C0971"/>
    <w:rsid w:val="004C4BBB"/>
    <w:rsid w:val="004C5FAD"/>
    <w:rsid w:val="004D5932"/>
    <w:rsid w:val="004D5C85"/>
    <w:rsid w:val="0050180E"/>
    <w:rsid w:val="00506C13"/>
    <w:rsid w:val="0051061C"/>
    <w:rsid w:val="005116AB"/>
    <w:rsid w:val="005211CB"/>
    <w:rsid w:val="00522AC5"/>
    <w:rsid w:val="0052426B"/>
    <w:rsid w:val="005259D3"/>
    <w:rsid w:val="005304EA"/>
    <w:rsid w:val="00533F01"/>
    <w:rsid w:val="0053699B"/>
    <w:rsid w:val="00536FF9"/>
    <w:rsid w:val="00540D82"/>
    <w:rsid w:val="00547F19"/>
    <w:rsid w:val="005539C9"/>
    <w:rsid w:val="005671CE"/>
    <w:rsid w:val="0056791A"/>
    <w:rsid w:val="005700A8"/>
    <w:rsid w:val="0057039E"/>
    <w:rsid w:val="0057050D"/>
    <w:rsid w:val="0057090C"/>
    <w:rsid w:val="00572243"/>
    <w:rsid w:val="005855B6"/>
    <w:rsid w:val="005A2611"/>
    <w:rsid w:val="005A569A"/>
    <w:rsid w:val="005A5A40"/>
    <w:rsid w:val="005B0475"/>
    <w:rsid w:val="005B122D"/>
    <w:rsid w:val="005B1E48"/>
    <w:rsid w:val="005C323C"/>
    <w:rsid w:val="005C44D0"/>
    <w:rsid w:val="005D2C81"/>
    <w:rsid w:val="005E7029"/>
    <w:rsid w:val="005E7E48"/>
    <w:rsid w:val="005F0A38"/>
    <w:rsid w:val="005F1A40"/>
    <w:rsid w:val="005F1C49"/>
    <w:rsid w:val="005F660C"/>
    <w:rsid w:val="00600F8B"/>
    <w:rsid w:val="006012D6"/>
    <w:rsid w:val="00615E75"/>
    <w:rsid w:val="00622D0F"/>
    <w:rsid w:val="00624278"/>
    <w:rsid w:val="00625A28"/>
    <w:rsid w:val="006261C6"/>
    <w:rsid w:val="00626BD5"/>
    <w:rsid w:val="00631D47"/>
    <w:rsid w:val="00631DAD"/>
    <w:rsid w:val="00632C92"/>
    <w:rsid w:val="00636E6F"/>
    <w:rsid w:val="00637FD4"/>
    <w:rsid w:val="0064720B"/>
    <w:rsid w:val="00650ECE"/>
    <w:rsid w:val="00655E37"/>
    <w:rsid w:val="00656109"/>
    <w:rsid w:val="006565D8"/>
    <w:rsid w:val="00660567"/>
    <w:rsid w:val="00661C19"/>
    <w:rsid w:val="00663512"/>
    <w:rsid w:val="00664327"/>
    <w:rsid w:val="00671256"/>
    <w:rsid w:val="00674F63"/>
    <w:rsid w:val="00676931"/>
    <w:rsid w:val="00681167"/>
    <w:rsid w:val="006843F7"/>
    <w:rsid w:val="006848BD"/>
    <w:rsid w:val="006917A3"/>
    <w:rsid w:val="00691FF7"/>
    <w:rsid w:val="00694F0A"/>
    <w:rsid w:val="006952A4"/>
    <w:rsid w:val="0069776D"/>
    <w:rsid w:val="006A2748"/>
    <w:rsid w:val="006A6192"/>
    <w:rsid w:val="006B47D3"/>
    <w:rsid w:val="006B6CA7"/>
    <w:rsid w:val="006C00E0"/>
    <w:rsid w:val="006C2704"/>
    <w:rsid w:val="006C6AEF"/>
    <w:rsid w:val="006D3545"/>
    <w:rsid w:val="006E19D8"/>
    <w:rsid w:val="006E4A37"/>
    <w:rsid w:val="00710057"/>
    <w:rsid w:val="0071275D"/>
    <w:rsid w:val="007140B8"/>
    <w:rsid w:val="00714640"/>
    <w:rsid w:val="007226A3"/>
    <w:rsid w:val="00725D13"/>
    <w:rsid w:val="00731F16"/>
    <w:rsid w:val="00732A8C"/>
    <w:rsid w:val="0073342A"/>
    <w:rsid w:val="0073674F"/>
    <w:rsid w:val="00742EF0"/>
    <w:rsid w:val="0074576C"/>
    <w:rsid w:val="0075578E"/>
    <w:rsid w:val="00757DBB"/>
    <w:rsid w:val="00762C3B"/>
    <w:rsid w:val="00764C09"/>
    <w:rsid w:val="0076748D"/>
    <w:rsid w:val="00774FE1"/>
    <w:rsid w:val="00776867"/>
    <w:rsid w:val="00783117"/>
    <w:rsid w:val="00784AF8"/>
    <w:rsid w:val="007865B5"/>
    <w:rsid w:val="0079251D"/>
    <w:rsid w:val="007A0E23"/>
    <w:rsid w:val="007A6696"/>
    <w:rsid w:val="007A7DC1"/>
    <w:rsid w:val="007A7EF8"/>
    <w:rsid w:val="007B188E"/>
    <w:rsid w:val="007B18DD"/>
    <w:rsid w:val="007B4794"/>
    <w:rsid w:val="007C7D93"/>
    <w:rsid w:val="007D21D4"/>
    <w:rsid w:val="007E22B7"/>
    <w:rsid w:val="007E38EE"/>
    <w:rsid w:val="007E3C8F"/>
    <w:rsid w:val="007E7E2A"/>
    <w:rsid w:val="008048AA"/>
    <w:rsid w:val="008129EA"/>
    <w:rsid w:val="008140D3"/>
    <w:rsid w:val="00814C3B"/>
    <w:rsid w:val="00821A64"/>
    <w:rsid w:val="0085015B"/>
    <w:rsid w:val="00852335"/>
    <w:rsid w:val="00852DA2"/>
    <w:rsid w:val="008541EE"/>
    <w:rsid w:val="00855E10"/>
    <w:rsid w:val="008660A7"/>
    <w:rsid w:val="008703B5"/>
    <w:rsid w:val="00872198"/>
    <w:rsid w:val="00872C2C"/>
    <w:rsid w:val="0087550A"/>
    <w:rsid w:val="008763FB"/>
    <w:rsid w:val="00880937"/>
    <w:rsid w:val="00880F12"/>
    <w:rsid w:val="0089003D"/>
    <w:rsid w:val="008A007F"/>
    <w:rsid w:val="008A06E8"/>
    <w:rsid w:val="008A19BA"/>
    <w:rsid w:val="008A2039"/>
    <w:rsid w:val="008A2564"/>
    <w:rsid w:val="008A3FF7"/>
    <w:rsid w:val="008A5A79"/>
    <w:rsid w:val="008B2E27"/>
    <w:rsid w:val="008B50D5"/>
    <w:rsid w:val="008C171A"/>
    <w:rsid w:val="008C2E13"/>
    <w:rsid w:val="008C4CF1"/>
    <w:rsid w:val="008C4E5B"/>
    <w:rsid w:val="008C51CC"/>
    <w:rsid w:val="008D53F8"/>
    <w:rsid w:val="008D5D80"/>
    <w:rsid w:val="008D7E3C"/>
    <w:rsid w:val="008E18A5"/>
    <w:rsid w:val="008E1E2B"/>
    <w:rsid w:val="008F1C2E"/>
    <w:rsid w:val="008F2E5A"/>
    <w:rsid w:val="009044B0"/>
    <w:rsid w:val="00911FF1"/>
    <w:rsid w:val="009133BD"/>
    <w:rsid w:val="00922B44"/>
    <w:rsid w:val="0093714D"/>
    <w:rsid w:val="0094440B"/>
    <w:rsid w:val="00955694"/>
    <w:rsid w:val="00961256"/>
    <w:rsid w:val="00962CBE"/>
    <w:rsid w:val="0097092E"/>
    <w:rsid w:val="00972848"/>
    <w:rsid w:val="00983492"/>
    <w:rsid w:val="00987310"/>
    <w:rsid w:val="00993B74"/>
    <w:rsid w:val="009953D7"/>
    <w:rsid w:val="00996C2B"/>
    <w:rsid w:val="00997D8E"/>
    <w:rsid w:val="009A1189"/>
    <w:rsid w:val="009A6020"/>
    <w:rsid w:val="009B14C5"/>
    <w:rsid w:val="009D0186"/>
    <w:rsid w:val="009D3031"/>
    <w:rsid w:val="009D3064"/>
    <w:rsid w:val="009E06C9"/>
    <w:rsid w:val="009E3BC8"/>
    <w:rsid w:val="009F00D7"/>
    <w:rsid w:val="009F15F3"/>
    <w:rsid w:val="009F336F"/>
    <w:rsid w:val="009F44C3"/>
    <w:rsid w:val="009F51F8"/>
    <w:rsid w:val="009F55F8"/>
    <w:rsid w:val="009F6668"/>
    <w:rsid w:val="00A061CE"/>
    <w:rsid w:val="00A07B56"/>
    <w:rsid w:val="00A10059"/>
    <w:rsid w:val="00A116EC"/>
    <w:rsid w:val="00A13E10"/>
    <w:rsid w:val="00A203B9"/>
    <w:rsid w:val="00A2136F"/>
    <w:rsid w:val="00A2396C"/>
    <w:rsid w:val="00A25655"/>
    <w:rsid w:val="00A2627E"/>
    <w:rsid w:val="00A274DD"/>
    <w:rsid w:val="00A3498B"/>
    <w:rsid w:val="00A40FFC"/>
    <w:rsid w:val="00A46E61"/>
    <w:rsid w:val="00A57600"/>
    <w:rsid w:val="00A601F3"/>
    <w:rsid w:val="00A607ED"/>
    <w:rsid w:val="00A61F5C"/>
    <w:rsid w:val="00A672CD"/>
    <w:rsid w:val="00A675BC"/>
    <w:rsid w:val="00A7062B"/>
    <w:rsid w:val="00A7364C"/>
    <w:rsid w:val="00A74F6F"/>
    <w:rsid w:val="00A83842"/>
    <w:rsid w:val="00A84CD6"/>
    <w:rsid w:val="00A86515"/>
    <w:rsid w:val="00A87713"/>
    <w:rsid w:val="00A9334A"/>
    <w:rsid w:val="00A96BB4"/>
    <w:rsid w:val="00A974E7"/>
    <w:rsid w:val="00A976BF"/>
    <w:rsid w:val="00AA1576"/>
    <w:rsid w:val="00AA3F13"/>
    <w:rsid w:val="00AA5A37"/>
    <w:rsid w:val="00AA66D6"/>
    <w:rsid w:val="00AB0D52"/>
    <w:rsid w:val="00AB21B8"/>
    <w:rsid w:val="00AB7D5E"/>
    <w:rsid w:val="00AC0271"/>
    <w:rsid w:val="00AC0B7D"/>
    <w:rsid w:val="00AC11DD"/>
    <w:rsid w:val="00AC3CCF"/>
    <w:rsid w:val="00AC6786"/>
    <w:rsid w:val="00AD6022"/>
    <w:rsid w:val="00AD6B6B"/>
    <w:rsid w:val="00AD7417"/>
    <w:rsid w:val="00AE0580"/>
    <w:rsid w:val="00AE33FA"/>
    <w:rsid w:val="00AE5D72"/>
    <w:rsid w:val="00AE7F6B"/>
    <w:rsid w:val="00AF008C"/>
    <w:rsid w:val="00AF2464"/>
    <w:rsid w:val="00AF26E2"/>
    <w:rsid w:val="00AF37EC"/>
    <w:rsid w:val="00B06715"/>
    <w:rsid w:val="00B12795"/>
    <w:rsid w:val="00B140C9"/>
    <w:rsid w:val="00B20116"/>
    <w:rsid w:val="00B23281"/>
    <w:rsid w:val="00B271E3"/>
    <w:rsid w:val="00B309A9"/>
    <w:rsid w:val="00B31C07"/>
    <w:rsid w:val="00B378A6"/>
    <w:rsid w:val="00B41ACA"/>
    <w:rsid w:val="00B445B0"/>
    <w:rsid w:val="00B45586"/>
    <w:rsid w:val="00B50596"/>
    <w:rsid w:val="00B51200"/>
    <w:rsid w:val="00B642CE"/>
    <w:rsid w:val="00B64450"/>
    <w:rsid w:val="00B76C4F"/>
    <w:rsid w:val="00B81D36"/>
    <w:rsid w:val="00B851BA"/>
    <w:rsid w:val="00B87132"/>
    <w:rsid w:val="00B92028"/>
    <w:rsid w:val="00B929C2"/>
    <w:rsid w:val="00B96DD7"/>
    <w:rsid w:val="00BA31D1"/>
    <w:rsid w:val="00BA35B9"/>
    <w:rsid w:val="00BB4765"/>
    <w:rsid w:val="00BB64CF"/>
    <w:rsid w:val="00BC1836"/>
    <w:rsid w:val="00BC4F0C"/>
    <w:rsid w:val="00BC5596"/>
    <w:rsid w:val="00BD574F"/>
    <w:rsid w:val="00BD5B82"/>
    <w:rsid w:val="00BE006B"/>
    <w:rsid w:val="00BE0A85"/>
    <w:rsid w:val="00BE535A"/>
    <w:rsid w:val="00BE5575"/>
    <w:rsid w:val="00BF09CB"/>
    <w:rsid w:val="00BF757B"/>
    <w:rsid w:val="00BF7B9D"/>
    <w:rsid w:val="00C132BF"/>
    <w:rsid w:val="00C2153A"/>
    <w:rsid w:val="00C231D3"/>
    <w:rsid w:val="00C26C13"/>
    <w:rsid w:val="00C316A2"/>
    <w:rsid w:val="00C36183"/>
    <w:rsid w:val="00C42FA7"/>
    <w:rsid w:val="00C52953"/>
    <w:rsid w:val="00C5305D"/>
    <w:rsid w:val="00C547A7"/>
    <w:rsid w:val="00C560E0"/>
    <w:rsid w:val="00C57EE0"/>
    <w:rsid w:val="00C61B47"/>
    <w:rsid w:val="00C625B3"/>
    <w:rsid w:val="00C6503D"/>
    <w:rsid w:val="00C80E8F"/>
    <w:rsid w:val="00C84B5C"/>
    <w:rsid w:val="00C86FB5"/>
    <w:rsid w:val="00C94F9A"/>
    <w:rsid w:val="00CA190F"/>
    <w:rsid w:val="00CA210C"/>
    <w:rsid w:val="00CA2B87"/>
    <w:rsid w:val="00CA564B"/>
    <w:rsid w:val="00CA7292"/>
    <w:rsid w:val="00CB6E1B"/>
    <w:rsid w:val="00CC6939"/>
    <w:rsid w:val="00CD035B"/>
    <w:rsid w:val="00CD0A4F"/>
    <w:rsid w:val="00CE0894"/>
    <w:rsid w:val="00CE12A1"/>
    <w:rsid w:val="00CE4EFE"/>
    <w:rsid w:val="00CE5573"/>
    <w:rsid w:val="00CF1BDE"/>
    <w:rsid w:val="00CF6004"/>
    <w:rsid w:val="00CF7C23"/>
    <w:rsid w:val="00D01A28"/>
    <w:rsid w:val="00D11C35"/>
    <w:rsid w:val="00D12EE9"/>
    <w:rsid w:val="00D23B3A"/>
    <w:rsid w:val="00D32E1A"/>
    <w:rsid w:val="00D36A5A"/>
    <w:rsid w:val="00D41271"/>
    <w:rsid w:val="00D53992"/>
    <w:rsid w:val="00D54AF0"/>
    <w:rsid w:val="00D6456A"/>
    <w:rsid w:val="00D65CF3"/>
    <w:rsid w:val="00D65F7C"/>
    <w:rsid w:val="00D7046F"/>
    <w:rsid w:val="00D7757F"/>
    <w:rsid w:val="00D845FF"/>
    <w:rsid w:val="00D8576F"/>
    <w:rsid w:val="00D8584A"/>
    <w:rsid w:val="00D95FA1"/>
    <w:rsid w:val="00DA3198"/>
    <w:rsid w:val="00DA406D"/>
    <w:rsid w:val="00DB00E4"/>
    <w:rsid w:val="00DB47D6"/>
    <w:rsid w:val="00DB4C50"/>
    <w:rsid w:val="00DC0D34"/>
    <w:rsid w:val="00DD1B24"/>
    <w:rsid w:val="00DD41E3"/>
    <w:rsid w:val="00DE1D67"/>
    <w:rsid w:val="00DF29DC"/>
    <w:rsid w:val="00DF2AEA"/>
    <w:rsid w:val="00E0493B"/>
    <w:rsid w:val="00E06CF3"/>
    <w:rsid w:val="00E13782"/>
    <w:rsid w:val="00E13AC5"/>
    <w:rsid w:val="00E14FEB"/>
    <w:rsid w:val="00E239AE"/>
    <w:rsid w:val="00E335D3"/>
    <w:rsid w:val="00E427AF"/>
    <w:rsid w:val="00E44F6F"/>
    <w:rsid w:val="00E45703"/>
    <w:rsid w:val="00E46999"/>
    <w:rsid w:val="00E47DED"/>
    <w:rsid w:val="00E50B5E"/>
    <w:rsid w:val="00E554BD"/>
    <w:rsid w:val="00E61902"/>
    <w:rsid w:val="00E62F9D"/>
    <w:rsid w:val="00E7133C"/>
    <w:rsid w:val="00E72393"/>
    <w:rsid w:val="00E76891"/>
    <w:rsid w:val="00E8105C"/>
    <w:rsid w:val="00E82EEF"/>
    <w:rsid w:val="00E843C9"/>
    <w:rsid w:val="00E8453A"/>
    <w:rsid w:val="00EA40C0"/>
    <w:rsid w:val="00EB0DB2"/>
    <w:rsid w:val="00EC2EAE"/>
    <w:rsid w:val="00EC77D8"/>
    <w:rsid w:val="00ED1A76"/>
    <w:rsid w:val="00EE1D41"/>
    <w:rsid w:val="00EE597E"/>
    <w:rsid w:val="00EE5F05"/>
    <w:rsid w:val="00EE759D"/>
    <w:rsid w:val="00EF1A5D"/>
    <w:rsid w:val="00EF6E27"/>
    <w:rsid w:val="00EF7E31"/>
    <w:rsid w:val="00F01547"/>
    <w:rsid w:val="00F05905"/>
    <w:rsid w:val="00F076C5"/>
    <w:rsid w:val="00F0784A"/>
    <w:rsid w:val="00F21E16"/>
    <w:rsid w:val="00F27EA3"/>
    <w:rsid w:val="00F36824"/>
    <w:rsid w:val="00F376C2"/>
    <w:rsid w:val="00F45AC8"/>
    <w:rsid w:val="00F50E88"/>
    <w:rsid w:val="00F54B55"/>
    <w:rsid w:val="00F5782D"/>
    <w:rsid w:val="00F62F7A"/>
    <w:rsid w:val="00F63C6D"/>
    <w:rsid w:val="00F66B92"/>
    <w:rsid w:val="00F7711E"/>
    <w:rsid w:val="00F86105"/>
    <w:rsid w:val="00F871DC"/>
    <w:rsid w:val="00F93F29"/>
    <w:rsid w:val="00F97920"/>
    <w:rsid w:val="00F97A8F"/>
    <w:rsid w:val="00FA34EF"/>
    <w:rsid w:val="00FA575C"/>
    <w:rsid w:val="00FA5786"/>
    <w:rsid w:val="00FA6AC3"/>
    <w:rsid w:val="00FA7E85"/>
    <w:rsid w:val="00FB7A76"/>
    <w:rsid w:val="00FC7834"/>
    <w:rsid w:val="00FD1212"/>
    <w:rsid w:val="00FE6485"/>
    <w:rsid w:val="00FE6A30"/>
    <w:rsid w:val="00FF146F"/>
    <w:rsid w:val="00FF28C9"/>
    <w:rsid w:val="00FF493F"/>
    <w:rsid w:val="00FF51C6"/>
    <w:rsid w:val="00FF751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8B0019"/>
  <w15:docId w15:val="{C0D9FFAE-74AB-4D12-9FEE-09E4E5C99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06715"/>
  </w:style>
  <w:style w:type="paragraph" w:styleId="Naslov1">
    <w:name w:val="heading 1"/>
    <w:basedOn w:val="Odstavekseznama"/>
    <w:next w:val="Navaden"/>
    <w:link w:val="Naslov1Znak"/>
    <w:uiPriority w:val="9"/>
    <w:qFormat/>
    <w:rsid w:val="007E22B7"/>
    <w:pPr>
      <w:numPr>
        <w:numId w:val="8"/>
      </w:numPr>
      <w:outlineLvl w:val="0"/>
    </w:pPr>
    <w:rPr>
      <w:b/>
      <w:sz w:val="28"/>
      <w:szCs w:val="24"/>
    </w:rPr>
  </w:style>
  <w:style w:type="paragraph" w:styleId="Naslov2">
    <w:name w:val="heading 2"/>
    <w:basedOn w:val="Odstavekseznama"/>
    <w:next w:val="Navaden"/>
    <w:link w:val="Naslov2Znak"/>
    <w:uiPriority w:val="9"/>
    <w:unhideWhenUsed/>
    <w:qFormat/>
    <w:rsid w:val="001756D5"/>
    <w:pPr>
      <w:numPr>
        <w:numId w:val="10"/>
      </w:numPr>
      <w:jc w:val="both"/>
      <w:outlineLvl w:val="1"/>
    </w:pPr>
    <w:rPr>
      <w:b/>
      <w:sz w:val="24"/>
      <w:szCs w:val="24"/>
    </w:rPr>
  </w:style>
  <w:style w:type="paragraph" w:styleId="Naslov3">
    <w:name w:val="heading 3"/>
    <w:basedOn w:val="Navaden"/>
    <w:next w:val="Navaden"/>
    <w:link w:val="Naslov3Znak"/>
    <w:uiPriority w:val="9"/>
    <w:semiHidden/>
    <w:unhideWhenUsed/>
    <w:qFormat/>
    <w:rsid w:val="00E6190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574C4"/>
    <w:pPr>
      <w:ind w:left="720"/>
      <w:contextualSpacing/>
    </w:pPr>
  </w:style>
  <w:style w:type="character" w:styleId="Pripombasklic">
    <w:name w:val="annotation reference"/>
    <w:basedOn w:val="Privzetapisavaodstavka"/>
    <w:uiPriority w:val="99"/>
    <w:semiHidden/>
    <w:unhideWhenUsed/>
    <w:rsid w:val="00CD035B"/>
    <w:rPr>
      <w:sz w:val="16"/>
      <w:szCs w:val="16"/>
    </w:rPr>
  </w:style>
  <w:style w:type="paragraph" w:styleId="Pripombabesedilo">
    <w:name w:val="annotation text"/>
    <w:basedOn w:val="Navaden"/>
    <w:link w:val="PripombabesediloZnak"/>
    <w:uiPriority w:val="99"/>
    <w:semiHidden/>
    <w:unhideWhenUsed/>
    <w:rsid w:val="00CD035B"/>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CD035B"/>
    <w:rPr>
      <w:sz w:val="20"/>
      <w:szCs w:val="20"/>
    </w:rPr>
  </w:style>
  <w:style w:type="paragraph" w:styleId="Zadevapripombe">
    <w:name w:val="annotation subject"/>
    <w:basedOn w:val="Pripombabesedilo"/>
    <w:next w:val="Pripombabesedilo"/>
    <w:link w:val="ZadevapripombeZnak"/>
    <w:uiPriority w:val="99"/>
    <w:semiHidden/>
    <w:unhideWhenUsed/>
    <w:rsid w:val="00CD035B"/>
    <w:rPr>
      <w:b/>
      <w:bCs/>
    </w:rPr>
  </w:style>
  <w:style w:type="character" w:customStyle="1" w:styleId="ZadevapripombeZnak">
    <w:name w:val="Zadeva pripombe Znak"/>
    <w:basedOn w:val="PripombabesediloZnak"/>
    <w:link w:val="Zadevapripombe"/>
    <w:uiPriority w:val="99"/>
    <w:semiHidden/>
    <w:rsid w:val="00CD035B"/>
    <w:rPr>
      <w:b/>
      <w:bCs/>
      <w:sz w:val="20"/>
      <w:szCs w:val="20"/>
    </w:rPr>
  </w:style>
  <w:style w:type="paragraph" w:styleId="Revizija">
    <w:name w:val="Revision"/>
    <w:hidden/>
    <w:uiPriority w:val="99"/>
    <w:semiHidden/>
    <w:rsid w:val="00CD035B"/>
    <w:pPr>
      <w:spacing w:after="0" w:line="240" w:lineRule="auto"/>
    </w:pPr>
  </w:style>
  <w:style w:type="paragraph" w:styleId="Besedilooblaka">
    <w:name w:val="Balloon Text"/>
    <w:basedOn w:val="Navaden"/>
    <w:link w:val="BesedilooblakaZnak"/>
    <w:uiPriority w:val="99"/>
    <w:semiHidden/>
    <w:unhideWhenUsed/>
    <w:rsid w:val="00CD035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D035B"/>
    <w:rPr>
      <w:rFonts w:ascii="Segoe UI" w:hAnsi="Segoe UI" w:cs="Segoe UI"/>
      <w:sz w:val="18"/>
      <w:szCs w:val="18"/>
    </w:rPr>
  </w:style>
  <w:style w:type="character" w:customStyle="1" w:styleId="Naslov1Znak">
    <w:name w:val="Naslov 1 Znak"/>
    <w:basedOn w:val="Privzetapisavaodstavka"/>
    <w:link w:val="Naslov1"/>
    <w:uiPriority w:val="9"/>
    <w:rsid w:val="007E22B7"/>
    <w:rPr>
      <w:b/>
      <w:sz w:val="28"/>
      <w:szCs w:val="24"/>
    </w:rPr>
  </w:style>
  <w:style w:type="character" w:customStyle="1" w:styleId="Naslov2Znak">
    <w:name w:val="Naslov 2 Znak"/>
    <w:basedOn w:val="Privzetapisavaodstavka"/>
    <w:link w:val="Naslov2"/>
    <w:uiPriority w:val="9"/>
    <w:rsid w:val="001756D5"/>
    <w:rPr>
      <w:b/>
      <w:sz w:val="24"/>
      <w:szCs w:val="24"/>
    </w:rPr>
  </w:style>
  <w:style w:type="paragraph" w:styleId="Brezrazmikov">
    <w:name w:val="No Spacing"/>
    <w:uiPriority w:val="1"/>
    <w:qFormat/>
    <w:rsid w:val="005C44D0"/>
    <w:pPr>
      <w:spacing w:after="0" w:line="240" w:lineRule="auto"/>
    </w:pPr>
  </w:style>
  <w:style w:type="paragraph" w:styleId="Glava">
    <w:name w:val="header"/>
    <w:basedOn w:val="Navaden"/>
    <w:link w:val="GlavaZnak"/>
    <w:uiPriority w:val="99"/>
    <w:unhideWhenUsed/>
    <w:rsid w:val="00482DE9"/>
    <w:pPr>
      <w:tabs>
        <w:tab w:val="center" w:pos="4536"/>
        <w:tab w:val="right" w:pos="9072"/>
      </w:tabs>
      <w:spacing w:after="0" w:line="240" w:lineRule="auto"/>
    </w:pPr>
  </w:style>
  <w:style w:type="character" w:customStyle="1" w:styleId="GlavaZnak">
    <w:name w:val="Glava Znak"/>
    <w:basedOn w:val="Privzetapisavaodstavka"/>
    <w:link w:val="Glava"/>
    <w:uiPriority w:val="99"/>
    <w:rsid w:val="00482DE9"/>
  </w:style>
  <w:style w:type="paragraph" w:styleId="Noga">
    <w:name w:val="footer"/>
    <w:basedOn w:val="Navaden"/>
    <w:link w:val="NogaZnak"/>
    <w:uiPriority w:val="99"/>
    <w:unhideWhenUsed/>
    <w:rsid w:val="00482DE9"/>
    <w:pPr>
      <w:tabs>
        <w:tab w:val="center" w:pos="4536"/>
        <w:tab w:val="right" w:pos="9072"/>
      </w:tabs>
      <w:spacing w:after="0" w:line="240" w:lineRule="auto"/>
    </w:pPr>
  </w:style>
  <w:style w:type="character" w:customStyle="1" w:styleId="NogaZnak">
    <w:name w:val="Noga Znak"/>
    <w:basedOn w:val="Privzetapisavaodstavka"/>
    <w:link w:val="Noga"/>
    <w:uiPriority w:val="99"/>
    <w:rsid w:val="00482DE9"/>
  </w:style>
  <w:style w:type="character" w:styleId="Hiperpovezava">
    <w:name w:val="Hyperlink"/>
    <w:basedOn w:val="Privzetapisavaodstavka"/>
    <w:uiPriority w:val="99"/>
    <w:unhideWhenUsed/>
    <w:rsid w:val="00DB4C50"/>
    <w:rPr>
      <w:color w:val="0563C1" w:themeColor="hyperlink"/>
      <w:u w:val="single"/>
    </w:rPr>
  </w:style>
  <w:style w:type="character" w:customStyle="1" w:styleId="Nerazreenaomemba1">
    <w:name w:val="Nerazrešena omemba1"/>
    <w:basedOn w:val="Privzetapisavaodstavka"/>
    <w:uiPriority w:val="99"/>
    <w:semiHidden/>
    <w:unhideWhenUsed/>
    <w:rsid w:val="00DB4C50"/>
    <w:rPr>
      <w:color w:val="605E5C"/>
      <w:shd w:val="clear" w:color="auto" w:fill="E1DFDD"/>
    </w:rPr>
  </w:style>
  <w:style w:type="paragraph" w:styleId="Napis">
    <w:name w:val="caption"/>
    <w:basedOn w:val="Navaden"/>
    <w:next w:val="Navaden"/>
    <w:uiPriority w:val="35"/>
    <w:unhideWhenUsed/>
    <w:qFormat/>
    <w:rsid w:val="008E1E2B"/>
    <w:pPr>
      <w:spacing w:after="200" w:line="240" w:lineRule="auto"/>
    </w:pPr>
    <w:rPr>
      <w:i/>
      <w:iCs/>
      <w:color w:val="44546A" w:themeColor="text2"/>
      <w:sz w:val="18"/>
      <w:szCs w:val="18"/>
    </w:rPr>
  </w:style>
  <w:style w:type="table" w:styleId="Tabelamrea">
    <w:name w:val="Table Grid"/>
    <w:basedOn w:val="Navadnatabela"/>
    <w:uiPriority w:val="39"/>
    <w:rsid w:val="00B41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TOC">
    <w:name w:val="TOC Heading"/>
    <w:basedOn w:val="Naslov1"/>
    <w:next w:val="Navaden"/>
    <w:uiPriority w:val="39"/>
    <w:unhideWhenUsed/>
    <w:qFormat/>
    <w:rsid w:val="0040030C"/>
    <w:pPr>
      <w:keepNext/>
      <w:keepLines/>
      <w:numPr>
        <w:numId w:val="0"/>
      </w:numPr>
      <w:spacing w:before="240" w:after="0"/>
      <w:contextualSpacing w:val="0"/>
      <w:outlineLvl w:val="9"/>
    </w:pPr>
    <w:rPr>
      <w:rFonts w:asciiTheme="majorHAnsi" w:eastAsiaTheme="majorEastAsia" w:hAnsiTheme="majorHAnsi" w:cstheme="majorBidi"/>
      <w:b w:val="0"/>
      <w:color w:val="2E74B5" w:themeColor="accent1" w:themeShade="BF"/>
      <w:sz w:val="32"/>
      <w:szCs w:val="32"/>
      <w:lang w:eastAsia="sl-SI"/>
    </w:rPr>
  </w:style>
  <w:style w:type="paragraph" w:styleId="Kazalovsebine2">
    <w:name w:val="toc 2"/>
    <w:basedOn w:val="Navaden"/>
    <w:next w:val="Navaden"/>
    <w:autoRedefine/>
    <w:uiPriority w:val="39"/>
    <w:unhideWhenUsed/>
    <w:rsid w:val="00B140C9"/>
    <w:pPr>
      <w:tabs>
        <w:tab w:val="left" w:pos="660"/>
        <w:tab w:val="right" w:leader="dot" w:pos="9060"/>
      </w:tabs>
      <w:spacing w:after="100"/>
      <w:ind w:left="220"/>
    </w:pPr>
    <w:rPr>
      <w:rFonts w:ascii="Calibri" w:hAnsi="Calibri"/>
      <w:noProof/>
    </w:rPr>
  </w:style>
  <w:style w:type="paragraph" w:styleId="Kazalovsebine1">
    <w:name w:val="toc 1"/>
    <w:basedOn w:val="Navaden"/>
    <w:next w:val="Navaden"/>
    <w:autoRedefine/>
    <w:uiPriority w:val="39"/>
    <w:unhideWhenUsed/>
    <w:rsid w:val="0040030C"/>
    <w:pPr>
      <w:spacing w:after="100"/>
    </w:pPr>
  </w:style>
  <w:style w:type="character" w:styleId="Krepko">
    <w:name w:val="Strong"/>
    <w:basedOn w:val="Privzetapisavaodstavka"/>
    <w:uiPriority w:val="22"/>
    <w:qFormat/>
    <w:rsid w:val="0040030C"/>
    <w:rPr>
      <w:b/>
      <w:bCs/>
    </w:rPr>
  </w:style>
  <w:style w:type="paragraph" w:styleId="Kazalovsebine3">
    <w:name w:val="toc 3"/>
    <w:basedOn w:val="Navaden"/>
    <w:next w:val="Navaden"/>
    <w:autoRedefine/>
    <w:uiPriority w:val="39"/>
    <w:unhideWhenUsed/>
    <w:rsid w:val="00F871DC"/>
    <w:pPr>
      <w:spacing w:after="100"/>
      <w:ind w:left="440"/>
    </w:pPr>
    <w:rPr>
      <w:rFonts w:eastAsiaTheme="minorEastAsia" w:cs="Times New Roman"/>
      <w:lang w:eastAsia="sl-SI"/>
    </w:rPr>
  </w:style>
  <w:style w:type="character" w:customStyle="1" w:styleId="Naslov3Znak">
    <w:name w:val="Naslov 3 Znak"/>
    <w:basedOn w:val="Privzetapisavaodstavka"/>
    <w:link w:val="Naslov3"/>
    <w:uiPriority w:val="9"/>
    <w:semiHidden/>
    <w:rsid w:val="00E61902"/>
    <w:rPr>
      <w:rFonts w:asciiTheme="majorHAnsi" w:eastAsiaTheme="majorEastAsia" w:hAnsiTheme="majorHAnsi" w:cstheme="majorBidi"/>
      <w:color w:val="1F4D78" w:themeColor="accent1" w:themeShade="7F"/>
      <w:sz w:val="24"/>
      <w:szCs w:val="24"/>
    </w:rPr>
  </w:style>
  <w:style w:type="paragraph" w:styleId="Telobesedila">
    <w:name w:val="Body Text"/>
    <w:basedOn w:val="Navaden"/>
    <w:link w:val="TelobesedilaZnak"/>
    <w:uiPriority w:val="99"/>
    <w:semiHidden/>
    <w:unhideWhenUsed/>
    <w:rsid w:val="00DA406D"/>
    <w:pPr>
      <w:spacing w:after="120"/>
    </w:pPr>
  </w:style>
  <w:style w:type="character" w:customStyle="1" w:styleId="TelobesedilaZnak">
    <w:name w:val="Telo besedila Znak"/>
    <w:basedOn w:val="Privzetapisavaodstavka"/>
    <w:link w:val="Telobesedila"/>
    <w:uiPriority w:val="99"/>
    <w:semiHidden/>
    <w:rsid w:val="00DA406D"/>
  </w:style>
  <w:style w:type="paragraph" w:styleId="Kazaloslik">
    <w:name w:val="table of figures"/>
    <w:basedOn w:val="Navaden"/>
    <w:next w:val="Navaden"/>
    <w:uiPriority w:val="99"/>
    <w:unhideWhenUsed/>
    <w:rsid w:val="00764C09"/>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33761">
      <w:bodyDiv w:val="1"/>
      <w:marLeft w:val="0"/>
      <w:marRight w:val="0"/>
      <w:marTop w:val="0"/>
      <w:marBottom w:val="0"/>
      <w:divBdr>
        <w:top w:val="none" w:sz="0" w:space="0" w:color="auto"/>
        <w:left w:val="none" w:sz="0" w:space="0" w:color="auto"/>
        <w:bottom w:val="none" w:sz="0" w:space="0" w:color="auto"/>
        <w:right w:val="none" w:sz="0" w:space="0" w:color="auto"/>
      </w:divBdr>
      <w:divsChild>
        <w:div w:id="1459032290">
          <w:marLeft w:val="0"/>
          <w:marRight w:val="0"/>
          <w:marTop w:val="240"/>
          <w:marBottom w:val="120"/>
          <w:divBdr>
            <w:top w:val="none" w:sz="0" w:space="0" w:color="auto"/>
            <w:left w:val="none" w:sz="0" w:space="0" w:color="auto"/>
            <w:bottom w:val="none" w:sz="0" w:space="0" w:color="auto"/>
            <w:right w:val="none" w:sz="0" w:space="0" w:color="auto"/>
          </w:divBdr>
        </w:div>
        <w:div w:id="1225601318">
          <w:marLeft w:val="0"/>
          <w:marRight w:val="0"/>
          <w:marTop w:val="0"/>
          <w:marBottom w:val="120"/>
          <w:divBdr>
            <w:top w:val="none" w:sz="0" w:space="0" w:color="auto"/>
            <w:left w:val="none" w:sz="0" w:space="0" w:color="auto"/>
            <w:bottom w:val="none" w:sz="0" w:space="0" w:color="auto"/>
            <w:right w:val="none" w:sz="0" w:space="0" w:color="auto"/>
          </w:divBdr>
        </w:div>
        <w:div w:id="592787713">
          <w:marLeft w:val="0"/>
          <w:marRight w:val="0"/>
          <w:marTop w:val="0"/>
          <w:marBottom w:val="120"/>
          <w:divBdr>
            <w:top w:val="none" w:sz="0" w:space="0" w:color="auto"/>
            <w:left w:val="none" w:sz="0" w:space="0" w:color="auto"/>
            <w:bottom w:val="none" w:sz="0" w:space="0" w:color="auto"/>
            <w:right w:val="none" w:sz="0" w:space="0" w:color="auto"/>
          </w:divBdr>
        </w:div>
      </w:divsChild>
    </w:div>
    <w:div w:id="137576205">
      <w:bodyDiv w:val="1"/>
      <w:marLeft w:val="0"/>
      <w:marRight w:val="0"/>
      <w:marTop w:val="0"/>
      <w:marBottom w:val="0"/>
      <w:divBdr>
        <w:top w:val="none" w:sz="0" w:space="0" w:color="auto"/>
        <w:left w:val="none" w:sz="0" w:space="0" w:color="auto"/>
        <w:bottom w:val="none" w:sz="0" w:space="0" w:color="auto"/>
        <w:right w:val="none" w:sz="0" w:space="0" w:color="auto"/>
      </w:divBdr>
      <w:divsChild>
        <w:div w:id="1896619003">
          <w:marLeft w:val="0"/>
          <w:marRight w:val="0"/>
          <w:marTop w:val="0"/>
          <w:marBottom w:val="0"/>
          <w:divBdr>
            <w:top w:val="none" w:sz="0" w:space="0" w:color="auto"/>
            <w:left w:val="none" w:sz="0" w:space="0" w:color="auto"/>
            <w:bottom w:val="none" w:sz="0" w:space="0" w:color="auto"/>
            <w:right w:val="none" w:sz="0" w:space="0" w:color="auto"/>
          </w:divBdr>
          <w:divsChild>
            <w:div w:id="1377972340">
              <w:marLeft w:val="0"/>
              <w:marRight w:val="0"/>
              <w:marTop w:val="0"/>
              <w:marBottom w:val="0"/>
              <w:divBdr>
                <w:top w:val="none" w:sz="0" w:space="0" w:color="auto"/>
                <w:left w:val="none" w:sz="0" w:space="0" w:color="auto"/>
                <w:bottom w:val="none" w:sz="0" w:space="0" w:color="auto"/>
                <w:right w:val="none" w:sz="0" w:space="0" w:color="auto"/>
              </w:divBdr>
              <w:divsChild>
                <w:div w:id="362168196">
                  <w:marLeft w:val="-225"/>
                  <w:marRight w:val="-225"/>
                  <w:marTop w:val="0"/>
                  <w:marBottom w:val="0"/>
                  <w:divBdr>
                    <w:top w:val="none" w:sz="0" w:space="0" w:color="auto"/>
                    <w:left w:val="none" w:sz="0" w:space="0" w:color="auto"/>
                    <w:bottom w:val="none" w:sz="0" w:space="0" w:color="auto"/>
                    <w:right w:val="none" w:sz="0" w:space="0" w:color="auto"/>
                  </w:divBdr>
                  <w:divsChild>
                    <w:div w:id="981738382">
                      <w:marLeft w:val="0"/>
                      <w:marRight w:val="0"/>
                      <w:marTop w:val="0"/>
                      <w:marBottom w:val="0"/>
                      <w:divBdr>
                        <w:top w:val="none" w:sz="0" w:space="0" w:color="auto"/>
                        <w:left w:val="none" w:sz="0" w:space="0" w:color="auto"/>
                        <w:bottom w:val="none" w:sz="0" w:space="0" w:color="auto"/>
                        <w:right w:val="none" w:sz="0" w:space="0" w:color="auto"/>
                      </w:divBdr>
                      <w:divsChild>
                        <w:div w:id="1924140875">
                          <w:marLeft w:val="0"/>
                          <w:marRight w:val="0"/>
                          <w:marTop w:val="0"/>
                          <w:marBottom w:val="0"/>
                          <w:divBdr>
                            <w:top w:val="none" w:sz="0" w:space="0" w:color="auto"/>
                            <w:left w:val="none" w:sz="0" w:space="0" w:color="auto"/>
                            <w:bottom w:val="none" w:sz="0" w:space="0" w:color="auto"/>
                            <w:right w:val="none" w:sz="0" w:space="0" w:color="auto"/>
                          </w:divBdr>
                          <w:divsChild>
                            <w:div w:id="2109811938">
                              <w:marLeft w:val="-225"/>
                              <w:marRight w:val="-225"/>
                              <w:marTop w:val="0"/>
                              <w:marBottom w:val="0"/>
                              <w:divBdr>
                                <w:top w:val="none" w:sz="0" w:space="0" w:color="auto"/>
                                <w:left w:val="none" w:sz="0" w:space="0" w:color="auto"/>
                                <w:bottom w:val="none" w:sz="0" w:space="0" w:color="auto"/>
                                <w:right w:val="none" w:sz="0" w:space="0" w:color="auto"/>
                              </w:divBdr>
                              <w:divsChild>
                                <w:div w:id="1479569886">
                                  <w:marLeft w:val="0"/>
                                  <w:marRight w:val="0"/>
                                  <w:marTop w:val="0"/>
                                  <w:marBottom w:val="0"/>
                                  <w:divBdr>
                                    <w:top w:val="none" w:sz="0" w:space="0" w:color="auto"/>
                                    <w:left w:val="none" w:sz="0" w:space="0" w:color="auto"/>
                                    <w:bottom w:val="none" w:sz="0" w:space="0" w:color="auto"/>
                                    <w:right w:val="none" w:sz="0" w:space="0" w:color="auto"/>
                                  </w:divBdr>
                                  <w:divsChild>
                                    <w:div w:id="2119056324">
                                      <w:marLeft w:val="0"/>
                                      <w:marRight w:val="0"/>
                                      <w:marTop w:val="0"/>
                                      <w:marBottom w:val="0"/>
                                      <w:divBdr>
                                        <w:top w:val="none" w:sz="0" w:space="0" w:color="auto"/>
                                        <w:left w:val="none" w:sz="0" w:space="0" w:color="auto"/>
                                        <w:bottom w:val="none" w:sz="0" w:space="0" w:color="auto"/>
                                        <w:right w:val="none" w:sz="0" w:space="0" w:color="auto"/>
                                      </w:divBdr>
                                      <w:divsChild>
                                        <w:div w:id="1528909037">
                                          <w:marLeft w:val="0"/>
                                          <w:marRight w:val="0"/>
                                          <w:marTop w:val="240"/>
                                          <w:marBottom w:val="120"/>
                                          <w:divBdr>
                                            <w:top w:val="none" w:sz="0" w:space="0" w:color="auto"/>
                                            <w:left w:val="none" w:sz="0" w:space="0" w:color="auto"/>
                                            <w:bottom w:val="none" w:sz="0" w:space="0" w:color="auto"/>
                                            <w:right w:val="none" w:sz="0" w:space="0" w:color="auto"/>
                                          </w:divBdr>
                                        </w:div>
                                        <w:div w:id="1222207025">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3000708">
      <w:bodyDiv w:val="1"/>
      <w:marLeft w:val="0"/>
      <w:marRight w:val="0"/>
      <w:marTop w:val="0"/>
      <w:marBottom w:val="0"/>
      <w:divBdr>
        <w:top w:val="none" w:sz="0" w:space="0" w:color="auto"/>
        <w:left w:val="none" w:sz="0" w:space="0" w:color="auto"/>
        <w:bottom w:val="none" w:sz="0" w:space="0" w:color="auto"/>
        <w:right w:val="none" w:sz="0" w:space="0" w:color="auto"/>
      </w:divBdr>
    </w:div>
    <w:div w:id="303975188">
      <w:bodyDiv w:val="1"/>
      <w:marLeft w:val="0"/>
      <w:marRight w:val="0"/>
      <w:marTop w:val="0"/>
      <w:marBottom w:val="0"/>
      <w:divBdr>
        <w:top w:val="none" w:sz="0" w:space="0" w:color="auto"/>
        <w:left w:val="none" w:sz="0" w:space="0" w:color="auto"/>
        <w:bottom w:val="none" w:sz="0" w:space="0" w:color="auto"/>
        <w:right w:val="none" w:sz="0" w:space="0" w:color="auto"/>
      </w:divBdr>
    </w:div>
    <w:div w:id="311102982">
      <w:bodyDiv w:val="1"/>
      <w:marLeft w:val="0"/>
      <w:marRight w:val="0"/>
      <w:marTop w:val="0"/>
      <w:marBottom w:val="0"/>
      <w:divBdr>
        <w:top w:val="none" w:sz="0" w:space="0" w:color="auto"/>
        <w:left w:val="none" w:sz="0" w:space="0" w:color="auto"/>
        <w:bottom w:val="none" w:sz="0" w:space="0" w:color="auto"/>
        <w:right w:val="none" w:sz="0" w:space="0" w:color="auto"/>
      </w:divBdr>
    </w:div>
    <w:div w:id="726759639">
      <w:bodyDiv w:val="1"/>
      <w:marLeft w:val="0"/>
      <w:marRight w:val="0"/>
      <w:marTop w:val="0"/>
      <w:marBottom w:val="0"/>
      <w:divBdr>
        <w:top w:val="none" w:sz="0" w:space="0" w:color="auto"/>
        <w:left w:val="none" w:sz="0" w:space="0" w:color="auto"/>
        <w:bottom w:val="none" w:sz="0" w:space="0" w:color="auto"/>
        <w:right w:val="none" w:sz="0" w:space="0" w:color="auto"/>
      </w:divBdr>
    </w:div>
    <w:div w:id="805900960">
      <w:bodyDiv w:val="1"/>
      <w:marLeft w:val="0"/>
      <w:marRight w:val="0"/>
      <w:marTop w:val="0"/>
      <w:marBottom w:val="0"/>
      <w:divBdr>
        <w:top w:val="none" w:sz="0" w:space="0" w:color="auto"/>
        <w:left w:val="none" w:sz="0" w:space="0" w:color="auto"/>
        <w:bottom w:val="none" w:sz="0" w:space="0" w:color="auto"/>
        <w:right w:val="none" w:sz="0" w:space="0" w:color="auto"/>
      </w:divBdr>
      <w:divsChild>
        <w:div w:id="739401866">
          <w:marLeft w:val="0"/>
          <w:marRight w:val="0"/>
          <w:marTop w:val="0"/>
          <w:marBottom w:val="0"/>
          <w:divBdr>
            <w:top w:val="none" w:sz="0" w:space="0" w:color="auto"/>
            <w:left w:val="none" w:sz="0" w:space="0" w:color="auto"/>
            <w:bottom w:val="none" w:sz="0" w:space="0" w:color="auto"/>
            <w:right w:val="none" w:sz="0" w:space="0" w:color="auto"/>
          </w:divBdr>
          <w:divsChild>
            <w:div w:id="1827210398">
              <w:marLeft w:val="-225"/>
              <w:marRight w:val="-225"/>
              <w:marTop w:val="0"/>
              <w:marBottom w:val="0"/>
              <w:divBdr>
                <w:top w:val="none" w:sz="0" w:space="0" w:color="auto"/>
                <w:left w:val="none" w:sz="0" w:space="0" w:color="auto"/>
                <w:bottom w:val="none" w:sz="0" w:space="0" w:color="auto"/>
                <w:right w:val="none" w:sz="0" w:space="0" w:color="auto"/>
              </w:divBdr>
              <w:divsChild>
                <w:div w:id="1578855708">
                  <w:marLeft w:val="0"/>
                  <w:marRight w:val="0"/>
                  <w:marTop w:val="0"/>
                  <w:marBottom w:val="0"/>
                  <w:divBdr>
                    <w:top w:val="none" w:sz="0" w:space="0" w:color="auto"/>
                    <w:left w:val="none" w:sz="0" w:space="0" w:color="auto"/>
                    <w:bottom w:val="none" w:sz="0" w:space="0" w:color="auto"/>
                    <w:right w:val="none" w:sz="0" w:space="0" w:color="auto"/>
                  </w:divBdr>
                  <w:divsChild>
                    <w:div w:id="1148396769">
                      <w:marLeft w:val="0"/>
                      <w:marRight w:val="0"/>
                      <w:marTop w:val="0"/>
                      <w:marBottom w:val="255"/>
                      <w:divBdr>
                        <w:top w:val="none" w:sz="0" w:space="0" w:color="auto"/>
                        <w:left w:val="none" w:sz="0" w:space="0" w:color="auto"/>
                        <w:bottom w:val="none" w:sz="0" w:space="0" w:color="auto"/>
                        <w:right w:val="none" w:sz="0" w:space="0" w:color="auto"/>
                      </w:divBdr>
                      <w:divsChild>
                        <w:div w:id="1270238638">
                          <w:marLeft w:val="0"/>
                          <w:marRight w:val="0"/>
                          <w:marTop w:val="0"/>
                          <w:marBottom w:val="0"/>
                          <w:divBdr>
                            <w:top w:val="none" w:sz="0" w:space="0" w:color="auto"/>
                            <w:left w:val="none" w:sz="0" w:space="0" w:color="auto"/>
                            <w:bottom w:val="none" w:sz="0" w:space="0" w:color="auto"/>
                            <w:right w:val="none" w:sz="0" w:space="0" w:color="auto"/>
                          </w:divBdr>
                        </w:div>
                        <w:div w:id="2132048259">
                          <w:marLeft w:val="0"/>
                          <w:marRight w:val="0"/>
                          <w:marTop w:val="0"/>
                          <w:marBottom w:val="0"/>
                          <w:divBdr>
                            <w:top w:val="none" w:sz="0" w:space="0" w:color="auto"/>
                            <w:left w:val="none" w:sz="0" w:space="0" w:color="auto"/>
                            <w:bottom w:val="none" w:sz="0" w:space="0" w:color="auto"/>
                            <w:right w:val="none" w:sz="0" w:space="0" w:color="auto"/>
                          </w:divBdr>
                          <w:divsChild>
                            <w:div w:id="2682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480477">
      <w:bodyDiv w:val="1"/>
      <w:marLeft w:val="0"/>
      <w:marRight w:val="0"/>
      <w:marTop w:val="0"/>
      <w:marBottom w:val="0"/>
      <w:divBdr>
        <w:top w:val="none" w:sz="0" w:space="0" w:color="auto"/>
        <w:left w:val="none" w:sz="0" w:space="0" w:color="auto"/>
        <w:bottom w:val="none" w:sz="0" w:space="0" w:color="auto"/>
        <w:right w:val="none" w:sz="0" w:space="0" w:color="auto"/>
      </w:divBdr>
      <w:divsChild>
        <w:div w:id="1523781588">
          <w:marLeft w:val="0"/>
          <w:marRight w:val="0"/>
          <w:marTop w:val="0"/>
          <w:marBottom w:val="0"/>
          <w:divBdr>
            <w:top w:val="none" w:sz="0" w:space="0" w:color="auto"/>
            <w:left w:val="none" w:sz="0" w:space="0" w:color="auto"/>
            <w:bottom w:val="none" w:sz="0" w:space="0" w:color="auto"/>
            <w:right w:val="none" w:sz="0" w:space="0" w:color="auto"/>
          </w:divBdr>
          <w:divsChild>
            <w:div w:id="2088962695">
              <w:marLeft w:val="-225"/>
              <w:marRight w:val="-225"/>
              <w:marTop w:val="0"/>
              <w:marBottom w:val="0"/>
              <w:divBdr>
                <w:top w:val="none" w:sz="0" w:space="0" w:color="auto"/>
                <w:left w:val="none" w:sz="0" w:space="0" w:color="auto"/>
                <w:bottom w:val="none" w:sz="0" w:space="0" w:color="auto"/>
                <w:right w:val="none" w:sz="0" w:space="0" w:color="auto"/>
              </w:divBdr>
              <w:divsChild>
                <w:div w:id="1448815242">
                  <w:marLeft w:val="0"/>
                  <w:marRight w:val="0"/>
                  <w:marTop w:val="0"/>
                  <w:marBottom w:val="0"/>
                  <w:divBdr>
                    <w:top w:val="none" w:sz="0" w:space="0" w:color="auto"/>
                    <w:left w:val="none" w:sz="0" w:space="0" w:color="auto"/>
                    <w:bottom w:val="none" w:sz="0" w:space="0" w:color="auto"/>
                    <w:right w:val="none" w:sz="0" w:space="0" w:color="auto"/>
                  </w:divBdr>
                  <w:divsChild>
                    <w:div w:id="1541548007">
                      <w:marLeft w:val="0"/>
                      <w:marRight w:val="0"/>
                      <w:marTop w:val="0"/>
                      <w:marBottom w:val="255"/>
                      <w:divBdr>
                        <w:top w:val="none" w:sz="0" w:space="0" w:color="auto"/>
                        <w:left w:val="none" w:sz="0" w:space="0" w:color="auto"/>
                        <w:bottom w:val="none" w:sz="0" w:space="0" w:color="auto"/>
                        <w:right w:val="none" w:sz="0" w:space="0" w:color="auto"/>
                      </w:divBdr>
                      <w:divsChild>
                        <w:div w:id="1330251413">
                          <w:marLeft w:val="0"/>
                          <w:marRight w:val="0"/>
                          <w:marTop w:val="0"/>
                          <w:marBottom w:val="0"/>
                          <w:divBdr>
                            <w:top w:val="none" w:sz="0" w:space="0" w:color="auto"/>
                            <w:left w:val="none" w:sz="0" w:space="0" w:color="auto"/>
                            <w:bottom w:val="none" w:sz="0" w:space="0" w:color="auto"/>
                            <w:right w:val="none" w:sz="0" w:space="0" w:color="auto"/>
                          </w:divBdr>
                        </w:div>
                        <w:div w:id="1655181319">
                          <w:marLeft w:val="0"/>
                          <w:marRight w:val="0"/>
                          <w:marTop w:val="0"/>
                          <w:marBottom w:val="0"/>
                          <w:divBdr>
                            <w:top w:val="none" w:sz="0" w:space="0" w:color="auto"/>
                            <w:left w:val="none" w:sz="0" w:space="0" w:color="auto"/>
                            <w:bottom w:val="none" w:sz="0" w:space="0" w:color="auto"/>
                            <w:right w:val="none" w:sz="0" w:space="0" w:color="auto"/>
                          </w:divBdr>
                          <w:divsChild>
                            <w:div w:id="197008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312230">
      <w:bodyDiv w:val="1"/>
      <w:marLeft w:val="0"/>
      <w:marRight w:val="0"/>
      <w:marTop w:val="0"/>
      <w:marBottom w:val="0"/>
      <w:divBdr>
        <w:top w:val="none" w:sz="0" w:space="0" w:color="auto"/>
        <w:left w:val="none" w:sz="0" w:space="0" w:color="auto"/>
        <w:bottom w:val="none" w:sz="0" w:space="0" w:color="auto"/>
        <w:right w:val="none" w:sz="0" w:space="0" w:color="auto"/>
      </w:divBdr>
    </w:div>
    <w:div w:id="1061249644">
      <w:bodyDiv w:val="1"/>
      <w:marLeft w:val="0"/>
      <w:marRight w:val="0"/>
      <w:marTop w:val="0"/>
      <w:marBottom w:val="0"/>
      <w:divBdr>
        <w:top w:val="none" w:sz="0" w:space="0" w:color="auto"/>
        <w:left w:val="none" w:sz="0" w:space="0" w:color="auto"/>
        <w:bottom w:val="none" w:sz="0" w:space="0" w:color="auto"/>
        <w:right w:val="none" w:sz="0" w:space="0" w:color="auto"/>
      </w:divBdr>
    </w:div>
    <w:div w:id="1204709989">
      <w:bodyDiv w:val="1"/>
      <w:marLeft w:val="0"/>
      <w:marRight w:val="0"/>
      <w:marTop w:val="0"/>
      <w:marBottom w:val="0"/>
      <w:divBdr>
        <w:top w:val="none" w:sz="0" w:space="0" w:color="auto"/>
        <w:left w:val="none" w:sz="0" w:space="0" w:color="auto"/>
        <w:bottom w:val="none" w:sz="0" w:space="0" w:color="auto"/>
        <w:right w:val="none" w:sz="0" w:space="0" w:color="auto"/>
      </w:divBdr>
    </w:div>
    <w:div w:id="1272472687">
      <w:bodyDiv w:val="1"/>
      <w:marLeft w:val="0"/>
      <w:marRight w:val="0"/>
      <w:marTop w:val="0"/>
      <w:marBottom w:val="0"/>
      <w:divBdr>
        <w:top w:val="none" w:sz="0" w:space="0" w:color="auto"/>
        <w:left w:val="none" w:sz="0" w:space="0" w:color="auto"/>
        <w:bottom w:val="none" w:sz="0" w:space="0" w:color="auto"/>
        <w:right w:val="none" w:sz="0" w:space="0" w:color="auto"/>
      </w:divBdr>
    </w:div>
    <w:div w:id="1391610531">
      <w:bodyDiv w:val="1"/>
      <w:marLeft w:val="0"/>
      <w:marRight w:val="0"/>
      <w:marTop w:val="0"/>
      <w:marBottom w:val="0"/>
      <w:divBdr>
        <w:top w:val="none" w:sz="0" w:space="0" w:color="auto"/>
        <w:left w:val="none" w:sz="0" w:space="0" w:color="auto"/>
        <w:bottom w:val="none" w:sz="0" w:space="0" w:color="auto"/>
        <w:right w:val="none" w:sz="0" w:space="0" w:color="auto"/>
      </w:divBdr>
    </w:div>
    <w:div w:id="1455098339">
      <w:bodyDiv w:val="1"/>
      <w:marLeft w:val="0"/>
      <w:marRight w:val="0"/>
      <w:marTop w:val="0"/>
      <w:marBottom w:val="0"/>
      <w:divBdr>
        <w:top w:val="none" w:sz="0" w:space="0" w:color="auto"/>
        <w:left w:val="none" w:sz="0" w:space="0" w:color="auto"/>
        <w:bottom w:val="none" w:sz="0" w:space="0" w:color="auto"/>
        <w:right w:val="none" w:sz="0" w:space="0" w:color="auto"/>
      </w:divBdr>
    </w:div>
    <w:div w:id="1503080902">
      <w:bodyDiv w:val="1"/>
      <w:marLeft w:val="0"/>
      <w:marRight w:val="0"/>
      <w:marTop w:val="0"/>
      <w:marBottom w:val="0"/>
      <w:divBdr>
        <w:top w:val="none" w:sz="0" w:space="0" w:color="auto"/>
        <w:left w:val="none" w:sz="0" w:space="0" w:color="auto"/>
        <w:bottom w:val="none" w:sz="0" w:space="0" w:color="auto"/>
        <w:right w:val="none" w:sz="0" w:space="0" w:color="auto"/>
      </w:divBdr>
    </w:div>
    <w:div w:id="1542549395">
      <w:bodyDiv w:val="1"/>
      <w:marLeft w:val="0"/>
      <w:marRight w:val="0"/>
      <w:marTop w:val="0"/>
      <w:marBottom w:val="0"/>
      <w:divBdr>
        <w:top w:val="none" w:sz="0" w:space="0" w:color="auto"/>
        <w:left w:val="none" w:sz="0" w:space="0" w:color="auto"/>
        <w:bottom w:val="none" w:sz="0" w:space="0" w:color="auto"/>
        <w:right w:val="none" w:sz="0" w:space="0" w:color="auto"/>
      </w:divBdr>
      <w:divsChild>
        <w:div w:id="2117751496">
          <w:marLeft w:val="0"/>
          <w:marRight w:val="0"/>
          <w:marTop w:val="0"/>
          <w:marBottom w:val="0"/>
          <w:divBdr>
            <w:top w:val="none" w:sz="0" w:space="0" w:color="auto"/>
            <w:left w:val="none" w:sz="0" w:space="0" w:color="auto"/>
            <w:bottom w:val="none" w:sz="0" w:space="0" w:color="auto"/>
            <w:right w:val="none" w:sz="0" w:space="0" w:color="auto"/>
          </w:divBdr>
        </w:div>
      </w:divsChild>
    </w:div>
    <w:div w:id="1631978545">
      <w:bodyDiv w:val="1"/>
      <w:marLeft w:val="0"/>
      <w:marRight w:val="0"/>
      <w:marTop w:val="0"/>
      <w:marBottom w:val="0"/>
      <w:divBdr>
        <w:top w:val="none" w:sz="0" w:space="0" w:color="auto"/>
        <w:left w:val="none" w:sz="0" w:space="0" w:color="auto"/>
        <w:bottom w:val="none" w:sz="0" w:space="0" w:color="auto"/>
        <w:right w:val="none" w:sz="0" w:space="0" w:color="auto"/>
      </w:divBdr>
      <w:divsChild>
        <w:div w:id="1555502898">
          <w:marLeft w:val="0"/>
          <w:marRight w:val="0"/>
          <w:marTop w:val="0"/>
          <w:marBottom w:val="0"/>
          <w:divBdr>
            <w:top w:val="none" w:sz="0" w:space="0" w:color="auto"/>
            <w:left w:val="none" w:sz="0" w:space="0" w:color="auto"/>
            <w:bottom w:val="none" w:sz="0" w:space="0" w:color="auto"/>
            <w:right w:val="none" w:sz="0" w:space="0" w:color="auto"/>
          </w:divBdr>
          <w:divsChild>
            <w:div w:id="844562985">
              <w:marLeft w:val="-225"/>
              <w:marRight w:val="-225"/>
              <w:marTop w:val="0"/>
              <w:marBottom w:val="0"/>
              <w:divBdr>
                <w:top w:val="none" w:sz="0" w:space="0" w:color="auto"/>
                <w:left w:val="none" w:sz="0" w:space="0" w:color="auto"/>
                <w:bottom w:val="none" w:sz="0" w:space="0" w:color="auto"/>
                <w:right w:val="none" w:sz="0" w:space="0" w:color="auto"/>
              </w:divBdr>
              <w:divsChild>
                <w:div w:id="1120607372">
                  <w:marLeft w:val="0"/>
                  <w:marRight w:val="0"/>
                  <w:marTop w:val="0"/>
                  <w:marBottom w:val="0"/>
                  <w:divBdr>
                    <w:top w:val="none" w:sz="0" w:space="0" w:color="auto"/>
                    <w:left w:val="none" w:sz="0" w:space="0" w:color="auto"/>
                    <w:bottom w:val="none" w:sz="0" w:space="0" w:color="auto"/>
                    <w:right w:val="none" w:sz="0" w:space="0" w:color="auto"/>
                  </w:divBdr>
                  <w:divsChild>
                    <w:div w:id="1487433624">
                      <w:marLeft w:val="0"/>
                      <w:marRight w:val="0"/>
                      <w:marTop w:val="0"/>
                      <w:marBottom w:val="255"/>
                      <w:divBdr>
                        <w:top w:val="none" w:sz="0" w:space="0" w:color="auto"/>
                        <w:left w:val="none" w:sz="0" w:space="0" w:color="auto"/>
                        <w:bottom w:val="none" w:sz="0" w:space="0" w:color="auto"/>
                        <w:right w:val="none" w:sz="0" w:space="0" w:color="auto"/>
                      </w:divBdr>
                      <w:divsChild>
                        <w:div w:id="1177185757">
                          <w:marLeft w:val="0"/>
                          <w:marRight w:val="0"/>
                          <w:marTop w:val="0"/>
                          <w:marBottom w:val="0"/>
                          <w:divBdr>
                            <w:top w:val="none" w:sz="0" w:space="0" w:color="auto"/>
                            <w:left w:val="none" w:sz="0" w:space="0" w:color="auto"/>
                            <w:bottom w:val="none" w:sz="0" w:space="0" w:color="auto"/>
                            <w:right w:val="none" w:sz="0" w:space="0" w:color="auto"/>
                          </w:divBdr>
                        </w:div>
                        <w:div w:id="393167315">
                          <w:marLeft w:val="0"/>
                          <w:marRight w:val="0"/>
                          <w:marTop w:val="0"/>
                          <w:marBottom w:val="0"/>
                          <w:divBdr>
                            <w:top w:val="none" w:sz="0" w:space="0" w:color="auto"/>
                            <w:left w:val="none" w:sz="0" w:space="0" w:color="auto"/>
                            <w:bottom w:val="none" w:sz="0" w:space="0" w:color="auto"/>
                            <w:right w:val="none" w:sz="0" w:space="0" w:color="auto"/>
                          </w:divBdr>
                          <w:divsChild>
                            <w:div w:id="148053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986468">
      <w:bodyDiv w:val="1"/>
      <w:marLeft w:val="0"/>
      <w:marRight w:val="0"/>
      <w:marTop w:val="0"/>
      <w:marBottom w:val="0"/>
      <w:divBdr>
        <w:top w:val="none" w:sz="0" w:space="0" w:color="auto"/>
        <w:left w:val="none" w:sz="0" w:space="0" w:color="auto"/>
        <w:bottom w:val="none" w:sz="0" w:space="0" w:color="auto"/>
        <w:right w:val="none" w:sz="0" w:space="0" w:color="auto"/>
      </w:divBdr>
    </w:div>
    <w:div w:id="1789667603">
      <w:bodyDiv w:val="1"/>
      <w:marLeft w:val="0"/>
      <w:marRight w:val="0"/>
      <w:marTop w:val="0"/>
      <w:marBottom w:val="0"/>
      <w:divBdr>
        <w:top w:val="none" w:sz="0" w:space="0" w:color="auto"/>
        <w:left w:val="none" w:sz="0" w:space="0" w:color="auto"/>
        <w:bottom w:val="none" w:sz="0" w:space="0" w:color="auto"/>
        <w:right w:val="none" w:sz="0" w:space="0" w:color="auto"/>
      </w:divBdr>
    </w:div>
    <w:div w:id="1862737048">
      <w:bodyDiv w:val="1"/>
      <w:marLeft w:val="0"/>
      <w:marRight w:val="0"/>
      <w:marTop w:val="0"/>
      <w:marBottom w:val="0"/>
      <w:divBdr>
        <w:top w:val="none" w:sz="0" w:space="0" w:color="auto"/>
        <w:left w:val="none" w:sz="0" w:space="0" w:color="auto"/>
        <w:bottom w:val="none" w:sz="0" w:space="0" w:color="auto"/>
        <w:right w:val="none" w:sz="0" w:space="0" w:color="auto"/>
      </w:divBdr>
    </w:div>
    <w:div w:id="1910843493">
      <w:bodyDiv w:val="1"/>
      <w:marLeft w:val="0"/>
      <w:marRight w:val="0"/>
      <w:marTop w:val="0"/>
      <w:marBottom w:val="0"/>
      <w:divBdr>
        <w:top w:val="none" w:sz="0" w:space="0" w:color="auto"/>
        <w:left w:val="none" w:sz="0" w:space="0" w:color="auto"/>
        <w:bottom w:val="none" w:sz="0" w:space="0" w:color="auto"/>
        <w:right w:val="none" w:sz="0" w:space="0" w:color="auto"/>
      </w:divBdr>
    </w:div>
    <w:div w:id="2063553941">
      <w:bodyDiv w:val="1"/>
      <w:marLeft w:val="0"/>
      <w:marRight w:val="0"/>
      <w:marTop w:val="0"/>
      <w:marBottom w:val="0"/>
      <w:divBdr>
        <w:top w:val="none" w:sz="0" w:space="0" w:color="auto"/>
        <w:left w:val="none" w:sz="0" w:space="0" w:color="auto"/>
        <w:bottom w:val="none" w:sz="0" w:space="0" w:color="auto"/>
        <w:right w:val="none" w:sz="0" w:space="0" w:color="auto"/>
      </w:divBdr>
    </w:div>
    <w:div w:id="207500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Layout" Target="diagrams/layout4.xml"/><Relationship Id="rId3" Type="http://schemas.openxmlformats.org/officeDocument/2006/relationships/styles" Target="styles.xml"/><Relationship Id="rId21" Type="http://schemas.openxmlformats.org/officeDocument/2006/relationships/diagramLayout" Target="diagrams/layout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microsoft.com/office/2007/relationships/diagramDrawing" Target="diagrams/drawing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radni-list.si/1/objava.jsp?sop=2018-01-1900" TargetMode="External"/><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header" Target="header1.xml"/><Relationship Id="rId8"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079CAF-7B65-4ED1-A418-BAC332B1B339}" type="doc">
      <dgm:prSet loTypeId="urn:microsoft.com/office/officeart/2005/8/layout/chevron1" loCatId="process" qsTypeId="urn:microsoft.com/office/officeart/2005/8/quickstyle/simple3" qsCatId="simple" csTypeId="urn:microsoft.com/office/officeart/2005/8/colors/accent1_2" csCatId="accent1" phldr="1"/>
      <dgm:spPr/>
    </dgm:pt>
    <dgm:pt modelId="{44F2D5A4-078A-46CD-8B43-91ECEC5CA3CA}">
      <dgm:prSet phldrT="[besedilo]"/>
      <dgm:spPr/>
      <dgm:t>
        <a:bodyPr/>
        <a:lstStyle/>
        <a:p>
          <a:r>
            <a:rPr lang="sl-SI"/>
            <a:t>Izvedba elaborata ničelnic</a:t>
          </a:r>
        </a:p>
      </dgm:t>
    </dgm:pt>
    <dgm:pt modelId="{C3602A21-5676-4C16-A218-AB35455567AE}" type="parTrans" cxnId="{21DEC75D-91FD-4B78-A4CD-992B793B01BD}">
      <dgm:prSet/>
      <dgm:spPr/>
      <dgm:t>
        <a:bodyPr/>
        <a:lstStyle/>
        <a:p>
          <a:endParaRPr lang="sl-SI"/>
        </a:p>
      </dgm:t>
    </dgm:pt>
    <dgm:pt modelId="{4F8ACC5A-691F-4C66-8C95-4806AB9536F0}" type="sibTrans" cxnId="{21DEC75D-91FD-4B78-A4CD-992B793B01BD}">
      <dgm:prSet/>
      <dgm:spPr/>
      <dgm:t>
        <a:bodyPr/>
        <a:lstStyle/>
        <a:p>
          <a:endParaRPr lang="sl-SI"/>
        </a:p>
      </dgm:t>
    </dgm:pt>
    <dgm:pt modelId="{DCC57E61-B45B-4868-B41B-CDC33471002A}">
      <dgm:prSet phldrT="[besedilo]"/>
      <dgm:spPr/>
      <dgm:t>
        <a:bodyPr/>
        <a:lstStyle/>
        <a:p>
          <a:r>
            <a:rPr lang="sl-SI"/>
            <a:t>Izbira izvajalca za projektiranje</a:t>
          </a:r>
        </a:p>
      </dgm:t>
    </dgm:pt>
    <dgm:pt modelId="{064AA15A-783A-4867-8186-748C8DD38A99}" type="parTrans" cxnId="{FA40D035-E2B2-4676-A236-593206FF5E29}">
      <dgm:prSet/>
      <dgm:spPr/>
      <dgm:t>
        <a:bodyPr/>
        <a:lstStyle/>
        <a:p>
          <a:endParaRPr lang="sl-SI"/>
        </a:p>
      </dgm:t>
    </dgm:pt>
    <dgm:pt modelId="{67A864DC-2A70-4FD6-AA18-B8720CA9DF9C}" type="sibTrans" cxnId="{FA40D035-E2B2-4676-A236-593206FF5E29}">
      <dgm:prSet/>
      <dgm:spPr/>
      <dgm:t>
        <a:bodyPr/>
        <a:lstStyle/>
        <a:p>
          <a:endParaRPr lang="sl-SI"/>
        </a:p>
      </dgm:t>
    </dgm:pt>
    <dgm:pt modelId="{242AC066-6118-4624-8710-93F9838EA936}">
      <dgm:prSet phldrT="[besedilo]"/>
      <dgm:spPr/>
      <dgm:t>
        <a:bodyPr/>
        <a:lstStyle/>
        <a:p>
          <a:r>
            <a:rPr lang="sl-SI"/>
            <a:t>Projekt prestavitve gozdne ceste</a:t>
          </a:r>
        </a:p>
      </dgm:t>
    </dgm:pt>
    <dgm:pt modelId="{7B4BB540-C24E-463B-9983-8307AF521B2E}" type="parTrans" cxnId="{3C980BAA-8EE4-45B3-863F-3BDD6228A541}">
      <dgm:prSet/>
      <dgm:spPr/>
      <dgm:t>
        <a:bodyPr/>
        <a:lstStyle/>
        <a:p>
          <a:endParaRPr lang="sl-SI"/>
        </a:p>
      </dgm:t>
    </dgm:pt>
    <dgm:pt modelId="{1F3EDE63-0893-45B1-8A56-17017A1EB478}" type="sibTrans" cxnId="{3C980BAA-8EE4-45B3-863F-3BDD6228A541}">
      <dgm:prSet/>
      <dgm:spPr/>
      <dgm:t>
        <a:bodyPr/>
        <a:lstStyle/>
        <a:p>
          <a:endParaRPr lang="sl-SI"/>
        </a:p>
      </dgm:t>
    </dgm:pt>
    <dgm:pt modelId="{6119AB47-D4DF-4108-AF12-050584672A5D}">
      <dgm:prSet/>
      <dgm:spPr/>
      <dgm:t>
        <a:bodyPr/>
        <a:lstStyle/>
        <a:p>
          <a:endParaRPr lang="sl-SI"/>
        </a:p>
      </dgm:t>
    </dgm:pt>
    <dgm:pt modelId="{19201BA5-A9FB-462F-82A9-BC0B2CC64B6E}" type="parTrans" cxnId="{C7C259AA-CD95-4A56-8951-4F25EFF80FBD}">
      <dgm:prSet/>
      <dgm:spPr/>
      <dgm:t>
        <a:bodyPr/>
        <a:lstStyle/>
        <a:p>
          <a:endParaRPr lang="sl-SI"/>
        </a:p>
      </dgm:t>
    </dgm:pt>
    <dgm:pt modelId="{C6ECFC87-51D4-49CE-B8F3-8594B3AA2C13}" type="sibTrans" cxnId="{C7C259AA-CD95-4A56-8951-4F25EFF80FBD}">
      <dgm:prSet/>
      <dgm:spPr/>
      <dgm:t>
        <a:bodyPr/>
        <a:lstStyle/>
        <a:p>
          <a:endParaRPr lang="sl-SI"/>
        </a:p>
      </dgm:t>
    </dgm:pt>
    <dgm:pt modelId="{7B783B4F-1B90-4FFA-AD1C-57F01F3987E3}">
      <dgm:prSet/>
      <dgm:spPr/>
      <dgm:t>
        <a:bodyPr/>
        <a:lstStyle/>
        <a:p>
          <a:endParaRPr lang="sl-SI"/>
        </a:p>
      </dgm:t>
    </dgm:pt>
    <dgm:pt modelId="{B892C1DA-CD65-4848-955A-058AE5EB4B83}" type="parTrans" cxnId="{25C95005-5F48-453B-9FC9-DA65DC0E2B66}">
      <dgm:prSet/>
      <dgm:spPr/>
      <dgm:t>
        <a:bodyPr/>
        <a:lstStyle/>
        <a:p>
          <a:endParaRPr lang="sl-SI"/>
        </a:p>
      </dgm:t>
    </dgm:pt>
    <dgm:pt modelId="{BB7379BF-61F5-4E24-991F-AE752416C155}" type="sibTrans" cxnId="{25C95005-5F48-453B-9FC9-DA65DC0E2B66}">
      <dgm:prSet/>
      <dgm:spPr/>
      <dgm:t>
        <a:bodyPr/>
        <a:lstStyle/>
        <a:p>
          <a:endParaRPr lang="sl-SI"/>
        </a:p>
      </dgm:t>
    </dgm:pt>
    <dgm:pt modelId="{66464DBE-3C63-4748-873D-316862D6DA09}">
      <dgm:prSet/>
      <dgm:spPr/>
      <dgm:t>
        <a:bodyPr/>
        <a:lstStyle/>
        <a:p>
          <a:r>
            <a:rPr lang="sl-SI"/>
            <a:t>Gradbeno dovoljenje</a:t>
          </a:r>
        </a:p>
      </dgm:t>
    </dgm:pt>
    <dgm:pt modelId="{5D23CB1F-924F-427F-8C4F-77B55EB0DDCE}" type="parTrans" cxnId="{B95FA290-0EF9-48AE-BA73-F7721F560C1E}">
      <dgm:prSet/>
      <dgm:spPr/>
      <dgm:t>
        <a:bodyPr/>
        <a:lstStyle/>
        <a:p>
          <a:endParaRPr lang="sl-SI"/>
        </a:p>
      </dgm:t>
    </dgm:pt>
    <dgm:pt modelId="{A81AA456-D399-4381-B371-01B808EC14FD}" type="sibTrans" cxnId="{B95FA290-0EF9-48AE-BA73-F7721F560C1E}">
      <dgm:prSet/>
      <dgm:spPr/>
      <dgm:t>
        <a:bodyPr/>
        <a:lstStyle/>
        <a:p>
          <a:endParaRPr lang="sl-SI"/>
        </a:p>
      </dgm:t>
    </dgm:pt>
    <dgm:pt modelId="{F0D41771-C0AD-4DC9-994F-43CABB40A3C7}">
      <dgm:prSet/>
      <dgm:spPr/>
      <dgm:t>
        <a:bodyPr/>
        <a:lstStyle/>
        <a:p>
          <a:r>
            <a:rPr lang="sl-SI"/>
            <a:t>Izbira izvajalca</a:t>
          </a:r>
        </a:p>
      </dgm:t>
    </dgm:pt>
    <dgm:pt modelId="{EC1141A1-3D91-44E6-81A2-B5A8734FD0C5}" type="parTrans" cxnId="{FB19638E-DE68-4E25-831E-5235990E5DEC}">
      <dgm:prSet/>
      <dgm:spPr/>
      <dgm:t>
        <a:bodyPr/>
        <a:lstStyle/>
        <a:p>
          <a:endParaRPr lang="sl-SI"/>
        </a:p>
      </dgm:t>
    </dgm:pt>
    <dgm:pt modelId="{92831AF4-A457-475F-A2DA-CB67149F40F5}" type="sibTrans" cxnId="{FB19638E-DE68-4E25-831E-5235990E5DEC}">
      <dgm:prSet/>
      <dgm:spPr/>
      <dgm:t>
        <a:bodyPr/>
        <a:lstStyle/>
        <a:p>
          <a:endParaRPr lang="sl-SI"/>
        </a:p>
      </dgm:t>
    </dgm:pt>
    <dgm:pt modelId="{17D24ACE-9985-4F3B-843F-082460040828}">
      <dgm:prSet/>
      <dgm:spPr/>
      <dgm:t>
        <a:bodyPr/>
        <a:lstStyle/>
        <a:p>
          <a:endParaRPr lang="sl-SI"/>
        </a:p>
      </dgm:t>
    </dgm:pt>
    <dgm:pt modelId="{3A4D5333-9FD1-4315-B2AE-A9A9EA9C0AB9}" type="parTrans" cxnId="{7E6DF1B6-CE04-4D50-9302-6866EE3C9C92}">
      <dgm:prSet/>
      <dgm:spPr/>
      <dgm:t>
        <a:bodyPr/>
        <a:lstStyle/>
        <a:p>
          <a:endParaRPr lang="sl-SI"/>
        </a:p>
      </dgm:t>
    </dgm:pt>
    <dgm:pt modelId="{DFA952C8-6739-4878-9062-FCECAE7857CD}" type="sibTrans" cxnId="{7E6DF1B6-CE04-4D50-9302-6866EE3C9C92}">
      <dgm:prSet/>
      <dgm:spPr/>
      <dgm:t>
        <a:bodyPr/>
        <a:lstStyle/>
        <a:p>
          <a:endParaRPr lang="sl-SI"/>
        </a:p>
      </dgm:t>
    </dgm:pt>
    <dgm:pt modelId="{29DD2D15-C90D-4EA4-9A26-92A141F3DF44}">
      <dgm:prSet/>
      <dgm:spPr/>
      <dgm:t>
        <a:bodyPr/>
        <a:lstStyle/>
        <a:p>
          <a:r>
            <a:rPr lang="sl-SI"/>
            <a:t>Gradnja</a:t>
          </a:r>
        </a:p>
      </dgm:t>
    </dgm:pt>
    <dgm:pt modelId="{5EFAF030-AAE0-4B02-8E18-AF5AC0D1E762}" type="parTrans" cxnId="{F02A430D-BC6B-460B-8A21-288B0A0602C1}">
      <dgm:prSet/>
      <dgm:spPr/>
      <dgm:t>
        <a:bodyPr/>
        <a:lstStyle/>
        <a:p>
          <a:endParaRPr lang="sl-SI"/>
        </a:p>
      </dgm:t>
    </dgm:pt>
    <dgm:pt modelId="{0CB6CE18-EA5A-4434-97AC-5A47C01F31C8}" type="sibTrans" cxnId="{F02A430D-BC6B-460B-8A21-288B0A0602C1}">
      <dgm:prSet/>
      <dgm:spPr/>
      <dgm:t>
        <a:bodyPr/>
        <a:lstStyle/>
        <a:p>
          <a:endParaRPr lang="sl-SI"/>
        </a:p>
      </dgm:t>
    </dgm:pt>
    <dgm:pt modelId="{B3BDD5A5-C596-483F-82E9-4BBB8479C09E}">
      <dgm:prSet/>
      <dgm:spPr/>
      <dgm:t>
        <a:bodyPr/>
        <a:lstStyle/>
        <a:p>
          <a:r>
            <a:rPr lang="sl-SI"/>
            <a:t>Pregled in prevzem</a:t>
          </a:r>
        </a:p>
      </dgm:t>
    </dgm:pt>
    <dgm:pt modelId="{7B5BCF9B-D735-4D09-94F1-035DB2696839}" type="parTrans" cxnId="{3D7B55F0-58F2-4A54-8EE6-EA16E08CC1DF}">
      <dgm:prSet/>
      <dgm:spPr/>
      <dgm:t>
        <a:bodyPr/>
        <a:lstStyle/>
        <a:p>
          <a:endParaRPr lang="sl-SI"/>
        </a:p>
      </dgm:t>
    </dgm:pt>
    <dgm:pt modelId="{C0A539B4-10D5-4E97-99D8-9EB52D05A7D2}" type="sibTrans" cxnId="{3D7B55F0-58F2-4A54-8EE6-EA16E08CC1DF}">
      <dgm:prSet/>
      <dgm:spPr/>
      <dgm:t>
        <a:bodyPr/>
        <a:lstStyle/>
        <a:p>
          <a:endParaRPr lang="sl-SI"/>
        </a:p>
      </dgm:t>
    </dgm:pt>
    <dgm:pt modelId="{3AE444C2-F963-41D7-B0D3-627B11215034}" type="pres">
      <dgm:prSet presAssocID="{90079CAF-7B65-4ED1-A418-BAC332B1B339}" presName="Name0" presStyleCnt="0">
        <dgm:presLayoutVars>
          <dgm:dir/>
          <dgm:animLvl val="lvl"/>
          <dgm:resizeHandles val="exact"/>
        </dgm:presLayoutVars>
      </dgm:prSet>
      <dgm:spPr/>
    </dgm:pt>
    <dgm:pt modelId="{CA5EA240-B680-4D76-956A-6F6E293DDEAC}" type="pres">
      <dgm:prSet presAssocID="{44F2D5A4-078A-46CD-8B43-91ECEC5CA3CA}" presName="composite" presStyleCnt="0"/>
      <dgm:spPr/>
    </dgm:pt>
    <dgm:pt modelId="{4C153625-ED6C-4D09-9279-61E41A4CAA35}" type="pres">
      <dgm:prSet presAssocID="{44F2D5A4-078A-46CD-8B43-91ECEC5CA3CA}" presName="parTx" presStyleLbl="node1" presStyleIdx="0" presStyleCnt="7">
        <dgm:presLayoutVars>
          <dgm:chMax val="0"/>
          <dgm:chPref val="0"/>
          <dgm:bulletEnabled val="1"/>
        </dgm:presLayoutVars>
      </dgm:prSet>
      <dgm:spPr/>
    </dgm:pt>
    <dgm:pt modelId="{00516755-B13A-43E9-9B16-12F60106F61C}" type="pres">
      <dgm:prSet presAssocID="{44F2D5A4-078A-46CD-8B43-91ECEC5CA3CA}" presName="desTx" presStyleLbl="revTx" presStyleIdx="0" presStyleCnt="2">
        <dgm:presLayoutVars>
          <dgm:bulletEnabled val="1"/>
        </dgm:presLayoutVars>
      </dgm:prSet>
      <dgm:spPr/>
    </dgm:pt>
    <dgm:pt modelId="{194BBBE0-466E-4279-BD45-5B027EFB2602}" type="pres">
      <dgm:prSet presAssocID="{4F8ACC5A-691F-4C66-8C95-4806AB9536F0}" presName="space" presStyleCnt="0"/>
      <dgm:spPr/>
    </dgm:pt>
    <dgm:pt modelId="{603983F5-5A87-4B5C-800B-518D275EC4CD}" type="pres">
      <dgm:prSet presAssocID="{DCC57E61-B45B-4868-B41B-CDC33471002A}" presName="composite" presStyleCnt="0"/>
      <dgm:spPr/>
    </dgm:pt>
    <dgm:pt modelId="{E0ADF2CE-04F9-422D-B386-E1F15EBEDE99}" type="pres">
      <dgm:prSet presAssocID="{DCC57E61-B45B-4868-B41B-CDC33471002A}" presName="parTx" presStyleLbl="node1" presStyleIdx="1" presStyleCnt="7">
        <dgm:presLayoutVars>
          <dgm:chMax val="0"/>
          <dgm:chPref val="0"/>
          <dgm:bulletEnabled val="1"/>
        </dgm:presLayoutVars>
      </dgm:prSet>
      <dgm:spPr/>
    </dgm:pt>
    <dgm:pt modelId="{16977CAF-CD28-4E4F-9C16-6B76008F22C5}" type="pres">
      <dgm:prSet presAssocID="{DCC57E61-B45B-4868-B41B-CDC33471002A}" presName="desTx" presStyleLbl="revTx" presStyleIdx="0" presStyleCnt="2">
        <dgm:presLayoutVars>
          <dgm:bulletEnabled val="1"/>
        </dgm:presLayoutVars>
      </dgm:prSet>
      <dgm:spPr/>
    </dgm:pt>
    <dgm:pt modelId="{D0C59295-7C0D-455A-9C9E-58A1E4E5BEC5}" type="pres">
      <dgm:prSet presAssocID="{67A864DC-2A70-4FD6-AA18-B8720CA9DF9C}" presName="space" presStyleCnt="0"/>
      <dgm:spPr/>
    </dgm:pt>
    <dgm:pt modelId="{EA6D91AC-D5FE-41D5-945E-B8C4C6B8B118}" type="pres">
      <dgm:prSet presAssocID="{242AC066-6118-4624-8710-93F9838EA936}" presName="composite" presStyleCnt="0"/>
      <dgm:spPr/>
    </dgm:pt>
    <dgm:pt modelId="{7B1CFFCE-AB1E-4090-831C-47E88A7A65FB}" type="pres">
      <dgm:prSet presAssocID="{242AC066-6118-4624-8710-93F9838EA936}" presName="parTx" presStyleLbl="node1" presStyleIdx="2" presStyleCnt="7">
        <dgm:presLayoutVars>
          <dgm:chMax val="0"/>
          <dgm:chPref val="0"/>
          <dgm:bulletEnabled val="1"/>
        </dgm:presLayoutVars>
      </dgm:prSet>
      <dgm:spPr/>
    </dgm:pt>
    <dgm:pt modelId="{13B980CF-6881-4BD1-981A-4C4F8BFC90B4}" type="pres">
      <dgm:prSet presAssocID="{242AC066-6118-4624-8710-93F9838EA936}" presName="desTx" presStyleLbl="revTx" presStyleIdx="0" presStyleCnt="2">
        <dgm:presLayoutVars>
          <dgm:bulletEnabled val="1"/>
        </dgm:presLayoutVars>
      </dgm:prSet>
      <dgm:spPr/>
    </dgm:pt>
    <dgm:pt modelId="{6367B776-EEF9-4AAC-9ABB-2F8A25D2C623}" type="pres">
      <dgm:prSet presAssocID="{1F3EDE63-0893-45B1-8A56-17017A1EB478}" presName="space" presStyleCnt="0"/>
      <dgm:spPr/>
    </dgm:pt>
    <dgm:pt modelId="{1C26CECE-5C53-454D-9B11-D082D58AEF4F}" type="pres">
      <dgm:prSet presAssocID="{66464DBE-3C63-4748-873D-316862D6DA09}" presName="composite" presStyleCnt="0"/>
      <dgm:spPr/>
    </dgm:pt>
    <dgm:pt modelId="{93B64E5C-0E8E-4AD6-82A4-050134F4B3AC}" type="pres">
      <dgm:prSet presAssocID="{66464DBE-3C63-4748-873D-316862D6DA09}" presName="parTx" presStyleLbl="node1" presStyleIdx="3" presStyleCnt="7">
        <dgm:presLayoutVars>
          <dgm:chMax val="0"/>
          <dgm:chPref val="0"/>
          <dgm:bulletEnabled val="1"/>
        </dgm:presLayoutVars>
      </dgm:prSet>
      <dgm:spPr/>
    </dgm:pt>
    <dgm:pt modelId="{991C0945-0DBE-48BD-A70D-81984B8EF4AF}" type="pres">
      <dgm:prSet presAssocID="{66464DBE-3C63-4748-873D-316862D6DA09}" presName="desTx" presStyleLbl="revTx" presStyleIdx="1" presStyleCnt="2">
        <dgm:presLayoutVars>
          <dgm:bulletEnabled val="1"/>
        </dgm:presLayoutVars>
      </dgm:prSet>
      <dgm:spPr/>
    </dgm:pt>
    <dgm:pt modelId="{026B4DFA-BC76-42DD-B40E-B53EBEC349C7}" type="pres">
      <dgm:prSet presAssocID="{A81AA456-D399-4381-B371-01B808EC14FD}" presName="space" presStyleCnt="0"/>
      <dgm:spPr/>
    </dgm:pt>
    <dgm:pt modelId="{1D766EE9-3C00-42EA-A945-64A6B754E4D2}" type="pres">
      <dgm:prSet presAssocID="{F0D41771-C0AD-4DC9-994F-43CABB40A3C7}" presName="composite" presStyleCnt="0"/>
      <dgm:spPr/>
    </dgm:pt>
    <dgm:pt modelId="{2DF29903-0886-4647-91B9-1099A0EA95D4}" type="pres">
      <dgm:prSet presAssocID="{F0D41771-C0AD-4DC9-994F-43CABB40A3C7}" presName="parTx" presStyleLbl="node1" presStyleIdx="4" presStyleCnt="7">
        <dgm:presLayoutVars>
          <dgm:chMax val="0"/>
          <dgm:chPref val="0"/>
          <dgm:bulletEnabled val="1"/>
        </dgm:presLayoutVars>
      </dgm:prSet>
      <dgm:spPr/>
    </dgm:pt>
    <dgm:pt modelId="{055516BE-D6F4-4ECD-8A1A-370EEF939A28}" type="pres">
      <dgm:prSet presAssocID="{F0D41771-C0AD-4DC9-994F-43CABB40A3C7}" presName="desTx" presStyleLbl="revTx" presStyleIdx="1" presStyleCnt="2">
        <dgm:presLayoutVars>
          <dgm:bulletEnabled val="1"/>
        </dgm:presLayoutVars>
      </dgm:prSet>
      <dgm:spPr/>
    </dgm:pt>
    <dgm:pt modelId="{F6B5A819-D21A-4CB9-9DD7-F70BACBF5B87}" type="pres">
      <dgm:prSet presAssocID="{92831AF4-A457-475F-A2DA-CB67149F40F5}" presName="space" presStyleCnt="0"/>
      <dgm:spPr/>
    </dgm:pt>
    <dgm:pt modelId="{007856CD-DADA-4A05-BFB9-562F1D719C9F}" type="pres">
      <dgm:prSet presAssocID="{29DD2D15-C90D-4EA4-9A26-92A141F3DF44}" presName="composite" presStyleCnt="0"/>
      <dgm:spPr/>
    </dgm:pt>
    <dgm:pt modelId="{5F25B82F-CA12-49CF-BA62-BAD85CD28D29}" type="pres">
      <dgm:prSet presAssocID="{29DD2D15-C90D-4EA4-9A26-92A141F3DF44}" presName="parTx" presStyleLbl="node1" presStyleIdx="5" presStyleCnt="7">
        <dgm:presLayoutVars>
          <dgm:chMax val="0"/>
          <dgm:chPref val="0"/>
          <dgm:bulletEnabled val="1"/>
        </dgm:presLayoutVars>
      </dgm:prSet>
      <dgm:spPr/>
    </dgm:pt>
    <dgm:pt modelId="{64B171DC-9119-4563-B8C4-08665CF88B03}" type="pres">
      <dgm:prSet presAssocID="{29DD2D15-C90D-4EA4-9A26-92A141F3DF44}" presName="desTx" presStyleLbl="revTx" presStyleIdx="1" presStyleCnt="2">
        <dgm:presLayoutVars>
          <dgm:bulletEnabled val="1"/>
        </dgm:presLayoutVars>
      </dgm:prSet>
      <dgm:spPr/>
    </dgm:pt>
    <dgm:pt modelId="{40C22D97-5264-4B98-8249-2CB38D990314}" type="pres">
      <dgm:prSet presAssocID="{0CB6CE18-EA5A-4434-97AC-5A47C01F31C8}" presName="space" presStyleCnt="0"/>
      <dgm:spPr/>
    </dgm:pt>
    <dgm:pt modelId="{F5D7BCB4-3D3E-422E-8022-332267298862}" type="pres">
      <dgm:prSet presAssocID="{B3BDD5A5-C596-483F-82E9-4BBB8479C09E}" presName="composite" presStyleCnt="0"/>
      <dgm:spPr/>
    </dgm:pt>
    <dgm:pt modelId="{62826ABF-B8CA-4BCC-A4CD-519A0D67A8F6}" type="pres">
      <dgm:prSet presAssocID="{B3BDD5A5-C596-483F-82E9-4BBB8479C09E}" presName="parTx" presStyleLbl="node1" presStyleIdx="6" presStyleCnt="7">
        <dgm:presLayoutVars>
          <dgm:chMax val="0"/>
          <dgm:chPref val="0"/>
          <dgm:bulletEnabled val="1"/>
        </dgm:presLayoutVars>
      </dgm:prSet>
      <dgm:spPr/>
    </dgm:pt>
    <dgm:pt modelId="{4740B02E-77B9-4B52-98BE-520CB85EA85D}" type="pres">
      <dgm:prSet presAssocID="{B3BDD5A5-C596-483F-82E9-4BBB8479C09E}" presName="desTx" presStyleLbl="revTx" presStyleIdx="1" presStyleCnt="2">
        <dgm:presLayoutVars>
          <dgm:bulletEnabled val="1"/>
        </dgm:presLayoutVars>
      </dgm:prSet>
      <dgm:spPr/>
    </dgm:pt>
  </dgm:ptLst>
  <dgm:cxnLst>
    <dgm:cxn modelId="{10425A01-BEB1-4D6D-B079-EAFDEE867A0F}" type="presOf" srcId="{90079CAF-7B65-4ED1-A418-BAC332B1B339}" destId="{3AE444C2-F963-41D7-B0D3-627B11215034}" srcOrd="0" destOrd="0" presId="urn:microsoft.com/office/officeart/2005/8/layout/chevron1"/>
    <dgm:cxn modelId="{25C95005-5F48-453B-9FC9-DA65DC0E2B66}" srcId="{242AC066-6118-4624-8710-93F9838EA936}" destId="{7B783B4F-1B90-4FFA-AD1C-57F01F3987E3}" srcOrd="1" destOrd="0" parTransId="{B892C1DA-CD65-4848-955A-058AE5EB4B83}" sibTransId="{BB7379BF-61F5-4E24-991F-AE752416C155}"/>
    <dgm:cxn modelId="{5510250C-86F9-44F2-8BBC-222F2AE01150}" type="presOf" srcId="{F0D41771-C0AD-4DC9-994F-43CABB40A3C7}" destId="{2DF29903-0886-4647-91B9-1099A0EA95D4}" srcOrd="0" destOrd="0" presId="urn:microsoft.com/office/officeart/2005/8/layout/chevron1"/>
    <dgm:cxn modelId="{F02A430D-BC6B-460B-8A21-288B0A0602C1}" srcId="{90079CAF-7B65-4ED1-A418-BAC332B1B339}" destId="{29DD2D15-C90D-4EA4-9A26-92A141F3DF44}" srcOrd="5" destOrd="0" parTransId="{5EFAF030-AAE0-4B02-8E18-AF5AC0D1E762}" sibTransId="{0CB6CE18-EA5A-4434-97AC-5A47C01F31C8}"/>
    <dgm:cxn modelId="{46348518-EA35-4340-A0C9-F4BC361A3404}" type="presOf" srcId="{DCC57E61-B45B-4868-B41B-CDC33471002A}" destId="{E0ADF2CE-04F9-422D-B386-E1F15EBEDE99}" srcOrd="0" destOrd="0" presId="urn:microsoft.com/office/officeart/2005/8/layout/chevron1"/>
    <dgm:cxn modelId="{728DB51C-68DF-4DC6-87AC-956A6901BAC0}" type="presOf" srcId="{B3BDD5A5-C596-483F-82E9-4BBB8479C09E}" destId="{62826ABF-B8CA-4BCC-A4CD-519A0D67A8F6}" srcOrd="0" destOrd="0" presId="urn:microsoft.com/office/officeart/2005/8/layout/chevron1"/>
    <dgm:cxn modelId="{FA40D035-E2B2-4676-A236-593206FF5E29}" srcId="{90079CAF-7B65-4ED1-A418-BAC332B1B339}" destId="{DCC57E61-B45B-4868-B41B-CDC33471002A}" srcOrd="1" destOrd="0" parTransId="{064AA15A-783A-4867-8186-748C8DD38A99}" sibTransId="{67A864DC-2A70-4FD6-AA18-B8720CA9DF9C}"/>
    <dgm:cxn modelId="{21DEC75D-91FD-4B78-A4CD-992B793B01BD}" srcId="{90079CAF-7B65-4ED1-A418-BAC332B1B339}" destId="{44F2D5A4-078A-46CD-8B43-91ECEC5CA3CA}" srcOrd="0" destOrd="0" parTransId="{C3602A21-5676-4C16-A218-AB35455567AE}" sibTransId="{4F8ACC5A-691F-4C66-8C95-4806AB9536F0}"/>
    <dgm:cxn modelId="{6B2A6861-A79C-426D-934F-069D80E9FD2D}" type="presOf" srcId="{242AC066-6118-4624-8710-93F9838EA936}" destId="{7B1CFFCE-AB1E-4090-831C-47E88A7A65FB}" srcOrd="0" destOrd="0" presId="urn:microsoft.com/office/officeart/2005/8/layout/chevron1"/>
    <dgm:cxn modelId="{7F5D2C69-0DD3-411E-9445-75D98CC9BC85}" type="presOf" srcId="{29DD2D15-C90D-4EA4-9A26-92A141F3DF44}" destId="{5F25B82F-CA12-49CF-BA62-BAD85CD28D29}" srcOrd="0" destOrd="0" presId="urn:microsoft.com/office/officeart/2005/8/layout/chevron1"/>
    <dgm:cxn modelId="{C1A5D14C-BA6B-4F22-9814-DFFF1AC5E6A7}" type="presOf" srcId="{7B783B4F-1B90-4FFA-AD1C-57F01F3987E3}" destId="{13B980CF-6881-4BD1-981A-4C4F8BFC90B4}" srcOrd="0" destOrd="1" presId="urn:microsoft.com/office/officeart/2005/8/layout/chevron1"/>
    <dgm:cxn modelId="{B06C0651-8BA5-4E83-BA64-6F1B007972D1}" type="presOf" srcId="{44F2D5A4-078A-46CD-8B43-91ECEC5CA3CA}" destId="{4C153625-ED6C-4D09-9279-61E41A4CAA35}" srcOrd="0" destOrd="0" presId="urn:microsoft.com/office/officeart/2005/8/layout/chevron1"/>
    <dgm:cxn modelId="{C57F9675-6C3E-43D6-83DF-B6D6625E023B}" type="presOf" srcId="{66464DBE-3C63-4748-873D-316862D6DA09}" destId="{93B64E5C-0E8E-4AD6-82A4-050134F4B3AC}" srcOrd="0" destOrd="0" presId="urn:microsoft.com/office/officeart/2005/8/layout/chevron1"/>
    <dgm:cxn modelId="{FB19638E-DE68-4E25-831E-5235990E5DEC}" srcId="{90079CAF-7B65-4ED1-A418-BAC332B1B339}" destId="{F0D41771-C0AD-4DC9-994F-43CABB40A3C7}" srcOrd="4" destOrd="0" parTransId="{EC1141A1-3D91-44E6-81A2-B5A8734FD0C5}" sibTransId="{92831AF4-A457-475F-A2DA-CB67149F40F5}"/>
    <dgm:cxn modelId="{B95FA290-0EF9-48AE-BA73-F7721F560C1E}" srcId="{90079CAF-7B65-4ED1-A418-BAC332B1B339}" destId="{66464DBE-3C63-4748-873D-316862D6DA09}" srcOrd="3" destOrd="0" parTransId="{5D23CB1F-924F-427F-8C4F-77B55EB0DDCE}" sibTransId="{A81AA456-D399-4381-B371-01B808EC14FD}"/>
    <dgm:cxn modelId="{15873597-800C-4302-992D-E1D4D53E6F1A}" type="presOf" srcId="{6119AB47-D4DF-4108-AF12-050584672A5D}" destId="{13B980CF-6881-4BD1-981A-4C4F8BFC90B4}" srcOrd="0" destOrd="0" presId="urn:microsoft.com/office/officeart/2005/8/layout/chevron1"/>
    <dgm:cxn modelId="{3C980BAA-8EE4-45B3-863F-3BDD6228A541}" srcId="{90079CAF-7B65-4ED1-A418-BAC332B1B339}" destId="{242AC066-6118-4624-8710-93F9838EA936}" srcOrd="2" destOrd="0" parTransId="{7B4BB540-C24E-463B-9983-8307AF521B2E}" sibTransId="{1F3EDE63-0893-45B1-8A56-17017A1EB478}"/>
    <dgm:cxn modelId="{C7C259AA-CD95-4A56-8951-4F25EFF80FBD}" srcId="{242AC066-6118-4624-8710-93F9838EA936}" destId="{6119AB47-D4DF-4108-AF12-050584672A5D}" srcOrd="0" destOrd="0" parTransId="{19201BA5-A9FB-462F-82A9-BC0B2CC64B6E}" sibTransId="{C6ECFC87-51D4-49CE-B8F3-8594B3AA2C13}"/>
    <dgm:cxn modelId="{7E6DF1B6-CE04-4D50-9302-6866EE3C9C92}" srcId="{66464DBE-3C63-4748-873D-316862D6DA09}" destId="{17D24ACE-9985-4F3B-843F-082460040828}" srcOrd="0" destOrd="0" parTransId="{3A4D5333-9FD1-4315-B2AE-A9A9EA9C0AB9}" sibTransId="{DFA952C8-6739-4878-9062-FCECAE7857CD}"/>
    <dgm:cxn modelId="{3D7B55F0-58F2-4A54-8EE6-EA16E08CC1DF}" srcId="{90079CAF-7B65-4ED1-A418-BAC332B1B339}" destId="{B3BDD5A5-C596-483F-82E9-4BBB8479C09E}" srcOrd="6" destOrd="0" parTransId="{7B5BCF9B-D735-4D09-94F1-035DB2696839}" sibTransId="{C0A539B4-10D5-4E97-99D8-9EB52D05A7D2}"/>
    <dgm:cxn modelId="{1D0FF0F8-1EB1-49E8-A894-C42AC57AFCAE}" type="presOf" srcId="{17D24ACE-9985-4F3B-843F-082460040828}" destId="{991C0945-0DBE-48BD-A70D-81984B8EF4AF}" srcOrd="0" destOrd="0" presId="urn:microsoft.com/office/officeart/2005/8/layout/chevron1"/>
    <dgm:cxn modelId="{FBD54F54-C977-42FE-B950-D86E928EA0D5}" type="presParOf" srcId="{3AE444C2-F963-41D7-B0D3-627B11215034}" destId="{CA5EA240-B680-4D76-956A-6F6E293DDEAC}" srcOrd="0" destOrd="0" presId="urn:microsoft.com/office/officeart/2005/8/layout/chevron1"/>
    <dgm:cxn modelId="{D20FFE34-B391-4383-AAED-373DDB1502BA}" type="presParOf" srcId="{CA5EA240-B680-4D76-956A-6F6E293DDEAC}" destId="{4C153625-ED6C-4D09-9279-61E41A4CAA35}" srcOrd="0" destOrd="0" presId="urn:microsoft.com/office/officeart/2005/8/layout/chevron1"/>
    <dgm:cxn modelId="{82542D32-E5E0-42BD-ACB7-EE927B9DFEDA}" type="presParOf" srcId="{CA5EA240-B680-4D76-956A-6F6E293DDEAC}" destId="{00516755-B13A-43E9-9B16-12F60106F61C}" srcOrd="1" destOrd="0" presId="urn:microsoft.com/office/officeart/2005/8/layout/chevron1"/>
    <dgm:cxn modelId="{974D9C70-8DC6-4889-8B25-0B244284F1AF}" type="presParOf" srcId="{3AE444C2-F963-41D7-B0D3-627B11215034}" destId="{194BBBE0-466E-4279-BD45-5B027EFB2602}" srcOrd="1" destOrd="0" presId="urn:microsoft.com/office/officeart/2005/8/layout/chevron1"/>
    <dgm:cxn modelId="{81CB323B-D696-4B2D-A6D4-EA68BA472C6D}" type="presParOf" srcId="{3AE444C2-F963-41D7-B0D3-627B11215034}" destId="{603983F5-5A87-4B5C-800B-518D275EC4CD}" srcOrd="2" destOrd="0" presId="urn:microsoft.com/office/officeart/2005/8/layout/chevron1"/>
    <dgm:cxn modelId="{6479C37B-DBC2-43A2-875F-0BF77761DA97}" type="presParOf" srcId="{603983F5-5A87-4B5C-800B-518D275EC4CD}" destId="{E0ADF2CE-04F9-422D-B386-E1F15EBEDE99}" srcOrd="0" destOrd="0" presId="urn:microsoft.com/office/officeart/2005/8/layout/chevron1"/>
    <dgm:cxn modelId="{15B6129F-33FB-4585-9A00-708117059EC1}" type="presParOf" srcId="{603983F5-5A87-4B5C-800B-518D275EC4CD}" destId="{16977CAF-CD28-4E4F-9C16-6B76008F22C5}" srcOrd="1" destOrd="0" presId="urn:microsoft.com/office/officeart/2005/8/layout/chevron1"/>
    <dgm:cxn modelId="{E553A860-0ACC-4813-B23C-42C71EFD2A0A}" type="presParOf" srcId="{3AE444C2-F963-41D7-B0D3-627B11215034}" destId="{D0C59295-7C0D-455A-9C9E-58A1E4E5BEC5}" srcOrd="3" destOrd="0" presId="urn:microsoft.com/office/officeart/2005/8/layout/chevron1"/>
    <dgm:cxn modelId="{F8125E22-2260-4E58-BA7A-CDBC77C7D2BC}" type="presParOf" srcId="{3AE444C2-F963-41D7-B0D3-627B11215034}" destId="{EA6D91AC-D5FE-41D5-945E-B8C4C6B8B118}" srcOrd="4" destOrd="0" presId="urn:microsoft.com/office/officeart/2005/8/layout/chevron1"/>
    <dgm:cxn modelId="{2285B36B-4EC1-4901-B277-B82CB1AEC6B3}" type="presParOf" srcId="{EA6D91AC-D5FE-41D5-945E-B8C4C6B8B118}" destId="{7B1CFFCE-AB1E-4090-831C-47E88A7A65FB}" srcOrd="0" destOrd="0" presId="urn:microsoft.com/office/officeart/2005/8/layout/chevron1"/>
    <dgm:cxn modelId="{B7C89ECB-5428-4984-8199-B5B45D85A1FF}" type="presParOf" srcId="{EA6D91AC-D5FE-41D5-945E-B8C4C6B8B118}" destId="{13B980CF-6881-4BD1-981A-4C4F8BFC90B4}" srcOrd="1" destOrd="0" presId="urn:microsoft.com/office/officeart/2005/8/layout/chevron1"/>
    <dgm:cxn modelId="{212593EC-6E9E-4E68-A91A-832D236E0298}" type="presParOf" srcId="{3AE444C2-F963-41D7-B0D3-627B11215034}" destId="{6367B776-EEF9-4AAC-9ABB-2F8A25D2C623}" srcOrd="5" destOrd="0" presId="urn:microsoft.com/office/officeart/2005/8/layout/chevron1"/>
    <dgm:cxn modelId="{CE2C07AB-9577-4E49-8EC9-FB5CC642E83F}" type="presParOf" srcId="{3AE444C2-F963-41D7-B0D3-627B11215034}" destId="{1C26CECE-5C53-454D-9B11-D082D58AEF4F}" srcOrd="6" destOrd="0" presId="urn:microsoft.com/office/officeart/2005/8/layout/chevron1"/>
    <dgm:cxn modelId="{EB0CDB5D-EFEC-4E20-9CA2-3CBD540711EB}" type="presParOf" srcId="{1C26CECE-5C53-454D-9B11-D082D58AEF4F}" destId="{93B64E5C-0E8E-4AD6-82A4-050134F4B3AC}" srcOrd="0" destOrd="0" presId="urn:microsoft.com/office/officeart/2005/8/layout/chevron1"/>
    <dgm:cxn modelId="{5A9523D0-AA31-4AD6-9C87-C9E1B0B1CEAD}" type="presParOf" srcId="{1C26CECE-5C53-454D-9B11-D082D58AEF4F}" destId="{991C0945-0DBE-48BD-A70D-81984B8EF4AF}" srcOrd="1" destOrd="0" presId="urn:microsoft.com/office/officeart/2005/8/layout/chevron1"/>
    <dgm:cxn modelId="{118A4657-1996-4F05-A5FE-9B3280FB1F91}" type="presParOf" srcId="{3AE444C2-F963-41D7-B0D3-627B11215034}" destId="{026B4DFA-BC76-42DD-B40E-B53EBEC349C7}" srcOrd="7" destOrd="0" presId="urn:microsoft.com/office/officeart/2005/8/layout/chevron1"/>
    <dgm:cxn modelId="{A4239818-75A7-4416-8144-05670914BE44}" type="presParOf" srcId="{3AE444C2-F963-41D7-B0D3-627B11215034}" destId="{1D766EE9-3C00-42EA-A945-64A6B754E4D2}" srcOrd="8" destOrd="0" presId="urn:microsoft.com/office/officeart/2005/8/layout/chevron1"/>
    <dgm:cxn modelId="{95041E4B-B64D-4DFC-ABF2-038BE7CE780A}" type="presParOf" srcId="{1D766EE9-3C00-42EA-A945-64A6B754E4D2}" destId="{2DF29903-0886-4647-91B9-1099A0EA95D4}" srcOrd="0" destOrd="0" presId="urn:microsoft.com/office/officeart/2005/8/layout/chevron1"/>
    <dgm:cxn modelId="{F8E78507-B1C2-440D-932D-BC0B6EB85FA6}" type="presParOf" srcId="{1D766EE9-3C00-42EA-A945-64A6B754E4D2}" destId="{055516BE-D6F4-4ECD-8A1A-370EEF939A28}" srcOrd="1" destOrd="0" presId="urn:microsoft.com/office/officeart/2005/8/layout/chevron1"/>
    <dgm:cxn modelId="{D396E91B-6572-4CFB-AB21-2F9DC2C601DF}" type="presParOf" srcId="{3AE444C2-F963-41D7-B0D3-627B11215034}" destId="{F6B5A819-D21A-4CB9-9DD7-F70BACBF5B87}" srcOrd="9" destOrd="0" presId="urn:microsoft.com/office/officeart/2005/8/layout/chevron1"/>
    <dgm:cxn modelId="{96A2ABF3-53F9-455A-8781-3080E6ADB389}" type="presParOf" srcId="{3AE444C2-F963-41D7-B0D3-627B11215034}" destId="{007856CD-DADA-4A05-BFB9-562F1D719C9F}" srcOrd="10" destOrd="0" presId="urn:microsoft.com/office/officeart/2005/8/layout/chevron1"/>
    <dgm:cxn modelId="{AB808D01-78DA-4E07-843F-2E260F367FD7}" type="presParOf" srcId="{007856CD-DADA-4A05-BFB9-562F1D719C9F}" destId="{5F25B82F-CA12-49CF-BA62-BAD85CD28D29}" srcOrd="0" destOrd="0" presId="urn:microsoft.com/office/officeart/2005/8/layout/chevron1"/>
    <dgm:cxn modelId="{F8422FBF-8DA6-4A25-83E0-0173C71608E4}" type="presParOf" srcId="{007856CD-DADA-4A05-BFB9-562F1D719C9F}" destId="{64B171DC-9119-4563-B8C4-08665CF88B03}" srcOrd="1" destOrd="0" presId="urn:microsoft.com/office/officeart/2005/8/layout/chevron1"/>
    <dgm:cxn modelId="{10386005-F050-4FCE-87FF-F8CC8A43B056}" type="presParOf" srcId="{3AE444C2-F963-41D7-B0D3-627B11215034}" destId="{40C22D97-5264-4B98-8249-2CB38D990314}" srcOrd="11" destOrd="0" presId="urn:microsoft.com/office/officeart/2005/8/layout/chevron1"/>
    <dgm:cxn modelId="{867732CE-11BD-4510-BED5-BC63BE4DD886}" type="presParOf" srcId="{3AE444C2-F963-41D7-B0D3-627B11215034}" destId="{F5D7BCB4-3D3E-422E-8022-332267298862}" srcOrd="12" destOrd="0" presId="urn:microsoft.com/office/officeart/2005/8/layout/chevron1"/>
    <dgm:cxn modelId="{F9EFB82B-4562-4225-9688-CD5E23ABFA33}" type="presParOf" srcId="{F5D7BCB4-3D3E-422E-8022-332267298862}" destId="{62826ABF-B8CA-4BCC-A4CD-519A0D67A8F6}" srcOrd="0" destOrd="0" presId="urn:microsoft.com/office/officeart/2005/8/layout/chevron1"/>
    <dgm:cxn modelId="{22EA44E9-DC47-45CC-BC6E-5234BE4728F5}" type="presParOf" srcId="{F5D7BCB4-3D3E-422E-8022-332267298862}" destId="{4740B02E-77B9-4B52-98BE-520CB85EA85D}" srcOrd="1" destOrd="0" presId="urn:microsoft.com/office/officeart/2005/8/layout/chevron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8920943-A40F-4A94-B3A0-F5E9EF625BF6}" type="doc">
      <dgm:prSet loTypeId="urn:microsoft.com/office/officeart/2005/8/layout/chevron2" loCatId="process" qsTypeId="urn:microsoft.com/office/officeart/2005/8/quickstyle/simple1" qsCatId="simple" csTypeId="urn:microsoft.com/office/officeart/2005/8/colors/accent1_5" csCatId="accent1" phldr="1"/>
      <dgm:spPr/>
      <dgm:t>
        <a:bodyPr/>
        <a:lstStyle/>
        <a:p>
          <a:endParaRPr lang="sl-SI"/>
        </a:p>
      </dgm:t>
    </dgm:pt>
    <dgm:pt modelId="{00A003FB-5A9F-496D-95B6-DD080E8D272F}">
      <dgm:prSet phldrT="[besedilo]" custT="1"/>
      <dgm:spPr/>
      <dgm:t>
        <a:bodyPr/>
        <a:lstStyle/>
        <a:p>
          <a:pPr algn="l"/>
          <a:r>
            <a:rPr lang="sl-SI" sz="1000">
              <a:solidFill>
                <a:sysClr val="windowText" lastClr="000000"/>
              </a:solidFill>
            </a:rPr>
            <a:t>Faza 1</a:t>
          </a:r>
        </a:p>
      </dgm:t>
    </dgm:pt>
    <dgm:pt modelId="{538074F1-F78B-4F82-81E0-C28B06B537FB}" type="parTrans" cxnId="{4F6C9F09-263F-4018-88A6-A17982F3A0FB}">
      <dgm:prSet/>
      <dgm:spPr/>
      <dgm:t>
        <a:bodyPr/>
        <a:lstStyle/>
        <a:p>
          <a:pPr algn="l"/>
          <a:endParaRPr lang="sl-SI" sz="1000"/>
        </a:p>
      </dgm:t>
    </dgm:pt>
    <dgm:pt modelId="{69A4506A-FE5B-41D0-A7D1-1C5592D54ED1}" type="sibTrans" cxnId="{4F6C9F09-263F-4018-88A6-A17982F3A0FB}">
      <dgm:prSet/>
      <dgm:spPr/>
      <dgm:t>
        <a:bodyPr/>
        <a:lstStyle/>
        <a:p>
          <a:pPr algn="l"/>
          <a:endParaRPr lang="sl-SI" sz="1000"/>
        </a:p>
      </dgm:t>
    </dgm:pt>
    <dgm:pt modelId="{F33CD3C1-7206-4736-BFE8-4BFD015B9AA3}">
      <dgm:prSet phldrT="[besedilo]" custT="1"/>
      <dgm:spPr/>
      <dgm:t>
        <a:bodyPr/>
        <a:lstStyle/>
        <a:p>
          <a:pPr algn="l"/>
          <a:r>
            <a:rPr lang="sl-SI" sz="1000"/>
            <a:t> Izdelava Elaborata ničelnic in projekta prestavitve gozdne ceste, vrednost: 10.000 EUR</a:t>
          </a:r>
        </a:p>
      </dgm:t>
    </dgm:pt>
    <dgm:pt modelId="{F2E3828E-70F7-4BC7-8231-497D3F263DCB}" type="parTrans" cxnId="{D79F5871-2993-4A3C-B3D9-5F60883E05F1}">
      <dgm:prSet/>
      <dgm:spPr/>
      <dgm:t>
        <a:bodyPr/>
        <a:lstStyle/>
        <a:p>
          <a:pPr algn="l"/>
          <a:endParaRPr lang="sl-SI" sz="1000"/>
        </a:p>
      </dgm:t>
    </dgm:pt>
    <dgm:pt modelId="{37623892-355B-4812-A140-AE2A3C608AAB}" type="sibTrans" cxnId="{D79F5871-2993-4A3C-B3D9-5F60883E05F1}">
      <dgm:prSet/>
      <dgm:spPr/>
      <dgm:t>
        <a:bodyPr/>
        <a:lstStyle/>
        <a:p>
          <a:pPr algn="l"/>
          <a:endParaRPr lang="sl-SI" sz="1000"/>
        </a:p>
      </dgm:t>
    </dgm:pt>
    <dgm:pt modelId="{3016C638-133E-4F81-B999-DA859BF89D4D}">
      <dgm:prSet phldrT="[besedilo]" custT="1"/>
      <dgm:spPr/>
      <dgm:t>
        <a:bodyPr/>
        <a:lstStyle/>
        <a:p>
          <a:pPr algn="l"/>
          <a:r>
            <a:rPr lang="sl-SI" sz="1000">
              <a:solidFill>
                <a:sysClr val="windowText" lastClr="000000"/>
              </a:solidFill>
            </a:rPr>
            <a:t>Faza 2</a:t>
          </a:r>
        </a:p>
      </dgm:t>
    </dgm:pt>
    <dgm:pt modelId="{AED92823-23DE-425F-86AE-4BDC3E58A7B6}" type="parTrans" cxnId="{883CA0F7-FBB4-4787-89CC-BF84BA63F25F}">
      <dgm:prSet/>
      <dgm:spPr/>
      <dgm:t>
        <a:bodyPr/>
        <a:lstStyle/>
        <a:p>
          <a:pPr algn="l"/>
          <a:endParaRPr lang="sl-SI" sz="1000"/>
        </a:p>
      </dgm:t>
    </dgm:pt>
    <dgm:pt modelId="{A97D7AD5-1A57-489B-B471-998ED8F91162}" type="sibTrans" cxnId="{883CA0F7-FBB4-4787-89CC-BF84BA63F25F}">
      <dgm:prSet/>
      <dgm:spPr/>
      <dgm:t>
        <a:bodyPr/>
        <a:lstStyle/>
        <a:p>
          <a:pPr algn="l"/>
          <a:endParaRPr lang="sl-SI" sz="1000"/>
        </a:p>
      </dgm:t>
    </dgm:pt>
    <dgm:pt modelId="{E38BD83D-D05C-46AB-B091-6032AA9FD249}">
      <dgm:prSet phldrT="[besedilo]" custT="1"/>
      <dgm:spPr/>
      <dgm:t>
        <a:bodyPr/>
        <a:lstStyle/>
        <a:p>
          <a:pPr algn="l"/>
          <a:r>
            <a:rPr lang="sl-SI" sz="1000"/>
            <a:t> Gradnja in nadzor gradbenih del, vrednost: 50.000 EUR</a:t>
          </a:r>
        </a:p>
      </dgm:t>
    </dgm:pt>
    <dgm:pt modelId="{CD0CE3A6-E188-45B4-8C97-4CFC76C190A5}" type="parTrans" cxnId="{215A472A-A93C-435D-981A-4F9FE8429C60}">
      <dgm:prSet/>
      <dgm:spPr/>
      <dgm:t>
        <a:bodyPr/>
        <a:lstStyle/>
        <a:p>
          <a:pPr algn="l"/>
          <a:endParaRPr lang="sl-SI" sz="1000"/>
        </a:p>
      </dgm:t>
    </dgm:pt>
    <dgm:pt modelId="{FFE27689-DB55-4E24-80D1-2A2B6E1DBCE1}" type="sibTrans" cxnId="{215A472A-A93C-435D-981A-4F9FE8429C60}">
      <dgm:prSet/>
      <dgm:spPr/>
      <dgm:t>
        <a:bodyPr/>
        <a:lstStyle/>
        <a:p>
          <a:pPr algn="l"/>
          <a:endParaRPr lang="sl-SI" sz="1000"/>
        </a:p>
      </dgm:t>
    </dgm:pt>
    <dgm:pt modelId="{58B658FF-AA64-4DD4-872D-1D90B7AFE82B}" type="pres">
      <dgm:prSet presAssocID="{58920943-A40F-4A94-B3A0-F5E9EF625BF6}" presName="linearFlow" presStyleCnt="0">
        <dgm:presLayoutVars>
          <dgm:dir/>
          <dgm:animLvl val="lvl"/>
          <dgm:resizeHandles val="exact"/>
        </dgm:presLayoutVars>
      </dgm:prSet>
      <dgm:spPr/>
    </dgm:pt>
    <dgm:pt modelId="{C062B70C-E154-4686-9743-A9B09CF32D34}" type="pres">
      <dgm:prSet presAssocID="{00A003FB-5A9F-496D-95B6-DD080E8D272F}" presName="composite" presStyleCnt="0"/>
      <dgm:spPr/>
    </dgm:pt>
    <dgm:pt modelId="{BF8ADB06-32CB-4335-95A5-1B14DC7684FB}" type="pres">
      <dgm:prSet presAssocID="{00A003FB-5A9F-496D-95B6-DD080E8D272F}" presName="parentText" presStyleLbl="alignNode1" presStyleIdx="0" presStyleCnt="2">
        <dgm:presLayoutVars>
          <dgm:chMax val="1"/>
          <dgm:bulletEnabled val="1"/>
        </dgm:presLayoutVars>
      </dgm:prSet>
      <dgm:spPr/>
    </dgm:pt>
    <dgm:pt modelId="{EA71F13E-398E-4293-8969-A73FA7E6C62B}" type="pres">
      <dgm:prSet presAssocID="{00A003FB-5A9F-496D-95B6-DD080E8D272F}" presName="descendantText" presStyleLbl="alignAcc1" presStyleIdx="0" presStyleCnt="2" custScaleY="100000" custLinFactNeighborX="0" custLinFactNeighborY="-86">
        <dgm:presLayoutVars>
          <dgm:bulletEnabled val="1"/>
        </dgm:presLayoutVars>
      </dgm:prSet>
      <dgm:spPr/>
    </dgm:pt>
    <dgm:pt modelId="{4B2F4033-9B9D-4453-9B96-9FBCA3A13C57}" type="pres">
      <dgm:prSet presAssocID="{69A4506A-FE5B-41D0-A7D1-1C5592D54ED1}" presName="sp" presStyleCnt="0"/>
      <dgm:spPr/>
    </dgm:pt>
    <dgm:pt modelId="{392CCD38-EF62-4C2C-A0AF-A5B1AB49346B}" type="pres">
      <dgm:prSet presAssocID="{3016C638-133E-4F81-B999-DA859BF89D4D}" presName="composite" presStyleCnt="0"/>
      <dgm:spPr/>
    </dgm:pt>
    <dgm:pt modelId="{7FD3D040-2AF7-45D5-84F6-CD01A0263989}" type="pres">
      <dgm:prSet presAssocID="{3016C638-133E-4F81-B999-DA859BF89D4D}" presName="parentText" presStyleLbl="alignNode1" presStyleIdx="1" presStyleCnt="2">
        <dgm:presLayoutVars>
          <dgm:chMax val="1"/>
          <dgm:bulletEnabled val="1"/>
        </dgm:presLayoutVars>
      </dgm:prSet>
      <dgm:spPr/>
    </dgm:pt>
    <dgm:pt modelId="{337A36A7-59CD-4C22-936D-65254341281D}" type="pres">
      <dgm:prSet presAssocID="{3016C638-133E-4F81-B999-DA859BF89D4D}" presName="descendantText" presStyleLbl="alignAcc1" presStyleIdx="1" presStyleCnt="2" custLinFactNeighborX="2150" custLinFactNeighborY="26828">
        <dgm:presLayoutVars>
          <dgm:bulletEnabled val="1"/>
        </dgm:presLayoutVars>
      </dgm:prSet>
      <dgm:spPr/>
    </dgm:pt>
  </dgm:ptLst>
  <dgm:cxnLst>
    <dgm:cxn modelId="{4F6C9F09-263F-4018-88A6-A17982F3A0FB}" srcId="{58920943-A40F-4A94-B3A0-F5E9EF625BF6}" destId="{00A003FB-5A9F-496D-95B6-DD080E8D272F}" srcOrd="0" destOrd="0" parTransId="{538074F1-F78B-4F82-81E0-C28B06B537FB}" sibTransId="{69A4506A-FE5B-41D0-A7D1-1C5592D54ED1}"/>
    <dgm:cxn modelId="{791AA621-5A99-4CDC-87DF-982BB5B76D52}" type="presOf" srcId="{00A003FB-5A9F-496D-95B6-DD080E8D272F}" destId="{BF8ADB06-32CB-4335-95A5-1B14DC7684FB}" srcOrd="0" destOrd="0" presId="urn:microsoft.com/office/officeart/2005/8/layout/chevron2"/>
    <dgm:cxn modelId="{215A472A-A93C-435D-981A-4F9FE8429C60}" srcId="{3016C638-133E-4F81-B999-DA859BF89D4D}" destId="{E38BD83D-D05C-46AB-B091-6032AA9FD249}" srcOrd="0" destOrd="0" parTransId="{CD0CE3A6-E188-45B4-8C97-4CFC76C190A5}" sibTransId="{FFE27689-DB55-4E24-80D1-2A2B6E1DBCE1}"/>
    <dgm:cxn modelId="{D79F5871-2993-4A3C-B3D9-5F60883E05F1}" srcId="{00A003FB-5A9F-496D-95B6-DD080E8D272F}" destId="{F33CD3C1-7206-4736-BFE8-4BFD015B9AA3}" srcOrd="0" destOrd="0" parTransId="{F2E3828E-70F7-4BC7-8231-497D3F263DCB}" sibTransId="{37623892-355B-4812-A140-AE2A3C608AAB}"/>
    <dgm:cxn modelId="{333A595A-4E1F-4590-921E-222398CA8380}" type="presOf" srcId="{F33CD3C1-7206-4736-BFE8-4BFD015B9AA3}" destId="{EA71F13E-398E-4293-8969-A73FA7E6C62B}" srcOrd="0" destOrd="0" presId="urn:microsoft.com/office/officeart/2005/8/layout/chevron2"/>
    <dgm:cxn modelId="{1E90D080-0BD0-4601-9B8B-E1AF76D639F9}" type="presOf" srcId="{E38BD83D-D05C-46AB-B091-6032AA9FD249}" destId="{337A36A7-59CD-4C22-936D-65254341281D}" srcOrd="0" destOrd="0" presId="urn:microsoft.com/office/officeart/2005/8/layout/chevron2"/>
    <dgm:cxn modelId="{25C8D1EB-12D0-4E9D-9752-4AE415DED1C1}" type="presOf" srcId="{3016C638-133E-4F81-B999-DA859BF89D4D}" destId="{7FD3D040-2AF7-45D5-84F6-CD01A0263989}" srcOrd="0" destOrd="0" presId="urn:microsoft.com/office/officeart/2005/8/layout/chevron2"/>
    <dgm:cxn modelId="{48E85DED-4241-48C3-AB7A-E9A42E0AB61B}" type="presOf" srcId="{58920943-A40F-4A94-B3A0-F5E9EF625BF6}" destId="{58B658FF-AA64-4DD4-872D-1D90B7AFE82B}" srcOrd="0" destOrd="0" presId="urn:microsoft.com/office/officeart/2005/8/layout/chevron2"/>
    <dgm:cxn modelId="{883CA0F7-FBB4-4787-89CC-BF84BA63F25F}" srcId="{58920943-A40F-4A94-B3A0-F5E9EF625BF6}" destId="{3016C638-133E-4F81-B999-DA859BF89D4D}" srcOrd="1" destOrd="0" parTransId="{AED92823-23DE-425F-86AE-4BDC3E58A7B6}" sibTransId="{A97D7AD5-1A57-489B-B471-998ED8F91162}"/>
    <dgm:cxn modelId="{0D177E27-07D1-4087-B15E-0415B88A437C}" type="presParOf" srcId="{58B658FF-AA64-4DD4-872D-1D90B7AFE82B}" destId="{C062B70C-E154-4686-9743-A9B09CF32D34}" srcOrd="0" destOrd="0" presId="urn:microsoft.com/office/officeart/2005/8/layout/chevron2"/>
    <dgm:cxn modelId="{79BD44E3-EA20-444A-9E89-C02438D06BB8}" type="presParOf" srcId="{C062B70C-E154-4686-9743-A9B09CF32D34}" destId="{BF8ADB06-32CB-4335-95A5-1B14DC7684FB}" srcOrd="0" destOrd="0" presId="urn:microsoft.com/office/officeart/2005/8/layout/chevron2"/>
    <dgm:cxn modelId="{4E0B5B2B-ACB1-4D42-A48D-5A8CB1FBDEF4}" type="presParOf" srcId="{C062B70C-E154-4686-9743-A9B09CF32D34}" destId="{EA71F13E-398E-4293-8969-A73FA7E6C62B}" srcOrd="1" destOrd="0" presId="urn:microsoft.com/office/officeart/2005/8/layout/chevron2"/>
    <dgm:cxn modelId="{F573552C-FEA8-4C0E-8663-9C17E885EE10}" type="presParOf" srcId="{58B658FF-AA64-4DD4-872D-1D90B7AFE82B}" destId="{4B2F4033-9B9D-4453-9B96-9FBCA3A13C57}" srcOrd="1" destOrd="0" presId="urn:microsoft.com/office/officeart/2005/8/layout/chevron2"/>
    <dgm:cxn modelId="{923CEA30-CC00-40D8-B57C-0B92A123CFA5}" type="presParOf" srcId="{58B658FF-AA64-4DD4-872D-1D90B7AFE82B}" destId="{392CCD38-EF62-4C2C-A0AF-A5B1AB49346B}" srcOrd="2" destOrd="0" presId="urn:microsoft.com/office/officeart/2005/8/layout/chevron2"/>
    <dgm:cxn modelId="{4DD0646E-B30A-4E2C-B125-33D8D97B82AA}" type="presParOf" srcId="{392CCD38-EF62-4C2C-A0AF-A5B1AB49346B}" destId="{7FD3D040-2AF7-45D5-84F6-CD01A0263989}" srcOrd="0" destOrd="0" presId="urn:microsoft.com/office/officeart/2005/8/layout/chevron2"/>
    <dgm:cxn modelId="{42BEA37D-9420-4773-8DFB-A0BD2674FFBD}" type="presParOf" srcId="{392CCD38-EF62-4C2C-A0AF-A5B1AB49346B}" destId="{337A36A7-59CD-4C22-936D-65254341281D}" srcOrd="1" destOrd="0" presId="urn:microsoft.com/office/officeart/2005/8/layout/chevron2"/>
  </dgm:cxnLst>
  <dgm:bg/>
  <dgm:whole/>
  <dgm:extLst>
    <a:ext uri="http://schemas.microsoft.com/office/drawing/2008/diagram">
      <dsp:dataModelExt xmlns:dsp="http://schemas.microsoft.com/office/drawing/2008/diagram" relId="rId19" minVer="http://schemas.openxmlformats.org/drawingml/2006/diagram"/>
    </a:ext>
    <a:ext uri="{C62137D5-CB1D-491B-B009-E17868A290BF}">
      <dgm14:recolorImg xmlns:dgm14="http://schemas.microsoft.com/office/drawing/2010/diagram" val="1"/>
    </a:ext>
  </dgm:extLst>
</dgm:dataModel>
</file>

<file path=word/diagrams/data3.xml><?xml version="1.0" encoding="utf-8"?>
<dgm:dataModel xmlns:dgm="http://schemas.openxmlformats.org/drawingml/2006/diagram" xmlns:a="http://schemas.openxmlformats.org/drawingml/2006/main">
  <dgm:ptLst>
    <dgm:pt modelId="{90079CAF-7B65-4ED1-A418-BAC332B1B339}" type="doc">
      <dgm:prSet loTypeId="urn:microsoft.com/office/officeart/2005/8/layout/chevron1" loCatId="process" qsTypeId="urn:microsoft.com/office/officeart/2005/8/quickstyle/simple3" qsCatId="simple" csTypeId="urn:microsoft.com/office/officeart/2005/8/colors/accent1_2" csCatId="accent1" phldr="1"/>
      <dgm:spPr/>
    </dgm:pt>
    <dgm:pt modelId="{44F2D5A4-078A-46CD-8B43-91ECEC5CA3CA}">
      <dgm:prSet phldrT="[besedilo]" custT="1"/>
      <dgm:spPr/>
      <dgm:t>
        <a:bodyPr/>
        <a:lstStyle/>
        <a:p>
          <a:r>
            <a:rPr lang="sl-SI" sz="800"/>
            <a:t>13.02.2018</a:t>
          </a:r>
        </a:p>
      </dgm:t>
    </dgm:pt>
    <dgm:pt modelId="{C3602A21-5676-4C16-A218-AB35455567AE}" type="parTrans" cxnId="{21DEC75D-91FD-4B78-A4CD-992B793B01BD}">
      <dgm:prSet/>
      <dgm:spPr/>
      <dgm:t>
        <a:bodyPr/>
        <a:lstStyle/>
        <a:p>
          <a:endParaRPr lang="sl-SI"/>
        </a:p>
      </dgm:t>
    </dgm:pt>
    <dgm:pt modelId="{4F8ACC5A-691F-4C66-8C95-4806AB9536F0}" type="sibTrans" cxnId="{21DEC75D-91FD-4B78-A4CD-992B793B01BD}">
      <dgm:prSet/>
      <dgm:spPr/>
      <dgm:t>
        <a:bodyPr/>
        <a:lstStyle/>
        <a:p>
          <a:endParaRPr lang="sl-SI"/>
        </a:p>
      </dgm:t>
    </dgm:pt>
    <dgm:pt modelId="{DCC57E61-B45B-4868-B41B-CDC33471002A}">
      <dgm:prSet phldrT="[besedilo]" custT="1"/>
      <dgm:spPr/>
      <dgm:t>
        <a:bodyPr/>
        <a:lstStyle/>
        <a:p>
          <a:r>
            <a:rPr lang="sl-SI" sz="800"/>
            <a:t>24.10.2018</a:t>
          </a:r>
        </a:p>
      </dgm:t>
    </dgm:pt>
    <dgm:pt modelId="{064AA15A-783A-4867-8186-748C8DD38A99}" type="parTrans" cxnId="{FA40D035-E2B2-4676-A236-593206FF5E29}">
      <dgm:prSet/>
      <dgm:spPr/>
      <dgm:t>
        <a:bodyPr/>
        <a:lstStyle/>
        <a:p>
          <a:endParaRPr lang="sl-SI"/>
        </a:p>
      </dgm:t>
    </dgm:pt>
    <dgm:pt modelId="{67A864DC-2A70-4FD6-AA18-B8720CA9DF9C}" type="sibTrans" cxnId="{FA40D035-E2B2-4676-A236-593206FF5E29}">
      <dgm:prSet/>
      <dgm:spPr/>
      <dgm:t>
        <a:bodyPr/>
        <a:lstStyle/>
        <a:p>
          <a:endParaRPr lang="sl-SI"/>
        </a:p>
      </dgm:t>
    </dgm:pt>
    <dgm:pt modelId="{242AC066-6118-4624-8710-93F9838EA936}">
      <dgm:prSet phldrT="[besedilo]" custT="1"/>
      <dgm:spPr/>
      <dgm:t>
        <a:bodyPr/>
        <a:lstStyle/>
        <a:p>
          <a:r>
            <a:rPr lang="sl-SI" sz="800"/>
            <a:t>april 2019</a:t>
          </a:r>
        </a:p>
      </dgm:t>
    </dgm:pt>
    <dgm:pt modelId="{7B4BB540-C24E-463B-9983-8307AF521B2E}" type="parTrans" cxnId="{3C980BAA-8EE4-45B3-863F-3BDD6228A541}">
      <dgm:prSet/>
      <dgm:spPr/>
      <dgm:t>
        <a:bodyPr/>
        <a:lstStyle/>
        <a:p>
          <a:endParaRPr lang="sl-SI"/>
        </a:p>
      </dgm:t>
    </dgm:pt>
    <dgm:pt modelId="{1F3EDE63-0893-45B1-8A56-17017A1EB478}" type="sibTrans" cxnId="{3C980BAA-8EE4-45B3-863F-3BDD6228A541}">
      <dgm:prSet/>
      <dgm:spPr/>
      <dgm:t>
        <a:bodyPr/>
        <a:lstStyle/>
        <a:p>
          <a:endParaRPr lang="sl-SI"/>
        </a:p>
      </dgm:t>
    </dgm:pt>
    <dgm:pt modelId="{6119AB47-D4DF-4108-AF12-050584672A5D}">
      <dgm:prSet/>
      <dgm:spPr/>
      <dgm:t>
        <a:bodyPr/>
        <a:lstStyle/>
        <a:p>
          <a:endParaRPr lang="sl-SI"/>
        </a:p>
      </dgm:t>
    </dgm:pt>
    <dgm:pt modelId="{19201BA5-A9FB-462F-82A9-BC0B2CC64B6E}" type="parTrans" cxnId="{C7C259AA-CD95-4A56-8951-4F25EFF80FBD}">
      <dgm:prSet/>
      <dgm:spPr/>
      <dgm:t>
        <a:bodyPr/>
        <a:lstStyle/>
        <a:p>
          <a:endParaRPr lang="sl-SI"/>
        </a:p>
      </dgm:t>
    </dgm:pt>
    <dgm:pt modelId="{C6ECFC87-51D4-49CE-B8F3-8594B3AA2C13}" type="sibTrans" cxnId="{C7C259AA-CD95-4A56-8951-4F25EFF80FBD}">
      <dgm:prSet/>
      <dgm:spPr/>
      <dgm:t>
        <a:bodyPr/>
        <a:lstStyle/>
        <a:p>
          <a:endParaRPr lang="sl-SI"/>
        </a:p>
      </dgm:t>
    </dgm:pt>
    <dgm:pt modelId="{7B783B4F-1B90-4FFA-AD1C-57F01F3987E3}">
      <dgm:prSet/>
      <dgm:spPr/>
      <dgm:t>
        <a:bodyPr/>
        <a:lstStyle/>
        <a:p>
          <a:endParaRPr lang="sl-SI"/>
        </a:p>
      </dgm:t>
    </dgm:pt>
    <dgm:pt modelId="{B892C1DA-CD65-4848-955A-058AE5EB4B83}" type="parTrans" cxnId="{25C95005-5F48-453B-9FC9-DA65DC0E2B66}">
      <dgm:prSet/>
      <dgm:spPr/>
      <dgm:t>
        <a:bodyPr/>
        <a:lstStyle/>
        <a:p>
          <a:endParaRPr lang="sl-SI"/>
        </a:p>
      </dgm:t>
    </dgm:pt>
    <dgm:pt modelId="{BB7379BF-61F5-4E24-991F-AE752416C155}" type="sibTrans" cxnId="{25C95005-5F48-453B-9FC9-DA65DC0E2B66}">
      <dgm:prSet/>
      <dgm:spPr/>
      <dgm:t>
        <a:bodyPr/>
        <a:lstStyle/>
        <a:p>
          <a:endParaRPr lang="sl-SI"/>
        </a:p>
      </dgm:t>
    </dgm:pt>
    <dgm:pt modelId="{F0D41771-C0AD-4DC9-994F-43CABB40A3C7}">
      <dgm:prSet custT="1"/>
      <dgm:spPr/>
      <dgm:t>
        <a:bodyPr/>
        <a:lstStyle/>
        <a:p>
          <a:r>
            <a:rPr lang="sl-SI" sz="800"/>
            <a:t>13.8.2019</a:t>
          </a:r>
        </a:p>
      </dgm:t>
    </dgm:pt>
    <dgm:pt modelId="{EC1141A1-3D91-44E6-81A2-B5A8734FD0C5}" type="parTrans" cxnId="{FB19638E-DE68-4E25-831E-5235990E5DEC}">
      <dgm:prSet/>
      <dgm:spPr/>
      <dgm:t>
        <a:bodyPr/>
        <a:lstStyle/>
        <a:p>
          <a:endParaRPr lang="sl-SI"/>
        </a:p>
      </dgm:t>
    </dgm:pt>
    <dgm:pt modelId="{92831AF4-A457-475F-A2DA-CB67149F40F5}" type="sibTrans" cxnId="{FB19638E-DE68-4E25-831E-5235990E5DEC}">
      <dgm:prSet/>
      <dgm:spPr/>
      <dgm:t>
        <a:bodyPr/>
        <a:lstStyle/>
        <a:p>
          <a:endParaRPr lang="sl-SI"/>
        </a:p>
      </dgm:t>
    </dgm:pt>
    <dgm:pt modelId="{29DD2D15-C90D-4EA4-9A26-92A141F3DF44}">
      <dgm:prSet custT="1"/>
      <dgm:spPr/>
      <dgm:t>
        <a:bodyPr/>
        <a:lstStyle/>
        <a:p>
          <a:r>
            <a:rPr lang="sl-SI" sz="800"/>
            <a:t>10.10.2019  -15.4.2020</a:t>
          </a:r>
        </a:p>
      </dgm:t>
    </dgm:pt>
    <dgm:pt modelId="{5EFAF030-AAE0-4B02-8E18-AF5AC0D1E762}" type="parTrans" cxnId="{F02A430D-BC6B-460B-8A21-288B0A0602C1}">
      <dgm:prSet/>
      <dgm:spPr/>
      <dgm:t>
        <a:bodyPr/>
        <a:lstStyle/>
        <a:p>
          <a:endParaRPr lang="sl-SI"/>
        </a:p>
      </dgm:t>
    </dgm:pt>
    <dgm:pt modelId="{0CB6CE18-EA5A-4434-97AC-5A47C01F31C8}" type="sibTrans" cxnId="{F02A430D-BC6B-460B-8A21-288B0A0602C1}">
      <dgm:prSet/>
      <dgm:spPr/>
      <dgm:t>
        <a:bodyPr/>
        <a:lstStyle/>
        <a:p>
          <a:endParaRPr lang="sl-SI"/>
        </a:p>
      </dgm:t>
    </dgm:pt>
    <dgm:pt modelId="{B3BDD5A5-C596-483F-82E9-4BBB8479C09E}">
      <dgm:prSet custT="1"/>
      <dgm:spPr/>
      <dgm:t>
        <a:bodyPr/>
        <a:lstStyle/>
        <a:p>
          <a:r>
            <a:rPr lang="sl-SI" sz="800"/>
            <a:t>22.04.2020</a:t>
          </a:r>
        </a:p>
      </dgm:t>
    </dgm:pt>
    <dgm:pt modelId="{7B5BCF9B-D735-4D09-94F1-035DB2696839}" type="parTrans" cxnId="{3D7B55F0-58F2-4A54-8EE6-EA16E08CC1DF}">
      <dgm:prSet/>
      <dgm:spPr/>
      <dgm:t>
        <a:bodyPr/>
        <a:lstStyle/>
        <a:p>
          <a:endParaRPr lang="sl-SI"/>
        </a:p>
      </dgm:t>
    </dgm:pt>
    <dgm:pt modelId="{C0A539B4-10D5-4E97-99D8-9EB52D05A7D2}" type="sibTrans" cxnId="{3D7B55F0-58F2-4A54-8EE6-EA16E08CC1DF}">
      <dgm:prSet/>
      <dgm:spPr/>
      <dgm:t>
        <a:bodyPr/>
        <a:lstStyle/>
        <a:p>
          <a:endParaRPr lang="sl-SI"/>
        </a:p>
      </dgm:t>
    </dgm:pt>
    <dgm:pt modelId="{3AE444C2-F963-41D7-B0D3-627B11215034}" type="pres">
      <dgm:prSet presAssocID="{90079CAF-7B65-4ED1-A418-BAC332B1B339}" presName="Name0" presStyleCnt="0">
        <dgm:presLayoutVars>
          <dgm:dir/>
          <dgm:animLvl val="lvl"/>
          <dgm:resizeHandles val="exact"/>
        </dgm:presLayoutVars>
      </dgm:prSet>
      <dgm:spPr/>
    </dgm:pt>
    <dgm:pt modelId="{CA5EA240-B680-4D76-956A-6F6E293DDEAC}" type="pres">
      <dgm:prSet presAssocID="{44F2D5A4-078A-46CD-8B43-91ECEC5CA3CA}" presName="composite" presStyleCnt="0"/>
      <dgm:spPr/>
    </dgm:pt>
    <dgm:pt modelId="{4C153625-ED6C-4D09-9279-61E41A4CAA35}" type="pres">
      <dgm:prSet presAssocID="{44F2D5A4-078A-46CD-8B43-91ECEC5CA3CA}" presName="parTx" presStyleLbl="node1" presStyleIdx="0" presStyleCnt="6">
        <dgm:presLayoutVars>
          <dgm:chMax val="0"/>
          <dgm:chPref val="0"/>
          <dgm:bulletEnabled val="1"/>
        </dgm:presLayoutVars>
      </dgm:prSet>
      <dgm:spPr/>
    </dgm:pt>
    <dgm:pt modelId="{00516755-B13A-43E9-9B16-12F60106F61C}" type="pres">
      <dgm:prSet presAssocID="{44F2D5A4-078A-46CD-8B43-91ECEC5CA3CA}" presName="desTx" presStyleLbl="revTx" presStyleIdx="0" presStyleCnt="1">
        <dgm:presLayoutVars>
          <dgm:bulletEnabled val="1"/>
        </dgm:presLayoutVars>
      </dgm:prSet>
      <dgm:spPr/>
    </dgm:pt>
    <dgm:pt modelId="{194BBBE0-466E-4279-BD45-5B027EFB2602}" type="pres">
      <dgm:prSet presAssocID="{4F8ACC5A-691F-4C66-8C95-4806AB9536F0}" presName="space" presStyleCnt="0"/>
      <dgm:spPr/>
    </dgm:pt>
    <dgm:pt modelId="{603983F5-5A87-4B5C-800B-518D275EC4CD}" type="pres">
      <dgm:prSet presAssocID="{DCC57E61-B45B-4868-B41B-CDC33471002A}" presName="composite" presStyleCnt="0"/>
      <dgm:spPr/>
    </dgm:pt>
    <dgm:pt modelId="{E0ADF2CE-04F9-422D-B386-E1F15EBEDE99}" type="pres">
      <dgm:prSet presAssocID="{DCC57E61-B45B-4868-B41B-CDC33471002A}" presName="parTx" presStyleLbl="node1" presStyleIdx="1" presStyleCnt="6">
        <dgm:presLayoutVars>
          <dgm:chMax val="0"/>
          <dgm:chPref val="0"/>
          <dgm:bulletEnabled val="1"/>
        </dgm:presLayoutVars>
      </dgm:prSet>
      <dgm:spPr/>
    </dgm:pt>
    <dgm:pt modelId="{16977CAF-CD28-4E4F-9C16-6B76008F22C5}" type="pres">
      <dgm:prSet presAssocID="{DCC57E61-B45B-4868-B41B-CDC33471002A}" presName="desTx" presStyleLbl="revTx" presStyleIdx="0" presStyleCnt="1">
        <dgm:presLayoutVars>
          <dgm:bulletEnabled val="1"/>
        </dgm:presLayoutVars>
      </dgm:prSet>
      <dgm:spPr/>
    </dgm:pt>
    <dgm:pt modelId="{D0C59295-7C0D-455A-9C9E-58A1E4E5BEC5}" type="pres">
      <dgm:prSet presAssocID="{67A864DC-2A70-4FD6-AA18-B8720CA9DF9C}" presName="space" presStyleCnt="0"/>
      <dgm:spPr/>
    </dgm:pt>
    <dgm:pt modelId="{EA6D91AC-D5FE-41D5-945E-B8C4C6B8B118}" type="pres">
      <dgm:prSet presAssocID="{242AC066-6118-4624-8710-93F9838EA936}" presName="composite" presStyleCnt="0"/>
      <dgm:spPr/>
    </dgm:pt>
    <dgm:pt modelId="{7B1CFFCE-AB1E-4090-831C-47E88A7A65FB}" type="pres">
      <dgm:prSet presAssocID="{242AC066-6118-4624-8710-93F9838EA936}" presName="parTx" presStyleLbl="node1" presStyleIdx="2" presStyleCnt="6">
        <dgm:presLayoutVars>
          <dgm:chMax val="0"/>
          <dgm:chPref val="0"/>
          <dgm:bulletEnabled val="1"/>
        </dgm:presLayoutVars>
      </dgm:prSet>
      <dgm:spPr/>
    </dgm:pt>
    <dgm:pt modelId="{13B980CF-6881-4BD1-981A-4C4F8BFC90B4}" type="pres">
      <dgm:prSet presAssocID="{242AC066-6118-4624-8710-93F9838EA936}" presName="desTx" presStyleLbl="revTx" presStyleIdx="0" presStyleCnt="1">
        <dgm:presLayoutVars>
          <dgm:bulletEnabled val="1"/>
        </dgm:presLayoutVars>
      </dgm:prSet>
      <dgm:spPr/>
    </dgm:pt>
    <dgm:pt modelId="{6367B776-EEF9-4AAC-9ABB-2F8A25D2C623}" type="pres">
      <dgm:prSet presAssocID="{1F3EDE63-0893-45B1-8A56-17017A1EB478}" presName="space" presStyleCnt="0"/>
      <dgm:spPr/>
    </dgm:pt>
    <dgm:pt modelId="{1D766EE9-3C00-42EA-A945-64A6B754E4D2}" type="pres">
      <dgm:prSet presAssocID="{F0D41771-C0AD-4DC9-994F-43CABB40A3C7}" presName="composite" presStyleCnt="0"/>
      <dgm:spPr/>
    </dgm:pt>
    <dgm:pt modelId="{2DF29903-0886-4647-91B9-1099A0EA95D4}" type="pres">
      <dgm:prSet presAssocID="{F0D41771-C0AD-4DC9-994F-43CABB40A3C7}" presName="parTx" presStyleLbl="node1" presStyleIdx="3" presStyleCnt="6">
        <dgm:presLayoutVars>
          <dgm:chMax val="0"/>
          <dgm:chPref val="0"/>
          <dgm:bulletEnabled val="1"/>
        </dgm:presLayoutVars>
      </dgm:prSet>
      <dgm:spPr/>
    </dgm:pt>
    <dgm:pt modelId="{055516BE-D6F4-4ECD-8A1A-370EEF939A28}" type="pres">
      <dgm:prSet presAssocID="{F0D41771-C0AD-4DC9-994F-43CABB40A3C7}" presName="desTx" presStyleLbl="revTx" presStyleIdx="0" presStyleCnt="1">
        <dgm:presLayoutVars>
          <dgm:bulletEnabled val="1"/>
        </dgm:presLayoutVars>
      </dgm:prSet>
      <dgm:spPr/>
    </dgm:pt>
    <dgm:pt modelId="{F6B5A819-D21A-4CB9-9DD7-F70BACBF5B87}" type="pres">
      <dgm:prSet presAssocID="{92831AF4-A457-475F-A2DA-CB67149F40F5}" presName="space" presStyleCnt="0"/>
      <dgm:spPr/>
    </dgm:pt>
    <dgm:pt modelId="{007856CD-DADA-4A05-BFB9-562F1D719C9F}" type="pres">
      <dgm:prSet presAssocID="{29DD2D15-C90D-4EA4-9A26-92A141F3DF44}" presName="composite" presStyleCnt="0"/>
      <dgm:spPr/>
    </dgm:pt>
    <dgm:pt modelId="{5F25B82F-CA12-49CF-BA62-BAD85CD28D29}" type="pres">
      <dgm:prSet presAssocID="{29DD2D15-C90D-4EA4-9A26-92A141F3DF44}" presName="parTx" presStyleLbl="node1" presStyleIdx="4" presStyleCnt="6">
        <dgm:presLayoutVars>
          <dgm:chMax val="0"/>
          <dgm:chPref val="0"/>
          <dgm:bulletEnabled val="1"/>
        </dgm:presLayoutVars>
      </dgm:prSet>
      <dgm:spPr/>
    </dgm:pt>
    <dgm:pt modelId="{64B171DC-9119-4563-B8C4-08665CF88B03}" type="pres">
      <dgm:prSet presAssocID="{29DD2D15-C90D-4EA4-9A26-92A141F3DF44}" presName="desTx" presStyleLbl="revTx" presStyleIdx="0" presStyleCnt="1">
        <dgm:presLayoutVars>
          <dgm:bulletEnabled val="1"/>
        </dgm:presLayoutVars>
      </dgm:prSet>
      <dgm:spPr/>
    </dgm:pt>
    <dgm:pt modelId="{40C22D97-5264-4B98-8249-2CB38D990314}" type="pres">
      <dgm:prSet presAssocID="{0CB6CE18-EA5A-4434-97AC-5A47C01F31C8}" presName="space" presStyleCnt="0"/>
      <dgm:spPr/>
    </dgm:pt>
    <dgm:pt modelId="{F5D7BCB4-3D3E-422E-8022-332267298862}" type="pres">
      <dgm:prSet presAssocID="{B3BDD5A5-C596-483F-82E9-4BBB8479C09E}" presName="composite" presStyleCnt="0"/>
      <dgm:spPr/>
    </dgm:pt>
    <dgm:pt modelId="{62826ABF-B8CA-4BCC-A4CD-519A0D67A8F6}" type="pres">
      <dgm:prSet presAssocID="{B3BDD5A5-C596-483F-82E9-4BBB8479C09E}" presName="parTx" presStyleLbl="node1" presStyleIdx="5" presStyleCnt="6">
        <dgm:presLayoutVars>
          <dgm:chMax val="0"/>
          <dgm:chPref val="0"/>
          <dgm:bulletEnabled val="1"/>
        </dgm:presLayoutVars>
      </dgm:prSet>
      <dgm:spPr/>
    </dgm:pt>
    <dgm:pt modelId="{4740B02E-77B9-4B52-98BE-520CB85EA85D}" type="pres">
      <dgm:prSet presAssocID="{B3BDD5A5-C596-483F-82E9-4BBB8479C09E}" presName="desTx" presStyleLbl="revTx" presStyleIdx="0" presStyleCnt="1">
        <dgm:presLayoutVars>
          <dgm:bulletEnabled val="1"/>
        </dgm:presLayoutVars>
      </dgm:prSet>
      <dgm:spPr/>
    </dgm:pt>
  </dgm:ptLst>
  <dgm:cxnLst>
    <dgm:cxn modelId="{10425A01-BEB1-4D6D-B079-EAFDEE867A0F}" type="presOf" srcId="{90079CAF-7B65-4ED1-A418-BAC332B1B339}" destId="{3AE444C2-F963-41D7-B0D3-627B11215034}" srcOrd="0" destOrd="0" presId="urn:microsoft.com/office/officeart/2005/8/layout/chevron1"/>
    <dgm:cxn modelId="{25C95005-5F48-453B-9FC9-DA65DC0E2B66}" srcId="{242AC066-6118-4624-8710-93F9838EA936}" destId="{7B783B4F-1B90-4FFA-AD1C-57F01F3987E3}" srcOrd="1" destOrd="0" parTransId="{B892C1DA-CD65-4848-955A-058AE5EB4B83}" sibTransId="{BB7379BF-61F5-4E24-991F-AE752416C155}"/>
    <dgm:cxn modelId="{5510250C-86F9-44F2-8BBC-222F2AE01150}" type="presOf" srcId="{F0D41771-C0AD-4DC9-994F-43CABB40A3C7}" destId="{2DF29903-0886-4647-91B9-1099A0EA95D4}" srcOrd="0" destOrd="0" presId="urn:microsoft.com/office/officeart/2005/8/layout/chevron1"/>
    <dgm:cxn modelId="{F02A430D-BC6B-460B-8A21-288B0A0602C1}" srcId="{90079CAF-7B65-4ED1-A418-BAC332B1B339}" destId="{29DD2D15-C90D-4EA4-9A26-92A141F3DF44}" srcOrd="4" destOrd="0" parTransId="{5EFAF030-AAE0-4B02-8E18-AF5AC0D1E762}" sibTransId="{0CB6CE18-EA5A-4434-97AC-5A47C01F31C8}"/>
    <dgm:cxn modelId="{46348518-EA35-4340-A0C9-F4BC361A3404}" type="presOf" srcId="{DCC57E61-B45B-4868-B41B-CDC33471002A}" destId="{E0ADF2CE-04F9-422D-B386-E1F15EBEDE99}" srcOrd="0" destOrd="0" presId="urn:microsoft.com/office/officeart/2005/8/layout/chevron1"/>
    <dgm:cxn modelId="{728DB51C-68DF-4DC6-87AC-956A6901BAC0}" type="presOf" srcId="{B3BDD5A5-C596-483F-82E9-4BBB8479C09E}" destId="{62826ABF-B8CA-4BCC-A4CD-519A0D67A8F6}" srcOrd="0" destOrd="0" presId="urn:microsoft.com/office/officeart/2005/8/layout/chevron1"/>
    <dgm:cxn modelId="{FA40D035-E2B2-4676-A236-593206FF5E29}" srcId="{90079CAF-7B65-4ED1-A418-BAC332B1B339}" destId="{DCC57E61-B45B-4868-B41B-CDC33471002A}" srcOrd="1" destOrd="0" parTransId="{064AA15A-783A-4867-8186-748C8DD38A99}" sibTransId="{67A864DC-2A70-4FD6-AA18-B8720CA9DF9C}"/>
    <dgm:cxn modelId="{21DEC75D-91FD-4B78-A4CD-992B793B01BD}" srcId="{90079CAF-7B65-4ED1-A418-BAC332B1B339}" destId="{44F2D5A4-078A-46CD-8B43-91ECEC5CA3CA}" srcOrd="0" destOrd="0" parTransId="{C3602A21-5676-4C16-A218-AB35455567AE}" sibTransId="{4F8ACC5A-691F-4C66-8C95-4806AB9536F0}"/>
    <dgm:cxn modelId="{6B2A6861-A79C-426D-934F-069D80E9FD2D}" type="presOf" srcId="{242AC066-6118-4624-8710-93F9838EA936}" destId="{7B1CFFCE-AB1E-4090-831C-47E88A7A65FB}" srcOrd="0" destOrd="0" presId="urn:microsoft.com/office/officeart/2005/8/layout/chevron1"/>
    <dgm:cxn modelId="{7F5D2C69-0DD3-411E-9445-75D98CC9BC85}" type="presOf" srcId="{29DD2D15-C90D-4EA4-9A26-92A141F3DF44}" destId="{5F25B82F-CA12-49CF-BA62-BAD85CD28D29}" srcOrd="0" destOrd="0" presId="urn:microsoft.com/office/officeart/2005/8/layout/chevron1"/>
    <dgm:cxn modelId="{C1A5D14C-BA6B-4F22-9814-DFFF1AC5E6A7}" type="presOf" srcId="{7B783B4F-1B90-4FFA-AD1C-57F01F3987E3}" destId="{13B980CF-6881-4BD1-981A-4C4F8BFC90B4}" srcOrd="0" destOrd="1" presId="urn:microsoft.com/office/officeart/2005/8/layout/chevron1"/>
    <dgm:cxn modelId="{B06C0651-8BA5-4E83-BA64-6F1B007972D1}" type="presOf" srcId="{44F2D5A4-078A-46CD-8B43-91ECEC5CA3CA}" destId="{4C153625-ED6C-4D09-9279-61E41A4CAA35}" srcOrd="0" destOrd="0" presId="urn:microsoft.com/office/officeart/2005/8/layout/chevron1"/>
    <dgm:cxn modelId="{FB19638E-DE68-4E25-831E-5235990E5DEC}" srcId="{90079CAF-7B65-4ED1-A418-BAC332B1B339}" destId="{F0D41771-C0AD-4DC9-994F-43CABB40A3C7}" srcOrd="3" destOrd="0" parTransId="{EC1141A1-3D91-44E6-81A2-B5A8734FD0C5}" sibTransId="{92831AF4-A457-475F-A2DA-CB67149F40F5}"/>
    <dgm:cxn modelId="{15873597-800C-4302-992D-E1D4D53E6F1A}" type="presOf" srcId="{6119AB47-D4DF-4108-AF12-050584672A5D}" destId="{13B980CF-6881-4BD1-981A-4C4F8BFC90B4}" srcOrd="0" destOrd="0" presId="urn:microsoft.com/office/officeart/2005/8/layout/chevron1"/>
    <dgm:cxn modelId="{3C980BAA-8EE4-45B3-863F-3BDD6228A541}" srcId="{90079CAF-7B65-4ED1-A418-BAC332B1B339}" destId="{242AC066-6118-4624-8710-93F9838EA936}" srcOrd="2" destOrd="0" parTransId="{7B4BB540-C24E-463B-9983-8307AF521B2E}" sibTransId="{1F3EDE63-0893-45B1-8A56-17017A1EB478}"/>
    <dgm:cxn modelId="{C7C259AA-CD95-4A56-8951-4F25EFF80FBD}" srcId="{242AC066-6118-4624-8710-93F9838EA936}" destId="{6119AB47-D4DF-4108-AF12-050584672A5D}" srcOrd="0" destOrd="0" parTransId="{19201BA5-A9FB-462F-82A9-BC0B2CC64B6E}" sibTransId="{C6ECFC87-51D4-49CE-B8F3-8594B3AA2C13}"/>
    <dgm:cxn modelId="{3D7B55F0-58F2-4A54-8EE6-EA16E08CC1DF}" srcId="{90079CAF-7B65-4ED1-A418-BAC332B1B339}" destId="{B3BDD5A5-C596-483F-82E9-4BBB8479C09E}" srcOrd="5" destOrd="0" parTransId="{7B5BCF9B-D735-4D09-94F1-035DB2696839}" sibTransId="{C0A539B4-10D5-4E97-99D8-9EB52D05A7D2}"/>
    <dgm:cxn modelId="{FBD54F54-C977-42FE-B950-D86E928EA0D5}" type="presParOf" srcId="{3AE444C2-F963-41D7-B0D3-627B11215034}" destId="{CA5EA240-B680-4D76-956A-6F6E293DDEAC}" srcOrd="0" destOrd="0" presId="urn:microsoft.com/office/officeart/2005/8/layout/chevron1"/>
    <dgm:cxn modelId="{D20FFE34-B391-4383-AAED-373DDB1502BA}" type="presParOf" srcId="{CA5EA240-B680-4D76-956A-6F6E293DDEAC}" destId="{4C153625-ED6C-4D09-9279-61E41A4CAA35}" srcOrd="0" destOrd="0" presId="urn:microsoft.com/office/officeart/2005/8/layout/chevron1"/>
    <dgm:cxn modelId="{82542D32-E5E0-42BD-ACB7-EE927B9DFEDA}" type="presParOf" srcId="{CA5EA240-B680-4D76-956A-6F6E293DDEAC}" destId="{00516755-B13A-43E9-9B16-12F60106F61C}" srcOrd="1" destOrd="0" presId="urn:microsoft.com/office/officeart/2005/8/layout/chevron1"/>
    <dgm:cxn modelId="{974D9C70-8DC6-4889-8B25-0B244284F1AF}" type="presParOf" srcId="{3AE444C2-F963-41D7-B0D3-627B11215034}" destId="{194BBBE0-466E-4279-BD45-5B027EFB2602}" srcOrd="1" destOrd="0" presId="urn:microsoft.com/office/officeart/2005/8/layout/chevron1"/>
    <dgm:cxn modelId="{81CB323B-D696-4B2D-A6D4-EA68BA472C6D}" type="presParOf" srcId="{3AE444C2-F963-41D7-B0D3-627B11215034}" destId="{603983F5-5A87-4B5C-800B-518D275EC4CD}" srcOrd="2" destOrd="0" presId="urn:microsoft.com/office/officeart/2005/8/layout/chevron1"/>
    <dgm:cxn modelId="{6479C37B-DBC2-43A2-875F-0BF77761DA97}" type="presParOf" srcId="{603983F5-5A87-4B5C-800B-518D275EC4CD}" destId="{E0ADF2CE-04F9-422D-B386-E1F15EBEDE99}" srcOrd="0" destOrd="0" presId="urn:microsoft.com/office/officeart/2005/8/layout/chevron1"/>
    <dgm:cxn modelId="{15B6129F-33FB-4585-9A00-708117059EC1}" type="presParOf" srcId="{603983F5-5A87-4B5C-800B-518D275EC4CD}" destId="{16977CAF-CD28-4E4F-9C16-6B76008F22C5}" srcOrd="1" destOrd="0" presId="urn:microsoft.com/office/officeart/2005/8/layout/chevron1"/>
    <dgm:cxn modelId="{E553A860-0ACC-4813-B23C-42C71EFD2A0A}" type="presParOf" srcId="{3AE444C2-F963-41D7-B0D3-627B11215034}" destId="{D0C59295-7C0D-455A-9C9E-58A1E4E5BEC5}" srcOrd="3" destOrd="0" presId="urn:microsoft.com/office/officeart/2005/8/layout/chevron1"/>
    <dgm:cxn modelId="{F8125E22-2260-4E58-BA7A-CDBC77C7D2BC}" type="presParOf" srcId="{3AE444C2-F963-41D7-B0D3-627B11215034}" destId="{EA6D91AC-D5FE-41D5-945E-B8C4C6B8B118}" srcOrd="4" destOrd="0" presId="urn:microsoft.com/office/officeart/2005/8/layout/chevron1"/>
    <dgm:cxn modelId="{2285B36B-4EC1-4901-B277-B82CB1AEC6B3}" type="presParOf" srcId="{EA6D91AC-D5FE-41D5-945E-B8C4C6B8B118}" destId="{7B1CFFCE-AB1E-4090-831C-47E88A7A65FB}" srcOrd="0" destOrd="0" presId="urn:microsoft.com/office/officeart/2005/8/layout/chevron1"/>
    <dgm:cxn modelId="{B7C89ECB-5428-4984-8199-B5B45D85A1FF}" type="presParOf" srcId="{EA6D91AC-D5FE-41D5-945E-B8C4C6B8B118}" destId="{13B980CF-6881-4BD1-981A-4C4F8BFC90B4}" srcOrd="1" destOrd="0" presId="urn:microsoft.com/office/officeart/2005/8/layout/chevron1"/>
    <dgm:cxn modelId="{212593EC-6E9E-4E68-A91A-832D236E0298}" type="presParOf" srcId="{3AE444C2-F963-41D7-B0D3-627B11215034}" destId="{6367B776-EEF9-4AAC-9ABB-2F8A25D2C623}" srcOrd="5" destOrd="0" presId="urn:microsoft.com/office/officeart/2005/8/layout/chevron1"/>
    <dgm:cxn modelId="{A4239818-75A7-4416-8144-05670914BE44}" type="presParOf" srcId="{3AE444C2-F963-41D7-B0D3-627B11215034}" destId="{1D766EE9-3C00-42EA-A945-64A6B754E4D2}" srcOrd="6" destOrd="0" presId="urn:microsoft.com/office/officeart/2005/8/layout/chevron1"/>
    <dgm:cxn modelId="{95041E4B-B64D-4DFC-ABF2-038BE7CE780A}" type="presParOf" srcId="{1D766EE9-3C00-42EA-A945-64A6B754E4D2}" destId="{2DF29903-0886-4647-91B9-1099A0EA95D4}" srcOrd="0" destOrd="0" presId="urn:microsoft.com/office/officeart/2005/8/layout/chevron1"/>
    <dgm:cxn modelId="{F8E78507-B1C2-440D-932D-BC0B6EB85FA6}" type="presParOf" srcId="{1D766EE9-3C00-42EA-A945-64A6B754E4D2}" destId="{055516BE-D6F4-4ECD-8A1A-370EEF939A28}" srcOrd="1" destOrd="0" presId="urn:microsoft.com/office/officeart/2005/8/layout/chevron1"/>
    <dgm:cxn modelId="{D396E91B-6572-4CFB-AB21-2F9DC2C601DF}" type="presParOf" srcId="{3AE444C2-F963-41D7-B0D3-627B11215034}" destId="{F6B5A819-D21A-4CB9-9DD7-F70BACBF5B87}" srcOrd="7" destOrd="0" presId="urn:microsoft.com/office/officeart/2005/8/layout/chevron1"/>
    <dgm:cxn modelId="{96A2ABF3-53F9-455A-8781-3080E6ADB389}" type="presParOf" srcId="{3AE444C2-F963-41D7-B0D3-627B11215034}" destId="{007856CD-DADA-4A05-BFB9-562F1D719C9F}" srcOrd="8" destOrd="0" presId="urn:microsoft.com/office/officeart/2005/8/layout/chevron1"/>
    <dgm:cxn modelId="{AB808D01-78DA-4E07-843F-2E260F367FD7}" type="presParOf" srcId="{007856CD-DADA-4A05-BFB9-562F1D719C9F}" destId="{5F25B82F-CA12-49CF-BA62-BAD85CD28D29}" srcOrd="0" destOrd="0" presId="urn:microsoft.com/office/officeart/2005/8/layout/chevron1"/>
    <dgm:cxn modelId="{F8422FBF-8DA6-4A25-83E0-0173C71608E4}" type="presParOf" srcId="{007856CD-DADA-4A05-BFB9-562F1D719C9F}" destId="{64B171DC-9119-4563-B8C4-08665CF88B03}" srcOrd="1" destOrd="0" presId="urn:microsoft.com/office/officeart/2005/8/layout/chevron1"/>
    <dgm:cxn modelId="{10386005-F050-4FCE-87FF-F8CC8A43B056}" type="presParOf" srcId="{3AE444C2-F963-41D7-B0D3-627B11215034}" destId="{40C22D97-5264-4B98-8249-2CB38D990314}" srcOrd="9" destOrd="0" presId="urn:microsoft.com/office/officeart/2005/8/layout/chevron1"/>
    <dgm:cxn modelId="{867732CE-11BD-4510-BED5-BC63BE4DD886}" type="presParOf" srcId="{3AE444C2-F963-41D7-B0D3-627B11215034}" destId="{F5D7BCB4-3D3E-422E-8022-332267298862}" srcOrd="10" destOrd="0" presId="urn:microsoft.com/office/officeart/2005/8/layout/chevron1"/>
    <dgm:cxn modelId="{F9EFB82B-4562-4225-9688-CD5E23ABFA33}" type="presParOf" srcId="{F5D7BCB4-3D3E-422E-8022-332267298862}" destId="{62826ABF-B8CA-4BCC-A4CD-519A0D67A8F6}" srcOrd="0" destOrd="0" presId="urn:microsoft.com/office/officeart/2005/8/layout/chevron1"/>
    <dgm:cxn modelId="{22EA44E9-DC47-45CC-BC6E-5234BE4728F5}" type="presParOf" srcId="{F5D7BCB4-3D3E-422E-8022-332267298862}" destId="{4740B02E-77B9-4B52-98BE-520CB85EA85D}" srcOrd="1" destOrd="0" presId="urn:microsoft.com/office/officeart/2005/8/layout/chevron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0079CAF-7B65-4ED1-A418-BAC332B1B339}" type="doc">
      <dgm:prSet loTypeId="urn:microsoft.com/office/officeart/2005/8/layout/chevron1" loCatId="process" qsTypeId="urn:microsoft.com/office/officeart/2005/8/quickstyle/simple3" qsCatId="simple" csTypeId="urn:microsoft.com/office/officeart/2005/8/colors/accent1_2" csCatId="accent1" phldr="1"/>
      <dgm:spPr/>
    </dgm:pt>
    <dgm:pt modelId="{44F2D5A4-078A-46CD-8B43-91ECEC5CA3CA}">
      <dgm:prSet phldrT="[besedilo]"/>
      <dgm:spPr/>
      <dgm:t>
        <a:bodyPr/>
        <a:lstStyle/>
        <a:p>
          <a:r>
            <a:rPr lang="sl-SI"/>
            <a:t>Izvedba elaborata ničelnic</a:t>
          </a:r>
        </a:p>
      </dgm:t>
    </dgm:pt>
    <dgm:pt modelId="{C3602A21-5676-4C16-A218-AB35455567AE}" type="parTrans" cxnId="{21DEC75D-91FD-4B78-A4CD-992B793B01BD}">
      <dgm:prSet/>
      <dgm:spPr/>
      <dgm:t>
        <a:bodyPr/>
        <a:lstStyle/>
        <a:p>
          <a:endParaRPr lang="sl-SI"/>
        </a:p>
      </dgm:t>
    </dgm:pt>
    <dgm:pt modelId="{4F8ACC5A-691F-4C66-8C95-4806AB9536F0}" type="sibTrans" cxnId="{21DEC75D-91FD-4B78-A4CD-992B793B01BD}">
      <dgm:prSet/>
      <dgm:spPr/>
      <dgm:t>
        <a:bodyPr/>
        <a:lstStyle/>
        <a:p>
          <a:endParaRPr lang="sl-SI"/>
        </a:p>
      </dgm:t>
    </dgm:pt>
    <dgm:pt modelId="{DCC57E61-B45B-4868-B41B-CDC33471002A}">
      <dgm:prSet phldrT="[besedilo]"/>
      <dgm:spPr/>
      <dgm:t>
        <a:bodyPr/>
        <a:lstStyle/>
        <a:p>
          <a:r>
            <a:rPr lang="sl-SI"/>
            <a:t>Izbira izvajalca za projektiranje</a:t>
          </a:r>
        </a:p>
      </dgm:t>
    </dgm:pt>
    <dgm:pt modelId="{064AA15A-783A-4867-8186-748C8DD38A99}" type="parTrans" cxnId="{FA40D035-E2B2-4676-A236-593206FF5E29}">
      <dgm:prSet/>
      <dgm:spPr/>
      <dgm:t>
        <a:bodyPr/>
        <a:lstStyle/>
        <a:p>
          <a:endParaRPr lang="sl-SI"/>
        </a:p>
      </dgm:t>
    </dgm:pt>
    <dgm:pt modelId="{67A864DC-2A70-4FD6-AA18-B8720CA9DF9C}" type="sibTrans" cxnId="{FA40D035-E2B2-4676-A236-593206FF5E29}">
      <dgm:prSet/>
      <dgm:spPr/>
      <dgm:t>
        <a:bodyPr/>
        <a:lstStyle/>
        <a:p>
          <a:endParaRPr lang="sl-SI"/>
        </a:p>
      </dgm:t>
    </dgm:pt>
    <dgm:pt modelId="{242AC066-6118-4624-8710-93F9838EA936}">
      <dgm:prSet phldrT="[besedilo]"/>
      <dgm:spPr/>
      <dgm:t>
        <a:bodyPr/>
        <a:lstStyle/>
        <a:p>
          <a:r>
            <a:rPr lang="sl-SI"/>
            <a:t>Projekt prestavitve gozdne ceste</a:t>
          </a:r>
        </a:p>
      </dgm:t>
    </dgm:pt>
    <dgm:pt modelId="{7B4BB540-C24E-463B-9983-8307AF521B2E}" type="parTrans" cxnId="{3C980BAA-8EE4-45B3-863F-3BDD6228A541}">
      <dgm:prSet/>
      <dgm:spPr/>
      <dgm:t>
        <a:bodyPr/>
        <a:lstStyle/>
        <a:p>
          <a:endParaRPr lang="sl-SI"/>
        </a:p>
      </dgm:t>
    </dgm:pt>
    <dgm:pt modelId="{1F3EDE63-0893-45B1-8A56-17017A1EB478}" type="sibTrans" cxnId="{3C980BAA-8EE4-45B3-863F-3BDD6228A541}">
      <dgm:prSet/>
      <dgm:spPr/>
      <dgm:t>
        <a:bodyPr/>
        <a:lstStyle/>
        <a:p>
          <a:endParaRPr lang="sl-SI"/>
        </a:p>
      </dgm:t>
    </dgm:pt>
    <dgm:pt modelId="{6119AB47-D4DF-4108-AF12-050584672A5D}">
      <dgm:prSet/>
      <dgm:spPr/>
      <dgm:t>
        <a:bodyPr/>
        <a:lstStyle/>
        <a:p>
          <a:endParaRPr lang="sl-SI"/>
        </a:p>
      </dgm:t>
    </dgm:pt>
    <dgm:pt modelId="{19201BA5-A9FB-462F-82A9-BC0B2CC64B6E}" type="parTrans" cxnId="{C7C259AA-CD95-4A56-8951-4F25EFF80FBD}">
      <dgm:prSet/>
      <dgm:spPr/>
      <dgm:t>
        <a:bodyPr/>
        <a:lstStyle/>
        <a:p>
          <a:endParaRPr lang="sl-SI"/>
        </a:p>
      </dgm:t>
    </dgm:pt>
    <dgm:pt modelId="{C6ECFC87-51D4-49CE-B8F3-8594B3AA2C13}" type="sibTrans" cxnId="{C7C259AA-CD95-4A56-8951-4F25EFF80FBD}">
      <dgm:prSet/>
      <dgm:spPr/>
      <dgm:t>
        <a:bodyPr/>
        <a:lstStyle/>
        <a:p>
          <a:endParaRPr lang="sl-SI"/>
        </a:p>
      </dgm:t>
    </dgm:pt>
    <dgm:pt modelId="{7B783B4F-1B90-4FFA-AD1C-57F01F3987E3}">
      <dgm:prSet/>
      <dgm:spPr/>
      <dgm:t>
        <a:bodyPr/>
        <a:lstStyle/>
        <a:p>
          <a:endParaRPr lang="sl-SI"/>
        </a:p>
      </dgm:t>
    </dgm:pt>
    <dgm:pt modelId="{B892C1DA-CD65-4848-955A-058AE5EB4B83}" type="parTrans" cxnId="{25C95005-5F48-453B-9FC9-DA65DC0E2B66}">
      <dgm:prSet/>
      <dgm:spPr/>
      <dgm:t>
        <a:bodyPr/>
        <a:lstStyle/>
        <a:p>
          <a:endParaRPr lang="sl-SI"/>
        </a:p>
      </dgm:t>
    </dgm:pt>
    <dgm:pt modelId="{BB7379BF-61F5-4E24-991F-AE752416C155}" type="sibTrans" cxnId="{25C95005-5F48-453B-9FC9-DA65DC0E2B66}">
      <dgm:prSet/>
      <dgm:spPr/>
      <dgm:t>
        <a:bodyPr/>
        <a:lstStyle/>
        <a:p>
          <a:endParaRPr lang="sl-SI"/>
        </a:p>
      </dgm:t>
    </dgm:pt>
    <dgm:pt modelId="{F0D41771-C0AD-4DC9-994F-43CABB40A3C7}">
      <dgm:prSet/>
      <dgm:spPr/>
      <dgm:t>
        <a:bodyPr/>
        <a:lstStyle/>
        <a:p>
          <a:r>
            <a:rPr lang="sl-SI"/>
            <a:t>Izbira izvajalca</a:t>
          </a:r>
        </a:p>
      </dgm:t>
    </dgm:pt>
    <dgm:pt modelId="{EC1141A1-3D91-44E6-81A2-B5A8734FD0C5}" type="parTrans" cxnId="{FB19638E-DE68-4E25-831E-5235990E5DEC}">
      <dgm:prSet/>
      <dgm:spPr/>
      <dgm:t>
        <a:bodyPr/>
        <a:lstStyle/>
        <a:p>
          <a:endParaRPr lang="sl-SI"/>
        </a:p>
      </dgm:t>
    </dgm:pt>
    <dgm:pt modelId="{92831AF4-A457-475F-A2DA-CB67149F40F5}" type="sibTrans" cxnId="{FB19638E-DE68-4E25-831E-5235990E5DEC}">
      <dgm:prSet/>
      <dgm:spPr/>
      <dgm:t>
        <a:bodyPr/>
        <a:lstStyle/>
        <a:p>
          <a:endParaRPr lang="sl-SI"/>
        </a:p>
      </dgm:t>
    </dgm:pt>
    <dgm:pt modelId="{29DD2D15-C90D-4EA4-9A26-92A141F3DF44}">
      <dgm:prSet/>
      <dgm:spPr/>
      <dgm:t>
        <a:bodyPr/>
        <a:lstStyle/>
        <a:p>
          <a:r>
            <a:rPr lang="sl-SI"/>
            <a:t>Gradnja</a:t>
          </a:r>
        </a:p>
      </dgm:t>
    </dgm:pt>
    <dgm:pt modelId="{5EFAF030-AAE0-4B02-8E18-AF5AC0D1E762}" type="parTrans" cxnId="{F02A430D-BC6B-460B-8A21-288B0A0602C1}">
      <dgm:prSet/>
      <dgm:spPr/>
      <dgm:t>
        <a:bodyPr/>
        <a:lstStyle/>
        <a:p>
          <a:endParaRPr lang="sl-SI"/>
        </a:p>
      </dgm:t>
    </dgm:pt>
    <dgm:pt modelId="{0CB6CE18-EA5A-4434-97AC-5A47C01F31C8}" type="sibTrans" cxnId="{F02A430D-BC6B-460B-8A21-288B0A0602C1}">
      <dgm:prSet/>
      <dgm:spPr/>
      <dgm:t>
        <a:bodyPr/>
        <a:lstStyle/>
        <a:p>
          <a:endParaRPr lang="sl-SI"/>
        </a:p>
      </dgm:t>
    </dgm:pt>
    <dgm:pt modelId="{B3BDD5A5-C596-483F-82E9-4BBB8479C09E}">
      <dgm:prSet/>
      <dgm:spPr/>
      <dgm:t>
        <a:bodyPr/>
        <a:lstStyle/>
        <a:p>
          <a:r>
            <a:rPr lang="sl-SI"/>
            <a:t>Pregled in prevzem</a:t>
          </a:r>
        </a:p>
      </dgm:t>
    </dgm:pt>
    <dgm:pt modelId="{7B5BCF9B-D735-4D09-94F1-035DB2696839}" type="parTrans" cxnId="{3D7B55F0-58F2-4A54-8EE6-EA16E08CC1DF}">
      <dgm:prSet/>
      <dgm:spPr/>
      <dgm:t>
        <a:bodyPr/>
        <a:lstStyle/>
        <a:p>
          <a:endParaRPr lang="sl-SI"/>
        </a:p>
      </dgm:t>
    </dgm:pt>
    <dgm:pt modelId="{C0A539B4-10D5-4E97-99D8-9EB52D05A7D2}" type="sibTrans" cxnId="{3D7B55F0-58F2-4A54-8EE6-EA16E08CC1DF}">
      <dgm:prSet/>
      <dgm:spPr/>
      <dgm:t>
        <a:bodyPr/>
        <a:lstStyle/>
        <a:p>
          <a:endParaRPr lang="sl-SI"/>
        </a:p>
      </dgm:t>
    </dgm:pt>
    <dgm:pt modelId="{3AE444C2-F963-41D7-B0D3-627B11215034}" type="pres">
      <dgm:prSet presAssocID="{90079CAF-7B65-4ED1-A418-BAC332B1B339}" presName="Name0" presStyleCnt="0">
        <dgm:presLayoutVars>
          <dgm:dir/>
          <dgm:animLvl val="lvl"/>
          <dgm:resizeHandles val="exact"/>
        </dgm:presLayoutVars>
      </dgm:prSet>
      <dgm:spPr/>
    </dgm:pt>
    <dgm:pt modelId="{CA5EA240-B680-4D76-956A-6F6E293DDEAC}" type="pres">
      <dgm:prSet presAssocID="{44F2D5A4-078A-46CD-8B43-91ECEC5CA3CA}" presName="composite" presStyleCnt="0"/>
      <dgm:spPr/>
    </dgm:pt>
    <dgm:pt modelId="{4C153625-ED6C-4D09-9279-61E41A4CAA35}" type="pres">
      <dgm:prSet presAssocID="{44F2D5A4-078A-46CD-8B43-91ECEC5CA3CA}" presName="parTx" presStyleLbl="node1" presStyleIdx="0" presStyleCnt="6">
        <dgm:presLayoutVars>
          <dgm:chMax val="0"/>
          <dgm:chPref val="0"/>
          <dgm:bulletEnabled val="1"/>
        </dgm:presLayoutVars>
      </dgm:prSet>
      <dgm:spPr/>
    </dgm:pt>
    <dgm:pt modelId="{00516755-B13A-43E9-9B16-12F60106F61C}" type="pres">
      <dgm:prSet presAssocID="{44F2D5A4-078A-46CD-8B43-91ECEC5CA3CA}" presName="desTx" presStyleLbl="revTx" presStyleIdx="0" presStyleCnt="1">
        <dgm:presLayoutVars>
          <dgm:bulletEnabled val="1"/>
        </dgm:presLayoutVars>
      </dgm:prSet>
      <dgm:spPr/>
    </dgm:pt>
    <dgm:pt modelId="{194BBBE0-466E-4279-BD45-5B027EFB2602}" type="pres">
      <dgm:prSet presAssocID="{4F8ACC5A-691F-4C66-8C95-4806AB9536F0}" presName="space" presStyleCnt="0"/>
      <dgm:spPr/>
    </dgm:pt>
    <dgm:pt modelId="{603983F5-5A87-4B5C-800B-518D275EC4CD}" type="pres">
      <dgm:prSet presAssocID="{DCC57E61-B45B-4868-B41B-CDC33471002A}" presName="composite" presStyleCnt="0"/>
      <dgm:spPr/>
    </dgm:pt>
    <dgm:pt modelId="{E0ADF2CE-04F9-422D-B386-E1F15EBEDE99}" type="pres">
      <dgm:prSet presAssocID="{DCC57E61-B45B-4868-B41B-CDC33471002A}" presName="parTx" presStyleLbl="node1" presStyleIdx="1" presStyleCnt="6">
        <dgm:presLayoutVars>
          <dgm:chMax val="0"/>
          <dgm:chPref val="0"/>
          <dgm:bulletEnabled val="1"/>
        </dgm:presLayoutVars>
      </dgm:prSet>
      <dgm:spPr/>
    </dgm:pt>
    <dgm:pt modelId="{16977CAF-CD28-4E4F-9C16-6B76008F22C5}" type="pres">
      <dgm:prSet presAssocID="{DCC57E61-B45B-4868-B41B-CDC33471002A}" presName="desTx" presStyleLbl="revTx" presStyleIdx="0" presStyleCnt="1">
        <dgm:presLayoutVars>
          <dgm:bulletEnabled val="1"/>
        </dgm:presLayoutVars>
      </dgm:prSet>
      <dgm:spPr/>
    </dgm:pt>
    <dgm:pt modelId="{D0C59295-7C0D-455A-9C9E-58A1E4E5BEC5}" type="pres">
      <dgm:prSet presAssocID="{67A864DC-2A70-4FD6-AA18-B8720CA9DF9C}" presName="space" presStyleCnt="0"/>
      <dgm:spPr/>
    </dgm:pt>
    <dgm:pt modelId="{EA6D91AC-D5FE-41D5-945E-B8C4C6B8B118}" type="pres">
      <dgm:prSet presAssocID="{242AC066-6118-4624-8710-93F9838EA936}" presName="composite" presStyleCnt="0"/>
      <dgm:spPr/>
    </dgm:pt>
    <dgm:pt modelId="{7B1CFFCE-AB1E-4090-831C-47E88A7A65FB}" type="pres">
      <dgm:prSet presAssocID="{242AC066-6118-4624-8710-93F9838EA936}" presName="parTx" presStyleLbl="node1" presStyleIdx="2" presStyleCnt="6">
        <dgm:presLayoutVars>
          <dgm:chMax val="0"/>
          <dgm:chPref val="0"/>
          <dgm:bulletEnabled val="1"/>
        </dgm:presLayoutVars>
      </dgm:prSet>
      <dgm:spPr/>
    </dgm:pt>
    <dgm:pt modelId="{13B980CF-6881-4BD1-981A-4C4F8BFC90B4}" type="pres">
      <dgm:prSet presAssocID="{242AC066-6118-4624-8710-93F9838EA936}" presName="desTx" presStyleLbl="revTx" presStyleIdx="0" presStyleCnt="1">
        <dgm:presLayoutVars>
          <dgm:bulletEnabled val="1"/>
        </dgm:presLayoutVars>
      </dgm:prSet>
      <dgm:spPr/>
    </dgm:pt>
    <dgm:pt modelId="{6367B776-EEF9-4AAC-9ABB-2F8A25D2C623}" type="pres">
      <dgm:prSet presAssocID="{1F3EDE63-0893-45B1-8A56-17017A1EB478}" presName="space" presStyleCnt="0"/>
      <dgm:spPr/>
    </dgm:pt>
    <dgm:pt modelId="{1D766EE9-3C00-42EA-A945-64A6B754E4D2}" type="pres">
      <dgm:prSet presAssocID="{F0D41771-C0AD-4DC9-994F-43CABB40A3C7}" presName="composite" presStyleCnt="0"/>
      <dgm:spPr/>
    </dgm:pt>
    <dgm:pt modelId="{2DF29903-0886-4647-91B9-1099A0EA95D4}" type="pres">
      <dgm:prSet presAssocID="{F0D41771-C0AD-4DC9-994F-43CABB40A3C7}" presName="parTx" presStyleLbl="node1" presStyleIdx="3" presStyleCnt="6">
        <dgm:presLayoutVars>
          <dgm:chMax val="0"/>
          <dgm:chPref val="0"/>
          <dgm:bulletEnabled val="1"/>
        </dgm:presLayoutVars>
      </dgm:prSet>
      <dgm:spPr/>
    </dgm:pt>
    <dgm:pt modelId="{055516BE-D6F4-4ECD-8A1A-370EEF939A28}" type="pres">
      <dgm:prSet presAssocID="{F0D41771-C0AD-4DC9-994F-43CABB40A3C7}" presName="desTx" presStyleLbl="revTx" presStyleIdx="0" presStyleCnt="1">
        <dgm:presLayoutVars>
          <dgm:bulletEnabled val="1"/>
        </dgm:presLayoutVars>
      </dgm:prSet>
      <dgm:spPr/>
    </dgm:pt>
    <dgm:pt modelId="{F6B5A819-D21A-4CB9-9DD7-F70BACBF5B87}" type="pres">
      <dgm:prSet presAssocID="{92831AF4-A457-475F-A2DA-CB67149F40F5}" presName="space" presStyleCnt="0"/>
      <dgm:spPr/>
    </dgm:pt>
    <dgm:pt modelId="{007856CD-DADA-4A05-BFB9-562F1D719C9F}" type="pres">
      <dgm:prSet presAssocID="{29DD2D15-C90D-4EA4-9A26-92A141F3DF44}" presName="composite" presStyleCnt="0"/>
      <dgm:spPr/>
    </dgm:pt>
    <dgm:pt modelId="{5F25B82F-CA12-49CF-BA62-BAD85CD28D29}" type="pres">
      <dgm:prSet presAssocID="{29DD2D15-C90D-4EA4-9A26-92A141F3DF44}" presName="parTx" presStyleLbl="node1" presStyleIdx="4" presStyleCnt="6">
        <dgm:presLayoutVars>
          <dgm:chMax val="0"/>
          <dgm:chPref val="0"/>
          <dgm:bulletEnabled val="1"/>
        </dgm:presLayoutVars>
      </dgm:prSet>
      <dgm:spPr/>
    </dgm:pt>
    <dgm:pt modelId="{64B171DC-9119-4563-B8C4-08665CF88B03}" type="pres">
      <dgm:prSet presAssocID="{29DD2D15-C90D-4EA4-9A26-92A141F3DF44}" presName="desTx" presStyleLbl="revTx" presStyleIdx="0" presStyleCnt="1">
        <dgm:presLayoutVars>
          <dgm:bulletEnabled val="1"/>
        </dgm:presLayoutVars>
      </dgm:prSet>
      <dgm:spPr/>
    </dgm:pt>
    <dgm:pt modelId="{40C22D97-5264-4B98-8249-2CB38D990314}" type="pres">
      <dgm:prSet presAssocID="{0CB6CE18-EA5A-4434-97AC-5A47C01F31C8}" presName="space" presStyleCnt="0"/>
      <dgm:spPr/>
    </dgm:pt>
    <dgm:pt modelId="{F5D7BCB4-3D3E-422E-8022-332267298862}" type="pres">
      <dgm:prSet presAssocID="{B3BDD5A5-C596-483F-82E9-4BBB8479C09E}" presName="composite" presStyleCnt="0"/>
      <dgm:spPr/>
    </dgm:pt>
    <dgm:pt modelId="{62826ABF-B8CA-4BCC-A4CD-519A0D67A8F6}" type="pres">
      <dgm:prSet presAssocID="{B3BDD5A5-C596-483F-82E9-4BBB8479C09E}" presName="parTx" presStyleLbl="node1" presStyleIdx="5" presStyleCnt="6">
        <dgm:presLayoutVars>
          <dgm:chMax val="0"/>
          <dgm:chPref val="0"/>
          <dgm:bulletEnabled val="1"/>
        </dgm:presLayoutVars>
      </dgm:prSet>
      <dgm:spPr/>
    </dgm:pt>
    <dgm:pt modelId="{4740B02E-77B9-4B52-98BE-520CB85EA85D}" type="pres">
      <dgm:prSet presAssocID="{B3BDD5A5-C596-483F-82E9-4BBB8479C09E}" presName="desTx" presStyleLbl="revTx" presStyleIdx="0" presStyleCnt="1">
        <dgm:presLayoutVars>
          <dgm:bulletEnabled val="1"/>
        </dgm:presLayoutVars>
      </dgm:prSet>
      <dgm:spPr/>
    </dgm:pt>
  </dgm:ptLst>
  <dgm:cxnLst>
    <dgm:cxn modelId="{10425A01-BEB1-4D6D-B079-EAFDEE867A0F}" type="presOf" srcId="{90079CAF-7B65-4ED1-A418-BAC332B1B339}" destId="{3AE444C2-F963-41D7-B0D3-627B11215034}" srcOrd="0" destOrd="0" presId="urn:microsoft.com/office/officeart/2005/8/layout/chevron1"/>
    <dgm:cxn modelId="{25C95005-5F48-453B-9FC9-DA65DC0E2B66}" srcId="{242AC066-6118-4624-8710-93F9838EA936}" destId="{7B783B4F-1B90-4FFA-AD1C-57F01F3987E3}" srcOrd="1" destOrd="0" parTransId="{B892C1DA-CD65-4848-955A-058AE5EB4B83}" sibTransId="{BB7379BF-61F5-4E24-991F-AE752416C155}"/>
    <dgm:cxn modelId="{5510250C-86F9-44F2-8BBC-222F2AE01150}" type="presOf" srcId="{F0D41771-C0AD-4DC9-994F-43CABB40A3C7}" destId="{2DF29903-0886-4647-91B9-1099A0EA95D4}" srcOrd="0" destOrd="0" presId="urn:microsoft.com/office/officeart/2005/8/layout/chevron1"/>
    <dgm:cxn modelId="{F02A430D-BC6B-460B-8A21-288B0A0602C1}" srcId="{90079CAF-7B65-4ED1-A418-BAC332B1B339}" destId="{29DD2D15-C90D-4EA4-9A26-92A141F3DF44}" srcOrd="4" destOrd="0" parTransId="{5EFAF030-AAE0-4B02-8E18-AF5AC0D1E762}" sibTransId="{0CB6CE18-EA5A-4434-97AC-5A47C01F31C8}"/>
    <dgm:cxn modelId="{46348518-EA35-4340-A0C9-F4BC361A3404}" type="presOf" srcId="{DCC57E61-B45B-4868-B41B-CDC33471002A}" destId="{E0ADF2CE-04F9-422D-B386-E1F15EBEDE99}" srcOrd="0" destOrd="0" presId="urn:microsoft.com/office/officeart/2005/8/layout/chevron1"/>
    <dgm:cxn modelId="{728DB51C-68DF-4DC6-87AC-956A6901BAC0}" type="presOf" srcId="{B3BDD5A5-C596-483F-82E9-4BBB8479C09E}" destId="{62826ABF-B8CA-4BCC-A4CD-519A0D67A8F6}" srcOrd="0" destOrd="0" presId="urn:microsoft.com/office/officeart/2005/8/layout/chevron1"/>
    <dgm:cxn modelId="{FA40D035-E2B2-4676-A236-593206FF5E29}" srcId="{90079CAF-7B65-4ED1-A418-BAC332B1B339}" destId="{DCC57E61-B45B-4868-B41B-CDC33471002A}" srcOrd="1" destOrd="0" parTransId="{064AA15A-783A-4867-8186-748C8DD38A99}" sibTransId="{67A864DC-2A70-4FD6-AA18-B8720CA9DF9C}"/>
    <dgm:cxn modelId="{21DEC75D-91FD-4B78-A4CD-992B793B01BD}" srcId="{90079CAF-7B65-4ED1-A418-BAC332B1B339}" destId="{44F2D5A4-078A-46CD-8B43-91ECEC5CA3CA}" srcOrd="0" destOrd="0" parTransId="{C3602A21-5676-4C16-A218-AB35455567AE}" sibTransId="{4F8ACC5A-691F-4C66-8C95-4806AB9536F0}"/>
    <dgm:cxn modelId="{6B2A6861-A79C-426D-934F-069D80E9FD2D}" type="presOf" srcId="{242AC066-6118-4624-8710-93F9838EA936}" destId="{7B1CFFCE-AB1E-4090-831C-47E88A7A65FB}" srcOrd="0" destOrd="0" presId="urn:microsoft.com/office/officeart/2005/8/layout/chevron1"/>
    <dgm:cxn modelId="{7F5D2C69-0DD3-411E-9445-75D98CC9BC85}" type="presOf" srcId="{29DD2D15-C90D-4EA4-9A26-92A141F3DF44}" destId="{5F25B82F-CA12-49CF-BA62-BAD85CD28D29}" srcOrd="0" destOrd="0" presId="urn:microsoft.com/office/officeart/2005/8/layout/chevron1"/>
    <dgm:cxn modelId="{C1A5D14C-BA6B-4F22-9814-DFFF1AC5E6A7}" type="presOf" srcId="{7B783B4F-1B90-4FFA-AD1C-57F01F3987E3}" destId="{13B980CF-6881-4BD1-981A-4C4F8BFC90B4}" srcOrd="0" destOrd="1" presId="urn:microsoft.com/office/officeart/2005/8/layout/chevron1"/>
    <dgm:cxn modelId="{B06C0651-8BA5-4E83-BA64-6F1B007972D1}" type="presOf" srcId="{44F2D5A4-078A-46CD-8B43-91ECEC5CA3CA}" destId="{4C153625-ED6C-4D09-9279-61E41A4CAA35}" srcOrd="0" destOrd="0" presId="urn:microsoft.com/office/officeart/2005/8/layout/chevron1"/>
    <dgm:cxn modelId="{FB19638E-DE68-4E25-831E-5235990E5DEC}" srcId="{90079CAF-7B65-4ED1-A418-BAC332B1B339}" destId="{F0D41771-C0AD-4DC9-994F-43CABB40A3C7}" srcOrd="3" destOrd="0" parTransId="{EC1141A1-3D91-44E6-81A2-B5A8734FD0C5}" sibTransId="{92831AF4-A457-475F-A2DA-CB67149F40F5}"/>
    <dgm:cxn modelId="{15873597-800C-4302-992D-E1D4D53E6F1A}" type="presOf" srcId="{6119AB47-D4DF-4108-AF12-050584672A5D}" destId="{13B980CF-6881-4BD1-981A-4C4F8BFC90B4}" srcOrd="0" destOrd="0" presId="urn:microsoft.com/office/officeart/2005/8/layout/chevron1"/>
    <dgm:cxn modelId="{3C980BAA-8EE4-45B3-863F-3BDD6228A541}" srcId="{90079CAF-7B65-4ED1-A418-BAC332B1B339}" destId="{242AC066-6118-4624-8710-93F9838EA936}" srcOrd="2" destOrd="0" parTransId="{7B4BB540-C24E-463B-9983-8307AF521B2E}" sibTransId="{1F3EDE63-0893-45B1-8A56-17017A1EB478}"/>
    <dgm:cxn modelId="{C7C259AA-CD95-4A56-8951-4F25EFF80FBD}" srcId="{242AC066-6118-4624-8710-93F9838EA936}" destId="{6119AB47-D4DF-4108-AF12-050584672A5D}" srcOrd="0" destOrd="0" parTransId="{19201BA5-A9FB-462F-82A9-BC0B2CC64B6E}" sibTransId="{C6ECFC87-51D4-49CE-B8F3-8594B3AA2C13}"/>
    <dgm:cxn modelId="{3D7B55F0-58F2-4A54-8EE6-EA16E08CC1DF}" srcId="{90079CAF-7B65-4ED1-A418-BAC332B1B339}" destId="{B3BDD5A5-C596-483F-82E9-4BBB8479C09E}" srcOrd="5" destOrd="0" parTransId="{7B5BCF9B-D735-4D09-94F1-035DB2696839}" sibTransId="{C0A539B4-10D5-4E97-99D8-9EB52D05A7D2}"/>
    <dgm:cxn modelId="{FBD54F54-C977-42FE-B950-D86E928EA0D5}" type="presParOf" srcId="{3AE444C2-F963-41D7-B0D3-627B11215034}" destId="{CA5EA240-B680-4D76-956A-6F6E293DDEAC}" srcOrd="0" destOrd="0" presId="urn:microsoft.com/office/officeart/2005/8/layout/chevron1"/>
    <dgm:cxn modelId="{D20FFE34-B391-4383-AAED-373DDB1502BA}" type="presParOf" srcId="{CA5EA240-B680-4D76-956A-6F6E293DDEAC}" destId="{4C153625-ED6C-4D09-9279-61E41A4CAA35}" srcOrd="0" destOrd="0" presId="urn:microsoft.com/office/officeart/2005/8/layout/chevron1"/>
    <dgm:cxn modelId="{82542D32-E5E0-42BD-ACB7-EE927B9DFEDA}" type="presParOf" srcId="{CA5EA240-B680-4D76-956A-6F6E293DDEAC}" destId="{00516755-B13A-43E9-9B16-12F60106F61C}" srcOrd="1" destOrd="0" presId="urn:microsoft.com/office/officeart/2005/8/layout/chevron1"/>
    <dgm:cxn modelId="{974D9C70-8DC6-4889-8B25-0B244284F1AF}" type="presParOf" srcId="{3AE444C2-F963-41D7-B0D3-627B11215034}" destId="{194BBBE0-466E-4279-BD45-5B027EFB2602}" srcOrd="1" destOrd="0" presId="urn:microsoft.com/office/officeart/2005/8/layout/chevron1"/>
    <dgm:cxn modelId="{81CB323B-D696-4B2D-A6D4-EA68BA472C6D}" type="presParOf" srcId="{3AE444C2-F963-41D7-B0D3-627B11215034}" destId="{603983F5-5A87-4B5C-800B-518D275EC4CD}" srcOrd="2" destOrd="0" presId="urn:microsoft.com/office/officeart/2005/8/layout/chevron1"/>
    <dgm:cxn modelId="{6479C37B-DBC2-43A2-875F-0BF77761DA97}" type="presParOf" srcId="{603983F5-5A87-4B5C-800B-518D275EC4CD}" destId="{E0ADF2CE-04F9-422D-B386-E1F15EBEDE99}" srcOrd="0" destOrd="0" presId="urn:microsoft.com/office/officeart/2005/8/layout/chevron1"/>
    <dgm:cxn modelId="{15B6129F-33FB-4585-9A00-708117059EC1}" type="presParOf" srcId="{603983F5-5A87-4B5C-800B-518D275EC4CD}" destId="{16977CAF-CD28-4E4F-9C16-6B76008F22C5}" srcOrd="1" destOrd="0" presId="urn:microsoft.com/office/officeart/2005/8/layout/chevron1"/>
    <dgm:cxn modelId="{E553A860-0ACC-4813-B23C-42C71EFD2A0A}" type="presParOf" srcId="{3AE444C2-F963-41D7-B0D3-627B11215034}" destId="{D0C59295-7C0D-455A-9C9E-58A1E4E5BEC5}" srcOrd="3" destOrd="0" presId="urn:microsoft.com/office/officeart/2005/8/layout/chevron1"/>
    <dgm:cxn modelId="{F8125E22-2260-4E58-BA7A-CDBC77C7D2BC}" type="presParOf" srcId="{3AE444C2-F963-41D7-B0D3-627B11215034}" destId="{EA6D91AC-D5FE-41D5-945E-B8C4C6B8B118}" srcOrd="4" destOrd="0" presId="urn:microsoft.com/office/officeart/2005/8/layout/chevron1"/>
    <dgm:cxn modelId="{2285B36B-4EC1-4901-B277-B82CB1AEC6B3}" type="presParOf" srcId="{EA6D91AC-D5FE-41D5-945E-B8C4C6B8B118}" destId="{7B1CFFCE-AB1E-4090-831C-47E88A7A65FB}" srcOrd="0" destOrd="0" presId="urn:microsoft.com/office/officeart/2005/8/layout/chevron1"/>
    <dgm:cxn modelId="{B7C89ECB-5428-4984-8199-B5B45D85A1FF}" type="presParOf" srcId="{EA6D91AC-D5FE-41D5-945E-B8C4C6B8B118}" destId="{13B980CF-6881-4BD1-981A-4C4F8BFC90B4}" srcOrd="1" destOrd="0" presId="urn:microsoft.com/office/officeart/2005/8/layout/chevron1"/>
    <dgm:cxn modelId="{212593EC-6E9E-4E68-A91A-832D236E0298}" type="presParOf" srcId="{3AE444C2-F963-41D7-B0D3-627B11215034}" destId="{6367B776-EEF9-4AAC-9ABB-2F8A25D2C623}" srcOrd="5" destOrd="0" presId="urn:microsoft.com/office/officeart/2005/8/layout/chevron1"/>
    <dgm:cxn modelId="{A4239818-75A7-4416-8144-05670914BE44}" type="presParOf" srcId="{3AE444C2-F963-41D7-B0D3-627B11215034}" destId="{1D766EE9-3C00-42EA-A945-64A6B754E4D2}" srcOrd="6" destOrd="0" presId="urn:microsoft.com/office/officeart/2005/8/layout/chevron1"/>
    <dgm:cxn modelId="{95041E4B-B64D-4DFC-ABF2-038BE7CE780A}" type="presParOf" srcId="{1D766EE9-3C00-42EA-A945-64A6B754E4D2}" destId="{2DF29903-0886-4647-91B9-1099A0EA95D4}" srcOrd="0" destOrd="0" presId="urn:microsoft.com/office/officeart/2005/8/layout/chevron1"/>
    <dgm:cxn modelId="{F8E78507-B1C2-440D-932D-BC0B6EB85FA6}" type="presParOf" srcId="{1D766EE9-3C00-42EA-A945-64A6B754E4D2}" destId="{055516BE-D6F4-4ECD-8A1A-370EEF939A28}" srcOrd="1" destOrd="0" presId="urn:microsoft.com/office/officeart/2005/8/layout/chevron1"/>
    <dgm:cxn modelId="{D396E91B-6572-4CFB-AB21-2F9DC2C601DF}" type="presParOf" srcId="{3AE444C2-F963-41D7-B0D3-627B11215034}" destId="{F6B5A819-D21A-4CB9-9DD7-F70BACBF5B87}" srcOrd="7" destOrd="0" presId="urn:microsoft.com/office/officeart/2005/8/layout/chevron1"/>
    <dgm:cxn modelId="{96A2ABF3-53F9-455A-8781-3080E6ADB389}" type="presParOf" srcId="{3AE444C2-F963-41D7-B0D3-627B11215034}" destId="{007856CD-DADA-4A05-BFB9-562F1D719C9F}" srcOrd="8" destOrd="0" presId="urn:microsoft.com/office/officeart/2005/8/layout/chevron1"/>
    <dgm:cxn modelId="{AB808D01-78DA-4E07-843F-2E260F367FD7}" type="presParOf" srcId="{007856CD-DADA-4A05-BFB9-562F1D719C9F}" destId="{5F25B82F-CA12-49CF-BA62-BAD85CD28D29}" srcOrd="0" destOrd="0" presId="urn:microsoft.com/office/officeart/2005/8/layout/chevron1"/>
    <dgm:cxn modelId="{F8422FBF-8DA6-4A25-83E0-0173C71608E4}" type="presParOf" srcId="{007856CD-DADA-4A05-BFB9-562F1D719C9F}" destId="{64B171DC-9119-4563-B8C4-08665CF88B03}" srcOrd="1" destOrd="0" presId="urn:microsoft.com/office/officeart/2005/8/layout/chevron1"/>
    <dgm:cxn modelId="{10386005-F050-4FCE-87FF-F8CC8A43B056}" type="presParOf" srcId="{3AE444C2-F963-41D7-B0D3-627B11215034}" destId="{40C22D97-5264-4B98-8249-2CB38D990314}" srcOrd="9" destOrd="0" presId="urn:microsoft.com/office/officeart/2005/8/layout/chevron1"/>
    <dgm:cxn modelId="{867732CE-11BD-4510-BED5-BC63BE4DD886}" type="presParOf" srcId="{3AE444C2-F963-41D7-B0D3-627B11215034}" destId="{F5D7BCB4-3D3E-422E-8022-332267298862}" srcOrd="10" destOrd="0" presId="urn:microsoft.com/office/officeart/2005/8/layout/chevron1"/>
    <dgm:cxn modelId="{F9EFB82B-4562-4225-9688-CD5E23ABFA33}" type="presParOf" srcId="{F5D7BCB4-3D3E-422E-8022-332267298862}" destId="{62826ABF-B8CA-4BCC-A4CD-519A0D67A8F6}" srcOrd="0" destOrd="0" presId="urn:microsoft.com/office/officeart/2005/8/layout/chevron1"/>
    <dgm:cxn modelId="{22EA44E9-DC47-45CC-BC6E-5234BE4728F5}" type="presParOf" srcId="{F5D7BCB4-3D3E-422E-8022-332267298862}" destId="{4740B02E-77B9-4B52-98BE-520CB85EA85D}" srcOrd="1" destOrd="0" presId="urn:microsoft.com/office/officeart/2005/8/layout/chevron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153625-ED6C-4D09-9279-61E41A4CAA35}">
      <dsp:nvSpPr>
        <dsp:cNvPr id="0" name=""/>
        <dsp:cNvSpPr/>
      </dsp:nvSpPr>
      <dsp:spPr>
        <a:xfrm>
          <a:off x="3856" y="18637"/>
          <a:ext cx="1007000" cy="402800"/>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sl-SI" sz="800" kern="1200"/>
            <a:t>Izvedba elaborata ničelnic</a:t>
          </a:r>
        </a:p>
      </dsp:txBody>
      <dsp:txXfrm>
        <a:off x="205256" y="18637"/>
        <a:ext cx="604200" cy="402800"/>
      </dsp:txXfrm>
    </dsp:sp>
    <dsp:sp modelId="{E0ADF2CE-04F9-422D-B386-E1F15EBEDE99}">
      <dsp:nvSpPr>
        <dsp:cNvPr id="0" name=""/>
        <dsp:cNvSpPr/>
      </dsp:nvSpPr>
      <dsp:spPr>
        <a:xfrm>
          <a:off x="794857" y="18637"/>
          <a:ext cx="1007000" cy="402800"/>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sl-SI" sz="800" kern="1200"/>
            <a:t>Izbira izvajalca za projektiranje</a:t>
          </a:r>
        </a:p>
      </dsp:txBody>
      <dsp:txXfrm>
        <a:off x="996257" y="18637"/>
        <a:ext cx="604200" cy="402800"/>
      </dsp:txXfrm>
    </dsp:sp>
    <dsp:sp modelId="{7B1CFFCE-AB1E-4090-831C-47E88A7A65FB}">
      <dsp:nvSpPr>
        <dsp:cNvPr id="0" name=""/>
        <dsp:cNvSpPr/>
      </dsp:nvSpPr>
      <dsp:spPr>
        <a:xfrm>
          <a:off x="1585858" y="18637"/>
          <a:ext cx="1007000" cy="402800"/>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sl-SI" sz="800" kern="1200"/>
            <a:t>Projekt prestavitve gozdne ceste</a:t>
          </a:r>
        </a:p>
      </dsp:txBody>
      <dsp:txXfrm>
        <a:off x="1787258" y="18637"/>
        <a:ext cx="604200" cy="402800"/>
      </dsp:txXfrm>
    </dsp:sp>
    <dsp:sp modelId="{13B980CF-6881-4BD1-981A-4C4F8BFC90B4}">
      <dsp:nvSpPr>
        <dsp:cNvPr id="0" name=""/>
        <dsp:cNvSpPr/>
      </dsp:nvSpPr>
      <dsp:spPr>
        <a:xfrm>
          <a:off x="1585858" y="471787"/>
          <a:ext cx="805600" cy="243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355600">
            <a:lnSpc>
              <a:spcPct val="90000"/>
            </a:lnSpc>
            <a:spcBef>
              <a:spcPct val="0"/>
            </a:spcBef>
            <a:spcAft>
              <a:spcPct val="15000"/>
            </a:spcAft>
            <a:buChar char="•"/>
          </a:pPr>
          <a:endParaRPr lang="sl-SI" sz="800" kern="1200"/>
        </a:p>
        <a:p>
          <a:pPr marL="57150" lvl="1" indent="-57150" algn="l" defTabSz="355600">
            <a:lnSpc>
              <a:spcPct val="90000"/>
            </a:lnSpc>
            <a:spcBef>
              <a:spcPct val="0"/>
            </a:spcBef>
            <a:spcAft>
              <a:spcPct val="15000"/>
            </a:spcAft>
            <a:buChar char="•"/>
          </a:pPr>
          <a:endParaRPr lang="sl-SI" sz="800" kern="1200"/>
        </a:p>
      </dsp:txBody>
      <dsp:txXfrm>
        <a:off x="1585858" y="471787"/>
        <a:ext cx="805600" cy="243000"/>
      </dsp:txXfrm>
    </dsp:sp>
    <dsp:sp modelId="{93B64E5C-0E8E-4AD6-82A4-050134F4B3AC}">
      <dsp:nvSpPr>
        <dsp:cNvPr id="0" name=""/>
        <dsp:cNvSpPr/>
      </dsp:nvSpPr>
      <dsp:spPr>
        <a:xfrm>
          <a:off x="2376859" y="18637"/>
          <a:ext cx="1007000" cy="402800"/>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sl-SI" sz="800" kern="1200"/>
            <a:t>Gradbeno dovoljenje</a:t>
          </a:r>
        </a:p>
      </dsp:txBody>
      <dsp:txXfrm>
        <a:off x="2578259" y="18637"/>
        <a:ext cx="604200" cy="402800"/>
      </dsp:txXfrm>
    </dsp:sp>
    <dsp:sp modelId="{991C0945-0DBE-48BD-A70D-81984B8EF4AF}">
      <dsp:nvSpPr>
        <dsp:cNvPr id="0" name=""/>
        <dsp:cNvSpPr/>
      </dsp:nvSpPr>
      <dsp:spPr>
        <a:xfrm>
          <a:off x="2376859" y="471787"/>
          <a:ext cx="805600" cy="243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355600">
            <a:lnSpc>
              <a:spcPct val="90000"/>
            </a:lnSpc>
            <a:spcBef>
              <a:spcPct val="0"/>
            </a:spcBef>
            <a:spcAft>
              <a:spcPct val="15000"/>
            </a:spcAft>
            <a:buChar char="•"/>
          </a:pPr>
          <a:endParaRPr lang="sl-SI" sz="800" kern="1200"/>
        </a:p>
      </dsp:txBody>
      <dsp:txXfrm>
        <a:off x="2376859" y="471787"/>
        <a:ext cx="805600" cy="243000"/>
      </dsp:txXfrm>
    </dsp:sp>
    <dsp:sp modelId="{2DF29903-0886-4647-91B9-1099A0EA95D4}">
      <dsp:nvSpPr>
        <dsp:cNvPr id="0" name=""/>
        <dsp:cNvSpPr/>
      </dsp:nvSpPr>
      <dsp:spPr>
        <a:xfrm>
          <a:off x="3167860" y="18637"/>
          <a:ext cx="1007000" cy="402800"/>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sl-SI" sz="800" kern="1200"/>
            <a:t>Izbira izvajalca</a:t>
          </a:r>
        </a:p>
      </dsp:txBody>
      <dsp:txXfrm>
        <a:off x="3369260" y="18637"/>
        <a:ext cx="604200" cy="402800"/>
      </dsp:txXfrm>
    </dsp:sp>
    <dsp:sp modelId="{5F25B82F-CA12-49CF-BA62-BAD85CD28D29}">
      <dsp:nvSpPr>
        <dsp:cNvPr id="0" name=""/>
        <dsp:cNvSpPr/>
      </dsp:nvSpPr>
      <dsp:spPr>
        <a:xfrm>
          <a:off x="3958861" y="18637"/>
          <a:ext cx="1007000" cy="402800"/>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sl-SI" sz="800" kern="1200"/>
            <a:t>Gradnja</a:t>
          </a:r>
        </a:p>
      </dsp:txBody>
      <dsp:txXfrm>
        <a:off x="4160261" y="18637"/>
        <a:ext cx="604200" cy="402800"/>
      </dsp:txXfrm>
    </dsp:sp>
    <dsp:sp modelId="{62826ABF-B8CA-4BCC-A4CD-519A0D67A8F6}">
      <dsp:nvSpPr>
        <dsp:cNvPr id="0" name=""/>
        <dsp:cNvSpPr/>
      </dsp:nvSpPr>
      <dsp:spPr>
        <a:xfrm>
          <a:off x="4749862" y="18637"/>
          <a:ext cx="1007000" cy="402800"/>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sl-SI" sz="800" kern="1200"/>
            <a:t>Pregled in prevzem</a:t>
          </a:r>
        </a:p>
      </dsp:txBody>
      <dsp:txXfrm>
        <a:off x="4951262" y="18637"/>
        <a:ext cx="604200" cy="4028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8ADB06-32CB-4335-95A5-1B14DC7684FB}">
      <dsp:nvSpPr>
        <dsp:cNvPr id="0" name=""/>
        <dsp:cNvSpPr/>
      </dsp:nvSpPr>
      <dsp:spPr>
        <a:xfrm rot="5400000">
          <a:off x="-90128" y="90463"/>
          <a:ext cx="600856" cy="420599"/>
        </a:xfrm>
        <a:prstGeom prst="chevron">
          <a:avLst/>
        </a:prstGeom>
        <a:solidFill>
          <a:schemeClr val="accent1">
            <a:alpha val="9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l" defTabSz="444500">
            <a:lnSpc>
              <a:spcPct val="90000"/>
            </a:lnSpc>
            <a:spcBef>
              <a:spcPct val="0"/>
            </a:spcBef>
            <a:spcAft>
              <a:spcPct val="35000"/>
            </a:spcAft>
            <a:buNone/>
          </a:pPr>
          <a:r>
            <a:rPr lang="sl-SI" sz="1000" kern="1200">
              <a:solidFill>
                <a:sysClr val="windowText" lastClr="000000"/>
              </a:solidFill>
            </a:rPr>
            <a:t>Faza 1</a:t>
          </a:r>
        </a:p>
      </dsp:txBody>
      <dsp:txXfrm rot="-5400000">
        <a:off x="1" y="210635"/>
        <a:ext cx="420599" cy="180257"/>
      </dsp:txXfrm>
    </dsp:sp>
    <dsp:sp modelId="{EA71F13E-398E-4293-8969-A73FA7E6C62B}">
      <dsp:nvSpPr>
        <dsp:cNvPr id="0" name=""/>
        <dsp:cNvSpPr/>
      </dsp:nvSpPr>
      <dsp:spPr>
        <a:xfrm rot="5400000">
          <a:off x="2839183" y="-2418584"/>
          <a:ext cx="390556" cy="5227725"/>
        </a:xfrm>
        <a:prstGeom prst="round2SameRect">
          <a:avLst/>
        </a:prstGeom>
        <a:solidFill>
          <a:schemeClr val="lt1">
            <a:alpha val="9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l-SI" sz="1000" kern="1200"/>
            <a:t> Izdelava Elaborata ničelnic in projekta prestavitve gozdne ceste, vrednost: 10.000 EUR</a:t>
          </a:r>
        </a:p>
      </dsp:txBody>
      <dsp:txXfrm rot="-5400000">
        <a:off x="420599" y="19065"/>
        <a:ext cx="5208660" cy="352426"/>
      </dsp:txXfrm>
    </dsp:sp>
    <dsp:sp modelId="{7FD3D040-2AF7-45D5-84F6-CD01A0263989}">
      <dsp:nvSpPr>
        <dsp:cNvPr id="0" name=""/>
        <dsp:cNvSpPr/>
      </dsp:nvSpPr>
      <dsp:spPr>
        <a:xfrm rot="5400000">
          <a:off x="-90128" y="289036"/>
          <a:ext cx="600856" cy="420599"/>
        </a:xfrm>
        <a:prstGeom prst="chevron">
          <a:avLst/>
        </a:prstGeom>
        <a:solidFill>
          <a:schemeClr val="accent1">
            <a:alpha val="90000"/>
            <a:hueOff val="0"/>
            <a:satOff val="0"/>
            <a:lumOff val="0"/>
            <a:alphaOff val="-40000"/>
          </a:schemeClr>
        </a:solidFill>
        <a:ln w="12700" cap="flat" cmpd="sng" algn="ctr">
          <a:solidFill>
            <a:schemeClr val="accent1">
              <a:alpha val="90000"/>
              <a:hueOff val="0"/>
              <a:satOff val="0"/>
              <a:lumOff val="0"/>
              <a:alpha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l" defTabSz="444500">
            <a:lnSpc>
              <a:spcPct val="90000"/>
            </a:lnSpc>
            <a:spcBef>
              <a:spcPct val="0"/>
            </a:spcBef>
            <a:spcAft>
              <a:spcPct val="35000"/>
            </a:spcAft>
            <a:buNone/>
          </a:pPr>
          <a:r>
            <a:rPr lang="sl-SI" sz="1000" kern="1200">
              <a:solidFill>
                <a:sysClr val="windowText" lastClr="000000"/>
              </a:solidFill>
            </a:rPr>
            <a:t>Faza 2</a:t>
          </a:r>
        </a:p>
      </dsp:txBody>
      <dsp:txXfrm rot="-5400000">
        <a:off x="1" y="409208"/>
        <a:ext cx="420599" cy="180257"/>
      </dsp:txXfrm>
    </dsp:sp>
    <dsp:sp modelId="{337A36A7-59CD-4C22-936D-65254341281D}">
      <dsp:nvSpPr>
        <dsp:cNvPr id="0" name=""/>
        <dsp:cNvSpPr/>
      </dsp:nvSpPr>
      <dsp:spPr>
        <a:xfrm rot="5400000">
          <a:off x="2839183" y="-2114897"/>
          <a:ext cx="390556" cy="5227725"/>
        </a:xfrm>
        <a:prstGeom prst="round2SameRect">
          <a:avLst/>
        </a:prstGeom>
        <a:solidFill>
          <a:schemeClr val="lt1">
            <a:alpha val="90000"/>
            <a:hueOff val="0"/>
            <a:satOff val="0"/>
            <a:lumOff val="0"/>
            <a:alphaOff val="0"/>
          </a:schemeClr>
        </a:solidFill>
        <a:ln w="12700" cap="flat" cmpd="sng" algn="ctr">
          <a:solidFill>
            <a:schemeClr val="accent1">
              <a:alpha val="90000"/>
              <a:hueOff val="0"/>
              <a:satOff val="0"/>
              <a:lumOff val="0"/>
              <a:alphaOff val="-4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sl-SI" sz="1000" kern="1200"/>
            <a:t> Gradnja in nadzor gradbenih del, vrednost: 50.000 EUR</a:t>
          </a:r>
        </a:p>
      </dsp:txBody>
      <dsp:txXfrm rot="-5400000">
        <a:off x="420599" y="322752"/>
        <a:ext cx="5208660" cy="35242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153625-ED6C-4D09-9279-61E41A4CAA35}">
      <dsp:nvSpPr>
        <dsp:cNvPr id="0" name=""/>
        <dsp:cNvSpPr/>
      </dsp:nvSpPr>
      <dsp:spPr>
        <a:xfrm>
          <a:off x="2745" y="11422"/>
          <a:ext cx="1139204" cy="324000"/>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sl-SI" sz="800" kern="1200"/>
            <a:t>13.02.2018</a:t>
          </a:r>
        </a:p>
      </dsp:txBody>
      <dsp:txXfrm>
        <a:off x="164745" y="11422"/>
        <a:ext cx="815204" cy="324000"/>
      </dsp:txXfrm>
    </dsp:sp>
    <dsp:sp modelId="{E0ADF2CE-04F9-422D-B386-E1F15EBEDE99}">
      <dsp:nvSpPr>
        <dsp:cNvPr id="0" name=""/>
        <dsp:cNvSpPr/>
      </dsp:nvSpPr>
      <dsp:spPr>
        <a:xfrm>
          <a:off x="925950" y="11422"/>
          <a:ext cx="1139204" cy="324000"/>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sl-SI" sz="800" kern="1200"/>
            <a:t>24.10.2018</a:t>
          </a:r>
        </a:p>
      </dsp:txBody>
      <dsp:txXfrm>
        <a:off x="1087950" y="11422"/>
        <a:ext cx="815204" cy="324000"/>
      </dsp:txXfrm>
    </dsp:sp>
    <dsp:sp modelId="{7B1CFFCE-AB1E-4090-831C-47E88A7A65FB}">
      <dsp:nvSpPr>
        <dsp:cNvPr id="0" name=""/>
        <dsp:cNvSpPr/>
      </dsp:nvSpPr>
      <dsp:spPr>
        <a:xfrm>
          <a:off x="1849155" y="11422"/>
          <a:ext cx="1139204" cy="324000"/>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sl-SI" sz="800" kern="1200"/>
            <a:t>april 2019</a:t>
          </a:r>
        </a:p>
      </dsp:txBody>
      <dsp:txXfrm>
        <a:off x="2011155" y="11422"/>
        <a:ext cx="815204" cy="324000"/>
      </dsp:txXfrm>
    </dsp:sp>
    <dsp:sp modelId="{13B980CF-6881-4BD1-981A-4C4F8BFC90B4}">
      <dsp:nvSpPr>
        <dsp:cNvPr id="0" name=""/>
        <dsp:cNvSpPr/>
      </dsp:nvSpPr>
      <dsp:spPr>
        <a:xfrm>
          <a:off x="1849155" y="375922"/>
          <a:ext cx="911363" cy="1822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266700">
            <a:lnSpc>
              <a:spcPct val="90000"/>
            </a:lnSpc>
            <a:spcBef>
              <a:spcPct val="0"/>
            </a:spcBef>
            <a:spcAft>
              <a:spcPct val="15000"/>
            </a:spcAft>
            <a:buChar char="•"/>
          </a:pPr>
          <a:endParaRPr lang="sl-SI" sz="600" kern="1200"/>
        </a:p>
        <a:p>
          <a:pPr marL="57150" lvl="1" indent="-57150" algn="l" defTabSz="266700">
            <a:lnSpc>
              <a:spcPct val="90000"/>
            </a:lnSpc>
            <a:spcBef>
              <a:spcPct val="0"/>
            </a:spcBef>
            <a:spcAft>
              <a:spcPct val="15000"/>
            </a:spcAft>
            <a:buChar char="•"/>
          </a:pPr>
          <a:endParaRPr lang="sl-SI" sz="600" kern="1200"/>
        </a:p>
      </dsp:txBody>
      <dsp:txXfrm>
        <a:off x="1849155" y="375922"/>
        <a:ext cx="911363" cy="182250"/>
      </dsp:txXfrm>
    </dsp:sp>
    <dsp:sp modelId="{2DF29903-0886-4647-91B9-1099A0EA95D4}">
      <dsp:nvSpPr>
        <dsp:cNvPr id="0" name=""/>
        <dsp:cNvSpPr/>
      </dsp:nvSpPr>
      <dsp:spPr>
        <a:xfrm>
          <a:off x="2772360" y="11422"/>
          <a:ext cx="1139204" cy="324000"/>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sl-SI" sz="800" kern="1200"/>
            <a:t>13.8.2019</a:t>
          </a:r>
        </a:p>
      </dsp:txBody>
      <dsp:txXfrm>
        <a:off x="2934360" y="11422"/>
        <a:ext cx="815204" cy="324000"/>
      </dsp:txXfrm>
    </dsp:sp>
    <dsp:sp modelId="{5F25B82F-CA12-49CF-BA62-BAD85CD28D29}">
      <dsp:nvSpPr>
        <dsp:cNvPr id="0" name=""/>
        <dsp:cNvSpPr/>
      </dsp:nvSpPr>
      <dsp:spPr>
        <a:xfrm>
          <a:off x="3695564" y="11422"/>
          <a:ext cx="1139204" cy="324000"/>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sl-SI" sz="800" kern="1200"/>
            <a:t>10.10.2019  -15.4.2020</a:t>
          </a:r>
        </a:p>
      </dsp:txBody>
      <dsp:txXfrm>
        <a:off x="3857564" y="11422"/>
        <a:ext cx="815204" cy="324000"/>
      </dsp:txXfrm>
    </dsp:sp>
    <dsp:sp modelId="{62826ABF-B8CA-4BCC-A4CD-519A0D67A8F6}">
      <dsp:nvSpPr>
        <dsp:cNvPr id="0" name=""/>
        <dsp:cNvSpPr/>
      </dsp:nvSpPr>
      <dsp:spPr>
        <a:xfrm>
          <a:off x="4618769" y="11422"/>
          <a:ext cx="1139204" cy="324000"/>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sl-SI" sz="800" kern="1200"/>
            <a:t>22.04.2020</a:t>
          </a:r>
        </a:p>
      </dsp:txBody>
      <dsp:txXfrm>
        <a:off x="4780769" y="11422"/>
        <a:ext cx="815204" cy="32400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153625-ED6C-4D09-9279-61E41A4CAA35}">
      <dsp:nvSpPr>
        <dsp:cNvPr id="0" name=""/>
        <dsp:cNvSpPr/>
      </dsp:nvSpPr>
      <dsp:spPr>
        <a:xfrm>
          <a:off x="2745" y="8294"/>
          <a:ext cx="1139204" cy="432000"/>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sl-SI" sz="800" kern="1200"/>
            <a:t>Izvedba elaborata ničelnic</a:t>
          </a:r>
        </a:p>
      </dsp:txBody>
      <dsp:txXfrm>
        <a:off x="218745" y="8294"/>
        <a:ext cx="707204" cy="432000"/>
      </dsp:txXfrm>
    </dsp:sp>
    <dsp:sp modelId="{E0ADF2CE-04F9-422D-B386-E1F15EBEDE99}">
      <dsp:nvSpPr>
        <dsp:cNvPr id="0" name=""/>
        <dsp:cNvSpPr/>
      </dsp:nvSpPr>
      <dsp:spPr>
        <a:xfrm>
          <a:off x="925950" y="8294"/>
          <a:ext cx="1139204" cy="432000"/>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sl-SI" sz="800" kern="1200"/>
            <a:t>Izbira izvajalca za projektiranje</a:t>
          </a:r>
        </a:p>
      </dsp:txBody>
      <dsp:txXfrm>
        <a:off x="1141950" y="8294"/>
        <a:ext cx="707204" cy="432000"/>
      </dsp:txXfrm>
    </dsp:sp>
    <dsp:sp modelId="{7B1CFFCE-AB1E-4090-831C-47E88A7A65FB}">
      <dsp:nvSpPr>
        <dsp:cNvPr id="0" name=""/>
        <dsp:cNvSpPr/>
      </dsp:nvSpPr>
      <dsp:spPr>
        <a:xfrm>
          <a:off x="1849155" y="8294"/>
          <a:ext cx="1139204" cy="432000"/>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sl-SI" sz="800" kern="1200"/>
            <a:t>Projekt prestavitve gozdne ceste</a:t>
          </a:r>
        </a:p>
      </dsp:txBody>
      <dsp:txXfrm>
        <a:off x="2065155" y="8294"/>
        <a:ext cx="707204" cy="432000"/>
      </dsp:txXfrm>
    </dsp:sp>
    <dsp:sp modelId="{13B980CF-6881-4BD1-981A-4C4F8BFC90B4}">
      <dsp:nvSpPr>
        <dsp:cNvPr id="0" name=""/>
        <dsp:cNvSpPr/>
      </dsp:nvSpPr>
      <dsp:spPr>
        <a:xfrm>
          <a:off x="1849155" y="494294"/>
          <a:ext cx="911363" cy="243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355600">
            <a:lnSpc>
              <a:spcPct val="90000"/>
            </a:lnSpc>
            <a:spcBef>
              <a:spcPct val="0"/>
            </a:spcBef>
            <a:spcAft>
              <a:spcPct val="15000"/>
            </a:spcAft>
            <a:buChar char="•"/>
          </a:pPr>
          <a:endParaRPr lang="sl-SI" sz="800" kern="1200"/>
        </a:p>
        <a:p>
          <a:pPr marL="57150" lvl="1" indent="-57150" algn="l" defTabSz="355600">
            <a:lnSpc>
              <a:spcPct val="90000"/>
            </a:lnSpc>
            <a:spcBef>
              <a:spcPct val="0"/>
            </a:spcBef>
            <a:spcAft>
              <a:spcPct val="15000"/>
            </a:spcAft>
            <a:buChar char="•"/>
          </a:pPr>
          <a:endParaRPr lang="sl-SI" sz="800" kern="1200"/>
        </a:p>
      </dsp:txBody>
      <dsp:txXfrm>
        <a:off x="1849155" y="494294"/>
        <a:ext cx="911363" cy="243000"/>
      </dsp:txXfrm>
    </dsp:sp>
    <dsp:sp modelId="{2DF29903-0886-4647-91B9-1099A0EA95D4}">
      <dsp:nvSpPr>
        <dsp:cNvPr id="0" name=""/>
        <dsp:cNvSpPr/>
      </dsp:nvSpPr>
      <dsp:spPr>
        <a:xfrm>
          <a:off x="2772360" y="8294"/>
          <a:ext cx="1139204" cy="432000"/>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sl-SI" sz="800" kern="1200"/>
            <a:t>Izbira izvajalca</a:t>
          </a:r>
        </a:p>
      </dsp:txBody>
      <dsp:txXfrm>
        <a:off x="2988360" y="8294"/>
        <a:ext cx="707204" cy="432000"/>
      </dsp:txXfrm>
    </dsp:sp>
    <dsp:sp modelId="{5F25B82F-CA12-49CF-BA62-BAD85CD28D29}">
      <dsp:nvSpPr>
        <dsp:cNvPr id="0" name=""/>
        <dsp:cNvSpPr/>
      </dsp:nvSpPr>
      <dsp:spPr>
        <a:xfrm>
          <a:off x="3695564" y="8294"/>
          <a:ext cx="1139204" cy="432000"/>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sl-SI" sz="800" kern="1200"/>
            <a:t>Gradnja</a:t>
          </a:r>
        </a:p>
      </dsp:txBody>
      <dsp:txXfrm>
        <a:off x="3911564" y="8294"/>
        <a:ext cx="707204" cy="432000"/>
      </dsp:txXfrm>
    </dsp:sp>
    <dsp:sp modelId="{62826ABF-B8CA-4BCC-A4CD-519A0D67A8F6}">
      <dsp:nvSpPr>
        <dsp:cNvPr id="0" name=""/>
        <dsp:cNvSpPr/>
      </dsp:nvSpPr>
      <dsp:spPr>
        <a:xfrm>
          <a:off x="4618769" y="8294"/>
          <a:ext cx="1139204" cy="432000"/>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sl-SI" sz="800" kern="1200"/>
            <a:t>Pregled in prevzem</a:t>
          </a:r>
        </a:p>
      </dsp:txBody>
      <dsp:txXfrm>
        <a:off x="4834769" y="8294"/>
        <a:ext cx="707204" cy="432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8C9F814-B27A-45DC-9055-96C293275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4740</Words>
  <Characters>27022</Characters>
  <Application>Microsoft Office Word</Application>
  <DocSecurity>0</DocSecurity>
  <Lines>225</Lines>
  <Paragraphs>63</Paragraphs>
  <ScaleCrop>false</ScaleCrop>
  <HeadingPairs>
    <vt:vector size="2" baseType="variant">
      <vt:variant>
        <vt:lpstr>Naslov</vt:lpstr>
      </vt:variant>
      <vt:variant>
        <vt:i4>1</vt:i4>
      </vt:variant>
    </vt:vector>
  </HeadingPairs>
  <TitlesOfParts>
    <vt:vector size="1" baseType="lpstr">
      <vt:lpstr/>
    </vt:vector>
  </TitlesOfParts>
  <Company>Telekom Slovenije d.d.</Company>
  <LinksUpToDate>false</LinksUpToDate>
  <CharactersWithSpaces>31699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Vene Bojan</dc:creator>
  <cp:lastModifiedBy>Petra Žvan</cp:lastModifiedBy>
  <cp:revision>2</cp:revision>
  <cp:lastPrinted>2020-02-06T13:14:00Z</cp:lastPrinted>
  <dcterms:created xsi:type="dcterms:W3CDTF">2021-01-18T07:57:00Z</dcterms:created>
  <dcterms:modified xsi:type="dcterms:W3CDTF">2021-01-18T07:57:00Z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fc6f63-046c-41f3-ba25-1437516571c5_Enabled">
    <vt:lpwstr>True</vt:lpwstr>
  </property>
  <property fmtid="{D5CDD505-2E9C-101B-9397-08002B2CF9AE}" pid="3" name="MSIP_Label_b9fc6f63-046c-41f3-ba25-1437516571c5_SiteId">
    <vt:lpwstr>6b50702c-caff-40f2-86bd-da9c41fd299b</vt:lpwstr>
  </property>
  <property fmtid="{D5CDD505-2E9C-101B-9397-08002B2CF9AE}" pid="4" name="MSIP_Label_b9fc6f63-046c-41f3-ba25-1437516571c5_Owner">
    <vt:lpwstr>BVene@ts.telekom.si</vt:lpwstr>
  </property>
  <property fmtid="{D5CDD505-2E9C-101B-9397-08002B2CF9AE}" pid="5" name="MSIP_Label_b9fc6f63-046c-41f3-ba25-1437516571c5_SetDate">
    <vt:lpwstr>2020-11-29T17:29:47.2972777Z</vt:lpwstr>
  </property>
  <property fmtid="{D5CDD505-2E9C-101B-9397-08002B2CF9AE}" pid="6" name="MSIP_Label_b9fc6f63-046c-41f3-ba25-1437516571c5_Name">
    <vt:lpwstr>NIZKA ZAUPNOST</vt:lpwstr>
  </property>
  <property fmtid="{D5CDD505-2E9C-101B-9397-08002B2CF9AE}" pid="7" name="MSIP_Label_b9fc6f63-046c-41f3-ba25-1437516571c5_Application">
    <vt:lpwstr>Microsoft Azure Information Protection</vt:lpwstr>
  </property>
  <property fmtid="{D5CDD505-2E9C-101B-9397-08002B2CF9AE}" pid="8" name="MSIP_Label_b9fc6f63-046c-41f3-ba25-1437516571c5_ActionId">
    <vt:lpwstr>c8d75cf1-a8d0-4f97-93e0-32f7543f06a5</vt:lpwstr>
  </property>
  <property fmtid="{D5CDD505-2E9C-101B-9397-08002B2CF9AE}" pid="9" name="MSIP_Label_b9fc6f63-046c-41f3-ba25-1437516571c5_Extended_MSFT_Method">
    <vt:lpwstr>Automatic</vt:lpwstr>
  </property>
  <property fmtid="{D5CDD505-2E9C-101B-9397-08002B2CF9AE}" pid="10" name="Sensitivity">
    <vt:lpwstr>NIZKA ZAUPNOST</vt:lpwstr>
  </property>
</Properties>
</file>