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26" w:rsidRPr="00C2013D" w:rsidRDefault="007C7A26" w:rsidP="007C7A26">
      <w:pPr>
        <w:jc w:val="both"/>
        <w:rPr>
          <w:rFonts w:ascii="Tahoma" w:hAnsi="Tahoma" w:cs="Tahoma"/>
          <w:sz w:val="22"/>
          <w:szCs w:val="22"/>
        </w:rPr>
      </w:pPr>
      <w:r w:rsidRPr="00C2013D">
        <w:rPr>
          <w:rFonts w:ascii="Tahoma" w:hAnsi="Tahoma" w:cs="Tahoma"/>
          <w:sz w:val="22"/>
          <w:szCs w:val="22"/>
        </w:rPr>
        <w:t xml:space="preserve">Datum: </w:t>
      </w:r>
      <w:r w:rsidR="00104822">
        <w:rPr>
          <w:rFonts w:ascii="Tahoma" w:hAnsi="Tahoma" w:cs="Tahoma"/>
          <w:sz w:val="22"/>
          <w:szCs w:val="22"/>
        </w:rPr>
        <w:t>13</w:t>
      </w:r>
      <w:r w:rsidR="00BE1FB6" w:rsidRPr="00C2013D">
        <w:rPr>
          <w:rFonts w:ascii="Tahoma" w:hAnsi="Tahoma" w:cs="Tahoma"/>
          <w:sz w:val="22"/>
          <w:szCs w:val="22"/>
        </w:rPr>
        <w:t xml:space="preserve">. </w:t>
      </w:r>
      <w:r w:rsidR="00104822">
        <w:rPr>
          <w:rFonts w:ascii="Tahoma" w:hAnsi="Tahoma" w:cs="Tahoma"/>
          <w:sz w:val="22"/>
          <w:szCs w:val="22"/>
        </w:rPr>
        <w:t>11</w:t>
      </w:r>
      <w:r w:rsidR="00BE1FB6" w:rsidRPr="00C2013D">
        <w:rPr>
          <w:rFonts w:ascii="Tahoma" w:hAnsi="Tahoma" w:cs="Tahoma"/>
          <w:sz w:val="22"/>
          <w:szCs w:val="22"/>
        </w:rPr>
        <w:t>. 2020</w:t>
      </w:r>
    </w:p>
    <w:p w:rsidR="003A5480" w:rsidRPr="00C2013D" w:rsidRDefault="003A5480" w:rsidP="003A5480">
      <w:pPr>
        <w:jc w:val="both"/>
        <w:rPr>
          <w:rFonts w:ascii="Tahoma" w:hAnsi="Tahoma"/>
          <w:sz w:val="22"/>
          <w:szCs w:val="22"/>
        </w:rPr>
      </w:pPr>
    </w:p>
    <w:p w:rsidR="004919DF" w:rsidRPr="00C2013D" w:rsidRDefault="004919DF" w:rsidP="004919DF">
      <w:pPr>
        <w:autoSpaceDE w:val="0"/>
        <w:autoSpaceDN w:val="0"/>
        <w:adjustRightInd w:val="0"/>
        <w:spacing w:line="276" w:lineRule="auto"/>
        <w:jc w:val="both"/>
        <w:rPr>
          <w:rFonts w:ascii="Tahoma" w:hAnsi="Tahoma" w:cs="Tahoma"/>
          <w:color w:val="000000"/>
          <w:sz w:val="22"/>
          <w:szCs w:val="22"/>
        </w:rPr>
      </w:pPr>
    </w:p>
    <w:p w:rsidR="003A5480" w:rsidRPr="00C2013D" w:rsidRDefault="003A5480" w:rsidP="003A5480">
      <w:pPr>
        <w:autoSpaceDE w:val="0"/>
        <w:autoSpaceDN w:val="0"/>
        <w:adjustRightInd w:val="0"/>
        <w:spacing w:line="276" w:lineRule="auto"/>
        <w:jc w:val="both"/>
        <w:rPr>
          <w:rFonts w:ascii="Tahoma" w:hAnsi="Tahoma" w:cs="Tahoma"/>
          <w:color w:val="000000"/>
          <w:sz w:val="22"/>
          <w:szCs w:val="22"/>
        </w:rPr>
      </w:pPr>
    </w:p>
    <w:p w:rsidR="003A5480" w:rsidRPr="00C2013D" w:rsidRDefault="00AB1EC9" w:rsidP="003A5480">
      <w:pPr>
        <w:autoSpaceDE w:val="0"/>
        <w:autoSpaceDN w:val="0"/>
        <w:adjustRightInd w:val="0"/>
        <w:spacing w:line="276" w:lineRule="auto"/>
        <w:jc w:val="both"/>
        <w:rPr>
          <w:rFonts w:ascii="Tahoma" w:hAnsi="Tahoma" w:cs="Tahoma"/>
          <w:b/>
          <w:color w:val="000000"/>
          <w:sz w:val="22"/>
          <w:szCs w:val="22"/>
        </w:rPr>
      </w:pPr>
      <w:r>
        <w:rPr>
          <w:rFonts w:ascii="Tahoma" w:hAnsi="Tahoma" w:cs="Tahoma"/>
          <w:b/>
          <w:color w:val="000000"/>
          <w:sz w:val="22"/>
          <w:szCs w:val="22"/>
        </w:rPr>
        <w:t xml:space="preserve">Odgovor na </w:t>
      </w:r>
      <w:r w:rsidR="000B0A75">
        <w:rPr>
          <w:rFonts w:ascii="Tahoma" w:hAnsi="Tahoma" w:cs="Tahoma"/>
          <w:b/>
          <w:color w:val="000000"/>
          <w:sz w:val="22"/>
          <w:szCs w:val="22"/>
        </w:rPr>
        <w:t>pobudo</w:t>
      </w:r>
      <w:r>
        <w:rPr>
          <w:rFonts w:ascii="Tahoma" w:hAnsi="Tahoma" w:cs="Tahoma"/>
          <w:b/>
          <w:color w:val="000000"/>
          <w:sz w:val="22"/>
          <w:szCs w:val="22"/>
        </w:rPr>
        <w:t xml:space="preserve"> št. </w:t>
      </w:r>
      <w:r w:rsidR="009179B2">
        <w:rPr>
          <w:rFonts w:ascii="Tahoma" w:hAnsi="Tahoma" w:cs="Tahoma"/>
          <w:b/>
          <w:color w:val="000000"/>
          <w:sz w:val="22"/>
          <w:szCs w:val="22"/>
        </w:rPr>
        <w:t>4</w:t>
      </w:r>
      <w:r w:rsidR="002E121D">
        <w:rPr>
          <w:rFonts w:ascii="Tahoma" w:hAnsi="Tahoma" w:cs="Tahoma"/>
          <w:b/>
          <w:color w:val="000000"/>
          <w:sz w:val="22"/>
          <w:szCs w:val="22"/>
        </w:rPr>
        <w:t>1</w:t>
      </w:r>
    </w:p>
    <w:p w:rsidR="003A5480" w:rsidRPr="00C2013D" w:rsidRDefault="003A5480" w:rsidP="003A5480">
      <w:pPr>
        <w:autoSpaceDE w:val="0"/>
        <w:autoSpaceDN w:val="0"/>
        <w:adjustRightInd w:val="0"/>
        <w:spacing w:line="276" w:lineRule="auto"/>
        <w:jc w:val="both"/>
        <w:rPr>
          <w:rFonts w:ascii="Tahoma" w:hAnsi="Tahoma" w:cs="Tahoma"/>
          <w:color w:val="000000"/>
          <w:sz w:val="22"/>
          <w:szCs w:val="22"/>
        </w:rPr>
      </w:pPr>
    </w:p>
    <w:p w:rsidR="000B0A75" w:rsidRPr="000B0A75" w:rsidRDefault="000B0A75" w:rsidP="000B0A75">
      <w:pPr>
        <w:jc w:val="both"/>
        <w:rPr>
          <w:rFonts w:ascii="Tahoma" w:hAnsi="Tahoma" w:cs="Tahoma"/>
          <w:color w:val="000000" w:themeColor="text1"/>
          <w:sz w:val="22"/>
          <w:szCs w:val="22"/>
        </w:rPr>
      </w:pPr>
      <w:r w:rsidRPr="000B0A75">
        <w:rPr>
          <w:rFonts w:ascii="Tahoma" w:hAnsi="Tahoma" w:cs="Tahoma"/>
          <w:noProof/>
          <w:color w:val="000000" w:themeColor="text1"/>
          <w:sz w:val="22"/>
          <w:szCs w:val="22"/>
        </w:rPr>
        <w:t xml:space="preserve">ki jo je </w:t>
      </w:r>
      <w:r>
        <w:rPr>
          <w:rFonts w:ascii="Tahoma" w:hAnsi="Tahoma" w:cs="Tahoma"/>
          <w:noProof/>
          <w:color w:val="000000" w:themeColor="text1"/>
          <w:sz w:val="22"/>
          <w:szCs w:val="22"/>
        </w:rPr>
        <w:t>podal</w:t>
      </w:r>
      <w:r w:rsidRPr="000B0A75">
        <w:rPr>
          <w:rFonts w:ascii="Tahoma" w:hAnsi="Tahoma" w:cs="Tahoma"/>
          <w:noProof/>
          <w:color w:val="000000" w:themeColor="text1"/>
          <w:sz w:val="22"/>
          <w:szCs w:val="22"/>
        </w:rPr>
        <w:t xml:space="preserve"> član občinskega sveta g. </w:t>
      </w:r>
      <w:r w:rsidR="002E121D">
        <w:rPr>
          <w:rFonts w:ascii="Tahoma" w:hAnsi="Tahoma" w:cs="Tahoma"/>
          <w:noProof/>
          <w:color w:val="000000" w:themeColor="text1"/>
          <w:sz w:val="22"/>
          <w:szCs w:val="22"/>
        </w:rPr>
        <w:t>Anton Koselj</w:t>
      </w:r>
      <w:r>
        <w:rPr>
          <w:rFonts w:ascii="Tahoma" w:hAnsi="Tahoma" w:cs="Tahoma"/>
          <w:noProof/>
          <w:color w:val="000000" w:themeColor="text1"/>
          <w:sz w:val="22"/>
          <w:szCs w:val="22"/>
        </w:rPr>
        <w:t>,</w:t>
      </w:r>
      <w:r w:rsidRPr="000B0A75">
        <w:rPr>
          <w:rFonts w:ascii="Tahoma" w:hAnsi="Tahoma" w:cs="Tahoma"/>
          <w:noProof/>
          <w:color w:val="000000" w:themeColor="text1"/>
          <w:sz w:val="22"/>
          <w:szCs w:val="22"/>
        </w:rPr>
        <w:t xml:space="preserve"> glede </w:t>
      </w:r>
      <w:r w:rsidR="009179B2">
        <w:rPr>
          <w:rFonts w:ascii="Tahoma" w:hAnsi="Tahoma" w:cs="Tahoma"/>
          <w:noProof/>
          <w:color w:val="000000" w:themeColor="text1"/>
          <w:sz w:val="22"/>
          <w:szCs w:val="22"/>
        </w:rPr>
        <w:t xml:space="preserve">vzpostavitev novega prometnega režima na cesarski cesti. </w:t>
      </w:r>
      <w:r w:rsidR="002E121D">
        <w:rPr>
          <w:rFonts w:ascii="Tahoma" w:hAnsi="Tahoma" w:cs="Tahoma"/>
          <w:noProof/>
          <w:color w:val="000000" w:themeColor="text1"/>
          <w:sz w:val="22"/>
          <w:szCs w:val="22"/>
        </w:rPr>
        <w:t xml:space="preserve">Ne strinja se s tem, da je </w:t>
      </w:r>
      <w:r w:rsidR="009179B2">
        <w:rPr>
          <w:rFonts w:ascii="Tahoma" w:hAnsi="Tahoma" w:cs="Tahoma"/>
          <w:noProof/>
          <w:color w:val="000000" w:themeColor="text1"/>
          <w:sz w:val="22"/>
          <w:szCs w:val="22"/>
        </w:rPr>
        <w:t xml:space="preserve">cesta </w:t>
      </w:r>
      <w:r w:rsidR="002E121D">
        <w:rPr>
          <w:rFonts w:ascii="Tahoma" w:hAnsi="Tahoma" w:cs="Tahoma"/>
          <w:noProof/>
          <w:color w:val="000000" w:themeColor="text1"/>
          <w:sz w:val="22"/>
          <w:szCs w:val="22"/>
        </w:rPr>
        <w:t>zaprta za motorni promet, saj to zavira razvoj kraja</w:t>
      </w:r>
      <w:r w:rsidR="009179B2">
        <w:rPr>
          <w:rFonts w:ascii="Tahoma" w:hAnsi="Tahoma" w:cs="Tahoma"/>
          <w:noProof/>
          <w:color w:val="000000" w:themeColor="text1"/>
          <w:sz w:val="22"/>
          <w:szCs w:val="22"/>
        </w:rPr>
        <w:t>.</w:t>
      </w:r>
    </w:p>
    <w:p w:rsidR="009179B2" w:rsidRDefault="009179B2" w:rsidP="009179B2">
      <w:pPr>
        <w:jc w:val="both"/>
        <w:rPr>
          <w:rFonts w:ascii="Tahoma" w:eastAsiaTheme="majorEastAsia" w:hAnsi="Tahoma" w:cs="Tahoma"/>
          <w:bCs/>
          <w:color w:val="000000" w:themeColor="text1"/>
          <w:sz w:val="22"/>
          <w:szCs w:val="22"/>
        </w:rPr>
      </w:pPr>
    </w:p>
    <w:p w:rsidR="009179B2" w:rsidRDefault="009179B2" w:rsidP="009179B2">
      <w:pPr>
        <w:jc w:val="both"/>
        <w:rPr>
          <w:rFonts w:ascii="Tahoma" w:hAnsi="Tahoma" w:cs="Tahoma"/>
          <w:sz w:val="22"/>
          <w:szCs w:val="22"/>
        </w:rPr>
      </w:pPr>
      <w:r>
        <w:rPr>
          <w:rFonts w:ascii="Tahoma" w:hAnsi="Tahoma" w:cs="Tahoma"/>
          <w:sz w:val="22"/>
          <w:szCs w:val="22"/>
        </w:rPr>
        <w:t>Občina je zaprla cesar</w:t>
      </w:r>
      <w:r w:rsidR="003B7B61">
        <w:rPr>
          <w:rFonts w:ascii="Tahoma" w:hAnsi="Tahoma" w:cs="Tahoma"/>
          <w:sz w:val="22"/>
          <w:szCs w:val="22"/>
        </w:rPr>
        <w:t xml:space="preserve">sko cesto za ves motorni promet (razen za lastnike kmetijskih zemljišč in vozila vzdrževanja </w:t>
      </w:r>
      <w:proofErr w:type="spellStart"/>
      <w:r w:rsidR="003B7B61">
        <w:rPr>
          <w:rFonts w:ascii="Tahoma" w:hAnsi="Tahoma" w:cs="Tahoma"/>
          <w:sz w:val="22"/>
          <w:szCs w:val="22"/>
        </w:rPr>
        <w:t>Jeko</w:t>
      </w:r>
      <w:proofErr w:type="spellEnd"/>
      <w:r w:rsidR="003B7B61">
        <w:rPr>
          <w:rFonts w:ascii="Tahoma" w:hAnsi="Tahoma" w:cs="Tahoma"/>
          <w:sz w:val="22"/>
          <w:szCs w:val="22"/>
        </w:rPr>
        <w:t xml:space="preserve"> d.o.o.)</w:t>
      </w:r>
      <w:bookmarkStart w:id="0" w:name="_GoBack"/>
      <w:bookmarkEnd w:id="0"/>
      <w:r>
        <w:rPr>
          <w:rFonts w:ascii="Tahoma" w:hAnsi="Tahoma" w:cs="Tahoma"/>
          <w:sz w:val="22"/>
          <w:szCs w:val="22"/>
        </w:rPr>
        <w:t xml:space="preserve"> </w:t>
      </w:r>
      <w:r w:rsidRPr="009179B2">
        <w:rPr>
          <w:rFonts w:ascii="Tahoma" w:hAnsi="Tahoma" w:cs="Tahoma"/>
          <w:sz w:val="22"/>
          <w:szCs w:val="22"/>
        </w:rPr>
        <w:t xml:space="preserve">na podlagi pritožb in pobud občanov ter svetnikov, zaradi prekomernega prometa na </w:t>
      </w:r>
      <w:r>
        <w:rPr>
          <w:rFonts w:ascii="Tahoma" w:hAnsi="Tahoma" w:cs="Tahoma"/>
          <w:sz w:val="22"/>
          <w:szCs w:val="22"/>
        </w:rPr>
        <w:t>njej</w:t>
      </w:r>
      <w:r w:rsidRPr="009179B2">
        <w:rPr>
          <w:rFonts w:ascii="Tahoma" w:hAnsi="Tahoma" w:cs="Tahoma"/>
          <w:sz w:val="22"/>
          <w:szCs w:val="22"/>
        </w:rPr>
        <w:t xml:space="preserve">. Cesta se namreč poleg kmetijske namembnosti vse več uporablja kot priljubljena sprehajalna pot in kolesarska povezava, ki jo vedno več uporabljajo tudi jezdeci. Hkrati je cesta del »Poti kulturne dediščine«, ki je namenjena predvsem obiskovalcem, ki peš obiskujejo znamenitosti občine Žirovnica. </w:t>
      </w:r>
    </w:p>
    <w:p w:rsidR="009179B2" w:rsidRPr="009179B2" w:rsidRDefault="009179B2" w:rsidP="009179B2">
      <w:pPr>
        <w:jc w:val="both"/>
        <w:rPr>
          <w:rFonts w:ascii="Tahoma" w:hAnsi="Tahoma" w:cs="Tahoma"/>
          <w:sz w:val="22"/>
          <w:szCs w:val="22"/>
        </w:rPr>
      </w:pPr>
    </w:p>
    <w:p w:rsidR="009179B2" w:rsidRPr="009179B2" w:rsidRDefault="009179B2" w:rsidP="009179B2">
      <w:pPr>
        <w:rPr>
          <w:rFonts w:ascii="Tahoma" w:hAnsi="Tahoma" w:cs="Tahoma"/>
          <w:color w:val="009900"/>
          <w:sz w:val="22"/>
          <w:szCs w:val="22"/>
        </w:rPr>
      </w:pPr>
      <w:r>
        <w:rPr>
          <w:rFonts w:ascii="Tahoma" w:hAnsi="Tahoma" w:cs="Tahoma"/>
          <w:sz w:val="22"/>
          <w:szCs w:val="22"/>
        </w:rPr>
        <w:t xml:space="preserve">Na cesarski cesti se, v </w:t>
      </w:r>
      <w:proofErr w:type="spellStart"/>
      <w:r>
        <w:rPr>
          <w:rFonts w:ascii="Tahoma" w:hAnsi="Tahoma" w:cs="Tahoma"/>
          <w:sz w:val="22"/>
          <w:szCs w:val="22"/>
        </w:rPr>
        <w:t>izogib</w:t>
      </w:r>
      <w:proofErr w:type="spellEnd"/>
      <w:r>
        <w:rPr>
          <w:rFonts w:ascii="Tahoma" w:hAnsi="Tahoma" w:cs="Tahoma"/>
          <w:sz w:val="22"/>
          <w:szCs w:val="22"/>
        </w:rPr>
        <w:t xml:space="preserve"> prekomernemu motornemu prometu, ohrani obstoječ prometni režim.</w:t>
      </w:r>
    </w:p>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401"/>
        <w:gridCol w:w="3402"/>
      </w:tblGrid>
      <w:tr w:rsidR="00967EBF" w:rsidRPr="00F64BB3" w:rsidTr="005D3EA9">
        <w:tc>
          <w:tcPr>
            <w:tcW w:w="3401" w:type="dxa"/>
          </w:tcPr>
          <w:p w:rsidR="00967EBF" w:rsidRDefault="005D3EA9" w:rsidP="003A5480">
            <w:pPr>
              <w:autoSpaceDE w:val="0"/>
              <w:autoSpaceDN w:val="0"/>
              <w:adjustRightInd w:val="0"/>
              <w:spacing w:line="276" w:lineRule="auto"/>
              <w:jc w:val="both"/>
              <w:rPr>
                <w:rFonts w:ascii="Tahoma" w:hAnsi="Tahoma" w:cs="Tahoma"/>
                <w:color w:val="000000"/>
                <w:sz w:val="22"/>
                <w:szCs w:val="22"/>
              </w:rPr>
            </w:pPr>
            <w:r>
              <w:rPr>
                <w:rFonts w:ascii="Tahoma" w:hAnsi="Tahoma" w:cs="Tahoma"/>
                <w:color w:val="000000"/>
                <w:sz w:val="22"/>
                <w:szCs w:val="22"/>
              </w:rPr>
              <w:t>Pripravila:</w:t>
            </w:r>
          </w:p>
          <w:p w:rsidR="005D3EA9" w:rsidRPr="00F64BB3" w:rsidRDefault="005D3EA9" w:rsidP="003A5480">
            <w:pPr>
              <w:autoSpaceDE w:val="0"/>
              <w:autoSpaceDN w:val="0"/>
              <w:adjustRightInd w:val="0"/>
              <w:spacing w:line="276" w:lineRule="auto"/>
              <w:jc w:val="both"/>
              <w:rPr>
                <w:rFonts w:ascii="Tahoma" w:hAnsi="Tahoma" w:cs="Tahoma"/>
                <w:color w:val="000000"/>
                <w:sz w:val="22"/>
                <w:szCs w:val="22"/>
              </w:rPr>
            </w:pPr>
            <w:r>
              <w:rPr>
                <w:rFonts w:ascii="Tahoma" w:hAnsi="Tahoma" w:cs="Tahoma"/>
                <w:color w:val="000000"/>
                <w:sz w:val="22"/>
                <w:szCs w:val="22"/>
              </w:rPr>
              <w:t>Tea Femc, univ.dipl.inž.kraj.arh.</w:t>
            </w:r>
          </w:p>
        </w:tc>
        <w:tc>
          <w:tcPr>
            <w:tcW w:w="3401" w:type="dxa"/>
          </w:tcPr>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tc>
        <w:tc>
          <w:tcPr>
            <w:tcW w:w="3402" w:type="dxa"/>
          </w:tcPr>
          <w:p w:rsidR="005D3EA9" w:rsidRDefault="005D3EA9" w:rsidP="00F64BB3">
            <w:pPr>
              <w:autoSpaceDE w:val="0"/>
              <w:autoSpaceDN w:val="0"/>
              <w:adjustRightInd w:val="0"/>
              <w:spacing w:line="276" w:lineRule="auto"/>
              <w:jc w:val="center"/>
              <w:rPr>
                <w:rFonts w:ascii="Tahoma" w:hAnsi="Tahoma" w:cs="Tahoma"/>
                <w:color w:val="000000"/>
                <w:sz w:val="22"/>
                <w:szCs w:val="22"/>
              </w:rPr>
            </w:pPr>
          </w:p>
          <w:p w:rsidR="005D3EA9" w:rsidRDefault="005D3EA9" w:rsidP="00F64BB3">
            <w:pPr>
              <w:autoSpaceDE w:val="0"/>
              <w:autoSpaceDN w:val="0"/>
              <w:adjustRightInd w:val="0"/>
              <w:spacing w:line="276" w:lineRule="auto"/>
              <w:jc w:val="center"/>
              <w:rPr>
                <w:rFonts w:ascii="Tahoma" w:hAnsi="Tahoma" w:cs="Tahoma"/>
                <w:color w:val="000000"/>
                <w:sz w:val="22"/>
                <w:szCs w:val="22"/>
              </w:rPr>
            </w:pPr>
          </w:p>
          <w:p w:rsidR="005D3EA9" w:rsidRDefault="005D3EA9" w:rsidP="00F64BB3">
            <w:pPr>
              <w:autoSpaceDE w:val="0"/>
              <w:autoSpaceDN w:val="0"/>
              <w:adjustRightInd w:val="0"/>
              <w:spacing w:line="276" w:lineRule="auto"/>
              <w:jc w:val="center"/>
              <w:rPr>
                <w:rFonts w:ascii="Tahoma" w:hAnsi="Tahoma" w:cs="Tahoma"/>
                <w:color w:val="000000"/>
                <w:sz w:val="22"/>
                <w:szCs w:val="22"/>
              </w:rPr>
            </w:pPr>
          </w:p>
          <w:p w:rsidR="00967EBF" w:rsidRDefault="00F64BB3" w:rsidP="00F64BB3">
            <w:pPr>
              <w:autoSpaceDE w:val="0"/>
              <w:autoSpaceDN w:val="0"/>
              <w:adjustRightInd w:val="0"/>
              <w:spacing w:line="276" w:lineRule="auto"/>
              <w:jc w:val="center"/>
              <w:rPr>
                <w:rFonts w:ascii="Tahoma" w:hAnsi="Tahoma" w:cs="Tahoma"/>
                <w:color w:val="000000"/>
                <w:sz w:val="22"/>
                <w:szCs w:val="22"/>
              </w:rPr>
            </w:pPr>
            <w:r>
              <w:rPr>
                <w:rFonts w:ascii="Tahoma" w:hAnsi="Tahoma" w:cs="Tahoma"/>
                <w:color w:val="000000"/>
                <w:sz w:val="22"/>
                <w:szCs w:val="22"/>
              </w:rPr>
              <w:t>Leopold Pogačar</w:t>
            </w:r>
          </w:p>
          <w:p w:rsidR="00F64BB3" w:rsidRPr="00F64BB3" w:rsidRDefault="00F64BB3" w:rsidP="00F64BB3">
            <w:pPr>
              <w:autoSpaceDE w:val="0"/>
              <w:autoSpaceDN w:val="0"/>
              <w:adjustRightInd w:val="0"/>
              <w:spacing w:line="276" w:lineRule="auto"/>
              <w:jc w:val="center"/>
              <w:rPr>
                <w:rFonts w:ascii="Tahoma" w:hAnsi="Tahoma" w:cs="Tahoma"/>
                <w:color w:val="000000"/>
                <w:sz w:val="22"/>
                <w:szCs w:val="22"/>
              </w:rPr>
            </w:pPr>
            <w:r>
              <w:rPr>
                <w:rFonts w:ascii="Tahoma" w:hAnsi="Tahoma" w:cs="Tahoma"/>
                <w:color w:val="000000"/>
                <w:sz w:val="22"/>
                <w:szCs w:val="22"/>
              </w:rPr>
              <w:t>ŽUPAN</w:t>
            </w:r>
          </w:p>
        </w:tc>
      </w:tr>
    </w:tbl>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rsidR="003A5480" w:rsidRPr="00F64BB3" w:rsidRDefault="003A5480" w:rsidP="00967EBF">
      <w:pPr>
        <w:autoSpaceDE w:val="0"/>
        <w:autoSpaceDN w:val="0"/>
        <w:adjustRightInd w:val="0"/>
        <w:jc w:val="both"/>
        <w:rPr>
          <w:rFonts w:ascii="Tahoma" w:hAnsi="Tahoma" w:cs="Tahoma"/>
          <w:color w:val="000000"/>
          <w:sz w:val="22"/>
          <w:szCs w:val="22"/>
        </w:rPr>
      </w:pPr>
    </w:p>
    <w:p w:rsidR="00032F75" w:rsidRPr="00F64BB3" w:rsidRDefault="00032F75" w:rsidP="00141D7A">
      <w:pPr>
        <w:pStyle w:val="Odstavekseznama"/>
        <w:ind w:left="360"/>
        <w:rPr>
          <w:rFonts w:ascii="Tahoma" w:hAnsi="Tahoma" w:cs="Tahoma"/>
          <w:color w:val="000000"/>
          <w:sz w:val="22"/>
          <w:szCs w:val="22"/>
        </w:rPr>
      </w:pPr>
    </w:p>
    <w:p w:rsidR="000943E8" w:rsidRDefault="000943E8"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Pr="00F64BB3" w:rsidRDefault="00EF71A0" w:rsidP="00E70DE2">
      <w:pPr>
        <w:rPr>
          <w:rFonts w:ascii="Tahoma" w:hAnsi="Tahoma" w:cs="Tahoma"/>
          <w:sz w:val="22"/>
          <w:szCs w:val="22"/>
        </w:rPr>
      </w:pPr>
    </w:p>
    <w:sectPr w:rsidR="00EF71A0" w:rsidRPr="00F64BB3" w:rsidSect="006F7078">
      <w:headerReference w:type="default" r:id="rId8"/>
      <w:headerReference w:type="first" r:id="rId9"/>
      <w:footerReference w:type="first" r:id="rId10"/>
      <w:pgSz w:w="11906" w:h="16838"/>
      <w:pgMar w:top="567" w:right="991" w:bottom="567" w:left="85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5F" w:rsidRDefault="00ED7D5F" w:rsidP="00ED7D5F">
      <w:r>
        <w:separator/>
      </w:r>
    </w:p>
  </w:endnote>
  <w:endnote w:type="continuationSeparator" w:id="0">
    <w:p w:rsidR="00ED7D5F" w:rsidRDefault="00ED7D5F" w:rsidP="00ED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43" w:rsidRDefault="003B7B61" w:rsidP="00420643">
    <w:pPr>
      <w:rPr>
        <w:rFonts w:ascii="Tahoma" w:hAnsi="Tahoma" w:cs="Tahoma"/>
        <w:noProof/>
        <w:color w:val="339966"/>
        <w:sz w:val="16"/>
        <w:szCs w:val="16"/>
      </w:rPr>
    </w:pPr>
    <w:r>
      <w:rPr>
        <w:rFonts w:ascii="Tahoma" w:hAnsi="Tahoma" w:cs="Tahoma"/>
        <w:noProof/>
        <w:color w:val="339966"/>
        <w:sz w:val="16"/>
        <w:szCs w:val="16"/>
      </w:rPr>
      <w:pict>
        <v:rect id="_x0000_i1025" style="width:0;height:1.5pt" o:hralign="center" o:hrstd="t" o:hr="t" fillcolor="#a0a0a0" stroked="f"/>
      </w:pict>
    </w:r>
  </w:p>
  <w:p w:rsidR="00420643" w:rsidRPr="00015A83" w:rsidRDefault="00420643" w:rsidP="001C3B6B">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sidR="00A20B3F">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sidR="00A20B3F">
      <w:rPr>
        <w:rFonts w:ascii="Tahoma" w:hAnsi="Tahoma" w:cs="Tahoma"/>
        <w:noProof/>
        <w:color w:val="7F7F7F" w:themeColor="text1" w:themeTint="80"/>
        <w:sz w:val="16"/>
        <w:szCs w:val="16"/>
      </w:rPr>
      <w:t xml:space="preserve"> 109, e-pošta:</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w:t>
    </w:r>
    <w:r w:rsidR="001C3B6B">
      <w:rPr>
        <w:rFonts w:ascii="Tahoma" w:hAnsi="Tahoma" w:cs="Tahoma"/>
        <w:noProof/>
        <w:color w:val="7F7F7F" w:themeColor="text1" w:themeTint="80"/>
        <w:sz w:val="16"/>
        <w:szCs w:val="16"/>
      </w:rPr>
      <w:t>000</w:t>
    </w:r>
  </w:p>
  <w:p w:rsidR="00420643" w:rsidRPr="00420643" w:rsidRDefault="00420643" w:rsidP="0042064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5F" w:rsidRDefault="00ED7D5F" w:rsidP="00ED7D5F">
      <w:r>
        <w:separator/>
      </w:r>
    </w:p>
  </w:footnote>
  <w:footnote w:type="continuationSeparator" w:id="0">
    <w:p w:rsidR="00ED7D5F" w:rsidRDefault="00ED7D5F" w:rsidP="00ED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D5F" w:rsidRDefault="00ED7D5F" w:rsidP="00ED7D5F">
    <w:pPr>
      <w:ind w:left="-284" w:firstLine="284"/>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43" w:rsidRDefault="00420643" w:rsidP="00420643">
    <w:pPr>
      <w:ind w:left="-284" w:firstLine="284"/>
      <w:rPr>
        <w:noProof/>
      </w:rPr>
    </w:pPr>
    <w:r>
      <w:rPr>
        <w:noProof/>
      </w:rPr>
      <w:drawing>
        <wp:inline distT="0" distB="0" distL="0" distR="0" wp14:anchorId="1E2D49C2" wp14:editId="4A7363C1">
          <wp:extent cx="1812694" cy="676275"/>
          <wp:effectExtent l="0" t="0" r="0" b="0"/>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740" cy="679277"/>
                  </a:xfrm>
                  <a:prstGeom prst="rect">
                    <a:avLst/>
                  </a:prstGeom>
                  <a:noFill/>
                  <a:ln>
                    <a:noFill/>
                  </a:ln>
                </pic:spPr>
              </pic:pic>
            </a:graphicData>
          </a:graphic>
        </wp:inline>
      </w:drawing>
    </w:r>
  </w:p>
  <w:p w:rsidR="00420643" w:rsidRDefault="00420643" w:rsidP="00420643">
    <w:pPr>
      <w:ind w:firstLine="284"/>
      <w:rPr>
        <w:rFonts w:ascii="Tahoma" w:hAnsi="Tahoma" w:cs="Tahoma"/>
        <w:noProof/>
        <w:szCs w:val="16"/>
      </w:rPr>
    </w:pPr>
    <w:r w:rsidRPr="00E70DE2">
      <w:rPr>
        <w:rFonts w:ascii="Tahoma" w:hAnsi="Tahoma" w:cs="Tahoma"/>
        <w:noProof/>
        <w:szCs w:val="16"/>
      </w:rPr>
      <w:t>Breznica 3, 4274 Žirovnica</w:t>
    </w:r>
  </w:p>
  <w:p w:rsidR="004C4F56" w:rsidRDefault="004C4F56" w:rsidP="00420643">
    <w:pPr>
      <w:ind w:firstLine="284"/>
      <w:rPr>
        <w:rFonts w:ascii="Tahoma" w:hAnsi="Tahoma" w:cs="Tahoma"/>
        <w:noProof/>
        <w:szCs w:val="16"/>
      </w:rPr>
    </w:pPr>
  </w:p>
  <w:p w:rsidR="004C4F56" w:rsidRDefault="004C4F56" w:rsidP="00420643">
    <w:pPr>
      <w:ind w:firstLine="284"/>
      <w:rPr>
        <w:rFonts w:ascii="Tahoma" w:hAnsi="Tahoma" w:cs="Tahoma"/>
        <w:noProof/>
        <w:szCs w:val="16"/>
      </w:rPr>
    </w:pPr>
  </w:p>
  <w:p w:rsidR="004C4F56" w:rsidRPr="00E70DE2" w:rsidRDefault="004C4F56" w:rsidP="00420643">
    <w:pPr>
      <w:ind w:firstLine="284"/>
      <w:rPr>
        <w:noProof/>
        <w:sz w:val="24"/>
      </w:rPr>
    </w:pPr>
  </w:p>
  <w:p w:rsidR="00420643" w:rsidRPr="00420643" w:rsidRDefault="00420643" w:rsidP="0042064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0E1C"/>
    <w:multiLevelType w:val="hybridMultilevel"/>
    <w:tmpl w:val="683EB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36215170"/>
    <w:multiLevelType w:val="singleLevel"/>
    <w:tmpl w:val="3EF6C25E"/>
    <w:lvl w:ilvl="0">
      <w:numFmt w:val="bullet"/>
      <w:lvlText w:val="-"/>
      <w:lvlJc w:val="left"/>
      <w:pPr>
        <w:tabs>
          <w:tab w:val="num" w:pos="360"/>
        </w:tabs>
        <w:ind w:left="360" w:hanging="360"/>
      </w:pPr>
      <w:rPr>
        <w:rFonts w:hint="default"/>
      </w:rPr>
    </w:lvl>
  </w:abstractNum>
  <w:abstractNum w:abstractNumId="2">
    <w:nsid w:val="4DC833D5"/>
    <w:multiLevelType w:val="hybridMultilevel"/>
    <w:tmpl w:val="BFCEFA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67C82E82"/>
    <w:multiLevelType w:val="hybridMultilevel"/>
    <w:tmpl w:val="FDF0AC1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6ABF664C"/>
    <w:multiLevelType w:val="hybridMultilevel"/>
    <w:tmpl w:val="9462060A"/>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6E592353"/>
    <w:multiLevelType w:val="hybridMultilevel"/>
    <w:tmpl w:val="AB94F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734E3AB2"/>
    <w:multiLevelType w:val="hybridMultilevel"/>
    <w:tmpl w:val="7E8E70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5F"/>
    <w:rsid w:val="00032F75"/>
    <w:rsid w:val="00081C46"/>
    <w:rsid w:val="000943E8"/>
    <w:rsid w:val="000B0A75"/>
    <w:rsid w:val="00104822"/>
    <w:rsid w:val="0010590A"/>
    <w:rsid w:val="00121F33"/>
    <w:rsid w:val="00141D7A"/>
    <w:rsid w:val="001737CF"/>
    <w:rsid w:val="001A7DEB"/>
    <w:rsid w:val="001C3B6B"/>
    <w:rsid w:val="001C5C8E"/>
    <w:rsid w:val="001D2126"/>
    <w:rsid w:val="001F5D11"/>
    <w:rsid w:val="00224E11"/>
    <w:rsid w:val="00267501"/>
    <w:rsid w:val="002E121D"/>
    <w:rsid w:val="00306F0E"/>
    <w:rsid w:val="00321C61"/>
    <w:rsid w:val="0036506C"/>
    <w:rsid w:val="003A5480"/>
    <w:rsid w:val="003B7B61"/>
    <w:rsid w:val="003C1D60"/>
    <w:rsid w:val="00420643"/>
    <w:rsid w:val="00461D6B"/>
    <w:rsid w:val="00464D2D"/>
    <w:rsid w:val="004919DF"/>
    <w:rsid w:val="00492BA5"/>
    <w:rsid w:val="004A3650"/>
    <w:rsid w:val="004C4F56"/>
    <w:rsid w:val="00534804"/>
    <w:rsid w:val="00556BA4"/>
    <w:rsid w:val="005D3EA9"/>
    <w:rsid w:val="005E6672"/>
    <w:rsid w:val="005E6D4F"/>
    <w:rsid w:val="006001A6"/>
    <w:rsid w:val="0063799E"/>
    <w:rsid w:val="006F7078"/>
    <w:rsid w:val="00706560"/>
    <w:rsid w:val="00727302"/>
    <w:rsid w:val="00771E7A"/>
    <w:rsid w:val="007B52B8"/>
    <w:rsid w:val="007C7A26"/>
    <w:rsid w:val="00806BA6"/>
    <w:rsid w:val="00820D62"/>
    <w:rsid w:val="008C54A0"/>
    <w:rsid w:val="008F2289"/>
    <w:rsid w:val="009179B2"/>
    <w:rsid w:val="00937737"/>
    <w:rsid w:val="00967EBF"/>
    <w:rsid w:val="009B131A"/>
    <w:rsid w:val="009D1E5E"/>
    <w:rsid w:val="00A20B3F"/>
    <w:rsid w:val="00A65D31"/>
    <w:rsid w:val="00A900E5"/>
    <w:rsid w:val="00AB1EC9"/>
    <w:rsid w:val="00B76538"/>
    <w:rsid w:val="00BD0A57"/>
    <w:rsid w:val="00BE1FB6"/>
    <w:rsid w:val="00C2013D"/>
    <w:rsid w:val="00CA4D84"/>
    <w:rsid w:val="00CA7EE1"/>
    <w:rsid w:val="00CF4915"/>
    <w:rsid w:val="00D142B8"/>
    <w:rsid w:val="00DE7F37"/>
    <w:rsid w:val="00E47C22"/>
    <w:rsid w:val="00E70DE2"/>
    <w:rsid w:val="00EB353A"/>
    <w:rsid w:val="00ED7D5F"/>
    <w:rsid w:val="00EF71A0"/>
    <w:rsid w:val="00F64BB3"/>
    <w:rsid w:val="00FD134A"/>
    <w:rsid w:val="00FE6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3984">
      <w:bodyDiv w:val="1"/>
      <w:marLeft w:val="0"/>
      <w:marRight w:val="0"/>
      <w:marTop w:val="0"/>
      <w:marBottom w:val="0"/>
      <w:divBdr>
        <w:top w:val="none" w:sz="0" w:space="0" w:color="auto"/>
        <w:left w:val="none" w:sz="0" w:space="0" w:color="auto"/>
        <w:bottom w:val="none" w:sz="0" w:space="0" w:color="auto"/>
        <w:right w:val="none" w:sz="0" w:space="0" w:color="auto"/>
      </w:divBdr>
    </w:div>
    <w:div w:id="11125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Saša</cp:lastModifiedBy>
  <cp:revision>3</cp:revision>
  <cp:lastPrinted>2020-07-24T06:38:00Z</cp:lastPrinted>
  <dcterms:created xsi:type="dcterms:W3CDTF">2020-11-13T07:46:00Z</dcterms:created>
  <dcterms:modified xsi:type="dcterms:W3CDTF">2020-11-30T06:53:00Z</dcterms:modified>
</cp:coreProperties>
</file>