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42C1" w:rsidRPr="002642C1" w:rsidRDefault="002642C1" w:rsidP="002642C1">
      <w:pPr>
        <w:pStyle w:val="AHeading1"/>
        <w:rPr>
          <w:rFonts w:ascii="Tahoma" w:hAnsi="Tahoma" w:cs="Tahoma"/>
        </w:rPr>
      </w:pPr>
      <w:r w:rsidRPr="002642C1">
        <w:rPr>
          <w:rFonts w:ascii="Tahoma" w:hAnsi="Tahoma" w:cs="Tahoma"/>
        </w:rPr>
        <w:t>I. SPLOŠNI DEL</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A. BILANCA PRIHODKOV IN ODHODKOV</w:t>
      </w:r>
      <w:r w:rsidRPr="002642C1">
        <w:rPr>
          <w:rFonts w:ascii="Tahoma" w:hAnsi="Tahoma" w:cs="Tahoma"/>
        </w:rPr>
        <w:tab/>
      </w:r>
      <w:r w:rsidRPr="002642C1">
        <w:rPr>
          <w:rFonts w:ascii="Tahoma" w:hAnsi="Tahoma" w:cs="Tahoma"/>
          <w:sz w:val="20"/>
        </w:rPr>
        <w:t>-747.298 €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bilance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se načrtujejo celotni prihodki v višini 4.273.875 EUR, od tega davčni prihodki v višini 3.139.351 EUR (74%), nedavčni prihodki v višini 912.090 EUR (21%), kapitalski prihodki v višini 75.000 EUR (2%) in transferni prihodki v višini 147.434 EUR (3%).</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Celotni odhodki proračuna se načrtujejo v višini 5.021.173 EUR, od tega tekoči odhodki v višini 1.330.521 EUR (26%), tekoči transferi v višini 1.643.735 EUR (33%), investicijski odhodki v višini 1.912.825 (38%) in investicijski transferi v višini 134.092 EUR (3%).</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Proračunski primanjkljaj je načrtovan v višini 747.298 EUR in se bo kril z zadolžitvijo in iz sredstev na računih, katera se na dan 31.12.2019 načrtujejo v višini 741.702 EUR.</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 xml:space="preserve">4 ODHODKI </w:t>
      </w:r>
      <w:r w:rsidRPr="002642C1">
        <w:rPr>
          <w:rFonts w:ascii="Tahoma" w:hAnsi="Tahoma" w:cs="Tahoma"/>
        </w:rPr>
        <w:tab/>
      </w:r>
      <w:r w:rsidRPr="002642C1">
        <w:rPr>
          <w:rFonts w:ascii="Tahoma" w:hAnsi="Tahoma" w:cs="Tahoma"/>
          <w:sz w:val="20"/>
        </w:rPr>
        <w:t>5.021.173 €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40 TEKOČI ODHODKI </w:t>
      </w:r>
      <w:r w:rsidRPr="002642C1">
        <w:rPr>
          <w:rFonts w:ascii="Tahoma" w:hAnsi="Tahoma" w:cs="Tahoma"/>
        </w:rPr>
        <w:tab/>
      </w:r>
      <w:r w:rsidRPr="002642C1">
        <w:rPr>
          <w:rFonts w:ascii="Tahoma" w:hAnsi="Tahoma" w:cs="Tahoma"/>
          <w:sz w:val="20"/>
        </w:rPr>
        <w:t>1.330.521 €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400 Plače in drugi izdatki zaposlenim </w:t>
      </w:r>
      <w:r w:rsidRPr="002642C1">
        <w:rPr>
          <w:rFonts w:ascii="Tahoma" w:hAnsi="Tahoma" w:cs="Tahoma"/>
        </w:rPr>
        <w:tab/>
      </w:r>
      <w:r w:rsidRPr="002642C1">
        <w:rPr>
          <w:rFonts w:ascii="Tahoma" w:hAnsi="Tahoma" w:cs="Tahoma"/>
          <w:sz w:val="20"/>
        </w:rPr>
        <w:t>274.350 €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3"/>
        <w:gridCol w:w="3793"/>
        <w:gridCol w:w="1350"/>
        <w:gridCol w:w="1290"/>
        <w:gridCol w:w="1230"/>
      </w:tblGrid>
      <w:tr w:rsidR="002642C1" w:rsidRPr="002642C1" w:rsidTr="00570989">
        <w:trPr>
          <w:trHeight w:val="585"/>
        </w:trPr>
        <w:tc>
          <w:tcPr>
            <w:tcW w:w="102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79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102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400</w:t>
            </w:r>
          </w:p>
        </w:tc>
        <w:tc>
          <w:tcPr>
            <w:tcW w:w="379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Plače in drugi izdatki zaposlenim</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232.528</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240.520</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274.350</w:t>
            </w:r>
          </w:p>
        </w:tc>
      </w:tr>
      <w:tr w:rsidR="002642C1" w:rsidRPr="002642C1" w:rsidTr="00570989">
        <w:trPr>
          <w:trHeight w:val="195"/>
        </w:trPr>
        <w:tc>
          <w:tcPr>
            <w:tcW w:w="10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0121</w:t>
            </w:r>
          </w:p>
        </w:tc>
        <w:tc>
          <w:tcPr>
            <w:tcW w:w="379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ŽUPANA IN PODŽUPANA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40.150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40.352</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41.750</w:t>
            </w:r>
          </w:p>
        </w:tc>
      </w:tr>
      <w:tr w:rsidR="002642C1" w:rsidRPr="002642C1" w:rsidTr="00570989">
        <w:trPr>
          <w:trHeight w:val="195"/>
        </w:trPr>
        <w:tc>
          <w:tcPr>
            <w:tcW w:w="10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0601</w:t>
            </w:r>
          </w:p>
        </w:tc>
        <w:tc>
          <w:tcPr>
            <w:tcW w:w="379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OBČINSKE UPRAVE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192.378</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200.168</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232.600</w:t>
            </w:r>
          </w:p>
        </w:tc>
      </w:tr>
    </w:tbl>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401 Prispevki delodajalcev za socialno varnost </w:t>
      </w:r>
      <w:r w:rsidRPr="002642C1">
        <w:rPr>
          <w:rFonts w:ascii="Tahoma" w:hAnsi="Tahoma" w:cs="Tahoma"/>
        </w:rPr>
        <w:tab/>
      </w:r>
      <w:r w:rsidRPr="002642C1">
        <w:rPr>
          <w:rFonts w:ascii="Tahoma" w:hAnsi="Tahoma" w:cs="Tahoma"/>
          <w:sz w:val="20"/>
        </w:rPr>
        <w:t>44.550 €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
        <w:gridCol w:w="3900"/>
        <w:gridCol w:w="1350"/>
        <w:gridCol w:w="1290"/>
        <w:gridCol w:w="1230"/>
      </w:tblGrid>
      <w:tr w:rsidR="002642C1" w:rsidRPr="002642C1" w:rsidTr="00570989">
        <w:trPr>
          <w:trHeight w:val="585"/>
        </w:trPr>
        <w:tc>
          <w:tcPr>
            <w:tcW w:w="881"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90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401</w:t>
            </w:r>
          </w:p>
        </w:tc>
        <w:tc>
          <w:tcPr>
            <w:tcW w:w="39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Prispevki delodajalcev za socialno varnost</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37.715</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39.361</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44.550</w:t>
            </w:r>
          </w:p>
        </w:tc>
      </w:tr>
      <w:tr w:rsidR="002642C1" w:rsidRPr="002642C1" w:rsidTr="00570989">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0121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ŽUPANA IN PODŽUPANA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6.670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6.712</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7.150</w:t>
            </w:r>
          </w:p>
        </w:tc>
      </w:tr>
      <w:tr w:rsidR="002642C1" w:rsidRPr="002642C1" w:rsidTr="00570989">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OBČINSKE UPRAVE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31.045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32.649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37.400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402 Izdatki za blago in storitve </w:t>
      </w:r>
      <w:r w:rsidRPr="002642C1">
        <w:rPr>
          <w:rFonts w:ascii="Tahoma" w:hAnsi="Tahoma" w:cs="Tahoma"/>
        </w:rPr>
        <w:tab/>
      </w:r>
      <w:r w:rsidRPr="002642C1">
        <w:rPr>
          <w:rFonts w:ascii="Tahoma" w:hAnsi="Tahoma" w:cs="Tahoma"/>
          <w:sz w:val="20"/>
        </w:rPr>
        <w:t>947.271 €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
        <w:gridCol w:w="4067"/>
        <w:gridCol w:w="1323"/>
        <w:gridCol w:w="1323"/>
        <w:gridCol w:w="1323"/>
      </w:tblGrid>
      <w:tr w:rsidR="002642C1" w:rsidRPr="002642C1" w:rsidTr="00122495">
        <w:trPr>
          <w:trHeight w:val="585"/>
        </w:trPr>
        <w:tc>
          <w:tcPr>
            <w:tcW w:w="881"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lastRenderedPageBreak/>
              <w:t>PP</w:t>
            </w:r>
          </w:p>
        </w:tc>
        <w:tc>
          <w:tcPr>
            <w:tcW w:w="4067"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2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32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32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402</w:t>
            </w:r>
          </w:p>
        </w:tc>
        <w:tc>
          <w:tcPr>
            <w:tcW w:w="4067"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Izdatki za blago in storitve</w:t>
            </w:r>
          </w:p>
        </w:tc>
        <w:tc>
          <w:tcPr>
            <w:tcW w:w="132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850.410</w:t>
            </w:r>
          </w:p>
        </w:tc>
        <w:tc>
          <w:tcPr>
            <w:tcW w:w="132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815.606</w:t>
            </w:r>
          </w:p>
        </w:tc>
        <w:tc>
          <w:tcPr>
            <w:tcW w:w="132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947.271</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DELOVANJE OBČINSKEGA SVETA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19.581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23.315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24.300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0103</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DELOVANJE VAŠKIH ODBOROV</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9.575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9.186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13.940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0111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OBČINSKE VOLITVE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10.325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3.282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0121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ŽUPANA IN PODŽUPANA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12.379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12.038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12.750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0122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PROTOKOL</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23.137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11.924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0123</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INFORMIRANJE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18.704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16.617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21.370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0201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PLAČILNEGA PROMETA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1.495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1.704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0211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DELOVANJA NADZORNEGA ODBORA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1.329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2.951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3.381</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0301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MEDNARODNO SODELOVANJE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1.970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3.294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PRIZNANJA OBČINE ŽIROVNICA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1.481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1.161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0411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OBJAVE, OGLASI IN JAVNI RAZPISI</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4.197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6.818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OBČINSKE PROSLAVE (8. FEBRUAR)</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8.436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7.716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9.240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0423</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OBČINSKE PROSLAVE (25. in 29. JUNIJ)</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2.250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2.662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0424</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OBČINSKE PROSLAVE (3. DECEMBER)</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6.835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16.749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10.600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0426</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OSTALE PRIREDITVE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3.182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0427</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SVETOVNI DAN ČEBEL (20. MAJ)</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20.594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0431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POSLOVNI PROSTOR TITOVA 16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966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1.329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MATERIALNI STROŠKI OBČINSKE UPRAVE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66.800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65.843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83.400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0604</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MATERIALNI STROŠKI SKUPNEGA ORGANA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1.708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1.830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0612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POSLOVNI PROSTOR BREZNICA 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13.218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11.769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19.400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ČLANARINA SOS</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674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690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0625</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REGIONALNA RAZVOJNA AGENCIJA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7.735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0626</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LAS GORENJSKA KOŠARICA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7.565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0627</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KOORDINACIJA ŽUPANOV ZGORNJE GORENJSKE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1.514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2.652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SREDSTVA ZA ZVEZE, ZAŠČITO IN REŠEVANJE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3.786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5.793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14.700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0801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SVET ZA PREVENTIVO IN VZGOJO V PROMETU</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4.063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3.455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3.450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1121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SKRB ZA ZAPUŠČENE ŽIVALI</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2.736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1.712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4.976</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1131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VZDRŽEVANJE GOZDNIH CEST</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29.933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31.283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30.606</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1221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PLINOVOD ŽIROVNICA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13.011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4.667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1231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IZVAJANJE LEK</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5.196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4.500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VZDRŽEVANJE OBČINSKIH CEST</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166.697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198.025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217.420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ZIMSKA SLUŽBA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154.696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83.064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59.580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1331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OSTALE PROMETNE POVRŠINE IN SIGNALIZACIJA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43.276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65.524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59.880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1341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JAVNA RAZSVETLJAVA (ELEKTRIČNA ENERGIJA)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23.435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23.675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1342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JAVNA RAZSVETLJAVA (TEKOČE VZDRŽEVANJE)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17.952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20.372</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POSPEŠEVANJE DROBNEGA GOSPODARSTVA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1.379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1.423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RAZVOJNI PROGRAMI</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4.731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7.781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1414</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E-TOČKE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2.116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1.964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1415</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TURISTIČNI CENTER VRBA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4.897</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ODLAGALIŠČE ODPADKOV IN ZBIRNI CENTER</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1.339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SANACIJA DIVJIH ODLAGALIŠČ</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2.478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2.363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1511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VZDRŽEVANJE METEORNE KANALIZACIJE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13.415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19.666</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URBANIZEM</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7.723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6.320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42.500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IZDAJA PROJEKTNIH POGOJEV, SOGLASIJ IN SMERNIC</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3.740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10.048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1605</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GEOINFORMACIJSKI SISTEM</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4.674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7.453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13.700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1606</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PRAZNIČNO UREJANJE NASELIJ</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16.114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15.303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1611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VZDRŽEVANJE HIDRANTNEGA OMREŽJA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8.278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12.084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12.320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1631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VZDRŽEVANJE JAVNIH ZELENIC</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30.231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36.213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40.100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1633</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OTROŠKA IGRIŠČA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11.259</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11.767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18.350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1651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STANOVANJA (VZDRŽEVANJE)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6.674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5.067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11.800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1661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UPRAVLJANJE Z ZEMLJIŠČI</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4.727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4.304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10.350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1671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PRIDOBIVANJE ZEMLJIŠČ</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670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2.361</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7.200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JANŠEV ČEBELNJAK</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1.140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1.187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VARSTVO NARAVNE IN KULTURNE DEDIŠČINE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4.864</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1.775</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1851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KULTURNA DVORANA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13.767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6.883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6.884</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DODATEK ZA NOVOROJENCE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597</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620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620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2022</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DOM STAROSTNIKOV</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11.358</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2023</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SOCIALNOVARSTVENI PROGRAMI ZA STAREJŠE</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8.793</w:t>
            </w:r>
          </w:p>
        </w:tc>
      </w:tr>
      <w:tr w:rsidR="002642C1" w:rsidRPr="002642C1" w:rsidTr="00122495">
        <w:trPr>
          <w:trHeight w:val="195"/>
        </w:trPr>
        <w:tc>
          <w:tcPr>
            <w:tcW w:w="881"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2201</w:t>
            </w:r>
          </w:p>
        </w:tc>
        <w:tc>
          <w:tcPr>
            <w:tcW w:w="4067"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SERVISIRANJE ZADOLŽEVANJA</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73</w:t>
            </w:r>
          </w:p>
        </w:tc>
        <w:tc>
          <w:tcPr>
            <w:tcW w:w="132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74</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 xml:space="preserve">403 Plačila domačih obresti </w:t>
      </w:r>
      <w:r w:rsidRPr="002642C1">
        <w:rPr>
          <w:rFonts w:ascii="Tahoma" w:hAnsi="Tahoma" w:cs="Tahoma"/>
        </w:rPr>
        <w:tab/>
      </w:r>
      <w:r w:rsidRPr="002642C1">
        <w:rPr>
          <w:rFonts w:ascii="Tahoma" w:hAnsi="Tahoma" w:cs="Tahoma"/>
          <w:sz w:val="20"/>
        </w:rPr>
        <w:t>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Podskupina kontov 403 Plačila domačih obresti zajema stroške obresti od dolgoročnega kredita najetega pri Banki Koper za sofinanciranje izgradnje večnamenske dvorane in sicer:</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900"/>
        <w:gridCol w:w="1350"/>
        <w:gridCol w:w="1290"/>
        <w:gridCol w:w="1230"/>
      </w:tblGrid>
      <w:tr w:rsidR="002642C1" w:rsidRPr="002642C1" w:rsidTr="00570989">
        <w:trPr>
          <w:trHeight w:val="585"/>
        </w:trPr>
        <w:tc>
          <w:tcPr>
            <w:tcW w:w="8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90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403</w:t>
            </w:r>
          </w:p>
        </w:tc>
        <w:tc>
          <w:tcPr>
            <w:tcW w:w="39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Plačila domačih obresti</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9</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7</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100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2201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SERVISIRANJE ZADOLŽEVANJA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w:t>
            </w:r>
          </w:p>
        </w:tc>
      </w:tr>
    </w:tbl>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409 Rezerve </w:t>
      </w:r>
      <w:r w:rsidRPr="002642C1">
        <w:rPr>
          <w:rFonts w:ascii="Tahoma" w:hAnsi="Tahoma" w:cs="Tahoma"/>
        </w:rPr>
        <w:tab/>
      </w:r>
      <w:r w:rsidRPr="002642C1">
        <w:rPr>
          <w:rFonts w:ascii="Tahoma" w:hAnsi="Tahoma" w:cs="Tahoma"/>
          <w:sz w:val="20"/>
        </w:rPr>
        <w:t>64.250 €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hd w:val="clear" w:color="auto" w:fill="FFFFFF"/>
        <w:spacing w:before="0" w:after="0"/>
        <w:jc w:val="both"/>
        <w:rPr>
          <w:rFonts w:ascii="Tahoma" w:hAnsi="Tahoma" w:cs="Tahoma"/>
          <w:lang w:val="x-none"/>
        </w:rPr>
      </w:pPr>
      <w:r w:rsidRPr="002642C1">
        <w:rPr>
          <w:rFonts w:ascii="Tahoma" w:hAnsi="Tahoma" w:cs="Tahoma"/>
          <w:lang w:val="x-none"/>
        </w:rPr>
        <w:t xml:space="preserve">V okviru rezerv se predvideva izločitev 5.000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rsidR="002642C1" w:rsidRPr="002642C1" w:rsidRDefault="002642C1" w:rsidP="002642C1">
      <w:pPr>
        <w:widowControl w:val="0"/>
        <w:shd w:val="clear" w:color="auto" w:fill="FFFFFF"/>
        <w:spacing w:before="0" w:after="0"/>
        <w:jc w:val="both"/>
        <w:rPr>
          <w:rFonts w:ascii="Tahoma" w:hAnsi="Tahoma" w:cs="Tahoma"/>
          <w:lang w:val="x-none"/>
        </w:rPr>
      </w:pPr>
      <w:r w:rsidRPr="002642C1">
        <w:rPr>
          <w:rFonts w:ascii="Tahoma" w:hAnsi="Tahoma" w:cs="Tahoma"/>
          <w:lang w:val="x-none"/>
        </w:rPr>
        <w:t>Splošna proračunska rezervacija se tekom izvrševanja proračuna prerazporeja za namene, ki niso bili predvideni v proračunu oziroma so bili predvideni v prenizkem obsegu.</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41 TEKOČI TRANSFERI </w:t>
      </w:r>
      <w:r w:rsidRPr="002642C1">
        <w:rPr>
          <w:rFonts w:ascii="Tahoma" w:hAnsi="Tahoma" w:cs="Tahoma"/>
        </w:rPr>
        <w:tab/>
      </w:r>
      <w:r w:rsidRPr="002642C1">
        <w:rPr>
          <w:rFonts w:ascii="Tahoma" w:hAnsi="Tahoma" w:cs="Tahoma"/>
          <w:sz w:val="20"/>
        </w:rPr>
        <w:t>1.643.735 €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410 Subvencije </w:t>
      </w:r>
      <w:r w:rsidRPr="002642C1">
        <w:rPr>
          <w:rFonts w:ascii="Tahoma" w:hAnsi="Tahoma" w:cs="Tahoma"/>
        </w:rPr>
        <w:tab/>
      </w:r>
      <w:r w:rsidRPr="002642C1">
        <w:rPr>
          <w:rFonts w:ascii="Tahoma" w:hAnsi="Tahoma" w:cs="Tahoma"/>
          <w:sz w:val="20"/>
        </w:rPr>
        <w:t>9.432 €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tekočem  letu se načrtujejo naslednje subvencije iz proračuna Občine Žirovnica:</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900"/>
        <w:gridCol w:w="1350"/>
        <w:gridCol w:w="1290"/>
        <w:gridCol w:w="1230"/>
      </w:tblGrid>
      <w:tr w:rsidR="002642C1" w:rsidRPr="002642C1" w:rsidTr="00570989">
        <w:trPr>
          <w:trHeight w:val="585"/>
        </w:trPr>
        <w:tc>
          <w:tcPr>
            <w:tcW w:w="8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90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410</w:t>
            </w:r>
          </w:p>
        </w:tc>
        <w:tc>
          <w:tcPr>
            <w:tcW w:w="39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Subvencije</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12.185</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15.517</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9.432</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INTERVENCIJE V KMETIJSTVO</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8.925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8.257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3.199</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1103</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PODPORA RAZVOJU DOPOLNILNIH DEJAVNOSTI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1.233</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POSPEŠEVANJE DROBNEGA GOSPODARSTVA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2.260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3.260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411 Transferi posameznikom in gospodinjstvom </w:t>
      </w:r>
      <w:r w:rsidRPr="002642C1">
        <w:rPr>
          <w:rFonts w:ascii="Tahoma" w:hAnsi="Tahoma" w:cs="Tahoma"/>
        </w:rPr>
        <w:tab/>
      </w:r>
      <w:r w:rsidRPr="002642C1">
        <w:rPr>
          <w:rFonts w:ascii="Tahoma" w:hAnsi="Tahoma" w:cs="Tahoma"/>
          <w:sz w:val="20"/>
        </w:rPr>
        <w:t>832.307 €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proračunu občine Žirovnica so v tekočem letu načrtovani transferi posameznikom in gospodinjstvom na naslednjih proračunskih postavkah oziroma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namenih:</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900"/>
        <w:gridCol w:w="1350"/>
        <w:gridCol w:w="1290"/>
        <w:gridCol w:w="1230"/>
      </w:tblGrid>
      <w:tr w:rsidR="002642C1" w:rsidRPr="002642C1" w:rsidTr="00570989">
        <w:trPr>
          <w:trHeight w:val="585"/>
        </w:trPr>
        <w:tc>
          <w:tcPr>
            <w:tcW w:w="8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90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411</w:t>
            </w:r>
          </w:p>
        </w:tc>
        <w:tc>
          <w:tcPr>
            <w:tcW w:w="39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Transferi posameznikom in gospodinjstvom</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686.061</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772.916</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832.307</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PRIZNANJA OBČINE ŽIROVNICA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2.974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4.290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POKROVITELJSTVA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1231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IZVAJANJE LEK</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10.833</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1841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KULTURNI PROJEKTI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SUBVENCIJE OTROŠKEGA VARSTVA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434.001</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494.196</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533.184</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1903</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POPUSTI PRI PLAČILU RAZLIKE MED CENO PROGRAMOV VRTCA IN PLAČILI STARŠEV</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3.811</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1951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PREVOZNI STROŠKI UČENCEV OSNOVNIH ŠOL</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48.607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49.247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51.690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DODATEK ZA NOVOROJENCE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19.050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12.900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2011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OBVEZNOSTI PO ZAKONU O SOCIALNEM VARSTVU</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44.344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50.729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52.440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2012</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ZAVODSKO VARSTVO</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41.847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59.133</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57.700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POMOČ NA DOMU</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69.660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67.714</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76.893</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2031</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SOCIALNE POMOČI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3.106</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2.329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2032</w:t>
            </w:r>
          </w:p>
        </w:tc>
        <w:tc>
          <w:tcPr>
            <w:tcW w:w="39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DELNO NADOMESTILO NAJEMNIN</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9.567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7.768</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8.400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 xml:space="preserve">412 Transferi nepridobitnim organizacijam in ustanovam </w:t>
      </w:r>
      <w:r w:rsidRPr="002642C1">
        <w:rPr>
          <w:rFonts w:ascii="Tahoma" w:hAnsi="Tahoma" w:cs="Tahoma"/>
        </w:rPr>
        <w:tab/>
      </w:r>
      <w:r w:rsidRPr="002642C1">
        <w:rPr>
          <w:rFonts w:ascii="Tahoma" w:hAnsi="Tahoma" w:cs="Tahoma"/>
          <w:sz w:val="20"/>
        </w:rPr>
        <w:t>207.071 €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tekočem letu so za delo nepridobitnih organizacij po posameznih področjih načrtovana sledeča sredstva:</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4253"/>
        <w:gridCol w:w="1350"/>
        <w:gridCol w:w="1290"/>
        <w:gridCol w:w="1230"/>
      </w:tblGrid>
      <w:tr w:rsidR="002642C1" w:rsidRPr="002642C1" w:rsidTr="00570989">
        <w:trPr>
          <w:trHeight w:val="585"/>
        </w:trPr>
        <w:tc>
          <w:tcPr>
            <w:tcW w:w="8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4253"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412</w:t>
            </w:r>
          </w:p>
        </w:tc>
        <w:tc>
          <w:tcPr>
            <w:tcW w:w="4253"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Transferi nepridobitnim organizacijam in ustanovam</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226.592</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252.474</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207.071</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0102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POLITIČNE STRANKE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2.354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2.016</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2.016</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0421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POKROVITELJSTVA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2.100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0701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SREDSTVA ZA ZVEZE, ZAŠČITO IN REŠEVANJE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6.008</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0711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GASILSKA ZVEZA JESENICE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7.024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7.973</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8.900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0712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PROSTOVOLJNA GASILSKA DRUŠTVA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36.284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45.932</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50.645</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0713</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GARS JESENICE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37.954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51.605</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1105</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DEJAVNOST DRUŠTEV NA PODROČJU KMETIJSTVA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9.000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TURISTIČNE PRIREDITVE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4.912</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1841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KULTURNI PROJEKTI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3.897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1.650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5.260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1842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KULTURNO DRUŠTVO DR. F. PREŠEREN BREZNICA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16.800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16.609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16.800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1843</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MEDOBČINSKO SODELOVANJE- LJUBITELJSKA KULTURA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1861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DRUŠTVA IN DRUGE ORGANIZACIJE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4.286</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4.757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ŠPORTNA VZGOJA OTROK IN MLADINE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64.240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63.974</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67.500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KAKOVOSTNI IN VRHUNSKI ŠPORT</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1873</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ŠPORTNE PRIREDITVE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3.484</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3.611</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1875</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RAZVOJNE IN STROKOVNE NALOGE V ŠPORTU</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10.765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10.778</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1876</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PROGRAMI ŠPORTNE REKREACIJE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1.725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1.860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2.100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1881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PREVENTIVNI PROJEKTI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1.540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1.540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2033</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ZDRAVSTVENA KOLONIJA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1.320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2035</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KOMUNA - SKUPNOST ŽAREK</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3.086</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3.323</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3.378</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2041</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HUMANITARNE ORGANIZACIJE (RDEČI KRIŽ IN KARITAS)</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2042</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VARNA HIŠA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1.793</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1.827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1.862</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2043</w:t>
            </w:r>
          </w:p>
        </w:tc>
        <w:tc>
          <w:tcPr>
            <w:tcW w:w="4253"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INVALIDSKE IN DRUGE HUMANITARNE ORGANIZACIJE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1.958</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413 Drugi tekoči domači transferi </w:t>
      </w:r>
      <w:r w:rsidRPr="002642C1">
        <w:rPr>
          <w:rFonts w:ascii="Tahoma" w:hAnsi="Tahoma" w:cs="Tahoma"/>
        </w:rPr>
        <w:tab/>
      </w:r>
      <w:r w:rsidRPr="002642C1">
        <w:rPr>
          <w:rFonts w:ascii="Tahoma" w:hAnsi="Tahoma" w:cs="Tahoma"/>
          <w:sz w:val="20"/>
        </w:rPr>
        <w:t>594.925 €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Podskupina kontov 413 Drugi tekoči domači transferi zajema transfere Občini Jesenice za delo skupnih organov (Medobčinsko redarstvo, Notranjerevizijska služba),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969"/>
        <w:gridCol w:w="1350"/>
        <w:gridCol w:w="1290"/>
        <w:gridCol w:w="1230"/>
      </w:tblGrid>
      <w:tr w:rsidR="002642C1" w:rsidRPr="002642C1" w:rsidTr="00570989">
        <w:trPr>
          <w:trHeight w:val="585"/>
        </w:trPr>
        <w:tc>
          <w:tcPr>
            <w:tcW w:w="8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PP</w:t>
            </w:r>
          </w:p>
        </w:tc>
        <w:tc>
          <w:tcPr>
            <w:tcW w:w="3969"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Opis</w:t>
            </w:r>
          </w:p>
        </w:tc>
        <w:tc>
          <w:tcPr>
            <w:tcW w:w="135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2018</w:t>
            </w:r>
          </w:p>
        </w:tc>
        <w:tc>
          <w:tcPr>
            <w:tcW w:w="129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Realizacija: 2019</w:t>
            </w:r>
          </w:p>
        </w:tc>
        <w:tc>
          <w:tcPr>
            <w:tcW w:w="1230" w:type="dxa"/>
            <w:shd w:val="clear" w:color="auto" w:fill="C0C0C0"/>
          </w:tcPr>
          <w:p w:rsidR="002642C1" w:rsidRPr="002642C1" w:rsidRDefault="002642C1" w:rsidP="002642C1">
            <w:pPr>
              <w:widowControl w:val="0"/>
              <w:spacing w:before="0" w:after="0"/>
              <w:jc w:val="both"/>
              <w:rPr>
                <w:rFonts w:ascii="Tahoma" w:hAnsi="Tahoma" w:cs="Tahoma"/>
                <w:color w:val="000000"/>
                <w:sz w:val="14"/>
                <w:szCs w:val="14"/>
                <w:lang w:val="x-none"/>
              </w:rPr>
            </w:pPr>
            <w:r w:rsidRPr="002642C1">
              <w:rPr>
                <w:rFonts w:ascii="Tahoma" w:hAnsi="Tahoma" w:cs="Tahoma"/>
                <w:color w:val="000000"/>
                <w:sz w:val="14"/>
                <w:szCs w:val="14"/>
                <w:lang w:val="x-none"/>
              </w:rPr>
              <w:t>rebalans 2020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413</w:t>
            </w:r>
          </w:p>
        </w:tc>
        <w:tc>
          <w:tcPr>
            <w:tcW w:w="3969"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Drugi tekoči domači transferi</w:t>
            </w:r>
          </w:p>
        </w:tc>
        <w:tc>
          <w:tcPr>
            <w:tcW w:w="135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443.936</w:t>
            </w:r>
          </w:p>
        </w:tc>
        <w:tc>
          <w:tcPr>
            <w:tcW w:w="129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499.022</w:t>
            </w:r>
          </w:p>
        </w:tc>
        <w:tc>
          <w:tcPr>
            <w:tcW w:w="123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594.925</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0603</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DELA SKUPNEGA ORGANA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24.351</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24.716</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33.079</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0604</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MATERIALNI STROŠKI SKUPNEGA ORGANA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7.200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8.459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10.774</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0625</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REGIONALNA RAZVOJNA AGENCIJA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7.836</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7.836</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0626</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LAS GORENJSKA KOŠARICA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2.702</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2.702</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0713</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GARS JESENICE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51.486</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POSPEŠEVANJE DROBNEGA GOSPODARSTVA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1.991</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1402</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RAZVOJNI PROGRAMI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1.255</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UREDITEV  ZAVRŠNICE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5.095</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8.500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1413</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ZAVOD ZA TURIZEM IN KULTURO ŽIROVNICA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155.505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194.616</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176.479</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1711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PRISPEVEK ZA ZDRAVSTVENO ZAVAROVANJE OBČANOV</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16.851</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16.990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23.406</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lastRenderedPageBreak/>
              <w:t>1721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ZDRAVSTVENI UKREPI NA PRIMARNI RAVNI</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10.546</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5.443</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10.550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JANŠEV ČEBELNJAK</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1821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OBČINSKA KNJIŽNICA JESENICE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70.460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72.725</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79.375</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1843</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MEDOBČINSKO SODELOVANJE- LJUBITELJSKA KULTURA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1851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KULTURNA DVORANA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6.000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4.824</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6.000</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1877</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VEČNAMENSKA DVORANA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58.945</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59.229</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71.301</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1901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SUBVENCIJE OTROŠKEGA VARSTVA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4.064</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9.588</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1911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OSNOVNA ŠOLA ŽIROVNICA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61.438</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64.167</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66.933</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1921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OSTALE OSNOVNE ŠOLE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6.046</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6.560</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10.002</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1931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GLASBENA ŠOLA JESENICE</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10.857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10.944</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10.798</w:t>
            </w:r>
          </w:p>
        </w:tc>
      </w:tr>
      <w:tr w:rsidR="002642C1" w:rsidRPr="002642C1" w:rsidTr="00570989">
        <w:trPr>
          <w:trHeight w:val="195"/>
        </w:trPr>
        <w:tc>
          <w:tcPr>
            <w:tcW w:w="8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1941</w:t>
            </w:r>
          </w:p>
        </w:tc>
        <w:tc>
          <w:tcPr>
            <w:tcW w:w="3969"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LJUDSKA UNIVERZA JESENICE IN LJUDSKA UNIVERZA RADOVLJICA</w:t>
            </w:r>
          </w:p>
        </w:tc>
        <w:tc>
          <w:tcPr>
            <w:tcW w:w="135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9.937</w:t>
            </w:r>
          </w:p>
        </w:tc>
        <w:tc>
          <w:tcPr>
            <w:tcW w:w="129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9.853</w:t>
            </w:r>
          </w:p>
        </w:tc>
        <w:tc>
          <w:tcPr>
            <w:tcW w:w="123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42 INVESTICIJSKI ODHODKI </w:t>
      </w:r>
      <w:r w:rsidRPr="002642C1">
        <w:rPr>
          <w:rFonts w:ascii="Tahoma" w:hAnsi="Tahoma" w:cs="Tahoma"/>
        </w:rPr>
        <w:tab/>
      </w:r>
      <w:r w:rsidRPr="002642C1">
        <w:rPr>
          <w:rFonts w:ascii="Tahoma" w:hAnsi="Tahoma" w:cs="Tahoma"/>
          <w:sz w:val="20"/>
        </w:rPr>
        <w:t>1.912.825 €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420 Nakup in gradnja osnovnih sredstev </w:t>
      </w:r>
      <w:r w:rsidRPr="002642C1">
        <w:rPr>
          <w:rFonts w:ascii="Tahoma" w:hAnsi="Tahoma" w:cs="Tahoma"/>
        </w:rPr>
        <w:tab/>
      </w:r>
      <w:r w:rsidRPr="002642C1">
        <w:rPr>
          <w:rFonts w:ascii="Tahoma" w:hAnsi="Tahoma" w:cs="Tahoma"/>
          <w:sz w:val="20"/>
        </w:rPr>
        <w:t>1.912.825 €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040"/>
        <w:gridCol w:w="1800"/>
      </w:tblGrid>
      <w:tr w:rsidR="002642C1" w:rsidRPr="002642C1" w:rsidTr="00570989">
        <w:trPr>
          <w:trHeight w:val="585"/>
        </w:trPr>
        <w:tc>
          <w:tcPr>
            <w:tcW w:w="1728"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NRP</w:t>
            </w:r>
          </w:p>
        </w:tc>
        <w:tc>
          <w:tcPr>
            <w:tcW w:w="504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Opis</w:t>
            </w:r>
          </w:p>
        </w:tc>
        <w:tc>
          <w:tcPr>
            <w:tcW w:w="180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Rebalans 2020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420</w:t>
            </w:r>
          </w:p>
        </w:tc>
        <w:tc>
          <w:tcPr>
            <w:tcW w:w="504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Nakup in gradnja osnovnih sredstev</w:t>
            </w:r>
          </w:p>
        </w:tc>
        <w:tc>
          <w:tcPr>
            <w:tcW w:w="18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1.912.825</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OB000-07-0002</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PLOČNIK IN AP 2. FAZA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97.000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OB000-07-0010</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OBVOZNICA VRBA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294.500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OB000-07-0025</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VEČNAMENSKA DVORANA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391.287</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OB192-14-0005</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MOST V PIŠKOVICI</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OB192-14-0006</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REKONSTRUKCIJA CESTE IN PLOČNIK BREG-MOSTE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3.260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OB192-14-0007</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PARKIRIŠČE RODINE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335.095</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OB192-16-0006</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DALJINSKA KOLESARSKA POT</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OB192-16-0007</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SANACIJA ZIDU POD CESTO LC150011 (MOSTE)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OB192-17-0001</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ŠPORTNI PARK GLENCA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75.984</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OB192-17-0002</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PRESTAVITEV DELA GOZDNE CESTE PROTI VALVAZORJU</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55.640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OB192-18-0007</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UREJANJE OBČINSKIH CEST</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77.162</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OB192-18-0008</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UREJANJE JAVNE RAZSVETLJAVE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20.100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OB192-18-0009</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UREJANJE POKOPALIŠČ</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OB192-18-0010</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UREJANJE METEORNE KANALIZACIJE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OB192-18-0011</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STANOVANJ</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42.250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OB192-18-0012</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ODLAGALIŠČE ODPADKOV IN ZBIRNI CENTER</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OB192-18-0013</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UREJANJE VODOVODNEGA OMREŽJA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OB192-18-0014</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FEKALNE KANALIZACIJE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26.100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OB192-18-0017</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PRIDOBIVANJE ZEMLJIŠČ</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OB192-18-0018</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MODERNIZACIJA OBČINSKE UPRAVE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OB192-18-0021</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UPRAVNE STAVBE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OB192-18-0023</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DOM STAROSTNIKOV</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OB192-19-0002</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TURISTIČNI CENTER VRBA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29.610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OB192-19-0003</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KANALIZACIJA MOSTE 2. FAZA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957</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OB192-19-0007</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PLOČNIK OB OPC ŽIROVNICA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51.500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OB192-19-0008</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KANALIZACIJA SMOKUČ</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18.900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OB192-19-0009</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JAVNIH PARKIRIŠČ</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18.080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OB192-20-0001</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UREDITEV CESTE V SMOKUČU</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115.400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43 INVESTICIJSKI TRANSFERI </w:t>
      </w:r>
      <w:r w:rsidRPr="002642C1">
        <w:rPr>
          <w:rFonts w:ascii="Tahoma" w:hAnsi="Tahoma" w:cs="Tahoma"/>
        </w:rPr>
        <w:tab/>
      </w:r>
      <w:r w:rsidRPr="002642C1">
        <w:rPr>
          <w:rFonts w:ascii="Tahoma" w:hAnsi="Tahoma" w:cs="Tahoma"/>
          <w:sz w:val="20"/>
        </w:rPr>
        <w:t>134.092 €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431 Investicijski transferi pravnim in fizičnim osebam, ki niso </w:t>
      </w:r>
      <w:r w:rsidRPr="002642C1">
        <w:rPr>
          <w:rFonts w:ascii="Tahoma" w:hAnsi="Tahoma" w:cs="Tahoma"/>
        </w:rPr>
        <w:tab/>
      </w:r>
      <w:r w:rsidRPr="002642C1">
        <w:rPr>
          <w:rFonts w:ascii="Tahoma" w:hAnsi="Tahoma" w:cs="Tahoma"/>
          <w:sz w:val="20"/>
        </w:rPr>
        <w:t>23.182 €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podskupini kontov so načrtovana naslednja sredstva za projekt v NRP (v EUR):</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040"/>
        <w:gridCol w:w="1800"/>
      </w:tblGrid>
      <w:tr w:rsidR="002642C1" w:rsidRPr="002642C1" w:rsidTr="00570989">
        <w:trPr>
          <w:trHeight w:val="585"/>
        </w:trPr>
        <w:tc>
          <w:tcPr>
            <w:tcW w:w="1728"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lastRenderedPageBreak/>
              <w:t>NRP</w:t>
            </w:r>
          </w:p>
        </w:tc>
        <w:tc>
          <w:tcPr>
            <w:tcW w:w="504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Opis</w:t>
            </w:r>
          </w:p>
        </w:tc>
        <w:tc>
          <w:tcPr>
            <w:tcW w:w="180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Rebalans 2020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431</w:t>
            </w:r>
          </w:p>
        </w:tc>
        <w:tc>
          <w:tcPr>
            <w:tcW w:w="504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Investicijski transferi pravnim in fizičnim osebam, ki niso</w:t>
            </w:r>
          </w:p>
        </w:tc>
        <w:tc>
          <w:tcPr>
            <w:tcW w:w="18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23.182</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OB192-18-0020</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POŽARNO VARSTVO (NAKUP OPREME IN INVESTICIJE)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23.182</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432 Investicijski transferi proračunskim uporabnikom </w:t>
      </w:r>
      <w:r w:rsidRPr="002642C1">
        <w:rPr>
          <w:rFonts w:ascii="Tahoma" w:hAnsi="Tahoma" w:cs="Tahoma"/>
        </w:rPr>
        <w:tab/>
      </w:r>
      <w:r w:rsidRPr="002642C1">
        <w:rPr>
          <w:rFonts w:ascii="Tahoma" w:hAnsi="Tahoma" w:cs="Tahoma"/>
          <w:sz w:val="20"/>
        </w:rPr>
        <w:t>110.910 €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podskupin kontov so načrtovana naslednja sredstva za posamezne projekte v NRP (v EUR):</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040"/>
        <w:gridCol w:w="1800"/>
      </w:tblGrid>
      <w:tr w:rsidR="002642C1" w:rsidRPr="002642C1" w:rsidTr="00570989">
        <w:trPr>
          <w:trHeight w:val="585"/>
        </w:trPr>
        <w:tc>
          <w:tcPr>
            <w:tcW w:w="1728"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NRP</w:t>
            </w:r>
          </w:p>
        </w:tc>
        <w:tc>
          <w:tcPr>
            <w:tcW w:w="504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Opis</w:t>
            </w:r>
          </w:p>
        </w:tc>
        <w:tc>
          <w:tcPr>
            <w:tcW w:w="1800" w:type="dxa"/>
            <w:shd w:val="clear" w:color="auto" w:fill="C0C0C0"/>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Rebalans 2020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432</w:t>
            </w:r>
          </w:p>
        </w:tc>
        <w:tc>
          <w:tcPr>
            <w:tcW w:w="504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Investicijski transferi proračunskim uporabnikom</w:t>
            </w:r>
          </w:p>
        </w:tc>
        <w:tc>
          <w:tcPr>
            <w:tcW w:w="1800" w:type="dxa"/>
            <w:shd w:val="clear" w:color="auto" w:fill="FFFFFF"/>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110.910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OB192-16-0004</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ALPE ADRIA PARK</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OB192-18-0001</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DVORANE POD STOLOM</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OB192-18-0002</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RP ZAVRŠNICA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OB192-18-0004</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OŠ ŽIROVNICA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28.000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OB192-18-0005</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VARSTVO DEDIŠČINE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OB192-18-0006</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ČOPOVE ROJSTNE HIŠE</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16.000</w:t>
            </w:r>
          </w:p>
        </w:tc>
      </w:tr>
      <w:tr w:rsidR="002642C1" w:rsidRPr="002642C1" w:rsidTr="00570989">
        <w:trPr>
          <w:trHeight w:val="195"/>
        </w:trPr>
        <w:tc>
          <w:tcPr>
            <w:tcW w:w="1728"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OB192-18-0015</w:t>
            </w:r>
          </w:p>
        </w:tc>
        <w:tc>
          <w:tcPr>
            <w:tcW w:w="504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INVESTICIJSKO VZDRŽEVANJE KNJIŽNICE M. ČOPA</w:t>
            </w:r>
          </w:p>
        </w:tc>
        <w:tc>
          <w:tcPr>
            <w:tcW w:w="1800" w:type="dxa"/>
            <w:shd w:val="clear" w:color="auto" w:fill="FFFFFF"/>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6.910</w:t>
            </w:r>
          </w:p>
        </w:tc>
      </w:tr>
    </w:tbl>
    <w:p w:rsidR="002642C1" w:rsidRPr="002642C1" w:rsidRDefault="002642C1" w:rsidP="002642C1">
      <w:pPr>
        <w:widowControl w:val="0"/>
        <w:spacing w:before="0" w:after="0"/>
        <w:ind w:left="-30"/>
        <w:jc w:val="both"/>
        <w:rPr>
          <w:rFonts w:ascii="Tahoma" w:hAnsi="Tahoma" w:cs="Tahoma"/>
          <w:lang w:val="x-none"/>
        </w:rPr>
      </w:pP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 xml:space="preserve">7 PRIHODKI </w:t>
      </w:r>
      <w:r w:rsidRPr="002642C1">
        <w:rPr>
          <w:rFonts w:ascii="Tahoma" w:hAnsi="Tahoma" w:cs="Tahoma"/>
        </w:rPr>
        <w:tab/>
      </w:r>
      <w:r w:rsidRPr="002642C1">
        <w:rPr>
          <w:rFonts w:ascii="Tahoma" w:hAnsi="Tahoma" w:cs="Tahoma"/>
          <w:sz w:val="20"/>
        </w:rPr>
        <w:t>4.273.875 €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70 DAVČNI PRIHODKI </w:t>
      </w:r>
      <w:r w:rsidRPr="002642C1">
        <w:rPr>
          <w:rFonts w:ascii="Tahoma" w:hAnsi="Tahoma" w:cs="Tahoma"/>
        </w:rPr>
        <w:tab/>
      </w:r>
      <w:r w:rsidRPr="002642C1">
        <w:rPr>
          <w:rFonts w:ascii="Tahoma" w:hAnsi="Tahoma" w:cs="Tahoma"/>
          <w:sz w:val="20"/>
        </w:rPr>
        <w:t>3.139.351 €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700 Davki na dohodek in dobiček </w:t>
      </w:r>
      <w:r w:rsidRPr="002642C1">
        <w:rPr>
          <w:rFonts w:ascii="Tahoma" w:hAnsi="Tahoma" w:cs="Tahoma"/>
        </w:rPr>
        <w:tab/>
      </w:r>
      <w:r w:rsidRPr="002642C1">
        <w:rPr>
          <w:rFonts w:ascii="Tahoma" w:hAnsi="Tahoma" w:cs="Tahoma"/>
          <w:sz w:val="20"/>
        </w:rPr>
        <w:t>2.738.738 €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Davki na dohodek in dobiček zajemajo prihodke iz naslova dohodnine (konto 7000), ki je bila občini izračunana v višini 2.738.738 EUR (zadnji objavljeni izračun MF). V skladu z določili ZFO-1 občini za financiranje primerne porabe pripada 70% prihodkov od 54% dohodnine vplačane v predpreteklem letu, povečane za inflacijo za leta pred letom in leto, za katero se izračuna primerna poraba. Ostalih 30% prihodkov iz dohodnine in eventuelni presežek prihodkov občine, ki presega sredstva primerne porabe se nameni za solidarnostno izravnavo. Primerna poraba posamezne občine je za posamezno proračunsko leto ugotovljen primeren obseg sredstev za financiranje z zakonom določenih nalog. Izračuna se na podlagi večih kazalcev in sicer dolžine lokalnih cest in javnih poti v občini, površine občine, deleža prebivalcev, mlajših od 15 let in deleža prebivalcev, starejših od 65 let v občini, števila prebivalcev občine in povprečnine. Občini Žirovnica je za leto 2020 za 4.534 prebivalcev, izračunana primerna poraba v višini 2.696.347 EUR (vir: predhodni izračun MF, št. 4101-3/2015/11 z dne 4.5.2020).</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703 Davki na premoženje </w:t>
      </w:r>
      <w:r w:rsidRPr="002642C1">
        <w:rPr>
          <w:rFonts w:ascii="Tahoma" w:hAnsi="Tahoma" w:cs="Tahoma"/>
        </w:rPr>
        <w:tab/>
      </w:r>
      <w:r w:rsidRPr="002642C1">
        <w:rPr>
          <w:rFonts w:ascii="Tahoma" w:hAnsi="Tahoma" w:cs="Tahoma"/>
          <w:sz w:val="20"/>
        </w:rPr>
        <w:t>368.984 €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Davke na premoženje sestavljajo davki na nepremičnine, davki na premičnine, davki na dediščine in darila, davki na promet nepremičnin in na finančno premoženje. Davki na nepremičnine (konto 7030) so načrtovani v višini</w:t>
      </w:r>
      <w:r w:rsidRPr="002642C1">
        <w:rPr>
          <w:rFonts w:ascii="Tahoma" w:hAnsi="Tahoma" w:cs="Tahoma"/>
          <w:shd w:val="clear" w:color="auto" w:fill="FFFFFF"/>
          <w:lang w:val="x-none"/>
        </w:rPr>
        <w:t xml:space="preserve"> 368.984</w:t>
      </w:r>
      <w:r w:rsidRPr="002642C1">
        <w:rPr>
          <w:rFonts w:ascii="Tahoma" w:hAnsi="Tahoma" w:cs="Tahoma"/>
          <w:lang w:val="x-none"/>
        </w:rPr>
        <w:t xml:space="preserve"> EUR, od tega davek od premoženja v višini 56.033 EUR in nadomestilo za uporabo stavbnega zemljišča v višini 256.795 EUR.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Davki na premičnine (konto 7031) so planirani v višini 451 EUR, so pa to davki na posest plovnih objektov.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Davki na dediščine in darila (konto 7032) so načrtovani v višini 15.000 EUR. Davki na promet nepremičnin in na finančno premoženje (konto 7033) so načrtovani v višini 41.000 EUR.</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704 Domači davki na blago in storitve </w:t>
      </w:r>
      <w:r w:rsidRPr="002642C1">
        <w:rPr>
          <w:rFonts w:ascii="Tahoma" w:hAnsi="Tahoma" w:cs="Tahoma"/>
        </w:rPr>
        <w:tab/>
      </w:r>
      <w:r w:rsidRPr="002642C1">
        <w:rPr>
          <w:rFonts w:ascii="Tahoma" w:hAnsi="Tahoma" w:cs="Tahoma"/>
          <w:sz w:val="20"/>
        </w:rPr>
        <w:t>31.629 €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Domače davke na blago in storitve sestavljajo davki na posebne storitve in drugi davki na uporabo blaga in storitev. Davki na posebne storitve (konto 7044) so načrtovani v višini 500 EUR in zajemajo davek na dobitek od iger na srečo.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Drugi davki na uporabo blaga in storitev (konto 7047) so načrtovani v višini 31.129 EUR, od tega okoljska dajatev za onesnaževanje okolja zaradi odvajanja odpadnih voda v višini 20.239 EUR, turistična taksa v višini 8.490 EUR, pristojbina za vzdrževanje gozdnih cest v višini 2.400 EUR.</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71 NEDAVČNI PRIHODKI </w:t>
      </w:r>
      <w:r w:rsidRPr="002642C1">
        <w:rPr>
          <w:rFonts w:ascii="Tahoma" w:hAnsi="Tahoma" w:cs="Tahoma"/>
        </w:rPr>
        <w:tab/>
      </w:r>
      <w:r w:rsidRPr="002642C1">
        <w:rPr>
          <w:rFonts w:ascii="Tahoma" w:hAnsi="Tahoma" w:cs="Tahoma"/>
          <w:sz w:val="20"/>
        </w:rPr>
        <w:t>912.090 €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710 Udeležba na dobičku in dohodki od premoženja </w:t>
      </w:r>
      <w:r w:rsidRPr="002642C1">
        <w:rPr>
          <w:rFonts w:ascii="Tahoma" w:hAnsi="Tahoma" w:cs="Tahoma"/>
        </w:rPr>
        <w:tab/>
      </w:r>
      <w:r w:rsidRPr="002642C1">
        <w:rPr>
          <w:rFonts w:ascii="Tahoma" w:hAnsi="Tahoma" w:cs="Tahoma"/>
          <w:sz w:val="20"/>
        </w:rPr>
        <w:t>397.857 €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Prihodke od udeležbe na dobičku in dohodke od premoženja sestavljajo prihodki od udeležbe na dobičku in dividend,  prihodki od obresti in prihodki od premoženja.  Prihodki od obresti (konto 7102) so načrtovani v višini 600 EUR.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Postavka prihodki od premoženja (konto 7103) so načrtovani v višini 397.857 EUR in vsebujejo prihodke od najemnin za poslovne prostore v višini 16.620 EUR, prihodke od najemnin za stanovanja v višini 25.000 EUR, prihodke od drugih najemnin (dvorana) v višini 13.000 EUR, prihodke od zakupnin (infrastruktura) v višini 284.082 EUR, prihodke od podeljenih koncesij v višini 330 EUR, prihodke od licenčnin v višini 450 EUR, prihodke iz naslova koncesijske dajatve od iger na srečo v višini 19.775 EUR in prihodke od podeljenih koncesij za vodno pravico v višini 38.000 EUR.</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711 Takse in pristojbine </w:t>
      </w:r>
      <w:r w:rsidRPr="002642C1">
        <w:rPr>
          <w:rFonts w:ascii="Tahoma" w:hAnsi="Tahoma" w:cs="Tahoma"/>
        </w:rPr>
        <w:tab/>
      </w:r>
      <w:r w:rsidRPr="002642C1">
        <w:rPr>
          <w:rFonts w:ascii="Tahoma" w:hAnsi="Tahoma" w:cs="Tahoma"/>
          <w:sz w:val="20"/>
        </w:rPr>
        <w:t>4.700 €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Upravne takse in pristojbine (konto 7111) so načrtovane v višini 4.700 EUR, osnova za oceno je ocenjena realizacija v letu 2019.</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712 Globe in druge denarne kazni </w:t>
      </w:r>
      <w:r w:rsidRPr="002642C1">
        <w:rPr>
          <w:rFonts w:ascii="Tahoma" w:hAnsi="Tahoma" w:cs="Tahoma"/>
        </w:rPr>
        <w:tab/>
      </w:r>
      <w:r w:rsidRPr="002642C1">
        <w:rPr>
          <w:rFonts w:ascii="Tahoma" w:hAnsi="Tahoma" w:cs="Tahoma"/>
          <w:sz w:val="20"/>
        </w:rPr>
        <w:t>11.540 €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Globe in druge denarne kazni (konto 7120) zajema denarne kazni za prekrške, ki so načrtovane v višini 11.540 EUR.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714 Drugi nedavčni prihodki </w:t>
      </w:r>
      <w:r w:rsidRPr="002642C1">
        <w:rPr>
          <w:rFonts w:ascii="Tahoma" w:hAnsi="Tahoma" w:cs="Tahoma"/>
        </w:rPr>
        <w:tab/>
      </w:r>
      <w:r w:rsidRPr="002642C1">
        <w:rPr>
          <w:rFonts w:ascii="Tahoma" w:hAnsi="Tahoma" w:cs="Tahoma"/>
          <w:sz w:val="20"/>
        </w:rPr>
        <w:t>497.993 €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Drugi nedavčni prihodki (konto 7141) so načrtovani v višini 466.852 EUR in prihodke od komunalnih prispevkov v višini 80.800 EUR Prispevek ZPIZ za financiranje storitev družinskih pomočnikov v višini 11.208 EUR,  presežek sredstev EZR v višini 141 EUR, sredstva v višini 31.141 EUR iz razpisa  Fundacije za šport za vlaganja v Športni park Glenca, v kolikor bomo na razpisu uspešni  in sredstva v višini 374.703 EUR, ki predstavljajo ocenjeno odškodnino, ki jo bo občina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72 KAPITALSKI PRIHODKI </w:t>
      </w:r>
      <w:r w:rsidRPr="002642C1">
        <w:rPr>
          <w:rFonts w:ascii="Tahoma" w:hAnsi="Tahoma" w:cs="Tahoma"/>
        </w:rPr>
        <w:tab/>
      </w:r>
      <w:r w:rsidRPr="002642C1">
        <w:rPr>
          <w:rFonts w:ascii="Tahoma" w:hAnsi="Tahoma" w:cs="Tahoma"/>
          <w:sz w:val="20"/>
        </w:rPr>
        <w:t>75.000 €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722 Prihodki od prodaje zemljišč in neopredmetenih sredstev </w:t>
      </w:r>
      <w:r w:rsidRPr="002642C1">
        <w:rPr>
          <w:rFonts w:ascii="Tahoma" w:hAnsi="Tahoma" w:cs="Tahoma"/>
        </w:rPr>
        <w:tab/>
      </w:r>
      <w:r w:rsidRPr="002642C1">
        <w:rPr>
          <w:rFonts w:ascii="Tahoma" w:hAnsi="Tahoma" w:cs="Tahoma"/>
          <w:sz w:val="20"/>
        </w:rPr>
        <w:t>75.000 €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Prihodki od prodaje zemljišč in nematerialnega premoženja (podskupina kontov 722) so ocenjeni v višini 130.000 EUR in zajemajo prihodke od prodaje stavbnih zemljišč v višini 70.000 EUR in nadomestil za ustanovitev služnosti na občinskih zemljiščih v višini 5.000 EUR. Podrobnejši podatki o nepremičninah, ki se nameravajo prodati, so zajeti v letnem načrtu ravnanja z nepremičnim premoženjem občine Žirovnica za leto 2020, ki je priloga proračuna.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 xml:space="preserve">74 TRANSFERNI PRIHODKI </w:t>
      </w:r>
      <w:r w:rsidRPr="002642C1">
        <w:rPr>
          <w:rFonts w:ascii="Tahoma" w:hAnsi="Tahoma" w:cs="Tahoma"/>
        </w:rPr>
        <w:tab/>
      </w:r>
      <w:r w:rsidRPr="002642C1">
        <w:rPr>
          <w:rFonts w:ascii="Tahoma" w:hAnsi="Tahoma" w:cs="Tahoma"/>
          <w:sz w:val="20"/>
        </w:rPr>
        <w:t>147.434 €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740 Transferni prihodki iz drugih javnofinančnih institucij </w:t>
      </w:r>
      <w:r w:rsidRPr="002642C1">
        <w:rPr>
          <w:rFonts w:ascii="Tahoma" w:hAnsi="Tahoma" w:cs="Tahoma"/>
        </w:rPr>
        <w:tab/>
      </w:r>
      <w:r w:rsidRPr="002642C1">
        <w:rPr>
          <w:rFonts w:ascii="Tahoma" w:hAnsi="Tahoma" w:cs="Tahoma"/>
          <w:sz w:val="20"/>
        </w:rPr>
        <w:t>147.434 €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Postavka transferni prihodki je planirana v višini 147.434 EUR in zajema prejeta sredstva iz državnega proračuna (konto 7400) iz naslova: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požarne takse v višini 7.441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investicije po 23. členu ZFO-1 v višini 88.963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sofinanciranja skupnega organa v višini 14.610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sredstev za gozdne ceste v višini 9.870 EUR</w:t>
      </w:r>
    </w:p>
    <w:p w:rsidR="002642C1" w:rsidRDefault="002642C1" w:rsidP="002642C1">
      <w:pPr>
        <w:widowControl w:val="0"/>
        <w:spacing w:before="0" w:after="0"/>
        <w:jc w:val="both"/>
        <w:rPr>
          <w:rFonts w:ascii="Tahoma" w:hAnsi="Tahoma" w:cs="Tahoma"/>
          <w:lang w:val="x-none"/>
        </w:rPr>
      </w:pPr>
      <w:r w:rsidRPr="002642C1">
        <w:rPr>
          <w:rFonts w:ascii="Tahoma" w:hAnsi="Tahoma" w:cs="Tahoma"/>
          <w:lang w:val="x-none"/>
        </w:rPr>
        <w:t>- sredstev za delo družinskega pomočnika v višini 26.550 EUR.</w:t>
      </w:r>
    </w:p>
    <w:p w:rsidR="00122495" w:rsidRDefault="00122495" w:rsidP="002642C1">
      <w:pPr>
        <w:widowControl w:val="0"/>
        <w:spacing w:before="0" w:after="0"/>
        <w:jc w:val="both"/>
        <w:rPr>
          <w:rFonts w:ascii="Tahoma" w:hAnsi="Tahoma" w:cs="Tahoma"/>
          <w:lang w:val="x-none"/>
        </w:rPr>
      </w:pPr>
    </w:p>
    <w:p w:rsidR="00122495" w:rsidRDefault="00122495" w:rsidP="002642C1">
      <w:pPr>
        <w:widowControl w:val="0"/>
        <w:spacing w:before="0" w:after="0"/>
        <w:jc w:val="both"/>
        <w:rPr>
          <w:rFonts w:ascii="Tahoma" w:hAnsi="Tahoma" w:cs="Tahoma"/>
          <w:lang w:val="x-none"/>
        </w:rPr>
      </w:pPr>
    </w:p>
    <w:p w:rsidR="00122495" w:rsidRPr="002642C1" w:rsidRDefault="00122495" w:rsidP="002642C1">
      <w:pPr>
        <w:widowControl w:val="0"/>
        <w:spacing w:before="0" w:after="0"/>
        <w:jc w:val="both"/>
        <w:rPr>
          <w:rFonts w:ascii="Tahoma" w:hAnsi="Tahoma" w:cs="Tahoma"/>
          <w:lang w:val="x-none"/>
        </w:rPr>
      </w:pP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B. RAČUN FINANČNIH TERJATEV IN NALOŽB</w:t>
      </w:r>
      <w:r w:rsidRPr="002642C1">
        <w:rPr>
          <w:rFonts w:ascii="Tahoma" w:hAnsi="Tahoma" w:cs="Tahoma"/>
        </w:rPr>
        <w:tab/>
      </w:r>
      <w:r w:rsidRPr="002642C1">
        <w:rPr>
          <w:rFonts w:ascii="Tahoma" w:hAnsi="Tahoma" w:cs="Tahoma"/>
          <w:sz w:val="20"/>
        </w:rPr>
        <w:t>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bilance</w:t>
      </w:r>
    </w:p>
    <w:p w:rsid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račun finančnih terjatev in naložb v letu 2020 ne bo imel realizacije.</w:t>
      </w:r>
    </w:p>
    <w:p w:rsidR="00122495" w:rsidRDefault="00122495" w:rsidP="002642C1">
      <w:pPr>
        <w:widowControl w:val="0"/>
        <w:spacing w:before="0" w:after="0"/>
        <w:jc w:val="both"/>
        <w:rPr>
          <w:rFonts w:ascii="Tahoma" w:hAnsi="Tahoma" w:cs="Tahoma"/>
          <w:lang w:val="x-none"/>
        </w:rPr>
      </w:pPr>
    </w:p>
    <w:p w:rsidR="00122495" w:rsidRPr="002642C1" w:rsidRDefault="00122495" w:rsidP="002642C1">
      <w:pPr>
        <w:widowControl w:val="0"/>
        <w:spacing w:before="0" w:after="0"/>
        <w:jc w:val="both"/>
        <w:rPr>
          <w:rFonts w:ascii="Tahoma" w:hAnsi="Tahoma" w:cs="Tahoma"/>
          <w:lang w:val="x-none"/>
        </w:rPr>
      </w:pP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C. RAČUN FINANCIRANJA</w:t>
      </w:r>
      <w:r w:rsidRPr="002642C1">
        <w:rPr>
          <w:rFonts w:ascii="Tahoma" w:hAnsi="Tahoma" w:cs="Tahoma"/>
        </w:rPr>
        <w:tab/>
      </w:r>
      <w:r w:rsidRPr="002642C1">
        <w:rPr>
          <w:rFonts w:ascii="Tahoma" w:hAnsi="Tahoma" w:cs="Tahoma"/>
          <w:sz w:val="20"/>
        </w:rPr>
        <w:t>5.597 €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bilance</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V letu 2020 se načrtuje zadolževanje proračuna v višini 44.482 EUR za kritje investicijskih odhodkov in sicer se predvideva zadolževanje pri državnem proračunu (odplačna sredstva po 23. člen ZFO-1).</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V računu financiranja je načrtovano tudi odplačilo dolga v višini 38.885 EUR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Stanje sredstev na računih proračuna Občine Žirovnica na dan 31.12.2019 je ocenjeno na znesek 741.702 EUR.</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 xml:space="preserve">5 ZADOLŽEVANJE </w:t>
      </w:r>
      <w:r w:rsidRPr="002642C1">
        <w:rPr>
          <w:rFonts w:ascii="Tahoma" w:hAnsi="Tahoma" w:cs="Tahoma"/>
        </w:rPr>
        <w:tab/>
      </w:r>
      <w:r w:rsidRPr="002642C1">
        <w:rPr>
          <w:rFonts w:ascii="Tahoma" w:hAnsi="Tahoma" w:cs="Tahoma"/>
          <w:sz w:val="20"/>
        </w:rPr>
        <w:t>83.367 €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50 ZADOLŽEVANJE </w:t>
      </w:r>
      <w:r w:rsidRPr="002642C1">
        <w:rPr>
          <w:rFonts w:ascii="Tahoma" w:hAnsi="Tahoma" w:cs="Tahoma"/>
        </w:rPr>
        <w:tab/>
      </w:r>
      <w:r w:rsidRPr="002642C1">
        <w:rPr>
          <w:rFonts w:ascii="Tahoma" w:hAnsi="Tahoma" w:cs="Tahoma"/>
          <w:sz w:val="20"/>
        </w:rPr>
        <w:t>44.482 €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500 Domače zadolževanje </w:t>
      </w:r>
      <w:r w:rsidRPr="002642C1">
        <w:rPr>
          <w:rFonts w:ascii="Tahoma" w:hAnsi="Tahoma" w:cs="Tahoma"/>
        </w:rPr>
        <w:tab/>
      </w:r>
      <w:r w:rsidRPr="002642C1">
        <w:rPr>
          <w:rFonts w:ascii="Tahoma" w:hAnsi="Tahoma" w:cs="Tahoma"/>
          <w:sz w:val="20"/>
        </w:rPr>
        <w:t>44.482 €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se za kritje investicijskih odhodkov proračuna, načrtuje zadolževanje v višini 44.482 EUR pri proračunu RS (23. člen ZFO-1).</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 xml:space="preserve">55 ODPLAČILA DOLGA </w:t>
      </w:r>
      <w:r w:rsidRPr="002642C1">
        <w:rPr>
          <w:rFonts w:ascii="Tahoma" w:hAnsi="Tahoma" w:cs="Tahoma"/>
        </w:rPr>
        <w:tab/>
      </w:r>
      <w:r w:rsidRPr="002642C1">
        <w:rPr>
          <w:rFonts w:ascii="Tahoma" w:hAnsi="Tahoma" w:cs="Tahoma"/>
          <w:sz w:val="20"/>
        </w:rPr>
        <w:t>38.885 €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 xml:space="preserve">550 Odplačila domačega dolga </w:t>
      </w:r>
      <w:r w:rsidRPr="002642C1">
        <w:rPr>
          <w:rFonts w:ascii="Tahoma" w:hAnsi="Tahoma" w:cs="Tahoma"/>
        </w:rPr>
        <w:tab/>
      </w:r>
      <w:r w:rsidRPr="002642C1">
        <w:rPr>
          <w:rFonts w:ascii="Tahoma" w:hAnsi="Tahoma" w:cs="Tahoma"/>
          <w:sz w:val="20"/>
        </w:rPr>
        <w:t>38.885 €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konta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letu 2020 se načrtuje odplačilo dolga v višini 20.591 EUR iz naslova kritja investicije v večnamensko dvorano in vračilo sredstev v proračun republike Slovenije po 23. členu ZFO-1 v višini 18.294 EUR. </w:t>
      </w:r>
    </w:p>
    <w:p w:rsidR="002642C1" w:rsidRPr="002642C1" w:rsidRDefault="002642C1" w:rsidP="002642C1">
      <w:pPr>
        <w:spacing w:before="0" w:after="0"/>
        <w:jc w:val="both"/>
        <w:rPr>
          <w:rFonts w:ascii="Tahoma" w:hAnsi="Tahoma" w:cs="Tahoma"/>
        </w:rPr>
      </w:pPr>
    </w:p>
    <w:p w:rsidR="002642C1" w:rsidRPr="002642C1" w:rsidRDefault="002642C1" w:rsidP="002642C1">
      <w:pPr>
        <w:overflowPunct/>
        <w:autoSpaceDE/>
        <w:autoSpaceDN/>
        <w:adjustRightInd/>
        <w:spacing w:before="0" w:after="0"/>
        <w:ind w:left="0"/>
        <w:jc w:val="both"/>
        <w:textAlignment w:val="auto"/>
        <w:rPr>
          <w:rFonts w:ascii="Tahoma" w:hAnsi="Tahoma" w:cs="Tahoma"/>
        </w:rPr>
      </w:pPr>
      <w:r w:rsidRPr="002642C1">
        <w:rPr>
          <w:rFonts w:ascii="Tahoma" w:hAnsi="Tahoma" w:cs="Tahoma"/>
        </w:rPr>
        <w:br w:type="page"/>
      </w:r>
    </w:p>
    <w:p w:rsidR="002642C1" w:rsidRPr="002642C1" w:rsidRDefault="002642C1" w:rsidP="002642C1">
      <w:pPr>
        <w:pStyle w:val="AHeading1"/>
        <w:rPr>
          <w:rFonts w:ascii="Tahoma" w:hAnsi="Tahoma" w:cs="Tahoma"/>
        </w:rPr>
      </w:pPr>
      <w:r w:rsidRPr="002642C1">
        <w:rPr>
          <w:rFonts w:ascii="Tahoma" w:hAnsi="Tahoma" w:cs="Tahoma"/>
        </w:rPr>
        <w:lastRenderedPageBreak/>
        <w:t>II. POSEBNI DEL</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01 OBČINSKI SVET</w:t>
      </w:r>
      <w:r w:rsidRPr="002642C1">
        <w:rPr>
          <w:rFonts w:ascii="Tahoma" w:hAnsi="Tahoma" w:cs="Tahoma"/>
        </w:rPr>
        <w:tab/>
      </w:r>
      <w:r w:rsidRPr="002642C1">
        <w:rPr>
          <w:rFonts w:ascii="Tahoma" w:hAnsi="Tahoma" w:cs="Tahoma"/>
          <w:sz w:val="20"/>
        </w:rPr>
        <w:t>87.096 €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01 POLITIČNI SISTEM</w:t>
      </w:r>
      <w:r w:rsidRPr="002642C1">
        <w:rPr>
          <w:rFonts w:ascii="Tahoma" w:hAnsi="Tahoma" w:cs="Tahoma"/>
        </w:rPr>
        <w:tab/>
      </w:r>
      <w:r w:rsidRPr="002642C1">
        <w:rPr>
          <w:rFonts w:ascii="Tahoma" w:hAnsi="Tahoma" w:cs="Tahoma"/>
          <w:sz w:val="20"/>
        </w:rPr>
        <w:t>40.256 €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kvalitetno izvajanje nalog, ki jih imajo v okviru političnega sistema občinski funkcionarji in njihova delovna telesa.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Politični sistem vključuje sredstva za delovanje političnega sistema z glavnim programom 0101.</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0101 Politični sistem</w:t>
      </w:r>
      <w:r w:rsidRPr="002642C1">
        <w:rPr>
          <w:rFonts w:ascii="Tahoma" w:hAnsi="Tahoma" w:cs="Tahoma"/>
        </w:rPr>
        <w:tab/>
      </w:r>
      <w:r w:rsidRPr="002642C1">
        <w:rPr>
          <w:rFonts w:ascii="Tahoma" w:hAnsi="Tahoma" w:cs="Tahoma"/>
          <w:sz w:val="20"/>
        </w:rPr>
        <w:t>40.256 €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Politični sistem vključuje sredstva za delovanje političnega sistema z glavnim programom 0101. Glavni program vključuje sredstva za delovanje organov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podžupana: izvrševanje pooblastil župana in njegovo nadomeščanje.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01019001 Dejavnost občinskega sveta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Občinski svet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01019003 Dejavnost župana in podžupanov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03 - Župan</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01019001 Dejavnost občinskega sveta</w:t>
      </w:r>
      <w:r w:rsidRPr="002642C1">
        <w:rPr>
          <w:rFonts w:ascii="Tahoma" w:hAnsi="Tahoma" w:cs="Tahoma"/>
        </w:rPr>
        <w:tab/>
      </w:r>
      <w:r w:rsidRPr="002642C1">
        <w:rPr>
          <w:rFonts w:ascii="Tahoma" w:hAnsi="Tahoma" w:cs="Tahoma"/>
          <w:sz w:val="20"/>
        </w:rPr>
        <w:t>40.256 €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01019001 Dejavnost občinskega sveta zajemajo delovanje in stroške sej občinskega sveta, odborov in komisij, financiranje političnih strank, delovanje in stroške sej vaških odborov.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delovanja vaških odborov je strokovno zastopanje interesov občanov na območju posameznih naselij in izpolnjevanje obveznosti, ki jih imajo kot posvetovalno telo občinskega sveta.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Kazalci: število sprejetih aktov, glede na program dela.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Letni cilj je sprejem proračuna in drugih aktov potrebnih za delovanje in razvoj občine.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Kazalci: število sprejetih aktov, glede na program dela.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0101 DELOVANJE OBČINSKEGA SVETA</w:t>
      </w:r>
      <w:r w:rsidRPr="002642C1">
        <w:rPr>
          <w:rFonts w:ascii="Tahoma" w:hAnsi="Tahoma" w:cs="Tahoma"/>
        </w:rPr>
        <w:tab/>
      </w:r>
      <w:r w:rsidRPr="002642C1">
        <w:rPr>
          <w:rFonts w:ascii="Tahoma" w:hAnsi="Tahoma" w:cs="Tahoma"/>
          <w:sz w:val="20"/>
        </w:rPr>
        <w:t>24.300 €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18.300 EUR). Med stroške delovanja občinskega sveta so vključeni tudi stroški tiskanja gradiva za občinski svet (6.000 EUR).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planirana na podlagi predvidenega števila sej občinskega sveta, odborov in komisij ter na podlagi višine sejnine.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0102 POLITIČNE STRANKE</w:t>
      </w:r>
      <w:r w:rsidRPr="002642C1">
        <w:rPr>
          <w:rFonts w:ascii="Tahoma" w:hAnsi="Tahoma" w:cs="Tahoma"/>
        </w:rPr>
        <w:tab/>
      </w:r>
      <w:r w:rsidRPr="002642C1">
        <w:rPr>
          <w:rFonts w:ascii="Tahoma" w:hAnsi="Tahoma" w:cs="Tahoma"/>
          <w:sz w:val="20"/>
        </w:rPr>
        <w:t>2.016 €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Glede na rezultat zadnjih volitev znaša znesek za posamezno stranko:</w:t>
      </w:r>
    </w:p>
    <w:tbl>
      <w:tblPr>
        <w:tblW w:w="4850" w:type="pct"/>
        <w:tblInd w:w="276" w:type="dxa"/>
        <w:tblLayout w:type="fixed"/>
        <w:tblCellMar>
          <w:left w:w="105" w:type="dxa"/>
          <w:right w:w="105" w:type="dxa"/>
        </w:tblCellMar>
        <w:tblLook w:val="0000" w:firstRow="0" w:lastRow="0" w:firstColumn="0" w:lastColumn="0" w:noHBand="0" w:noVBand="0"/>
      </w:tblPr>
      <w:tblGrid>
        <w:gridCol w:w="2615"/>
        <w:gridCol w:w="1331"/>
        <w:gridCol w:w="1520"/>
        <w:gridCol w:w="1247"/>
        <w:gridCol w:w="1247"/>
        <w:gridCol w:w="1373"/>
      </w:tblGrid>
      <w:tr w:rsidR="002642C1" w:rsidRPr="002642C1" w:rsidTr="00122495">
        <w:trPr>
          <w:trHeight w:val="375"/>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after="0"/>
              <w:ind w:left="30"/>
              <w:rPr>
                <w:rFonts w:ascii="Tahoma" w:hAnsi="Tahoma" w:cs="Tahoma"/>
                <w:sz w:val="16"/>
                <w:szCs w:val="16"/>
                <w:lang w:val="x-none"/>
              </w:rPr>
            </w:pPr>
          </w:p>
        </w:tc>
        <w:tc>
          <w:tcPr>
            <w:tcW w:w="4098" w:type="dxa"/>
            <w:gridSpan w:val="3"/>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rezultati volitev 2018</w:t>
            </w:r>
          </w:p>
        </w:tc>
        <w:tc>
          <w:tcPr>
            <w:tcW w:w="2620" w:type="dxa"/>
            <w:gridSpan w:val="2"/>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odlok o financiranju političnih strank v Občini Žirovnica</w:t>
            </w:r>
          </w:p>
        </w:tc>
      </w:tr>
      <w:tr w:rsidR="002642C1" w:rsidRPr="002642C1" w:rsidTr="00122495">
        <w:trPr>
          <w:trHeight w:val="345"/>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OBČINSKI SVET</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število glasov</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odstotek glasov</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število mandatov</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0,25 EUR</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2018 - 2022</w:t>
            </w:r>
          </w:p>
        </w:tc>
      </w:tr>
      <w:tr w:rsidR="002642C1" w:rsidRPr="002642C1" w:rsidTr="00122495">
        <w:trPr>
          <w:trHeight w:val="345"/>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Neodvisna lista za Žirovnico</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865</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42,65%</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7</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w:t>
            </w:r>
          </w:p>
        </w:tc>
      </w:tr>
      <w:tr w:rsidR="002642C1" w:rsidRPr="002642C1" w:rsidTr="00122495">
        <w:trPr>
          <w:trHeight w:val="180"/>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Lista za vasi pod Stolom</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491</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24,21%</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3</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w:t>
            </w:r>
          </w:p>
        </w:tc>
      </w:tr>
      <w:tr w:rsidR="002642C1" w:rsidRPr="002642C1" w:rsidTr="00122495">
        <w:trPr>
          <w:trHeight w:val="180"/>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SDS - Slovenska demokratska stranka</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263</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12,97%</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2</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65,75</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789,00</w:t>
            </w:r>
          </w:p>
        </w:tc>
      </w:tr>
      <w:tr w:rsidR="002642C1" w:rsidRPr="002642C1" w:rsidTr="00122495">
        <w:trPr>
          <w:trHeight w:val="180"/>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SD - Socialni demokrati</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247</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12,18%</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61,75</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741,00</w:t>
            </w:r>
          </w:p>
        </w:tc>
      </w:tr>
      <w:tr w:rsidR="002642C1" w:rsidRPr="002642C1" w:rsidTr="00122495">
        <w:trPr>
          <w:trHeight w:val="180"/>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NSi - Nova Slovenija</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162</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7,99%</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40,5</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486,00</w:t>
            </w:r>
          </w:p>
        </w:tc>
      </w:tr>
      <w:tr w:rsidR="002642C1" w:rsidRPr="002642C1" w:rsidTr="00122495">
        <w:trPr>
          <w:trHeight w:val="165"/>
        </w:trPr>
        <w:tc>
          <w:tcPr>
            <w:tcW w:w="2615"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30"/>
              <w:jc w:val="both"/>
              <w:rPr>
                <w:rFonts w:ascii="Tahoma" w:hAnsi="Tahoma" w:cs="Tahoma"/>
                <w:sz w:val="16"/>
                <w:szCs w:val="16"/>
                <w:lang w:val="x-none"/>
              </w:rPr>
            </w:pPr>
            <w:r w:rsidRPr="002642C1">
              <w:rPr>
                <w:rFonts w:ascii="Tahoma" w:hAnsi="Tahoma" w:cs="Tahoma"/>
                <w:sz w:val="16"/>
                <w:szCs w:val="16"/>
                <w:lang w:val="x-none"/>
              </w:rPr>
              <w:t> </w:t>
            </w:r>
          </w:p>
        </w:tc>
        <w:tc>
          <w:tcPr>
            <w:tcW w:w="1331"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2.028</w:t>
            </w:r>
          </w:p>
        </w:tc>
        <w:tc>
          <w:tcPr>
            <w:tcW w:w="1520"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100,00%</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105"/>
              <w:jc w:val="both"/>
              <w:rPr>
                <w:rFonts w:ascii="Tahoma" w:hAnsi="Tahoma" w:cs="Tahoma"/>
                <w:sz w:val="16"/>
                <w:szCs w:val="16"/>
                <w:lang w:val="x-none"/>
              </w:rPr>
            </w:pPr>
            <w:r w:rsidRPr="002642C1">
              <w:rPr>
                <w:rFonts w:ascii="Tahoma" w:hAnsi="Tahoma" w:cs="Tahoma"/>
                <w:sz w:val="16"/>
                <w:szCs w:val="16"/>
                <w:lang w:val="x-none"/>
              </w:rPr>
              <w:t>14</w:t>
            </w:r>
          </w:p>
        </w:tc>
        <w:tc>
          <w:tcPr>
            <w:tcW w:w="1247"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168,00</w:t>
            </w:r>
          </w:p>
        </w:tc>
        <w:tc>
          <w:tcPr>
            <w:tcW w:w="1373" w:type="dxa"/>
            <w:tcBorders>
              <w:top w:val="single" w:sz="6" w:space="0" w:color="000000"/>
              <w:left w:val="single" w:sz="6" w:space="0" w:color="000000"/>
              <w:bottom w:val="single" w:sz="6" w:space="0" w:color="000000"/>
              <w:right w:val="single" w:sz="6" w:space="0" w:color="000000"/>
            </w:tcBorders>
          </w:tcPr>
          <w:p w:rsidR="002642C1" w:rsidRPr="002642C1" w:rsidRDefault="002642C1" w:rsidP="002642C1">
            <w:pPr>
              <w:widowControl w:val="0"/>
              <w:spacing w:before="0" w:after="0"/>
              <w:ind w:left="285"/>
              <w:jc w:val="both"/>
              <w:rPr>
                <w:rFonts w:ascii="Tahoma" w:hAnsi="Tahoma" w:cs="Tahoma"/>
                <w:sz w:val="16"/>
                <w:szCs w:val="16"/>
                <w:lang w:val="x-none"/>
              </w:rPr>
            </w:pPr>
            <w:r w:rsidRPr="002642C1">
              <w:rPr>
                <w:rFonts w:ascii="Tahoma" w:hAnsi="Tahoma" w:cs="Tahoma"/>
                <w:sz w:val="16"/>
                <w:szCs w:val="16"/>
                <w:lang w:val="x-none"/>
              </w:rPr>
              <w:t>2.016,00</w:t>
            </w:r>
          </w:p>
        </w:tc>
      </w:tr>
    </w:tbl>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0103 DELOVANJE VAŠKIH ODBOROV</w:t>
      </w:r>
      <w:r w:rsidRPr="002642C1">
        <w:rPr>
          <w:rFonts w:ascii="Tahoma" w:hAnsi="Tahoma" w:cs="Tahoma"/>
        </w:rPr>
        <w:tab/>
      </w:r>
      <w:r w:rsidRPr="002642C1">
        <w:rPr>
          <w:rFonts w:ascii="Tahoma" w:hAnsi="Tahoma" w:cs="Tahoma"/>
          <w:sz w:val="20"/>
        </w:rPr>
        <w:t>13.940 €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planirana na podlagi predvidenih stroškov, ki bodo nastali zaradi delovanja vaških odborov.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03 ZUNANJA POLITIKA IN MEDNARODNA POMOČ</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Splošno področje Zunanja politika in mednarodna pomoč zajema sodelovanje občin v mednarodnih institucijah in sodelovanje z občinami iz tujine.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Program dela izhaja iz razvojnih usmeritev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Okrepitev sodelovanja s partnerji iz tujine.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0302 – Mednarodno sodelovanje in udeležba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0302 Mednarodno sodelovanje in udeležba</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Mednarodno sodelovanje in udeležba vključuje sredstva za izvajanje aktivnosti, povezanih z mednarodno aktivnostjo občine (sodelovanje z občinami v tujini).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Okrepitev sodelovanja s partnerji iz tujine.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03029002 – Mednarodno sodelovanje občin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 Občinski svet</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03029002 Mednarodno sodelovanje občin</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promocija občine Žirovnica, večja prepoznavnost občine v tujini in prenos dobrih praks z različnih področij.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 je promocija občine Žirovnica, večja prepoznavnost občine v tujini in prenos dobrih praks z različnih področij.</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0301 MEDNARODNO SODELOVANJE</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so planirani na podlagi ocene predvidenih stroškov, ki naj bi nastali v prihodnjem letu.</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04 SKUPNE ADMINISTRATIVNE SLUŽBE IN SPLOŠNE JAVNE STORITVE</w:t>
      </w:r>
      <w:r w:rsidRPr="002642C1">
        <w:rPr>
          <w:rFonts w:ascii="Tahoma" w:hAnsi="Tahoma" w:cs="Tahoma"/>
        </w:rPr>
        <w:tab/>
      </w:r>
      <w:r w:rsidRPr="002642C1">
        <w:rPr>
          <w:rFonts w:ascii="Tahoma" w:hAnsi="Tahoma" w:cs="Tahoma"/>
          <w:sz w:val="20"/>
        </w:rPr>
        <w:t>43.840 €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Zagotovitev pogojev za poslovanje občinske uprave in funkcionarjev, za obveščanje domače in tuje javnosti in izvedbo protokolarnih dogodkov.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0401 - Kadrovska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0403 - Druge skupne administrativne službe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0401 Kadrovska uprava</w:t>
      </w:r>
      <w:r w:rsidRPr="002642C1">
        <w:rPr>
          <w:rFonts w:ascii="Tahoma" w:hAnsi="Tahoma" w:cs="Tahoma"/>
        </w:rPr>
        <w:tab/>
      </w:r>
      <w:r w:rsidRPr="002642C1">
        <w:rPr>
          <w:rFonts w:ascii="Tahoma" w:hAnsi="Tahoma" w:cs="Tahoma"/>
          <w:sz w:val="20"/>
        </w:rPr>
        <w:t>6.500 €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0401 Kadrovska uprava vključuje sredstva, ki so povezana s podelitvijo občinskih priznanj.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Vzpodbuditi delovanje posameznikov in organizacij k prepoznavnosti občine tudi s podelitvijo priznanj.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izvedba postopka za izbor nagrajencev v skladu z Odlokom o priznanjih občine Žirovnica.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Kazalec: število podeljenih priznanj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04019001 Vodenje kadrovskih zadev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Občinski svet</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04019001 Vodenje kadrovskih zadev</w:t>
      </w:r>
      <w:r w:rsidRPr="002642C1">
        <w:rPr>
          <w:rFonts w:ascii="Tahoma" w:hAnsi="Tahoma" w:cs="Tahoma"/>
        </w:rPr>
        <w:tab/>
      </w:r>
      <w:r w:rsidRPr="002642C1">
        <w:rPr>
          <w:rFonts w:ascii="Tahoma" w:hAnsi="Tahoma" w:cs="Tahoma"/>
          <w:sz w:val="20"/>
        </w:rPr>
        <w:t>6.500 €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Občinska priznanja so dobila poseben pomen leta 2001 z uveljavitvijo sprejetega Odloka o priznanjih Občine Žirovnica. Na podlagi tega odloka se podeljujejo tri nagrade občine, dve plaketi občine, naziv častni občan občine in županova priznanja.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priznanjih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Vzpodbuditi delovanje posameznikov in organizacij k prepoznavnosti občine tudi s podelitvijo priznanj.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vsakoletna podelitev priznanj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postopka za izbiro nagrajencev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število podeljenih priznanj.</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0401 PRIZNANJA OBČINE ŽIROVNICA</w:t>
      </w:r>
      <w:r w:rsidRPr="002642C1">
        <w:rPr>
          <w:rFonts w:ascii="Tahoma" w:hAnsi="Tahoma" w:cs="Tahoma"/>
        </w:rPr>
        <w:tab/>
      </w:r>
      <w:r w:rsidRPr="002642C1">
        <w:rPr>
          <w:rFonts w:ascii="Tahoma" w:hAnsi="Tahoma" w:cs="Tahoma"/>
          <w:sz w:val="20"/>
        </w:rPr>
        <w:t>6.500 €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se nanašajo na stroške samih priznanj in postopka za podelitev. Sredstva so namenjena denarnim nagradam in nagradam za prejemnike županovega priznanja (5.200 EUR). Sredstva so namenjena tudi stroškom, ki so povezani z objavo razpisa (1.200 EUR) ter s pripravo občinskih priznanj (100 EUR). Denarne nagrade za največ 2 plaketi in 3 nagrade Občine Žirovnica so določene z odlokom v višini 100 % oz. 60 % povprečne slovenske neto plače.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bila planirana na podlagi Odloka o priznanjih Občine Žirovnica in določenih denarnih nadomestil, ki pripadajo posameznemu dobitniku. Sredstva se planirajo za podelitev dveh plaket Občine Žirovnica in treh nagrad Občine Žirovnica. Med sredstva so vključene tudi nagrade (darilni boni) za nagrajence, ki prejmejo županovo priznanje.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0403 Druge skupne administrativne službe</w:t>
      </w:r>
      <w:r w:rsidRPr="002642C1">
        <w:rPr>
          <w:rFonts w:ascii="Tahoma" w:hAnsi="Tahoma" w:cs="Tahoma"/>
        </w:rPr>
        <w:tab/>
      </w:r>
      <w:r w:rsidRPr="002642C1">
        <w:rPr>
          <w:rFonts w:ascii="Tahoma" w:hAnsi="Tahoma" w:cs="Tahoma"/>
          <w:sz w:val="20"/>
        </w:rPr>
        <w:t>37.340 €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2"/>
        </w:numPr>
        <w:overflowPunct/>
        <w:spacing w:before="0" w:after="0"/>
        <w:jc w:val="both"/>
        <w:textAlignment w:val="auto"/>
        <w:rPr>
          <w:rFonts w:ascii="Tahoma" w:hAnsi="Tahoma" w:cs="Tahoma"/>
          <w:lang w:val="x-none"/>
        </w:rPr>
      </w:pPr>
      <w:r w:rsidRPr="002642C1">
        <w:rPr>
          <w:rFonts w:ascii="Tahoma" w:hAnsi="Tahoma" w:cs="Tahoma"/>
          <w:lang w:val="x-none"/>
        </w:rPr>
        <w:t>obveščanje domače in tuje javnosti o delu organov  in institucij preko uradnega glasila občine</w:t>
      </w:r>
    </w:p>
    <w:p w:rsidR="002642C1" w:rsidRPr="002642C1" w:rsidRDefault="002642C1" w:rsidP="002706B5">
      <w:pPr>
        <w:widowControl w:val="0"/>
        <w:numPr>
          <w:ilvl w:val="0"/>
          <w:numId w:val="2"/>
        </w:numPr>
        <w:overflowPunct/>
        <w:spacing w:before="0" w:after="0"/>
        <w:jc w:val="both"/>
        <w:textAlignment w:val="auto"/>
        <w:rPr>
          <w:rFonts w:ascii="Tahoma" w:hAnsi="Tahoma" w:cs="Tahoma"/>
          <w:lang w:val="x-none"/>
        </w:rPr>
      </w:pPr>
      <w:r w:rsidRPr="002642C1">
        <w:rPr>
          <w:rFonts w:ascii="Tahoma" w:hAnsi="Tahoma" w:cs="Tahoma"/>
          <w:lang w:val="x-none"/>
        </w:rPr>
        <w:t>izvedba protokolarnih dogodkov</w:t>
      </w:r>
    </w:p>
    <w:p w:rsidR="002642C1" w:rsidRPr="002642C1" w:rsidRDefault="002642C1" w:rsidP="002706B5">
      <w:pPr>
        <w:widowControl w:val="0"/>
        <w:numPr>
          <w:ilvl w:val="0"/>
          <w:numId w:val="2"/>
        </w:numPr>
        <w:overflowPunct/>
        <w:spacing w:before="0" w:after="0"/>
        <w:jc w:val="both"/>
        <w:textAlignment w:val="auto"/>
        <w:rPr>
          <w:rFonts w:ascii="Tahoma" w:hAnsi="Tahoma" w:cs="Tahoma"/>
          <w:lang w:val="x-none"/>
        </w:rPr>
      </w:pPr>
      <w:r w:rsidRPr="002642C1">
        <w:rPr>
          <w:rFonts w:ascii="Tahoma" w:hAnsi="Tahoma" w:cs="Tahoma"/>
          <w:lang w:val="x-none"/>
        </w:rPr>
        <w:t>skrb za občinsko premoženje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obveščanje javnosti o delu organov in institucij, izvedba protokolarnih dogodkov, upravljanje z občinskim premoženjem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objav, število dogodkov, vzdrževani poslovni prostori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04039001 Obveščanje domače in tuje javnosti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 Občinski svet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04039002 Izvedba protokolarnih dogodkov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 – Občinski svet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03 – Župan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04039003 Razpolaganje in upravljanje z občinskim premoženjem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04039001 Obveščanje domače in tuje javnosti</w:t>
      </w:r>
      <w:r w:rsidRPr="002642C1">
        <w:rPr>
          <w:rFonts w:ascii="Tahoma" w:hAnsi="Tahoma" w:cs="Tahoma"/>
        </w:rPr>
        <w:tab/>
      </w:r>
      <w:r w:rsidRPr="002642C1">
        <w:rPr>
          <w:rFonts w:ascii="Tahoma" w:hAnsi="Tahoma" w:cs="Tahoma"/>
          <w:sz w:val="20"/>
        </w:rPr>
        <w:t>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Statut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Obveščanje domače in tuje javnosti o delu organov in institucij preko uradnega glasila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je redno obveščanje javnosti o delovanju občinske uprave in občinskega sveta preko različnih medijev.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je letno število objav in izdanih pisnih obvestil.</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0411 OBJAVE, OGLASI IN JAVNI RAZPISI</w:t>
      </w:r>
      <w:r w:rsidRPr="002642C1">
        <w:rPr>
          <w:rFonts w:ascii="Tahoma" w:hAnsi="Tahoma" w:cs="Tahoma"/>
        </w:rPr>
        <w:tab/>
      </w:r>
      <w:r w:rsidRPr="002642C1">
        <w:rPr>
          <w:rFonts w:ascii="Tahoma" w:hAnsi="Tahoma" w:cs="Tahoma"/>
          <w:sz w:val="20"/>
        </w:rPr>
        <w:t>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planirana na podlagi ocene predvidenih stroškov, ki bodo nastali z objavami v Uradnem listu in Gorenjskem Glasu.</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04039002 Izvedba protokolarnih dogodkov</w:t>
      </w:r>
      <w:r w:rsidRPr="002642C1">
        <w:rPr>
          <w:rFonts w:ascii="Tahoma" w:hAnsi="Tahoma" w:cs="Tahoma"/>
        </w:rPr>
        <w:tab/>
      </w:r>
      <w:r w:rsidRPr="002642C1">
        <w:rPr>
          <w:rFonts w:ascii="Tahoma" w:hAnsi="Tahoma" w:cs="Tahoma"/>
          <w:sz w:val="20"/>
        </w:rPr>
        <w:t>29.340 €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občinskem prazniku in spominskem dnevu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ustrezna obeležitev občinskih in državnih praznikov, pokroviteljstva ob različnih priložnostih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prireditev, število pokroviteljstev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načrtovanih prireditev, pokroviteljstva župana nad posameznimi dogodki in ob različnih priložnostih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prireditev, število pokroviteljstev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0422 OBČINSKE PROSLAVE (8. FEBRUAR)</w:t>
      </w:r>
      <w:r w:rsidRPr="002642C1">
        <w:rPr>
          <w:rFonts w:ascii="Tahoma" w:hAnsi="Tahoma" w:cs="Tahoma"/>
        </w:rPr>
        <w:tab/>
      </w:r>
      <w:r w:rsidRPr="002642C1">
        <w:rPr>
          <w:rFonts w:ascii="Tahoma" w:hAnsi="Tahoma" w:cs="Tahoma"/>
          <w:sz w:val="20"/>
        </w:rPr>
        <w:t>9.240 €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bila planirana na podlagi realizacije iz preteklega leta in predvidenih stroškov z organizacijo prireditve v letu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0423 OBČINSKE PROSLAVE (25. in 29. JUNIJ)</w:t>
      </w:r>
      <w:r w:rsidRPr="002642C1">
        <w:rPr>
          <w:rFonts w:ascii="Tahoma" w:hAnsi="Tahoma" w:cs="Tahoma"/>
        </w:rPr>
        <w:tab/>
      </w:r>
      <w:r w:rsidRPr="002642C1">
        <w:rPr>
          <w:rFonts w:ascii="Tahoma" w:hAnsi="Tahoma" w:cs="Tahoma"/>
          <w:sz w:val="20"/>
        </w:rPr>
        <w:t>4.500 €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tej postavki so namenjena stroškom izvedbe  komemoracije pri spomeniku talca v Mostah ob spominskem dnevu občine (v višini 3.000 EUR) in obeležitve dneva državnosti  (v višini 1.500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bila planirana na podlagi realizacije iz preteklega leta in predvidenih stroškov z organizacijo prireditve v letu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0424 OBČINSKE PROSLAVE (3. DECEMBER)</w:t>
      </w:r>
      <w:r w:rsidRPr="002642C1">
        <w:rPr>
          <w:rFonts w:ascii="Tahoma" w:hAnsi="Tahoma" w:cs="Tahoma"/>
        </w:rPr>
        <w:tab/>
      </w:r>
      <w:r w:rsidRPr="002642C1">
        <w:rPr>
          <w:rFonts w:ascii="Tahoma" w:hAnsi="Tahoma" w:cs="Tahoma"/>
          <w:sz w:val="20"/>
        </w:rPr>
        <w:t>10.600 €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na tej postavki so namenjena za izvedbo proslave s slovesno podelitvijo občinskih priznanj in koncerta ter zajemajo stroške za izvedbo kulturnega programa, plakatiranje, obveščanje, ozvočenje, pogostitev udeležencev prireditve, tiskanje plakatov, vabil in programov, za darila nagrajencem, za šopke nagrajencem, aranžiranje prireditvenega prostora.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bila planirana na podlagi realizacije iz preteklega leta in predvidenih stroškov z organizacijo in izvedbo prireditve v letu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0426 OSTALE PRIREDITVE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Ostale prireditve so tiste prireditve, za katera se namenja sredstva za njihovo izvedbo ob raznih priložnostih, pomembnih za občino (prireditve v izvedbi Planinskega društva Žirovnica, TVD Partizana,...). Sredstva so namenjena tudi za ozvočenje komemoracije ob 1. novembru in za druge izdatke povezane s prireditvami: majice, pokali, ... .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bila planirana na podlagi predvidenih stroškov v letu 2020.</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02 NADZORNI ODBOR</w:t>
      </w:r>
      <w:r w:rsidRPr="002642C1">
        <w:rPr>
          <w:rFonts w:ascii="Tahoma" w:hAnsi="Tahoma" w:cs="Tahoma"/>
        </w:rPr>
        <w:tab/>
      </w:r>
      <w:r w:rsidRPr="002642C1">
        <w:rPr>
          <w:rFonts w:ascii="Tahoma" w:hAnsi="Tahoma" w:cs="Tahoma"/>
          <w:sz w:val="20"/>
        </w:rPr>
        <w:t>3.381 €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02 EKONOMSKA IN FISKALNA ADMINISTRACIJA</w:t>
      </w:r>
      <w:r w:rsidRPr="002642C1">
        <w:rPr>
          <w:rFonts w:ascii="Tahoma" w:hAnsi="Tahoma" w:cs="Tahoma"/>
        </w:rPr>
        <w:tab/>
      </w:r>
      <w:r w:rsidRPr="002642C1">
        <w:rPr>
          <w:rFonts w:ascii="Tahoma" w:hAnsi="Tahoma" w:cs="Tahoma"/>
          <w:sz w:val="20"/>
        </w:rPr>
        <w:t>3.381 €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proračunske porabe je nadzor nad pravilno porabo sredstev javnih financ in racionalna in učinkovita poraba sredstev javnih financ.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0203 - Fiskalni nadzor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0202 - Urejanje na področju fiskalne politike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0203 Fiskalni nadzor</w:t>
      </w:r>
      <w:r w:rsidRPr="002642C1">
        <w:rPr>
          <w:rFonts w:ascii="Tahoma" w:hAnsi="Tahoma" w:cs="Tahoma"/>
        </w:rPr>
        <w:tab/>
      </w:r>
      <w:r w:rsidRPr="002642C1">
        <w:rPr>
          <w:rFonts w:ascii="Tahoma" w:hAnsi="Tahoma" w:cs="Tahoma"/>
          <w:sz w:val="20"/>
        </w:rPr>
        <w:t>3.381 €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glavnem programu 0203 Fiskalni nadzor je zajeto delovno področje nadzornega odbora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program se uvrščajo naloge nadzornega odbora, kot najvišjega organa nadzora javne porabe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izvedbeni cilj je pravočasna in kakovostna izvedba nadzorov ter sprejem poročil z ugotovitvami in priporočili za izboljšanje poslovanja.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Kazalci: število izvedenih nadzorov in delež priporočil.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02039001 Dejavnost nadzornega odbora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02 - Nadzorni odbor</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02039001 Dejavnost nadzornega odbora</w:t>
      </w:r>
      <w:r w:rsidRPr="002642C1">
        <w:rPr>
          <w:rFonts w:ascii="Tahoma" w:hAnsi="Tahoma" w:cs="Tahoma"/>
        </w:rPr>
        <w:tab/>
      </w:r>
      <w:r w:rsidRPr="002642C1">
        <w:rPr>
          <w:rFonts w:ascii="Tahoma" w:hAnsi="Tahoma" w:cs="Tahoma"/>
          <w:sz w:val="20"/>
        </w:rPr>
        <w:t>3.381 €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javnih financah; Statut Občine Žirovnica; Poslovnik o delu nadzornega odbora; Pravilnik o določitvi plač in drugih prejemkov funkcionarjev, članov nadzornega odbora in delovnih teles občinskega sveta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v občini.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pogojev za opravljanje funkcije nadzornega odbora.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0211 STROŠKI DELOVANJA NADZORNEGA ODBORA</w:t>
      </w:r>
      <w:r w:rsidRPr="002642C1">
        <w:rPr>
          <w:rFonts w:ascii="Tahoma" w:hAnsi="Tahoma" w:cs="Tahoma"/>
        </w:rPr>
        <w:tab/>
      </w:r>
      <w:r w:rsidRPr="002642C1">
        <w:rPr>
          <w:rFonts w:ascii="Tahoma" w:hAnsi="Tahoma" w:cs="Tahoma"/>
          <w:sz w:val="20"/>
        </w:rPr>
        <w:t>3.381 €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načrtovani stroški za delo nadzornega odbora občine in sicer za stroške izvedbe 5 sej (1.741 EUR), izvedbo 4 nadzorov (1.140 EUR) ter stroški morebitnega izobraževanja izobraževanja članov NO (500 EUR).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planirana na podlagi predvidnega števila sej, predvidenega števila opravljenih nadzorov in opravljenih izobraževanj članov NO v preteklem letu.</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03 ŽUPAN</w:t>
      </w:r>
      <w:r w:rsidRPr="002642C1">
        <w:rPr>
          <w:rFonts w:ascii="Tahoma" w:hAnsi="Tahoma" w:cs="Tahoma"/>
        </w:rPr>
        <w:tab/>
      </w:r>
      <w:r w:rsidRPr="002642C1">
        <w:rPr>
          <w:rFonts w:ascii="Tahoma" w:hAnsi="Tahoma" w:cs="Tahoma"/>
          <w:sz w:val="20"/>
        </w:rPr>
        <w:t>125.920 €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01 POLITIČNI SISTEM</w:t>
      </w:r>
      <w:r w:rsidRPr="002642C1">
        <w:rPr>
          <w:rFonts w:ascii="Tahoma" w:hAnsi="Tahoma" w:cs="Tahoma"/>
        </w:rPr>
        <w:tab/>
      </w:r>
      <w:r w:rsidRPr="002642C1">
        <w:rPr>
          <w:rFonts w:ascii="Tahoma" w:hAnsi="Tahoma" w:cs="Tahoma"/>
          <w:sz w:val="20"/>
        </w:rPr>
        <w:t>106.520 €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kvalitetno izvajanje nalog, ki jih imajo v okviru političnega sistema občinski funkcionarji in njihova delovna telesa.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Politični sistem vključuje sredstva za delovanje političnega sistema z glavnim programom 0101.</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0101 Politični sistem</w:t>
      </w:r>
      <w:r w:rsidRPr="002642C1">
        <w:rPr>
          <w:rFonts w:ascii="Tahoma" w:hAnsi="Tahoma" w:cs="Tahoma"/>
        </w:rPr>
        <w:tab/>
      </w:r>
      <w:r w:rsidRPr="002642C1">
        <w:rPr>
          <w:rFonts w:ascii="Tahoma" w:hAnsi="Tahoma" w:cs="Tahoma"/>
          <w:sz w:val="20"/>
        </w:rPr>
        <w:t>106.520 €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Politični sistem vključuje sredstva za delovanje političnega sistema z glavnim programom 0101. Glavni program vključuje sredstva za delovanje organov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podžupana: izvrševanje pooblastil župana in njegovo nadomeščanje.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01019001 Dejavnost občinskega sveta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Občinski svet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01019003 Dejavnost župana in podžupanov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03 - Župan</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01019003 Dejavnost župana in podžupanov</w:t>
      </w:r>
      <w:r w:rsidRPr="002642C1">
        <w:rPr>
          <w:rFonts w:ascii="Tahoma" w:hAnsi="Tahoma" w:cs="Tahoma"/>
        </w:rPr>
        <w:tab/>
      </w:r>
      <w:r w:rsidRPr="002642C1">
        <w:rPr>
          <w:rFonts w:ascii="Tahoma" w:hAnsi="Tahoma" w:cs="Tahoma"/>
          <w:sz w:val="20"/>
        </w:rPr>
        <w:t>106.520 €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strokovnih in materialnih podlag za delo župana in podžupana.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Zagotovitev strokovnih in materialnih podlag za delo župana in podžupana.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0121 STROŠKI DELA ŽUPANA IN PODŽUPANA</w:t>
      </w:r>
      <w:r w:rsidRPr="002642C1">
        <w:rPr>
          <w:rFonts w:ascii="Tahoma" w:hAnsi="Tahoma" w:cs="Tahoma"/>
        </w:rPr>
        <w:tab/>
      </w:r>
      <w:r w:rsidRPr="002642C1">
        <w:rPr>
          <w:rFonts w:ascii="Tahoma" w:hAnsi="Tahoma" w:cs="Tahoma"/>
          <w:sz w:val="20"/>
        </w:rPr>
        <w:t>61.650 €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Županu za opravljanje funkcije pripada še dodatek za delovno dobo, podžupan pa glede na neprofesionalno opravljanje funkcije prejme polovico osnovne plače, predvidene za profesionalno opravljanje funkcije.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Predvideni stroški dela so izračunani na podlagi veljavne zakonodaje.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0122 PROTOKOL</w:t>
      </w:r>
      <w:r w:rsidRPr="002642C1">
        <w:rPr>
          <w:rFonts w:ascii="Tahoma" w:hAnsi="Tahoma" w:cs="Tahoma"/>
        </w:rPr>
        <w:tab/>
      </w:r>
      <w:r w:rsidRPr="002642C1">
        <w:rPr>
          <w:rFonts w:ascii="Tahoma" w:hAnsi="Tahoma" w:cs="Tahoma"/>
          <w:sz w:val="20"/>
        </w:rPr>
        <w:t>23.500 €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Stroški protokola se nanašajo na stroške protokolarnih obveznosti župana, podžupana in občinskega sveta ob pomembnih dogodkih, uradnih obiskih, prireditvah in podobno. V tekočem letu je predvidna otvoritev manjše zaključene investicije. Med stroške so vključena: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bila planirana na podlagi nastalih stroškov v preteklem letu in na podlagi nekaterih predvidenih stroškov, ki bodo nastali v letu 2020.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0123 INFORMIRANJE</w:t>
      </w:r>
      <w:r w:rsidRPr="002642C1">
        <w:rPr>
          <w:rFonts w:ascii="Tahoma" w:hAnsi="Tahoma" w:cs="Tahoma"/>
        </w:rPr>
        <w:tab/>
      </w:r>
      <w:r w:rsidRPr="002642C1">
        <w:rPr>
          <w:rFonts w:ascii="Tahoma" w:hAnsi="Tahoma" w:cs="Tahoma"/>
          <w:sz w:val="20"/>
        </w:rPr>
        <w:t>21.370 €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6-krat letno (11.520 EUR) in Občinski tednik na Radiu Triglav (4.400 EUR). Drugi stroški so vzdrževanje spletne strani, sejnine članom sveta časopisa ter priložnostne predstavitve, članki in objave v različnih medijih in imenikih.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informiranja so izračunani na podlagi cen po že obstoječih pogodbah in tekoče realizacije.</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04 SKUPNE ADMINISTRATIVNE SLUŽBE IN SPLOŠNE JAVNE STORITVE</w:t>
      </w:r>
      <w:r w:rsidRPr="002642C1">
        <w:rPr>
          <w:rFonts w:ascii="Tahoma" w:hAnsi="Tahoma" w:cs="Tahoma"/>
        </w:rPr>
        <w:tab/>
      </w:r>
      <w:r w:rsidRPr="002642C1">
        <w:rPr>
          <w:rFonts w:ascii="Tahoma" w:hAnsi="Tahoma" w:cs="Tahoma"/>
          <w:sz w:val="20"/>
        </w:rPr>
        <w:t>2.500 €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Zagotovitev pogojev za poslovanje občinske uprave in funkcionarjev, za obveščanje domače in tuje javnosti in izvedbo protokolarnih dogodkov.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0401 - Kadrovska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0403 - Druge skupne administrativne službe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0403 Druge skupne administrativne službe</w:t>
      </w:r>
      <w:r w:rsidRPr="002642C1">
        <w:rPr>
          <w:rFonts w:ascii="Tahoma" w:hAnsi="Tahoma" w:cs="Tahoma"/>
        </w:rPr>
        <w:tab/>
      </w:r>
      <w:r w:rsidRPr="002642C1">
        <w:rPr>
          <w:rFonts w:ascii="Tahoma" w:hAnsi="Tahoma" w:cs="Tahoma"/>
          <w:sz w:val="20"/>
        </w:rPr>
        <w:t>2.500 €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59590F" w:rsidP="0059590F">
      <w:pPr>
        <w:widowControl w:val="0"/>
        <w:spacing w:before="0" w:after="0"/>
        <w:jc w:val="both"/>
        <w:rPr>
          <w:rFonts w:ascii="Tahoma" w:hAnsi="Tahoma" w:cs="Tahoma"/>
          <w:lang w:val="x-none"/>
        </w:rPr>
      </w:pPr>
      <w:r>
        <w:rPr>
          <w:rFonts w:ascii="Tahoma" w:hAnsi="Tahoma" w:cs="Tahoma"/>
        </w:rPr>
        <w:t xml:space="preserve">- </w:t>
      </w:r>
      <w:r w:rsidR="002642C1" w:rsidRPr="002642C1">
        <w:rPr>
          <w:rFonts w:ascii="Tahoma" w:hAnsi="Tahoma" w:cs="Tahoma"/>
          <w:lang w:val="x-none"/>
        </w:rPr>
        <w:t xml:space="preserve">obveščanje domače in tuje javnosti o delu organov  in institucij preko uradnega glasila občine, </w:t>
      </w:r>
    </w:p>
    <w:p w:rsidR="002642C1" w:rsidRPr="002642C1" w:rsidRDefault="0059590F" w:rsidP="0059590F">
      <w:pPr>
        <w:widowControl w:val="0"/>
        <w:spacing w:before="0" w:after="0"/>
        <w:jc w:val="both"/>
        <w:rPr>
          <w:rFonts w:ascii="Tahoma" w:hAnsi="Tahoma" w:cs="Tahoma"/>
          <w:lang w:val="x-none"/>
        </w:rPr>
      </w:pPr>
      <w:r>
        <w:rPr>
          <w:rFonts w:ascii="Tahoma" w:hAnsi="Tahoma" w:cs="Tahoma"/>
        </w:rPr>
        <w:t xml:space="preserve">- </w:t>
      </w:r>
      <w:r w:rsidR="002642C1" w:rsidRPr="002642C1">
        <w:rPr>
          <w:rFonts w:ascii="Tahoma" w:hAnsi="Tahoma" w:cs="Tahoma"/>
          <w:lang w:val="x-none"/>
        </w:rPr>
        <w:t>izvedba protokolarnih dogodkov,</w:t>
      </w:r>
    </w:p>
    <w:p w:rsidR="002642C1" w:rsidRPr="002642C1" w:rsidRDefault="0059590F" w:rsidP="0059590F">
      <w:pPr>
        <w:widowControl w:val="0"/>
        <w:spacing w:before="0" w:after="0"/>
        <w:jc w:val="both"/>
        <w:rPr>
          <w:rFonts w:ascii="Tahoma" w:hAnsi="Tahoma" w:cs="Tahoma"/>
          <w:lang w:val="x-none"/>
        </w:rPr>
      </w:pPr>
      <w:r>
        <w:rPr>
          <w:rFonts w:ascii="Tahoma" w:hAnsi="Tahoma" w:cs="Tahoma"/>
        </w:rPr>
        <w:t xml:space="preserve">- </w:t>
      </w:r>
      <w:r w:rsidR="002642C1" w:rsidRPr="002642C1">
        <w:rPr>
          <w:rFonts w:ascii="Tahoma" w:hAnsi="Tahoma" w:cs="Tahoma"/>
          <w:lang w:val="x-none"/>
        </w:rPr>
        <w:t>skrb za občinsko premoženje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obveščanje javnosti o delu organov  in institucij, izvedba protokolarnih dogodkov, upravljanje z občinskim premoženjem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objav, število dogodkov, vzdrževani poslovni prostori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04039001 Obveščanje domače in tuje javnosti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 Občinski svet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04039002 Izvedba protokolarnih dogodkov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 – Občinski svet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 – Župan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04039003 Razpolaganje in upravljanje z občinskim premoženjem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04039002 Izvedba protokolarnih dogodkov</w:t>
      </w:r>
      <w:r w:rsidRPr="002642C1">
        <w:rPr>
          <w:rFonts w:ascii="Tahoma" w:hAnsi="Tahoma" w:cs="Tahoma"/>
        </w:rPr>
        <w:tab/>
      </w:r>
      <w:r w:rsidRPr="002642C1">
        <w:rPr>
          <w:rFonts w:ascii="Tahoma" w:hAnsi="Tahoma" w:cs="Tahoma"/>
          <w:sz w:val="20"/>
        </w:rPr>
        <w:t>2.500 €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občinskem prazniku in spominskem dnevu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ustrezna obeležitev občinskih in državnih praznikov, pokroviteljstva ob različnih priložnostih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prireditev, število pokroviteljstev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načrtovanih prireditev, pokroviteljstva župana nad posameznimi dogodki in ob različnih priložnostih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prireditev, število pokroviteljstev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0421 POKROVITELJSTVA</w:t>
      </w:r>
      <w:r w:rsidRPr="002642C1">
        <w:rPr>
          <w:rFonts w:ascii="Tahoma" w:hAnsi="Tahoma" w:cs="Tahoma"/>
        </w:rPr>
        <w:tab/>
      </w:r>
      <w:r w:rsidRPr="002642C1">
        <w:rPr>
          <w:rFonts w:ascii="Tahoma" w:hAnsi="Tahoma" w:cs="Tahoma"/>
          <w:sz w:val="20"/>
        </w:rPr>
        <w:t>2.500 €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za pokroviteljstva so namenjena pokroviteljstvu prireditev in dogodkov na različnih področjih. Sredstva se bodo delila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načrtovana glede na proračunske možnosti ter v isti višini kot v preteklih letih</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06 LOKALNA SAMOUPRAVA</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zadev.Občine kot temeljne samoupravne lokalne skupnosti v okviru veljavnih predpisov samostojno urejajo in opravljajo svoje zadeve ter izvršujejo naloge, ki so nanje prenesene z zakoni.Občine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Regionalni razvojni program Gorenjske 2014-2020, Strategija gospodarskega razvoja Slovenije, Strategija razvoja turizma, Razvojni program Občine Žirovnica 2009-2016 z elementi do leta 2020, Strategija razvoja notranjega nadzora javnih financ v RS</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Kakovostna izvedba upravnih, strokovnih, pospeševalnih in razvojnih nalog ob gospodarni porabi proračunskih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0601- Delovanje na področju lokalne samouprave ter koordinacija vladne in lokalne ravni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0603 – Dejavnost občinske uprave</w:t>
      </w:r>
    </w:p>
    <w:p w:rsidR="002642C1" w:rsidRPr="002642C1" w:rsidRDefault="002642C1" w:rsidP="002642C1">
      <w:pPr>
        <w:widowControl w:val="0"/>
        <w:spacing w:before="0" w:after="0"/>
        <w:jc w:val="both"/>
        <w:rPr>
          <w:rFonts w:ascii="Tahoma" w:hAnsi="Tahoma" w:cs="Tahoma"/>
          <w:lang w:val="x-none"/>
        </w:rPr>
      </w:pP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0601 Delovanje na področju lokalne samouprave ter koordinacija vladne in lokalne ravni</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se nanaša na področje lokalne samouprave ter na procese usklajevanja razvojnih aktivnosti in programiranja razvoja na lokalni, regionalni in nacionalni ravni.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sodelovanje v združenju lokalnih skupnosti ter pri razvojnih združenjih na lokalnem in regionalnem nivoju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06019002 Nacionalno združenje lokalnih skupnosti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06019003 Povezovanje lokalnih skupnosti</w:t>
      </w:r>
    </w:p>
    <w:p w:rsidR="002642C1" w:rsidRPr="002642C1" w:rsidRDefault="002642C1" w:rsidP="002642C1">
      <w:pPr>
        <w:widowControl w:val="0"/>
        <w:spacing w:before="0" w:after="0"/>
        <w:jc w:val="both"/>
        <w:rPr>
          <w:rFonts w:ascii="Tahoma" w:hAnsi="Tahoma" w:cs="Tahoma"/>
          <w:lang w:val="x-none"/>
        </w:rPr>
      </w:pP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06019003 Povezovanje lokalnih skupnosti</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skladu z zakonodajo se občine projektno združujejo na nivoju območja in regije. Na ta način so </w:t>
      </w:r>
      <w:r w:rsidRPr="002642C1">
        <w:rPr>
          <w:rFonts w:ascii="Tahoma" w:hAnsi="Tahoma" w:cs="Tahoma"/>
          <w:lang w:val="x-none"/>
        </w:rPr>
        <w:lastRenderedPageBreak/>
        <w:t>vzpostavljena območna in regionalna partnerstva s ciljem hitrejšega razvoja in lažjega doseganja opredeljenih ciljev celotnega območja oz. regije.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Pogodba o povezovanju v RRA Gorenjske, za nosilno organizacijo določen BSC d.o.o. Kranj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Izvedbeni načrt RRP Gorenjske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pospeševanju skladnega regionalnega razvoja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Program dela Poslovno podpornega centra BSC d.o.o. Kranj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Letna pogodba za izvedbo Koordinacije županov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zagotavljanje trajnostnega razvoja, varovanje okolja in razvoj infrastrukture;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gospodarstva;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človeških virov;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krepitev identitete regije;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podeželja.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tekoča koordinacija med župani Zgornje Gorenjske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izdelan Izvedbeni načrt RRP 2014 - 2020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izdelan Izvedbeni načrt RRP 2014 – 2020</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izvedene koordinacije županov ZG. Gorenjske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0627 KOORDINACIJA ŽUPANOV ZGORNJE GORENJSKE</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plačilo stroškov Ragor-ja za izvajanje tehnične podpore koordinaciji županov Zogrnje Gorenjske in nalog, opredeljenih na mesečnih sestankih koordinacije županov (1.300 EUR) ter izdatkov za pogostitev županov, ko sestanek koordinacije županov gosti župan Občine Žirovnica in sicer enkrat do dvakrat letno (600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so načrtovani na podlagi sklenjene pogodbe za podporo koordinaciji županov za leto 2019 ter na podlagi preteklih izdatkov za reprezentanco.</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16 PROSTORSKO PLANIRANJE IN STANOVANJSKO KOMUNALNA DEJAVNOST</w:t>
      </w:r>
      <w:r w:rsidRPr="002642C1">
        <w:rPr>
          <w:rFonts w:ascii="Tahoma" w:hAnsi="Tahoma" w:cs="Tahoma"/>
        </w:rPr>
        <w:tab/>
      </w:r>
      <w:r w:rsidRPr="002642C1">
        <w:rPr>
          <w:rFonts w:ascii="Tahoma" w:hAnsi="Tahoma" w:cs="Tahoma"/>
          <w:sz w:val="20"/>
        </w:rPr>
        <w:t>15.000 €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 področja proračunske porabe je vzpodbujanje vzdržnega prostorskega razvoja ter s tem </w:t>
      </w:r>
      <w:r w:rsidRPr="002642C1">
        <w:rPr>
          <w:rFonts w:ascii="Tahoma" w:hAnsi="Tahoma" w:cs="Tahoma"/>
          <w:lang w:val="x-none"/>
        </w:rPr>
        <w:lastRenderedPageBreak/>
        <w:t>zagotavljanje pogojev za skladen in celovit razvoj naselij in drugih poselitvenih območij na teritoriju občine ter izvajanje aktivne zemljiške politike z ustvarjanjem prostorskih pogojev za učinkovito gospodarjenje z nepremičninami.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1603 Komunalna dejavnost</w:t>
      </w:r>
      <w:r w:rsidRPr="002642C1">
        <w:rPr>
          <w:rFonts w:ascii="Tahoma" w:hAnsi="Tahoma" w:cs="Tahoma"/>
        </w:rPr>
        <w:tab/>
      </w:r>
      <w:r w:rsidRPr="002642C1">
        <w:rPr>
          <w:rFonts w:ascii="Tahoma" w:hAnsi="Tahoma" w:cs="Tahoma"/>
          <w:sz w:val="20"/>
        </w:rPr>
        <w:t>15.000 €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Komunalna dejavnost vključuje vzdrževanje in obnovo komunalnih objektov in naprav na področju oskrbe z vodo, pokopališke in pogrebne dejavnosti in javnih površin.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Zagotoviti dobre komunalne standarde na območju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zagotovljenimi sredstvi realizirati predvidene naloge na področju komunalne dejavnosti.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16039001 Oskrba z vodo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16039002 Urejanje pokopališč in pogrebna dejavnost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16039003 Objekti za rekreacijo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16039004 Praznično urejanje naselij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03 - Župan</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16039004 Praznično urejanje naselij</w:t>
      </w:r>
      <w:r w:rsidRPr="002642C1">
        <w:rPr>
          <w:rFonts w:ascii="Tahoma" w:hAnsi="Tahoma" w:cs="Tahoma"/>
        </w:rPr>
        <w:tab/>
      </w:r>
      <w:r w:rsidRPr="002642C1">
        <w:rPr>
          <w:rFonts w:ascii="Tahoma" w:hAnsi="Tahoma" w:cs="Tahoma"/>
          <w:sz w:val="20"/>
        </w:rPr>
        <w:t>15.000 €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praznično okrasitev naselij in izobešanje zastav ob praznikih.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grbu, zastavi in himni Republike Slovenije ter o slovenski narodni zastavi (UL RS,št. 67/94)</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grbu in zastavi v Občini Žirovnica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občinskem prazniku in spominskem dnevu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zagotovitev praznične okrasitve naselij v občini in v skladu z zakonodajo zagotovitev izobešanja zastav ob praznikih.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1606 PRAZNIČNO UREJANJE NASELIJ</w:t>
      </w:r>
      <w:r w:rsidRPr="002642C1">
        <w:rPr>
          <w:rFonts w:ascii="Tahoma" w:hAnsi="Tahoma" w:cs="Tahoma"/>
        </w:rPr>
        <w:tab/>
      </w:r>
      <w:r w:rsidRPr="002642C1">
        <w:rPr>
          <w:rFonts w:ascii="Tahoma" w:hAnsi="Tahoma" w:cs="Tahoma"/>
          <w:sz w:val="20"/>
        </w:rPr>
        <w:t>15.000 €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izobešanje zastav ob državnih in občinskih praznikih, za nakup in izobešanje novoletne okrasitve občine ob novoletnih praznikih (14.000 EUR) ter za nakup potrebnih novih zastav (1.000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planirana na podlagi planiranih stroškov, ki so nastali v preteklem letu. </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04 OBČINSKA UPRAVA</w:t>
      </w:r>
      <w:r w:rsidRPr="002642C1">
        <w:rPr>
          <w:rFonts w:ascii="Tahoma" w:hAnsi="Tahoma" w:cs="Tahoma"/>
        </w:rPr>
        <w:tab/>
      </w:r>
      <w:r w:rsidRPr="002642C1">
        <w:rPr>
          <w:rFonts w:ascii="Tahoma" w:hAnsi="Tahoma" w:cs="Tahoma"/>
          <w:sz w:val="20"/>
        </w:rPr>
        <w:t>4.843.661 €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02 EKONOMSKA IN FISKALNA ADMINISTRACIJA</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proračunske porabe je nadzor nad pravilno porabo sredstev javnih financ in racionalna in učinkovita poraba sredstev javnih financ.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0203 - Fiskalni nadzor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0202 - Urejanje na področju fiskalne politike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0202 Urejanje na področju fiskalne politike</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 programa je izpeljava ciljev reforme javnih financ, ki jo vodi država, v smislu učinkovitega, preglednega in racionalnega upravljanja z javnimi financami. Dolgoročni cilj je tudi prilagajanje odhodkov občine razpoložljivim prihodkom in s tem zmanjševanje možnosti javnofinančnega primanjkljaja, ter zniževanje eventuelnih stroškov financiranja upoštevajoč merila likvidnosti, varnosti in donosnosti.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Učinkovita poraba stroškov financiranja ob upoštevanju meril likvidnosti, varnosti in donosnosti. Strošek je vezan na finančne transakcije.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02029001 Urejanje na področju fiskalne politike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02029001 Urejanje na področju fiskalne politike</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Vsebina podprograma je urejanje na področju fiskalne politike, ki obsega stroške prodaje terjatev ter kapitalskih deležev ter stroške plačilnega prometa.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javnih financah s podzakonskimi akti; Zakon o plačilnem prometu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Poravnava vseh stroškov terjatev v skladu s sklenjenimi pogodbami in predpisanimi zakonskimi obveznostmi v predpisanih rokih.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Plačilo preverjenih terjatev v zakonitem roku.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0201 STROŠKI PLAČILNEGA PROMETA</w:t>
      </w:r>
      <w:r w:rsidRPr="002642C1">
        <w:rPr>
          <w:rFonts w:ascii="Tahoma" w:hAnsi="Tahoma" w:cs="Tahoma"/>
        </w:rPr>
        <w:tab/>
      </w:r>
      <w:r w:rsidRPr="002642C1">
        <w:rPr>
          <w:rFonts w:ascii="Tahoma" w:hAnsi="Tahoma" w:cs="Tahoma"/>
          <w:sz w:val="20"/>
        </w:rPr>
        <w:t>1.900 €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plačilnega prometa so stroški provizije Uprave za javna plačila za vodenje računov, ki izvaja plačilni promet za proračun ter provizija poslovne banke za vodenje računa vrednostnih papirjev ter stroške negativnih obresti za nočne depozite enotnega zakladniškega računa.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načrtovana glede na realizacijo teh odhodkov v preteklem letu.</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04 SKUPNE ADMINISTRATIVNE SLUŽBE IN SPLOŠNE JAVNE STORITVE</w:t>
      </w:r>
      <w:r w:rsidRPr="002642C1">
        <w:rPr>
          <w:rFonts w:ascii="Tahoma" w:hAnsi="Tahoma" w:cs="Tahoma"/>
        </w:rPr>
        <w:tab/>
      </w:r>
      <w:r w:rsidRPr="002642C1">
        <w:rPr>
          <w:rFonts w:ascii="Tahoma" w:hAnsi="Tahoma" w:cs="Tahoma"/>
          <w:sz w:val="20"/>
        </w:rPr>
        <w:t>3.500 €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Zagotovitev pogojev za poslovanje občinske uprave in funkcionarjev, za obveščanje domače in tuje javnosti in izvedbo protokolarnih dogodkov.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0401 - Kadrovska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0403 - Druge skupne administrativne službe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0403 Druge skupne administrativne službe</w:t>
      </w:r>
      <w:r w:rsidRPr="002642C1">
        <w:rPr>
          <w:rFonts w:ascii="Tahoma" w:hAnsi="Tahoma" w:cs="Tahoma"/>
        </w:rPr>
        <w:tab/>
      </w:r>
      <w:r w:rsidRPr="002642C1">
        <w:rPr>
          <w:rFonts w:ascii="Tahoma" w:hAnsi="Tahoma" w:cs="Tahoma"/>
          <w:sz w:val="20"/>
        </w:rPr>
        <w:t>3.500 €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3"/>
        </w:numPr>
        <w:overflowPunct/>
        <w:spacing w:before="0" w:after="0"/>
        <w:jc w:val="both"/>
        <w:textAlignment w:val="auto"/>
        <w:rPr>
          <w:rFonts w:ascii="Tahoma" w:hAnsi="Tahoma" w:cs="Tahoma"/>
          <w:lang w:val="x-none"/>
        </w:rPr>
      </w:pPr>
      <w:r w:rsidRPr="002642C1">
        <w:rPr>
          <w:rFonts w:ascii="Tahoma" w:hAnsi="Tahoma" w:cs="Tahoma"/>
          <w:lang w:val="x-none"/>
        </w:rPr>
        <w:t>obveščanje domače in tuje javnosti o delu organov  in institucij preko uradnega glasila občine</w:t>
      </w:r>
    </w:p>
    <w:p w:rsidR="002642C1" w:rsidRPr="002642C1" w:rsidRDefault="002642C1" w:rsidP="002706B5">
      <w:pPr>
        <w:widowControl w:val="0"/>
        <w:numPr>
          <w:ilvl w:val="0"/>
          <w:numId w:val="3"/>
        </w:numPr>
        <w:overflowPunct/>
        <w:spacing w:before="0" w:after="0"/>
        <w:jc w:val="both"/>
        <w:textAlignment w:val="auto"/>
        <w:rPr>
          <w:rFonts w:ascii="Tahoma" w:hAnsi="Tahoma" w:cs="Tahoma"/>
          <w:lang w:val="x-none"/>
        </w:rPr>
      </w:pPr>
      <w:r w:rsidRPr="002642C1">
        <w:rPr>
          <w:rFonts w:ascii="Tahoma" w:hAnsi="Tahoma" w:cs="Tahoma"/>
          <w:lang w:val="x-none"/>
        </w:rPr>
        <w:t>izvedba protokolarnih dogodkov</w:t>
      </w:r>
    </w:p>
    <w:p w:rsidR="002642C1" w:rsidRPr="002642C1" w:rsidRDefault="002642C1" w:rsidP="002706B5">
      <w:pPr>
        <w:widowControl w:val="0"/>
        <w:numPr>
          <w:ilvl w:val="0"/>
          <w:numId w:val="3"/>
        </w:numPr>
        <w:overflowPunct/>
        <w:spacing w:before="0" w:after="0"/>
        <w:jc w:val="both"/>
        <w:textAlignment w:val="auto"/>
        <w:rPr>
          <w:rFonts w:ascii="Tahoma" w:hAnsi="Tahoma" w:cs="Tahoma"/>
          <w:lang w:val="x-none"/>
        </w:rPr>
      </w:pPr>
      <w:r w:rsidRPr="002642C1">
        <w:rPr>
          <w:rFonts w:ascii="Tahoma" w:hAnsi="Tahoma" w:cs="Tahoma"/>
          <w:lang w:val="x-none"/>
        </w:rPr>
        <w:t>skrb za občinsko premoženje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obveščanje javnosti o delu organov  in institucij, izvedba protokolarnih dogodkov, upravljanje z občinskim premoženjem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objav, število dogodkov, vzdrževani poslovni prostori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04039001 Obveščanje domače in tuje javnosti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01 – Občinski svet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04039002 Izvedba protokolarnih dogodkov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01 – Občinski svet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03 – Župan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04039003 Razpolaganje in upravljanje z občinskim premoženjem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04039003 Razpolaganje in upravljanje z občinskim premoženjem</w:t>
      </w:r>
      <w:r w:rsidRPr="002642C1">
        <w:rPr>
          <w:rFonts w:ascii="Tahoma" w:hAnsi="Tahoma" w:cs="Tahoma"/>
        </w:rPr>
        <w:tab/>
      </w:r>
      <w:r w:rsidRPr="002642C1">
        <w:rPr>
          <w:rFonts w:ascii="Tahoma" w:hAnsi="Tahoma" w:cs="Tahoma"/>
          <w:sz w:val="20"/>
        </w:rPr>
        <w:t>3.500 €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Finida in letovišče Pineta).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podprograma je skrb za vzdrževanje poslovnega in počitniškega fonda v lasti oziroma solasti občine Žirovnica, njegova prenova in obnova, zagotavljanje minimalnih tehničnih zahtev, ki jih morajo izpolnjevati poslovni prostori in počitniške kapacitete, oddaja poslovnih prostorov in počitniških kapacitet v najem na osnovi javnih razpisov.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podprograma so doseganja čim višje stopnje vzdrževanosti poslovnega in počitniškega fonda v lasti ali solasti Občine Žirovnica. Občina Žirovnica želi lastne poslovne prostore in počitniške kapacitete oddajati v najem na osnovi javnih razpisov.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kazalec je odstotek investicijsko ter tekoče obnovljenih skupnih prostorov za poslovne prostore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0431 POSLOVNI PROSTOR TITOVA 16</w:t>
      </w:r>
      <w:r w:rsidRPr="002642C1">
        <w:rPr>
          <w:rFonts w:ascii="Tahoma" w:hAnsi="Tahoma" w:cs="Tahoma"/>
        </w:rPr>
        <w:tab/>
      </w:r>
      <w:r w:rsidRPr="002642C1">
        <w:rPr>
          <w:rFonts w:ascii="Tahoma" w:hAnsi="Tahoma" w:cs="Tahoma"/>
          <w:sz w:val="20"/>
        </w:rPr>
        <w:t>3.500 €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 xml:space="preserve">Na postavki so načrtovana sredstva za stroške, ki izhajajo iz naslova lastništva poslovnih prostorov in se ne zaračunavajo najemniku (stroški upravljanja in vzdrževanja skupnih prostorov in konstrukcijskih elementov). V  letu 2020 ni predvidenih večjih investicijsko-vzdrževalnih del.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za poravnavo stroškov upravljanja in vzdrževanja so zagotovljena iz zbranih najemnin za oddajanje poslovnih prostorov v objektu na naslovu C. m. Tita 16, ki so po delitveni bilanci med Občino Jesenice in Občino Žirovnica v lasti Občine Žirovnica. Višina stroškov je ocenjena na podlagi povprečne porabe v preteklih letih.</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06 LOKALNA SAMOUPRAVA</w:t>
      </w:r>
      <w:r w:rsidRPr="002642C1">
        <w:rPr>
          <w:rFonts w:ascii="Tahoma" w:hAnsi="Tahoma" w:cs="Tahoma"/>
        </w:rPr>
        <w:tab/>
      </w:r>
      <w:r w:rsidRPr="002642C1">
        <w:rPr>
          <w:rFonts w:ascii="Tahoma" w:hAnsi="Tahoma" w:cs="Tahoma"/>
          <w:sz w:val="20"/>
        </w:rPr>
        <w:t>449.081 €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Regionalni razvojni program Gorenjske 2014-2020; Strategija gospodarskega razvoja Slovenije; Strategija razvoja turizma; Razvojni program Občine Žirovnica 2009-2016 z elementi do leta 2020; Strategija razvoja notranjega nadzora javnih financ v RS</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Kakovostna izvedba upravnih, strokovnih, pospeševalnih in razvojnih nalog ob gospodarni porabi proračunskih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0603 – Dejavnost občinske uprave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0601 Delovanje na področju lokalne samouprave ter koordinacija vladne in lokalne ravni</w:t>
      </w:r>
      <w:r w:rsidRPr="002642C1">
        <w:rPr>
          <w:rFonts w:ascii="Tahoma" w:hAnsi="Tahoma" w:cs="Tahoma"/>
        </w:rPr>
        <w:tab/>
      </w:r>
      <w:r w:rsidRPr="002642C1">
        <w:rPr>
          <w:rFonts w:ascii="Tahoma" w:hAnsi="Tahoma" w:cs="Tahoma"/>
          <w:sz w:val="20"/>
        </w:rPr>
        <w:t>11.228 €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se nanaša na področje lokalne samouprave ter na procese usklajevanja razvojnih aktivnosti in programiranja razvoja na lokalni, regionalni in nacionalni ravni.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sodelovanje v združenju lokalnih skupnosti ter pri razvojnih združenjih na lokalnem in regionalnem nivoju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06019002 Nacionalno združenje lokalnih skupnosti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06019003 Povezovanje lokalnih skupnosti</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06019002 Nacionalno združenje lokalnih skupnosti</w:t>
      </w:r>
      <w:r w:rsidRPr="002642C1">
        <w:rPr>
          <w:rFonts w:ascii="Tahoma" w:hAnsi="Tahoma" w:cs="Tahoma"/>
        </w:rPr>
        <w:tab/>
      </w:r>
      <w:r w:rsidRPr="002642C1">
        <w:rPr>
          <w:rFonts w:ascii="Tahoma" w:hAnsi="Tahoma" w:cs="Tahoma"/>
          <w:sz w:val="20"/>
        </w:rPr>
        <w:t>690 €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v 6. členu določa, da samoupravne lokalne skupnosti med seboj prostovoljno sodelujejo zaradi skupnega urejanja in opravljanja lokalnih zadev javnega pomena.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w:t>
      </w:r>
      <w:r w:rsidRPr="002642C1">
        <w:rPr>
          <w:rFonts w:ascii="Tahoma" w:hAnsi="Tahoma" w:cs="Tahoma"/>
          <w:lang w:val="x-none"/>
        </w:rPr>
        <w:lastRenderedPageBreak/>
        <w:t>reprezentativnih združenj.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Evropska listina o lokalni samoupravi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Statut Skupnosti občin Slovenije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0621 ČLANARINA SOS</w:t>
      </w:r>
      <w:r w:rsidRPr="002642C1">
        <w:rPr>
          <w:rFonts w:ascii="Tahoma" w:hAnsi="Tahoma" w:cs="Tahoma"/>
        </w:rPr>
        <w:tab/>
      </w:r>
      <w:r w:rsidRPr="002642C1">
        <w:rPr>
          <w:rFonts w:ascii="Tahoma" w:hAnsi="Tahoma" w:cs="Tahoma"/>
          <w:sz w:val="20"/>
        </w:rPr>
        <w:t>690 €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predvidena za plačilo članarine v Skupnosti občin Slovenije, katere članica je Občina Žirovnica na podlagi sklepa Občinskega sveta Občine Žirovnica z dne 29.05.2008.</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načrtovana na podlagi zneska letne članarine za leto 2019 in rasti cen življenjskih stroškov.</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06019003 Povezovanje lokalnih skupnosti</w:t>
      </w:r>
      <w:r w:rsidRPr="002642C1">
        <w:rPr>
          <w:rFonts w:ascii="Tahoma" w:hAnsi="Tahoma" w:cs="Tahoma"/>
        </w:rPr>
        <w:tab/>
      </w:r>
      <w:r w:rsidRPr="002642C1">
        <w:rPr>
          <w:rFonts w:ascii="Tahoma" w:hAnsi="Tahoma" w:cs="Tahoma"/>
          <w:sz w:val="20"/>
        </w:rPr>
        <w:t>10.538 €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Pogodba o povezovanju v RRA Gorenjske, za nosilno organizacijo dolocen BSC d.o.o. Kranj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Izvedbeni na</w:t>
      </w:r>
      <w:r w:rsidR="0059590F">
        <w:rPr>
          <w:rFonts w:ascii="Tahoma" w:hAnsi="Tahoma" w:cs="Tahoma"/>
        </w:rPr>
        <w:t>č</w:t>
      </w:r>
      <w:r w:rsidRPr="002642C1">
        <w:rPr>
          <w:rFonts w:ascii="Tahoma" w:hAnsi="Tahoma" w:cs="Tahoma"/>
          <w:lang w:val="x-none"/>
        </w:rPr>
        <w:t>rt RRP Gorenjske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pospeševanju skladnega regionalnega razvoja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Program dela Poslovno podpornega centra BSC d.o.o. Kranj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Letna pogodba za izvedbo Koordinacije županov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zagotavljanje trajnostnega razvoja, varovanje okolja in razvoj infrastrukture;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gospodarstva;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človeških virov;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krepitev identitete regije;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razvoj podeželja.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tekoča koordinacija med župani Zgornje Gorenjske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izdelan Izvedbeni načrt RRP 2014 - 2020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izdelan Izvedbeni načrt RRP 2014 – 2020</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izvedene koordinacije županov ZG. Gorenjske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0625 REGIONALNA RAZVOJNA AGENCIJA</w:t>
      </w:r>
      <w:r w:rsidRPr="002642C1">
        <w:rPr>
          <w:rFonts w:ascii="Tahoma" w:hAnsi="Tahoma" w:cs="Tahoma"/>
        </w:rPr>
        <w:tab/>
      </w:r>
      <w:r w:rsidRPr="002642C1">
        <w:rPr>
          <w:rFonts w:ascii="Tahoma" w:hAnsi="Tahoma" w:cs="Tahoma"/>
          <w:sz w:val="20"/>
        </w:rPr>
        <w:t>7.836 €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načrtovana sredstva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načrtovana glede na predvidene stroške izvajanja nalog v javnem interesu, ki odpadejo na </w:t>
      </w:r>
      <w:r w:rsidRPr="002642C1">
        <w:rPr>
          <w:rFonts w:ascii="Tahoma" w:hAnsi="Tahoma" w:cs="Tahoma"/>
          <w:lang w:val="x-none"/>
        </w:rPr>
        <w:lastRenderedPageBreak/>
        <w:t>posamezno občino.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0626 LAS GORENJSKA KOŠARICA</w:t>
      </w:r>
      <w:r w:rsidRPr="002642C1">
        <w:rPr>
          <w:rFonts w:ascii="Tahoma" w:hAnsi="Tahoma" w:cs="Tahoma"/>
        </w:rPr>
        <w:tab/>
      </w:r>
      <w:r w:rsidRPr="002642C1">
        <w:rPr>
          <w:rFonts w:ascii="Tahoma" w:hAnsi="Tahoma" w:cs="Tahoma"/>
          <w:sz w:val="20"/>
        </w:rPr>
        <w:t>2.702 €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upravljanje in vodenje Lokalne akcijske skupile Gorenjska košarica, ki deluje v okviru BSC d.o.o. Kranj. Letni strošek upravljanja znaša 140.000 EUR, sofinancirajo ga občine članice LAS, kriterij delitve je koeficient razvitosti občin in delež prebivalstva občin (brez naselij z več kot 10.000 prebivalci). Del sredstev za upravljanje LAS se povrne iz evropskih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predlog upravljalca LAS.</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0603 Dejavnost občinske uprave</w:t>
      </w:r>
      <w:r w:rsidRPr="002642C1">
        <w:rPr>
          <w:rFonts w:ascii="Tahoma" w:hAnsi="Tahoma" w:cs="Tahoma"/>
        </w:rPr>
        <w:tab/>
      </w:r>
      <w:r w:rsidRPr="002642C1">
        <w:rPr>
          <w:rFonts w:ascii="Tahoma" w:hAnsi="Tahoma" w:cs="Tahoma"/>
          <w:sz w:val="20"/>
        </w:rPr>
        <w:t>437.853 €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vključuje sredstva za delovanje občinske uprave.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cilj je gospodarno ravnanje s proračunskimi sredstvi, upoštevaje usmeritve za prijazno javno upravo.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06039001 Administracija občinske uprave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06039002 Razpolaganje in upravljanje s premoženjem, potrebnim za delovanje občinske uprave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04 – Občinska uprava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06039001 Administracija občinske uprave</w:t>
      </w:r>
      <w:r w:rsidRPr="002642C1">
        <w:rPr>
          <w:rFonts w:ascii="Tahoma" w:hAnsi="Tahoma" w:cs="Tahoma"/>
        </w:rPr>
        <w:tab/>
      </w:r>
      <w:r w:rsidRPr="002642C1">
        <w:rPr>
          <w:rFonts w:ascii="Tahoma" w:hAnsi="Tahoma" w:cs="Tahoma"/>
          <w:sz w:val="20"/>
        </w:rPr>
        <w:t>400.453 €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plače zaposlenih in materialne stroške za občinsko upravo in obe skupni upravi.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izvedbeni cilj je uspešno in učinkovito izvajanje zastavljenih nalog.</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0601 STROŠKI DELA OBČINSKE UPRAVE</w:t>
      </w:r>
      <w:r w:rsidRPr="002642C1">
        <w:rPr>
          <w:rFonts w:ascii="Tahoma" w:hAnsi="Tahoma" w:cs="Tahoma"/>
        </w:rPr>
        <w:tab/>
      </w:r>
      <w:r w:rsidRPr="002642C1">
        <w:rPr>
          <w:rFonts w:ascii="Tahoma" w:hAnsi="Tahoma" w:cs="Tahoma"/>
          <w:sz w:val="20"/>
        </w:rPr>
        <w:t>270.000 €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dela občinske uprave se nanašajo na stroške zaposlenih po načrtu delovnih mest v skladu s sistemizacijo delovnih mest v občinski upravi Občine Žirovnica.</w:t>
      </w:r>
    </w:p>
    <w:p w:rsidR="00122495" w:rsidRDefault="00122495">
      <w:pPr>
        <w:overflowPunct/>
        <w:autoSpaceDE/>
        <w:autoSpaceDN/>
        <w:adjustRightInd/>
        <w:spacing w:before="0" w:after="0"/>
        <w:ind w:left="0"/>
        <w:textAlignment w:val="auto"/>
        <w:rPr>
          <w:rFonts w:ascii="Tahoma" w:hAnsi="Tahoma" w:cs="Tahoma"/>
          <w:lang w:val="x-none"/>
        </w:rPr>
      </w:pPr>
      <w:r>
        <w:rPr>
          <w:rFonts w:ascii="Tahoma" w:hAnsi="Tahoma" w:cs="Tahoma"/>
          <w:lang w:val="x-none"/>
        </w:rPr>
        <w:br w:type="page"/>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KADROVSKI NAČRT ZA LETO 2020 IN 2021</w:t>
      </w:r>
    </w:p>
    <w:tbl>
      <w:tblPr>
        <w:tblStyle w:val="Tabelamrea"/>
        <w:tblW w:w="4858" w:type="pct"/>
        <w:tblInd w:w="279" w:type="dxa"/>
        <w:tblLayout w:type="fixed"/>
        <w:tblLook w:val="0000" w:firstRow="0" w:lastRow="0" w:firstColumn="0" w:lastColumn="0" w:noHBand="0" w:noVBand="0"/>
      </w:tblPr>
      <w:tblGrid>
        <w:gridCol w:w="1561"/>
        <w:gridCol w:w="1204"/>
        <w:gridCol w:w="1205"/>
        <w:gridCol w:w="1204"/>
        <w:gridCol w:w="1205"/>
        <w:gridCol w:w="2976"/>
      </w:tblGrid>
      <w:tr w:rsidR="002642C1" w:rsidRPr="0059590F" w:rsidTr="002740E6">
        <w:trPr>
          <w:trHeight w:val="360"/>
        </w:trPr>
        <w:tc>
          <w:tcPr>
            <w:tcW w:w="1561" w:type="dxa"/>
          </w:tcPr>
          <w:p w:rsidR="002642C1" w:rsidRPr="0059590F" w:rsidRDefault="002642C1" w:rsidP="002740E6">
            <w:pPr>
              <w:widowControl w:val="0"/>
              <w:spacing w:before="0" w:after="0"/>
              <w:ind w:left="22"/>
              <w:jc w:val="both"/>
              <w:rPr>
                <w:rFonts w:ascii="Tahoma" w:hAnsi="Tahoma" w:cs="Tahoma"/>
                <w:sz w:val="16"/>
                <w:szCs w:val="16"/>
                <w:lang w:val="x-none"/>
              </w:rPr>
            </w:pPr>
            <w:r w:rsidRPr="0059590F">
              <w:rPr>
                <w:rFonts w:ascii="Tahoma" w:hAnsi="Tahoma" w:cs="Tahoma"/>
                <w:sz w:val="16"/>
                <w:szCs w:val="16"/>
                <w:lang w:val="x-none"/>
              </w:rPr>
              <w:t>vrsta del.mesta</w:t>
            </w:r>
          </w:p>
        </w:tc>
        <w:tc>
          <w:tcPr>
            <w:tcW w:w="1204" w:type="dxa"/>
          </w:tcPr>
          <w:p w:rsidR="002642C1" w:rsidRPr="0059590F" w:rsidRDefault="002642C1" w:rsidP="002740E6">
            <w:pPr>
              <w:widowControl w:val="0"/>
              <w:spacing w:before="0" w:after="0"/>
              <w:ind w:left="0"/>
              <w:jc w:val="both"/>
              <w:rPr>
                <w:rFonts w:ascii="Tahoma" w:hAnsi="Tahoma" w:cs="Tahoma"/>
                <w:sz w:val="16"/>
                <w:szCs w:val="16"/>
                <w:lang w:val="x-none"/>
              </w:rPr>
            </w:pPr>
            <w:r w:rsidRPr="0059590F">
              <w:rPr>
                <w:rFonts w:ascii="Tahoma" w:hAnsi="Tahoma" w:cs="Tahoma"/>
                <w:sz w:val="16"/>
                <w:szCs w:val="16"/>
                <w:lang w:val="x-none"/>
              </w:rPr>
              <w:t>tar.razred</w:t>
            </w:r>
          </w:p>
        </w:tc>
        <w:tc>
          <w:tcPr>
            <w:tcW w:w="1205" w:type="dxa"/>
          </w:tcPr>
          <w:p w:rsidR="002642C1" w:rsidRPr="0059590F" w:rsidRDefault="002642C1" w:rsidP="002740E6">
            <w:pPr>
              <w:widowControl w:val="0"/>
              <w:spacing w:before="0" w:after="0"/>
              <w:ind w:left="0"/>
              <w:jc w:val="both"/>
              <w:rPr>
                <w:rFonts w:ascii="Tahoma" w:hAnsi="Tahoma" w:cs="Tahoma"/>
                <w:sz w:val="16"/>
                <w:szCs w:val="16"/>
                <w:lang w:val="x-none"/>
              </w:rPr>
            </w:pPr>
            <w:r w:rsidRPr="0059590F">
              <w:rPr>
                <w:rFonts w:ascii="Tahoma" w:hAnsi="Tahoma" w:cs="Tahoma"/>
                <w:sz w:val="16"/>
                <w:szCs w:val="16"/>
                <w:lang w:val="x-none"/>
              </w:rPr>
              <w:t>dejansko stanje zaposlenosti v letu 2019</w:t>
            </w:r>
          </w:p>
        </w:tc>
        <w:tc>
          <w:tcPr>
            <w:tcW w:w="1204" w:type="dxa"/>
          </w:tcPr>
          <w:p w:rsidR="002642C1" w:rsidRPr="0059590F" w:rsidRDefault="002642C1" w:rsidP="002740E6">
            <w:pPr>
              <w:widowControl w:val="0"/>
              <w:spacing w:before="0" w:after="0"/>
              <w:ind w:left="0"/>
              <w:jc w:val="both"/>
              <w:rPr>
                <w:rFonts w:ascii="Tahoma" w:hAnsi="Tahoma" w:cs="Tahoma"/>
                <w:sz w:val="16"/>
                <w:szCs w:val="16"/>
                <w:lang w:val="x-none"/>
              </w:rPr>
            </w:pPr>
            <w:r w:rsidRPr="0059590F">
              <w:rPr>
                <w:rFonts w:ascii="Tahoma" w:hAnsi="Tahoma" w:cs="Tahoma"/>
                <w:sz w:val="16"/>
                <w:szCs w:val="16"/>
                <w:lang w:val="x-none"/>
              </w:rPr>
              <w:t>št. javnih uslužbencev v letu 2020</w:t>
            </w:r>
          </w:p>
        </w:tc>
        <w:tc>
          <w:tcPr>
            <w:tcW w:w="1205" w:type="dxa"/>
          </w:tcPr>
          <w:p w:rsidR="002642C1" w:rsidRPr="0059590F" w:rsidRDefault="002642C1" w:rsidP="002740E6">
            <w:pPr>
              <w:widowControl w:val="0"/>
              <w:spacing w:before="0" w:after="0"/>
              <w:ind w:left="0"/>
              <w:jc w:val="both"/>
              <w:rPr>
                <w:rFonts w:ascii="Tahoma" w:hAnsi="Tahoma" w:cs="Tahoma"/>
                <w:sz w:val="16"/>
                <w:szCs w:val="16"/>
                <w:lang w:val="x-none"/>
              </w:rPr>
            </w:pPr>
            <w:r w:rsidRPr="0059590F">
              <w:rPr>
                <w:rFonts w:ascii="Tahoma" w:hAnsi="Tahoma" w:cs="Tahoma"/>
                <w:sz w:val="16"/>
                <w:szCs w:val="16"/>
                <w:lang w:val="x-none"/>
              </w:rPr>
              <w:t>št. javnih uslužbencev v letu 2021</w:t>
            </w:r>
          </w:p>
        </w:tc>
        <w:tc>
          <w:tcPr>
            <w:tcW w:w="2976" w:type="dxa"/>
          </w:tcPr>
          <w:p w:rsidR="002642C1" w:rsidRPr="0059590F" w:rsidRDefault="002642C1" w:rsidP="002642C1">
            <w:pPr>
              <w:widowControl w:val="0"/>
              <w:spacing w:before="0" w:after="0"/>
              <w:ind w:left="285"/>
              <w:jc w:val="both"/>
              <w:rPr>
                <w:rFonts w:ascii="Tahoma" w:hAnsi="Tahoma" w:cs="Tahoma"/>
                <w:sz w:val="16"/>
                <w:szCs w:val="16"/>
                <w:lang w:val="x-none"/>
              </w:rPr>
            </w:pPr>
            <w:r w:rsidRPr="0059590F">
              <w:rPr>
                <w:rFonts w:ascii="Tahoma" w:hAnsi="Tahoma" w:cs="Tahoma"/>
                <w:sz w:val="16"/>
                <w:szCs w:val="16"/>
                <w:lang w:val="x-none"/>
              </w:rPr>
              <w:t>opomba</w:t>
            </w:r>
          </w:p>
        </w:tc>
      </w:tr>
      <w:tr w:rsidR="002642C1" w:rsidRPr="002642C1" w:rsidTr="002740E6">
        <w:trPr>
          <w:trHeight w:val="300"/>
        </w:trPr>
        <w:tc>
          <w:tcPr>
            <w:tcW w:w="1561" w:type="dxa"/>
          </w:tcPr>
          <w:p w:rsidR="002642C1" w:rsidRPr="002642C1" w:rsidRDefault="002642C1" w:rsidP="002740E6">
            <w:pPr>
              <w:widowControl w:val="0"/>
              <w:spacing w:before="0" w:after="0"/>
              <w:ind w:left="22"/>
              <w:jc w:val="both"/>
              <w:rPr>
                <w:rFonts w:ascii="Tahoma" w:hAnsi="Tahoma" w:cs="Tahoma"/>
                <w:lang w:val="x-none"/>
              </w:rPr>
            </w:pPr>
            <w:r w:rsidRPr="002642C1">
              <w:rPr>
                <w:rFonts w:ascii="Tahoma" w:hAnsi="Tahoma" w:cs="Tahoma"/>
                <w:lang w:val="x-none"/>
              </w:rPr>
              <w:t>del. mesta na položaju</w:t>
            </w:r>
          </w:p>
        </w:tc>
        <w:tc>
          <w:tcPr>
            <w:tcW w:w="1204" w:type="dxa"/>
          </w:tcPr>
          <w:p w:rsidR="002642C1" w:rsidRPr="002642C1" w:rsidRDefault="002642C1" w:rsidP="002740E6">
            <w:pPr>
              <w:widowControl w:val="0"/>
              <w:spacing w:before="0" w:after="0"/>
              <w:ind w:left="0"/>
              <w:jc w:val="both"/>
              <w:rPr>
                <w:rFonts w:ascii="Tahoma" w:hAnsi="Tahoma" w:cs="Tahoma"/>
                <w:lang w:val="x-none"/>
              </w:rPr>
            </w:pPr>
            <w:r w:rsidRPr="002642C1">
              <w:rPr>
                <w:rFonts w:ascii="Tahoma" w:hAnsi="Tahoma" w:cs="Tahoma"/>
                <w:lang w:val="x-none"/>
              </w:rPr>
              <w:t>VII</w:t>
            </w:r>
          </w:p>
        </w:tc>
        <w:tc>
          <w:tcPr>
            <w:tcW w:w="1205"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1</w:t>
            </w:r>
          </w:p>
        </w:tc>
        <w:tc>
          <w:tcPr>
            <w:tcW w:w="1204"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1</w:t>
            </w:r>
          </w:p>
        </w:tc>
        <w:tc>
          <w:tcPr>
            <w:tcW w:w="1205"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1</w:t>
            </w:r>
          </w:p>
        </w:tc>
        <w:tc>
          <w:tcPr>
            <w:tcW w:w="2976" w:type="dxa"/>
          </w:tcPr>
          <w:p w:rsidR="002642C1" w:rsidRPr="002642C1" w:rsidRDefault="002642C1" w:rsidP="002642C1">
            <w:pPr>
              <w:widowControl w:val="0"/>
              <w:ind w:left="285"/>
              <w:rPr>
                <w:rFonts w:ascii="Tahoma" w:hAnsi="Tahoma" w:cs="Tahoma"/>
                <w:lang w:val="x-none"/>
              </w:rPr>
            </w:pPr>
          </w:p>
        </w:tc>
      </w:tr>
      <w:tr w:rsidR="002642C1" w:rsidRPr="002642C1" w:rsidTr="002740E6">
        <w:trPr>
          <w:trHeight w:val="240"/>
        </w:trPr>
        <w:tc>
          <w:tcPr>
            <w:tcW w:w="1561" w:type="dxa"/>
          </w:tcPr>
          <w:p w:rsidR="002642C1" w:rsidRPr="002642C1" w:rsidRDefault="002642C1" w:rsidP="002740E6">
            <w:pPr>
              <w:widowControl w:val="0"/>
              <w:spacing w:before="0" w:after="0"/>
              <w:ind w:left="22"/>
              <w:jc w:val="both"/>
              <w:rPr>
                <w:rFonts w:ascii="Tahoma" w:hAnsi="Tahoma" w:cs="Tahoma"/>
                <w:lang w:val="x-none"/>
              </w:rPr>
            </w:pPr>
            <w:r w:rsidRPr="002642C1">
              <w:rPr>
                <w:rFonts w:ascii="Tahoma" w:hAnsi="Tahoma" w:cs="Tahoma"/>
                <w:lang w:val="x-none"/>
              </w:rPr>
              <w:t>uradniki</w:t>
            </w:r>
          </w:p>
        </w:tc>
        <w:tc>
          <w:tcPr>
            <w:tcW w:w="1204" w:type="dxa"/>
          </w:tcPr>
          <w:p w:rsidR="002642C1" w:rsidRPr="002642C1" w:rsidRDefault="002642C1" w:rsidP="002740E6">
            <w:pPr>
              <w:widowControl w:val="0"/>
              <w:spacing w:before="0" w:after="0"/>
              <w:ind w:left="0"/>
              <w:jc w:val="both"/>
              <w:rPr>
                <w:rFonts w:ascii="Tahoma" w:hAnsi="Tahoma" w:cs="Tahoma"/>
                <w:lang w:val="x-none"/>
              </w:rPr>
            </w:pPr>
            <w:r w:rsidRPr="002642C1">
              <w:rPr>
                <w:rFonts w:ascii="Tahoma" w:hAnsi="Tahoma" w:cs="Tahoma"/>
                <w:lang w:val="x-none"/>
              </w:rPr>
              <w:t>VII</w:t>
            </w:r>
          </w:p>
        </w:tc>
        <w:tc>
          <w:tcPr>
            <w:tcW w:w="1205"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5</w:t>
            </w:r>
          </w:p>
        </w:tc>
        <w:tc>
          <w:tcPr>
            <w:tcW w:w="1204"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5</w:t>
            </w:r>
          </w:p>
        </w:tc>
        <w:tc>
          <w:tcPr>
            <w:tcW w:w="1205"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5</w:t>
            </w:r>
          </w:p>
        </w:tc>
        <w:tc>
          <w:tcPr>
            <w:tcW w:w="2976" w:type="dxa"/>
          </w:tcPr>
          <w:p w:rsidR="002642C1" w:rsidRPr="002642C1" w:rsidRDefault="002642C1" w:rsidP="002642C1">
            <w:pPr>
              <w:widowControl w:val="0"/>
              <w:ind w:left="285"/>
              <w:rPr>
                <w:rFonts w:ascii="Tahoma" w:hAnsi="Tahoma" w:cs="Tahoma"/>
                <w:lang w:val="x-none"/>
              </w:rPr>
            </w:pPr>
          </w:p>
        </w:tc>
      </w:tr>
      <w:tr w:rsidR="002642C1" w:rsidRPr="002642C1" w:rsidTr="002740E6">
        <w:trPr>
          <w:trHeight w:val="165"/>
        </w:trPr>
        <w:tc>
          <w:tcPr>
            <w:tcW w:w="1561" w:type="dxa"/>
          </w:tcPr>
          <w:p w:rsidR="002642C1" w:rsidRPr="002642C1" w:rsidRDefault="002642C1" w:rsidP="002740E6">
            <w:pPr>
              <w:widowControl w:val="0"/>
              <w:spacing w:before="0" w:after="0"/>
              <w:ind w:left="22"/>
              <w:jc w:val="both"/>
              <w:rPr>
                <w:rFonts w:ascii="Tahoma" w:hAnsi="Tahoma" w:cs="Tahoma"/>
                <w:lang w:val="x-none"/>
              </w:rPr>
            </w:pPr>
            <w:r w:rsidRPr="002642C1">
              <w:rPr>
                <w:rFonts w:ascii="Tahoma" w:hAnsi="Tahoma" w:cs="Tahoma"/>
                <w:lang w:val="x-none"/>
              </w:rPr>
              <w:t>javni uslužbenec</w:t>
            </w:r>
          </w:p>
        </w:tc>
        <w:tc>
          <w:tcPr>
            <w:tcW w:w="1204" w:type="dxa"/>
          </w:tcPr>
          <w:p w:rsidR="002642C1" w:rsidRPr="002642C1" w:rsidRDefault="002642C1" w:rsidP="002740E6">
            <w:pPr>
              <w:widowControl w:val="0"/>
              <w:spacing w:before="0" w:after="0"/>
              <w:ind w:left="0"/>
              <w:jc w:val="both"/>
              <w:rPr>
                <w:rFonts w:ascii="Tahoma" w:hAnsi="Tahoma" w:cs="Tahoma"/>
                <w:lang w:val="x-none"/>
              </w:rPr>
            </w:pPr>
            <w:r w:rsidRPr="002642C1">
              <w:rPr>
                <w:rFonts w:ascii="Tahoma" w:hAnsi="Tahoma" w:cs="Tahoma"/>
                <w:lang w:val="x-none"/>
              </w:rPr>
              <w:t>VII</w:t>
            </w:r>
          </w:p>
        </w:tc>
        <w:tc>
          <w:tcPr>
            <w:tcW w:w="1205" w:type="dxa"/>
          </w:tcPr>
          <w:p w:rsidR="002642C1" w:rsidRPr="002642C1" w:rsidRDefault="002642C1" w:rsidP="002642C1">
            <w:pPr>
              <w:widowControl w:val="0"/>
              <w:ind w:left="285"/>
              <w:jc w:val="center"/>
              <w:rPr>
                <w:rFonts w:ascii="Tahoma" w:hAnsi="Tahoma" w:cs="Tahoma"/>
                <w:lang w:val="x-none"/>
              </w:rPr>
            </w:pPr>
          </w:p>
        </w:tc>
        <w:tc>
          <w:tcPr>
            <w:tcW w:w="1204"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2</w:t>
            </w:r>
          </w:p>
        </w:tc>
        <w:tc>
          <w:tcPr>
            <w:tcW w:w="1205" w:type="dxa"/>
          </w:tcPr>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2</w:t>
            </w:r>
          </w:p>
        </w:tc>
        <w:tc>
          <w:tcPr>
            <w:tcW w:w="2976" w:type="dxa"/>
          </w:tcPr>
          <w:p w:rsidR="002642C1" w:rsidRPr="002740E6" w:rsidRDefault="002642C1" w:rsidP="002642C1">
            <w:pPr>
              <w:widowControl w:val="0"/>
              <w:spacing w:before="0" w:after="0"/>
              <w:ind w:left="285"/>
              <w:jc w:val="both"/>
              <w:rPr>
                <w:rFonts w:ascii="Tahoma" w:hAnsi="Tahoma" w:cs="Tahoma"/>
                <w:sz w:val="18"/>
                <w:szCs w:val="18"/>
                <w:lang w:val="x-none"/>
              </w:rPr>
            </w:pPr>
            <w:r w:rsidRPr="002740E6">
              <w:rPr>
                <w:rFonts w:ascii="Tahoma" w:hAnsi="Tahoma" w:cs="Tahoma"/>
                <w:sz w:val="18"/>
                <w:szCs w:val="18"/>
                <w:lang w:val="x-none"/>
              </w:rPr>
              <w:t>določen čas (nadomeščanje delavk na porodniškem dopustu)</w:t>
            </w:r>
          </w:p>
        </w:tc>
      </w:tr>
      <w:tr w:rsidR="002642C1" w:rsidRPr="002642C1" w:rsidTr="002740E6">
        <w:trPr>
          <w:trHeight w:val="165"/>
        </w:trPr>
        <w:tc>
          <w:tcPr>
            <w:tcW w:w="1561" w:type="dxa"/>
          </w:tcPr>
          <w:p w:rsidR="002642C1" w:rsidRPr="002642C1" w:rsidRDefault="002642C1" w:rsidP="002740E6">
            <w:pPr>
              <w:widowControl w:val="0"/>
              <w:spacing w:before="0" w:after="0"/>
              <w:ind w:left="22"/>
              <w:jc w:val="both"/>
              <w:rPr>
                <w:rFonts w:ascii="Tahoma" w:hAnsi="Tahoma" w:cs="Tahoma"/>
                <w:lang w:val="x-none"/>
              </w:rPr>
            </w:pPr>
            <w:r w:rsidRPr="002642C1">
              <w:rPr>
                <w:rFonts w:ascii="Tahoma" w:hAnsi="Tahoma" w:cs="Tahoma"/>
                <w:lang w:val="x-none"/>
              </w:rPr>
              <w:t>obvezna praksa</w:t>
            </w:r>
          </w:p>
        </w:tc>
        <w:tc>
          <w:tcPr>
            <w:tcW w:w="1204" w:type="dxa"/>
          </w:tcPr>
          <w:p w:rsidR="002642C1" w:rsidRPr="002740E6" w:rsidRDefault="002642C1" w:rsidP="002740E6">
            <w:pPr>
              <w:widowControl w:val="0"/>
              <w:spacing w:before="0" w:after="0"/>
              <w:ind w:left="0"/>
              <w:jc w:val="both"/>
              <w:rPr>
                <w:rFonts w:ascii="Tahoma" w:hAnsi="Tahoma" w:cs="Tahoma"/>
                <w:sz w:val="16"/>
                <w:szCs w:val="16"/>
                <w:lang w:val="x-none"/>
              </w:rPr>
            </w:pPr>
            <w:r w:rsidRPr="002740E6">
              <w:rPr>
                <w:rFonts w:ascii="Tahoma" w:hAnsi="Tahoma" w:cs="Tahoma"/>
                <w:sz w:val="16"/>
                <w:szCs w:val="16"/>
                <w:lang w:val="x-none"/>
              </w:rPr>
              <w:t>1 dijak in 1 študent</w:t>
            </w:r>
          </w:p>
        </w:tc>
        <w:tc>
          <w:tcPr>
            <w:tcW w:w="1205" w:type="dxa"/>
          </w:tcPr>
          <w:p w:rsidR="002642C1" w:rsidRPr="002740E6" w:rsidRDefault="002642C1" w:rsidP="002642C1">
            <w:pPr>
              <w:widowControl w:val="0"/>
              <w:ind w:left="285"/>
              <w:rPr>
                <w:rFonts w:ascii="Tahoma" w:hAnsi="Tahoma" w:cs="Tahoma"/>
                <w:sz w:val="16"/>
                <w:szCs w:val="16"/>
                <w:lang w:val="x-none"/>
              </w:rPr>
            </w:pPr>
          </w:p>
        </w:tc>
        <w:tc>
          <w:tcPr>
            <w:tcW w:w="1204" w:type="dxa"/>
          </w:tcPr>
          <w:p w:rsidR="002642C1" w:rsidRPr="002740E6" w:rsidRDefault="002642C1" w:rsidP="002642C1">
            <w:pPr>
              <w:widowControl w:val="0"/>
              <w:ind w:left="285"/>
              <w:rPr>
                <w:rFonts w:ascii="Tahoma" w:hAnsi="Tahoma" w:cs="Tahoma"/>
                <w:sz w:val="16"/>
                <w:szCs w:val="16"/>
                <w:lang w:val="x-none"/>
              </w:rPr>
            </w:pPr>
          </w:p>
        </w:tc>
        <w:tc>
          <w:tcPr>
            <w:tcW w:w="1205" w:type="dxa"/>
          </w:tcPr>
          <w:p w:rsidR="002642C1" w:rsidRPr="002740E6" w:rsidRDefault="002642C1" w:rsidP="002642C1">
            <w:pPr>
              <w:widowControl w:val="0"/>
              <w:ind w:left="285"/>
              <w:rPr>
                <w:rFonts w:ascii="Tahoma" w:hAnsi="Tahoma" w:cs="Tahoma"/>
                <w:sz w:val="16"/>
                <w:szCs w:val="16"/>
                <w:lang w:val="x-none"/>
              </w:rPr>
            </w:pPr>
          </w:p>
        </w:tc>
        <w:tc>
          <w:tcPr>
            <w:tcW w:w="2976" w:type="dxa"/>
          </w:tcPr>
          <w:p w:rsidR="002642C1" w:rsidRPr="002740E6" w:rsidRDefault="002642C1" w:rsidP="002642C1">
            <w:pPr>
              <w:widowControl w:val="0"/>
              <w:spacing w:before="0" w:after="0"/>
              <w:ind w:left="285"/>
              <w:jc w:val="both"/>
              <w:rPr>
                <w:rFonts w:ascii="Tahoma" w:hAnsi="Tahoma" w:cs="Tahoma"/>
                <w:sz w:val="18"/>
                <w:szCs w:val="18"/>
                <w:lang w:val="x-none"/>
              </w:rPr>
            </w:pPr>
            <w:r w:rsidRPr="002740E6">
              <w:rPr>
                <w:rFonts w:ascii="Tahoma" w:hAnsi="Tahoma" w:cs="Tahoma"/>
                <w:sz w:val="18"/>
                <w:szCs w:val="18"/>
                <w:lang w:val="x-none"/>
              </w:rPr>
              <w:t>na podlagi dogovorov z izobraževalnimi ustanovami</w:t>
            </w:r>
          </w:p>
        </w:tc>
      </w:tr>
      <w:tr w:rsidR="002642C1" w:rsidRPr="002642C1" w:rsidTr="002740E6">
        <w:trPr>
          <w:trHeight w:val="90"/>
        </w:trPr>
        <w:tc>
          <w:tcPr>
            <w:tcW w:w="1561" w:type="dxa"/>
          </w:tcPr>
          <w:p w:rsidR="002642C1" w:rsidRPr="002642C1" w:rsidRDefault="002642C1" w:rsidP="002740E6">
            <w:pPr>
              <w:widowControl w:val="0"/>
              <w:spacing w:before="0" w:after="0"/>
              <w:ind w:left="22"/>
              <w:jc w:val="both"/>
              <w:rPr>
                <w:rFonts w:ascii="Tahoma" w:hAnsi="Tahoma" w:cs="Tahoma"/>
                <w:lang w:val="x-none"/>
              </w:rPr>
            </w:pPr>
            <w:r w:rsidRPr="002642C1">
              <w:rPr>
                <w:rFonts w:ascii="Tahoma" w:hAnsi="Tahoma" w:cs="Tahoma"/>
                <w:lang w:val="x-none"/>
              </w:rPr>
              <w:t>počitniško delo</w:t>
            </w:r>
          </w:p>
        </w:tc>
        <w:tc>
          <w:tcPr>
            <w:tcW w:w="1204" w:type="dxa"/>
          </w:tcPr>
          <w:p w:rsidR="002642C1" w:rsidRPr="002740E6" w:rsidRDefault="002642C1" w:rsidP="002740E6">
            <w:pPr>
              <w:widowControl w:val="0"/>
              <w:spacing w:before="0" w:after="0"/>
              <w:ind w:left="0"/>
              <w:jc w:val="both"/>
              <w:rPr>
                <w:rFonts w:ascii="Tahoma" w:hAnsi="Tahoma" w:cs="Tahoma"/>
                <w:sz w:val="16"/>
                <w:szCs w:val="16"/>
                <w:lang w:val="x-none"/>
              </w:rPr>
            </w:pPr>
            <w:r w:rsidRPr="002740E6">
              <w:rPr>
                <w:rFonts w:ascii="Tahoma" w:hAnsi="Tahoma" w:cs="Tahoma"/>
                <w:sz w:val="16"/>
                <w:szCs w:val="16"/>
                <w:lang w:val="x-none"/>
              </w:rPr>
              <w:t>študenti</w:t>
            </w:r>
          </w:p>
        </w:tc>
        <w:tc>
          <w:tcPr>
            <w:tcW w:w="1205" w:type="dxa"/>
          </w:tcPr>
          <w:p w:rsidR="002642C1" w:rsidRPr="002740E6" w:rsidRDefault="002642C1" w:rsidP="002642C1">
            <w:pPr>
              <w:widowControl w:val="0"/>
              <w:ind w:left="285"/>
              <w:rPr>
                <w:rFonts w:ascii="Tahoma" w:hAnsi="Tahoma" w:cs="Tahoma"/>
                <w:sz w:val="16"/>
                <w:szCs w:val="16"/>
                <w:lang w:val="x-none"/>
              </w:rPr>
            </w:pPr>
          </w:p>
        </w:tc>
        <w:tc>
          <w:tcPr>
            <w:tcW w:w="1204" w:type="dxa"/>
          </w:tcPr>
          <w:p w:rsidR="002642C1" w:rsidRPr="002740E6" w:rsidRDefault="002642C1" w:rsidP="002642C1">
            <w:pPr>
              <w:widowControl w:val="0"/>
              <w:ind w:left="285"/>
              <w:rPr>
                <w:rFonts w:ascii="Tahoma" w:hAnsi="Tahoma" w:cs="Tahoma"/>
                <w:sz w:val="16"/>
                <w:szCs w:val="16"/>
                <w:lang w:val="x-none"/>
              </w:rPr>
            </w:pPr>
          </w:p>
        </w:tc>
        <w:tc>
          <w:tcPr>
            <w:tcW w:w="1205" w:type="dxa"/>
          </w:tcPr>
          <w:p w:rsidR="002642C1" w:rsidRPr="002740E6" w:rsidRDefault="002642C1" w:rsidP="002642C1">
            <w:pPr>
              <w:widowControl w:val="0"/>
              <w:ind w:left="285"/>
              <w:rPr>
                <w:rFonts w:ascii="Tahoma" w:hAnsi="Tahoma" w:cs="Tahoma"/>
                <w:sz w:val="16"/>
                <w:szCs w:val="16"/>
                <w:lang w:val="x-none"/>
              </w:rPr>
            </w:pPr>
          </w:p>
        </w:tc>
        <w:tc>
          <w:tcPr>
            <w:tcW w:w="2976" w:type="dxa"/>
          </w:tcPr>
          <w:p w:rsidR="002642C1" w:rsidRPr="002740E6" w:rsidRDefault="002642C1" w:rsidP="002642C1">
            <w:pPr>
              <w:widowControl w:val="0"/>
              <w:spacing w:before="0" w:after="0"/>
              <w:ind w:left="285"/>
              <w:jc w:val="both"/>
              <w:rPr>
                <w:rFonts w:ascii="Tahoma" w:hAnsi="Tahoma" w:cs="Tahoma"/>
                <w:sz w:val="18"/>
                <w:szCs w:val="18"/>
                <w:lang w:val="x-none"/>
              </w:rPr>
            </w:pPr>
            <w:r w:rsidRPr="002740E6">
              <w:rPr>
                <w:rFonts w:ascii="Tahoma" w:hAnsi="Tahoma" w:cs="Tahoma"/>
                <w:sz w:val="18"/>
                <w:szCs w:val="18"/>
                <w:lang w:val="x-none"/>
              </w:rPr>
              <w:t>2 meseca, nadomeščanje letnih dopustov</w:t>
            </w:r>
          </w:p>
        </w:tc>
      </w:tr>
    </w:tbl>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 nadurno delo so predvidena sredstva za plačilo predvidenih ur, ki so potrebne zaradi dela organov občine v popoldanskem času.V času letnih dopustov je za nadomeščanje delno predvideno delo dijakov, študentov in praktikantov. Na ta način je predvidena tudi izvedba določenih enostavnih, rutinskih opravil, ki se opravljajo občasno (popisi spisov, prečiščenje baz podatkov ipd.). Sredstva za ta dela so planirana med materialnimi stroški.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je izračunana na podlagi veljavnega zakona o sistemu plač v javnem sektorju, kolektivne pogodbe za javni sektor ter drugih podzakonskih aktov.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0602 MATERIALNI STROŠKI OBČINSKE UPRAVE</w:t>
      </w:r>
      <w:r w:rsidRPr="002642C1">
        <w:rPr>
          <w:rFonts w:ascii="Tahoma" w:hAnsi="Tahoma" w:cs="Tahoma"/>
        </w:rPr>
        <w:tab/>
      </w:r>
      <w:r w:rsidRPr="002642C1">
        <w:rPr>
          <w:rFonts w:ascii="Tahoma" w:hAnsi="Tahoma" w:cs="Tahoma"/>
          <w:sz w:val="20"/>
        </w:rPr>
        <w:t>83.400 €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Materialni stroški občinske uprave obsegajo tako stroške za delo same uprave kot tudi župana ter stroške drugih organov občine. Največji delež materialnih stroškov se nanaša na pisarniški material in storitve (6.600 EUR), čistila in storitve čiščenja poslovnega prostora (7.900 EUR), računalniške storitve (19.500 EUR), odvetniške, notarske in svetovalne storitve (19.000 EUR), stroške telefona, faksa in elektronske pošte (7.500 EUR), poštnino (5.300 EUR), stroške časopisov, revij in strokovne literature (3.500 EUR), stroške izobraževanja (1.500 EUR) ter prevozne stroške (2.800 EUR).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so izračunani na podlagi cen po veljavnih pogodbah, po ponudbah in na podlagi tekoče realizacije.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0603 STROŠKI DELA SKUPNEGA ORGANA</w:t>
      </w:r>
      <w:r w:rsidRPr="002642C1">
        <w:rPr>
          <w:rFonts w:ascii="Tahoma" w:hAnsi="Tahoma" w:cs="Tahoma"/>
        </w:rPr>
        <w:tab/>
      </w:r>
      <w:r w:rsidRPr="002642C1">
        <w:rPr>
          <w:rFonts w:ascii="Tahoma" w:hAnsi="Tahoma" w:cs="Tahoma"/>
          <w:sz w:val="20"/>
        </w:rPr>
        <w:t>33.079 €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na tej postavki so načrtovani za Medobčinski inšpektorat in redarstvo občin Jesenice, Gorje, Kranjska Gora in Žirovnica in sicer za polno zasedenost delovnih mest z naslednjo sistemizacijo: vodja MIR - 1, inšpektor - 2, občinski redar - vodja skupine - 1, občinski redar - 4.</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 proračuna se delovanje medobčinskega inšpektorata in redarstva financira v višini 11,50%. V skladu z zakonom o financiranju občin država sofinancira delovanje MIR v višini 35 % stroškov za plače zaposlenih skupne občinske uprave, povečanih za 20 % (del povračila za materialne stroške).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0604 MATERIALNI STROŠKI SKUPNEGA ORGANA</w:t>
      </w:r>
      <w:r w:rsidRPr="002642C1">
        <w:rPr>
          <w:rFonts w:ascii="Tahoma" w:hAnsi="Tahoma" w:cs="Tahoma"/>
        </w:rPr>
        <w:tab/>
      </w:r>
      <w:r w:rsidRPr="002642C1">
        <w:rPr>
          <w:rFonts w:ascii="Tahoma" w:hAnsi="Tahoma" w:cs="Tahoma"/>
          <w:sz w:val="20"/>
        </w:rPr>
        <w:t>13.974 €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Delovanje medobčinskega inšpektorata in redarstva se sofinancira v višini 11,50%. V skladu z zakonom o financiranju občin država sofinancira delovanje MIR v višini 35 % stroškov za plače zaposlenih skupne občinske uprave, povečanih za 20 % (del povračila za materialne stroške).</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06039002 Razpolaganje in upravljanje s premoženjem, potrebnim za delovanje občinske uprave</w:t>
      </w:r>
      <w:r w:rsidRPr="002642C1">
        <w:rPr>
          <w:rFonts w:ascii="Tahoma" w:hAnsi="Tahoma" w:cs="Tahoma"/>
        </w:rPr>
        <w:tab/>
      </w:r>
      <w:r w:rsidRPr="002642C1">
        <w:rPr>
          <w:rFonts w:ascii="Tahoma" w:hAnsi="Tahoma" w:cs="Tahoma"/>
          <w:sz w:val="20"/>
        </w:rPr>
        <w:t>37.400 €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podprograma se sredstva namenjajo za pokrivanje tekočih stroškov obratovanja, za tekoče in investicijsko vzdrževanje poslovnih prostorov ter za program modernizacije uprave.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javnem naročanju; Uredba o upravnem poslovanju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706B5">
      <w:pPr>
        <w:widowControl w:val="0"/>
        <w:numPr>
          <w:ilvl w:val="0"/>
          <w:numId w:val="4"/>
        </w:numPr>
        <w:overflowPunct/>
        <w:spacing w:before="0" w:after="0"/>
        <w:jc w:val="both"/>
        <w:textAlignment w:val="auto"/>
        <w:rPr>
          <w:rFonts w:ascii="Tahoma" w:hAnsi="Tahoma" w:cs="Tahoma"/>
          <w:lang w:val="x-none"/>
        </w:rPr>
      </w:pPr>
      <w:r w:rsidRPr="002642C1">
        <w:rPr>
          <w:rFonts w:ascii="Tahoma" w:hAnsi="Tahoma" w:cs="Tahoma"/>
          <w:lang w:val="x-none"/>
        </w:rPr>
        <w:t>ohranitev uporabne vrednosti objektov</w:t>
      </w:r>
    </w:p>
    <w:p w:rsidR="002642C1" w:rsidRPr="002642C1" w:rsidRDefault="002642C1" w:rsidP="002706B5">
      <w:pPr>
        <w:widowControl w:val="0"/>
        <w:numPr>
          <w:ilvl w:val="0"/>
          <w:numId w:val="4"/>
        </w:numPr>
        <w:overflowPunct/>
        <w:spacing w:before="0" w:after="0"/>
        <w:jc w:val="both"/>
        <w:textAlignment w:val="auto"/>
        <w:rPr>
          <w:rFonts w:ascii="Tahoma" w:hAnsi="Tahoma" w:cs="Tahoma"/>
          <w:lang w:val="x-none"/>
        </w:rPr>
      </w:pPr>
      <w:r w:rsidRPr="002642C1">
        <w:rPr>
          <w:rFonts w:ascii="Tahoma" w:hAnsi="Tahoma" w:cs="Tahoma"/>
          <w:lang w:val="x-none"/>
        </w:rPr>
        <w:t>zagotovitev normalnih pogojev za delo zaposlenih s strankami</w:t>
      </w:r>
    </w:p>
    <w:p w:rsidR="002642C1" w:rsidRPr="002642C1" w:rsidRDefault="002642C1" w:rsidP="002706B5">
      <w:pPr>
        <w:widowControl w:val="0"/>
        <w:numPr>
          <w:ilvl w:val="0"/>
          <w:numId w:val="4"/>
        </w:numPr>
        <w:overflowPunct/>
        <w:spacing w:before="0" w:after="0"/>
        <w:jc w:val="both"/>
        <w:textAlignment w:val="auto"/>
        <w:rPr>
          <w:rFonts w:ascii="Tahoma" w:hAnsi="Tahoma" w:cs="Tahoma"/>
          <w:lang w:val="x-none"/>
        </w:rPr>
      </w:pPr>
      <w:r w:rsidRPr="002642C1">
        <w:rPr>
          <w:rFonts w:ascii="Tahoma" w:hAnsi="Tahoma" w:cs="Tahoma"/>
          <w:lang w:val="x-none"/>
        </w:rPr>
        <w:t>zavarovano premoženje pred naravnimi in drugimi nesrečami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706B5">
      <w:pPr>
        <w:widowControl w:val="0"/>
        <w:numPr>
          <w:ilvl w:val="0"/>
          <w:numId w:val="5"/>
        </w:numPr>
        <w:overflowPunct/>
        <w:spacing w:before="0" w:after="0"/>
        <w:jc w:val="both"/>
        <w:textAlignment w:val="auto"/>
        <w:rPr>
          <w:rFonts w:ascii="Tahoma" w:hAnsi="Tahoma" w:cs="Tahoma"/>
          <w:lang w:val="x-none"/>
        </w:rPr>
      </w:pPr>
      <w:r w:rsidRPr="002642C1">
        <w:rPr>
          <w:rFonts w:ascii="Tahoma" w:hAnsi="Tahoma" w:cs="Tahoma"/>
          <w:lang w:val="x-none"/>
        </w:rPr>
        <w:t>vzdrževana oprema in prostori, v katerih deluje občinska uprava</w:t>
      </w:r>
    </w:p>
    <w:p w:rsidR="002642C1" w:rsidRPr="002642C1" w:rsidRDefault="002642C1" w:rsidP="002706B5">
      <w:pPr>
        <w:widowControl w:val="0"/>
        <w:numPr>
          <w:ilvl w:val="0"/>
          <w:numId w:val="5"/>
        </w:numPr>
        <w:overflowPunct/>
        <w:spacing w:before="0" w:after="0"/>
        <w:jc w:val="both"/>
        <w:textAlignment w:val="auto"/>
        <w:rPr>
          <w:rFonts w:ascii="Tahoma" w:hAnsi="Tahoma" w:cs="Tahoma"/>
          <w:lang w:val="x-none"/>
        </w:rPr>
      </w:pPr>
      <w:r w:rsidRPr="002642C1">
        <w:rPr>
          <w:rFonts w:ascii="Tahoma" w:hAnsi="Tahoma" w:cs="Tahoma"/>
          <w:lang w:val="x-none"/>
        </w:rPr>
        <w:t>dobavljena energija za ogrevanje in delovanje opreme</w:t>
      </w:r>
    </w:p>
    <w:p w:rsidR="002642C1" w:rsidRPr="002642C1" w:rsidRDefault="002642C1" w:rsidP="002706B5">
      <w:pPr>
        <w:widowControl w:val="0"/>
        <w:numPr>
          <w:ilvl w:val="0"/>
          <w:numId w:val="5"/>
        </w:numPr>
        <w:overflowPunct/>
        <w:spacing w:before="0" w:after="0"/>
        <w:jc w:val="both"/>
        <w:textAlignment w:val="auto"/>
        <w:rPr>
          <w:rFonts w:ascii="Tahoma" w:hAnsi="Tahoma" w:cs="Tahoma"/>
          <w:lang w:val="x-none"/>
        </w:rPr>
      </w:pPr>
      <w:r w:rsidRPr="002642C1">
        <w:rPr>
          <w:rFonts w:ascii="Tahoma" w:hAnsi="Tahoma" w:cs="Tahoma"/>
          <w:lang w:val="x-none"/>
        </w:rPr>
        <w:t>dobavljena voda in odvoženi odpadki</w:t>
      </w:r>
    </w:p>
    <w:p w:rsidR="002642C1" w:rsidRPr="002642C1" w:rsidRDefault="002642C1" w:rsidP="002706B5">
      <w:pPr>
        <w:widowControl w:val="0"/>
        <w:numPr>
          <w:ilvl w:val="0"/>
          <w:numId w:val="5"/>
        </w:numPr>
        <w:overflowPunct/>
        <w:spacing w:before="0" w:after="0"/>
        <w:jc w:val="both"/>
        <w:textAlignment w:val="auto"/>
        <w:rPr>
          <w:rFonts w:ascii="Tahoma" w:hAnsi="Tahoma" w:cs="Tahoma"/>
          <w:lang w:val="x-none"/>
        </w:rPr>
      </w:pPr>
      <w:r w:rsidRPr="002642C1">
        <w:rPr>
          <w:rFonts w:ascii="Tahoma" w:hAnsi="Tahoma" w:cs="Tahoma"/>
          <w:lang w:val="x-none"/>
        </w:rPr>
        <w:t>varovanje stavbe</w:t>
      </w:r>
    </w:p>
    <w:p w:rsidR="002642C1" w:rsidRPr="002642C1" w:rsidRDefault="002642C1" w:rsidP="002706B5">
      <w:pPr>
        <w:widowControl w:val="0"/>
        <w:numPr>
          <w:ilvl w:val="0"/>
          <w:numId w:val="5"/>
        </w:numPr>
        <w:overflowPunct/>
        <w:spacing w:before="0" w:after="0"/>
        <w:jc w:val="both"/>
        <w:textAlignment w:val="auto"/>
        <w:rPr>
          <w:rFonts w:ascii="Tahoma" w:hAnsi="Tahoma" w:cs="Tahoma"/>
          <w:lang w:val="x-none"/>
        </w:rPr>
      </w:pPr>
      <w:r w:rsidRPr="002642C1">
        <w:rPr>
          <w:rFonts w:ascii="Tahoma" w:hAnsi="Tahoma" w:cs="Tahoma"/>
          <w:lang w:val="x-none"/>
        </w:rPr>
        <w:t>zavarovanje stavbe in opreme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0611 PROGRAM MODERNIZACIJE UPRAVE</w:t>
      </w:r>
      <w:r w:rsidRPr="002642C1">
        <w:rPr>
          <w:rFonts w:ascii="Tahoma" w:hAnsi="Tahoma" w:cs="Tahoma"/>
        </w:rPr>
        <w:tab/>
      </w:r>
      <w:r w:rsidRPr="002642C1">
        <w:rPr>
          <w:rFonts w:ascii="Tahoma" w:hAnsi="Tahoma" w:cs="Tahoma"/>
          <w:sz w:val="20"/>
        </w:rPr>
        <w:t>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OB192-18-0018 Modernizacija občinske uprave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0612 POSLOVNI PROSTOR BREZNICA 3</w:t>
      </w:r>
      <w:r w:rsidRPr="002642C1">
        <w:rPr>
          <w:rFonts w:ascii="Tahoma" w:hAnsi="Tahoma" w:cs="Tahoma"/>
        </w:rPr>
        <w:tab/>
      </w:r>
      <w:r w:rsidRPr="002642C1">
        <w:rPr>
          <w:rFonts w:ascii="Tahoma" w:hAnsi="Tahoma" w:cs="Tahoma"/>
          <w:sz w:val="20"/>
        </w:rPr>
        <w:t>19.400 €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predvidena sredstva za tekoče vzdrževanje objekta (2.900 EUR), sredstva za pokrivanje stroškov varovanja poslovnega prostora (800 EUR), stroškov za električno energijo in ogrevanje (5.300 EUR), vodo in komunalne storitve (860 EUR), stroškov zavarovanja objekta (3.450 EUR) ter drug material in storitve.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so izračunani na podlagi cen po veljavnih pogodbah in tekoče realizacije.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0613 POSL. PROSTOR BREZNICA 3  (INVESTICIJE)</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predvidena sredstva za plačilo sanacije strešnega dela konstrukcije na upravni stavbi (5.000 EUR) in investicijsko vzdrževanje občinske upravne stavbe, v kolikor bi bilo to potrebno.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OB192-18-0021 Investicijske vzdrževanje upravne stavbe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07 OBRAMBA IN UKREPI OB IZREDNIH DOGODKIH</w:t>
      </w:r>
      <w:r w:rsidRPr="002642C1">
        <w:rPr>
          <w:rFonts w:ascii="Tahoma" w:hAnsi="Tahoma" w:cs="Tahoma"/>
        </w:rPr>
        <w:tab/>
      </w:r>
      <w:r w:rsidRPr="002642C1">
        <w:rPr>
          <w:rFonts w:ascii="Tahoma" w:hAnsi="Tahoma" w:cs="Tahoma"/>
          <w:sz w:val="20"/>
        </w:rPr>
        <w:t>152.113 €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07 – Obramba in ukrepi ob izrednih dogodkih zajema civilne organizacijske oblike sistema zaščite, obveščanja in ukrepanja v primeru naravnih in drugih nesreč.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Resolucija o nacionalnem programu varstva pred naravnimi in drugimi nesrečami; Občinski program varnosti, Srednjeročni program varstva pred naravnimi in drugimi nesrečami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0703 – Varstvo pred naravnimi in drugimi nesrečami</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0703 Varstvo pred naravnimi in drugimi nesrečami</w:t>
      </w:r>
      <w:r w:rsidRPr="002642C1">
        <w:rPr>
          <w:rFonts w:ascii="Tahoma" w:hAnsi="Tahoma" w:cs="Tahoma"/>
        </w:rPr>
        <w:tab/>
      </w:r>
      <w:r w:rsidRPr="002642C1">
        <w:rPr>
          <w:rFonts w:ascii="Tahoma" w:hAnsi="Tahoma" w:cs="Tahoma"/>
          <w:sz w:val="20"/>
        </w:rPr>
        <w:t>152.113 €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0703 – Civilna zaščita in protipožarna varnost vključuje sredstva za izvedbo programa varstva pred naravnimi in drugimi nesrečami in programa varstva pred požarom.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Enkrat letno se opravi preverjanje znanja ekipe prve pomoči, ki je v sestavi Civilne zaščite ter se izvaja usposabljanje in opremljanje ostalih enot v skladu z normativi. Na vsaki dve leti bi morala biti izvedena vaja za vse enote občinske CZ. Hkrati bi si morali člani ogledati vsa ogrožena območja v občini Žirovnica, po možnosti pa tudi v občinah, kjer so že imeli kakršno koli izkušnjo z naravno ali drugo nesrečo. Na podlagi novelirane ali nove ocene ogroženosti bo potrebno pristopiti k novelaciji načrtov ZIR, prav tako bo občinske akte s področja zaščite in reševanja potrebno uskladiti z regijskimi in državnimi akti. Za obdobje petih let bo potrebno sprejeti nov srednjeročni program varstva pred naravnimi in drugimi nesrečami na območju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izvedbeni cilj je ustrezna opremljenost enot z osebno in dodatno opremo v skladu z normativi enot civilne zaščite za opravljanje nalog zaščite in reševanja v občini Žirovnica.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uspešnosti bo opremljenost enot z obvezno osebno in dodatno opremo.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07039001 Pripravljenost sistema za zaščito, reševanje in pomoč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07039002 Delovanje sistema za zaščito, reševanje in pomoč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07039001 Pripravljenost sistema za zaščito, reševanje in pomoč</w:t>
      </w:r>
      <w:r w:rsidRPr="002642C1">
        <w:rPr>
          <w:rFonts w:ascii="Tahoma" w:hAnsi="Tahoma" w:cs="Tahoma"/>
        </w:rPr>
        <w:tab/>
      </w:r>
      <w:r w:rsidRPr="002642C1">
        <w:rPr>
          <w:rFonts w:ascii="Tahoma" w:hAnsi="Tahoma" w:cs="Tahoma"/>
          <w:sz w:val="20"/>
        </w:rPr>
        <w:t>17.900 €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Resolucija o nacionalnem programu varstva pred naravnimi in drugimi nesrečami; Zakon o varstvu pred naravnimi in drugimi nesrečami; Uredba o organiziranju, opremljanju in usposabljanju sil za zaščito, reševanje in pomoč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občinski pristojnosti so predvsem naslednje naloge:</w:t>
      </w:r>
    </w:p>
    <w:p w:rsidR="002642C1" w:rsidRPr="002642C1" w:rsidRDefault="002642C1" w:rsidP="002706B5">
      <w:pPr>
        <w:widowControl w:val="0"/>
        <w:numPr>
          <w:ilvl w:val="0"/>
          <w:numId w:val="6"/>
        </w:numPr>
        <w:overflowPunct/>
        <w:spacing w:before="0" w:after="0"/>
        <w:jc w:val="both"/>
        <w:textAlignment w:val="auto"/>
        <w:rPr>
          <w:rFonts w:ascii="Tahoma" w:hAnsi="Tahoma" w:cs="Tahoma"/>
          <w:lang w:val="x-none"/>
        </w:rPr>
      </w:pPr>
      <w:r w:rsidRPr="002642C1">
        <w:rPr>
          <w:rFonts w:ascii="Tahoma" w:hAnsi="Tahoma" w:cs="Tahoma"/>
          <w:lang w:val="x-none"/>
        </w:rPr>
        <w:t>spremljanje nevarnosti in obveščanje prebivalcev o nevarnostih,</w:t>
      </w:r>
    </w:p>
    <w:p w:rsidR="002642C1" w:rsidRPr="002642C1" w:rsidRDefault="002642C1" w:rsidP="002706B5">
      <w:pPr>
        <w:widowControl w:val="0"/>
        <w:numPr>
          <w:ilvl w:val="0"/>
          <w:numId w:val="6"/>
        </w:numPr>
        <w:overflowPunct/>
        <w:spacing w:before="0" w:after="0"/>
        <w:jc w:val="both"/>
        <w:textAlignment w:val="auto"/>
        <w:rPr>
          <w:rFonts w:ascii="Tahoma" w:hAnsi="Tahoma" w:cs="Tahoma"/>
          <w:lang w:val="x-none"/>
        </w:rPr>
      </w:pPr>
      <w:r w:rsidRPr="002642C1">
        <w:rPr>
          <w:rFonts w:ascii="Tahoma" w:hAnsi="Tahoma" w:cs="Tahoma"/>
          <w:lang w:val="x-none"/>
        </w:rPr>
        <w:t>izvajanje zaščitnih ukrepov,</w:t>
      </w:r>
    </w:p>
    <w:p w:rsidR="002642C1" w:rsidRPr="002642C1" w:rsidRDefault="002642C1" w:rsidP="002706B5">
      <w:pPr>
        <w:widowControl w:val="0"/>
        <w:numPr>
          <w:ilvl w:val="0"/>
          <w:numId w:val="6"/>
        </w:numPr>
        <w:overflowPunct/>
        <w:spacing w:before="0" w:after="0"/>
        <w:jc w:val="both"/>
        <w:textAlignment w:val="auto"/>
        <w:rPr>
          <w:rFonts w:ascii="Tahoma" w:hAnsi="Tahoma" w:cs="Tahoma"/>
          <w:lang w:val="x-none"/>
        </w:rPr>
      </w:pPr>
      <w:r w:rsidRPr="002642C1">
        <w:rPr>
          <w:rFonts w:ascii="Tahoma" w:hAnsi="Tahoma" w:cs="Tahoma"/>
          <w:lang w:val="x-none"/>
        </w:rPr>
        <w:t>razvijanje osebne in vzajemne zaščite,</w:t>
      </w:r>
    </w:p>
    <w:p w:rsidR="002642C1" w:rsidRPr="002642C1" w:rsidRDefault="002642C1" w:rsidP="002706B5">
      <w:pPr>
        <w:widowControl w:val="0"/>
        <w:numPr>
          <w:ilvl w:val="0"/>
          <w:numId w:val="6"/>
        </w:numPr>
        <w:overflowPunct/>
        <w:spacing w:before="0" w:after="0"/>
        <w:jc w:val="both"/>
        <w:textAlignment w:val="auto"/>
        <w:rPr>
          <w:rFonts w:ascii="Tahoma" w:hAnsi="Tahoma" w:cs="Tahoma"/>
          <w:lang w:val="x-none"/>
        </w:rPr>
      </w:pPr>
      <w:r w:rsidRPr="002642C1">
        <w:rPr>
          <w:rFonts w:ascii="Tahoma" w:hAnsi="Tahoma" w:cs="Tahoma"/>
          <w:lang w:val="x-none"/>
        </w:rPr>
        <w:t>organiziranje, opremljanje, usposabljanje in pripravljanje občinskih sil za zaščito, reševanje in pomoč.</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Občine samostojno organizirajo in vodijo akcije zaščite, reševanje in pomoči na svojem območju ter dejavnosti pri odpravljanju posledic nesreč.</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0701 SREDSTVA ZA ZVEZE, ZAŠČITO IN REŠEVANJE</w:t>
      </w:r>
      <w:r w:rsidRPr="002642C1">
        <w:rPr>
          <w:rFonts w:ascii="Tahoma" w:hAnsi="Tahoma" w:cs="Tahoma"/>
        </w:rPr>
        <w:tab/>
      </w:r>
      <w:r w:rsidRPr="002642C1">
        <w:rPr>
          <w:rFonts w:ascii="Tahoma" w:hAnsi="Tahoma" w:cs="Tahoma"/>
          <w:sz w:val="20"/>
        </w:rPr>
        <w:t>17.900 €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predvidena za usposabljanje novih enot CZ in obnavljanje znanj obstoječih enot CZ (1.100 EUR), opremljanje enot CZ (5.100 EUR) in financiranje društev, ki delujejo v javnem interesu na področju zaščite in reševanja - skavti, GRS Radovljica, potapljači, radioamaterji in kinologi (3.200 EUR), refundacijo stroškov za posredovanje pri intervencijah (1.500 EUR), novelacijo načrtov zaščite in reševanja ob posameznih naravnih in drugih nesrečah in srednjeročnega pograma varstva pred naravnimi in drugimi nesrečami (3.500 EUR) in za pokritje ostalih stroškov, povezanih z občinsko civilno zaščito. </w:t>
      </w:r>
    </w:p>
    <w:p w:rsidR="002642C1" w:rsidRPr="002642C1" w:rsidRDefault="002642C1" w:rsidP="002642C1">
      <w:pPr>
        <w:widowControl w:val="0"/>
        <w:spacing w:before="0" w:after="0"/>
        <w:jc w:val="both"/>
        <w:rPr>
          <w:rFonts w:ascii="Tahoma" w:hAnsi="Tahoma" w:cs="Tahoma"/>
          <w:lang w:val="x-none"/>
        </w:rPr>
      </w:pP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NRP OB192-18-0019 - Civilna zaščita (nakup opreme)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predlogov finančnih načrtov posameznih izvajalcev in sprejetega plana zaščite in reševanja za leto 2020 občinskega štaba CZ.</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07039002 Delovanje sistema za zaščito, reševanje in pomoč</w:t>
      </w:r>
      <w:r w:rsidRPr="002642C1">
        <w:rPr>
          <w:rFonts w:ascii="Tahoma" w:hAnsi="Tahoma" w:cs="Tahoma"/>
        </w:rPr>
        <w:tab/>
      </w:r>
      <w:r w:rsidRPr="002642C1">
        <w:rPr>
          <w:rFonts w:ascii="Tahoma" w:hAnsi="Tahoma" w:cs="Tahoma"/>
          <w:sz w:val="20"/>
        </w:rPr>
        <w:t>134.213 €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0711 GASILSKA ZVEZA JESENICE</w:t>
      </w:r>
      <w:r w:rsidRPr="002642C1">
        <w:rPr>
          <w:rFonts w:ascii="Tahoma" w:hAnsi="Tahoma" w:cs="Tahoma"/>
        </w:rPr>
        <w:tab/>
      </w:r>
      <w:r w:rsidRPr="002642C1">
        <w:rPr>
          <w:rFonts w:ascii="Tahoma" w:hAnsi="Tahoma" w:cs="Tahoma"/>
          <w:sz w:val="20"/>
        </w:rPr>
        <w:t>8.900 €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Predvidena so sredstva za redno delo Gasilske zveze Jesenice (sofinanciranje stroškov dela in materialnih stroškov).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predloga finančnega načrta Gasilske zveze Jesenice.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0712 PROSTOVOLJNA GASILSKA DRUŠTVA</w:t>
      </w:r>
      <w:r w:rsidRPr="002642C1">
        <w:rPr>
          <w:rFonts w:ascii="Tahoma" w:hAnsi="Tahoma" w:cs="Tahoma"/>
        </w:rPr>
        <w:tab/>
      </w:r>
      <w:r w:rsidRPr="002642C1">
        <w:rPr>
          <w:rFonts w:ascii="Tahoma" w:hAnsi="Tahoma" w:cs="Tahoma"/>
          <w:sz w:val="20"/>
        </w:rPr>
        <w:t>50.645 €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predloga finančnega načrta Gasilskega poveljstva občine Žirovnica ter predlogov prostovoljnih gasilskih društev.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0713 GARS JESENICE</w:t>
      </w:r>
      <w:r w:rsidRPr="002642C1">
        <w:rPr>
          <w:rFonts w:ascii="Tahoma" w:hAnsi="Tahoma" w:cs="Tahoma"/>
        </w:rPr>
        <w:tab/>
      </w:r>
      <w:r w:rsidRPr="002642C1">
        <w:rPr>
          <w:rFonts w:ascii="Tahoma" w:hAnsi="Tahoma" w:cs="Tahoma"/>
          <w:sz w:val="20"/>
        </w:rPr>
        <w:t>51.486 €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predloga finančnega načrta GARS.</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0714 PRENOS POŽARNE TAKSE</w:t>
      </w:r>
      <w:r w:rsidRPr="002642C1">
        <w:rPr>
          <w:rFonts w:ascii="Tahoma" w:hAnsi="Tahoma" w:cs="Tahoma"/>
        </w:rPr>
        <w:tab/>
      </w:r>
      <w:r w:rsidRPr="002642C1">
        <w:rPr>
          <w:rFonts w:ascii="Tahoma" w:hAnsi="Tahoma" w:cs="Tahoma"/>
          <w:sz w:val="20"/>
        </w:rPr>
        <w:t>14.882 €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požarne takse so po zakonu namenjena za opremljanje gasilskih enot z gasilsko reševalno in osebno zaščitno opremo. O razporeditvi odloča odbor za razpolaganje s sredstvi požarnega sklada.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požarne takse za leto 2020 se po sklepu gasilskega poveljstva občine v celoti namenijo za nakup motorne brizgalne za potrebe PGD Zabreznica.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NRP OB192-18-0020 - Požarno varstvo (nakup opreme in investicije)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sredstev, prejetih v preteklem letu.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0715 POŽARNO VARSTVO- INVESTICIJE</w:t>
      </w:r>
      <w:r w:rsidRPr="002642C1">
        <w:rPr>
          <w:rFonts w:ascii="Tahoma" w:hAnsi="Tahoma" w:cs="Tahoma"/>
        </w:rPr>
        <w:tab/>
      </w:r>
      <w:r w:rsidRPr="002642C1">
        <w:rPr>
          <w:rFonts w:ascii="Tahoma" w:hAnsi="Tahoma" w:cs="Tahoma"/>
          <w:sz w:val="20"/>
        </w:rPr>
        <w:t>8.300 €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predvidena za nakup motorne brizgalne za potrebe PGD Zabreznica.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NRP OB192-18-0020 - Požarno varstvo (nakup opreme in investicije)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predvidena na podlagi načrta investicij v okviru finančnega načrta Gasilskega poveljstva občine za leto 2020.</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08 NOTRANJE ZADEVE IN VARNOST</w:t>
      </w:r>
      <w:r w:rsidRPr="002642C1">
        <w:rPr>
          <w:rFonts w:ascii="Tahoma" w:hAnsi="Tahoma" w:cs="Tahoma"/>
        </w:rPr>
        <w:tab/>
      </w:r>
      <w:r w:rsidRPr="002642C1">
        <w:rPr>
          <w:rFonts w:ascii="Tahoma" w:hAnsi="Tahoma" w:cs="Tahoma"/>
          <w:sz w:val="20"/>
        </w:rPr>
        <w:t>3.450 €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Elaborat prometne ureditve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0802 Policijska in kriminalistična dejavnost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0802 Policijska in kriminalistična dejavnost</w:t>
      </w:r>
      <w:r w:rsidRPr="002642C1">
        <w:rPr>
          <w:rFonts w:ascii="Tahoma" w:hAnsi="Tahoma" w:cs="Tahoma"/>
        </w:rPr>
        <w:tab/>
      </w:r>
      <w:r w:rsidRPr="002642C1">
        <w:rPr>
          <w:rFonts w:ascii="Tahoma" w:hAnsi="Tahoma" w:cs="Tahoma"/>
          <w:sz w:val="20"/>
        </w:rPr>
        <w:t>3.450 €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Čim večja varnost cestnega prometa, čim manj prometnih nezgod, čim boljša obveščenost in osveščenost vseh udeležencev cestnega prometa.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Vsako leto vključiti v aktivnosti učence osnovnih šol in otroke v vrtcih ter posamezne skupine udeležencev v cestnem prometu – pešce, kolesarje, voznike, mlade voznike, motoriste.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08029001 Prometna varnost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08029001 Prometna varnost</w:t>
      </w:r>
      <w:r w:rsidRPr="002642C1">
        <w:rPr>
          <w:rFonts w:ascii="Tahoma" w:hAnsi="Tahoma" w:cs="Tahoma"/>
        </w:rPr>
        <w:tab/>
      </w:r>
      <w:r w:rsidRPr="002642C1">
        <w:rPr>
          <w:rFonts w:ascii="Tahoma" w:hAnsi="Tahoma" w:cs="Tahoma"/>
          <w:sz w:val="20"/>
        </w:rPr>
        <w:t>3.450 €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0801 SVET ZA PREVENTIVO IN VZGOJO V PROMETU</w:t>
      </w:r>
      <w:r w:rsidRPr="002642C1">
        <w:rPr>
          <w:rFonts w:ascii="Tahoma" w:hAnsi="Tahoma" w:cs="Tahoma"/>
        </w:rPr>
        <w:tab/>
      </w:r>
      <w:r w:rsidRPr="002642C1">
        <w:rPr>
          <w:rFonts w:ascii="Tahoma" w:hAnsi="Tahoma" w:cs="Tahoma"/>
          <w:sz w:val="20"/>
        </w:rPr>
        <w:t>3.450 €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Po planu aktivnosti SPV Žirovnica je v letu 2020 predvidena izvedba vsaj štirih preventivnih akcij in enega predavanja:</w:t>
      </w:r>
    </w:p>
    <w:p w:rsidR="002642C1" w:rsidRPr="002642C1" w:rsidRDefault="002642C1" w:rsidP="002706B5">
      <w:pPr>
        <w:widowControl w:val="0"/>
        <w:numPr>
          <w:ilvl w:val="0"/>
          <w:numId w:val="7"/>
        </w:numPr>
        <w:overflowPunct/>
        <w:spacing w:before="0" w:after="0"/>
        <w:jc w:val="both"/>
        <w:textAlignment w:val="auto"/>
        <w:rPr>
          <w:rFonts w:ascii="Tahoma" w:hAnsi="Tahoma" w:cs="Tahoma"/>
          <w:lang w:val="x-none"/>
        </w:rPr>
      </w:pPr>
      <w:r w:rsidRPr="002642C1">
        <w:rPr>
          <w:rFonts w:ascii="Tahoma" w:hAnsi="Tahoma" w:cs="Tahoma"/>
          <w:lang w:val="x-none"/>
        </w:rPr>
        <w:t>Izvedba preventivne akcije Bodi viden</w:t>
      </w:r>
    </w:p>
    <w:p w:rsidR="002642C1" w:rsidRPr="002642C1" w:rsidRDefault="002642C1" w:rsidP="002706B5">
      <w:pPr>
        <w:widowControl w:val="0"/>
        <w:numPr>
          <w:ilvl w:val="0"/>
          <w:numId w:val="7"/>
        </w:numPr>
        <w:overflowPunct/>
        <w:spacing w:before="0" w:after="0"/>
        <w:jc w:val="both"/>
        <w:textAlignment w:val="auto"/>
        <w:rPr>
          <w:rFonts w:ascii="Tahoma" w:hAnsi="Tahoma" w:cs="Tahoma"/>
          <w:lang w:val="x-none"/>
        </w:rPr>
      </w:pPr>
      <w:r w:rsidRPr="002642C1">
        <w:rPr>
          <w:rFonts w:ascii="Tahoma" w:hAnsi="Tahoma" w:cs="Tahoma"/>
          <w:lang w:val="x-none"/>
        </w:rPr>
        <w:t xml:space="preserve">Varna pot v šolo in začetek šolskega leta  </w:t>
      </w:r>
    </w:p>
    <w:p w:rsidR="002642C1" w:rsidRPr="002642C1" w:rsidRDefault="002642C1" w:rsidP="002706B5">
      <w:pPr>
        <w:widowControl w:val="0"/>
        <w:numPr>
          <w:ilvl w:val="0"/>
          <w:numId w:val="7"/>
        </w:numPr>
        <w:overflowPunct/>
        <w:spacing w:before="0" w:after="0"/>
        <w:jc w:val="both"/>
        <w:textAlignment w:val="auto"/>
        <w:rPr>
          <w:rFonts w:ascii="Tahoma" w:hAnsi="Tahoma" w:cs="Tahoma"/>
          <w:lang w:val="x-none"/>
        </w:rPr>
      </w:pPr>
      <w:r w:rsidRPr="002642C1">
        <w:rPr>
          <w:rFonts w:ascii="Tahoma" w:hAnsi="Tahoma" w:cs="Tahoma"/>
          <w:lang w:val="x-none"/>
        </w:rPr>
        <w:t>Izvedba preventivnega programa Kolesarčki</w:t>
      </w:r>
    </w:p>
    <w:p w:rsidR="002642C1" w:rsidRPr="002642C1" w:rsidRDefault="002642C1" w:rsidP="002706B5">
      <w:pPr>
        <w:widowControl w:val="0"/>
        <w:numPr>
          <w:ilvl w:val="0"/>
          <w:numId w:val="7"/>
        </w:numPr>
        <w:overflowPunct/>
        <w:spacing w:before="0" w:after="0"/>
        <w:jc w:val="both"/>
        <w:textAlignment w:val="auto"/>
        <w:rPr>
          <w:rFonts w:ascii="Tahoma" w:hAnsi="Tahoma" w:cs="Tahoma"/>
          <w:lang w:val="x-none"/>
        </w:rPr>
      </w:pPr>
      <w:r w:rsidRPr="002642C1">
        <w:rPr>
          <w:rFonts w:ascii="Tahoma" w:hAnsi="Tahoma" w:cs="Tahoma"/>
          <w:lang w:val="x-none"/>
        </w:rPr>
        <w:t xml:space="preserve">Akcija Priprava vozila za zimo </w:t>
      </w:r>
    </w:p>
    <w:p w:rsidR="002642C1" w:rsidRPr="002642C1" w:rsidRDefault="002642C1" w:rsidP="002706B5">
      <w:pPr>
        <w:widowControl w:val="0"/>
        <w:numPr>
          <w:ilvl w:val="0"/>
          <w:numId w:val="7"/>
        </w:numPr>
        <w:overflowPunct/>
        <w:spacing w:before="0" w:after="0"/>
        <w:jc w:val="both"/>
        <w:textAlignment w:val="auto"/>
        <w:rPr>
          <w:rFonts w:ascii="Tahoma" w:hAnsi="Tahoma" w:cs="Tahoma"/>
          <w:lang w:val="x-none"/>
        </w:rPr>
      </w:pPr>
      <w:r w:rsidRPr="002642C1">
        <w:rPr>
          <w:rFonts w:ascii="Tahoma" w:hAnsi="Tahoma" w:cs="Tahoma"/>
          <w:lang w:val="x-none"/>
        </w:rPr>
        <w:t>Izvedba predavanj na temo prometnih nesreč Vozim vendar ne hodim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Nabavili se bodo dodatni odsevni trakovi in po potrebi drug preventivni material. Med stroške so vključeni tudi stroški prestavitve table Vi vozite in izpis podatkov. Prav  tako so zajeti stroški morebitnega popravila transparentov za prvi šolski dan ter izobešanje in snemanje le teh.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bila planirana na podlagi realizacije stroškov v preteklem letu in predvidenih stroškov, ki bodo nastali  v letu 2020.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11 KMETIJSTVO, GOZDARSTVO IN RIBIŠTVO</w:t>
      </w:r>
      <w:r w:rsidRPr="002642C1">
        <w:rPr>
          <w:rFonts w:ascii="Tahoma" w:hAnsi="Tahoma" w:cs="Tahoma"/>
        </w:rPr>
        <w:tab/>
      </w:r>
      <w:r w:rsidRPr="002642C1">
        <w:rPr>
          <w:rFonts w:ascii="Tahoma" w:hAnsi="Tahoma" w:cs="Tahoma"/>
          <w:sz w:val="20"/>
        </w:rPr>
        <w:t>104.654 €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so spodbujanje razvoja ter ohranjanje kmetijstva in gozdarstva ter trajnostno ohranjanje podeželja kot privlačnega in kvalitetnega življenjskega območja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1102 - Program reforme kmetijstva in živilstva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1103 - Splošne storitve v kmetijstvu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1104 - Gozdarstvo</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1102 Program reforme kmetijstva in živilstva</w:t>
      </w:r>
      <w:r w:rsidRPr="002642C1">
        <w:rPr>
          <w:rFonts w:ascii="Tahoma" w:hAnsi="Tahoma" w:cs="Tahoma"/>
        </w:rPr>
        <w:tab/>
      </w:r>
      <w:r w:rsidRPr="002642C1">
        <w:rPr>
          <w:rFonts w:ascii="Tahoma" w:hAnsi="Tahoma" w:cs="Tahoma"/>
          <w:sz w:val="20"/>
        </w:rPr>
        <w:t>13.432 €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v skladu s sprejetimi strateškimi dokumenti zagotavlja sredstva za intervencije v kmetijstvo, gozdarstvo in razvoj podeželja, ki spadajo v okvir t.i.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v skladu z vsebinskim in časovnim planom izvedeni planirani projekti in programi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projektov in programov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11029002 Razvoj in prilagajanje podeželskih območij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11029002 Razvoj in prilagajanje podeželskih območij</w:t>
      </w:r>
      <w:r w:rsidRPr="002642C1">
        <w:rPr>
          <w:rFonts w:ascii="Tahoma" w:hAnsi="Tahoma" w:cs="Tahoma"/>
        </w:rPr>
        <w:tab/>
      </w:r>
      <w:r w:rsidRPr="002642C1">
        <w:rPr>
          <w:rFonts w:ascii="Tahoma" w:hAnsi="Tahoma" w:cs="Tahoma"/>
          <w:sz w:val="20"/>
        </w:rPr>
        <w:t>13.432 €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vsebuje naslednje naloge razvoja in prilagajanja podeželskih območij:</w:t>
      </w:r>
    </w:p>
    <w:p w:rsidR="002642C1" w:rsidRPr="002642C1" w:rsidRDefault="002642C1" w:rsidP="002706B5">
      <w:pPr>
        <w:widowControl w:val="0"/>
        <w:numPr>
          <w:ilvl w:val="0"/>
          <w:numId w:val="8"/>
        </w:numPr>
        <w:overflowPunct/>
        <w:spacing w:before="0" w:after="0"/>
        <w:jc w:val="both"/>
        <w:textAlignment w:val="auto"/>
        <w:rPr>
          <w:rFonts w:ascii="Tahoma" w:hAnsi="Tahoma" w:cs="Tahoma"/>
          <w:lang w:val="x-none"/>
        </w:rPr>
      </w:pPr>
      <w:r w:rsidRPr="002642C1">
        <w:rPr>
          <w:rFonts w:ascii="Tahoma" w:hAnsi="Tahoma" w:cs="Tahoma"/>
          <w:lang w:val="x-none"/>
        </w:rPr>
        <w:t>spodbujanje prestrukturiranja, tehnološke prenove osnovne kmetijske proizvodnje,</w:t>
      </w:r>
    </w:p>
    <w:p w:rsidR="002642C1" w:rsidRPr="002642C1" w:rsidRDefault="002642C1" w:rsidP="002706B5">
      <w:pPr>
        <w:widowControl w:val="0"/>
        <w:numPr>
          <w:ilvl w:val="0"/>
          <w:numId w:val="8"/>
        </w:numPr>
        <w:overflowPunct/>
        <w:spacing w:before="0" w:after="0"/>
        <w:jc w:val="both"/>
        <w:textAlignment w:val="auto"/>
        <w:rPr>
          <w:rFonts w:ascii="Tahoma" w:hAnsi="Tahoma" w:cs="Tahoma"/>
          <w:lang w:val="x-none"/>
        </w:rPr>
      </w:pPr>
      <w:r w:rsidRPr="002642C1">
        <w:rPr>
          <w:rFonts w:ascii="Tahoma" w:hAnsi="Tahoma" w:cs="Tahoma"/>
          <w:lang w:val="x-none"/>
        </w:rPr>
        <w:t>spodbujanje razvoja dopolnilnih dejavnosti na kmetijah,</w:t>
      </w:r>
    </w:p>
    <w:p w:rsidR="002642C1" w:rsidRPr="002642C1" w:rsidRDefault="002642C1" w:rsidP="002706B5">
      <w:pPr>
        <w:widowControl w:val="0"/>
        <w:numPr>
          <w:ilvl w:val="0"/>
          <w:numId w:val="8"/>
        </w:numPr>
        <w:overflowPunct/>
        <w:spacing w:before="0" w:after="0"/>
        <w:jc w:val="both"/>
        <w:textAlignment w:val="auto"/>
        <w:rPr>
          <w:rFonts w:ascii="Tahoma" w:hAnsi="Tahoma" w:cs="Tahoma"/>
          <w:lang w:val="x-none"/>
        </w:rPr>
      </w:pPr>
      <w:r w:rsidRPr="002642C1">
        <w:rPr>
          <w:rFonts w:ascii="Tahoma" w:hAnsi="Tahoma" w:cs="Tahoma"/>
          <w:lang w:val="x-none"/>
        </w:rPr>
        <w:t>spodbujanje izobraževanja in usposabljanja ljudi na podeželju,</w:t>
      </w:r>
    </w:p>
    <w:p w:rsidR="002642C1" w:rsidRPr="002642C1" w:rsidRDefault="002642C1" w:rsidP="002706B5">
      <w:pPr>
        <w:widowControl w:val="0"/>
        <w:numPr>
          <w:ilvl w:val="0"/>
          <w:numId w:val="8"/>
        </w:numPr>
        <w:overflowPunct/>
        <w:spacing w:before="0" w:after="0"/>
        <w:jc w:val="both"/>
        <w:textAlignment w:val="auto"/>
        <w:rPr>
          <w:rFonts w:ascii="Tahoma" w:hAnsi="Tahoma" w:cs="Tahoma"/>
          <w:lang w:val="x-none"/>
        </w:rPr>
      </w:pPr>
      <w:r w:rsidRPr="002642C1">
        <w:rPr>
          <w:rFonts w:ascii="Tahoma" w:hAnsi="Tahoma" w:cs="Tahoma"/>
          <w:lang w:val="x-none"/>
        </w:rPr>
        <w:t>spodbujanje društvenih dejavnosti na področju kmetijstva in razvoja podeželja.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Pravilnik o dodelitvi pomoči za ohranjanje in razvoj kmetijstva, gozdarstva in podeželja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v skladu z vsebinskim in časovnim planom izvedeni planirani projekti in programi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projektov in programov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izvedba javnega razpisa za razdelitev sredstev in razdelitev sredstev za posamezne projekte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projektov in programov za razvoj podeželja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1101 INTERVENCIJE V KMETIJSTVO</w:t>
      </w:r>
      <w:r w:rsidRPr="002642C1">
        <w:rPr>
          <w:rFonts w:ascii="Tahoma" w:hAnsi="Tahoma" w:cs="Tahoma"/>
        </w:rPr>
        <w:tab/>
      </w:r>
      <w:r w:rsidRPr="002642C1">
        <w:rPr>
          <w:rFonts w:ascii="Tahoma" w:hAnsi="Tahoma" w:cs="Tahoma"/>
          <w:sz w:val="20"/>
        </w:rPr>
        <w:t>3.199 €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Pravilnika o dodelitvi pomoči za ohranjanje in razvoj kmetijstva, gozdarstva in podeželja v Občini Žirovnica in izvedenega javnega razpisa za leto 2020 se bo na podlagi Uredbe za skupinske izjeme izvajal ukrep naložbe v kmetijska gospodarstva za primarno proizvodnjo v višini 3.199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v isti višini kot v preteklih letih.</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1103 PODPORA RAZVOJU DOPOLNILNIH DEJAVNOSTI</w:t>
      </w:r>
      <w:r w:rsidRPr="002642C1">
        <w:rPr>
          <w:rFonts w:ascii="Tahoma" w:hAnsi="Tahoma" w:cs="Tahoma"/>
        </w:rPr>
        <w:tab/>
      </w:r>
      <w:r w:rsidRPr="002642C1">
        <w:rPr>
          <w:rFonts w:ascii="Tahoma" w:hAnsi="Tahoma" w:cs="Tahoma"/>
          <w:sz w:val="20"/>
        </w:rPr>
        <w:t>1.233 €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razpoložljivih sredstev je 1.233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razpoložljiva sredstva v preteklih letih za ta namen.</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1105 DEJAVNOST DRUŠTEV NA PODROČJU KMETIJSTVA</w:t>
      </w:r>
      <w:r w:rsidRPr="002642C1">
        <w:rPr>
          <w:rFonts w:ascii="Tahoma" w:hAnsi="Tahoma" w:cs="Tahoma"/>
        </w:rPr>
        <w:tab/>
      </w:r>
      <w:r w:rsidRPr="002642C1">
        <w:rPr>
          <w:rFonts w:ascii="Tahoma" w:hAnsi="Tahoma" w:cs="Tahoma"/>
          <w:sz w:val="20"/>
        </w:rPr>
        <w:t>9.000 €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v enaki višini kot v preteklem letu.</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1103 Splošne storitve v kmetijstvu</w:t>
      </w:r>
      <w:r w:rsidRPr="002642C1">
        <w:rPr>
          <w:rFonts w:ascii="Tahoma" w:hAnsi="Tahoma" w:cs="Tahoma"/>
        </w:rPr>
        <w:tab/>
      </w:r>
      <w:r w:rsidRPr="002642C1">
        <w:rPr>
          <w:rFonts w:ascii="Tahoma" w:hAnsi="Tahoma" w:cs="Tahoma"/>
          <w:sz w:val="20"/>
        </w:rPr>
        <w:t>4.976 €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Zagotoviti ustrezno varstvo zapuščenih živali (psov in mačk) v skladu z veljavno zakonodajo.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zagotoviti ustrezno varstvo zapuščenih živali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najem enega mesta za pse v zavetišču za zapuščene živali, število oskrbljenih zapuščenih živali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11039002 Zdravstveno varstvo rastlin in živali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11039002 Zdravstveno varstvo rastlin in živali</w:t>
      </w:r>
      <w:r w:rsidRPr="002642C1">
        <w:rPr>
          <w:rFonts w:ascii="Tahoma" w:hAnsi="Tahoma" w:cs="Tahoma"/>
        </w:rPr>
        <w:tab/>
      </w:r>
      <w:r w:rsidRPr="002642C1">
        <w:rPr>
          <w:rFonts w:ascii="Tahoma" w:hAnsi="Tahoma" w:cs="Tahoma"/>
          <w:sz w:val="20"/>
        </w:rPr>
        <w:t>4.976 €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zaščiti živali (Ur. l. RS, št. 98/99 in spremembe)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ustrezno varstvo zapuščenih živali (psov in mačk) v skladu z veljavno zakonodajo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oskrbljenih zapuščenih živali v občini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1 mesto v zavetišču za zapuščene živali, zagotoviti oskrbo vseh zapuščenih živali iz območja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zagotovljeno mesto v zavetišču, število oskrbljenih živali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1121 SKRB ZA ZAPUŠČENE ŽIVALI</w:t>
      </w:r>
      <w:r w:rsidRPr="002642C1">
        <w:rPr>
          <w:rFonts w:ascii="Tahoma" w:hAnsi="Tahoma" w:cs="Tahoma"/>
        </w:rPr>
        <w:tab/>
      </w:r>
      <w:r w:rsidRPr="002642C1">
        <w:rPr>
          <w:rFonts w:ascii="Tahoma" w:hAnsi="Tahoma" w:cs="Tahoma"/>
          <w:sz w:val="20"/>
        </w:rPr>
        <w:t>4.976 €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Proračunska postavka zajema sredstva za rezervacijo enega boksa v višini 1.050. EUR letno in sredstva za oskrbo, sterilizacijo oz. kastracijo  zapuščenih psov in mačk v višini 3.926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realizacijo teh stroškov v preteklem letu in podpisano pogodbo o izvajanju javne službe.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1104 Gozdarstvo</w:t>
      </w:r>
      <w:r w:rsidRPr="002642C1">
        <w:rPr>
          <w:rFonts w:ascii="Tahoma" w:hAnsi="Tahoma" w:cs="Tahoma"/>
        </w:rPr>
        <w:tab/>
      </w:r>
      <w:r w:rsidRPr="002642C1">
        <w:rPr>
          <w:rFonts w:ascii="Tahoma" w:hAnsi="Tahoma" w:cs="Tahoma"/>
          <w:sz w:val="20"/>
        </w:rPr>
        <w:t>86.246 €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Izvedba vzdrževanja in urejanja gozdnih prometnic (gozdnih cest in gozdnih vlak)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11049001 Vzdrževanje in gradnja gozdnih cest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11049001 Vzdrževanje in gradnja gozdnih cest</w:t>
      </w:r>
      <w:r w:rsidRPr="002642C1">
        <w:rPr>
          <w:rFonts w:ascii="Tahoma" w:hAnsi="Tahoma" w:cs="Tahoma"/>
        </w:rPr>
        <w:tab/>
      </w:r>
      <w:r w:rsidRPr="002642C1">
        <w:rPr>
          <w:rFonts w:ascii="Tahoma" w:hAnsi="Tahoma" w:cs="Tahoma"/>
          <w:sz w:val="20"/>
        </w:rPr>
        <w:t>86.246 €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 aktivnostmi v okviru podprograma se zagotavlja sofinanciranje tekočega vzdrževanja gozdnih cest in gozdnih vlak.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gozdovih in podzakonski akti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zagotoviti redno letno vzdrževanje približno 27 km gozdnih cest (zasebnih in državnih) in vzdrževanje gozdnih vlak, v skladu z gozdnogospodarskimi načrti.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1131 VZDRŽEVANJE GOZDNIH CEST</w:t>
      </w:r>
      <w:r w:rsidRPr="002642C1">
        <w:rPr>
          <w:rFonts w:ascii="Tahoma" w:hAnsi="Tahoma" w:cs="Tahoma"/>
        </w:rPr>
        <w:tab/>
      </w:r>
      <w:r w:rsidRPr="002642C1">
        <w:rPr>
          <w:rFonts w:ascii="Tahoma" w:hAnsi="Tahoma" w:cs="Tahoma"/>
          <w:sz w:val="20"/>
        </w:rPr>
        <w:t>86.246 €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v višini 30.560 EUR so namenjena rednemu vzdrževanju gozdnih cest in eventualnemu asfaltiranju posameznih problematičnih odsekov, kjer meteorna voda odnaša in spodjeda bankine. Sredstva v višini 55.640 EUR so namenjena prestavitvi gozdne ceste proti Valvazorju za izvedbo gradbenih del in nadzora gradnje, 46 EUR pa je namenjenih davčnim obveznostim.</w:t>
      </w:r>
    </w:p>
    <w:p w:rsidR="002642C1" w:rsidRPr="002642C1" w:rsidRDefault="002642C1" w:rsidP="002642C1">
      <w:pPr>
        <w:widowControl w:val="0"/>
        <w:spacing w:before="0" w:after="0"/>
        <w:jc w:val="both"/>
        <w:rPr>
          <w:rFonts w:ascii="Tahoma" w:hAnsi="Tahoma" w:cs="Tahoma"/>
          <w:lang w:val="x-none"/>
        </w:rPr>
      </w:pP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investicija na postavki vezana na razvojni program: OB192-17-0002 Prestavitev dela gozdne ceste proti Valvazorju.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za redno vzdrževanje gozdnih cest so predvidena na podlagi realizacije podobnih del v preteklih letih, za izdelavo PZI za prestavitev gozdne ceste na podlagi predračuna in izvedbo del na podlagi ocene.</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12 PRIDOBIVANJE IN DISTRIBUCIJA ENERGETSKIH SUROVIN</w:t>
      </w:r>
      <w:r w:rsidRPr="002642C1">
        <w:rPr>
          <w:rFonts w:ascii="Tahoma" w:hAnsi="Tahoma" w:cs="Tahoma"/>
        </w:rPr>
        <w:tab/>
      </w:r>
      <w:r w:rsidRPr="002642C1">
        <w:rPr>
          <w:rFonts w:ascii="Tahoma" w:hAnsi="Tahoma" w:cs="Tahoma"/>
          <w:sz w:val="20"/>
        </w:rPr>
        <w:t>25.000 €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občini Žirovnica zajema glavni program predvsem ukrepe za zmanjšanje potrošnje energetskih virov in spodbujanje rabe obnovljivih energetskih virov.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Lokalni energetski koncept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glavnega programa je zmanjšanje rabe energije in zmanjšanje emisij v okolje.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1206 - Urejanje področja učinkovite rabe in obnovljivih virov energije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1206 Urejanje področja učinkovite rabe in obnovljivih virov energije</w:t>
      </w:r>
      <w:r w:rsidRPr="002642C1">
        <w:rPr>
          <w:rFonts w:ascii="Tahoma" w:hAnsi="Tahoma" w:cs="Tahoma"/>
        </w:rPr>
        <w:tab/>
      </w:r>
      <w:r w:rsidRPr="002642C1">
        <w:rPr>
          <w:rFonts w:ascii="Tahoma" w:hAnsi="Tahoma" w:cs="Tahoma"/>
          <w:sz w:val="20"/>
        </w:rPr>
        <w:t>25.000 €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glavnega programa je zmanjšanje rabe energije in zmanjšanje emisij v okolje.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 dodeljevanjem sredstev za učinkovito rabo energije in izrabe obnovljivih virov se bodo izboljšali bivalni pogoji, poraba energije se bo zmanjšala ter izboljšal se bo tudi zunanji videz objektov v občini Žirovnica. </w:t>
      </w:r>
      <w:r w:rsidRPr="002642C1">
        <w:rPr>
          <w:rFonts w:ascii="Tahoma" w:hAnsi="Tahoma" w:cs="Tahoma"/>
          <w:lang w:val="x-none"/>
        </w:rPr>
        <w:lastRenderedPageBreak/>
        <w:t>Merilo za dodeljevanje sredstev za učinkovito rabo energije in izrabe obnovljivih virov bodo izboljšani bivalni pogoji, zmanjšana poraba energije ter izboljšan zunanji videz objektov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12069001 Spodbujanje rabe obnovljivih virov energije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12069001 Spodbujanje rabe obnovljivih virov energije</w:t>
      </w:r>
      <w:r w:rsidRPr="002642C1">
        <w:rPr>
          <w:rFonts w:ascii="Tahoma" w:hAnsi="Tahoma" w:cs="Tahoma"/>
        </w:rPr>
        <w:tab/>
      </w:r>
      <w:r w:rsidRPr="002642C1">
        <w:rPr>
          <w:rFonts w:ascii="Tahoma" w:hAnsi="Tahoma" w:cs="Tahoma"/>
          <w:sz w:val="20"/>
        </w:rPr>
        <w:t>25.000 €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Vsebina podprograma 12069001 Spodbujanje rabe obnovljivih virov energije so investicije v pridobivanje energije s pomočjo geotermalnih virov, sončne energije, vetra.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1231 IZVAJANJE LEK</w:t>
      </w:r>
      <w:r w:rsidRPr="002642C1">
        <w:rPr>
          <w:rFonts w:ascii="Tahoma" w:hAnsi="Tahoma" w:cs="Tahoma"/>
        </w:rPr>
        <w:tab/>
      </w:r>
      <w:r w:rsidRPr="002642C1">
        <w:rPr>
          <w:rFonts w:ascii="Tahoma" w:hAnsi="Tahoma" w:cs="Tahoma"/>
          <w:sz w:val="20"/>
        </w:rPr>
        <w:t>25.000 €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v letu 2020 namenjena izvajanju energetskega menedžmenta (5.000 EUR) in sofinanciranju investicij v obnovljive vire energije in ukrepe za učinkovito rabo energije za gospodinjstva - obnova fasad, menjava oken, itd. (20.000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v skladu z Lokalnim energetskim konceptom.</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13 PROMET, PROMETNA INFRASTRUKTURA IN KOMUNIKACIJE</w:t>
      </w:r>
      <w:r w:rsidRPr="002642C1">
        <w:rPr>
          <w:rFonts w:ascii="Tahoma" w:hAnsi="Tahoma" w:cs="Tahoma"/>
        </w:rPr>
        <w:tab/>
      </w:r>
      <w:r w:rsidRPr="002642C1">
        <w:rPr>
          <w:rFonts w:ascii="Tahoma" w:hAnsi="Tahoma" w:cs="Tahoma"/>
          <w:sz w:val="20"/>
        </w:rPr>
        <w:t>1.511.977 €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Resolucija o prometni politiki Republike Slovenije; Razvojni program občine Žirovnica 2009 - 2016 z elementi do leta 2020 (novelacija 1); Plan razvoja za obdobje štirih let ter rednega in zimskega vzdrževanja občinskih cest in javnih površin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na področju proračunske porabe je gradnja nove in ohranjanje obstoječe cestne infrastrukture.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1302 Cestni promet in infrastruktura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1302 Cestni promet in infrastruktura</w:t>
      </w:r>
      <w:r w:rsidRPr="002642C1">
        <w:rPr>
          <w:rFonts w:ascii="Tahoma" w:hAnsi="Tahoma" w:cs="Tahoma"/>
        </w:rPr>
        <w:tab/>
      </w:r>
      <w:r w:rsidRPr="002642C1">
        <w:rPr>
          <w:rFonts w:ascii="Tahoma" w:hAnsi="Tahoma" w:cs="Tahoma"/>
          <w:sz w:val="20"/>
        </w:rPr>
        <w:t>1.511.977 €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cilji na nivoju podprogramov so:</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izgradnja novih cestnih odsekov</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posodabljanje obstoječih občinskih cest (asfaltiranje, opremljanje s prometno signalizacijo,itd.)</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redno vzdrževanje občinskih cest (z razpoložljivimi sredstvi zagotoviti primerno prevoznost cest in varnost prometa v letnih in zimskih razmerah)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urejenost cestne infrastrukture (dolžine odbojnih ograj, število prometne signalizacije)</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prevoznost cest (poškodbe vozil zaradi vdolbin ali izboklin na cestah, število cestnih zapor,ipd.)</w:t>
      </w:r>
    </w:p>
    <w:p w:rsidR="002642C1" w:rsidRPr="002642C1" w:rsidRDefault="002642C1" w:rsidP="002706B5">
      <w:pPr>
        <w:widowControl w:val="0"/>
        <w:numPr>
          <w:ilvl w:val="0"/>
          <w:numId w:val="9"/>
        </w:numPr>
        <w:overflowPunct/>
        <w:spacing w:before="0" w:after="0"/>
        <w:jc w:val="both"/>
        <w:textAlignment w:val="auto"/>
        <w:rPr>
          <w:rFonts w:ascii="Tahoma" w:hAnsi="Tahoma" w:cs="Tahoma"/>
          <w:lang w:val="x-none"/>
        </w:rPr>
      </w:pPr>
      <w:r w:rsidRPr="002642C1">
        <w:rPr>
          <w:rFonts w:ascii="Tahoma" w:hAnsi="Tahoma" w:cs="Tahoma"/>
          <w:lang w:val="x-none"/>
        </w:rPr>
        <w:t>varnost prometa (število prometnih nesreč)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13029001 Upravljanje in tekoče vzdrževanje občinskih cest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13029002 Investicijsko vzdrževanje in gradnja občinskih cest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13029003 Urejanje cestnega prometa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13029004 Cestna razsvetljava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13029001 Upravljanje in tekoče vzdrževanje občinskih cest</w:t>
      </w:r>
      <w:r w:rsidRPr="002642C1">
        <w:rPr>
          <w:rFonts w:ascii="Tahoma" w:hAnsi="Tahoma" w:cs="Tahoma"/>
        </w:rPr>
        <w:tab/>
      </w:r>
      <w:r w:rsidRPr="002642C1">
        <w:rPr>
          <w:rFonts w:ascii="Tahoma" w:hAnsi="Tahoma" w:cs="Tahoma"/>
          <w:sz w:val="20"/>
        </w:rPr>
        <w:t>277.000 €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cestah; Odlok o občinskih cestah; Odlok o ureditvi in varnosti cestnega prometa v naseljih občine Žirovnica; Odlok o kategorizaciji občinskih cest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 je zagotavljanje z zakoni predpisanega nivoja vzdrževanja občinske cestne infrastrukture in cestnih objektov.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del na cestah</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1301 VZDRŽEVANJE OBČINSKIH CEST</w:t>
      </w:r>
      <w:r w:rsidRPr="002642C1">
        <w:rPr>
          <w:rFonts w:ascii="Tahoma" w:hAnsi="Tahoma" w:cs="Tahoma"/>
        </w:rPr>
        <w:tab/>
      </w:r>
      <w:r w:rsidRPr="002642C1">
        <w:rPr>
          <w:rFonts w:ascii="Tahoma" w:hAnsi="Tahoma" w:cs="Tahoma"/>
          <w:sz w:val="20"/>
        </w:rPr>
        <w:t>217.420 €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tej postavki so namenjena kritju stroškov: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pregledniške službe in vzdrževalcev cest in javnih površin (74.000 €),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čiščenja naprav za odvodnjavanje (10.400 €),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 košnje bankin in berm (34.600 €),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obrežnih in podpornih zaščit (2.000 €),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popravila cestnih objektov in naprav (17.000 €),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vgrajevanja asfalta (7.800 €),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vzdrževanja varnostnih ograj (7.000 €),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zalivanja razpok (10.600 €),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vzdrževanja avtobusnih postaj (1.000 €),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intervencijskih popravil (1.800 €)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vzdrževanja makadamskih vozišč (51.220 €).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ter ocene stroškov Jeko d.o.o..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1302 ZIMSKA SLUŽBA</w:t>
      </w:r>
      <w:r w:rsidRPr="002642C1">
        <w:rPr>
          <w:rFonts w:ascii="Tahoma" w:hAnsi="Tahoma" w:cs="Tahoma"/>
        </w:rPr>
        <w:tab/>
      </w:r>
      <w:r w:rsidRPr="002642C1">
        <w:rPr>
          <w:rFonts w:ascii="Tahoma" w:hAnsi="Tahoma" w:cs="Tahoma"/>
          <w:sz w:val="20"/>
        </w:rPr>
        <w:t>59.580 €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 zimski službi spadajo naslednja dela: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priprava cest na zimsko službo (16.236 €),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zimsko vzdrževanje cest in javnih površin (26.278 €)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posipni material (sol in pesek) (17.066 €).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preteklem letu in glede na vremenske razmere tekočega leta.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13029002 Investicijsko vzdrževanje in gradnja občinskih cest</w:t>
      </w:r>
      <w:r w:rsidRPr="002642C1">
        <w:rPr>
          <w:rFonts w:ascii="Tahoma" w:hAnsi="Tahoma" w:cs="Tahoma"/>
        </w:rPr>
        <w:tab/>
      </w:r>
      <w:r w:rsidRPr="002642C1">
        <w:rPr>
          <w:rFonts w:ascii="Tahoma" w:hAnsi="Tahoma" w:cs="Tahoma"/>
          <w:sz w:val="20"/>
        </w:rPr>
        <w:t>756.822 €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cestah; Odlok o občinskih cestah; Odlok o ureditvi in varnosti cestnega prometa v naseljih občine Žirovnica; Odlok o kategorizaciji občinskih cest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so:</w:t>
      </w:r>
    </w:p>
    <w:p w:rsidR="002642C1" w:rsidRPr="002642C1" w:rsidRDefault="002642C1" w:rsidP="002706B5">
      <w:pPr>
        <w:widowControl w:val="0"/>
        <w:numPr>
          <w:ilvl w:val="0"/>
          <w:numId w:val="10"/>
        </w:numPr>
        <w:overflowPunct/>
        <w:spacing w:before="0" w:after="0"/>
        <w:jc w:val="both"/>
        <w:textAlignment w:val="auto"/>
        <w:rPr>
          <w:rFonts w:ascii="Tahoma" w:hAnsi="Tahoma" w:cs="Tahoma"/>
          <w:lang w:val="x-none"/>
        </w:rPr>
      </w:pPr>
      <w:r w:rsidRPr="002642C1">
        <w:rPr>
          <w:rFonts w:ascii="Tahoma" w:hAnsi="Tahoma" w:cs="Tahoma"/>
          <w:lang w:val="x-none"/>
        </w:rPr>
        <w:t>zagotavljanje notranje povezanosti občine s cestnim omrežjem,</w:t>
      </w:r>
    </w:p>
    <w:p w:rsidR="002642C1" w:rsidRPr="002642C1" w:rsidRDefault="002642C1" w:rsidP="002706B5">
      <w:pPr>
        <w:widowControl w:val="0"/>
        <w:numPr>
          <w:ilvl w:val="0"/>
          <w:numId w:val="10"/>
        </w:numPr>
        <w:overflowPunct/>
        <w:spacing w:before="0" w:after="0"/>
        <w:jc w:val="both"/>
        <w:textAlignment w:val="auto"/>
        <w:rPr>
          <w:rFonts w:ascii="Tahoma" w:hAnsi="Tahoma" w:cs="Tahoma"/>
          <w:lang w:val="x-none"/>
        </w:rPr>
      </w:pPr>
      <w:r w:rsidRPr="002642C1">
        <w:rPr>
          <w:rFonts w:ascii="Tahoma" w:hAnsi="Tahoma" w:cs="Tahoma"/>
          <w:lang w:val="x-none"/>
        </w:rPr>
        <w:t>razvoj prometne infrastrukture, ki je pogoj za tekoče in varno odvijanje prometa,</w:t>
      </w:r>
    </w:p>
    <w:p w:rsidR="002642C1" w:rsidRPr="002642C1" w:rsidRDefault="002642C1" w:rsidP="002706B5">
      <w:pPr>
        <w:widowControl w:val="0"/>
        <w:numPr>
          <w:ilvl w:val="0"/>
          <w:numId w:val="10"/>
        </w:numPr>
        <w:overflowPunct/>
        <w:spacing w:before="0" w:after="0"/>
        <w:jc w:val="both"/>
        <w:textAlignment w:val="auto"/>
        <w:rPr>
          <w:rFonts w:ascii="Tahoma" w:hAnsi="Tahoma" w:cs="Tahoma"/>
          <w:lang w:val="x-none"/>
        </w:rPr>
      </w:pPr>
      <w:r w:rsidRPr="002642C1">
        <w:rPr>
          <w:rFonts w:ascii="Tahoma" w:hAnsi="Tahoma" w:cs="Tahoma"/>
          <w:lang w:val="x-none"/>
        </w:rPr>
        <w:t>ohranjanje cestnega omrežja z ukrepi obnov in preplastitev cest,</w:t>
      </w:r>
    </w:p>
    <w:p w:rsidR="002642C1" w:rsidRPr="002642C1" w:rsidRDefault="002642C1" w:rsidP="002706B5">
      <w:pPr>
        <w:widowControl w:val="0"/>
        <w:numPr>
          <w:ilvl w:val="0"/>
          <w:numId w:val="10"/>
        </w:numPr>
        <w:overflowPunct/>
        <w:spacing w:before="0" w:after="0"/>
        <w:jc w:val="both"/>
        <w:textAlignment w:val="auto"/>
        <w:rPr>
          <w:rFonts w:ascii="Tahoma" w:hAnsi="Tahoma" w:cs="Tahoma"/>
          <w:lang w:val="x-none"/>
        </w:rPr>
      </w:pPr>
      <w:r w:rsidRPr="002642C1">
        <w:rPr>
          <w:rFonts w:ascii="Tahoma" w:hAnsi="Tahoma" w:cs="Tahoma"/>
          <w:lang w:val="x-none"/>
        </w:rPr>
        <w:t>boljša dostopnost do posameznih naselij in objektov v naseljih,</w:t>
      </w:r>
    </w:p>
    <w:p w:rsidR="002642C1" w:rsidRPr="002642C1" w:rsidRDefault="002642C1" w:rsidP="002706B5">
      <w:pPr>
        <w:widowControl w:val="0"/>
        <w:numPr>
          <w:ilvl w:val="0"/>
          <w:numId w:val="10"/>
        </w:numPr>
        <w:overflowPunct/>
        <w:spacing w:before="0" w:after="0"/>
        <w:jc w:val="both"/>
        <w:textAlignment w:val="auto"/>
        <w:rPr>
          <w:rFonts w:ascii="Tahoma" w:hAnsi="Tahoma" w:cs="Tahoma"/>
          <w:lang w:val="x-none"/>
        </w:rPr>
      </w:pPr>
      <w:r w:rsidRPr="002642C1">
        <w:rPr>
          <w:rFonts w:ascii="Tahoma" w:hAnsi="Tahoma" w:cs="Tahoma"/>
          <w:lang w:val="x-none"/>
        </w:rPr>
        <w:t>zagotavljanje izboljšanja pogojev za bivanje in vplivov na okolje.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obnovljenih, moderniziranih in novozgrajenih cest</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1321 OBČINSKE CESTE (INVESTICIJE)</w:t>
      </w:r>
      <w:r w:rsidRPr="002642C1">
        <w:rPr>
          <w:rFonts w:ascii="Tahoma" w:hAnsi="Tahoma" w:cs="Tahoma"/>
        </w:rPr>
        <w:tab/>
      </w:r>
      <w:r w:rsidRPr="002642C1">
        <w:rPr>
          <w:rFonts w:ascii="Tahoma" w:hAnsi="Tahoma" w:cs="Tahoma"/>
          <w:sz w:val="20"/>
        </w:rPr>
        <w:t>365.322 €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 xml:space="preserve">Predvidena sredstva so namenjena za: </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PGD in PZI projekte  za preureditev obstoječih cest zaradi izvedbe dveh podvozov pod železniško progo in odkupe zemljišč (24.000 € - predračun projektanta, ocena)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ureditev ceste v Smokuču z javno razsvetljavo in odvodnjavanjem: projekti, gradnja, varnostni načrt, nadzor (stroški projekta  so povzeti po predračunu projektanta, ostalo je ocena - skupaj 115.400 €),</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lastRenderedPageBreak/>
        <w:t>sanacijo nadvozov nad AC Hrušica-Vrba (18.500 € - ocena),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stroške eventualnih elaboratov, objav za daljinsko oz. sofinanciranje prometne signalizacije za regionalno kolesarsko pot (3.000 EUR -ocena),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kontrolo posedkov podpornega kamnitega zidu pod lokalno cesto v Mostah (od mostu čez Završnico do bivše gostilne Pod Stolom - 5.000 € ocena na podlagi ponudbe),</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preplastitev in doasfaltiranje cest v območju pralnega korita v Smokuču (21.940 € -izvedba),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preplastitev in doasfaltiranje cest v območju sanacije kanalizacije v Zabreznici ( 3.622 € - izvedba)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stroške razlastitve, izvajalca in notarja za povezovalno cesto v Rebru med Selom in  Zabreznico ( 9.100 € -  po pogodbi izvajalca in ocena)</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projekte, nadzor in izvedbo dela pločnika in javne razsvetljave ob lokalni cesti Žirovnica-Breg od križišča  v Žirovnici do nadvoza čez AC ( stroški izvedbe po podpisanih pogodbah - skupaj 51.500 € ),</w:t>
      </w:r>
    </w:p>
    <w:p w:rsidR="002642C1" w:rsidRPr="002642C1" w:rsidRDefault="002642C1" w:rsidP="002706B5">
      <w:pPr>
        <w:widowControl w:val="0"/>
        <w:numPr>
          <w:ilvl w:val="0"/>
          <w:numId w:val="11"/>
        </w:numPr>
        <w:overflowPunct/>
        <w:spacing w:before="0" w:after="0"/>
        <w:jc w:val="both"/>
        <w:textAlignment w:val="auto"/>
        <w:rPr>
          <w:rFonts w:ascii="Tahoma" w:hAnsi="Tahoma" w:cs="Tahoma"/>
          <w:lang w:val="x-none"/>
        </w:rPr>
      </w:pPr>
      <w:r w:rsidRPr="002642C1">
        <w:rPr>
          <w:rFonts w:ascii="Tahoma" w:hAnsi="Tahoma" w:cs="Tahoma"/>
          <w:lang w:val="x-none"/>
        </w:rPr>
        <w:t>detajlni pregled konstrukcije mostu, vključno z izdelavo mnenja glede uporabe mostu ter po izbiri izvajalca tudi pričetek izgradnje (110.000 €- po ponudbi izvajalca z oceno stroškov za predvidene ukrepe)</w:t>
      </w:r>
    </w:p>
    <w:p w:rsidR="002642C1" w:rsidRPr="002740E6" w:rsidRDefault="002642C1" w:rsidP="002706B5">
      <w:pPr>
        <w:widowControl w:val="0"/>
        <w:numPr>
          <w:ilvl w:val="0"/>
          <w:numId w:val="11"/>
        </w:numPr>
        <w:overflowPunct/>
        <w:spacing w:before="0" w:after="0"/>
        <w:jc w:val="both"/>
        <w:textAlignment w:val="auto"/>
        <w:rPr>
          <w:rFonts w:ascii="Tahoma" w:hAnsi="Tahoma" w:cs="Tahoma"/>
          <w:lang w:val="x-none"/>
        </w:rPr>
      </w:pPr>
      <w:r w:rsidRPr="002740E6">
        <w:rPr>
          <w:rFonts w:ascii="Tahoma" w:hAnsi="Tahoma" w:cs="Tahoma"/>
          <w:lang w:val="x-none"/>
        </w:rPr>
        <w:t xml:space="preserve">odkupi zemljišč za že izvedeni pločnik od AC do Brega in eventualni drugi potrebni odkupi za ceste (3.260 € -ocena glede na odmerjene površine).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OB192-16-0005 DOGRADITEV CESTE JP65077(SELO), OB192-16-0007 SANACIJA ZIDU POD CESTO LC 150011(MOSTE) in OB 192-19-0009 (MOST V PIŠKOVICI).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za investicije  so ocenjeni na podlagi že narejenih popisov ali ocen projektantov, za projekte pa na podlagi gibanja stroškov takih del.</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1322 PLOČNIK IN AVTOBUSNA POSTAJALIŠČA</w:t>
      </w:r>
      <w:r w:rsidRPr="002642C1">
        <w:rPr>
          <w:rFonts w:ascii="Tahoma" w:hAnsi="Tahoma" w:cs="Tahoma"/>
        </w:rPr>
        <w:tab/>
      </w:r>
      <w:r w:rsidRPr="002642C1">
        <w:rPr>
          <w:rFonts w:ascii="Tahoma" w:hAnsi="Tahoma" w:cs="Tahoma"/>
          <w:sz w:val="20"/>
        </w:rPr>
        <w:t>97.000 €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Zaradi podatka DRSI, da v naslednjem letu po vsej verjetnosti še ne bo možno pričeti z izvedbo del, so na postavki  predvidena  sredstva za dokončno poplačilo zemljišč v območju prestavitve ceste ter za pripadajoče  notarske storitve.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investicija na postavki vezana na  razvojni program 0B000-07-0002 PLOČNIK IN AVTOBUSNA POSTAJALIŠČA 2. FAZA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določena na podlagi že  izvedene odmere zemljišč v letu 2019.</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1323 OBVOZNICA VRBA</w:t>
      </w:r>
      <w:r w:rsidRPr="002642C1">
        <w:rPr>
          <w:rFonts w:ascii="Tahoma" w:hAnsi="Tahoma" w:cs="Tahoma"/>
        </w:rPr>
        <w:tab/>
      </w:r>
      <w:r w:rsidRPr="002642C1">
        <w:rPr>
          <w:rFonts w:ascii="Tahoma" w:hAnsi="Tahoma" w:cs="Tahoma"/>
          <w:sz w:val="20"/>
        </w:rPr>
        <w:t>294.500 €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Ker bo šele v letu 2020 dokončan OPPN za obvoznico, so sredstva namenjena  izdelavi PGD, PZI projektov in druge dokumentacije za obvoznico Vrba (44.500 €) ter za odkupe zemljišč (250.000 €).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investicija na postavki vezana na razvojni program: OB000-07-0010 Obvoznica Vrba.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740E6" w:rsidP="002642C1">
      <w:pPr>
        <w:widowControl w:val="0"/>
        <w:spacing w:before="0" w:after="0"/>
        <w:jc w:val="both"/>
        <w:rPr>
          <w:rFonts w:ascii="Tahoma" w:hAnsi="Tahoma" w:cs="Tahoma"/>
          <w:lang w:val="x-none"/>
        </w:rPr>
      </w:pPr>
      <w:r>
        <w:rPr>
          <w:rFonts w:ascii="Tahoma" w:hAnsi="Tahoma" w:cs="Tahoma"/>
        </w:rPr>
        <w:t>/</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13029003 Urejanje cestnega prometa</w:t>
      </w:r>
      <w:r w:rsidRPr="002642C1">
        <w:rPr>
          <w:rFonts w:ascii="Tahoma" w:hAnsi="Tahoma" w:cs="Tahoma"/>
        </w:rPr>
        <w:tab/>
      </w:r>
      <w:r w:rsidRPr="002642C1">
        <w:rPr>
          <w:rFonts w:ascii="Tahoma" w:hAnsi="Tahoma" w:cs="Tahoma"/>
          <w:sz w:val="20"/>
        </w:rPr>
        <w:t>413.055 €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Urejanje cestnega prometa obsega upravljanje in tekoče vzdrževanje prometnih, neprometnih znakov, obvestilnih tabel in nosilnih elementov.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cestah; Odlok o občinskih cestah; Odlok o ureditvi in varnosti cestnega prometa v naseljih občine Žirovnica; Odlok o kategorizaciji občinskih cest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706B5">
      <w:pPr>
        <w:widowControl w:val="0"/>
        <w:numPr>
          <w:ilvl w:val="0"/>
          <w:numId w:val="12"/>
        </w:numPr>
        <w:overflowPunct/>
        <w:spacing w:before="0" w:after="0"/>
        <w:jc w:val="both"/>
        <w:textAlignment w:val="auto"/>
        <w:rPr>
          <w:rFonts w:ascii="Tahoma" w:hAnsi="Tahoma" w:cs="Tahoma"/>
          <w:lang w:val="x-none"/>
        </w:rPr>
      </w:pPr>
      <w:r w:rsidRPr="002642C1">
        <w:rPr>
          <w:rFonts w:ascii="Tahoma" w:hAnsi="Tahoma" w:cs="Tahoma"/>
          <w:lang w:val="x-none"/>
        </w:rPr>
        <w:t>izboljševanje dosežene ravni prometne varnosti s tehničnimi ukrepi za izboljšanje prometne varnosti,</w:t>
      </w:r>
    </w:p>
    <w:p w:rsidR="002642C1" w:rsidRPr="002642C1" w:rsidRDefault="002642C1" w:rsidP="002706B5">
      <w:pPr>
        <w:widowControl w:val="0"/>
        <w:numPr>
          <w:ilvl w:val="0"/>
          <w:numId w:val="12"/>
        </w:numPr>
        <w:overflowPunct/>
        <w:spacing w:before="0" w:after="0"/>
        <w:jc w:val="both"/>
        <w:textAlignment w:val="auto"/>
        <w:rPr>
          <w:rFonts w:ascii="Tahoma" w:hAnsi="Tahoma" w:cs="Tahoma"/>
          <w:lang w:val="x-none"/>
        </w:rPr>
      </w:pPr>
      <w:r w:rsidRPr="002642C1">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rsidR="002642C1" w:rsidRPr="002642C1" w:rsidRDefault="002642C1" w:rsidP="002706B5">
      <w:pPr>
        <w:widowControl w:val="0"/>
        <w:numPr>
          <w:ilvl w:val="0"/>
          <w:numId w:val="12"/>
        </w:numPr>
        <w:overflowPunct/>
        <w:spacing w:before="0" w:after="0"/>
        <w:jc w:val="both"/>
        <w:textAlignment w:val="auto"/>
        <w:rPr>
          <w:rFonts w:ascii="Tahoma" w:hAnsi="Tahoma" w:cs="Tahoma"/>
          <w:lang w:val="x-none"/>
        </w:rPr>
      </w:pPr>
      <w:r w:rsidRPr="002642C1">
        <w:rPr>
          <w:rFonts w:ascii="Tahoma" w:hAnsi="Tahoma" w:cs="Tahoma"/>
          <w:lang w:val="x-none"/>
        </w:rPr>
        <w:t>zamenjava ali obnova delov in naprav, neprometnih znakov,</w:t>
      </w:r>
    </w:p>
    <w:p w:rsidR="002642C1" w:rsidRPr="002642C1" w:rsidRDefault="002642C1" w:rsidP="002706B5">
      <w:pPr>
        <w:widowControl w:val="0"/>
        <w:numPr>
          <w:ilvl w:val="0"/>
          <w:numId w:val="12"/>
        </w:numPr>
        <w:overflowPunct/>
        <w:spacing w:before="0" w:after="0"/>
        <w:jc w:val="both"/>
        <w:textAlignment w:val="auto"/>
        <w:rPr>
          <w:rFonts w:ascii="Tahoma" w:hAnsi="Tahoma" w:cs="Tahoma"/>
          <w:lang w:val="x-none"/>
        </w:rPr>
      </w:pPr>
      <w:r w:rsidRPr="002642C1">
        <w:rPr>
          <w:rFonts w:ascii="Tahoma" w:hAnsi="Tahoma" w:cs="Tahoma"/>
          <w:lang w:val="x-none"/>
        </w:rPr>
        <w:t>zagotavljanje izboljšanja pogojev za bivanje in vplivov na okolje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cilji: prenova in obnova stare prometne signalizacije in naprav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novopostavljenih in posodobljenih prometnih znakov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1331 OSTALE PROMETNE POVRŠINE IN SIGNALIZACIJA</w:t>
      </w:r>
      <w:r w:rsidRPr="002642C1">
        <w:rPr>
          <w:rFonts w:ascii="Tahoma" w:hAnsi="Tahoma" w:cs="Tahoma"/>
        </w:rPr>
        <w:tab/>
      </w:r>
      <w:r w:rsidRPr="002642C1">
        <w:rPr>
          <w:rFonts w:ascii="Tahoma" w:hAnsi="Tahoma" w:cs="Tahoma"/>
          <w:sz w:val="20"/>
        </w:rPr>
        <w:t>413.055 €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Sredstva na tej postavki so namenjena rednemu vzdrževanju in vključujejo:</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praznjenju pasjih stranišč, zabojnikov z eko otokov in ostalih večjih zabojnikov (5.800 €),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plačilu taks in pristojbin deponije (5.500 €),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strojnemu čiščenju javnih površin (6.000 €),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stalni pripravljenosti (2.700 €),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vzdrževanju vertikalne signalizacije (8.000 €) in</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vzdrževanju talnih označb (9.000 €).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Poleg tega so sredstva v višini 11.350 € namenja obnovi vaškega korita s pitno vodo v Doslovčah, 213.500 € pa gradnji parkirišča s povezovalnim pločnikom na Rodinah. Parkirišče na Rodinah je vezano na razvojni program OB192-14-0007.</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121.595 € je namenjenih odkupu zemljišč v Rodinah, na katerih bo parkirišče zgrajeno. Ta so bila sicer odkupljena v letu 2019, vendar je plačilo zapadlo v leto 2020.</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Del sredstev na postavki Ostale prometne površine in signalizacija je:</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v višini 4.300 € namenjen popravkom odloka o kategorizaciji cest v občini Žirovnica.</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v višini 1.000 € namenjen sofinanciranju priprave regijske Celostne prometne strategije Julijske Alpe. Dokument, ki bo omogočil celovit pregled na urejanje infrastrukture in sistema trajnostne mobilnosti, bo izdeloval Posoški razvojni center. Glavnino sredstev (85%) bodo zagotovili v okviru projekta Crossmoby (program čezmejnega sodelovanja Italija-Slovenija), občine pa bomo zagotavljale le manjkajoči delež v okviru sofinanciranja projekta.</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v višini 6.230 € je namenjen izdelavi Elaborata prometne ureditve na območju Občine Žirovnica, saj je glede na vsa izvedena dela na cestni infrastrukturi med letoma 2007, ko je bil izdelan zadnji elaborat, in 2020, elaborat treba uskladiti z dejanskim stanjem.</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Sredstva so v sklopu razvojnega programa OB 192-19-0009 Investicijsko vzdrževanje javnih parkirišč namenjena:</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dobavi in montaži prireditvene elektro omarice ob parkirišču v Vrbi (4.650 €),</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ureditvi dodatnega parkirišča nasproti obstoječega parkirišča v Završnici (posek dreves, ureditev terena s tamponskim nasutjem) (4.717 €) in</w:t>
      </w:r>
    </w:p>
    <w:p w:rsidR="002642C1" w:rsidRPr="002642C1" w:rsidRDefault="002642C1" w:rsidP="002642C1">
      <w:pPr>
        <w:widowControl w:val="0"/>
        <w:spacing w:before="0" w:after="0"/>
        <w:jc w:val="both"/>
        <w:rPr>
          <w:rFonts w:ascii="Tahoma" w:hAnsi="Tahoma" w:cs="Tahoma"/>
          <w:shd w:val="clear" w:color="auto" w:fill="FFFFFF"/>
          <w:lang w:val="x-none"/>
        </w:rPr>
      </w:pPr>
      <w:r w:rsidRPr="002642C1">
        <w:rPr>
          <w:rFonts w:ascii="Tahoma" w:hAnsi="Tahoma" w:cs="Tahoma"/>
          <w:shd w:val="clear" w:color="auto" w:fill="FFFFFF"/>
          <w:lang w:val="x-none"/>
        </w:rPr>
        <w:t>- asfaltiranju dela uvoza nove gozdne ceste proti Valvazorju (8.713 €).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investicija na postavki vezana na razvojni program: OB192-14-0007 Parkirišče Rodine in OB 192-19-0009 Investicijsko vzdrževanje javnih parkirišč.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ocene stroškov Jeko d.o.o. ter pridobljenih predračunov (izdelava projekta za postavitev fizičnih grbin za umirjanje prometa, snemanje občinskih cest). Višina sredstev za parkirišče na Rodinah je ocenjena na podlagi preteklih izkušenj (nakup zemljišč, izdelava dokumentacije, gradnja in nadzor).</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13029004 Cestna razsvetljava</w:t>
      </w:r>
      <w:r w:rsidRPr="002642C1">
        <w:rPr>
          <w:rFonts w:ascii="Tahoma" w:hAnsi="Tahoma" w:cs="Tahoma"/>
        </w:rPr>
        <w:tab/>
      </w:r>
      <w:r w:rsidRPr="002642C1">
        <w:rPr>
          <w:rFonts w:ascii="Tahoma" w:hAnsi="Tahoma" w:cs="Tahoma"/>
          <w:sz w:val="20"/>
        </w:rPr>
        <w:t>65.100 €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Cestna razsvetljava obsega upravljanje in tekoče vzdrževanje javne razsvetljave, gradnjo in investicijsko vzdrževanje javne razsvetljave ter plačilo stroškov tokovine.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cestah; Odlok o občinskih cestah; Odlok o ureditvi in varnosti cestnega prometa v naseljih občine Žirovnica; Odlok o kategorizaciji občinskih cest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Kazalci: število zamenjanih žarnic in vzdrževanih drogov javne razsvetljave, poraba tokovine (kw), število </w:t>
      </w:r>
      <w:r w:rsidRPr="002642C1">
        <w:rPr>
          <w:rFonts w:ascii="Tahoma" w:hAnsi="Tahoma" w:cs="Tahoma"/>
          <w:lang w:val="x-none"/>
        </w:rPr>
        <w:lastRenderedPageBreak/>
        <w:t>drogov novozgrajene javne razsvetljave.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1341 JAVNA RAZSVETLJAVA (ELEKTRIČNA ENERGIJA)</w:t>
      </w:r>
      <w:r w:rsidRPr="002642C1">
        <w:rPr>
          <w:rFonts w:ascii="Tahoma" w:hAnsi="Tahoma" w:cs="Tahoma"/>
        </w:rPr>
        <w:tab/>
      </w:r>
      <w:r w:rsidRPr="002642C1">
        <w:rPr>
          <w:rFonts w:ascii="Tahoma" w:hAnsi="Tahoma" w:cs="Tahoma"/>
          <w:sz w:val="20"/>
        </w:rPr>
        <w:t>25.000 €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izključno poplačilu porabe električne energije javne razsvetljave.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1342 JAVNA RAZSVETLJAVA (TEKOČE VZDRŽEVANJE)</w:t>
      </w:r>
      <w:r w:rsidRPr="002642C1">
        <w:rPr>
          <w:rFonts w:ascii="Tahoma" w:hAnsi="Tahoma" w:cs="Tahoma"/>
        </w:rPr>
        <w:tab/>
      </w:r>
      <w:r w:rsidRPr="002642C1">
        <w:rPr>
          <w:rFonts w:ascii="Tahoma" w:hAnsi="Tahoma" w:cs="Tahoma"/>
          <w:sz w:val="20"/>
        </w:rPr>
        <w:t>20.000 €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sredstva rezervirana za vzdrževanje javne razsvetljave (popravila, drobni material, namestitev in odstranitev novoletne osvetlitve, premeščanje znaka VI VOZITE, postopna zamenjava navadnih žarnic z varčnimi) (v višini 20.000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višina sredstev za novelacijo Načrta javne razsvetljave pa na podlagi ocene.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1343 JAVNA RAZSVETLJAVA (INVESTICIJE)</w:t>
      </w:r>
      <w:r w:rsidRPr="002642C1">
        <w:rPr>
          <w:rFonts w:ascii="Tahoma" w:hAnsi="Tahoma" w:cs="Tahoma"/>
        </w:rPr>
        <w:tab/>
      </w:r>
      <w:r w:rsidRPr="002642C1">
        <w:rPr>
          <w:rFonts w:ascii="Tahoma" w:hAnsi="Tahoma" w:cs="Tahoma"/>
          <w:sz w:val="20"/>
        </w:rPr>
        <w:t>20.100 €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V letu 2020 so  predvidena  sredstva za   elektro-montažna dela nove javne razsvetljave ob ureditvi ceste v Smokuču JR (12.000 €) in za zamenjavo dela svetlobnih glav z ustreznejšimi (6.100 €), nekaj sredstev je rezervirano  za nepredvidena dela (2.000 €).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Izgradnja  JR  je v skladu z Načrtom razvojnih programov v okviru  programa   0B192-18-0008 UREJANJE JAVNE RAZSVETLJAVE.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Stroški investicije so določeni na podlagi povprečne porabe v preteklih letih za te namene.</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14 GOSPODARSTVO</w:t>
      </w:r>
      <w:r w:rsidRPr="002642C1">
        <w:rPr>
          <w:rFonts w:ascii="Tahoma" w:hAnsi="Tahoma" w:cs="Tahoma"/>
        </w:rPr>
        <w:tab/>
      </w:r>
      <w:r w:rsidRPr="002642C1">
        <w:rPr>
          <w:rFonts w:ascii="Tahoma" w:hAnsi="Tahoma" w:cs="Tahoma"/>
          <w:sz w:val="20"/>
        </w:rPr>
        <w:t>318.932 €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 Regionalni razvojni program Gorenjske 2014-2020.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pogojev za razvoj malega gospodarstva, zagotavljanje ustreznega podpornega okolja za razvoj podjetništva in turizma, razvoj lokalne turistične infrastrukture.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1402 - Pospeševanje in podpora gospodarski dejavnosti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1403 - Promocija Slovenije, razvoj turizma in gostinstva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1402 Pospeševanje in podpora gospodarski dejavnosti</w:t>
      </w:r>
      <w:r w:rsidRPr="002642C1">
        <w:rPr>
          <w:rFonts w:ascii="Tahoma" w:hAnsi="Tahoma" w:cs="Tahoma"/>
        </w:rPr>
        <w:tab/>
      </w:r>
      <w:r w:rsidRPr="002642C1">
        <w:rPr>
          <w:rFonts w:ascii="Tahoma" w:hAnsi="Tahoma" w:cs="Tahoma"/>
          <w:sz w:val="20"/>
        </w:rPr>
        <w:t>26.746 €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v skladu s sprejetimi strateškimi dokumenti zagotavlja sredstva na različnih področjih delovanja, in sicer: pomoči za spodbujanje razvoja gospodarstva, ki spadajo v okvir t.i.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pogojev za razvoj malega gospodarstva, zagotavljanje ustreznega podpornega okolja za razvoj podjetništva in turizma, razvoj lokalne turistične infrastrukture.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uspešno izvedeni projekti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podjetniških investicij, povečanje števila turistov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14029001 Spodbujanje razvoja malega gospodarstva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14029001 Spodbujanje razvoja malega gospodarstva</w:t>
      </w:r>
      <w:r w:rsidRPr="002642C1">
        <w:rPr>
          <w:rFonts w:ascii="Tahoma" w:hAnsi="Tahoma" w:cs="Tahoma"/>
        </w:rPr>
        <w:tab/>
      </w:r>
      <w:r w:rsidRPr="002642C1">
        <w:rPr>
          <w:rFonts w:ascii="Tahoma" w:hAnsi="Tahoma" w:cs="Tahoma"/>
          <w:sz w:val="20"/>
        </w:rPr>
        <w:t>26.746 €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vsebuje naloge spodbujanja razvoja malega gospodarstva in sicer spodbujanje in razvoj podpornega okolja za razvoj podjetništva, promocija podjetništva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2020, Novelacija 1 (maj 2014)</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spodbujanje malih in srednje velikih podjetij ter samostojnih podjetnikov k razširitvi, razvoju dejavnosti in s tem spodbujanje zaposlenosti, spodbujanje in razvoj podpornega okolja za razvoj podjetništva.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gospodarskih subjektov v občini.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izvedene delavnice, uspešno izveden razpis za spodbujanje malega gospodarstva.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udeležencev delavnic, razdeljena sredstva upravičencem razpisa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1401 POSPEŠEVANJE DROBNEGA GOSPODARSTVA</w:t>
      </w:r>
      <w:r w:rsidRPr="002642C1">
        <w:rPr>
          <w:rFonts w:ascii="Tahoma" w:hAnsi="Tahoma" w:cs="Tahoma"/>
        </w:rPr>
        <w:tab/>
      </w:r>
      <w:r w:rsidRPr="002642C1">
        <w:rPr>
          <w:rFonts w:ascii="Tahoma" w:hAnsi="Tahoma" w:cs="Tahoma"/>
          <w:sz w:val="20"/>
        </w:rPr>
        <w:t>6.991 €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namenjena določenim nalogam na področju pospeševanja drobnega gospodarstva in sicer: </w:t>
      </w:r>
    </w:p>
    <w:p w:rsidR="002642C1" w:rsidRPr="002642C1" w:rsidRDefault="002642C1" w:rsidP="002706B5">
      <w:pPr>
        <w:widowControl w:val="0"/>
        <w:numPr>
          <w:ilvl w:val="0"/>
          <w:numId w:val="13"/>
        </w:numPr>
        <w:overflowPunct/>
        <w:spacing w:before="0" w:after="0"/>
        <w:jc w:val="both"/>
        <w:textAlignment w:val="auto"/>
        <w:rPr>
          <w:rFonts w:ascii="Tahoma" w:hAnsi="Tahoma" w:cs="Tahoma"/>
          <w:lang w:val="x-none"/>
        </w:rPr>
      </w:pPr>
      <w:r w:rsidRPr="002642C1">
        <w:rPr>
          <w:rFonts w:ascii="Tahoma" w:hAnsi="Tahoma" w:cs="Tahoma"/>
          <w:lang w:val="x-none"/>
        </w:rPr>
        <w:t xml:space="preserve">spodbujanje poklicnega uveljavljanja (907 EUR), </w:t>
      </w:r>
    </w:p>
    <w:p w:rsidR="002642C1" w:rsidRPr="002642C1" w:rsidRDefault="002642C1" w:rsidP="002706B5">
      <w:pPr>
        <w:widowControl w:val="0"/>
        <w:numPr>
          <w:ilvl w:val="0"/>
          <w:numId w:val="13"/>
        </w:numPr>
        <w:overflowPunct/>
        <w:spacing w:before="0" w:after="0"/>
        <w:jc w:val="both"/>
        <w:textAlignment w:val="auto"/>
        <w:rPr>
          <w:rFonts w:ascii="Tahoma" w:hAnsi="Tahoma" w:cs="Tahoma"/>
          <w:lang w:val="x-none"/>
        </w:rPr>
      </w:pPr>
      <w:r w:rsidRPr="002642C1">
        <w:rPr>
          <w:rFonts w:ascii="Tahoma" w:hAnsi="Tahoma" w:cs="Tahoma"/>
          <w:lang w:val="x-none"/>
        </w:rPr>
        <w:t xml:space="preserve">sofinanciranje delovanja LPC (1.084 EUR) in </w:t>
      </w:r>
    </w:p>
    <w:p w:rsidR="002642C1" w:rsidRPr="002642C1" w:rsidRDefault="002642C1" w:rsidP="002706B5">
      <w:pPr>
        <w:widowControl w:val="0"/>
        <w:numPr>
          <w:ilvl w:val="0"/>
          <w:numId w:val="13"/>
        </w:numPr>
        <w:overflowPunct/>
        <w:spacing w:before="0" w:after="0"/>
        <w:jc w:val="both"/>
        <w:textAlignment w:val="auto"/>
        <w:rPr>
          <w:rFonts w:ascii="Tahoma" w:hAnsi="Tahoma" w:cs="Tahoma"/>
          <w:lang w:val="x-none"/>
        </w:rPr>
      </w:pPr>
      <w:r w:rsidRPr="002642C1">
        <w:rPr>
          <w:rFonts w:ascii="Tahoma" w:hAnsi="Tahoma" w:cs="Tahoma"/>
          <w:lang w:val="x-none"/>
        </w:rPr>
        <w:t>sofinanciranje nakupa opreme za sobodajalce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predvidene subvencije za pospeševanje razvoja malega gospodarstva in dogovorjene projekte oziroma dejavnosti.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1402 RAZVOJNI PROGRAMI</w:t>
      </w:r>
      <w:r w:rsidRPr="002642C1">
        <w:rPr>
          <w:rFonts w:ascii="Tahoma" w:hAnsi="Tahoma" w:cs="Tahoma"/>
        </w:rPr>
        <w:tab/>
      </w:r>
      <w:r w:rsidRPr="002642C1">
        <w:rPr>
          <w:rFonts w:ascii="Tahoma" w:hAnsi="Tahoma" w:cs="Tahoma"/>
          <w:sz w:val="20"/>
        </w:rPr>
        <w:t>19.755 €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zagotovljena sredstva za sofinanciranje projektov, od tega: </w:t>
      </w:r>
    </w:p>
    <w:p w:rsidR="002642C1" w:rsidRPr="002642C1" w:rsidRDefault="002642C1" w:rsidP="002706B5">
      <w:pPr>
        <w:widowControl w:val="0"/>
        <w:numPr>
          <w:ilvl w:val="0"/>
          <w:numId w:val="14"/>
        </w:numPr>
        <w:overflowPunct/>
        <w:spacing w:before="0" w:after="0"/>
        <w:jc w:val="both"/>
        <w:textAlignment w:val="auto"/>
        <w:rPr>
          <w:rFonts w:ascii="Tahoma" w:hAnsi="Tahoma" w:cs="Tahoma"/>
          <w:lang w:val="x-none"/>
        </w:rPr>
      </w:pPr>
      <w:r w:rsidRPr="002642C1">
        <w:rPr>
          <w:rFonts w:ascii="Tahoma" w:hAnsi="Tahoma" w:cs="Tahoma"/>
          <w:lang w:val="x-none"/>
        </w:rPr>
        <w:t>sofinanciranje projekta hišnih imen  - RAGOR (100 EUR),</w:t>
      </w:r>
    </w:p>
    <w:p w:rsidR="002642C1" w:rsidRPr="002642C1" w:rsidRDefault="002642C1" w:rsidP="002706B5">
      <w:pPr>
        <w:widowControl w:val="0"/>
        <w:numPr>
          <w:ilvl w:val="0"/>
          <w:numId w:val="14"/>
        </w:numPr>
        <w:overflowPunct/>
        <w:spacing w:before="0" w:after="0"/>
        <w:jc w:val="both"/>
        <w:textAlignment w:val="auto"/>
        <w:rPr>
          <w:rFonts w:ascii="Tahoma" w:hAnsi="Tahoma" w:cs="Tahoma"/>
          <w:lang w:val="x-none"/>
        </w:rPr>
      </w:pPr>
      <w:r w:rsidRPr="002642C1">
        <w:rPr>
          <w:rFonts w:ascii="Tahoma" w:hAnsi="Tahoma" w:cs="Tahoma"/>
          <w:lang w:val="x-none"/>
        </w:rPr>
        <w:t>sofinanciranje projekta Hranilnica semen - RAGOR (2.445 EUR),</w:t>
      </w:r>
    </w:p>
    <w:p w:rsidR="002642C1" w:rsidRPr="002642C1" w:rsidRDefault="002642C1" w:rsidP="002706B5">
      <w:pPr>
        <w:widowControl w:val="0"/>
        <w:numPr>
          <w:ilvl w:val="0"/>
          <w:numId w:val="14"/>
        </w:numPr>
        <w:overflowPunct/>
        <w:spacing w:before="0" w:after="0"/>
        <w:jc w:val="both"/>
        <w:textAlignment w:val="auto"/>
        <w:rPr>
          <w:rFonts w:ascii="Tahoma" w:hAnsi="Tahoma" w:cs="Tahoma"/>
          <w:lang w:val="x-none"/>
        </w:rPr>
      </w:pPr>
      <w:r w:rsidRPr="002642C1">
        <w:rPr>
          <w:rFonts w:ascii="Tahoma" w:hAnsi="Tahoma" w:cs="Tahoma"/>
          <w:lang w:val="x-none"/>
        </w:rPr>
        <w:t>sofinanciranje projekta Anima sana - RAGOR (1.155 EUR).</w:t>
      </w:r>
    </w:p>
    <w:p w:rsidR="002642C1" w:rsidRPr="002642C1" w:rsidRDefault="002642C1" w:rsidP="002642C1">
      <w:pPr>
        <w:widowControl w:val="0"/>
        <w:spacing w:before="0" w:after="0"/>
        <w:ind w:left="15" w:hanging="15"/>
        <w:jc w:val="both"/>
        <w:rPr>
          <w:rFonts w:ascii="Tahoma" w:hAnsi="Tahoma" w:cs="Tahoma"/>
          <w:lang w:val="x-none"/>
        </w:rPr>
      </w:pPr>
      <w:r w:rsidRPr="002642C1">
        <w:rPr>
          <w:rFonts w:ascii="Tahoma" w:hAnsi="Tahoma" w:cs="Tahoma"/>
          <w:lang w:val="x-none"/>
        </w:rPr>
        <w:t>Na postavki so načrtovana tudi sredstva za izdelavo razvojnega programa občine za obdobje 2020-2030 v višini 15.555 EUR (delno), ostala sredstva za izdelavo programa naj bi bila realizirana že v letu 2019 in 500 EUR za materialne stroške tiska in distribucije dokumenta.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to, v katerih projektih bo občina v letu 2020 dejansko sodelovala, ter na oceni stroškov izdelave razvojnega programa.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1403 Promocija Slovenije, razvoj turizma in gostinstva</w:t>
      </w:r>
      <w:r w:rsidRPr="002642C1">
        <w:rPr>
          <w:rFonts w:ascii="Tahoma" w:hAnsi="Tahoma" w:cs="Tahoma"/>
        </w:rPr>
        <w:tab/>
      </w:r>
      <w:r w:rsidRPr="002642C1">
        <w:rPr>
          <w:rFonts w:ascii="Tahoma" w:hAnsi="Tahoma" w:cs="Tahoma"/>
          <w:sz w:val="20"/>
        </w:rPr>
        <w:t>292.186 €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 turizma na območju občine, uvajanje novih turističnih produktov, izvajati razvojne projekte in aktivnosti na področju razvoja turizma.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priprava in izvedba novih projektov na področju turizma, uvajanje novih turističnih produktov, povečevanje prepoznavnosti območja občine kot turističnega območja.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Kazalci: število uspešno izvedenih projektov.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14039002 Spodbujanje razvoja turizma in gostinstva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14039002 Spodbujanje razvoja turizma in gostinstva</w:t>
      </w:r>
      <w:r w:rsidRPr="002642C1">
        <w:rPr>
          <w:rFonts w:ascii="Tahoma" w:hAnsi="Tahoma" w:cs="Tahoma"/>
        </w:rPr>
        <w:tab/>
      </w:r>
      <w:r w:rsidRPr="002642C1">
        <w:rPr>
          <w:rFonts w:ascii="Tahoma" w:hAnsi="Tahoma" w:cs="Tahoma"/>
          <w:sz w:val="20"/>
        </w:rPr>
        <w:t>292.186 €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Ključna področja izvajanja podprograma so: učinkovito in uspešno delovanje Zavoda za turizem in kulturo Žirovnica, izvajanje razvojnih projektov in programov na področju turizma.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spodbujanju razvoja turizma; Odlok o ustanovitvi javnega zavoda Zavod za turizem in kulturo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ureditev infrastrukture za potrebe turizma, uvajanje novih turističnih produktov, povečevanje prepoznavnosti območja občine kot turističnega območja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večji obisk turistov, urejena infrastruktura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nadgradnja ključnih elementov turistične ponudbe, izvedba vsaj dveh projektov s področja turizma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obiskovalcev v spominskih hišah, število izvedenih turističnih programov in projektov.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1411 UREDITEV  ZAVRŠNICE</w:t>
      </w:r>
      <w:r w:rsidRPr="002642C1">
        <w:rPr>
          <w:rFonts w:ascii="Tahoma" w:hAnsi="Tahoma" w:cs="Tahoma"/>
        </w:rPr>
        <w:tab/>
      </w:r>
      <w:r w:rsidRPr="002642C1">
        <w:rPr>
          <w:rFonts w:ascii="Tahoma" w:hAnsi="Tahoma" w:cs="Tahoma"/>
          <w:sz w:val="20"/>
        </w:rPr>
        <w:t>48.500 €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v višini 8.500 EUR za kritje obratovalnih stroškov rekreacijskega centra v Završnici (trim steza, piknik prostori, sanitarije, otroško igrišče) in sredstva za manjša vzdrževalna dela ter obnovo opreme parka v višini 40.000 EUR, od tega: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izdelava fiksne ograje ob igrišču za odbojko: 40.000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OB192-18-0002 INVESTICIJSKO VZDRŽEVANJE RP ZAVRŠNICA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letne obratovalne stroške, ki bremenijo občino, ostale stroške bo kril upravljalec. Sredstva za investicijsko vzdrževanje so načrtovana glede na najnujnejša potrebna vlaganja za obratovanje parka, krije jih proračun.</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1413 ZAVOD ZA TURIZEM IN KULTURO ŽIROVNICA</w:t>
      </w:r>
      <w:r w:rsidRPr="002642C1">
        <w:rPr>
          <w:rFonts w:ascii="Tahoma" w:hAnsi="Tahoma" w:cs="Tahoma"/>
        </w:rPr>
        <w:tab/>
      </w:r>
      <w:r w:rsidRPr="002642C1">
        <w:rPr>
          <w:rFonts w:ascii="Tahoma" w:hAnsi="Tahoma" w:cs="Tahoma"/>
          <w:sz w:val="20"/>
        </w:rPr>
        <w:t>205.479 €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planirana sredstva za delovanje javnega zavoda Zavod za turizem in kulturo Žirovnica. V okviru predloga finančnega načrta ZTK za leto 2020 se bodo proračunska sredstva porabila za sledeče namene:</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plače: 52.475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prispevki: 7.274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stroški materiala in storitev (ZTK): 23.500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stroški materiala in storitev (PRH in FRH): 9.000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materialni stroški projekt Julijske Alpe: 7.000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vzdrževanje turistične infrastrukture (kolesarske poti, PKD, Turška jama, Julijana): 3.000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programski stroški (ZTK):  36.630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programski stroški (PRH in FRH): 18.600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programski stroški ZTK - 20. maj: 19.000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nakup opreme in investicijska  vzdrževalna dela (NRP: OB192-18-0006): 16.000 EUR</w:t>
      </w:r>
    </w:p>
    <w:p w:rsidR="002642C1" w:rsidRPr="002642C1" w:rsidRDefault="002642C1" w:rsidP="002706B5">
      <w:pPr>
        <w:widowControl w:val="0"/>
        <w:numPr>
          <w:ilvl w:val="0"/>
          <w:numId w:val="15"/>
        </w:numPr>
        <w:overflowPunct/>
        <w:spacing w:before="0" w:after="0"/>
        <w:jc w:val="both"/>
        <w:textAlignment w:val="auto"/>
        <w:rPr>
          <w:rFonts w:ascii="Tahoma" w:hAnsi="Tahoma" w:cs="Tahoma"/>
          <w:lang w:val="x-none"/>
        </w:rPr>
      </w:pPr>
      <w:r w:rsidRPr="002642C1">
        <w:rPr>
          <w:rFonts w:ascii="Tahoma" w:hAnsi="Tahoma" w:cs="Tahoma"/>
          <w:lang w:val="x-none"/>
        </w:rPr>
        <w:t>nakup opreme (NRP: OB192-16-0004 Alpe Adria park): 13.000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OB192-16-0004 ALPE ADRIA PARK</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OB192-18-0006 INVESTICIJSKO VZDRŽEVANJE ČOPOVE ROJSTNE HIŠE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Izračun sredstev temelji na predlogu programa dela ZTK za leto 2020 in načrtovanem projektu iz prijav na evropska sredstva (Alpe Adria park).</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1414 E-TOČKE</w:t>
      </w:r>
      <w:r w:rsidRPr="002642C1">
        <w:rPr>
          <w:rFonts w:ascii="Tahoma" w:hAnsi="Tahoma" w:cs="Tahoma"/>
        </w:rPr>
        <w:tab/>
      </w:r>
      <w:r w:rsidRPr="002642C1">
        <w:rPr>
          <w:rFonts w:ascii="Tahoma" w:hAnsi="Tahoma" w:cs="Tahoma"/>
          <w:sz w:val="20"/>
        </w:rPr>
        <w:t>3.700 €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letu 2020 so sredstva na postavki namenjena pokrivanju tekočih stroškov WI-FI omrežja in plačilu najema </w:t>
      </w:r>
      <w:r w:rsidRPr="002642C1">
        <w:rPr>
          <w:rFonts w:ascii="Tahoma" w:hAnsi="Tahoma" w:cs="Tahoma"/>
          <w:lang w:val="x-none"/>
        </w:rPr>
        <w:lastRenderedPageBreak/>
        <w:t>optičnega vlakna za možno delovanje WI-FI točke v Završnici (naročnina in manjša vzdrževalna dela).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ocenjena glede na predvideni letni strošek naročnin in manjših vzdrževalnih del.</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1415 TURISTIČNI CENTER VRBA</w:t>
      </w:r>
      <w:r w:rsidRPr="002642C1">
        <w:rPr>
          <w:rFonts w:ascii="Tahoma" w:hAnsi="Tahoma" w:cs="Tahoma"/>
        </w:rPr>
        <w:tab/>
      </w:r>
      <w:r w:rsidRPr="002642C1">
        <w:rPr>
          <w:rFonts w:ascii="Tahoma" w:hAnsi="Tahoma" w:cs="Tahoma"/>
          <w:sz w:val="20"/>
        </w:rPr>
        <w:t>34.507 €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izvedbo postopka javno zasebnega partnerstva za objekt na naslovu Vrba 1, kateri se bo namenil in preuredil za potrebe turistične dejavnosti v višini 16.620 EUR. Prav tako so na postavki načrtovana sredstva za izdelavo dokumenta investicijskega projekta v višini 5.490 EUR, stroški geodetske ureditve zemljišča v višini 2.500 EUR in stroški pridobitve funkcionalnega zemljišča v višini 5.000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načrtovani tudi stroški izpraznitve objekta in obratovalni stroški v višini 4.897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OB192-19-0002 TURISTIČNI CENTER VRBA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15 VAROVANJE OKOLJA IN NARAVNE DEDIŠČINE</w:t>
      </w:r>
      <w:r w:rsidRPr="002642C1">
        <w:rPr>
          <w:rFonts w:ascii="Tahoma" w:hAnsi="Tahoma" w:cs="Tahoma"/>
        </w:rPr>
        <w:tab/>
      </w:r>
      <w:r w:rsidRPr="002642C1">
        <w:rPr>
          <w:rFonts w:ascii="Tahoma" w:hAnsi="Tahoma" w:cs="Tahoma"/>
          <w:sz w:val="20"/>
        </w:rPr>
        <w:t>132.557 €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Nacionalni program varstva okolja; Razvojni program občine Žirovnica 2009 -2016 z elementi do leta 2020; Operativni program odvajanja in čiščenja komunalnih odpadnih vod za občino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 je izboljšanje stanja okolja in sicer : zmanjševanje števila in velikosti črnih odlagališč v občini; dograditev in obnova vodovodnega omrežja;dograditev ločenega sistema kanalizacijskega omrežja; urejeno odvajanje odpadne vode na čistilno napravo iz celotne občine; ureditev zbirnega centra za zbiranje ločenih frakcij odpadkov; namestitev še nekaj dodatnih EKO-otokov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1502 Zmanjševanje onesnaženja, kontrola in nadzor</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1502 Zmanjševanje onesnaženja, kontrola in nadzor</w:t>
      </w:r>
      <w:r w:rsidRPr="002642C1">
        <w:rPr>
          <w:rFonts w:ascii="Tahoma" w:hAnsi="Tahoma" w:cs="Tahoma"/>
        </w:rPr>
        <w:tab/>
      </w:r>
      <w:r w:rsidRPr="002642C1">
        <w:rPr>
          <w:rFonts w:ascii="Tahoma" w:hAnsi="Tahoma" w:cs="Tahoma"/>
          <w:sz w:val="20"/>
        </w:rPr>
        <w:t>132.557 €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okolje mora biti načrtovan in izveden tako, da povzroči čim manjše obremenjevanje okolja.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Kazalci so: dolžina novo zgrajene kanalizacije, dolžina očiščenih hudourniških strug, število zgrajenih novih ponikovalnic za meteorno vodo, število divjih odlagališč glede na preteklo leto, itd.</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15029001 Zbiranje in ravnanje z odpadki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15029002 Ravnanje z odpadno vodo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15029001 Zbiranje in ravnanje z odpadki</w:t>
      </w:r>
      <w:r w:rsidRPr="002642C1">
        <w:rPr>
          <w:rFonts w:ascii="Tahoma" w:hAnsi="Tahoma" w:cs="Tahoma"/>
        </w:rPr>
        <w:tab/>
      </w:r>
      <w:r w:rsidRPr="002642C1">
        <w:rPr>
          <w:rFonts w:ascii="Tahoma" w:hAnsi="Tahoma" w:cs="Tahoma"/>
          <w:sz w:val="20"/>
        </w:rPr>
        <w:t>18.600 €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Mežakla, skladnost z zakonodajo in predpisi, zasnovati sistem, ki je spodbuden za uporabnike storitev in za njihovo sodelovanje za čim manjše nastajanje odpadkov.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Zakon o varstvu okolja; Zakon o gospodarskih javnih službah; Odlok o ravnanju s komunalnimi odpadki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s katerimi se bo merilo doseganje zastavljenih ciljev bodo manjše količine odloženih odpadkov na deponijo Mala Mežakla.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manjše količine odloženih odpadkov na deponiji,večja količina ločeno zbranih odpadkov, število divjih odlagališč.</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1501 ODLAGALIŠČE ODPADKOV IN ZBIRNI CENTER</w:t>
      </w:r>
      <w:r w:rsidRPr="002642C1">
        <w:rPr>
          <w:rFonts w:ascii="Tahoma" w:hAnsi="Tahoma" w:cs="Tahoma"/>
        </w:rPr>
        <w:tab/>
      </w:r>
      <w:r w:rsidRPr="002642C1">
        <w:rPr>
          <w:rFonts w:ascii="Tahoma" w:hAnsi="Tahoma" w:cs="Tahoma"/>
          <w:sz w:val="20"/>
        </w:rPr>
        <w:t>15.600 €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so sredstva namenjena  za zamenjavo dotrajanih zabojnikov in ureditvi  proti vetrne zaščite Eko otokov (5.000 €) ter za  sofinanciranje  našega deleža stroškov predvidenih investicij na odlagališču Mala Mežakla, npr.: postavitev nadstrešnice za obračalnik priključka za obračanje komposta, za dograditev mreže piezometrov za izvajanje monitoringa podzemnih vod in za dvig brežine (9.000 €), glede na letni plan predvidenih del JEKO. Poleg tega pa še sofinanciranju projekta "Zbiranje odpsdnega jedilnega olja iz gospodinjstev", ki je namenjena osveščanju osnovnošolcev.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so investicije na postavki vezane na  razvojnem programu OB192-18-0012 ODLAGALIŠČE ODPADKOV IN ZBIRNI CENTER.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stroškov je ocenjena glede na povprečno porabo v zadnjih letih in po podatkih JEKO d.o.o.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1502 SANACIJA DIVJIH ODLAGALIŠČ</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15029002 Ravnanje z odpadno vodo</w:t>
      </w:r>
      <w:r w:rsidRPr="002642C1">
        <w:rPr>
          <w:rFonts w:ascii="Tahoma" w:hAnsi="Tahoma" w:cs="Tahoma"/>
        </w:rPr>
        <w:tab/>
      </w:r>
      <w:r w:rsidRPr="002642C1">
        <w:rPr>
          <w:rFonts w:ascii="Tahoma" w:hAnsi="Tahoma" w:cs="Tahoma"/>
          <w:sz w:val="20"/>
        </w:rPr>
        <w:t>113.957 €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Ravnanje z odpadno vodo obsega gradnjo novih in vzdrževanje obstoječih kanalizacijskih sistemov v občini ter urejanje odvodnjavanja meteorne vode.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so: izboljšanje stanja okolja; povečanje kanalizacijskega omrežja (ločeni sistem); urejeno odvodnjavanje meteorne vode v ponikovalnice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izgradnja ločenega sistema kanalizacije, izgradnja novih ponikovalnic za meteorno vodo.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novih kanalizacijskih sistemov, novih ponikovalnic za meteorno vodo, redno vzdrževanje.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1511 VZDRŽEVANJE METEORNE KANALIZACIJE</w:t>
      </w:r>
      <w:r w:rsidRPr="002642C1">
        <w:rPr>
          <w:rFonts w:ascii="Tahoma" w:hAnsi="Tahoma" w:cs="Tahoma"/>
        </w:rPr>
        <w:tab/>
      </w:r>
      <w:r w:rsidRPr="002642C1">
        <w:rPr>
          <w:rFonts w:ascii="Tahoma" w:hAnsi="Tahoma" w:cs="Tahoma"/>
          <w:sz w:val="20"/>
        </w:rPr>
        <w:t>20.000 €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na tej postavki so namenjena rednemu vzdrževanju meteorne kanalizacije: sistematični pregled in čiščenje meteorne kanalizacije enkrat letno (6.500 EUR), pregled in čiščenje peskolovov (3.000 EUR), pregled in čiščenje ponikovalnic (5.000 EUR), čiščenje lovilcev olj (1.500 EUR), popravila jaškov, dežnih rešetk in kanalet  (4.000 EUR).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ter ocene stroškov Jeko d.o.o..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1512 FEKALNA KANALIZACIJA (INVESTICIJE)</w:t>
      </w:r>
      <w:r w:rsidRPr="002642C1">
        <w:rPr>
          <w:rFonts w:ascii="Tahoma" w:hAnsi="Tahoma" w:cs="Tahoma"/>
        </w:rPr>
        <w:tab/>
      </w:r>
      <w:r w:rsidRPr="002642C1">
        <w:rPr>
          <w:rFonts w:ascii="Tahoma" w:hAnsi="Tahoma" w:cs="Tahoma"/>
          <w:sz w:val="20"/>
        </w:rPr>
        <w:t>45.957 €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tabs>
          <w:tab w:val="left" w:pos="8430"/>
        </w:tabs>
        <w:spacing w:before="0" w:after="0"/>
        <w:jc w:val="both"/>
        <w:rPr>
          <w:rFonts w:ascii="Tahoma" w:hAnsi="Tahoma" w:cs="Tahoma"/>
          <w:color w:val="000000"/>
          <w:lang w:val="x-none"/>
        </w:rPr>
      </w:pPr>
      <w:r w:rsidRPr="002642C1">
        <w:rPr>
          <w:rFonts w:ascii="Tahoma" w:hAnsi="Tahoma" w:cs="Tahoma"/>
          <w:color w:val="000000"/>
          <w:lang w:val="x-none"/>
        </w:rPr>
        <w:t xml:space="preserve">V letu 2020 so sredstva namenjena za vzdrževanju prijaznejšo ureditev črpališč v Mostah in Žirovnici : npr. tlakovanje, dvigajoče mrežne  košare za večje odpadke v kanalih (14.200 €). Nekaj sredstev je namenjenih eventualno potrebni izgradnji zadrževalnika za odpadne vode pred glavnim črpališčem v Žirovnici, na katerega so vezana naselja Breg, Moste, del Žirovnice in OPC.  ( 8.900 € - ocena).  Nekaj sredstev je namenjeno še za eventualno potrebno investicijsko vzdrževanje: menjave pokrovov, izvedbo manjkajočih odcepov (predvsem za novogradnje) (3.000 € -ocena) ter  za izdelavo PGD, PZI projektov za izvedbo preostale fekalne kanalizacije v naselju Smokuč in pridobivanje služnosti zanjo (18.900 € - ponudba), poplačilo zadnje situacije nadzora izgradnje kanalizacije v Mostah (957 €).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je na to postavko vezana izgradnja kanalizacije pod oznako 0B192-18-0014 INVESTICIJSKO VZDRŽEVANJE FEKALNE KANALIZACIJE.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740E6" w:rsidRDefault="002642C1" w:rsidP="002642C1">
      <w:pPr>
        <w:widowControl w:val="0"/>
        <w:spacing w:before="0" w:after="0"/>
        <w:jc w:val="both"/>
        <w:rPr>
          <w:rFonts w:ascii="Tahoma" w:hAnsi="Tahoma" w:cs="Tahoma"/>
        </w:rPr>
      </w:pPr>
      <w:r w:rsidRPr="002642C1">
        <w:rPr>
          <w:rFonts w:ascii="Tahoma" w:hAnsi="Tahoma" w:cs="Tahoma"/>
          <w:lang w:val="x-none"/>
        </w:rPr>
        <w:t xml:space="preserve"> </w:t>
      </w:r>
      <w:r w:rsidR="002740E6">
        <w:rPr>
          <w:rFonts w:ascii="Tahoma" w:hAnsi="Tahoma" w:cs="Tahoma"/>
        </w:rPr>
        <w:t>/</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1514 METEORNA KANALIZACIJA</w:t>
      </w:r>
      <w:r w:rsidRPr="002642C1">
        <w:rPr>
          <w:rFonts w:ascii="Tahoma" w:hAnsi="Tahoma" w:cs="Tahoma"/>
        </w:rPr>
        <w:tab/>
      </w:r>
      <w:r w:rsidRPr="002642C1">
        <w:rPr>
          <w:rFonts w:ascii="Tahoma" w:hAnsi="Tahoma" w:cs="Tahoma"/>
          <w:sz w:val="20"/>
        </w:rPr>
        <w:t>48.000 €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pod to postavko so namenjena za  sanacijo dotrajane meteorne kanalizacije na Selu pod občinsko cesto skozi stari del naselja (30.000 €-JEKO) ter za manjšo potrebno dokumentacijo in izvedbo izboljšav in sanacij  obstoječih ponikovalnic in dograditev novih ( npr. Žirovnica 85, Breg 81, Doslovče 24a) .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Manjše investicije v meteorno kanalizacijo po občini se bodo izvajale v okviru razvojnega programa pod oznako 0B192-18-0010  UREJANJE METEORNE KANALIZACIJE.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Višina sredstev  je določena na podlagi preteklih izkušenj.</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16 PROSTORSKO PLANIRANJE IN STANOVANJSKO KOMUNALNA DEJAVNOST</w:t>
      </w:r>
      <w:r w:rsidRPr="002642C1">
        <w:rPr>
          <w:rFonts w:ascii="Tahoma" w:hAnsi="Tahoma" w:cs="Tahoma"/>
        </w:rPr>
        <w:tab/>
      </w:r>
      <w:r w:rsidRPr="002642C1">
        <w:rPr>
          <w:rFonts w:ascii="Tahoma" w:hAnsi="Tahoma" w:cs="Tahoma"/>
          <w:sz w:val="20"/>
        </w:rPr>
        <w:t>255.570 €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Prostorsko planiranje in stanovanjsko komunalna dejavnost zajemata prostorsko načrtovanje in razvoj ter </w:t>
      </w:r>
      <w:r w:rsidRPr="002642C1">
        <w:rPr>
          <w:rFonts w:ascii="Tahoma" w:hAnsi="Tahoma" w:cs="Tahoma"/>
          <w:lang w:val="x-none"/>
        </w:rPr>
        <w:lastRenderedPageBreak/>
        <w:t>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Odlok o strategiji prostorskega razvoja Slovenije; Uredba o prostorskem redu Slovenije; Nacionalni program varstva okolja; Resolucija o nacionalnem programu varstva okolja; Zakon o prostorskem načrtovanju; 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1602  Prostorsko in podeželsko planiranje in administracija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1603  Komunalna dejavnost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1605  Spodbujanje stanovanjske gradnje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1606  Upravljanje in razpolaganje z zemljišči (javno dobro, kmetijska, gozdna in stavbna zemljišča)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1602 Prostorsko in podeželsko planiranje in administracija</w:t>
      </w:r>
      <w:r w:rsidRPr="002642C1">
        <w:rPr>
          <w:rFonts w:ascii="Tahoma" w:hAnsi="Tahoma" w:cs="Tahoma"/>
        </w:rPr>
        <w:tab/>
      </w:r>
      <w:r w:rsidRPr="002642C1">
        <w:rPr>
          <w:rFonts w:ascii="Tahoma" w:hAnsi="Tahoma" w:cs="Tahoma"/>
          <w:sz w:val="20"/>
        </w:rPr>
        <w:t>61.200 €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1602 Prostorsko in podeželsko planiranje in administracija vključuje sredstva za urejanje in nadzor nad geodetskimi evidencami, nadzor nad prostorom in gospodarjenje s prostorom.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cilji glavnega programa so: skladen razvoj občine na vseh področjih življenja in dela ter racionalna raba prostora, izvajanje razvojnih projektov,  čimvečja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16029003  Prostorsko načrtovanje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16029001 Urejanje in nadzor na področju geodetskih evidenc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16029001 Urejanje in nadzor na področju geodetskih evidenc</w:t>
      </w:r>
      <w:r w:rsidRPr="002642C1">
        <w:rPr>
          <w:rFonts w:ascii="Tahoma" w:hAnsi="Tahoma" w:cs="Tahoma"/>
        </w:rPr>
        <w:tab/>
      </w:r>
      <w:r w:rsidRPr="002642C1">
        <w:rPr>
          <w:rFonts w:ascii="Tahoma" w:hAnsi="Tahoma" w:cs="Tahoma"/>
          <w:sz w:val="20"/>
        </w:rPr>
        <w:t>13.700 €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1605 GEOINFORMACIJSKI SISTEM</w:t>
      </w:r>
      <w:r w:rsidRPr="002642C1">
        <w:rPr>
          <w:rFonts w:ascii="Tahoma" w:hAnsi="Tahoma" w:cs="Tahoma"/>
        </w:rPr>
        <w:tab/>
      </w:r>
      <w:r w:rsidRPr="002642C1">
        <w:rPr>
          <w:rFonts w:ascii="Tahoma" w:hAnsi="Tahoma" w:cs="Tahoma"/>
          <w:sz w:val="20"/>
        </w:rPr>
        <w:t>13.700 €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so sredstva namenjena: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zagotavljanju storitev PISO - prostorski informacijski sistem Občine Žirovnica (5.600 €),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pripravi elaborata (posodobitev) zgrajene infrastrukture in posredovanje na GURS (vodovod, kanalizacija) (3.800 €)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pripravi podatkov za območje javnega vodovoda (1.160 €).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Del sredstev (rezerva) je namenjenih pripravi podatkov za nepredvidene zahteve s strani ministrstev za različne evidence (3.140 €).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16029003 Prostorsko načrtovanje</w:t>
      </w:r>
      <w:r w:rsidRPr="002642C1">
        <w:rPr>
          <w:rFonts w:ascii="Tahoma" w:hAnsi="Tahoma" w:cs="Tahoma"/>
        </w:rPr>
        <w:tab/>
      </w:r>
      <w:r w:rsidRPr="002642C1">
        <w:rPr>
          <w:rFonts w:ascii="Tahoma" w:hAnsi="Tahoma" w:cs="Tahoma"/>
          <w:sz w:val="20"/>
        </w:rPr>
        <w:t>47.500 €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izvedba postopkov priprave in sprejema posamičnih prostorskih aktov ter pridobitev potrebnih dokumentov za manjše prostorske ureditve v planiranem obsegu.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Planirani kazalnik na podlagi katerega se bo merila uspešnost zastavljenih ciljev, je obseg izvedbe navedenih projektov oziroma izvedba posameznih faz projektov.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cilj je predvsem izdelava posameznih faz prostorskih dokumentov v planiranih rokih, informiranje občanov o stanju prostora ter izdajanje projektnih pogojev in soglasij h gradnji objektov.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1601 URBANIZEM</w:t>
      </w:r>
      <w:r w:rsidRPr="002642C1">
        <w:rPr>
          <w:rFonts w:ascii="Tahoma" w:hAnsi="Tahoma" w:cs="Tahoma"/>
        </w:rPr>
        <w:tab/>
      </w:r>
      <w:r w:rsidRPr="002642C1">
        <w:rPr>
          <w:rFonts w:ascii="Tahoma" w:hAnsi="Tahoma" w:cs="Tahoma"/>
          <w:sz w:val="20"/>
        </w:rPr>
        <w:t>42.500 €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so sredstva namenjena strošku občinskega urbanista: lokacijske preveritve, sodelovanje pri vseh prostorskih zadevah ( 8.000 € - ocena) in pripravi OPPN za Dom starostnikov (30.000 € - ocena) ter 4.500 € za izdelavo novega odloka za odmero komunalnega prispevka.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740E6" w:rsidRDefault="002642C1" w:rsidP="002642C1">
      <w:pPr>
        <w:widowControl w:val="0"/>
        <w:spacing w:before="0" w:after="0"/>
        <w:jc w:val="both"/>
        <w:rPr>
          <w:rFonts w:ascii="Tahoma" w:hAnsi="Tahoma" w:cs="Tahoma"/>
        </w:rPr>
      </w:pPr>
      <w:r w:rsidRPr="002642C1">
        <w:rPr>
          <w:rFonts w:ascii="Tahoma" w:hAnsi="Tahoma" w:cs="Tahoma"/>
          <w:lang w:val="x-none"/>
        </w:rPr>
        <w:t xml:space="preserve"> </w:t>
      </w:r>
      <w:r w:rsidR="002740E6">
        <w:rPr>
          <w:rFonts w:ascii="Tahoma" w:hAnsi="Tahoma" w:cs="Tahoma"/>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Izračun stroškov za to postavko je ocenjen. V letu 2019 ni bilo nobene zahteve po lokacijski preveritvi.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1602 IZDAJA PROJEKTNIH POGOJEV, SOGLASIJ IN SMERNIC</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V letu 2020, bo zaradi predvidenih naknadnih priključitev na fekalno kanalizacijo v Mostah pod Ajdno, teh soglasij nekaj več kot običajno, vendar manj kot v letu 2019, ko so se priključevale vse hiše na Bregu.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postavki je določena glede na višino stroškov za en dokument in predvideno število izdanih dokumentov v naslednjem letu.</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1603 Komunalna dejavnost</w:t>
      </w:r>
      <w:r w:rsidRPr="002642C1">
        <w:rPr>
          <w:rFonts w:ascii="Tahoma" w:hAnsi="Tahoma" w:cs="Tahoma"/>
        </w:rPr>
        <w:tab/>
      </w:r>
      <w:r w:rsidRPr="002642C1">
        <w:rPr>
          <w:rFonts w:ascii="Tahoma" w:hAnsi="Tahoma" w:cs="Tahoma"/>
          <w:sz w:val="20"/>
        </w:rPr>
        <w:t>112.770 €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Komunalna dejavnost vključuje vzdrževanje in obnovo komunalnih objektov in naprav na področju oskrbe z vodo, pokopališke in pogrebne dejavnosti in javnih površin.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Zagotoviti dobre komunalne standarde na območju občine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zagotovljenimi sredstvi realizirati predvidene naloge na področju komunalne dejavnosti.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16039001 Oskrba z vodo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16039002 Urejanje pokopališč in pogrebna dejavnost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16039003 Objekti za rekreacijo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16039001 Oskrba z vodo</w:t>
      </w:r>
      <w:r w:rsidRPr="002642C1">
        <w:rPr>
          <w:rFonts w:ascii="Tahoma" w:hAnsi="Tahoma" w:cs="Tahoma"/>
        </w:rPr>
        <w:tab/>
      </w:r>
      <w:r w:rsidRPr="002642C1">
        <w:rPr>
          <w:rFonts w:ascii="Tahoma" w:hAnsi="Tahoma" w:cs="Tahoma"/>
          <w:sz w:val="20"/>
        </w:rPr>
        <w:t>49.320 €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gradnjo in vzdrževanje vodovodnih sistemov na območju občine, vključno s hidrantno mrežo.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Zagotoviti neoporečno pitno vodo v zadostnih količinah na območjih, kjer se prebivalci oskrbujejo s pitno </w:t>
      </w:r>
      <w:r w:rsidRPr="002642C1">
        <w:rPr>
          <w:rFonts w:ascii="Tahoma" w:hAnsi="Tahoma" w:cs="Tahoma"/>
          <w:lang w:val="x-none"/>
        </w:rPr>
        <w:lastRenderedPageBreak/>
        <w:t>vodo iz lokalnih vodooskrbnih sistemov in na območjih, kjer še ni zagotovljena vodooskrba ter izboljšati kakovost izvajanja javne službe z dodatno infrastrukturo.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vzdrževanih hidrantov in obnovljenih ter novozgrajenih vodovodnih sistemov.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Skladno z razpoložljivimi sredstvi zagotavljati fazno obnovo lokalnih vodooskrbnih sistemov.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1611 VZDRŽEVANJE HIDRANTNEGA OMREŽJA</w:t>
      </w:r>
      <w:r w:rsidRPr="002642C1">
        <w:rPr>
          <w:rFonts w:ascii="Tahoma" w:hAnsi="Tahoma" w:cs="Tahoma"/>
        </w:rPr>
        <w:tab/>
      </w:r>
      <w:r w:rsidRPr="002642C1">
        <w:rPr>
          <w:rFonts w:ascii="Tahoma" w:hAnsi="Tahoma" w:cs="Tahoma"/>
          <w:sz w:val="20"/>
        </w:rPr>
        <w:t>12.320 €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letnemu pregledu hidrantnega omrežja (3.800 €),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popravilom in zamenjavi nedelujočih hidrantov ter zamenjavi talnih hidrantov z nadtalnimi (6.200 EUR) in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zamenjavi ter postavitvi hidranta v naselju Selo pri Žirovnici na novo lokacijo (2.320 €).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ter ocene stroškov Jeko d.o.o..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1613 VODOVODNO OMREŽJE (INVESTICIJE)</w:t>
      </w:r>
      <w:r w:rsidRPr="002642C1">
        <w:rPr>
          <w:rFonts w:ascii="Tahoma" w:hAnsi="Tahoma" w:cs="Tahoma"/>
        </w:rPr>
        <w:tab/>
      </w:r>
      <w:r w:rsidRPr="002642C1">
        <w:rPr>
          <w:rFonts w:ascii="Tahoma" w:hAnsi="Tahoma" w:cs="Tahoma"/>
          <w:sz w:val="20"/>
        </w:rPr>
        <w:t>37.000 €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 xml:space="preserve"> V letu 2020 so sredstva predvidena  za obnovo dotrajanega cca 120 m dolgega odcepa cevovoda med objektoma Žirovnica 109a in 100b  (izgradnja, nadzor, geodetski posnetek - 20.700 €), zamenjavi dotrajanih pokrovov jaškov (5.000 €) ter sanaciji stenske obloge in izdelavi izpusta na zajetju Ajdna (11.300 €).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Načrtu razvojnih programov Občine Žirovnica je investicijsko vzdrževanje vodovodnega omrežja   zajeto v programu z oznako 0B192-18-0013 UREJANJE VODOVODNEGA OMREŽJA.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investicij so določeni na podlagi ocene stroškov, ki jih je podalo javno komunalno podjetje.</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16039002 Urejanje pokopališč in pogrebna dejavnost</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investicijsko vzdrževanje in gradnjo pokopališč in mrliških vežic.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zagotoviti letno investicijsko vzdrževanje pokopališč in infrastrukture v sklopu urejanja obeh pokopališč.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Skladno z razpoložljivimi sredstvi zagotavljati investicijsko vzdrževanje in gradnjo oziroma obnovo pokopališč in pripadajoče infrastrukture.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je urejeno pokopališče z ustrezno infrastrukturo ( urejene mrliške vežice, tlakovane poti, urejeno odvodnjavanje meteorne vode, urejeni vodnjaki).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1621 UREDITEV POKOPALIŠČA</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color w:val="000000"/>
          <w:sz w:val="18"/>
          <w:szCs w:val="18"/>
          <w:lang w:val="x-none"/>
        </w:rPr>
      </w:pPr>
      <w:r w:rsidRPr="002642C1">
        <w:rPr>
          <w:rFonts w:ascii="Tahoma" w:hAnsi="Tahoma" w:cs="Tahoma"/>
          <w:color w:val="000000"/>
          <w:lang w:val="x-none"/>
        </w:rPr>
        <w:t xml:space="preserve">Na postavki so  sredstva  namenjena samo za  </w:t>
      </w:r>
      <w:r w:rsidRPr="002642C1">
        <w:rPr>
          <w:rFonts w:ascii="Tahoma" w:hAnsi="Tahoma" w:cs="Tahoma"/>
          <w:color w:val="000000"/>
          <w:sz w:val="18"/>
          <w:szCs w:val="18"/>
          <w:lang w:val="x-none"/>
        </w:rPr>
        <w:t>obnovo  manjših investicijsko-vzdrževalnih del, saj je bilo v zadnjih  letih  nekaj večjih del že izvedenih in vloženih kar nekaj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Investicije so vezane na NRP OB192-18-0009 UREJANJE POKOPALIŠČ.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postavki je predvidena približno v višini najemnine.</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16039003 Objekti za rekreacijo</w:t>
      </w:r>
      <w:r w:rsidRPr="002642C1">
        <w:rPr>
          <w:rFonts w:ascii="Tahoma" w:hAnsi="Tahoma" w:cs="Tahoma"/>
        </w:rPr>
        <w:tab/>
      </w:r>
      <w:r w:rsidRPr="002642C1">
        <w:rPr>
          <w:rFonts w:ascii="Tahoma" w:hAnsi="Tahoma" w:cs="Tahoma"/>
          <w:sz w:val="20"/>
        </w:rPr>
        <w:t>58.450 €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objekti za rekreacijo obsega upravljanje in vzdrževanje objektov za rekreacijo (zelenice, otroška igrišča, ipd.), gradnja in investicijsko vzdrževanje objektov za rekreacijo.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podprograma so zagotovitev ustreznih površin za rekreacijo in igro otrok ter zagotovitev urejenosti javnih zelenih površin.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cilji podprograma so hortikulturna ureditev površin v urbanem okolju, ureditev otroških igrišč in dopolnitev obstoječih zasaditev na javnih zelenih površinah.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urejenih otroških igrišč in drugih javnih površin.</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1631 VZDRŽEVANJE JAVNIH ZELENIC</w:t>
      </w:r>
      <w:r w:rsidRPr="002642C1">
        <w:rPr>
          <w:rFonts w:ascii="Tahoma" w:hAnsi="Tahoma" w:cs="Tahoma"/>
        </w:rPr>
        <w:tab/>
      </w:r>
      <w:r w:rsidRPr="002642C1">
        <w:rPr>
          <w:rFonts w:ascii="Tahoma" w:hAnsi="Tahoma" w:cs="Tahoma"/>
          <w:sz w:val="20"/>
        </w:rPr>
        <w:t>40.100 €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tej postavki so namenjena: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košnji zelenic (18.000 €),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obrezovanju živih mej (3.800 €),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urejanju zelenic (čiščenje, grabljenje listja, planiranje) (2.000 €),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ureditvi cvetličnih gred in korit ter nakupu razne vegetacije (9.700 €),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hortikulturni ureditvi spomenikov (4.500 €),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odstranjevanju invazivnih rastlin (2.000 €)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plačilu vodarine (100 €).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na tej postavki je predvidena na podlagi realizacije v preteklih letih ter ocene stroškov Jeko d.o.o..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1633 OTROŠKA IGRIŠČA</w:t>
      </w:r>
      <w:r w:rsidRPr="002642C1">
        <w:rPr>
          <w:rFonts w:ascii="Tahoma" w:hAnsi="Tahoma" w:cs="Tahoma"/>
        </w:rPr>
        <w:tab/>
      </w:r>
      <w:r w:rsidRPr="002642C1">
        <w:rPr>
          <w:rFonts w:ascii="Tahoma" w:hAnsi="Tahoma" w:cs="Tahoma"/>
          <w:sz w:val="20"/>
        </w:rPr>
        <w:t>18.350 €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v letu 2020 namenjena: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rednemu vzdrževanju otroških igrišč (15.050 €),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izvedbi varnostnih pregledov vseh otroških igrišč (2.500 €)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najemu wc kabine na Bregu in uporaba wc-ja na Selu (800 €).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za vzdrževanje igrišč so na postavki predvidena na podlagi ocene stroškov letnega vzdrževanja otroških igrišč v preteklih letih ter na podlagi preteklih izkušenj (montaža igral in urbane opreme, postavitev ograje).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1605 Spodbujanje stanovanjske gradnje</w:t>
      </w:r>
      <w:r w:rsidRPr="002642C1">
        <w:rPr>
          <w:rFonts w:ascii="Tahoma" w:hAnsi="Tahoma" w:cs="Tahoma"/>
        </w:rPr>
        <w:tab/>
      </w:r>
      <w:r w:rsidRPr="002642C1">
        <w:rPr>
          <w:rFonts w:ascii="Tahoma" w:hAnsi="Tahoma" w:cs="Tahoma"/>
          <w:sz w:val="20"/>
        </w:rPr>
        <w:t>54.050 €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1605 Spodbujanje stanovanjske gradnje vključuje sredstva za prilagajanje in obnavljanje občinskega stanovanjskega fonda.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16059002  Spodbujanje stanovanjske gradnje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16059003  Drugi programi na stanovanjskem področju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16059002 Spodbujanje stanovanjske gradnje</w:t>
      </w:r>
      <w:r w:rsidRPr="002642C1">
        <w:rPr>
          <w:rFonts w:ascii="Tahoma" w:hAnsi="Tahoma" w:cs="Tahoma"/>
        </w:rPr>
        <w:tab/>
      </w:r>
      <w:r w:rsidRPr="002642C1">
        <w:rPr>
          <w:rFonts w:ascii="Tahoma" w:hAnsi="Tahoma" w:cs="Tahoma"/>
          <w:sz w:val="20"/>
        </w:rPr>
        <w:t>42.250 €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Stanovanjski zakon; Pogodba s Stanovanjskim podjetjem d.o.o., Ob Suhi 19, Ravne na Koroškem, o izvajanju storitev gospodarjenja z lastniškimi nepremičninami z dne 17.12.2008</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 je vzdrževanje stanovanj in objektov po letnem planu vzdrževanja.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1641 STANOVANJA (INVESTICIJE)</w:t>
      </w:r>
      <w:r w:rsidRPr="002642C1">
        <w:rPr>
          <w:rFonts w:ascii="Tahoma" w:hAnsi="Tahoma" w:cs="Tahoma"/>
        </w:rPr>
        <w:tab/>
      </w:r>
      <w:r w:rsidRPr="002642C1">
        <w:rPr>
          <w:rFonts w:ascii="Tahoma" w:hAnsi="Tahoma" w:cs="Tahoma"/>
          <w:sz w:val="20"/>
        </w:rPr>
        <w:t>42.250 €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tabs>
          <w:tab w:val="left" w:pos="8370"/>
          <w:tab w:val="left" w:pos="8475"/>
        </w:tabs>
        <w:spacing w:before="0" w:after="0"/>
        <w:jc w:val="both"/>
        <w:rPr>
          <w:rFonts w:ascii="Tahoma" w:hAnsi="Tahoma" w:cs="Tahoma"/>
          <w:color w:val="000000"/>
          <w:lang w:val="x-none"/>
        </w:rPr>
      </w:pPr>
      <w:r w:rsidRPr="002642C1">
        <w:rPr>
          <w:rFonts w:ascii="Tahoma" w:hAnsi="Tahoma" w:cs="Tahoma"/>
          <w:color w:val="000000"/>
          <w:lang w:val="x-none"/>
        </w:rPr>
        <w:t>Na postavki so  načrtovana  sredstva za  investicijsko vzdrževanje električne instalacije v šolskem bloku in strokovni nadzor nad deli (43.750 € - ocena).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V Načrtu razvojnih programov je investicijsko vzdrževanje stanovanj zajeto v programu pod oznako OB192-18-0011 INVESTICIJSKO VZDRŽEVANJE STANOVANJ.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investicijsko-vzdrževalna dela na  stanovanjskem fondu je višina teh stroškov za leto 2020 ocenjena na podlagi mnenja upravljavca.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16059003 Drugi programi na stanovanjskem področju</w:t>
      </w:r>
      <w:r w:rsidRPr="002642C1">
        <w:rPr>
          <w:rFonts w:ascii="Tahoma" w:hAnsi="Tahoma" w:cs="Tahoma"/>
        </w:rPr>
        <w:tab/>
      </w:r>
      <w:r w:rsidRPr="002642C1">
        <w:rPr>
          <w:rFonts w:ascii="Tahoma" w:hAnsi="Tahoma" w:cs="Tahoma"/>
          <w:sz w:val="20"/>
        </w:rPr>
        <w:t>11.800 €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Stanovanjski zakon in podzakonski akti; Pogodba s Stanovanjskim podjetjem d.o.o., Ob Suhi 19, Ravne na Koroškem, o izvajanju storitev gospodarjenja z lastniškimi nepremičninami z dne 17.12.2008</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cilji tega podprograma so ohranjanje kvalitete stanovanj in prenos kupnin od prodanih stanovanj po SZ-91 na SRS in SOD.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Kazalec učinkovitosti predvidevanih odhodkov bo redno vzdrževan stanovanjski fond Občine Žirovnica, s čimer ohranjamo njegovo vrednost.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1651 STANOVANJA (VZDRŽEVANJE)</w:t>
      </w:r>
      <w:r w:rsidRPr="002642C1">
        <w:rPr>
          <w:rFonts w:ascii="Tahoma" w:hAnsi="Tahoma" w:cs="Tahoma"/>
        </w:rPr>
        <w:tab/>
      </w:r>
      <w:r w:rsidRPr="002642C1">
        <w:rPr>
          <w:rFonts w:ascii="Tahoma" w:hAnsi="Tahoma" w:cs="Tahoma"/>
          <w:sz w:val="20"/>
        </w:rPr>
        <w:t>11.800 €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predvidena za kritje stroškov upravljanja s stanovanji, zavarovanja in manjših vzdrževalnih del predvsem v skupnih prostorih večstanovanjskih objektov, v letu 2020 tudi za razkuževanje objektov v času pandemije.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Ocena potrebnih sredstev je narejena na podlagi povprečne porabe v preteklih letih ter pogodbe s stanovanjskim podjetjem.</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1606 Upravljanje in razpolaganje z zemljišči (javno dobro, kmetijska, gozdna in stavbna zemljišča)</w:t>
      </w:r>
      <w:r w:rsidRPr="002642C1">
        <w:rPr>
          <w:rFonts w:ascii="Tahoma" w:hAnsi="Tahoma" w:cs="Tahoma"/>
        </w:rPr>
        <w:tab/>
      </w:r>
      <w:r w:rsidRPr="002642C1">
        <w:rPr>
          <w:rFonts w:ascii="Tahoma" w:hAnsi="Tahoma" w:cs="Tahoma"/>
          <w:sz w:val="20"/>
        </w:rPr>
        <w:t>27.550 €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16069001  Urejanje občinskih zemljišč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16069002  Nakup zemljišč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16069001 Urejanje občinskih zemljišč</w:t>
      </w:r>
      <w:r w:rsidRPr="002642C1">
        <w:rPr>
          <w:rFonts w:ascii="Tahoma" w:hAnsi="Tahoma" w:cs="Tahoma"/>
        </w:rPr>
        <w:tab/>
      </w:r>
      <w:r w:rsidRPr="002642C1">
        <w:rPr>
          <w:rFonts w:ascii="Tahoma" w:hAnsi="Tahoma" w:cs="Tahoma"/>
          <w:sz w:val="20"/>
        </w:rPr>
        <w:t>10.350 €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veljavne zakonodaje ter na podlagi sprejetega letnega načrta nakupa in prodaje zemljišč.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2009 -2016 z elementi do leta 2020 in ostali že sprejeti izvedbeni prostorski akti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cilji predstavlja urejeno zemljiškoknjižno stanje vseh zemljišč v občinski lasti in zemljišč javnega dobra.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za merilo uspešnost zastavljenih ciljev obsegajo izvedbo letnih načrtov razpolaganja s stvarnim premoženjem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i.d.).</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1661 UPRAVLJANJE Z ZEMLJIŠČI</w:t>
      </w:r>
      <w:r w:rsidRPr="002642C1">
        <w:rPr>
          <w:rFonts w:ascii="Tahoma" w:hAnsi="Tahoma" w:cs="Tahoma"/>
        </w:rPr>
        <w:tab/>
      </w:r>
      <w:r w:rsidRPr="002642C1">
        <w:rPr>
          <w:rFonts w:ascii="Tahoma" w:hAnsi="Tahoma" w:cs="Tahoma"/>
          <w:sz w:val="20"/>
        </w:rPr>
        <w:t>10.350 €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 to postavko so sredstva namenjena:</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t>odmeram dejanskega stanja cest in ureditvi s katastrskim stanjem</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t>geodetskim posnetkom za razne projekte</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t>odmeram spornih potekov mej v teku posamezne investicije</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t>najemnini za Eko-otok pri žel. postaji v Žirovnici,</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t>najemnini za del nepremičnine s parc. št. 178/1, k.o. Žirovnica, za povečanje funkcionalnega zemljišča ob ZP na Selu</w:t>
      </w:r>
    </w:p>
    <w:p w:rsidR="002642C1" w:rsidRPr="002642C1" w:rsidRDefault="002642C1" w:rsidP="002706B5">
      <w:pPr>
        <w:widowControl w:val="0"/>
        <w:numPr>
          <w:ilvl w:val="0"/>
          <w:numId w:val="16"/>
        </w:numPr>
        <w:overflowPunct/>
        <w:spacing w:before="0" w:after="0"/>
        <w:jc w:val="both"/>
        <w:textAlignment w:val="auto"/>
        <w:rPr>
          <w:rFonts w:ascii="Tahoma" w:hAnsi="Tahoma" w:cs="Tahoma"/>
          <w:lang w:val="x-none"/>
        </w:rPr>
      </w:pPr>
      <w:r w:rsidRPr="002642C1">
        <w:rPr>
          <w:rFonts w:ascii="Tahoma" w:hAnsi="Tahoma" w:cs="Tahoma"/>
          <w:lang w:val="x-none"/>
        </w:rPr>
        <w:lastRenderedPageBreak/>
        <w:t>drugo (glede na potrebe med letom).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so določena glede na sklenjene najemne pogodbe, predvidene postopke za ureditev zemljiško knjižnega stanja ter glede na potrebe postopkov, ki so začeti v tekočem letu in se bodo nadaljevali v letu 2020.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16069002 Nakup zemljišč</w:t>
      </w:r>
      <w:r w:rsidRPr="002642C1">
        <w:rPr>
          <w:rFonts w:ascii="Tahoma" w:hAnsi="Tahoma" w:cs="Tahoma"/>
        </w:rPr>
        <w:tab/>
      </w:r>
      <w:r w:rsidRPr="002642C1">
        <w:rPr>
          <w:rFonts w:ascii="Tahoma" w:hAnsi="Tahoma" w:cs="Tahoma"/>
          <w:sz w:val="20"/>
        </w:rPr>
        <w:t>17.200 €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2009 -2016 z elementi do leta 2020 in ostali že sprejeti izvedbeni prostorski akti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na podlagi katerih se bo merila uspešnost zastavljenih ciljev in časovni okvir, obsegajo število izvedenih nakupov zemljišč na podlagi letnega načrta.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cilji obsegajo zagotovitev pogojev za nakup ter njihovo realizacijo v skladu z letnim načrtom ravnanja z nepremičnim premoženjem za leto 2020. Letni kazalec pa predstavlja število zaključenih postopkov nakupa nepremičnega premoženja.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1671 PRIDOBIVANJE ZEMLJIŠČ</w:t>
      </w:r>
      <w:r w:rsidRPr="002642C1">
        <w:rPr>
          <w:rFonts w:ascii="Tahoma" w:hAnsi="Tahoma" w:cs="Tahoma"/>
        </w:rPr>
        <w:tab/>
      </w:r>
      <w:r w:rsidRPr="002642C1">
        <w:rPr>
          <w:rFonts w:ascii="Tahoma" w:hAnsi="Tahoma" w:cs="Tahoma"/>
          <w:sz w:val="20"/>
        </w:rPr>
        <w:t>17.200 €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Ker v naprej ni mogoče določiti vseh potreb in priložnosti za nakup zemljišč, smo ocenili primeren znesek, ki obsega:</w:t>
      </w:r>
    </w:p>
    <w:p w:rsidR="002642C1" w:rsidRPr="002642C1" w:rsidRDefault="002642C1" w:rsidP="002706B5">
      <w:pPr>
        <w:widowControl w:val="0"/>
        <w:numPr>
          <w:ilvl w:val="0"/>
          <w:numId w:val="17"/>
        </w:numPr>
        <w:overflowPunct/>
        <w:spacing w:before="0" w:after="0"/>
        <w:jc w:val="both"/>
        <w:textAlignment w:val="auto"/>
        <w:rPr>
          <w:rFonts w:ascii="Tahoma" w:hAnsi="Tahoma" w:cs="Tahoma"/>
          <w:lang w:val="x-none"/>
        </w:rPr>
      </w:pPr>
      <w:r w:rsidRPr="002642C1">
        <w:rPr>
          <w:rFonts w:ascii="Tahoma" w:hAnsi="Tahoma" w:cs="Tahoma"/>
          <w:lang w:val="x-none"/>
        </w:rPr>
        <w:t>stroške za izravnavo zemljišč ob izmerah cest (manjši dokupi),</w:t>
      </w:r>
    </w:p>
    <w:p w:rsidR="002642C1" w:rsidRPr="002642C1" w:rsidRDefault="002642C1" w:rsidP="002706B5">
      <w:pPr>
        <w:widowControl w:val="0"/>
        <w:numPr>
          <w:ilvl w:val="0"/>
          <w:numId w:val="17"/>
        </w:numPr>
        <w:overflowPunct/>
        <w:spacing w:before="0" w:after="0"/>
        <w:jc w:val="both"/>
        <w:textAlignment w:val="auto"/>
        <w:rPr>
          <w:rFonts w:ascii="Tahoma" w:hAnsi="Tahoma" w:cs="Tahoma"/>
          <w:lang w:val="x-none"/>
        </w:rPr>
      </w:pPr>
      <w:r w:rsidRPr="002642C1">
        <w:rPr>
          <w:rFonts w:ascii="Tahoma" w:hAnsi="Tahoma" w:cs="Tahoma"/>
          <w:lang w:val="x-none"/>
        </w:rPr>
        <w:t xml:space="preserve">drugi dokupi zemljišč primernih za razne občinske namene (odškodnine v postopkih razlastitve), </w:t>
      </w:r>
    </w:p>
    <w:p w:rsidR="002642C1" w:rsidRPr="002642C1" w:rsidRDefault="002642C1" w:rsidP="002706B5">
      <w:pPr>
        <w:widowControl w:val="0"/>
        <w:numPr>
          <w:ilvl w:val="0"/>
          <w:numId w:val="17"/>
        </w:numPr>
        <w:overflowPunct/>
        <w:spacing w:before="0" w:after="0"/>
        <w:jc w:val="both"/>
        <w:textAlignment w:val="auto"/>
        <w:rPr>
          <w:rFonts w:ascii="Tahoma" w:hAnsi="Tahoma" w:cs="Tahoma"/>
          <w:lang w:val="x-none"/>
        </w:rPr>
      </w:pPr>
      <w:r w:rsidRPr="002642C1">
        <w:rPr>
          <w:rFonts w:ascii="Tahoma" w:hAnsi="Tahoma" w:cs="Tahoma"/>
          <w:lang w:val="x-none"/>
        </w:rPr>
        <w:t>notarske storitve,</w:t>
      </w:r>
    </w:p>
    <w:p w:rsidR="002642C1" w:rsidRPr="002642C1" w:rsidRDefault="002642C1" w:rsidP="002706B5">
      <w:pPr>
        <w:widowControl w:val="0"/>
        <w:numPr>
          <w:ilvl w:val="0"/>
          <w:numId w:val="17"/>
        </w:numPr>
        <w:overflowPunct/>
        <w:spacing w:before="0" w:after="0"/>
        <w:jc w:val="both"/>
        <w:textAlignment w:val="auto"/>
        <w:rPr>
          <w:rFonts w:ascii="Tahoma" w:hAnsi="Tahoma" w:cs="Tahoma"/>
          <w:lang w:val="x-none"/>
        </w:rPr>
      </w:pPr>
      <w:r w:rsidRPr="002642C1">
        <w:rPr>
          <w:rFonts w:ascii="Tahoma" w:hAnsi="Tahoma" w:cs="Tahoma"/>
          <w:lang w:val="x-none"/>
        </w:rPr>
        <w:t xml:space="preserve">drugi stroški (svetovanje, cenitve, objave, ipd.), </w:t>
      </w:r>
    </w:p>
    <w:p w:rsidR="002642C1" w:rsidRPr="002642C1" w:rsidRDefault="002642C1" w:rsidP="002706B5">
      <w:pPr>
        <w:widowControl w:val="0"/>
        <w:numPr>
          <w:ilvl w:val="0"/>
          <w:numId w:val="17"/>
        </w:numPr>
        <w:overflowPunct/>
        <w:spacing w:before="0" w:after="0"/>
        <w:jc w:val="both"/>
        <w:textAlignment w:val="auto"/>
        <w:rPr>
          <w:rFonts w:ascii="Tahoma" w:hAnsi="Tahoma" w:cs="Tahoma"/>
          <w:lang w:val="x-none"/>
        </w:rPr>
      </w:pPr>
      <w:r w:rsidRPr="002642C1">
        <w:rPr>
          <w:rFonts w:ascii="Tahoma" w:hAnsi="Tahoma" w:cs="Tahoma"/>
          <w:lang w:val="x-none"/>
        </w:rPr>
        <w:t>geodetske storitve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Načrta razvojnih programov je postavka zajeta pod programom z oznako 0B192-18-0017 Pridobivanje zemljišč.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načrtovana na podlagi ocene realizacije v preteklih letih ter predvidenih potreb.</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17 ZDRAVSTVENO VARSTVO</w:t>
      </w:r>
      <w:r w:rsidRPr="002642C1">
        <w:rPr>
          <w:rFonts w:ascii="Tahoma" w:hAnsi="Tahoma" w:cs="Tahoma"/>
        </w:rPr>
        <w:tab/>
      </w:r>
      <w:r w:rsidRPr="002642C1">
        <w:rPr>
          <w:rFonts w:ascii="Tahoma" w:hAnsi="Tahoma" w:cs="Tahoma"/>
          <w:sz w:val="20"/>
        </w:rPr>
        <w:t>33.956 €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Področje zdravstvenega varstva zajema programe na področju primarnega zdravstva in na področju lekarniške dejavnosti, preventivne programe zdravstvenega varstva in druge programe na področju zdravstva.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pogojev za izvajanje zdravstvene dejavnosti na primarni ravni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1707  Drugi programi na področju zdravstva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1707 Drugi programi na področju zdravstva</w:t>
      </w:r>
      <w:r w:rsidRPr="002642C1">
        <w:rPr>
          <w:rFonts w:ascii="Tahoma" w:hAnsi="Tahoma" w:cs="Tahoma"/>
        </w:rPr>
        <w:tab/>
      </w:r>
      <w:r w:rsidRPr="002642C1">
        <w:rPr>
          <w:rFonts w:ascii="Tahoma" w:hAnsi="Tahoma" w:cs="Tahoma"/>
          <w:sz w:val="20"/>
        </w:rPr>
        <w:t>33.956 €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Drugi programi na področju zdravstva vključujejo sredstva za nujno zdravstveno varstvo in mrliško ogledno službo.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Ohranjati pogoje za izvajanje programov nujnega zdravstvenega varstva in ohranjati pogoje za izvajanje mrliško ogledne službe.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financiranje prispevka za zdravstveno zavarovanje upravičencem, financiranje mrliško pregledne službe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zavarovanih oseb kot občani in število mrliških ogledov.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17079001 Nujno zdravstveno varstvo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17079002 Mrliško ogledna služba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17079001 Nujno zdravstveno varstvo</w:t>
      </w:r>
      <w:r w:rsidRPr="002642C1">
        <w:rPr>
          <w:rFonts w:ascii="Tahoma" w:hAnsi="Tahoma" w:cs="Tahoma"/>
        </w:rPr>
        <w:tab/>
      </w:r>
      <w:r w:rsidRPr="002642C1">
        <w:rPr>
          <w:rFonts w:ascii="Tahoma" w:hAnsi="Tahoma" w:cs="Tahoma"/>
          <w:sz w:val="20"/>
        </w:rPr>
        <w:t>23.406 €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plačilo prispevka za zdravstvene storitve za nezavarovane osebe, ki majo stalno bivališče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Zakonu o zdravstvenem varstvu in zdravstvenem zavarovanju; Zakon o uveljavljanju pravic iz javnih sredstev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sredstva za kritje zdravstvenega zavarovanja občanom, brez zaposlitve oz. brez drugih virov dohodkov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zavarovancev, ki jim Občina Žirovnica krije zdravstveno zavarovanje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1711 PRISPEVEK ZA ZDRAVSTVENO ZAVAROVANJE OBČANOV</w:t>
      </w:r>
      <w:r w:rsidRPr="002642C1">
        <w:rPr>
          <w:rFonts w:ascii="Tahoma" w:hAnsi="Tahoma" w:cs="Tahoma"/>
        </w:rPr>
        <w:tab/>
      </w:r>
      <w:r w:rsidRPr="002642C1">
        <w:rPr>
          <w:rFonts w:ascii="Tahoma" w:hAnsi="Tahoma" w:cs="Tahoma"/>
          <w:sz w:val="20"/>
        </w:rPr>
        <w:t>23.406 €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po zakonu pokriva stroške zdravstvenega zavarovanja oseb brez zaposlitve oz. brez drugih virov dohodkov.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trenutni znesek mesečnega prispevka (34,83 EUR) in povprečnega mesečnega števila upravičencev (56 oseb).</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17079002 Mrliško ogledna služba</w:t>
      </w:r>
      <w:r w:rsidRPr="002642C1">
        <w:rPr>
          <w:rFonts w:ascii="Tahoma" w:hAnsi="Tahoma" w:cs="Tahoma"/>
        </w:rPr>
        <w:tab/>
      </w:r>
      <w:r w:rsidRPr="002642C1">
        <w:rPr>
          <w:rFonts w:ascii="Tahoma" w:hAnsi="Tahoma" w:cs="Tahoma"/>
          <w:sz w:val="20"/>
        </w:rPr>
        <w:t>10.550 €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plačilo storitev mrliško ogledne službe, s katerimi se krijejo stroški mrliškega oglednika, eventuelne obdukcije in stroški tehnične pomoči pri obdukciji (prevoz) v primeru suma kaznivega dejanja oz. suma o nalezljivi bolezni.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Zakonu o zdravstveni dejavnosti; Pravilniku o pogojih in načinu opravljanja mrliško pregledne službe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ohraniti pogoje za izvajanje mrliško ogledne službe.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opravljenih mrliških pregledov, število obdukcij in tehničnih pomoči pri obdukciji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kritje stroškov za izvajanje mrliško pregledne službe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opravljenih mrliških pregledov, število obdukcij</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1721 ZDRAVSTVENI UKREPI NA PRIMARNI RAVNI</w:t>
      </w:r>
      <w:r w:rsidRPr="002642C1">
        <w:rPr>
          <w:rFonts w:ascii="Tahoma" w:hAnsi="Tahoma" w:cs="Tahoma"/>
        </w:rPr>
        <w:tab/>
      </w:r>
      <w:r w:rsidRPr="002642C1">
        <w:rPr>
          <w:rFonts w:ascii="Tahoma" w:hAnsi="Tahoma" w:cs="Tahoma"/>
          <w:sz w:val="20"/>
        </w:rPr>
        <w:t>10.550 €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Preventivni zdravstveni ukrepi vsebujejo predvsem stroške mrliško pregledne službe, ki jo je občina dolžna </w:t>
      </w:r>
      <w:r w:rsidRPr="002642C1">
        <w:rPr>
          <w:rFonts w:ascii="Tahoma" w:hAnsi="Tahoma" w:cs="Tahoma"/>
          <w:lang w:val="x-none"/>
        </w:rPr>
        <w:lastRenderedPageBreak/>
        <w:t>kriti po zakonu in v skladu s Pogodbo o izvajanju mrliško-pregledne službe, št. 41412-0004/2004 z dne 17.9.2004.</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je načrtovana glede na ocenjeno višino potrebnih sredstev za ta namen v letu 2019.</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18 KULTURA, ŠPORT IN NEVLADNE ORGANIZACIJE</w:t>
      </w:r>
      <w:r w:rsidRPr="002642C1">
        <w:rPr>
          <w:rFonts w:ascii="Tahoma" w:hAnsi="Tahoma" w:cs="Tahoma"/>
        </w:rPr>
        <w:tab/>
      </w:r>
      <w:r w:rsidRPr="002642C1">
        <w:rPr>
          <w:rFonts w:ascii="Tahoma" w:hAnsi="Tahoma" w:cs="Tahoma"/>
          <w:sz w:val="20"/>
        </w:rPr>
        <w:t>766.881 €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Kultura: Lokalna skupnost uresničuje javni interes za kulturo zlasti z:</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zagotavljanjem kulturnih dobrin kot javnih dobrin</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načrtovanjem, gradnjo in vzdrževanjem javne kulturne infrastrukture</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skrb za kulturno dediščino lokalnega pomena.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Šport: Lokalna skupnost skrbi za uresničevanje javnega interesa v športu tako, da:</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zagotavlja sredstva za realizacijo nacionalnega programa, ki se nanaša na lokalne skupnosti,</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zagotavlja sredstva za izvedbo lokalnega programa športa,</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spodbuja in zagotavlja pogoje za opravljanje in razvoj športnih dejavnosti in</w:t>
      </w:r>
    </w:p>
    <w:p w:rsidR="002642C1" w:rsidRPr="002642C1" w:rsidRDefault="002642C1" w:rsidP="002706B5">
      <w:pPr>
        <w:widowControl w:val="0"/>
        <w:numPr>
          <w:ilvl w:val="0"/>
          <w:numId w:val="18"/>
        </w:numPr>
        <w:overflowPunct/>
        <w:spacing w:before="0" w:after="0"/>
        <w:jc w:val="both"/>
        <w:textAlignment w:val="auto"/>
        <w:rPr>
          <w:rFonts w:ascii="Tahoma" w:hAnsi="Tahoma" w:cs="Tahoma"/>
          <w:lang w:val="x-none"/>
        </w:rPr>
      </w:pPr>
      <w:r w:rsidRPr="002642C1">
        <w:rPr>
          <w:rFonts w:ascii="Tahoma" w:hAnsi="Tahoma" w:cs="Tahoma"/>
          <w:lang w:val="x-none"/>
        </w:rPr>
        <w:t>načrtuje, gradi in vzdržuje lokalno pomembne javne športne objekte.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Lokalna skupnost v okviru tega področja zagotavlja tudi pogoje za delovanje nevladnih in mladinskih organizacij.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 veljavni Nacionalni program za kulturo; Nacionalni program športa v Republiki Sloveniji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706B5">
      <w:pPr>
        <w:widowControl w:val="0"/>
        <w:numPr>
          <w:ilvl w:val="0"/>
          <w:numId w:val="19"/>
        </w:numPr>
        <w:overflowPunct/>
        <w:spacing w:before="0" w:after="0"/>
        <w:jc w:val="both"/>
        <w:textAlignment w:val="auto"/>
        <w:rPr>
          <w:rFonts w:ascii="Tahoma" w:hAnsi="Tahoma" w:cs="Tahoma"/>
          <w:lang w:val="x-none"/>
        </w:rPr>
      </w:pPr>
      <w:r w:rsidRPr="002642C1">
        <w:rPr>
          <w:rFonts w:ascii="Tahoma" w:hAnsi="Tahoma" w:cs="Tahoma"/>
          <w:lang w:val="x-none"/>
        </w:rPr>
        <w:t>ohranjati in vzdrževati infrastrukturne pogoje (prostor, oprema) in</w:t>
      </w:r>
    </w:p>
    <w:p w:rsidR="002642C1" w:rsidRPr="002642C1" w:rsidRDefault="002642C1" w:rsidP="002706B5">
      <w:pPr>
        <w:widowControl w:val="0"/>
        <w:numPr>
          <w:ilvl w:val="0"/>
          <w:numId w:val="19"/>
        </w:numPr>
        <w:overflowPunct/>
        <w:spacing w:before="0" w:after="0"/>
        <w:jc w:val="both"/>
        <w:textAlignment w:val="auto"/>
        <w:rPr>
          <w:rFonts w:ascii="Tahoma" w:hAnsi="Tahoma" w:cs="Tahoma"/>
          <w:lang w:val="x-none"/>
        </w:rPr>
      </w:pPr>
      <w:r w:rsidRPr="002642C1">
        <w:rPr>
          <w:rFonts w:ascii="Tahoma" w:hAnsi="Tahoma" w:cs="Tahoma"/>
          <w:lang w:val="x-none"/>
        </w:rPr>
        <w:t>pospeševati kulturno, športno, mladinsko in društveno dejavnost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1802 Ohranjanje kulturne dediščine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1803 Programi v kulturi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1804 Podpora posebnim skupinam</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1805 Šport in prostočasne aktivnosti</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1802 Ohranjanje kulturne dediščine</w:t>
      </w:r>
      <w:r w:rsidRPr="002642C1">
        <w:rPr>
          <w:rFonts w:ascii="Tahoma" w:hAnsi="Tahoma" w:cs="Tahoma"/>
        </w:rPr>
        <w:tab/>
      </w:r>
      <w:r w:rsidRPr="002642C1">
        <w:rPr>
          <w:rFonts w:ascii="Tahoma" w:hAnsi="Tahoma" w:cs="Tahoma"/>
          <w:sz w:val="20"/>
        </w:rPr>
        <w:t>12.000 €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zakona o varstvu kulturne dediščine lokalna skupnost zagotavlja sredstva za ohranjanje in vzdrževanj spomenikov lokalnega pomena in druge dediščine.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ohranjanje nepremične in premične kulturne dediščine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vzdrževati in obnavljati objekte na področju kulturne dediščine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obnovljenih kulturnih spomenikov, število vzdrževanih kulturnih spomenikov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18029001 Nepremična kulturna dediščina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18029001 Nepremična kulturna dediščina</w:t>
      </w:r>
      <w:r w:rsidRPr="002642C1">
        <w:rPr>
          <w:rFonts w:ascii="Tahoma" w:hAnsi="Tahoma" w:cs="Tahoma"/>
        </w:rPr>
        <w:tab/>
      </w:r>
      <w:r w:rsidRPr="002642C1">
        <w:rPr>
          <w:rFonts w:ascii="Tahoma" w:hAnsi="Tahoma" w:cs="Tahoma"/>
          <w:sz w:val="20"/>
        </w:rPr>
        <w:t>12.000 €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podprograma se bo skrbelo za vzdrževanje in obnavljanje nepremične kulturne dediščine lokalnega pomena.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varstvu kulturne dediščine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zaščita in vzdrževanje spomenikov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zaščitenih in vzdrževanih kulturnih spomenikov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vzdrževati spomenike kulturne dediščine, ki so lokalnega pomena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vzdrževanih spomenikov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1801 JANŠEV ČEBELNJAK</w:t>
      </w:r>
      <w:r w:rsidRPr="002642C1">
        <w:rPr>
          <w:rFonts w:ascii="Tahoma" w:hAnsi="Tahoma" w:cs="Tahoma"/>
        </w:rPr>
        <w:tab/>
      </w:r>
      <w:r w:rsidRPr="002642C1">
        <w:rPr>
          <w:rFonts w:ascii="Tahoma" w:hAnsi="Tahoma" w:cs="Tahoma"/>
          <w:sz w:val="20"/>
        </w:rPr>
        <w:t>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1.200 EUR. Za ostale obratovalne stroške pa so zagotovljena sredstva v višini 800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ocene realiziranih stroškov vzdrževanja in obratovanja v letu 2019.</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1802 VARSTVO NARAVNE IN KULTURNE DEDIŠČINE</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ohranjanju naravne in kulturne dediščine na območju občine.  Sredstva v višini 5.000 EUR so načrtovana za obnovo črk na spomenikih talcev ter sredstva v višini 5.000 EUR za rekonstrukcijo dostopne poti do Janševega čebelnjaka.</w:t>
      </w:r>
    </w:p>
    <w:p w:rsidR="002642C1" w:rsidRPr="002642C1" w:rsidRDefault="002642C1" w:rsidP="002642C1">
      <w:pPr>
        <w:widowControl w:val="0"/>
        <w:spacing w:before="0" w:after="0"/>
        <w:jc w:val="both"/>
        <w:rPr>
          <w:rFonts w:ascii="Tahoma" w:hAnsi="Tahoma" w:cs="Tahoma"/>
          <w:lang w:val="x-none"/>
        </w:rPr>
      </w:pP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OB192-18-0005 VARSTVO DEDIŠČINE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 in izkazane potrebe.</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1803 Programi v kulturi</w:t>
      </w:r>
      <w:r w:rsidRPr="002642C1">
        <w:rPr>
          <w:rFonts w:ascii="Tahoma" w:hAnsi="Tahoma" w:cs="Tahoma"/>
        </w:rPr>
        <w:tab/>
      </w:r>
      <w:r w:rsidRPr="002642C1">
        <w:rPr>
          <w:rFonts w:ascii="Tahoma" w:hAnsi="Tahoma" w:cs="Tahoma"/>
          <w:sz w:val="20"/>
        </w:rPr>
        <w:t>122.299 €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20"/>
        </w:numPr>
        <w:overflowPunct/>
        <w:spacing w:before="0" w:after="0"/>
        <w:jc w:val="both"/>
        <w:textAlignment w:val="auto"/>
        <w:rPr>
          <w:rFonts w:ascii="Tahoma" w:hAnsi="Tahoma" w:cs="Tahoma"/>
          <w:lang w:val="x-none"/>
        </w:rPr>
      </w:pPr>
      <w:r w:rsidRPr="002642C1">
        <w:rPr>
          <w:rFonts w:ascii="Tahoma" w:hAnsi="Tahoma" w:cs="Tahoma"/>
          <w:lang w:val="x-none"/>
        </w:rPr>
        <w:t>zagotoviti pogoje za izvajanje in razvoj knjižničarske dejavnost</w:t>
      </w:r>
    </w:p>
    <w:p w:rsidR="002642C1" w:rsidRPr="002642C1" w:rsidRDefault="002642C1" w:rsidP="002706B5">
      <w:pPr>
        <w:widowControl w:val="0"/>
        <w:numPr>
          <w:ilvl w:val="0"/>
          <w:numId w:val="20"/>
        </w:numPr>
        <w:overflowPunct/>
        <w:spacing w:before="0" w:after="0"/>
        <w:jc w:val="both"/>
        <w:textAlignment w:val="auto"/>
        <w:rPr>
          <w:rFonts w:ascii="Tahoma" w:hAnsi="Tahoma" w:cs="Tahoma"/>
          <w:lang w:val="x-none"/>
        </w:rPr>
      </w:pPr>
      <w:r w:rsidRPr="002642C1">
        <w:rPr>
          <w:rFonts w:ascii="Tahoma" w:hAnsi="Tahoma" w:cs="Tahoma"/>
          <w:lang w:val="x-none"/>
        </w:rPr>
        <w:t>zagotoviti pogoje za dejavnost in razvoj ljubiteljske kulture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zagotoviti pogoje za izvajanje knjižničarke dejavnosti in za dejavnost ljubiteljske kulture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izvedba programa dela knjižnice, število izvedenih kulturnih projektov, izveden program dela KD F. Prešeren (število nastopov)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18039001 Knjižničarstvo in založništvo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18039003 Ljubiteljska kultura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18039005 Drugi programi v kulturi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18039001 Knjižničarstvo in založništvo</w:t>
      </w:r>
      <w:r w:rsidRPr="002642C1">
        <w:rPr>
          <w:rFonts w:ascii="Tahoma" w:hAnsi="Tahoma" w:cs="Tahoma"/>
        </w:rPr>
        <w:tab/>
      </w:r>
      <w:r w:rsidRPr="002642C1">
        <w:rPr>
          <w:rFonts w:ascii="Tahoma" w:hAnsi="Tahoma" w:cs="Tahoma"/>
          <w:sz w:val="20"/>
        </w:rPr>
        <w:t>86.285 €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knjižničarstvu; Pravilnik o načinu določanja skupnih stroškov osrednjih knjižnic, ki zagotavljajo knjižnično dejavnost v več občinah in stroškov krajevnih knjižnic; Pravilnik o pogojih za izvajanje knjižnične dejavnosti kot javne službe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novi programi, ki zasledujejo trende v razvoju knjižničarstva, število članov in uporabnikov knjižnice, obseg izposojenega gradiva, število prireditev v knjižnici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zagotavljati pogoje za delovanje Krajevne knjižnice Matija Čopa v Žirovnici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Kazalci: število uporabnikov različnih programov knjižnice in število izposojenih knjig</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1821 OBČINSKA KNJIŽNICA JESENICE</w:t>
      </w:r>
      <w:r w:rsidRPr="002642C1">
        <w:rPr>
          <w:rFonts w:ascii="Tahoma" w:hAnsi="Tahoma" w:cs="Tahoma"/>
        </w:rPr>
        <w:tab/>
      </w:r>
      <w:r w:rsidRPr="002642C1">
        <w:rPr>
          <w:rFonts w:ascii="Tahoma" w:hAnsi="Tahoma" w:cs="Tahoma"/>
          <w:sz w:val="20"/>
        </w:rPr>
        <w:t>79.375 €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podlagi predloga finančnega načrta zavoda Občinska knjižnica Jesenice za leto 2020, so na postavki planirana sredstva za:</w:t>
      </w:r>
    </w:p>
    <w:p w:rsidR="002642C1" w:rsidRPr="002642C1" w:rsidRDefault="002642C1" w:rsidP="002706B5">
      <w:pPr>
        <w:widowControl w:val="0"/>
        <w:numPr>
          <w:ilvl w:val="0"/>
          <w:numId w:val="21"/>
        </w:numPr>
        <w:overflowPunct/>
        <w:spacing w:before="0" w:after="0"/>
        <w:jc w:val="both"/>
        <w:textAlignment w:val="auto"/>
        <w:rPr>
          <w:rFonts w:ascii="Tahoma" w:hAnsi="Tahoma" w:cs="Tahoma"/>
          <w:lang w:val="x-none"/>
        </w:rPr>
      </w:pPr>
      <w:r w:rsidRPr="002642C1">
        <w:rPr>
          <w:rFonts w:ascii="Tahoma" w:hAnsi="Tahoma" w:cs="Tahoma"/>
          <w:lang w:val="x-none"/>
        </w:rPr>
        <w:t>stroške plač: 42.208 EUR</w:t>
      </w:r>
    </w:p>
    <w:p w:rsidR="002642C1" w:rsidRPr="002642C1" w:rsidRDefault="002642C1" w:rsidP="002706B5">
      <w:pPr>
        <w:widowControl w:val="0"/>
        <w:numPr>
          <w:ilvl w:val="0"/>
          <w:numId w:val="21"/>
        </w:numPr>
        <w:overflowPunct/>
        <w:spacing w:before="0" w:after="0"/>
        <w:jc w:val="both"/>
        <w:textAlignment w:val="auto"/>
        <w:rPr>
          <w:rFonts w:ascii="Tahoma" w:hAnsi="Tahoma" w:cs="Tahoma"/>
          <w:lang w:val="x-none"/>
        </w:rPr>
      </w:pPr>
      <w:r w:rsidRPr="002642C1">
        <w:rPr>
          <w:rFonts w:ascii="Tahoma" w:hAnsi="Tahoma" w:cs="Tahoma"/>
          <w:lang w:val="x-none"/>
        </w:rPr>
        <w:t>prispevki delodajalca: 5.575 EUR</w:t>
      </w:r>
    </w:p>
    <w:p w:rsidR="002642C1" w:rsidRPr="002642C1" w:rsidRDefault="002642C1" w:rsidP="002706B5">
      <w:pPr>
        <w:widowControl w:val="0"/>
        <w:numPr>
          <w:ilvl w:val="0"/>
          <w:numId w:val="21"/>
        </w:numPr>
        <w:overflowPunct/>
        <w:spacing w:before="0" w:after="0"/>
        <w:jc w:val="both"/>
        <w:textAlignment w:val="auto"/>
        <w:rPr>
          <w:rFonts w:ascii="Tahoma" w:hAnsi="Tahoma" w:cs="Tahoma"/>
          <w:lang w:val="x-none"/>
        </w:rPr>
      </w:pPr>
      <w:r w:rsidRPr="002642C1">
        <w:rPr>
          <w:rFonts w:ascii="Tahoma" w:hAnsi="Tahoma" w:cs="Tahoma"/>
          <w:lang w:val="x-none"/>
        </w:rPr>
        <w:t>materialne stroške: 9.166 EUR</w:t>
      </w:r>
    </w:p>
    <w:p w:rsidR="002642C1" w:rsidRPr="002642C1" w:rsidRDefault="002642C1" w:rsidP="002706B5">
      <w:pPr>
        <w:widowControl w:val="0"/>
        <w:numPr>
          <w:ilvl w:val="0"/>
          <w:numId w:val="21"/>
        </w:numPr>
        <w:overflowPunct/>
        <w:spacing w:before="0" w:after="0"/>
        <w:jc w:val="both"/>
        <w:textAlignment w:val="auto"/>
        <w:rPr>
          <w:rFonts w:ascii="Tahoma" w:hAnsi="Tahoma" w:cs="Tahoma"/>
          <w:lang w:val="x-none"/>
        </w:rPr>
      </w:pPr>
      <w:r w:rsidRPr="002642C1">
        <w:rPr>
          <w:rFonts w:ascii="Tahoma" w:hAnsi="Tahoma" w:cs="Tahoma"/>
          <w:lang w:val="x-none"/>
        </w:rPr>
        <w:t>nakup knjig: 19.000 EUR</w:t>
      </w:r>
    </w:p>
    <w:p w:rsidR="002642C1" w:rsidRPr="002642C1" w:rsidRDefault="002642C1" w:rsidP="002706B5">
      <w:pPr>
        <w:widowControl w:val="0"/>
        <w:numPr>
          <w:ilvl w:val="0"/>
          <w:numId w:val="21"/>
        </w:numPr>
        <w:overflowPunct/>
        <w:spacing w:before="0" w:after="0"/>
        <w:jc w:val="both"/>
        <w:textAlignment w:val="auto"/>
        <w:rPr>
          <w:rFonts w:ascii="Tahoma" w:hAnsi="Tahoma" w:cs="Tahoma"/>
          <w:lang w:val="x-none"/>
        </w:rPr>
      </w:pPr>
      <w:r w:rsidRPr="002642C1">
        <w:rPr>
          <w:rFonts w:ascii="Tahoma" w:hAnsi="Tahoma" w:cs="Tahoma"/>
          <w:lang w:val="x-none"/>
        </w:rPr>
        <w:t>dodatni program: 3.426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Predlog programa dela Javnega zavoda Občinska knjižnica Jesenice za leto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1822 KNJIŽNICA M. ČOPA (INVESTICIJE)</w:t>
      </w:r>
      <w:r w:rsidRPr="002642C1">
        <w:rPr>
          <w:rFonts w:ascii="Tahoma" w:hAnsi="Tahoma" w:cs="Tahoma"/>
        </w:rPr>
        <w:tab/>
      </w:r>
      <w:r w:rsidRPr="002642C1">
        <w:rPr>
          <w:rFonts w:ascii="Tahoma" w:hAnsi="Tahoma" w:cs="Tahoma"/>
          <w:sz w:val="20"/>
        </w:rPr>
        <w:t>6.910 €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nakup opreme v krajevni knjižnici M. Čopa v Žirovnici v višini 6.910 EUR (računalniki, klime, SSD diski, sanacija sten,..).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OB192-18-0015 INVESTICIJSKO VZDRŽEVANJE KNJIŽNICE MATIJA ČOPA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18039003 Ljubiteljska kultura</w:t>
      </w:r>
      <w:r w:rsidRPr="002642C1">
        <w:rPr>
          <w:rFonts w:ascii="Tahoma" w:hAnsi="Tahoma" w:cs="Tahoma"/>
        </w:rPr>
        <w:tab/>
      </w:r>
      <w:r w:rsidRPr="002642C1">
        <w:rPr>
          <w:rFonts w:ascii="Tahoma" w:hAnsi="Tahoma" w:cs="Tahoma"/>
          <w:sz w:val="20"/>
        </w:rPr>
        <w:t>23.130 €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Zakonu o uresničevanju javnega interesa za kulturo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povečati obseg dejavnosti ljubiteljske kulture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in obseg izvedenih kulturnih projektov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javnega razpisa za kulturne projekte, omogočiti pogoje za izvedbo letnega programa dela KD dr. F. Prešeren Breznica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kulturnih projektov, izveden letni program dela KD dr. F. Prešeren Breznica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1841 KULTURNI PROJEKTI</w:t>
      </w:r>
      <w:r w:rsidRPr="002642C1">
        <w:rPr>
          <w:rFonts w:ascii="Tahoma" w:hAnsi="Tahoma" w:cs="Tahoma"/>
        </w:rPr>
        <w:tab/>
      </w:r>
      <w:r w:rsidRPr="002642C1">
        <w:rPr>
          <w:rFonts w:ascii="Tahoma" w:hAnsi="Tahoma" w:cs="Tahoma"/>
          <w:sz w:val="20"/>
        </w:rPr>
        <w:t>5.260 €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je določena glede na proračunske zmožnosti.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1842 KULTURNO DRUŠTVO DR. F. PREŠEREN BREZNICA</w:t>
      </w:r>
      <w:r w:rsidRPr="002642C1">
        <w:rPr>
          <w:rFonts w:ascii="Tahoma" w:hAnsi="Tahoma" w:cs="Tahoma"/>
        </w:rPr>
        <w:tab/>
      </w:r>
      <w:r w:rsidRPr="002642C1">
        <w:rPr>
          <w:rFonts w:ascii="Tahoma" w:hAnsi="Tahoma" w:cs="Tahoma"/>
          <w:sz w:val="20"/>
        </w:rPr>
        <w:t>16.800 €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w:t>
      </w:r>
      <w:r w:rsidRPr="002642C1">
        <w:rPr>
          <w:rFonts w:ascii="Tahoma" w:hAnsi="Tahoma" w:cs="Tahoma"/>
          <w:lang w:val="x-none"/>
        </w:rPr>
        <w:lastRenderedPageBreak/>
        <w:t>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dejavnost KD dr. F. Prešeren Breznica.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transfere za ta namen v preteklih letih oziroma proračunske zmožnosti.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1843 MEDOBČINSKO SODELOVANJE- LJUBITELJSKA KULTURA</w:t>
      </w:r>
      <w:r w:rsidRPr="002642C1">
        <w:rPr>
          <w:rFonts w:ascii="Tahoma" w:hAnsi="Tahoma" w:cs="Tahoma"/>
        </w:rPr>
        <w:tab/>
      </w:r>
      <w:r w:rsidRPr="002642C1">
        <w:rPr>
          <w:rFonts w:ascii="Tahoma" w:hAnsi="Tahoma" w:cs="Tahoma"/>
          <w:sz w:val="20"/>
        </w:rPr>
        <w:t>1.070 €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planirana sredstva za medobčinsko sodelovanje, ki so namenjena kritju stroškov skupnih medobčinskih in regijskih kulturnih dogodkov, na katerih bodo sodelovali člani kulturnih društev.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Predlog programa dela Sklada za ljubiteljske kulturne dejavnosti, Izpostava Jesenice za leto 2020.</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18039005 Drugi programi v kulturi</w:t>
      </w:r>
      <w:r w:rsidRPr="002642C1">
        <w:rPr>
          <w:rFonts w:ascii="Tahoma" w:hAnsi="Tahoma" w:cs="Tahoma"/>
        </w:rPr>
        <w:tab/>
      </w:r>
      <w:r w:rsidRPr="002642C1">
        <w:rPr>
          <w:rFonts w:ascii="Tahoma" w:hAnsi="Tahoma" w:cs="Tahoma"/>
          <w:sz w:val="20"/>
        </w:rPr>
        <w:t>12.884 €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Ta podprogram obsega upravljanje in tekoče vzdrževanje kulturne dvorane, s katerim občina zagotavlja prostorske pogoje za izvajanje ljubiteljske kulturne dejavnosti.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uresničevanju javnega interesa za kulturo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ustrezne prostore za izvajanje in razvoj ljubiteljske kulturne dejavnosti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obseg obnovljenih prostorov in opreme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posodabljanje opreme in ustrezno vzdrževanje kulturne dvorane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ure obratovanja kulturne dvorane v posameznem letu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1851 KULTURNA DVORANA</w:t>
      </w:r>
      <w:r w:rsidRPr="002642C1">
        <w:rPr>
          <w:rFonts w:ascii="Tahoma" w:hAnsi="Tahoma" w:cs="Tahoma"/>
        </w:rPr>
        <w:tab/>
      </w:r>
      <w:r w:rsidRPr="002642C1">
        <w:rPr>
          <w:rFonts w:ascii="Tahoma" w:hAnsi="Tahoma" w:cs="Tahoma"/>
          <w:sz w:val="20"/>
        </w:rPr>
        <w:t>12.884 €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je v skladu s področno zakonodajo dolžna zagotavljati prostorske pogoje za izvajanje ljubiteljske kulturne dejavnosti, zato je s tega vidika najem dvorane upravičen. V ta namen je občina v letu 2006 sklenila najemno pogodbo za dvorano na Breznici, katere lastnik je Župnija Breznica. Z dvorano pa na podlagi pogodbe upravlja ZTK Žirovnica.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planirana sredstva za sledeče namene:</w:t>
      </w:r>
    </w:p>
    <w:p w:rsidR="002642C1" w:rsidRPr="002642C1" w:rsidRDefault="002642C1" w:rsidP="002706B5">
      <w:pPr>
        <w:widowControl w:val="0"/>
        <w:numPr>
          <w:ilvl w:val="0"/>
          <w:numId w:val="22"/>
        </w:numPr>
        <w:overflowPunct/>
        <w:spacing w:before="0" w:after="0"/>
        <w:jc w:val="both"/>
        <w:textAlignment w:val="auto"/>
        <w:rPr>
          <w:rFonts w:ascii="Tahoma" w:hAnsi="Tahoma" w:cs="Tahoma"/>
          <w:lang w:val="x-none"/>
        </w:rPr>
      </w:pPr>
      <w:r w:rsidRPr="002642C1">
        <w:rPr>
          <w:rFonts w:ascii="Tahoma" w:hAnsi="Tahoma" w:cs="Tahoma"/>
          <w:lang w:val="x-none"/>
        </w:rPr>
        <w:t>stroški obratovanja dvorane (6.000 EUR)</w:t>
      </w:r>
    </w:p>
    <w:p w:rsidR="002642C1" w:rsidRPr="002642C1" w:rsidRDefault="002642C1" w:rsidP="002706B5">
      <w:pPr>
        <w:widowControl w:val="0"/>
        <w:numPr>
          <w:ilvl w:val="0"/>
          <w:numId w:val="22"/>
        </w:numPr>
        <w:overflowPunct/>
        <w:spacing w:before="0" w:after="0"/>
        <w:jc w:val="both"/>
        <w:textAlignment w:val="auto"/>
        <w:rPr>
          <w:rFonts w:ascii="Tahoma" w:hAnsi="Tahoma" w:cs="Tahoma"/>
          <w:lang w:val="x-none"/>
        </w:rPr>
      </w:pPr>
      <w:r w:rsidRPr="002642C1">
        <w:rPr>
          <w:rFonts w:ascii="Tahoma" w:hAnsi="Tahoma" w:cs="Tahoma"/>
          <w:lang w:val="x-none"/>
        </w:rPr>
        <w:t>najemnina za dvorano  (6.884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ocenjeno realizacijo obratovalnih stroškov leta 2019 in sklenjeno najemno pogodbo.</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1804 Podpora posebnim skupinam</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programa se sofinancirajo programi dejavnosti neprofitnih društev in organizacij, katera se ne morejo s svojimi programi uvrstiti v druge glavne programe v okviru proračuna.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Zagotoviti sredstva za izvedbo programov oz. projektov posameznih društev in organizacij.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izvedeni programi oz. projekti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obseg posameznega programa oz. projekta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18049004 Programi drugih posebnih skupin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18049004 Programi drugih posebnih skupin</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podprograma se sofinancirajo programi dejavnosti neprofitnih društev in organizacij.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društvih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izvedeni letni programi dela neprofitnih društev in organizacij, realizirani projekti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realiziran obseg programa dela, število izvedenih projektov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izveden program dela posameznega društva, izveden projekt posameznega društva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delež pridobljenih neproračunskih sredstev, število udeležencev v programu oz. projektu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1861 DRUŠTVA IN DRUGE ORGANIZACIJE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planirana sredstva za delo društev, ki delujejo na območju občine. Sredstva se bodo delila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1805 Šport in prostočasne aktivnosti</w:t>
      </w:r>
      <w:r w:rsidRPr="002642C1">
        <w:rPr>
          <w:rFonts w:ascii="Tahoma" w:hAnsi="Tahoma" w:cs="Tahoma"/>
        </w:rPr>
        <w:tab/>
      </w:r>
      <w:r w:rsidRPr="002642C1">
        <w:rPr>
          <w:rFonts w:ascii="Tahoma" w:hAnsi="Tahoma" w:cs="Tahoma"/>
          <w:sz w:val="20"/>
        </w:rPr>
        <w:t>627.582 €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objekte.V okviru tega programa se poleg sredstev za izvedbo programa športa zagotavljajo tudi sredstva za mladinsko dejavnost.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23"/>
        </w:numPr>
        <w:overflowPunct/>
        <w:spacing w:before="0" w:after="0"/>
        <w:jc w:val="both"/>
        <w:textAlignment w:val="auto"/>
        <w:rPr>
          <w:rFonts w:ascii="Tahoma" w:hAnsi="Tahoma" w:cs="Tahoma"/>
          <w:lang w:val="x-none"/>
        </w:rPr>
      </w:pPr>
      <w:r w:rsidRPr="002642C1">
        <w:rPr>
          <w:rFonts w:ascii="Tahoma" w:hAnsi="Tahoma" w:cs="Tahoma"/>
          <w:lang w:val="x-none"/>
        </w:rPr>
        <w:t>zagotavljati pogoje za izvajanje letnega programa športa v občini</w:t>
      </w:r>
    </w:p>
    <w:p w:rsidR="002642C1" w:rsidRPr="002642C1" w:rsidRDefault="002642C1" w:rsidP="002706B5">
      <w:pPr>
        <w:widowControl w:val="0"/>
        <w:numPr>
          <w:ilvl w:val="0"/>
          <w:numId w:val="23"/>
        </w:numPr>
        <w:overflowPunct/>
        <w:spacing w:before="0" w:after="0"/>
        <w:jc w:val="both"/>
        <w:textAlignment w:val="auto"/>
        <w:rPr>
          <w:rFonts w:ascii="Tahoma" w:hAnsi="Tahoma" w:cs="Tahoma"/>
          <w:lang w:val="x-none"/>
        </w:rPr>
      </w:pPr>
      <w:r w:rsidRPr="002642C1">
        <w:rPr>
          <w:rFonts w:ascii="Tahoma" w:hAnsi="Tahoma" w:cs="Tahoma"/>
          <w:lang w:val="x-none"/>
        </w:rPr>
        <w:t>omogočati pogoje za delo organizacij, ki se ukvarjajo z mladino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letnega programa športa, izvedba programov za mladino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udeležencev programa športa, število udeležencev programov za mladino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18059001 Programi športa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18059002 Programi za mladino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18059001 Programi športa</w:t>
      </w:r>
      <w:r w:rsidRPr="002642C1">
        <w:rPr>
          <w:rFonts w:ascii="Tahoma" w:hAnsi="Tahoma" w:cs="Tahoma"/>
        </w:rPr>
        <w:tab/>
      </w:r>
      <w:r w:rsidRPr="002642C1">
        <w:rPr>
          <w:rFonts w:ascii="Tahoma" w:hAnsi="Tahoma" w:cs="Tahoma"/>
          <w:sz w:val="20"/>
        </w:rPr>
        <w:t>626.172 €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Pravilnik o vrednotenju letnega programa športa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ustrezne pogoje za dejavnost in razvoj športne dejavnosti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udeležencev v programu športa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javnega razpisa za sofinanciranje športnih programov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vključenih v organizirane športne aktivnosti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1871 ŠPORTNA VZGOJA OTROK IN MLADINE</w:t>
      </w:r>
      <w:r w:rsidRPr="002642C1">
        <w:rPr>
          <w:rFonts w:ascii="Tahoma" w:hAnsi="Tahoma" w:cs="Tahoma"/>
        </w:rPr>
        <w:tab/>
      </w:r>
      <w:r w:rsidRPr="002642C1">
        <w:rPr>
          <w:rFonts w:ascii="Tahoma" w:hAnsi="Tahoma" w:cs="Tahoma"/>
          <w:sz w:val="20"/>
        </w:rPr>
        <w:t>67.500 €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Postavka zajema sredstva za delo društev, ki delujejo na področju športne vzgoje otrok in mladine. Sredstva izvajalcem bodo razdeljena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1873 ŠPORTNE PRIREDITVE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1875 RAZVOJNE IN STROKOVNE NALOGE V ŠPORTU</w:t>
      </w:r>
      <w:r w:rsidRPr="002642C1">
        <w:rPr>
          <w:rFonts w:ascii="Tahoma" w:hAnsi="Tahoma" w:cs="Tahoma"/>
        </w:rPr>
        <w:tab/>
      </w:r>
      <w:r w:rsidRPr="002642C1">
        <w:rPr>
          <w:rFonts w:ascii="Tahoma" w:hAnsi="Tahoma" w:cs="Tahoma"/>
          <w:sz w:val="20"/>
        </w:rPr>
        <w:t>11.000 €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Postavka zajema sredstva za šolanje in izpopolnjevanje strokovnih kadrov v športu in delovanju društev na področju športa. Sredstva izvajalcem bodo razdeljena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1876 PROGRAMI ŠPORTNE REKREACIJE</w:t>
      </w:r>
      <w:r w:rsidRPr="002642C1">
        <w:rPr>
          <w:rFonts w:ascii="Tahoma" w:hAnsi="Tahoma" w:cs="Tahoma"/>
        </w:rPr>
        <w:tab/>
      </w:r>
      <w:r w:rsidRPr="002642C1">
        <w:rPr>
          <w:rFonts w:ascii="Tahoma" w:hAnsi="Tahoma" w:cs="Tahoma"/>
          <w:sz w:val="20"/>
        </w:rPr>
        <w:t>2.100 €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 to točko se sofinancirajo programi organizirane športne vadbe odraslih (rekreacija). Sredstva izvajalcem bodo razdeljena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1877 VEČNAMENSKA DVORANA</w:t>
      </w:r>
      <w:r w:rsidRPr="002642C1">
        <w:rPr>
          <w:rFonts w:ascii="Tahoma" w:hAnsi="Tahoma" w:cs="Tahoma"/>
        </w:rPr>
        <w:tab/>
      </w:r>
      <w:r w:rsidRPr="002642C1">
        <w:rPr>
          <w:rFonts w:ascii="Tahoma" w:hAnsi="Tahoma" w:cs="Tahoma"/>
          <w:sz w:val="20"/>
        </w:rPr>
        <w:t>464.588 €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planirana sredstva za zagotavljanje obratovalnih stroškov novozgrajene dvorane in sicer:</w:t>
      </w:r>
    </w:p>
    <w:p w:rsidR="002642C1" w:rsidRPr="002642C1" w:rsidRDefault="002642C1" w:rsidP="002706B5">
      <w:pPr>
        <w:widowControl w:val="0"/>
        <w:numPr>
          <w:ilvl w:val="0"/>
          <w:numId w:val="24"/>
        </w:numPr>
        <w:overflowPunct/>
        <w:spacing w:before="0" w:after="0"/>
        <w:jc w:val="both"/>
        <w:textAlignment w:val="auto"/>
        <w:rPr>
          <w:rFonts w:ascii="Tahoma" w:hAnsi="Tahoma" w:cs="Tahoma"/>
          <w:lang w:val="x-none"/>
        </w:rPr>
      </w:pPr>
      <w:r w:rsidRPr="002642C1">
        <w:rPr>
          <w:rFonts w:ascii="Tahoma" w:hAnsi="Tahoma" w:cs="Tahoma"/>
          <w:lang w:val="x-none"/>
        </w:rPr>
        <w:t>stroški dela (33.301 EUR)</w:t>
      </w:r>
    </w:p>
    <w:p w:rsidR="002642C1" w:rsidRPr="002642C1" w:rsidRDefault="002642C1" w:rsidP="002706B5">
      <w:pPr>
        <w:widowControl w:val="0"/>
        <w:numPr>
          <w:ilvl w:val="0"/>
          <w:numId w:val="24"/>
        </w:numPr>
        <w:overflowPunct/>
        <w:spacing w:before="0" w:after="0"/>
        <w:jc w:val="both"/>
        <w:textAlignment w:val="auto"/>
        <w:rPr>
          <w:rFonts w:ascii="Tahoma" w:hAnsi="Tahoma" w:cs="Tahoma"/>
          <w:lang w:val="x-none"/>
        </w:rPr>
      </w:pPr>
      <w:r w:rsidRPr="002642C1">
        <w:rPr>
          <w:rFonts w:ascii="Tahoma" w:hAnsi="Tahoma" w:cs="Tahoma"/>
          <w:lang w:val="x-none"/>
        </w:rPr>
        <w:t>materialni stroški (38.000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 tako so na postavki in NRP: OB192-18-0001 INVESTICIJSKO VZDRŽEVANJE DVORANE POD STOLOM načrtovana sredstva za nakup opreme in investicijsko vzdrževanje dvorane v višini 2.000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Poleg navedenega so na postavki in NRP: OB000-07-0025 VEČNAMENSKA DVORANA načrtovana sredstva za celotno sanacija strešne kritine dvorane v višini 391.287 EUR, ki bo izvedena v primeru, prejema odškodnine zaradi napak v projektu in izvedbi strehe ob izgradnji dvorane.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OB192-18-0001 INVESTICIJSKO VZDRŽEVANJE DVORANE POD STOLOM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potrebne kadre (1,5 vzdrževalca dvorane in 0,5 čistilec) ter stroške obratovanja v preteklem letu (ogrevanje, elektrika, komunalne storitve,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1878 ŠPORTNI PARK GLENCA</w:t>
      </w:r>
      <w:r w:rsidRPr="002642C1">
        <w:rPr>
          <w:rFonts w:ascii="Tahoma" w:hAnsi="Tahoma" w:cs="Tahoma"/>
        </w:rPr>
        <w:tab/>
      </w:r>
      <w:r w:rsidRPr="002642C1">
        <w:rPr>
          <w:rFonts w:ascii="Tahoma" w:hAnsi="Tahoma" w:cs="Tahoma"/>
          <w:sz w:val="20"/>
        </w:rPr>
        <w:t>75.984 €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načrtovana sredstva vlaganja v ureditev športnih objektov v Glenci.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naj bi se izvedla naslednja dela: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zamenjava kritine na objektu klubske hiše: 17.442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izvedba priklopa na kanalizacijsko omrežje: 25.161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posodobitev električne napeljave: 2.379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obnova športnega igrišča: 26.636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nakup opreme za telovadnico: 2.876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investicijski nadzor: 1.490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OB192-17-0001 ŠPORTNI PARK GLENCA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18059002 Programi za mladino</w:t>
      </w:r>
      <w:r w:rsidRPr="002642C1">
        <w:rPr>
          <w:rFonts w:ascii="Tahoma" w:hAnsi="Tahoma" w:cs="Tahoma"/>
        </w:rPr>
        <w:tab/>
      </w:r>
      <w:r w:rsidRPr="002642C1">
        <w:rPr>
          <w:rFonts w:ascii="Tahoma" w:hAnsi="Tahoma" w:cs="Tahoma"/>
          <w:sz w:val="20"/>
        </w:rPr>
        <w:t>1.410 €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lokalni samoupravi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ustrezne pogoje za obstoj in razvoj dejavnosti za mlade, razdelitev sredstev za preventivne projekte na podlagi javnega razpisa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izvedenih projektov za mlade, število udeležencev v projektih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javnega razpisa za preventivne projekte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prijaviteljev na javni razpis in število udeležencev v projektih</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1881 PREVENTIVNI PROJEKTI</w:t>
      </w:r>
      <w:r w:rsidRPr="002642C1">
        <w:rPr>
          <w:rFonts w:ascii="Tahoma" w:hAnsi="Tahoma" w:cs="Tahoma"/>
        </w:rPr>
        <w:tab/>
      </w:r>
      <w:r w:rsidRPr="002642C1">
        <w:rPr>
          <w:rFonts w:ascii="Tahoma" w:hAnsi="Tahoma" w:cs="Tahoma"/>
          <w:sz w:val="20"/>
        </w:rPr>
        <w:t>1.410 €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 postavki so namenjena za izvedbo prostočasnih, izvenšolskih dejavnosti za predšolske in osnovnošolske otroke v času počitnic ter ostalim preventivnim programom. Sredstva se bodo delila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možnosti.</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19 IZOBRAŽEVANJE</w:t>
      </w:r>
      <w:r w:rsidRPr="002642C1">
        <w:rPr>
          <w:rFonts w:ascii="Tahoma" w:hAnsi="Tahoma" w:cs="Tahoma"/>
        </w:rPr>
        <w:tab/>
      </w:r>
      <w:r w:rsidRPr="002642C1">
        <w:rPr>
          <w:rFonts w:ascii="Tahoma" w:hAnsi="Tahoma" w:cs="Tahoma"/>
          <w:sz w:val="20"/>
        </w:rPr>
        <w:t>727.195 €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zagotavljati prostorske in materialne pogoje za izvajanje vzgojno izobraževalne dejavnosti na področju predšolske vzgoje in osnovnega izobraževanja in  izobraževanja odraslih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1902 – Varstvo in vzgoja predšolskih otrok</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1903 - Primarno in sekundarno izobraževanje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1905 - Drugi izobraževalni programi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1906 - Pomoči šolajočim</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1902 Varstvo in vzgoja predšolskih otrok</w:t>
      </w:r>
      <w:r w:rsidRPr="002642C1">
        <w:rPr>
          <w:rFonts w:ascii="Tahoma" w:hAnsi="Tahoma" w:cs="Tahoma"/>
        </w:rPr>
        <w:tab/>
      </w:r>
      <w:r w:rsidRPr="002642C1">
        <w:rPr>
          <w:rFonts w:ascii="Tahoma" w:hAnsi="Tahoma" w:cs="Tahoma"/>
          <w:sz w:val="20"/>
        </w:rPr>
        <w:t>548.772 €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tega programa se zagotavljajo optimalne možnosti za vključitev čim večjega števila otrok v vrtec.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Zagotavljati varstvo in vzgojo predšolskih otrok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zagotavljati možnosti za varstvo in vzgojo predšolskih otrok, subvencioniranje plačila programov vrtca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vključenih otrok v vrtec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19029001  Vrtci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19029001 Vrtci</w:t>
      </w:r>
      <w:r w:rsidRPr="002642C1">
        <w:rPr>
          <w:rFonts w:ascii="Tahoma" w:hAnsi="Tahoma" w:cs="Tahoma"/>
        </w:rPr>
        <w:tab/>
      </w:r>
      <w:r w:rsidRPr="002642C1">
        <w:rPr>
          <w:rFonts w:ascii="Tahoma" w:hAnsi="Tahoma" w:cs="Tahoma"/>
          <w:sz w:val="20"/>
        </w:rPr>
        <w:t>548.772 €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obsega dejavnost javnih in zasebnih vrtcev (plačilo razlike med ceno programov in plačili staršev ter gradnja in vzdrževanje vrtcev.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Cilji: zagotavljati pogoje za varstvo in vzgojo predšolskih otrok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vključenih otrok v vrtec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izvedba investicijsko vzdrževalnih del na podlagi izkazanih potreb, izvedba načrtovanega programa v okviru vrtca pri OŠ Žirovnica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vzdrževane in adaptirane površine v m2, obseg izvedenega programa vrtca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1901 SUBVENCIJE OTROŠKEGA VARSTVA</w:t>
      </w:r>
      <w:r w:rsidRPr="002642C1">
        <w:rPr>
          <w:rFonts w:ascii="Tahoma" w:hAnsi="Tahoma" w:cs="Tahoma"/>
        </w:rPr>
        <w:tab/>
      </w:r>
      <w:r w:rsidRPr="002642C1">
        <w:rPr>
          <w:rFonts w:ascii="Tahoma" w:hAnsi="Tahoma" w:cs="Tahoma"/>
          <w:sz w:val="20"/>
        </w:rPr>
        <w:t>542.772 €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542.772 EUR, ter sredstva v višini 9.588 EUR za financiranje stroškov dela dodatne strokovne pomoči otrokom s posebnimi potrebami.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tabs>
          <w:tab w:val="left" w:pos="1260"/>
        </w:tabs>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Subvencija je načrtovana glede na stanje otrok v šolskem letu 2019/2020 in obveznosti plačila staršev za program vrtca, dejanskih stroških subvencij v obdobju v prvih  mesecih leta 2020, dvigu cen vrtca zaradi dviga plač konec leta, kapaciteti vrtca pri OŠ Žirovnica, to je 9 oddelkov, v katere se lahko vključi 176 otrok, trenutnih obveznosti občine iz naslova doplačila oskrbnin za otroke, ki obiskujejo vrtce izven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leto 2020 so načrtovane subvencije vrtca pri OŠ Žirovnica v višini 450.824 EUR, ter subvencije javnih vrtcev izven občine v višini 62.306 EUR in subvencioniranja zasebnih vrtcev v višini 20.054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 tako so na postavki načrtovani stroški financiranje strokovne pomoči  za 4 otroke v vrtcu v višini 9.588 EUR.</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1903 POPUSTI PRI PLAČILU RAZLIKE MED CENO PROGRAMOV VRTCA IN PLAČILI STARŠEV</w:t>
      </w:r>
      <w:r w:rsidRPr="002642C1">
        <w:rPr>
          <w:rFonts w:ascii="Tahoma" w:hAnsi="Tahoma" w:cs="Tahoma"/>
        </w:rPr>
        <w:tab/>
      </w:r>
      <w:r w:rsidRPr="002642C1">
        <w:rPr>
          <w:rFonts w:ascii="Tahoma" w:hAnsi="Tahoma" w:cs="Tahoma"/>
          <w:sz w:val="20"/>
        </w:rPr>
        <w:t>6.000 €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dodatna znižanja plačila staršev za program vrtca, v času odsotnosti otrok iz vrtca, katera namesto staršev plača občina v višini 6.000 EUR, od tega:</w:t>
      </w:r>
    </w:p>
    <w:p w:rsidR="002642C1" w:rsidRPr="002642C1" w:rsidRDefault="002642C1" w:rsidP="002706B5">
      <w:pPr>
        <w:widowControl w:val="0"/>
        <w:numPr>
          <w:ilvl w:val="0"/>
          <w:numId w:val="25"/>
        </w:numPr>
        <w:overflowPunct/>
        <w:spacing w:before="0" w:after="0"/>
        <w:jc w:val="both"/>
        <w:textAlignment w:val="auto"/>
        <w:rPr>
          <w:rFonts w:ascii="Tahoma" w:hAnsi="Tahoma" w:cs="Tahoma"/>
          <w:lang w:val="x-none"/>
        </w:rPr>
      </w:pPr>
      <w:r w:rsidRPr="002642C1">
        <w:rPr>
          <w:rFonts w:ascii="Tahoma" w:hAnsi="Tahoma" w:cs="Tahoma"/>
          <w:lang w:val="x-none"/>
        </w:rPr>
        <w:t>dodatno znižanje plačila staršev v primeru daljše odsotnosti otroka iz vrtca, zaradi bolezni: 1.000 EUR</w:t>
      </w:r>
    </w:p>
    <w:p w:rsidR="002642C1" w:rsidRPr="002642C1" w:rsidRDefault="002642C1" w:rsidP="002706B5">
      <w:pPr>
        <w:widowControl w:val="0"/>
        <w:numPr>
          <w:ilvl w:val="0"/>
          <w:numId w:val="25"/>
        </w:numPr>
        <w:overflowPunct/>
        <w:spacing w:before="0" w:after="0"/>
        <w:jc w:val="both"/>
        <w:textAlignment w:val="auto"/>
        <w:rPr>
          <w:rFonts w:ascii="Tahoma" w:hAnsi="Tahoma" w:cs="Tahoma"/>
          <w:lang w:val="x-none"/>
        </w:rPr>
      </w:pPr>
      <w:r w:rsidRPr="002642C1">
        <w:rPr>
          <w:rFonts w:ascii="Tahoma" w:hAnsi="Tahoma" w:cs="Tahoma"/>
          <w:lang w:val="x-none"/>
        </w:rPr>
        <w:t>popolna oprostitev plačila staršev v mesecu juliju in avgustu, za otroka pred vstopom v šolo: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Izračun je narejen na naslednjih predpostavkah:</w:t>
      </w:r>
    </w:p>
    <w:p w:rsidR="002642C1" w:rsidRPr="002642C1" w:rsidRDefault="002642C1" w:rsidP="002706B5">
      <w:pPr>
        <w:widowControl w:val="0"/>
        <w:numPr>
          <w:ilvl w:val="0"/>
          <w:numId w:val="26"/>
        </w:numPr>
        <w:overflowPunct/>
        <w:spacing w:before="0" w:after="0"/>
        <w:jc w:val="both"/>
        <w:textAlignment w:val="auto"/>
        <w:rPr>
          <w:rFonts w:ascii="Tahoma" w:hAnsi="Tahoma" w:cs="Tahoma"/>
          <w:lang w:val="x-none"/>
        </w:rPr>
      </w:pPr>
      <w:r w:rsidRPr="002642C1">
        <w:rPr>
          <w:rFonts w:ascii="Tahoma" w:hAnsi="Tahoma" w:cs="Tahoma"/>
          <w:lang w:val="x-none"/>
        </w:rPr>
        <w:t>popusti plačila staršev veljajo le za otroke vključene v vrtec pri OŠ Žirovnica</w:t>
      </w:r>
    </w:p>
    <w:p w:rsidR="002642C1" w:rsidRPr="002642C1" w:rsidRDefault="002642C1" w:rsidP="002706B5">
      <w:pPr>
        <w:widowControl w:val="0"/>
        <w:numPr>
          <w:ilvl w:val="0"/>
          <w:numId w:val="26"/>
        </w:numPr>
        <w:overflowPunct/>
        <w:spacing w:before="0" w:after="0"/>
        <w:jc w:val="both"/>
        <w:textAlignment w:val="auto"/>
        <w:rPr>
          <w:rFonts w:ascii="Tahoma" w:hAnsi="Tahoma" w:cs="Tahoma"/>
          <w:lang w:val="x-none"/>
        </w:rPr>
      </w:pPr>
      <w:r w:rsidRPr="002642C1">
        <w:rPr>
          <w:rFonts w:ascii="Tahoma" w:hAnsi="Tahoma" w:cs="Tahoma"/>
          <w:lang w:val="x-none"/>
        </w:rPr>
        <w:t>občina je zavezanka za doplačilo oskrbnine za 170 otrok vključenih v vrtec (od tega 48 otrok pred vstopom v šolo)</w:t>
      </w:r>
    </w:p>
    <w:p w:rsidR="002642C1" w:rsidRPr="002642C1" w:rsidRDefault="002642C1" w:rsidP="002706B5">
      <w:pPr>
        <w:widowControl w:val="0"/>
        <w:numPr>
          <w:ilvl w:val="0"/>
          <w:numId w:val="26"/>
        </w:numPr>
        <w:overflowPunct/>
        <w:spacing w:before="0" w:after="0"/>
        <w:jc w:val="both"/>
        <w:textAlignment w:val="auto"/>
        <w:rPr>
          <w:rFonts w:ascii="Tahoma" w:hAnsi="Tahoma" w:cs="Tahoma"/>
          <w:lang w:val="x-none"/>
        </w:rPr>
      </w:pPr>
      <w:r w:rsidRPr="002642C1">
        <w:rPr>
          <w:rFonts w:ascii="Tahoma" w:hAnsi="Tahoma" w:cs="Tahoma"/>
          <w:lang w:val="x-none"/>
        </w:rPr>
        <w:t>starši otrok pred vstopom v šolo so julija in avgusta v celoti oproščeni plačila, če otroci ne obiskujejo vrtca in starši njihovo odsotnost predhodno najavijo (stroški so ocenjeni glede na dejansko realizirane dodatne subvencije v mesecu juliju in avgustu 2019)</w:t>
      </w:r>
    </w:p>
    <w:p w:rsidR="002642C1" w:rsidRPr="002642C1" w:rsidRDefault="002642C1" w:rsidP="002706B5">
      <w:pPr>
        <w:widowControl w:val="0"/>
        <w:numPr>
          <w:ilvl w:val="0"/>
          <w:numId w:val="26"/>
        </w:numPr>
        <w:overflowPunct/>
        <w:spacing w:before="0" w:after="0"/>
        <w:jc w:val="both"/>
        <w:textAlignment w:val="auto"/>
        <w:rPr>
          <w:rFonts w:ascii="Tahoma" w:hAnsi="Tahoma" w:cs="Tahoma"/>
          <w:lang w:val="x-none"/>
        </w:rPr>
      </w:pPr>
      <w:r w:rsidRPr="002642C1">
        <w:rPr>
          <w:rFonts w:ascii="Tahoma" w:hAnsi="Tahoma" w:cs="Tahoma"/>
          <w:lang w:val="x-none"/>
        </w:rPr>
        <w:t>stroški popustov staršem v času odsotnosti otrok zaradi zdravstvenih razlogov se priznajo v višini 50% obveznosti plačila staršev, če je otrok na podlagi zdravniškega potrdila zaradi bolezni iz vrtca odsoten nepretrgoma več kot 30 dni in manj kot 60 koledarskih dni (ocenjujemo, da bi 1.000 EUR moralo zadoščati za kritje teh obveznosti).</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1903 Primarno in sekundarno izobraževanje</w:t>
      </w:r>
      <w:r w:rsidRPr="002642C1">
        <w:rPr>
          <w:rFonts w:ascii="Tahoma" w:hAnsi="Tahoma" w:cs="Tahoma"/>
        </w:rPr>
        <w:tab/>
      </w:r>
      <w:r w:rsidRPr="002642C1">
        <w:rPr>
          <w:rFonts w:ascii="Tahoma" w:hAnsi="Tahoma" w:cs="Tahoma"/>
          <w:sz w:val="20"/>
        </w:rPr>
        <w:t>115.733 €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programu so zagotovljena sredstva za sofinanciranje dejavnosti osnovne šole v občini, dejavnosti osnovne šole s prilagojenim programom in dejavnosti glasbene šole.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27"/>
        </w:numPr>
        <w:overflowPunct/>
        <w:spacing w:before="0" w:after="0"/>
        <w:jc w:val="both"/>
        <w:textAlignment w:val="auto"/>
        <w:rPr>
          <w:rFonts w:ascii="Tahoma" w:hAnsi="Tahoma" w:cs="Tahoma"/>
          <w:lang w:val="x-none"/>
        </w:rPr>
      </w:pPr>
      <w:r w:rsidRPr="002642C1">
        <w:rPr>
          <w:rFonts w:ascii="Tahoma" w:hAnsi="Tahoma" w:cs="Tahoma"/>
          <w:lang w:val="x-none"/>
        </w:rPr>
        <w:t>zagotavljati sredstva za izvajanje obveznega in dodatnega šolskega programa,</w:t>
      </w:r>
    </w:p>
    <w:p w:rsidR="002642C1" w:rsidRPr="002642C1" w:rsidRDefault="002642C1" w:rsidP="002706B5">
      <w:pPr>
        <w:widowControl w:val="0"/>
        <w:numPr>
          <w:ilvl w:val="0"/>
          <w:numId w:val="27"/>
        </w:numPr>
        <w:overflowPunct/>
        <w:spacing w:before="0" w:after="0"/>
        <w:jc w:val="both"/>
        <w:textAlignment w:val="auto"/>
        <w:rPr>
          <w:rFonts w:ascii="Tahoma" w:hAnsi="Tahoma" w:cs="Tahoma"/>
          <w:lang w:val="x-none"/>
        </w:rPr>
      </w:pPr>
      <w:r w:rsidRPr="002642C1">
        <w:rPr>
          <w:rFonts w:ascii="Tahoma" w:hAnsi="Tahoma" w:cs="Tahoma"/>
          <w:lang w:val="x-none"/>
        </w:rPr>
        <w:t>zagotavljati sredstva za tekoče in investicijsko vzdrževanje prostora in opreme šol</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obnovljene in vzdrževane površine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19039001 Osnovno šolstvo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19039003 Glasbeno šolstvo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19039001 Osnovno šolstvo</w:t>
      </w:r>
      <w:r w:rsidRPr="002642C1">
        <w:rPr>
          <w:rFonts w:ascii="Tahoma" w:hAnsi="Tahoma" w:cs="Tahoma"/>
        </w:rPr>
        <w:tab/>
      </w:r>
      <w:r w:rsidRPr="002642C1">
        <w:rPr>
          <w:rFonts w:ascii="Tahoma" w:hAnsi="Tahoma" w:cs="Tahoma"/>
          <w:sz w:val="20"/>
        </w:rPr>
        <w:t>104.935 €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se zagotavljajo za:</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plačilo stroškov za uporabo prostora in opreme za osnovne in glasbene šole,</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nadomestila stroškov delavcem v skladu s kolektivno pogodbo glasbenim šolam,</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prevoze učencev osnovne šole v skladu s 56. členom zakona o osnovni šoli,</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investicijsko vzdrževanje nepremičnin in opreme osnovnim in glasbenim šolam,</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 xml:space="preserve">dodatne dejavnosti osnovne šole in </w:t>
      </w:r>
    </w:p>
    <w:p w:rsidR="002642C1" w:rsidRPr="002642C1" w:rsidRDefault="002642C1" w:rsidP="002706B5">
      <w:pPr>
        <w:widowControl w:val="0"/>
        <w:numPr>
          <w:ilvl w:val="0"/>
          <w:numId w:val="28"/>
        </w:numPr>
        <w:overflowPunct/>
        <w:spacing w:before="0" w:after="0"/>
        <w:jc w:val="both"/>
        <w:textAlignment w:val="auto"/>
        <w:rPr>
          <w:rFonts w:ascii="Tahoma" w:hAnsi="Tahoma" w:cs="Tahoma"/>
          <w:lang w:val="x-none"/>
        </w:rPr>
      </w:pPr>
      <w:r w:rsidRPr="002642C1">
        <w:rPr>
          <w:rFonts w:ascii="Tahoma" w:hAnsi="Tahoma" w:cs="Tahoma"/>
          <w:lang w:val="x-none"/>
        </w:rPr>
        <w:t>investicije za osnovne in glasbene šole ter organizacije za izobraževanje odraslih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ustrezne pogoje za dejavnost in razvoj osnovnega šolstva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izvedeni programi v osnovni šoli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kritje stroškov dodatnega programa v šoli in s tem večji nivo znanja učencev, kritje stroškov tekočega vzdrževanja, ogrevanja in drugih materialnih stroškov, vzdrževanje prostora in posodabljanje opreme na osnovnih šolah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so uspešno zaključili razred, obnovljene in vzdrževane površine v m2</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1911 OSNOVNA ŠOLA ŽIROVNICA</w:t>
      </w:r>
      <w:r w:rsidRPr="002642C1">
        <w:rPr>
          <w:rFonts w:ascii="Tahoma" w:hAnsi="Tahoma" w:cs="Tahoma"/>
        </w:rPr>
        <w:tab/>
      </w:r>
      <w:r w:rsidRPr="002642C1">
        <w:rPr>
          <w:rFonts w:ascii="Tahoma" w:hAnsi="Tahoma" w:cs="Tahoma"/>
          <w:sz w:val="20"/>
        </w:rPr>
        <w:t>66.933 €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Pri planiranju sredstev za osnovno šolo, so zagotovljena sredstva za:</w:t>
      </w:r>
    </w:p>
    <w:p w:rsidR="002642C1" w:rsidRPr="002642C1" w:rsidRDefault="002642C1" w:rsidP="002706B5">
      <w:pPr>
        <w:widowControl w:val="0"/>
        <w:numPr>
          <w:ilvl w:val="0"/>
          <w:numId w:val="29"/>
        </w:numPr>
        <w:overflowPunct/>
        <w:spacing w:before="0" w:after="0"/>
        <w:jc w:val="both"/>
        <w:textAlignment w:val="auto"/>
        <w:rPr>
          <w:rFonts w:ascii="Tahoma" w:hAnsi="Tahoma" w:cs="Tahoma"/>
          <w:lang w:val="x-none"/>
        </w:rPr>
      </w:pPr>
      <w:r w:rsidRPr="002642C1">
        <w:rPr>
          <w:rFonts w:ascii="Tahoma" w:hAnsi="Tahoma" w:cs="Tahoma"/>
          <w:lang w:val="x-none"/>
        </w:rPr>
        <w:t>materialne stroške (22.531,00 EUR)</w:t>
      </w:r>
    </w:p>
    <w:p w:rsidR="002642C1" w:rsidRPr="002642C1" w:rsidRDefault="002642C1" w:rsidP="002706B5">
      <w:pPr>
        <w:widowControl w:val="0"/>
        <w:numPr>
          <w:ilvl w:val="0"/>
          <w:numId w:val="29"/>
        </w:numPr>
        <w:overflowPunct/>
        <w:spacing w:before="0" w:after="0"/>
        <w:jc w:val="both"/>
        <w:textAlignment w:val="auto"/>
        <w:rPr>
          <w:rFonts w:ascii="Tahoma" w:hAnsi="Tahoma" w:cs="Tahoma"/>
          <w:lang w:val="x-none"/>
        </w:rPr>
      </w:pPr>
      <w:r w:rsidRPr="002642C1">
        <w:rPr>
          <w:rFonts w:ascii="Tahoma" w:hAnsi="Tahoma" w:cs="Tahoma"/>
          <w:lang w:val="x-none"/>
        </w:rPr>
        <w:t>stroške ogrevanja (10.290,00 EUR)</w:t>
      </w:r>
    </w:p>
    <w:p w:rsidR="002642C1" w:rsidRPr="002642C1" w:rsidRDefault="002642C1" w:rsidP="002706B5">
      <w:pPr>
        <w:widowControl w:val="0"/>
        <w:numPr>
          <w:ilvl w:val="0"/>
          <w:numId w:val="29"/>
        </w:numPr>
        <w:overflowPunct/>
        <w:spacing w:before="0" w:after="0"/>
        <w:jc w:val="both"/>
        <w:textAlignment w:val="auto"/>
        <w:rPr>
          <w:rFonts w:ascii="Tahoma" w:hAnsi="Tahoma" w:cs="Tahoma"/>
          <w:lang w:val="x-none"/>
        </w:rPr>
      </w:pPr>
      <w:r w:rsidRPr="002642C1">
        <w:rPr>
          <w:rFonts w:ascii="Tahoma" w:hAnsi="Tahoma" w:cs="Tahoma"/>
          <w:lang w:val="x-none"/>
        </w:rPr>
        <w:t>tekoče vzdrževanje (11.762,00 EUR)</w:t>
      </w:r>
    </w:p>
    <w:p w:rsidR="002642C1" w:rsidRPr="002642C1" w:rsidRDefault="002642C1" w:rsidP="002706B5">
      <w:pPr>
        <w:widowControl w:val="0"/>
        <w:numPr>
          <w:ilvl w:val="0"/>
          <w:numId w:val="29"/>
        </w:numPr>
        <w:overflowPunct/>
        <w:spacing w:before="0" w:after="0"/>
        <w:jc w:val="both"/>
        <w:textAlignment w:val="auto"/>
        <w:rPr>
          <w:rFonts w:ascii="Tahoma" w:hAnsi="Tahoma" w:cs="Tahoma"/>
          <w:lang w:val="x-none"/>
        </w:rPr>
      </w:pPr>
      <w:r w:rsidRPr="002642C1">
        <w:rPr>
          <w:rFonts w:ascii="Tahoma" w:hAnsi="Tahoma" w:cs="Tahoma"/>
          <w:lang w:val="x-none"/>
        </w:rPr>
        <w:t>dodatni program (22.350,00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predlog programa dela javnega zavoda za leto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1912 INVESTICIJA V OŠ ŽIROVNICA</w:t>
      </w:r>
      <w:r w:rsidRPr="002642C1">
        <w:rPr>
          <w:rFonts w:ascii="Tahoma" w:hAnsi="Tahoma" w:cs="Tahoma"/>
        </w:rPr>
        <w:tab/>
      </w:r>
      <w:r w:rsidRPr="002642C1">
        <w:rPr>
          <w:rFonts w:ascii="Tahoma" w:hAnsi="Tahoma" w:cs="Tahoma"/>
          <w:sz w:val="20"/>
        </w:rPr>
        <w:t>28.000 €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investicijska vzdrževalna dela in nakupe opreme v OŠ Žirovnica in sicer: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sanacija kuhinje: 20.000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priključek za optiko: 500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ureditev kolesarnice: 1.700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-investicijska vzdrževalna dela in menjava pohištva: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OB192-18-0004 INVESTICIJSKO VZDRŽEVANJE OŠ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1921 OSTALE OSNOVNE ŠOLE</w:t>
      </w:r>
      <w:r w:rsidRPr="002642C1">
        <w:rPr>
          <w:rFonts w:ascii="Tahoma" w:hAnsi="Tahoma" w:cs="Tahoma"/>
        </w:rPr>
        <w:tab/>
      </w:r>
      <w:r w:rsidRPr="002642C1">
        <w:rPr>
          <w:rFonts w:ascii="Tahoma" w:hAnsi="Tahoma" w:cs="Tahoma"/>
          <w:sz w:val="20"/>
        </w:rPr>
        <w:t>10.002 €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3.680 EUR, sredstva za vzdrževanje in obnove prostorov v višini 4.454 EUR. Ostala sredstva na postavki v višini 1.598 EUR so namenjena sofinanciranju logopeda in fizioterapevta v OŠ Antona Janše v Radovljici in sredstva v višini 270 EUR za sofinanciranje materialnih stroškov učencev Waldorfske osnovne šole.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19039002 Glasbeno šolstvo</w:t>
      </w:r>
      <w:r w:rsidRPr="002642C1">
        <w:rPr>
          <w:rFonts w:ascii="Tahoma" w:hAnsi="Tahoma" w:cs="Tahoma"/>
        </w:rPr>
        <w:tab/>
      </w:r>
      <w:r w:rsidRPr="002642C1">
        <w:rPr>
          <w:rFonts w:ascii="Tahoma" w:hAnsi="Tahoma" w:cs="Tahoma"/>
          <w:sz w:val="20"/>
        </w:rPr>
        <w:t>10.798 €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Zakona o organizaciji in financiranju vzgoje in izobraževanja; Zakon o glasbeni šoli; Pogodba o kriterijih za zagotavljanje pogojev za delovanje javnega zavoda Glasbene šole Jesenice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Cilji: sofinancirati vzdrževanje pogojev za izvajanje osnovne glasbene dejavnosti učencev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zaključijo osnovno glasbeno izobraževanje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sofinancirati dejavnost glasbene šole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zaključijo osnovno glasbeno izobraževanje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1931 GLASBENA ŠOLA JESENICE</w:t>
      </w:r>
      <w:r w:rsidRPr="002642C1">
        <w:rPr>
          <w:rFonts w:ascii="Tahoma" w:hAnsi="Tahoma" w:cs="Tahoma"/>
        </w:rPr>
        <w:tab/>
      </w:r>
      <w:r w:rsidRPr="002642C1">
        <w:rPr>
          <w:rFonts w:ascii="Tahoma" w:hAnsi="Tahoma" w:cs="Tahoma"/>
          <w:sz w:val="20"/>
        </w:rPr>
        <w:t>10.798 €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obveznosti, ki izhajajo iz  Pogodbe o kriterijih za zagotavljanje pogojev za delovanje javnega zavoda Glasbena šola Jesenice in Programa dela ter finančnega načrta zavoda.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lastRenderedPageBreak/>
        <w:t>1905 Drugi izobraževalni programi</w:t>
      </w:r>
      <w:r w:rsidRPr="002642C1">
        <w:rPr>
          <w:rFonts w:ascii="Tahoma" w:hAnsi="Tahoma" w:cs="Tahoma"/>
        </w:rPr>
        <w:tab/>
      </w:r>
      <w:r w:rsidRPr="002642C1">
        <w:rPr>
          <w:rFonts w:ascii="Tahoma" w:hAnsi="Tahoma" w:cs="Tahoma"/>
          <w:sz w:val="20"/>
        </w:rPr>
        <w:t>11.000 €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Sem spada izobraževanje odraslih in druge oblike izobraževanja. Aktivnosti so usmerjene predvsem v pripravo in izvajanje programov za pridobitev osnovnošolske izobrazbe odraslih.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zviševanje izobrazbene ravni odraslega prebivalstva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povečanje izobrazbene ravni odraslih oseb</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w:t>
      </w:r>
      <w:r w:rsidR="002740E6">
        <w:rPr>
          <w:rFonts w:ascii="Tahoma" w:hAnsi="Tahoma" w:cs="Tahoma"/>
        </w:rPr>
        <w:t xml:space="preserve"> </w:t>
      </w:r>
      <w:r w:rsidRPr="002642C1">
        <w:rPr>
          <w:rFonts w:ascii="Tahoma" w:hAnsi="Tahoma" w:cs="Tahoma"/>
          <w:lang w:val="x-none"/>
        </w:rPr>
        <w:t>število odraslih, ki so pridobili višjo stopnjo izobrazbe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19059001 Izobraževanje odraslih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19059001 Izobraževanje odraslih</w:t>
      </w:r>
      <w:r w:rsidRPr="002642C1">
        <w:rPr>
          <w:rFonts w:ascii="Tahoma" w:hAnsi="Tahoma" w:cs="Tahoma"/>
        </w:rPr>
        <w:tab/>
      </w:r>
      <w:r w:rsidRPr="002642C1">
        <w:rPr>
          <w:rFonts w:ascii="Tahoma" w:hAnsi="Tahoma" w:cs="Tahoma"/>
          <w:sz w:val="20"/>
        </w:rPr>
        <w:t>11.000 €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Nacionalni program izobraževanja odraslih; Zakon o izobraževanju odraslih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zviševanje izobrazbene ravni na vseh stopnjah in zagotavljanje različnih oblik in možnosti za usposabljanje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delež odraslih, ki so pridobili z višjo izobrazbo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zviševanje izobrazbene ravni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delež odraslih, ki se izobražujejo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1941 LJUDSKA UNIVERZA JESENICE IN LJUDSKA UNIVERZA RADOVLJICA</w:t>
      </w:r>
      <w:r w:rsidRPr="002642C1">
        <w:rPr>
          <w:rFonts w:ascii="Tahoma" w:hAnsi="Tahoma" w:cs="Tahoma"/>
        </w:rPr>
        <w:tab/>
      </w:r>
      <w:r w:rsidRPr="002642C1">
        <w:rPr>
          <w:rFonts w:ascii="Tahoma" w:hAnsi="Tahoma" w:cs="Tahoma"/>
          <w:sz w:val="20"/>
        </w:rPr>
        <w:t>11.000 €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tudi sredstva za sofinanciranje Večgeneracijskega centra Gorenjske v višini 6.000 EUR (kreativne delavnice, strokovna predavanja, poletna šola za otroke prve triade, poletna šola za otroke višje stopnje, umska vadba, jezikovne urice, študijski krožki, središče za samostojno učenje), sofinanciranje izvedbe študijskih krožkov v višini 1.000 EUR, sofinanciranje projekta v okviru programa Erasmus v višini 2.500 EUR, ki ju izvaja LU Jesenice ter sofinanciranje dejavnosti PUM, ki ga izvaja LU Radovljica v višini 1.500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dogovora o sofinanciranju Večgeneracijskega centra Gorenjske in dejavnosti PUM Radovljica.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1906 Pomoči šolajočim</w:t>
      </w:r>
      <w:r w:rsidRPr="002642C1">
        <w:rPr>
          <w:rFonts w:ascii="Tahoma" w:hAnsi="Tahoma" w:cs="Tahoma"/>
        </w:rPr>
        <w:tab/>
      </w:r>
      <w:r w:rsidRPr="002642C1">
        <w:rPr>
          <w:rFonts w:ascii="Tahoma" w:hAnsi="Tahoma" w:cs="Tahoma"/>
          <w:sz w:val="20"/>
        </w:rPr>
        <w:t>51.690 €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tega programa zagotavljamo sredstva za: kritje prevoznih stroškov učencem in regresiranje prehrane (kosil) v osnovnih šolah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706B5">
      <w:pPr>
        <w:widowControl w:val="0"/>
        <w:numPr>
          <w:ilvl w:val="0"/>
          <w:numId w:val="30"/>
        </w:numPr>
        <w:overflowPunct/>
        <w:spacing w:before="0" w:after="0"/>
        <w:jc w:val="both"/>
        <w:textAlignment w:val="auto"/>
        <w:rPr>
          <w:rFonts w:ascii="Tahoma" w:hAnsi="Tahoma" w:cs="Tahoma"/>
          <w:lang w:val="x-none"/>
        </w:rPr>
      </w:pPr>
      <w:r w:rsidRPr="002642C1">
        <w:rPr>
          <w:rFonts w:ascii="Tahoma" w:hAnsi="Tahoma" w:cs="Tahoma"/>
          <w:lang w:val="x-none"/>
        </w:rPr>
        <w:t>izpolnjevati zakonsko predpisane obveznosti za učence v osnovni šoli</w:t>
      </w:r>
    </w:p>
    <w:p w:rsidR="002642C1" w:rsidRPr="002642C1" w:rsidRDefault="002642C1" w:rsidP="002706B5">
      <w:pPr>
        <w:widowControl w:val="0"/>
        <w:numPr>
          <w:ilvl w:val="0"/>
          <w:numId w:val="30"/>
        </w:numPr>
        <w:overflowPunct/>
        <w:spacing w:before="0" w:after="0"/>
        <w:jc w:val="both"/>
        <w:textAlignment w:val="auto"/>
        <w:rPr>
          <w:rFonts w:ascii="Tahoma" w:hAnsi="Tahoma" w:cs="Tahoma"/>
          <w:lang w:val="x-none"/>
        </w:rPr>
      </w:pPr>
      <w:r w:rsidRPr="002642C1">
        <w:rPr>
          <w:rFonts w:ascii="Tahoma" w:hAnsi="Tahoma" w:cs="Tahoma"/>
          <w:lang w:val="x-none"/>
        </w:rPr>
        <w:t>zmanjševati razlike med učenci, ki sodijo v kategorijo socialno ogroženih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kritje stroškov za učence v osnovni šoli na podlagi veljavne zakonodaje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so upravičeni do regresiranja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19069001  Pomoči v osnovnem šolstvu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lastRenderedPageBreak/>
        <w:t>19069001 Pomoči v osnovnem šolstvu</w:t>
      </w:r>
      <w:r w:rsidRPr="002642C1">
        <w:rPr>
          <w:rFonts w:ascii="Tahoma" w:hAnsi="Tahoma" w:cs="Tahoma"/>
        </w:rPr>
        <w:tab/>
      </w:r>
      <w:r w:rsidRPr="002642C1">
        <w:rPr>
          <w:rFonts w:ascii="Tahoma" w:hAnsi="Tahoma" w:cs="Tahoma"/>
          <w:sz w:val="20"/>
        </w:rPr>
        <w:t>51.690 €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tega programa zagotavljamo sredstva za kritje prevoznih stroškov učencem, regresiranje prehrane učencev v osnovnih šolah.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osnovni šoli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izenačiti pogoje za vse učence v osnovnošolskem izobraževanju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so upravičeni do pomoči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Cilji: omogočiti učencem brezplačni prevoz do osnovne šole oz. do vzgojno izobraževalnega zavoda v skladu z veljavno zakonodajo in regresiranje prehrane učencev v osnovnih šolah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učencev, ki so upravičeni do pomoči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1951 PREVOZNI STROŠKI UČENCEV OSNOVNIH ŠOL</w:t>
      </w:r>
      <w:r w:rsidRPr="002642C1">
        <w:rPr>
          <w:rFonts w:ascii="Tahoma" w:hAnsi="Tahoma" w:cs="Tahoma"/>
        </w:rPr>
        <w:tab/>
      </w:r>
      <w:r w:rsidRPr="002642C1">
        <w:rPr>
          <w:rFonts w:ascii="Tahoma" w:hAnsi="Tahoma" w:cs="Tahoma"/>
          <w:sz w:val="20"/>
        </w:rPr>
        <w:t>51.690 €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45.600 EUR. Prav tako je občina na podlagi zakona o osnovni šoli dolžna kriti stroške prevoza za otroke s posebnimi potrebami, ki dnevno obiskujejo osnovno šolo izven kraja bivanja. Letni strošek teh prevozov je planiran v višini  6.090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sklenjeno pogodbo z izvajalcem storitve ter oceno stroškov za upravičence, katerim se stroški prevoza povrnejo.</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20 SOCIALNO VARSTVO</w:t>
      </w:r>
      <w:r w:rsidRPr="002642C1">
        <w:rPr>
          <w:rFonts w:ascii="Tahoma" w:hAnsi="Tahoma" w:cs="Tahoma"/>
        </w:rPr>
        <w:tab/>
      </w:r>
      <w:r w:rsidRPr="002642C1">
        <w:rPr>
          <w:rFonts w:ascii="Tahoma" w:hAnsi="Tahoma" w:cs="Tahoma"/>
          <w:sz w:val="20"/>
        </w:rPr>
        <w:t>253.586 €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Razvojni program občine Žirovnica 2009-2016 z elementi do leta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2002 Varstvo otrok in družine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2004 Izvajanje programov socialnega varstva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2002 Varstvo otrok in družine</w:t>
      </w:r>
      <w:r w:rsidRPr="002642C1">
        <w:rPr>
          <w:rFonts w:ascii="Tahoma" w:hAnsi="Tahoma" w:cs="Tahoma"/>
        </w:rPr>
        <w:tab/>
      </w:r>
      <w:r w:rsidRPr="002642C1">
        <w:rPr>
          <w:rFonts w:ascii="Tahoma" w:hAnsi="Tahoma" w:cs="Tahoma"/>
          <w:sz w:val="20"/>
        </w:rPr>
        <w:t>18.620 €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spodbujanje rodnosti na območju občine.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podeljenih pomoči za novorojence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20029001 Drugi programi v pomoč družini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lastRenderedPageBreak/>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20029001 Drugi programi v pomoč družini</w:t>
      </w:r>
      <w:r w:rsidRPr="002642C1">
        <w:rPr>
          <w:rFonts w:ascii="Tahoma" w:hAnsi="Tahoma" w:cs="Tahoma"/>
        </w:rPr>
        <w:tab/>
      </w:r>
      <w:r w:rsidRPr="002642C1">
        <w:rPr>
          <w:rFonts w:ascii="Tahoma" w:hAnsi="Tahoma" w:cs="Tahoma"/>
          <w:sz w:val="20"/>
        </w:rPr>
        <w:t>18.620 €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Pravilnik o enkratnem prispevku za novorojence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spodbujanje rodnosti na tem področju, s tem, da zagotavljamo sredstva za novorojence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podeljenih pomoči za novorojence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razdelitev pomoči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podeljenih pomoči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2001 DODATEK ZA NOVOROJENCE</w:t>
      </w:r>
      <w:r w:rsidRPr="002642C1">
        <w:rPr>
          <w:rFonts w:ascii="Tahoma" w:hAnsi="Tahoma" w:cs="Tahoma"/>
        </w:rPr>
        <w:tab/>
      </w:r>
      <w:r w:rsidRPr="002642C1">
        <w:rPr>
          <w:rFonts w:ascii="Tahoma" w:hAnsi="Tahoma" w:cs="Tahoma"/>
          <w:sz w:val="20"/>
        </w:rPr>
        <w:t>18.620 €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620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Načrtovano je 31 prispevkov po 350 EUR in 13 prispevkov po 550 EUR.</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2004 Izvajanje programov socialnega varstva</w:t>
      </w:r>
      <w:r w:rsidRPr="002642C1">
        <w:rPr>
          <w:rFonts w:ascii="Tahoma" w:hAnsi="Tahoma" w:cs="Tahoma"/>
        </w:rPr>
        <w:tab/>
      </w:r>
      <w:r w:rsidRPr="002642C1">
        <w:rPr>
          <w:rFonts w:ascii="Tahoma" w:hAnsi="Tahoma" w:cs="Tahoma"/>
          <w:sz w:val="20"/>
        </w:rPr>
        <w:t>234.966 €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izboljšanje kvalitete življenja, zagotavljanje aktivnih oblik socialnega varstva, razvoj strokovnih oblik pomoči, oblikovanje novih pristopov za obvladovanje socialnih stisk.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oseb, ki so bili deležni takšne pomoči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20049002 Socialno varstvo invalidov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20049003 Socialno varstvo starih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20049004 Socialno varstvo socialno ogroženih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20049005 Socialno varstvo zasvojenih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20049006 Socialno varstvo drugih ranljivih skupin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20049002 Socialno varstvo invalidov</w:t>
      </w:r>
      <w:r w:rsidRPr="002642C1">
        <w:rPr>
          <w:rFonts w:ascii="Tahoma" w:hAnsi="Tahoma" w:cs="Tahoma"/>
        </w:rPr>
        <w:tab/>
      </w:r>
      <w:r w:rsidRPr="002642C1">
        <w:rPr>
          <w:rFonts w:ascii="Tahoma" w:hAnsi="Tahoma" w:cs="Tahoma"/>
          <w:sz w:val="20"/>
        </w:rPr>
        <w:t>110.140 €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rsidR="002642C1" w:rsidRPr="002642C1" w:rsidRDefault="002642C1" w:rsidP="002706B5">
      <w:pPr>
        <w:widowControl w:val="0"/>
        <w:numPr>
          <w:ilvl w:val="0"/>
          <w:numId w:val="31"/>
        </w:numPr>
        <w:overflowPunct/>
        <w:spacing w:before="0" w:after="0"/>
        <w:jc w:val="both"/>
        <w:textAlignment w:val="auto"/>
        <w:rPr>
          <w:rFonts w:ascii="Tahoma" w:hAnsi="Tahoma" w:cs="Tahoma"/>
          <w:lang w:val="x-none"/>
        </w:rPr>
      </w:pPr>
      <w:r w:rsidRPr="002642C1">
        <w:rPr>
          <w:rFonts w:ascii="Tahoma" w:hAnsi="Tahoma" w:cs="Tahoma"/>
          <w:lang w:val="x-none"/>
        </w:rPr>
        <w:t>za katero je pred uveljavljanjem pravice do družinskega pomočnika skrbel eden od staršev, ki je po predpisih o starševskem varstvu prejemal delno plačilo za izgubljeni dohodek;</w:t>
      </w:r>
    </w:p>
    <w:p w:rsidR="002642C1" w:rsidRPr="002642C1" w:rsidRDefault="002642C1" w:rsidP="002706B5">
      <w:pPr>
        <w:widowControl w:val="0"/>
        <w:numPr>
          <w:ilvl w:val="0"/>
          <w:numId w:val="31"/>
        </w:numPr>
        <w:overflowPunct/>
        <w:spacing w:before="0" w:after="0"/>
        <w:jc w:val="both"/>
        <w:textAlignment w:val="auto"/>
        <w:rPr>
          <w:rFonts w:ascii="Tahoma" w:hAnsi="Tahoma" w:cs="Tahoma"/>
          <w:lang w:val="x-none"/>
        </w:rPr>
      </w:pPr>
      <w:r w:rsidRPr="002642C1">
        <w:rPr>
          <w:rFonts w:ascii="Tahoma" w:hAnsi="Tahoma" w:cs="Tahoma"/>
          <w:lang w:val="x-none"/>
        </w:rPr>
        <w:t>ki je invalid po Zakonu o družbenem varstvu duševno in telesno prizadetih oseb in potrebuje pomoč za opravljanje vseh osnovnih življenjskih potreb ali</w:t>
      </w:r>
    </w:p>
    <w:p w:rsidR="002642C1" w:rsidRPr="002642C1" w:rsidRDefault="002642C1" w:rsidP="002706B5">
      <w:pPr>
        <w:widowControl w:val="0"/>
        <w:numPr>
          <w:ilvl w:val="0"/>
          <w:numId w:val="31"/>
        </w:numPr>
        <w:overflowPunct/>
        <w:spacing w:before="0" w:after="0"/>
        <w:jc w:val="both"/>
        <w:textAlignment w:val="auto"/>
        <w:rPr>
          <w:rFonts w:ascii="Tahoma" w:hAnsi="Tahoma" w:cs="Tahoma"/>
          <w:lang w:val="x-none"/>
        </w:rPr>
      </w:pPr>
      <w:r w:rsidRPr="002642C1">
        <w:rPr>
          <w:rFonts w:ascii="Tahoma" w:hAnsi="Tahoma" w:cs="Tahoma"/>
          <w:lang w:val="x-none"/>
        </w:rPr>
        <w:t xml:space="preserve">za katero komisija za priznanje pravice do družinskega pomočnika ugotovi, da gre za osebo s težko motnjo v duševnem razvoju, ki potrebuje pomoč pri opravljanju vseh osnovnih življenjskih potreb, ali težko gibalno </w:t>
      </w:r>
      <w:r w:rsidRPr="002642C1">
        <w:rPr>
          <w:rFonts w:ascii="Tahoma" w:hAnsi="Tahoma" w:cs="Tahoma"/>
          <w:lang w:val="x-none"/>
        </w:rPr>
        <w:lastRenderedPageBreak/>
        <w:t>ovirano osebo, ki potrebuje pomoč pri opravljanju vseh osnovnih življenjskih potreb.</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socialnem varstvu; Pravilnik o pogojih in postopku za uveljavljanje pravice do izbire družinskega pomočnika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zagotavljanje sredstev za družinskega pomočnika, uresničevanje načela socialne pravičnosti, solidarnosti, socialnega vključevanja in spoštovanja pravic uporabnikov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družinskih pomočnikov, ki skrbijo za invalidne osebe, število občanov, ki koristijo storitev institucionalnega varstva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sredstva za delo družinskega pomočnika v skladu z veljavno zakonodajo, zagotavljati sredstva za doplačilo stroškov zavodskega varstva osebam, ki so upravičene do te vrste pomoči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družinskih pomočnikov,  število občanov upravičenih do plačila stroškov institucionalnega varstva</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2011 OBVEZNOSTI PO ZAKONU O SOCIALNEM VARSTVU</w:t>
      </w:r>
      <w:r w:rsidRPr="002642C1">
        <w:rPr>
          <w:rFonts w:ascii="Tahoma" w:hAnsi="Tahoma" w:cs="Tahoma"/>
        </w:rPr>
        <w:tab/>
      </w:r>
      <w:r w:rsidRPr="002642C1">
        <w:rPr>
          <w:rFonts w:ascii="Tahoma" w:hAnsi="Tahoma" w:cs="Tahoma"/>
          <w:sz w:val="20"/>
        </w:rPr>
        <w:t>52.440 €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skladu z zakonom o socialnem varstvu je občina zavezanka za kritje stroškov dela družinskega pomočnika, ki pripada osebam z motnjami v razvoju. Občina krije stroške treh družinskih pomočnikov.  Mesečna obveznost znaša stroške minimalne plače in prispevke delodajalca v višini 15,15%.</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izdani odločbi o pravici do družinskega pomočnika 5 osebam in glede na pravice, ki so bile priznane iz tega naslova (strošek 874 EUR mesečno).</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2012 ZAVODSKO VARSTVO</w:t>
      </w:r>
      <w:r w:rsidRPr="002642C1">
        <w:rPr>
          <w:rFonts w:ascii="Tahoma" w:hAnsi="Tahoma" w:cs="Tahoma"/>
        </w:rPr>
        <w:tab/>
      </w:r>
      <w:r w:rsidRPr="002642C1">
        <w:rPr>
          <w:rFonts w:ascii="Tahoma" w:hAnsi="Tahoma" w:cs="Tahoma"/>
          <w:sz w:val="20"/>
        </w:rPr>
        <w:t>57.700 €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osmim oskrbovancem letno.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izdane odločbe o pravici do doplačila institucionalnega varstva, ter glede na višino obveznosti, katero je občina dolžna doplačevati in sicer za 2 oskrbovanki v CUDV Radovljica, 1 oskrbovanca v Domu na Krasu, 1 oskrbovanca v Domu upokojencev dr. Franceta Berglja, 1 oskrbovanko v Zavodu sv. Martina v Bohinju, 1 oskrbovanko v Domu dr. Janka Benedika v Radovljici ter 2 oskrbovanca v domu Tabr v Cerkljah.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plačilo teh oskrbnin se načrtuje mesečni strošek 4.808 EUR (glede na število oskrbovancev in obveznost doplačila v juniju 2019).</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20049003 Socialno varstvo starih</w:t>
      </w:r>
      <w:r w:rsidRPr="002642C1">
        <w:rPr>
          <w:rFonts w:ascii="Tahoma" w:hAnsi="Tahoma" w:cs="Tahoma"/>
        </w:rPr>
        <w:tab/>
      </w:r>
      <w:r w:rsidRPr="002642C1">
        <w:rPr>
          <w:rFonts w:ascii="Tahoma" w:hAnsi="Tahoma" w:cs="Tahoma"/>
          <w:sz w:val="20"/>
        </w:rPr>
        <w:t>95.686 €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socialnem varstvu; Pravilnik o metodologiji za oblikovanje cen socialno varstvenih storitev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učinkovito in uspešno izvajanje storitve pomoči na domu in pilotna izvedba programa Prostofer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občanov, ki koristijo storitev socialnega varstva starih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zagotavljanje pogojev za izvajanje pomoči na domu in programa Prostofer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občanov, ki koristijo storitev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2021 POMOČ NA DOMU</w:t>
      </w:r>
      <w:r w:rsidRPr="002642C1">
        <w:rPr>
          <w:rFonts w:ascii="Tahoma" w:hAnsi="Tahoma" w:cs="Tahoma"/>
        </w:rPr>
        <w:tab/>
      </w:r>
      <w:r w:rsidRPr="002642C1">
        <w:rPr>
          <w:rFonts w:ascii="Tahoma" w:hAnsi="Tahoma" w:cs="Tahoma"/>
          <w:sz w:val="20"/>
        </w:rPr>
        <w:t>76.893 €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Organiziranje službe pomoči na domu je v skladu z navodili Ministrstva za delo družino in socialne zadeve obveza občin, s tem, da morajo le-te zagotoviti profesionalizacijo te dejavnosti. Izvajalec javne službe je Dom dr. Franceta Berg</w:t>
      </w:r>
      <w:r w:rsidR="002740E6">
        <w:rPr>
          <w:rFonts w:ascii="Tahoma" w:hAnsi="Tahoma" w:cs="Tahoma"/>
        </w:rPr>
        <w:t>e</w:t>
      </w:r>
      <w:r w:rsidRPr="002642C1">
        <w:rPr>
          <w:rFonts w:ascii="Tahoma" w:hAnsi="Tahoma" w:cs="Tahoma"/>
          <w:lang w:val="x-none"/>
        </w:rPr>
        <w:t xml:space="preserve">lja, Jesenice. Dejstvo je, da število uporabnikov te storitve raste, trenutno jih je 25, za katere skrbijo 4 oskrbovalke. Na podlagi pravilnika o metodologiji za oblikovanje cen socialnovarstvenih storitev mora občina kriti najmanj 50% cene storitve (predvidevamo kritje v višini 70% stroškov).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ekonomsko ceno ure storitve v višini 19,71 EUR, subvencije ekonomske cene storitve s strani občine v višini 15,38 EUR za opravljeno uro ob delovnih dnevih, obseg dejavnosti v višini 398,74 opravljenih povprečnih mesečnih efektivnih ur storitve in 23,67 povprečno mesečno število uporabnikov. V izračunu potrebnega zneska proračunskih sredstev je tudi upoštevano, da se bo v letu 2020 cena pomoči na domu zaradi rasti plač povišala za 5%.</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2022 DOM STAROSTNIKOV</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stroške študij in svetovalnih storitev potrebnih za izvedbo projekta doma starostnikov v Žirovnici.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Stroški izdelave OPPN v ocenjeni višini 30.000 EUR so načrtovani na postavki 1601 Urbanizem.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OB192-18-0023 DOM STAROSTNIKOV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ocene tovrstnih stroškov na primerljivih projektih.</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2023 SOCIALNOVARSTVENI PROGRAMI ZA STAREJŠE</w:t>
      </w:r>
      <w:r w:rsidRPr="002642C1">
        <w:rPr>
          <w:rFonts w:ascii="Tahoma" w:hAnsi="Tahoma" w:cs="Tahoma"/>
        </w:rPr>
        <w:tab/>
      </w:r>
      <w:r w:rsidRPr="002642C1">
        <w:rPr>
          <w:rFonts w:ascii="Tahoma" w:hAnsi="Tahoma" w:cs="Tahoma"/>
          <w:sz w:val="20"/>
        </w:rPr>
        <w:t>8.793 €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Občina načrtuje izvedbo projekta »prostofer«, s katerim bi omogočila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se zagotovi cenovno dostopnost mobilnosti in omogoči brezplačni prevoz starejšim. Občina bo za izvajanje prevozov z najemom zagotovila električno vozilo. Prevozi bodo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Izračun načrtovanih sredstev je </w:t>
      </w:r>
      <w:r w:rsidR="002740E6">
        <w:rPr>
          <w:rFonts w:ascii="Tahoma" w:hAnsi="Tahoma" w:cs="Tahoma"/>
        </w:rPr>
        <w:t>n</w:t>
      </w:r>
      <w:r w:rsidRPr="002642C1">
        <w:rPr>
          <w:rFonts w:ascii="Tahoma" w:hAnsi="Tahoma" w:cs="Tahoma"/>
          <w:lang w:val="x-none"/>
        </w:rPr>
        <w:t>arejen na podlagi ponudbe zavoda Zlata mreža, ki je koordinator programa in sicer zajema: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letni stroški najema klicnega centra: 2.930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letni stroški najema električnega vozila (5-letni najem): 5.110 EUR</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20049004 Socialno varstvo materialno ogroženih</w:t>
      </w:r>
      <w:r w:rsidRPr="002642C1">
        <w:rPr>
          <w:rFonts w:ascii="Tahoma" w:hAnsi="Tahoma" w:cs="Tahoma"/>
        </w:rPr>
        <w:tab/>
      </w:r>
      <w:r w:rsidRPr="002642C1">
        <w:rPr>
          <w:rFonts w:ascii="Tahoma" w:hAnsi="Tahoma" w:cs="Tahoma"/>
          <w:sz w:val="20"/>
        </w:rPr>
        <w:t>13.900 €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socialnem varstvu; Pravilnik o izrednih socialnih pomočeh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zmanjšanje socialne izključenosti in revščine socialno ogroženih posameznikov in družin v občini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materialno ogroženih oseb v Občini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Cilji: blažitev socialnih stisk najbolj ogroženim z enkratnimi pomočmi v materialni obliki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občanov, ki so prejeli enkratno socialo pomoč</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2031 SOCIALNE POMOČI</w:t>
      </w:r>
      <w:r w:rsidRPr="002642C1">
        <w:rPr>
          <w:rFonts w:ascii="Tahoma" w:hAnsi="Tahoma" w:cs="Tahoma"/>
        </w:rPr>
        <w:tab/>
      </w:r>
      <w:r w:rsidRPr="002642C1">
        <w:rPr>
          <w:rFonts w:ascii="Tahoma" w:hAnsi="Tahoma" w:cs="Tahoma"/>
          <w:sz w:val="20"/>
        </w:rPr>
        <w:t>4.000 €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za socialne pomoči so namenjena za nepredvidene pomoči (enkratne denarne pomoči, nakup hrane, plačilo položnic, nakup učbenikov in šolskih potrebščin, šola v naravi, itd), socialno ogroženim občanom.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načrtovanih sredstev v proračunih preteklih let.</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2032 DELNO NADOMESTILO NAJEMNIN</w:t>
      </w:r>
      <w:r w:rsidRPr="002642C1">
        <w:rPr>
          <w:rFonts w:ascii="Tahoma" w:hAnsi="Tahoma" w:cs="Tahoma"/>
        </w:rPr>
        <w:tab/>
      </w:r>
      <w:r w:rsidRPr="002642C1">
        <w:rPr>
          <w:rFonts w:ascii="Tahoma" w:hAnsi="Tahoma" w:cs="Tahoma"/>
          <w:sz w:val="20"/>
        </w:rPr>
        <w:t>8.400 €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6 najemnikom neprofitnih stanovanj.</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izdane odločbe o pravici do subvencije najemnine in višini le-te, katero je občina dolžna doplačevati. Načrtovano je, da bo povprečni mesečni strošek subvencij stanarin znašal 700 EUR.</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2033 ZDRAVSTVENA KOLONIJA</w:t>
      </w:r>
      <w:r w:rsidRPr="002642C1">
        <w:rPr>
          <w:rFonts w:ascii="Tahoma" w:hAnsi="Tahoma" w:cs="Tahoma"/>
        </w:rPr>
        <w:tab/>
      </w:r>
      <w:r w:rsidRPr="002642C1">
        <w:rPr>
          <w:rFonts w:ascii="Tahoma" w:hAnsi="Tahoma" w:cs="Tahoma"/>
          <w:sz w:val="20"/>
        </w:rPr>
        <w:t>1.500 €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načrtovanih sredstev v proračunih preteklih let.</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20049005 Socialno varstvo zasvojenih</w:t>
      </w:r>
      <w:r w:rsidRPr="002642C1">
        <w:rPr>
          <w:rFonts w:ascii="Tahoma" w:hAnsi="Tahoma" w:cs="Tahoma"/>
        </w:rPr>
        <w:tab/>
      </w:r>
      <w:r w:rsidRPr="002642C1">
        <w:rPr>
          <w:rFonts w:ascii="Tahoma" w:hAnsi="Tahoma" w:cs="Tahoma"/>
          <w:sz w:val="20"/>
        </w:rPr>
        <w:t>3.378 €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Pogodba o sofinanciranju dejavnosti komune Skupnost Žarek</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zmanjšati uporabo oz. zlorabo dovoljenih in prepovedanih drog ter drugih oblik zasvojenosti in tveganih ravnanj v lokalnem okolju, zlasti med mladimi</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mladih in ostalih, ki so se vključili v program in prenehali posedovati oz. uživati droge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zagotoviti sredstva na podlagi pogodbe in tako omogočiti nemoteno delovanje programa za delo z zasvojenimi in rehabilitacije odvisnikov od droge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izveden program komune Skupnost Žarek.</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2035 KOMUNA - SKUPNOST ŽAREK</w:t>
      </w:r>
      <w:r w:rsidRPr="002642C1">
        <w:rPr>
          <w:rFonts w:ascii="Tahoma" w:hAnsi="Tahoma" w:cs="Tahoma"/>
        </w:rPr>
        <w:tab/>
      </w:r>
      <w:r w:rsidRPr="002642C1">
        <w:rPr>
          <w:rFonts w:ascii="Tahoma" w:hAnsi="Tahoma" w:cs="Tahoma"/>
          <w:sz w:val="20"/>
        </w:rPr>
        <w:t>3.378 €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2020 znaša delež občine Žirovnica 3.378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predlog programa dela Skupnosti Žarek za leto 2020.</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20049006 Socialno varstvo drugih ranljivih skupin</w:t>
      </w:r>
      <w:r w:rsidRPr="002642C1">
        <w:rPr>
          <w:rFonts w:ascii="Tahoma" w:hAnsi="Tahoma" w:cs="Tahoma"/>
        </w:rPr>
        <w:tab/>
      </w:r>
      <w:r w:rsidRPr="002642C1">
        <w:rPr>
          <w:rFonts w:ascii="Tahoma" w:hAnsi="Tahoma" w:cs="Tahoma"/>
          <w:sz w:val="20"/>
        </w:rPr>
        <w:t>11.862 €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socialnem varstvu; Zakon o rdečem križu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preko različnih organizacij in društev zagotoviti sredstva za izvajanje socialnih programov in s tem prispevati k zmanjševanju socialnih stisk in razlik</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društev, ki delujejo oziroma opravljajo humanitarno dejavnost na območju občine, število oseb, ki koristijo storitve varne hiše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Cilji: objava razpisa za sofinanciranje programov humanitarnih in invalidskih organizacij v občini, realizacija programa dela varne hiše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Kazalci: število društev, ki delujejo oziroma opravljajo humanitarno dejavnost na območju občine</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2041 HUMANITARNE ORGANIZACIJE (RDEČI KRIŽ IN KARITAS)</w:t>
      </w:r>
      <w:r w:rsidRPr="002642C1">
        <w:rPr>
          <w:rFonts w:ascii="Tahoma" w:hAnsi="Tahoma" w:cs="Tahoma"/>
        </w:rPr>
        <w:tab/>
      </w:r>
      <w:r w:rsidRPr="002642C1">
        <w:rPr>
          <w:rFonts w:ascii="Tahoma" w:hAnsi="Tahoma" w:cs="Tahoma"/>
          <w:sz w:val="20"/>
        </w:rPr>
        <w:t>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zagotovljena sredstva za sofinanciranje dejavnosti OZ Rdečega križa Jesenice v višini 3.000 EUR in Župnijske Karitas Breznica v višini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potrebe in proračunske možnosti.</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2042 VARNA HIŠA</w:t>
      </w:r>
      <w:r w:rsidRPr="002642C1">
        <w:rPr>
          <w:rFonts w:ascii="Tahoma" w:hAnsi="Tahoma" w:cs="Tahoma"/>
        </w:rPr>
        <w:tab/>
      </w:r>
      <w:r w:rsidRPr="002642C1">
        <w:rPr>
          <w:rFonts w:ascii="Tahoma" w:hAnsi="Tahoma" w:cs="Tahoma"/>
          <w:sz w:val="20"/>
        </w:rPr>
        <w:t>1.862 €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na podlagi predloga programa dela Varne hiše za leto 2020.</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2043 INVALIDSKE IN DRUGE HUMANITARNE ORGANIZACIJE</w:t>
      </w:r>
      <w:r w:rsidRPr="002642C1">
        <w:rPr>
          <w:rFonts w:ascii="Tahoma" w:hAnsi="Tahoma" w:cs="Tahoma"/>
        </w:rPr>
        <w:tab/>
      </w:r>
      <w:r w:rsidRPr="002642C1">
        <w:rPr>
          <w:rFonts w:ascii="Tahoma" w:hAnsi="Tahoma" w:cs="Tahoma"/>
          <w:sz w:val="20"/>
        </w:rPr>
        <w:t>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za invalidske organizacije so namenjena sofinanciranju delovanja teh organizacij. Sredstva se delijo na podlagi javnega razpisa.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proračunske zmožnosti in višino realiziranih sredstev za te namene v preteklih letih.</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22 SERVISIRANJE JAVNEGA DOLGA</w:t>
      </w:r>
      <w:r w:rsidRPr="002642C1">
        <w:rPr>
          <w:rFonts w:ascii="Tahoma" w:hAnsi="Tahoma" w:cs="Tahoma"/>
        </w:rPr>
        <w:tab/>
      </w:r>
      <w:r w:rsidRPr="002642C1">
        <w:rPr>
          <w:rFonts w:ascii="Tahoma" w:hAnsi="Tahoma" w:cs="Tahoma"/>
          <w:sz w:val="20"/>
        </w:rPr>
        <w:t>39.059 €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To področje zajema program upravljanja z javnim dolgom na občinski ravni.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2009-2016 z elementi do 2020.</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področja občinskega proračuna je zagotavljanje pravočasnih, zanesljivih in cenovno ugodnih virov financiranja.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2201- Servisiranje javnega dolga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2201 Servisiranje javnega dolga</w:t>
      </w:r>
      <w:r w:rsidRPr="002642C1">
        <w:rPr>
          <w:rFonts w:ascii="Tahoma" w:hAnsi="Tahoma" w:cs="Tahoma"/>
        </w:rPr>
        <w:tab/>
      </w:r>
      <w:r w:rsidRPr="002642C1">
        <w:rPr>
          <w:rFonts w:ascii="Tahoma" w:hAnsi="Tahoma" w:cs="Tahoma"/>
          <w:sz w:val="20"/>
        </w:rPr>
        <w:t>39.059 €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r w:rsidRPr="002642C1">
        <w:rPr>
          <w:rFonts w:ascii="Tahoma" w:hAnsi="Tahoma" w:cs="Tahoma"/>
          <w:lang w:val="x-none"/>
        </w:rPr>
        <w:tab/>
        <w:t>zagotavljanje rednega in pravočasnega servisiranja obveznosti občine iz naslova javnega dolga,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r w:rsidRPr="002642C1">
        <w:rPr>
          <w:rFonts w:ascii="Tahoma" w:hAnsi="Tahoma" w:cs="Tahoma"/>
          <w:lang w:val="x-none"/>
        </w:rPr>
        <w:tab/>
        <w:t>zagotavljanje ustrezne strukture portfelja dolga,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r w:rsidRPr="002642C1">
        <w:rPr>
          <w:rFonts w:ascii="Tahoma" w:hAnsi="Tahoma" w:cs="Tahoma"/>
          <w:lang w:val="x-none"/>
        </w:rPr>
        <w:tab/>
        <w:t>spremljanje zadolževanja javnega sektorja na občinskem nivoju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r w:rsidRPr="002642C1">
        <w:rPr>
          <w:rFonts w:ascii="Tahoma" w:hAnsi="Tahoma" w:cs="Tahoma"/>
          <w:lang w:val="x-none"/>
        </w:rPr>
        <w:tab/>
        <w:t>zagotavljanje optimalne likvidnosti proračuna.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glavnega programa je zagotavljanje rednega servisiranja obveznosti ob čim večji predvidljivosti in s tem čim nižjim nihanjem stroška servisiranja dolga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tekoče leto se predvideva izplačilo vseh obveznosti, ki bodo v tem obdobju dospele v skladu s kreditnimi pogodbami.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22019001- Obveznosti iz naslova financiranja izvrševanja proračuna – domače zadolževanje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22019001 Obveznosti iz naslova financiranja izvrševanja proračuna - domače zadolževanje</w:t>
      </w:r>
      <w:r w:rsidRPr="002642C1">
        <w:rPr>
          <w:rFonts w:ascii="Tahoma" w:hAnsi="Tahoma" w:cs="Tahoma"/>
        </w:rPr>
        <w:tab/>
      </w:r>
      <w:r w:rsidRPr="002642C1">
        <w:rPr>
          <w:rFonts w:ascii="Tahoma" w:hAnsi="Tahoma" w:cs="Tahoma"/>
          <w:sz w:val="20"/>
        </w:rPr>
        <w:t>39.059 €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javnih financah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financiranju občin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Pravilnik o postopkih zadolževanja občin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2201 SERVISIRANJE ZADOLŽEVANJA</w:t>
      </w:r>
      <w:r w:rsidRPr="002642C1">
        <w:rPr>
          <w:rFonts w:ascii="Tahoma" w:hAnsi="Tahoma" w:cs="Tahoma"/>
        </w:rPr>
        <w:tab/>
      </w:r>
      <w:r w:rsidRPr="002642C1">
        <w:rPr>
          <w:rFonts w:ascii="Tahoma" w:hAnsi="Tahoma" w:cs="Tahoma"/>
          <w:sz w:val="20"/>
        </w:rPr>
        <w:t>39.059 €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postavki so načrtovana sredstva v višini 174 EUR za plačilo bančnih stroškov in obresti, ki zapadejo v izplačilo v letu 2020 po sklenjeni kreditni pogodbi. Prav tako je na postavki evidentirano letno odplačilo glavnice v višini 20.591 EUR iz naslova kredita za Dvorano pod Stolom in 13.693 EUR vračila povratnih sredstev proračunu RS, ki jih je občina prejela na osnovi določb 23. členu ZFO-1. Odplačilo glavnice je sicer izkazano v računu financiranja.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načrtovana glede na obveznosti iz kreditne pogodbe.</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23 INTERVENCIJSKI PROGRAMI IN OBVEZNOSTI</w:t>
      </w:r>
      <w:r w:rsidRPr="002642C1">
        <w:rPr>
          <w:rFonts w:ascii="Tahoma" w:hAnsi="Tahoma" w:cs="Tahoma"/>
        </w:rPr>
        <w:tab/>
      </w:r>
      <w:r w:rsidRPr="002642C1">
        <w:rPr>
          <w:rFonts w:ascii="Tahoma" w:hAnsi="Tahoma" w:cs="Tahoma"/>
          <w:sz w:val="20"/>
        </w:rPr>
        <w:t>64.250 €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področja proračunske porabe, poslanstva občine znotraj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Dokumenti dolgoročnega razvojnega načrtovanja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Dokumentov dolgoročnega razvojnega načrtovanja za to področje porabe ni.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področja proračunske porabe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nemoteno zagotavljanje tekočega izvrševanja proračuna ter sredstev za intervencije v primeru naravnih nesreč, kar omogoča hitrejšo odpravo posledic.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Oznaka in nazivi glavnih programov v pristojnosti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2302 – Posebna proračunska rezerva in programi pomoči v primeru nesreč</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2303 – Splošna proračunska rezervacija</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2302 Posebna proračunska rezerva in programi pomoči v primerih nesreč</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Dolgoročne cilj tega programa je intervenirati v primeru naravnih nesreč in omogočiti čim hitrejšo odpravo posledic.</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23029001 Rezerva občine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23029001 Rezerva občine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Vsebina podprograma je oblikovanje rezerve za odpravo posledic naravnih nesreč v skladu z 48. členom Zakona o javnih financah ter Zakona o odpravi posledic naravnih nesreč.</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javnih financah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tabs>
          <w:tab w:val="left" w:pos="1395"/>
        </w:tabs>
        <w:spacing w:before="0" w:after="0"/>
        <w:jc w:val="both"/>
        <w:rPr>
          <w:rFonts w:ascii="Tahoma" w:hAnsi="Tahoma" w:cs="Tahoma"/>
          <w:lang w:val="x-none"/>
        </w:rPr>
      </w:pPr>
      <w:r w:rsidRPr="002642C1">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lastRenderedPageBreak/>
        <w:t>2301 PRORAČUNSKA REZERVA</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Proračunska rezerva je po zakonu namenjena financiranju odprave posledic naravnih nesreč in izrednih razmer. V proračunski sklad se namenijo sredstva v višini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Podlaga za načrtovanje je višina sredstev v preteklih proračunskih letih.</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2303 Splošna proračunska rezervacija</w:t>
      </w:r>
      <w:r w:rsidRPr="002642C1">
        <w:rPr>
          <w:rFonts w:ascii="Tahoma" w:hAnsi="Tahoma" w:cs="Tahoma"/>
        </w:rPr>
        <w:tab/>
      </w:r>
      <w:r w:rsidRPr="002642C1">
        <w:rPr>
          <w:rFonts w:ascii="Tahoma" w:hAnsi="Tahoma" w:cs="Tahoma"/>
          <w:sz w:val="20"/>
        </w:rPr>
        <w:t>59.250 €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Glavni letni izvedbeni cilji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Podprogrami in proračunski uporabniki znotraj glavnega 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23039001 Splošna proračunska rezervacija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04 – Občinska uprava</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23039001 Splošna proračunska rezervacija</w:t>
      </w:r>
      <w:r w:rsidRPr="002642C1">
        <w:rPr>
          <w:rFonts w:ascii="Tahoma" w:hAnsi="Tahoma" w:cs="Tahoma"/>
        </w:rPr>
        <w:tab/>
      </w:r>
      <w:r w:rsidRPr="002642C1">
        <w:rPr>
          <w:rFonts w:ascii="Tahoma" w:hAnsi="Tahoma" w:cs="Tahoma"/>
          <w:sz w:val="20"/>
        </w:rPr>
        <w:t>59.250 €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Opis podprograma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Vsebina podprograma je oblikovanje splošne proračunske rezervacije na osnovi 42. člena Zakona o javnih financah.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Zakonske in druge pravne podlage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Zakon o javnih financah</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Dolgoročni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Letni izvedbeni cilji podprograma in kazalci, s katerimi se bo merilo doseganje zastavljenih ciljev</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rsidR="002642C1" w:rsidRPr="002642C1" w:rsidRDefault="002642C1" w:rsidP="00E25DAE">
      <w:pPr>
        <w:pStyle w:val="AHeading7"/>
        <w:shd w:val="clear" w:color="auto" w:fill="D9D9D9" w:themeFill="background1" w:themeFillShade="D9"/>
        <w:tabs>
          <w:tab w:val="decimal" w:pos="9200"/>
        </w:tabs>
        <w:spacing w:after="0"/>
        <w:rPr>
          <w:rFonts w:ascii="Tahoma" w:hAnsi="Tahoma" w:cs="Tahoma"/>
          <w:sz w:val="20"/>
        </w:rPr>
      </w:pPr>
      <w:r w:rsidRPr="002642C1">
        <w:rPr>
          <w:rFonts w:ascii="Tahoma" w:hAnsi="Tahoma" w:cs="Tahoma"/>
        </w:rPr>
        <w:t>2302 SPLOŠNA PRORAČUNSKA REZERVACIJA</w:t>
      </w:r>
      <w:r w:rsidRPr="002642C1">
        <w:rPr>
          <w:rFonts w:ascii="Tahoma" w:hAnsi="Tahoma" w:cs="Tahoma"/>
        </w:rPr>
        <w:tab/>
      </w:r>
      <w:r w:rsidRPr="002642C1">
        <w:rPr>
          <w:rFonts w:ascii="Tahoma" w:hAnsi="Tahoma" w:cs="Tahoma"/>
          <w:sz w:val="20"/>
        </w:rPr>
        <w:t>59.250 €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Obrazložitev dejavnosti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Splošna proračunska rezervacija je predvidena za financiranje nalog, ki jih ob sprejemanju proračuna ni bilo možno predvideti in nalog, katerih izvedba bo presegla planirano višino stroškov.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Navezava na projekte v okviru proračunske postavke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Izhodišča, na katerih temeljijo izračuni predlogov pravic porabe za del, ki se ne izvršuje preko NRP</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Višina sredstev je načrtovana glede na proračunske možnosti in določila ZJF.</w:t>
      </w:r>
    </w:p>
    <w:p w:rsidR="002642C1" w:rsidRPr="002642C1" w:rsidRDefault="002642C1" w:rsidP="002642C1">
      <w:pPr>
        <w:spacing w:before="0" w:after="0"/>
        <w:jc w:val="both"/>
        <w:rPr>
          <w:rFonts w:ascii="Tahoma" w:hAnsi="Tahoma" w:cs="Tahoma"/>
        </w:rPr>
      </w:pPr>
    </w:p>
    <w:p w:rsidR="002642C1" w:rsidRPr="002642C1" w:rsidRDefault="002642C1" w:rsidP="002642C1">
      <w:pPr>
        <w:overflowPunct/>
        <w:autoSpaceDE/>
        <w:autoSpaceDN/>
        <w:adjustRightInd/>
        <w:spacing w:before="0" w:after="0"/>
        <w:ind w:left="0"/>
        <w:jc w:val="both"/>
        <w:textAlignment w:val="auto"/>
        <w:rPr>
          <w:rFonts w:ascii="Tahoma" w:hAnsi="Tahoma" w:cs="Tahoma"/>
        </w:rPr>
      </w:pPr>
      <w:r w:rsidRPr="002642C1">
        <w:rPr>
          <w:rFonts w:ascii="Tahoma" w:hAnsi="Tahoma" w:cs="Tahoma"/>
        </w:rPr>
        <w:br w:type="page"/>
      </w:r>
    </w:p>
    <w:p w:rsidR="002642C1" w:rsidRPr="002642C1" w:rsidRDefault="002642C1" w:rsidP="002642C1">
      <w:pPr>
        <w:pStyle w:val="AHeading1"/>
        <w:rPr>
          <w:rFonts w:ascii="Tahoma" w:hAnsi="Tahoma" w:cs="Tahoma"/>
        </w:rPr>
      </w:pPr>
      <w:r w:rsidRPr="002642C1">
        <w:rPr>
          <w:rFonts w:ascii="Tahoma" w:hAnsi="Tahoma" w:cs="Tahoma"/>
        </w:rPr>
        <w:lastRenderedPageBreak/>
        <w:t>III. NAČRT RAZVOJNIH PROGRAMOV</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06 LOKALNA SAMOUPRAVA</w:t>
      </w:r>
      <w:r w:rsidRPr="002642C1">
        <w:rPr>
          <w:rFonts w:ascii="Tahoma" w:hAnsi="Tahoma" w:cs="Tahoma"/>
        </w:rPr>
        <w:tab/>
      </w:r>
      <w:r w:rsidRPr="002642C1">
        <w:rPr>
          <w:rFonts w:ascii="Tahoma" w:hAnsi="Tahoma" w:cs="Tahoma"/>
          <w:sz w:val="20"/>
        </w:rPr>
        <w:t>18.000 €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0603 Dejavnost občinske uprave</w:t>
      </w:r>
      <w:r w:rsidRPr="002642C1">
        <w:rPr>
          <w:rFonts w:ascii="Tahoma" w:hAnsi="Tahoma" w:cs="Tahoma"/>
        </w:rPr>
        <w:tab/>
      </w:r>
      <w:r w:rsidRPr="002642C1">
        <w:rPr>
          <w:rFonts w:ascii="Tahoma" w:hAnsi="Tahoma" w:cs="Tahoma"/>
          <w:sz w:val="20"/>
        </w:rPr>
        <w:t>18.000 €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06039002 Razpolaganje in upravljanje s premoženjem, potrebnim za delovanje občinske uprave</w:t>
      </w:r>
      <w:r w:rsidRPr="002642C1">
        <w:rPr>
          <w:rFonts w:ascii="Tahoma" w:hAnsi="Tahoma" w:cs="Tahoma"/>
        </w:rPr>
        <w:tab/>
      </w:r>
      <w:r w:rsidRPr="002642C1">
        <w:rPr>
          <w:rFonts w:ascii="Tahoma" w:hAnsi="Tahoma" w:cs="Tahoma"/>
          <w:sz w:val="20"/>
        </w:rPr>
        <w:t>18.000 €</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OB192-18-0018 MODERNIZACIJA OBČINSKE UPRAVE</w:t>
      </w:r>
      <w:r w:rsidRPr="002642C1">
        <w:rPr>
          <w:rFonts w:ascii="Tahoma" w:hAnsi="Tahoma" w:cs="Tahoma"/>
        </w:rPr>
        <w:tab/>
      </w:r>
      <w:r w:rsidRPr="002642C1">
        <w:rPr>
          <w:rFonts w:ascii="Tahoma" w:hAnsi="Tahoma" w:cs="Tahoma"/>
          <w:sz w:val="20"/>
        </w:rPr>
        <w:t>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Namen modernizacije uprave je v nakupu programske, strojne računalniške in druge opreme ter pisarniškega pohištva za delo občinske uprave. </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Cilj je v zagotovitvi normalnih pogojev za delo občinske uprave in za delo s strankami.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Modernizacija uprave se izvaja po potrebi in je stalna naloga občinske uprave. Projekt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OB192-18-0021 INVESTICIJSKO VZDRŽEVANJE UPRAVNE STAVBE</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Namen projekta je v izvajanju investicijskega vzdrževanja občinske upravne stavbe na naslovu Breznica 3, katere gradnja je bila zaključena v letu 2014. </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 postavki so za leto 2020 predvidena sredstva za za plačilo sanacije strešnega dela konstrukcije na upravni stavbi (5.000 EUR) in investicijsko vzdrževanje občinske upravne stavbe, v kolikor bi bilo to potrebno.</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Cilj je zagotovitev normalnih pogojev za delo občinske uprave, župana, občinskega sveta ter njegovih delovnih teles in zagotovitev ustreznih pogojev za delo s strankami.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Projekt je vključen v Načrt razvojnih programov s 01.01.2019. Gradnja upravne stavbe je bila vključena v projekt OB192-12-0003 - Upravna stavba, ki je z 31.12.2018 zaključen.</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lastRenderedPageBreak/>
        <w:t>07 OBRAMBA IN UKREPI OB IZREDNIH DOGODKIH</w:t>
      </w:r>
      <w:r w:rsidRPr="002642C1">
        <w:rPr>
          <w:rFonts w:ascii="Tahoma" w:hAnsi="Tahoma" w:cs="Tahoma"/>
        </w:rPr>
        <w:tab/>
      </w:r>
      <w:r w:rsidRPr="002642C1">
        <w:rPr>
          <w:rFonts w:ascii="Tahoma" w:hAnsi="Tahoma" w:cs="Tahoma"/>
          <w:sz w:val="20"/>
        </w:rPr>
        <w:t>23.182 €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0703 Varstvo pred naravnimi in drugimi nesrečami</w:t>
      </w:r>
      <w:r w:rsidRPr="002642C1">
        <w:rPr>
          <w:rFonts w:ascii="Tahoma" w:hAnsi="Tahoma" w:cs="Tahoma"/>
        </w:rPr>
        <w:tab/>
      </w:r>
      <w:r w:rsidRPr="002642C1">
        <w:rPr>
          <w:rFonts w:ascii="Tahoma" w:hAnsi="Tahoma" w:cs="Tahoma"/>
          <w:sz w:val="20"/>
        </w:rPr>
        <w:t>23.182 €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07039002 Delovanje sistema za zaščito, reševanje in pomoč</w:t>
      </w:r>
      <w:r w:rsidRPr="002642C1">
        <w:rPr>
          <w:rFonts w:ascii="Tahoma" w:hAnsi="Tahoma" w:cs="Tahoma"/>
        </w:rPr>
        <w:tab/>
      </w:r>
      <w:r w:rsidRPr="002642C1">
        <w:rPr>
          <w:rFonts w:ascii="Tahoma" w:hAnsi="Tahoma" w:cs="Tahoma"/>
          <w:sz w:val="20"/>
        </w:rPr>
        <w:t>23.182 €</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OB192-18-0020 POŽARNO VARSTVO (NAKUP OPREME IN INVESTICIJE)</w:t>
      </w:r>
      <w:r w:rsidRPr="002642C1">
        <w:rPr>
          <w:rFonts w:ascii="Tahoma" w:hAnsi="Tahoma" w:cs="Tahoma"/>
        </w:rPr>
        <w:tab/>
      </w:r>
      <w:r w:rsidRPr="002642C1">
        <w:rPr>
          <w:rFonts w:ascii="Tahoma" w:hAnsi="Tahoma" w:cs="Tahoma"/>
          <w:sz w:val="20"/>
        </w:rPr>
        <w:t>23.182 €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Namen projekta je v financiranju nakupa opreme za prostovoljna gasilska društva v občini iz sredstev požarne takse ter v (so)financiranju nakupa gasilskih vozil in investicij v gasilske domove v lasti občinskih prostovoljnih gasilskih društev.</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V letu 2020 se bo iz sredstev požarne takse in sredstev za investicije v požarno varstvo financiral nakup motorne brizgalne za potrebe PGD Zabreznica.  </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Cilj je v zagotavljanju ustrezne opremljenosti gasilskih enot na območju občine z ustrezno opremo in prostori.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11 KMETIJSTVO, GOZDARSTVO IN RIBIŠTVO</w:t>
      </w:r>
      <w:r w:rsidRPr="002642C1">
        <w:rPr>
          <w:rFonts w:ascii="Tahoma" w:hAnsi="Tahoma" w:cs="Tahoma"/>
        </w:rPr>
        <w:tab/>
      </w:r>
      <w:r w:rsidRPr="002642C1">
        <w:rPr>
          <w:rFonts w:ascii="Tahoma" w:hAnsi="Tahoma" w:cs="Tahoma"/>
          <w:sz w:val="20"/>
        </w:rPr>
        <w:t>55.640 €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1104 Gozdarstvo</w:t>
      </w:r>
      <w:r w:rsidRPr="002642C1">
        <w:rPr>
          <w:rFonts w:ascii="Tahoma" w:hAnsi="Tahoma" w:cs="Tahoma"/>
        </w:rPr>
        <w:tab/>
      </w:r>
      <w:r w:rsidRPr="002642C1">
        <w:rPr>
          <w:rFonts w:ascii="Tahoma" w:hAnsi="Tahoma" w:cs="Tahoma"/>
          <w:sz w:val="20"/>
        </w:rPr>
        <w:t>55.640 €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11049001 Vzdrževanje in gradnja gozdnih cest</w:t>
      </w:r>
      <w:r w:rsidRPr="002642C1">
        <w:rPr>
          <w:rFonts w:ascii="Tahoma" w:hAnsi="Tahoma" w:cs="Tahoma"/>
        </w:rPr>
        <w:tab/>
      </w:r>
      <w:r w:rsidRPr="002642C1">
        <w:rPr>
          <w:rFonts w:ascii="Tahoma" w:hAnsi="Tahoma" w:cs="Tahoma"/>
          <w:sz w:val="20"/>
        </w:rPr>
        <w:t>55.640 €</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OB192-17-0002 PRESTAVITEV DELA GOZDNE CESTE PROTI VALVAZORJU</w:t>
      </w:r>
      <w:r w:rsidRPr="002642C1">
        <w:rPr>
          <w:rFonts w:ascii="Tahoma" w:hAnsi="Tahoma" w:cs="Tahoma"/>
        </w:rPr>
        <w:tab/>
      </w:r>
      <w:r w:rsidRPr="002642C1">
        <w:rPr>
          <w:rFonts w:ascii="Tahoma" w:hAnsi="Tahoma" w:cs="Tahoma"/>
          <w:sz w:val="20"/>
        </w:rPr>
        <w:t>55.640 €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 razvojnega programa je prestavitev dela gozdne ceste proti Valvazorju. Cilj je urejena cestna povezava med dolino Završnice in Valvazorjem v spodnjem delu ceste, kjer je urejeno javno parkirišče, in ohranitev celovitosti pašnika, saj sedanja trasa ceste poteka po sredini pašnika.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namenjena prestavitvi gozdne ceste proti Valvazorju, se iz leta 2019 prenesejo v leto 2020, saj dela v letu 2019 niso bila dokončana.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Tako so sredstva v letu 2020 namenjena celotni izvedbi prestavitve gozdne ceste. V sklopu investicije se sredstva v višini 55.640 EUR namenjena prestavitvi gozdne ceste proti Valvazorju za izvedbo gradbenih del in nadzora gradnje.</w:t>
      </w: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lastRenderedPageBreak/>
        <w:drawing>
          <wp:inline distT="0" distB="0" distL="0" distR="0">
            <wp:extent cx="5040000" cy="4104311"/>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4104311"/>
                    </a:xfrm>
                    <a:prstGeom prst="rect">
                      <a:avLst/>
                    </a:prstGeom>
                    <a:noFill/>
                    <a:ln>
                      <a:noFill/>
                    </a:ln>
                  </pic:spPr>
                </pic:pic>
              </a:graphicData>
            </a:graphic>
          </wp:inline>
        </w:drawing>
      </w:r>
    </w:p>
    <w:p w:rsidR="002642C1" w:rsidRPr="002642C1" w:rsidRDefault="002642C1" w:rsidP="002642C1">
      <w:pPr>
        <w:widowControl w:val="0"/>
        <w:spacing w:before="0" w:after="0"/>
        <w:jc w:val="both"/>
        <w:rPr>
          <w:rFonts w:ascii="Tahoma" w:hAnsi="Tahoma" w:cs="Tahoma"/>
          <w:lang w:val="x-none"/>
        </w:rPr>
      </w:pP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drawing>
          <wp:inline distT="0" distB="0" distL="0" distR="0">
            <wp:extent cx="5040000" cy="4228425"/>
            <wp:effectExtent l="0" t="0" r="825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4228425"/>
                    </a:xfrm>
                    <a:prstGeom prst="rect">
                      <a:avLst/>
                    </a:prstGeom>
                    <a:noFill/>
                    <a:ln>
                      <a:noFill/>
                    </a:ln>
                  </pic:spPr>
                </pic:pic>
              </a:graphicData>
            </a:graphic>
          </wp:inline>
        </w:drawing>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lastRenderedPageBreak/>
        <w:t>13 PROMET, PROMETNA INFRASTRUKTURA IN KOMUNIKACIJE</w:t>
      </w:r>
      <w:r w:rsidRPr="002642C1">
        <w:rPr>
          <w:rFonts w:ascii="Tahoma" w:hAnsi="Tahoma" w:cs="Tahoma"/>
        </w:rPr>
        <w:tab/>
      </w:r>
      <w:r w:rsidRPr="002642C1">
        <w:rPr>
          <w:rFonts w:ascii="Tahoma" w:hAnsi="Tahoma" w:cs="Tahoma"/>
          <w:sz w:val="20"/>
        </w:rPr>
        <w:t>1.130.097 €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1302 Cestni promet in infrastruktura</w:t>
      </w:r>
      <w:r w:rsidRPr="002642C1">
        <w:rPr>
          <w:rFonts w:ascii="Tahoma" w:hAnsi="Tahoma" w:cs="Tahoma"/>
        </w:rPr>
        <w:tab/>
      </w:r>
      <w:r w:rsidRPr="002642C1">
        <w:rPr>
          <w:rFonts w:ascii="Tahoma" w:hAnsi="Tahoma" w:cs="Tahoma"/>
          <w:sz w:val="20"/>
        </w:rPr>
        <w:t>1.130.097 €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13029002 Investicijsko vzdrževanje in gradnja občinskih cest</w:t>
      </w:r>
      <w:r w:rsidRPr="002642C1">
        <w:rPr>
          <w:rFonts w:ascii="Tahoma" w:hAnsi="Tahoma" w:cs="Tahoma"/>
        </w:rPr>
        <w:tab/>
      </w:r>
      <w:r w:rsidRPr="002642C1">
        <w:rPr>
          <w:rFonts w:ascii="Tahoma" w:hAnsi="Tahoma" w:cs="Tahoma"/>
          <w:sz w:val="20"/>
        </w:rPr>
        <w:t>1.088.917 €</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OB000-07-0002 PLOČNIK IN AP 2. FAZA</w:t>
      </w:r>
      <w:r w:rsidRPr="002642C1">
        <w:rPr>
          <w:rFonts w:ascii="Tahoma" w:hAnsi="Tahoma" w:cs="Tahoma"/>
        </w:rPr>
        <w:tab/>
      </w:r>
      <w:r w:rsidRPr="002642C1">
        <w:rPr>
          <w:rFonts w:ascii="Tahoma" w:hAnsi="Tahoma" w:cs="Tahoma"/>
          <w:sz w:val="20"/>
        </w:rPr>
        <w:t>97.000 €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Cilj programa  je izboljšati varnost na odseku ceste od Zabreznice do Breznice, kjer je veliko pešcev zaradi obiskov Občine, cerkve, pokopališča, kulturne dvorane.</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izvedbo II. faze rekonstrukcije ceste in pločnika je Občina Žirovnica z državo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R3-638/1131 Žirovnica-Begunje, št. 2431-18-000748 z dne 11.05.2018.</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Občina Žirovnica je v letu 2015  izdelala OPPN, v letih med 2014 in 2017 pa že odkupila nekaj zemljišč. Država je v letu 2018 pristopila k izdelavi projektov, v letu 2019 je pristopila k odmeri in pridobivanju preostalih zemljišč, prav tako je z občani usklajevala nov potek  rekonstruirane trase ceste za dokončanje projektov. V letu 2020 ima država predvideno vknjižbo lastninske pravice na vseh zemljiščih, pridobitev gradbenega dovoljenja, eventualno tudi javni razpis za izbiro izvajalca. Pričetek rekonstrukcije se prestavlja v leto 2021 oz. 2022. Občina Žirovnica je zato za leto 2020 na prošnjo Direkcije RS za infrastrukturo predvidela  sredstva le za dokončno ureditev in poplačilo zemljišč v območju prestavitve ceste od stavbe Občine do krožišča ter za pripadajoče  notarske storitve. Pri obračunu investicije se bodo predhodno vložena sredstva občine odbila od njenega sofinancerskega deleža.</w:t>
      </w:r>
    </w:p>
    <w:p w:rsidR="002642C1" w:rsidRPr="002642C1" w:rsidRDefault="002642C1" w:rsidP="002642C1">
      <w:pPr>
        <w:widowControl w:val="0"/>
        <w:spacing w:before="0" w:after="0"/>
        <w:jc w:val="both"/>
        <w:rPr>
          <w:rFonts w:ascii="Tahoma" w:hAnsi="Tahoma" w:cs="Tahoma"/>
          <w:lang w:val="x-none"/>
        </w:rPr>
      </w:pP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drawing>
          <wp:inline distT="0" distB="0" distL="0" distR="0">
            <wp:extent cx="5760000" cy="2259253"/>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2259253"/>
                    </a:xfrm>
                    <a:prstGeom prst="rect">
                      <a:avLst/>
                    </a:prstGeom>
                    <a:noFill/>
                    <a:ln>
                      <a:noFill/>
                    </a:ln>
                  </pic:spPr>
                </pic:pic>
              </a:graphicData>
            </a:graphic>
          </wp:inline>
        </w:drawing>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Odsek od Planike do krožišča, kjer se cesta prestavlja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 odseku regionalne ceste od Zabreznice do Breznice bo potekala II. faza rekonstrukcije ceste in izgradnje pločnika z avtobusnimi postajališči.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lastRenderedPageBreak/>
        <w:t>OB000-07-0010 OBVOZNICA VRBA</w:t>
      </w:r>
      <w:r w:rsidRPr="002642C1">
        <w:rPr>
          <w:rFonts w:ascii="Tahoma" w:hAnsi="Tahoma" w:cs="Tahoma"/>
        </w:rPr>
        <w:tab/>
      </w:r>
      <w:r w:rsidRPr="002642C1">
        <w:rPr>
          <w:rFonts w:ascii="Tahoma" w:hAnsi="Tahoma" w:cs="Tahoma"/>
          <w:sz w:val="20"/>
        </w:rPr>
        <w:t>294.500 €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tabs>
          <w:tab w:val="left" w:pos="8310"/>
        </w:tabs>
        <w:spacing w:before="0" w:after="0"/>
        <w:jc w:val="both"/>
        <w:rPr>
          <w:rFonts w:ascii="Tahoma" w:hAnsi="Tahoma" w:cs="Tahoma"/>
          <w:lang w:val="x-none"/>
        </w:rPr>
      </w:pPr>
      <w:r w:rsidRPr="002642C1">
        <w:rPr>
          <w:rFonts w:ascii="Tahoma" w:hAnsi="Tahoma" w:cs="Tahoma"/>
          <w:lang w:val="x-none"/>
        </w:rPr>
        <w:t>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bo OPPN zaključen,  predvidoma izdelani PGD in PZI projekti in odkupljena  potrebna zemljišča. V letu 2021  bo predvidoma pridobljeno gradbeno dovoljenje in pričeta izgradnja.</w:t>
      </w:r>
    </w:p>
    <w:p w:rsidR="002642C1" w:rsidRPr="002642C1" w:rsidRDefault="00570989" w:rsidP="002642C1">
      <w:pPr>
        <w:widowControl w:val="0"/>
        <w:tabs>
          <w:tab w:val="left" w:pos="8310"/>
        </w:tabs>
        <w:spacing w:before="0" w:after="0"/>
        <w:jc w:val="both"/>
        <w:rPr>
          <w:rFonts w:ascii="Tahoma" w:hAnsi="Tahoma" w:cs="Tahoma"/>
          <w:lang w:val="x-none"/>
        </w:rPr>
      </w:pPr>
      <w:r w:rsidRPr="002642C1">
        <w:rPr>
          <w:rFonts w:ascii="Tahoma" w:hAnsi="Tahoma" w:cs="Tahoma"/>
          <w:noProof/>
          <w:lang w:val="x-none"/>
        </w:rPr>
        <w:drawing>
          <wp:inline distT="0" distB="0" distL="0" distR="0">
            <wp:extent cx="5760000" cy="427226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4272265"/>
                    </a:xfrm>
                    <a:prstGeom prst="rect">
                      <a:avLst/>
                    </a:prstGeom>
                    <a:noFill/>
                    <a:ln>
                      <a:noFill/>
                    </a:ln>
                  </pic:spPr>
                </pic:pic>
              </a:graphicData>
            </a:graphic>
          </wp:inline>
        </w:drawing>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Sredstva v programu so v letu 2020 namenjena zaključku izdelave OPPN ter izdelavi  PGD, PZI projektov in odkupom delov zemljišč za obvoznico Vrba. Ker se bo zaradi spremembe drugega križišča v krožišče postopek za sprejem OPPN podaljšal, v letu 2020 zagotovo ne bo mogoče odkupiti vseh zemljišč za obvoznico, zato so se na programu za to leto sredstva zmanjšala in prenesla na prihodnje leto.</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OB192-14-0005 MOST V PIŠKOVICI</w:t>
      </w:r>
      <w:r w:rsidRPr="002642C1">
        <w:rPr>
          <w:rFonts w:ascii="Tahoma" w:hAnsi="Tahoma" w:cs="Tahoma"/>
        </w:rPr>
        <w:tab/>
      </w:r>
      <w:r w:rsidRPr="002642C1">
        <w:rPr>
          <w:rFonts w:ascii="Tahoma" w:hAnsi="Tahoma" w:cs="Tahoma"/>
          <w:sz w:val="20"/>
        </w:rPr>
        <w:t>110.000 €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 razvojnega programa je novogradnja mostu čez Savo Dolinko pri naselju Piškovica. Cilj je nov most, ki povezuje občini Žirovnica in Bled.</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V letu 2015 so bile izdelane IDZ za nov most čez Savo pri naselju Piškovica, vključno z izdelavo geodetskega posnetka, geološko geotehničnega poročila in hidrološko hidravličnega poročila. Stroške investicije si delita Občina Bled in Občina Žirovnica v razmerju 40:60, investicijo pa vodi Občina Bled. Pripadajoči strošek izdelave IDZ, ki ga je krila Občina Žirovnica je znašal 6.035 EUR.  V letu 2019 so bili izdelani  PZI načrti, strošek Občine Žirovnica za te načrte je znašal 13.503 EUR.</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Zaradi zamika izvedbe del, so sredstva v letu 2020 namenjena tudi detajlnemu pregledu nosilne konstrukcije mostu, vključno z izdelavo elaborata pregleda in izdelavo mnenja glede uporabe mostu.   Do konca julija bo zaključen  razpis za izbiro izvajalca.  Začetek gradnje  mostu načrtujemo v avgustu ali septembru 2020, zaključek gradnje in pridobitev uporabnega dovoljenja  v letu 2021 (skupna vrednost za izvedbo in nadzor - 408.000 EUR ocena).</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 xml:space="preserve">Vrednost celotne investicije je ocenjena na 623.350 EUR (gradbena dela: 600.000 EUR, investicijski nadzor </w:t>
      </w:r>
      <w:r w:rsidRPr="0017379E">
        <w:rPr>
          <w:rFonts w:ascii="Tahoma" w:hAnsi="Tahoma" w:cs="Tahoma"/>
          <w:lang w:val="x-none"/>
        </w:rPr>
        <w:lastRenderedPageBreak/>
        <w:t>13.350 EUR, ostala dela: 10.000 EUR).</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Ker Občina Žirovnica prispeva 60% celotne investicije, pomeni, da bo za projekt namenila (ocenjeno):</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- 360.000 EUR za gradbena dela</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- 8.000 EUR za investicijski nadzor in</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- 6.000 EUR za ostala dela</w:t>
      </w:r>
    </w:p>
    <w:p w:rsidR="0017379E" w:rsidRPr="0017379E" w:rsidRDefault="0017379E" w:rsidP="0017379E">
      <w:pPr>
        <w:widowControl w:val="0"/>
        <w:spacing w:before="0" w:after="0"/>
        <w:jc w:val="both"/>
        <w:rPr>
          <w:rFonts w:ascii="Tahoma" w:hAnsi="Tahoma" w:cs="Tahoma"/>
          <w:lang w:val="x-none"/>
        </w:rPr>
      </w:pPr>
      <w:r w:rsidRPr="0017379E">
        <w:rPr>
          <w:rFonts w:ascii="Tahoma" w:hAnsi="Tahoma" w:cs="Tahoma"/>
          <w:lang w:val="x-none"/>
        </w:rPr>
        <w:t xml:space="preserve">Navedena sredstva bo Občina Žirovnica razporedila med leti 2020 in 2021. </w:t>
      </w:r>
    </w:p>
    <w:p w:rsidR="0017379E" w:rsidRDefault="0017379E" w:rsidP="0017379E">
      <w:pPr>
        <w:widowControl w:val="0"/>
        <w:spacing w:before="0" w:after="0"/>
        <w:jc w:val="both"/>
        <w:rPr>
          <w:rFonts w:ascii="Tahoma" w:hAnsi="Tahoma" w:cs="Tahoma"/>
          <w:lang w:val="x-none"/>
        </w:rPr>
      </w:pPr>
      <w:r w:rsidRPr="0017379E">
        <w:rPr>
          <w:rFonts w:ascii="Tahoma" w:hAnsi="Tahoma" w:cs="Tahoma"/>
          <w:lang w:val="x-none"/>
        </w:rPr>
        <w:t>Ker je razpis za izvajalca  v pripravi, z deli pa se bo začelo predvidoma šele v sredini jeseni, je za letošnje leto za izgradnjo mostu v Piškovici, namenjenih v proračunu 110.000 EUR, preostala sredstva pa se bo zagotovilo v prihodnjem letu.</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OB192-14-0006 REKONSTRUKCIJA CESTE IN PLOČNIK BREG-MOSTE</w:t>
      </w:r>
      <w:r w:rsidRPr="002642C1">
        <w:rPr>
          <w:rFonts w:ascii="Tahoma" w:hAnsi="Tahoma" w:cs="Tahoma"/>
        </w:rPr>
        <w:tab/>
      </w:r>
      <w:r w:rsidRPr="002642C1">
        <w:rPr>
          <w:rFonts w:ascii="Tahoma" w:hAnsi="Tahoma" w:cs="Tahoma"/>
          <w:sz w:val="20"/>
        </w:rPr>
        <w:t>3.260 €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Program je namenjen izvedbi pločnika med nadvozom čez avtocesto v Mostah in naseljem Breg ter rekonstrukciji ceste z ureditvijo </w:t>
      </w:r>
      <w:r w:rsidR="00305673" w:rsidRPr="002642C1">
        <w:rPr>
          <w:rFonts w:ascii="Tahoma" w:hAnsi="Tahoma" w:cs="Tahoma"/>
          <w:lang w:val="x-none"/>
        </w:rPr>
        <w:t>odvodnjavanja</w:t>
      </w:r>
      <w:r w:rsidRPr="002642C1">
        <w:rPr>
          <w:rFonts w:ascii="Tahoma" w:hAnsi="Tahoma" w:cs="Tahoma"/>
          <w:lang w:val="x-none"/>
        </w:rPr>
        <w:t xml:space="preserve"> skozi celotno naselje ob gradnji fekalne kanalizacije. Cilj je povečanje prometne varnosti.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color w:val="000000"/>
          <w:lang w:val="x-none"/>
        </w:rPr>
      </w:pPr>
      <w:r w:rsidRPr="002642C1">
        <w:rPr>
          <w:rFonts w:ascii="Tahoma" w:hAnsi="Tahoma" w:cs="Tahoma"/>
          <w:color w:val="000000"/>
          <w:lang w:val="x-none"/>
        </w:rPr>
        <w:t>Dela so bila v letu 2018 zaključena, v 2020 so sredstva namenjena le še odkupu zemljišč za pločnik po končani odmeri v letu 2019.</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OB192-14-0007 PARKIRIŠČE RODINE</w:t>
      </w:r>
      <w:r w:rsidRPr="002642C1">
        <w:rPr>
          <w:rFonts w:ascii="Tahoma" w:hAnsi="Tahoma" w:cs="Tahoma"/>
        </w:rPr>
        <w:tab/>
      </w:r>
      <w:r w:rsidRPr="002642C1">
        <w:rPr>
          <w:rFonts w:ascii="Tahoma" w:hAnsi="Tahoma" w:cs="Tahoma"/>
          <w:sz w:val="20"/>
        </w:rPr>
        <w:t>335.095 €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Investicijski program je namenjen izgradnji parkirišča na Rodinah, kjer ni urejenega primernega javnega parkirišča za obiskovalce pokopališča, cerkve in Jalnove rojstne hiše. V okviru projekta se bo zgradil tudi pločnik od parkirišča do avtobusne postaje na Rodinah. Cilj programa je zagotoviti ustrezne površine za mirujoč promet  in varen dostop za </w:t>
      </w:r>
      <w:r w:rsidR="00305673" w:rsidRPr="002642C1">
        <w:rPr>
          <w:rFonts w:ascii="Tahoma" w:hAnsi="Tahoma" w:cs="Tahoma"/>
          <w:lang w:val="x-none"/>
        </w:rPr>
        <w:t>pešce</w:t>
      </w:r>
      <w:r w:rsidRPr="002642C1">
        <w:rPr>
          <w:rFonts w:ascii="Tahoma" w:hAnsi="Tahoma" w:cs="Tahoma"/>
          <w:lang w:val="x-none"/>
        </w:rPr>
        <w:t xml:space="preserve"> od parkirišča do naselja Rodine.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Projekt je v pripravi.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v letu 2020 namenjena za: izdelavo dela dokumentacije (varstvo pri delu, projekt za pridobitev gradbenega dovoljenja, investicijski projekt; 18.056 EUR), gradnjo (182.644 EUR), nadzor (7.800 EUR), ostali stroški (5.000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v višini 121.595 € so namenjena odkupu potrebnih zemljišč na Rodinah, na katerih bo parkirišče zgrajeno. Pogodba za nakup zemljišča je bila sklenjena v letu 2019, vendar je plačilo zapadlo v leto 2020.</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OB192-16-0007 SANACIJA ZIDU POD CESTO LC150011 (MOSTE)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Program je namenjen postopni sanaciji opornih zidov nad strugo Završnice: pod spomeniki talcev, ob mostu čez Završnico, pod bivšo gostilno "Pod Stolom". Pred leti je bil že delno prezidan in delno utrjen oporni zid prav pod spomeniki talcem. V letu 2017 so se z zaščitnimi mrežami pokrile še skale med tem opornim zidom. 2018 je bil saniran JZ krilni podporni zid mostu čez Završnico. Potrebno je sanirati še dokaj dolg, nagibajoč se kamniti oporni zid pod cesto na lokaciji bivše gostilne "Pod Stolom", za katerega je projekt že pripravljen. Izvedba del se prestavlja v leto 2021, do takrat se bo izvajal monitoring eventualnih premikov in posedkov zidu. V primeru  večjih sprememb pred predvidenim rokom sanacije, se bodo z rebalansom aktualnega proračuna dodala potrebna sredstva in pričela sanacija.</w:t>
      </w: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lastRenderedPageBreak/>
        <w:drawing>
          <wp:inline distT="0" distB="0" distL="0" distR="0">
            <wp:extent cx="5760000" cy="396000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960000"/>
                    </a:xfrm>
                    <a:prstGeom prst="rect">
                      <a:avLst/>
                    </a:prstGeom>
                    <a:noFill/>
                    <a:ln>
                      <a:noFill/>
                    </a:ln>
                  </pic:spPr>
                </pic:pic>
              </a:graphicData>
            </a:graphic>
          </wp:inline>
        </w:drawing>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Ker se zaenkrat, glede na postavljene reperje za meritev posedkov, zid bistveno ne premika, so v letu 2020 predvidena sredstva za nadaljnje spremljanje premikov  opornega zidu. </w:t>
      </w:r>
    </w:p>
    <w:p w:rsidR="002642C1" w:rsidRPr="002642C1" w:rsidRDefault="002642C1" w:rsidP="002740E6">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OB192-18-0007 UREJANJE OBČINSKIH CEST</w:t>
      </w:r>
      <w:r w:rsidRPr="002642C1">
        <w:rPr>
          <w:rFonts w:ascii="Tahoma" w:hAnsi="Tahoma" w:cs="Tahoma"/>
        </w:rPr>
        <w:tab/>
      </w:r>
      <w:r w:rsidRPr="002642C1">
        <w:rPr>
          <w:rFonts w:ascii="Tahoma" w:hAnsi="Tahoma" w:cs="Tahoma"/>
          <w:sz w:val="20"/>
        </w:rPr>
        <w:t>77.162 €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Ta razvojni program je namenjen urejanju in izboljšavam  obstoječih občinskih cest. Sem spadajo rekonstrukcije in razširitve vozišč, nameščanje robnikov, izvedba pločnikov ob občinskih cestah, asfaltiranje obstoječih makadamskih odsekov,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Predvidena sredstva v letu 2020 so namenjena za: </w:t>
      </w:r>
    </w:p>
    <w:p w:rsidR="002642C1" w:rsidRPr="00305673" w:rsidRDefault="002642C1" w:rsidP="002706B5">
      <w:pPr>
        <w:pStyle w:val="Odstavekseznama"/>
        <w:widowControl w:val="0"/>
        <w:numPr>
          <w:ilvl w:val="0"/>
          <w:numId w:val="31"/>
        </w:numPr>
        <w:spacing w:before="0" w:after="0"/>
        <w:jc w:val="both"/>
        <w:rPr>
          <w:rFonts w:ascii="Tahoma" w:hAnsi="Tahoma" w:cs="Tahoma"/>
          <w:lang w:val="x-none"/>
        </w:rPr>
      </w:pPr>
      <w:r w:rsidRPr="00305673">
        <w:rPr>
          <w:rFonts w:ascii="Tahoma" w:hAnsi="Tahoma" w:cs="Tahoma"/>
          <w:lang w:val="x-none"/>
        </w:rPr>
        <w:t>preureditev obstoječih cest zaradi izvedbe dveh podvozov pod železniško progo: PZI in PID projekti, odkupi zemljišč (predračun projektanta in ocena stroškov zemljišč - 24.000 € )</w:t>
      </w:r>
    </w:p>
    <w:p w:rsidR="002642C1" w:rsidRPr="00305673" w:rsidRDefault="002642C1" w:rsidP="002706B5">
      <w:pPr>
        <w:pStyle w:val="Odstavekseznama"/>
        <w:widowControl w:val="0"/>
        <w:numPr>
          <w:ilvl w:val="0"/>
          <w:numId w:val="31"/>
        </w:numPr>
        <w:spacing w:before="0" w:after="0"/>
        <w:jc w:val="both"/>
        <w:rPr>
          <w:rFonts w:ascii="Tahoma" w:hAnsi="Tahoma" w:cs="Tahoma"/>
          <w:lang w:val="x-none"/>
        </w:rPr>
      </w:pPr>
      <w:r w:rsidRPr="00305673">
        <w:rPr>
          <w:rFonts w:ascii="Tahoma" w:hAnsi="Tahoma" w:cs="Tahoma"/>
          <w:lang w:val="x-none"/>
        </w:rPr>
        <w:t>sanacijo nadvozov nad AC Hrušica-Vrba (18.500 € - predračun DARS),</w:t>
      </w:r>
    </w:p>
    <w:p w:rsidR="002642C1" w:rsidRPr="00305673" w:rsidRDefault="002642C1" w:rsidP="002706B5">
      <w:pPr>
        <w:pStyle w:val="Odstavekseznama"/>
        <w:widowControl w:val="0"/>
        <w:numPr>
          <w:ilvl w:val="0"/>
          <w:numId w:val="31"/>
        </w:numPr>
        <w:spacing w:before="0" w:after="0"/>
        <w:jc w:val="both"/>
        <w:rPr>
          <w:rFonts w:ascii="Tahoma" w:hAnsi="Tahoma" w:cs="Tahoma"/>
          <w:lang w:val="x-none"/>
        </w:rPr>
      </w:pPr>
      <w:r w:rsidRPr="00305673">
        <w:rPr>
          <w:rFonts w:ascii="Tahoma" w:hAnsi="Tahoma" w:cs="Tahoma"/>
          <w:lang w:val="x-none"/>
        </w:rPr>
        <w:t>poplačilo dodatne preplastitve asfalta ob sanaciji kanalizacije v Zabreznici (3.622 € - račun izvajalca)</w:t>
      </w:r>
    </w:p>
    <w:p w:rsidR="002642C1" w:rsidRPr="00305673" w:rsidRDefault="002642C1" w:rsidP="002706B5">
      <w:pPr>
        <w:pStyle w:val="Odstavekseznama"/>
        <w:widowControl w:val="0"/>
        <w:numPr>
          <w:ilvl w:val="0"/>
          <w:numId w:val="31"/>
        </w:numPr>
        <w:spacing w:before="0" w:after="0"/>
        <w:jc w:val="both"/>
        <w:rPr>
          <w:rFonts w:ascii="Tahoma" w:hAnsi="Tahoma" w:cs="Tahoma"/>
          <w:lang w:val="x-none"/>
        </w:rPr>
      </w:pPr>
      <w:r w:rsidRPr="00305673">
        <w:rPr>
          <w:rFonts w:ascii="Tahoma" w:hAnsi="Tahoma" w:cs="Tahoma"/>
          <w:lang w:val="x-none"/>
        </w:rPr>
        <w:t>preplastitev zakrpane asfaltne prevleke pri pralnem koritu v Smokuču in asfaltiranje makadamske občinske nekategorizirane poti do korita za potrebe eventualnih obvozov ( 21.940 € - račun izvajalca),</w:t>
      </w:r>
    </w:p>
    <w:p w:rsidR="002642C1" w:rsidRPr="00305673" w:rsidRDefault="002642C1" w:rsidP="002706B5">
      <w:pPr>
        <w:pStyle w:val="Odstavekseznama"/>
        <w:widowControl w:val="0"/>
        <w:numPr>
          <w:ilvl w:val="0"/>
          <w:numId w:val="31"/>
        </w:numPr>
        <w:spacing w:before="0" w:after="0"/>
        <w:jc w:val="both"/>
        <w:rPr>
          <w:rFonts w:ascii="Tahoma" w:hAnsi="Tahoma" w:cs="Tahoma"/>
          <w:lang w:val="x-none"/>
        </w:rPr>
      </w:pPr>
      <w:r w:rsidRPr="00305673">
        <w:rPr>
          <w:rFonts w:ascii="Tahoma" w:hAnsi="Tahoma" w:cs="Tahoma"/>
          <w:lang w:val="x-none"/>
        </w:rPr>
        <w:t>stroške razlastitve, izvajalca in notarja za povezovalno cesto v Rebru med Selom in  Zabreznico (9.100 €).</w:t>
      </w:r>
    </w:p>
    <w:p w:rsidR="00085F00"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lastRenderedPageBreak/>
        <w:t xml:space="preserve"> </w:t>
      </w:r>
      <w:r w:rsidR="00085F00">
        <w:rPr>
          <w:noProof/>
          <w:lang w:val="x-none"/>
        </w:rPr>
        <w:drawing>
          <wp:inline distT="0" distB="0" distL="0" distR="0">
            <wp:extent cx="5760000" cy="4074671"/>
            <wp:effectExtent l="0" t="0" r="0"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074671"/>
                    </a:xfrm>
                    <a:prstGeom prst="rect">
                      <a:avLst/>
                    </a:prstGeom>
                    <a:noFill/>
                    <a:ln>
                      <a:noFill/>
                    </a:ln>
                  </pic:spPr>
                </pic:pic>
              </a:graphicData>
            </a:graphic>
          </wp:inline>
        </w:drawing>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LOKACIJA ŽELEZNIŠKEGA PREHODA NA SELU (bodoči podvoz pod železnico)</w:t>
      </w:r>
    </w:p>
    <w:p w:rsidR="002642C1" w:rsidRPr="002642C1" w:rsidRDefault="00570989" w:rsidP="002642C1">
      <w:pPr>
        <w:widowControl w:val="0"/>
        <w:spacing w:before="0" w:after="0"/>
        <w:ind w:left="285"/>
        <w:jc w:val="both"/>
        <w:rPr>
          <w:rFonts w:ascii="Tahoma" w:hAnsi="Tahoma" w:cs="Tahoma"/>
          <w:lang w:val="x-none"/>
        </w:rPr>
      </w:pPr>
      <w:r w:rsidRPr="002642C1">
        <w:rPr>
          <w:rFonts w:ascii="Tahoma" w:hAnsi="Tahoma" w:cs="Tahoma"/>
          <w:noProof/>
          <w:lang w:val="x-none"/>
        </w:rPr>
        <w:drawing>
          <wp:inline distT="0" distB="0" distL="0" distR="0">
            <wp:extent cx="5760000" cy="4053333"/>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4053333"/>
                    </a:xfrm>
                    <a:prstGeom prst="rect">
                      <a:avLst/>
                    </a:prstGeom>
                    <a:noFill/>
                    <a:ln>
                      <a:noFill/>
                    </a:ln>
                  </pic:spPr>
                </pic:pic>
              </a:graphicData>
            </a:graphic>
          </wp:inline>
        </w:drawing>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LOKACIJA ŽELEZNIŠKEGA PREHODA V VRBI (bodoči podvoz pod železnico)</w:t>
      </w:r>
    </w:p>
    <w:p w:rsidR="002642C1" w:rsidRPr="002642C1" w:rsidRDefault="002642C1" w:rsidP="002642C1">
      <w:pPr>
        <w:widowControl w:val="0"/>
        <w:spacing w:before="0" w:after="0"/>
        <w:ind w:left="285"/>
        <w:jc w:val="both"/>
        <w:rPr>
          <w:rFonts w:ascii="Tahoma" w:hAnsi="Tahoma" w:cs="Tahoma"/>
          <w:lang w:val="x-none"/>
        </w:rPr>
      </w:pPr>
    </w:p>
    <w:p w:rsidR="002642C1" w:rsidRPr="002642C1" w:rsidRDefault="00570989" w:rsidP="002642C1">
      <w:pPr>
        <w:widowControl w:val="0"/>
        <w:spacing w:before="0" w:after="0"/>
        <w:ind w:left="285"/>
        <w:jc w:val="both"/>
        <w:rPr>
          <w:rFonts w:ascii="Tahoma" w:hAnsi="Tahoma" w:cs="Tahoma"/>
          <w:lang w:val="x-none"/>
        </w:rPr>
      </w:pPr>
      <w:r w:rsidRPr="002642C1">
        <w:rPr>
          <w:rFonts w:ascii="Tahoma" w:hAnsi="Tahoma" w:cs="Tahoma"/>
          <w:noProof/>
          <w:lang w:val="x-none"/>
        </w:rPr>
        <w:lastRenderedPageBreak/>
        <w:drawing>
          <wp:inline distT="0" distB="0" distL="0" distR="0">
            <wp:extent cx="5760000" cy="427515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275156"/>
                    </a:xfrm>
                    <a:prstGeom prst="rect">
                      <a:avLst/>
                    </a:prstGeom>
                    <a:noFill/>
                    <a:ln>
                      <a:noFill/>
                    </a:ln>
                  </pic:spPr>
                </pic:pic>
              </a:graphicData>
            </a:graphic>
          </wp:inline>
        </w:drawing>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PREPLASTITEV ASFALTA IN DOASFALTIRANJE V SMOKUČU</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OB192-19-0007 PLOČNIK OB OPC ŽIROVNICA</w:t>
      </w:r>
      <w:r w:rsidRPr="002642C1">
        <w:rPr>
          <w:rFonts w:ascii="Tahoma" w:hAnsi="Tahoma" w:cs="Tahoma"/>
        </w:rPr>
        <w:tab/>
      </w:r>
      <w:r w:rsidRPr="002642C1">
        <w:rPr>
          <w:rFonts w:ascii="Tahoma" w:hAnsi="Tahoma" w:cs="Tahoma"/>
          <w:sz w:val="20"/>
        </w:rPr>
        <w:t>51.500 €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 OPPN za Obrtno-poslovno cono (v nadaljevanju OPC) je bila predvidena tudi izgradnja pločnika ob cesti Žirovnica-Breg in sicer od križišča v Žirovnici do nadvoza čez AC Hrušica-Vrba. Pločnik naj bi se zgradil ob primerni zapolnitvi cone oz. ob izgradnji predvidenega trgovskega centra. Ta center naj bi se pričel graditi v letu 2020, zato je potrebno zgraditi tudi omenjeni pločnik z javno razsvetljavo in urejenim odvodnjavanjem ceste. Po pogodbi o komunalnem opremljanju sklenjeno med Občino Žirovnica in RP Investicijami, ki so bile investitor izgradnje OPC in komunalne opreme,  so RP Investicije dolžne zgraditi omenjeni pločnik do prvega uvoza v cono (tega trenutno še ni, izvedeni uvoz pred AC je drugi), od tam do AC pa je pločnik s pripadajočo ostalo infrastrukturo obveza Občine Žirovnica.  V ta namen so na programu zagotovljena ustrezna sredstva.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Sredstva v letu 2020 so namenjena izvedbi dela pločnika, odvodnjavanja in javne razsvetljave ob lokalni cesti Žirovnica-Breg od prvega  uvoza v OPC do nadvoza čez AC ( 2.400 € PZI projekt, 5.400 € nadzor in varnostni načrt,  43.700 €  izvedba). </w:t>
      </w: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lastRenderedPageBreak/>
        <w:drawing>
          <wp:inline distT="0" distB="0" distL="0" distR="0">
            <wp:extent cx="5760000" cy="280381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803810"/>
                    </a:xfrm>
                    <a:prstGeom prst="rect">
                      <a:avLst/>
                    </a:prstGeom>
                    <a:noFill/>
                    <a:ln>
                      <a:noFill/>
                    </a:ln>
                  </pic:spPr>
                </pic:pic>
              </a:graphicData>
            </a:graphic>
          </wp:inline>
        </w:drawing>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Odsek 3 pločnika, ki ga mora zgraditi Občina Žirovnica</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OB192-20-0001 UREDITEV CESTE V SMOKUČU</w:t>
      </w:r>
      <w:r w:rsidRPr="002642C1">
        <w:rPr>
          <w:rFonts w:ascii="Tahoma" w:hAnsi="Tahoma" w:cs="Tahoma"/>
        </w:rPr>
        <w:tab/>
      </w:r>
      <w:r w:rsidRPr="002642C1">
        <w:rPr>
          <w:rFonts w:ascii="Tahoma" w:hAnsi="Tahoma" w:cs="Tahoma"/>
          <w:sz w:val="20"/>
        </w:rPr>
        <w:t>115.400 €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Program je namenjen ureditvi  makadamske ceste v starem Smokuču z asfaltiranjem, javno razsvetljavo in odvodnjavanjem ( PZI projekt,  gradnja, varnostni načrt, nadzor: 115.400 € -ocena stroškov na podlagi ponudbe projektanta in izvedbe podobnih  del).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w:t>
      </w:r>
      <w:r w:rsidR="00570989" w:rsidRPr="002642C1">
        <w:rPr>
          <w:rFonts w:ascii="Tahoma" w:hAnsi="Tahoma" w:cs="Tahoma"/>
          <w:noProof/>
          <w:lang w:val="x-none"/>
        </w:rPr>
        <w:drawing>
          <wp:inline distT="0" distB="0" distL="0" distR="0">
            <wp:extent cx="5760000" cy="240484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404848"/>
                    </a:xfrm>
                    <a:prstGeom prst="rect">
                      <a:avLst/>
                    </a:prstGeom>
                    <a:noFill/>
                    <a:ln>
                      <a:noFill/>
                    </a:ln>
                  </pic:spPr>
                </pic:pic>
              </a:graphicData>
            </a:graphic>
          </wp:inline>
        </w:drawing>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je predvidena izdelava PZI projekta v prvi polovici leta, saj bo izvedba narejena na podlagi Zakona o cestah, kot vzdrževalna dela na cesti. V začetku druge polovice leta pa je predvidena izbira izvajalca in izvedba del.</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13029003 Urejanje cestnega prometa</w:t>
      </w:r>
      <w:r w:rsidRPr="002642C1">
        <w:rPr>
          <w:rFonts w:ascii="Tahoma" w:hAnsi="Tahoma" w:cs="Tahoma"/>
        </w:rPr>
        <w:tab/>
      </w:r>
      <w:r w:rsidRPr="002642C1">
        <w:rPr>
          <w:rFonts w:ascii="Tahoma" w:hAnsi="Tahoma" w:cs="Tahoma"/>
          <w:sz w:val="20"/>
        </w:rPr>
        <w:t>21.080 €</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OB192-16-0006 DALJINSKA KOLESARSKA POT</w:t>
      </w:r>
      <w:r w:rsidRPr="002642C1">
        <w:rPr>
          <w:rFonts w:ascii="Tahoma" w:hAnsi="Tahoma" w:cs="Tahoma"/>
        </w:rPr>
        <w:tab/>
      </w:r>
      <w:r w:rsidRPr="002642C1">
        <w:rPr>
          <w:rFonts w:ascii="Tahoma" w:hAnsi="Tahoma" w:cs="Tahoma"/>
          <w:sz w:val="20"/>
        </w:rPr>
        <w:t>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del še ni znan.</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zaenkrat rezervirana v proračunu za stroške eventualnih elaboratov in objav za daljinsko kolesarsko pot, za katere bi nas morda zadolžila država oz. za postavitev vertikalne signalizacije za regionalno kolesarsko pot.</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lastRenderedPageBreak/>
        <w:t>OB192-19-0009 INVESTICIJSKO VZDRŽEVANJE JAVNIH PARKIRIŠČ</w:t>
      </w:r>
      <w:r w:rsidRPr="002642C1">
        <w:rPr>
          <w:rFonts w:ascii="Tahoma" w:hAnsi="Tahoma" w:cs="Tahoma"/>
        </w:rPr>
        <w:tab/>
      </w:r>
      <w:r w:rsidRPr="002642C1">
        <w:rPr>
          <w:rFonts w:ascii="Tahoma" w:hAnsi="Tahoma" w:cs="Tahoma"/>
          <w:sz w:val="20"/>
        </w:rPr>
        <w:t>18.080 €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 razvojnega programa je opremljanje javnih parkirišč  z dodatno opremo (parkirni avtomati, elektro omarice) in eventuelno investicijsko vzdrževanje parkirišč (preplastitev z asfaltom, vgradnja robnikov ipd.)</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Sredstva so namenjena: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dobavi in montaži prireditvene elektro omarice ob parkirišču v Vrbi (4.650 €),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ureditvi dodatnega parkirišča nasproti obstoječega parkirišča v Završnici (posek dreves, ureditev terena s tamponskim nasutjem) (4.717 €) in</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asfaltiranju dela uvoza nove gozdne ceste proti Valvazorju (8.713 €).</w:t>
      </w:r>
    </w:p>
    <w:p w:rsidR="002642C1" w:rsidRPr="002642C1" w:rsidRDefault="002642C1" w:rsidP="002642C1">
      <w:pPr>
        <w:widowControl w:val="0"/>
        <w:spacing w:before="0" w:after="0"/>
        <w:jc w:val="both"/>
        <w:rPr>
          <w:rFonts w:ascii="Tahoma" w:hAnsi="Tahoma" w:cs="Tahoma"/>
          <w:lang w:val="x-none"/>
        </w:rPr>
      </w:pPr>
    </w:p>
    <w:p w:rsidR="002642C1" w:rsidRPr="002642C1" w:rsidRDefault="00570989" w:rsidP="002642C1">
      <w:pPr>
        <w:widowControl w:val="0"/>
        <w:spacing w:before="0" w:after="0"/>
        <w:jc w:val="both"/>
        <w:rPr>
          <w:rFonts w:ascii="Tahoma" w:hAnsi="Tahoma" w:cs="Tahoma"/>
          <w:lang w:val="x-none"/>
        </w:rPr>
      </w:pPr>
      <w:r w:rsidRPr="002642C1">
        <w:rPr>
          <w:rFonts w:ascii="Tahoma" w:hAnsi="Tahoma" w:cs="Tahoma"/>
          <w:noProof/>
          <w:lang w:val="x-none"/>
        </w:rPr>
        <w:drawing>
          <wp:inline distT="0" distB="0" distL="0" distR="0">
            <wp:extent cx="5760000" cy="4324881"/>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4324881"/>
                    </a:xfrm>
                    <a:prstGeom prst="rect">
                      <a:avLst/>
                    </a:prstGeom>
                    <a:noFill/>
                    <a:ln>
                      <a:noFill/>
                    </a:ln>
                  </pic:spPr>
                </pic:pic>
              </a:graphicData>
            </a:graphic>
          </wp:inline>
        </w:drawing>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13029004 Cestna razsvetljava</w:t>
      </w:r>
      <w:r w:rsidRPr="002642C1">
        <w:rPr>
          <w:rFonts w:ascii="Tahoma" w:hAnsi="Tahoma" w:cs="Tahoma"/>
        </w:rPr>
        <w:tab/>
      </w:r>
      <w:r w:rsidRPr="002642C1">
        <w:rPr>
          <w:rFonts w:ascii="Tahoma" w:hAnsi="Tahoma" w:cs="Tahoma"/>
          <w:sz w:val="20"/>
        </w:rPr>
        <w:t>20.100 €</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OB192-18-0008 UREJANJE JAVNE RAZSVETLJAVE</w:t>
      </w:r>
      <w:r w:rsidRPr="002642C1">
        <w:rPr>
          <w:rFonts w:ascii="Tahoma" w:hAnsi="Tahoma" w:cs="Tahoma"/>
        </w:rPr>
        <w:tab/>
      </w:r>
      <w:r w:rsidRPr="002642C1">
        <w:rPr>
          <w:rFonts w:ascii="Tahoma" w:hAnsi="Tahoma" w:cs="Tahoma"/>
          <w:sz w:val="20"/>
        </w:rPr>
        <w:t>20.100 €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Program je naravnan tako, da se bo v letu 2019 in prihodnjih letih še dograjevala manjkajoča javna razsvetljava po občini in posodabljala stara. Končni cilj je v skladu s standardi primerno razsvetljena občina na način, ki ne bo povzročal  svetlobnega onesnaženja.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letu 2020 so  predvidena  sredstva za   elektro-montažna dela nove javne razsvetljave ob ureditvi ceste v Smokuču JR (12.000 €) in za zamenjavo dela svetlobnih glav z ustreznejšimi (6.100 €), nekaj sredstev je rezervirano  za nepredvidena dela (2.000 €).</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lastRenderedPageBreak/>
        <w:t>14 GOSPODARSTVO</w:t>
      </w:r>
      <w:r w:rsidRPr="002642C1">
        <w:rPr>
          <w:rFonts w:ascii="Tahoma" w:hAnsi="Tahoma" w:cs="Tahoma"/>
        </w:rPr>
        <w:tab/>
      </w:r>
      <w:r w:rsidRPr="002642C1">
        <w:rPr>
          <w:rFonts w:ascii="Tahoma" w:hAnsi="Tahoma" w:cs="Tahoma"/>
          <w:sz w:val="20"/>
        </w:rPr>
        <w:t>98.610 €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1403 Promocija Slovenije, razvoj turizma in gostinstva</w:t>
      </w:r>
      <w:r w:rsidRPr="002642C1">
        <w:rPr>
          <w:rFonts w:ascii="Tahoma" w:hAnsi="Tahoma" w:cs="Tahoma"/>
        </w:rPr>
        <w:tab/>
      </w:r>
      <w:r w:rsidRPr="002642C1">
        <w:rPr>
          <w:rFonts w:ascii="Tahoma" w:hAnsi="Tahoma" w:cs="Tahoma"/>
          <w:sz w:val="20"/>
        </w:rPr>
        <w:t>98.610 €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14039002 Spodbujanje razvoja turizma in gostinstva</w:t>
      </w:r>
      <w:r w:rsidRPr="002642C1">
        <w:rPr>
          <w:rFonts w:ascii="Tahoma" w:hAnsi="Tahoma" w:cs="Tahoma"/>
        </w:rPr>
        <w:tab/>
      </w:r>
      <w:r w:rsidRPr="002642C1">
        <w:rPr>
          <w:rFonts w:ascii="Tahoma" w:hAnsi="Tahoma" w:cs="Tahoma"/>
          <w:sz w:val="20"/>
        </w:rPr>
        <w:t>98.610 €</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OB192-16-0004 ALPE ADRIA PARK</w:t>
      </w:r>
      <w:r w:rsidRPr="002642C1">
        <w:rPr>
          <w:rFonts w:ascii="Tahoma" w:hAnsi="Tahoma" w:cs="Tahoma"/>
        </w:rPr>
        <w:tab/>
      </w:r>
      <w:r w:rsidRPr="002642C1">
        <w:rPr>
          <w:rFonts w:ascii="Tahoma" w:hAnsi="Tahoma" w:cs="Tahoma"/>
          <w:sz w:val="20"/>
        </w:rPr>
        <w:t>13.000 €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Alpe Adria park doživetij (z akronimom Alpe Adria park) prinaša strateški razvoj trajnostnega turizma na čezmejno območje Zahodnih Karavank. Glavni namen je aktiviranje naravnih potencialov in razvoj turističnih produktov, ki temeljijo na pohodništvu, kolesarjenju in zimskih aktivnostih.</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projektu sodeluje 7 slovenskih in 5 avstrijskih partnerjev, vodilni partner je BSC Kranj. Skupna prijavljena vrednost je 2.746.900,89 evrov (od tega 85 % EU sredstev – Program sodelovanja Interreg V-A Slovenija-Avstrija).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Celotna vrednost projekta Alpe Adria park za območje Občine Žirovnica znaša 135.527 EUR.</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Vrednost upravičenih stroškov znaša 108.518 EUR, od tega je predvideno 85% sofinanciranje s strani Evropskih sredstev, 15% pa iz proračuna Občine Žirovnica. Podrobnejši opisi in vrednosti nabave opreme so podane v nadaljevanju.</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Investicijski del projekta po letih:</w:t>
      </w:r>
    </w:p>
    <w:p w:rsidR="002642C1" w:rsidRPr="002642C1" w:rsidRDefault="002642C1" w:rsidP="002642C1">
      <w:pPr>
        <w:widowControl w:val="0"/>
        <w:spacing w:before="0" w:after="0"/>
        <w:jc w:val="both"/>
        <w:rPr>
          <w:rFonts w:ascii="Tahoma" w:hAnsi="Tahoma" w:cs="Tahoma"/>
          <w:b/>
          <w:bCs/>
          <w:lang w:val="x-none"/>
        </w:rPr>
      </w:pPr>
      <w:r w:rsidRPr="002642C1">
        <w:rPr>
          <w:rFonts w:ascii="Tahoma" w:hAnsi="Tahoma" w:cs="Tahoma"/>
          <w:b/>
          <w:bCs/>
          <w:lang w:val="x-none"/>
        </w:rPr>
        <w:t>Rekreacijski park Završnica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leto 2017: oprema za izhodišče: 10 lesenih miz s klopmi, 15 lesenih klopi, 4 lesena stojala za kolesa, osnovno orodje za popravilo koles, 2 leseni nadstrešnici,  druga manjša lesena oprema, vrednost: 26.700,00 €</w:t>
      </w:r>
    </w:p>
    <w:p w:rsidR="002642C1" w:rsidRPr="002642C1" w:rsidRDefault="002642C1" w:rsidP="002642C1">
      <w:pPr>
        <w:widowControl w:val="0"/>
        <w:spacing w:before="0" w:after="0"/>
        <w:jc w:val="both"/>
        <w:rPr>
          <w:rFonts w:ascii="Tahoma" w:hAnsi="Tahoma" w:cs="Tahoma"/>
          <w:b/>
          <w:bCs/>
          <w:lang w:val="x-none"/>
        </w:rPr>
      </w:pPr>
      <w:r w:rsidRPr="002642C1">
        <w:rPr>
          <w:rFonts w:ascii="Tahoma" w:hAnsi="Tahoma" w:cs="Tahoma"/>
          <w:b/>
          <w:bCs/>
          <w:lang w:val="x-none"/>
        </w:rPr>
        <w:t>Kolesarstvo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leto 2018: 20 usmerjevalnih tablic na drogovih na turno-kolesarskem odseku v občini Žirovnica in 6 usmerjevalnih tablic na drogovih na odseku v občini Radovljica, vse tablice iz materiala, odpornega na vremenske razmere, vrednost: 5.200,00  €,  vzpostavitev 2 počivališč na turno-kolesarski poti (2 leseni klopi, 2 leseni stojali za kolesa), lokaciji: Zabreška planina, odcep za Turško jamo, vrednost: 800,00 €, vzpostavitev 3 prehodnih ograj na turno-kolesarski poti, lokacije: pri Žirovniški planini, med Žirovniško in Zabreško planino, vrednost: 1.500,00 €, ureditev proge od Valvasorjevega doma pod Stolom do doline Završnice v dolžini 2 km – manjše ureditve trase za omogočanje varne vožnje, odstranjevanje grmičevja, vej, kamenja, vrednost: 8.000,00 €, 1 opozorilna tabla z informacijami o varnem spustu velikosti  80 x 100 cm,  pritrjena  na 2 kovinska drogova, 5 manjših opozorilnih tabel na nevarnih odsekih, vse table iz materiala, odpornega na vremenske razmere, vrednost: 2.004,00 €</w:t>
      </w:r>
    </w:p>
    <w:p w:rsidR="002642C1" w:rsidRPr="002642C1" w:rsidRDefault="002642C1" w:rsidP="002642C1">
      <w:pPr>
        <w:widowControl w:val="0"/>
        <w:spacing w:before="0" w:after="0"/>
        <w:jc w:val="both"/>
        <w:rPr>
          <w:rFonts w:ascii="Tahoma" w:hAnsi="Tahoma" w:cs="Tahoma"/>
          <w:b/>
          <w:bCs/>
          <w:lang w:val="x-none"/>
        </w:rPr>
      </w:pPr>
      <w:r w:rsidRPr="002642C1">
        <w:rPr>
          <w:rFonts w:ascii="Tahoma" w:hAnsi="Tahoma" w:cs="Tahoma"/>
          <w:b/>
          <w:bCs/>
          <w:lang w:val="x-none"/>
        </w:rPr>
        <w:t>Dom pri izviru Završnice (pohodništvo)</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leto 2018: sedem informativnih tabel s predstavitvijo območja (botanika, pokrajina, turno smučanje, kolesarjenje, pohodništvo, 2 splošni info tabli), vse table iz materiala, odpornega na vremenske razmere, vrednost: 9.100,00 €, oprema doma s trajnostnim sistemom ogrevanja (2 kolektorja, kotel, gorilec, grelci), oprema spalnega dela (22 ležišč, 8 regalov, 8 vrat), oprema dnevnega dela (11 lesenih miz, 40 lesenih stolov, lesene klopi), vrednost: 55.214,00 €.</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Za leto 2020 so načrtovana še sredstva v višini 13.000 EUR za zaključna dela na projektu.</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se je pričel izvajati v letu 2017 in zaključil v letu 2020.</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OB192-18-0002 INVESTICIJSKO VZDRŽEVANJE RP ZAVRŠNICA</w:t>
      </w:r>
      <w:r w:rsidRPr="002642C1">
        <w:rPr>
          <w:rFonts w:ascii="Tahoma" w:hAnsi="Tahoma" w:cs="Tahoma"/>
        </w:rPr>
        <w:tab/>
      </w:r>
      <w:r w:rsidRPr="002642C1">
        <w:rPr>
          <w:rFonts w:ascii="Tahoma" w:hAnsi="Tahoma" w:cs="Tahoma"/>
          <w:sz w:val="20"/>
        </w:rPr>
        <w:t>40.000 €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V letu 2020 se na NRP predvidevajo vlaganja v RPZ v višini 40.000 EUR (postavitev ograje okoli odbojkarskega igrišča). Za manjša investicijska vlaganja in obnovo ter dokup opreme so na projektu v </w:t>
      </w:r>
      <w:r w:rsidRPr="002642C1">
        <w:rPr>
          <w:rFonts w:ascii="Tahoma" w:hAnsi="Tahoma" w:cs="Tahoma"/>
          <w:lang w:val="x-none"/>
        </w:rPr>
        <w:lastRenderedPageBreak/>
        <w:t>nadaljnih letih načrtovana sredstva v višini 17.200 EUR letno.</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Obrazložitev investicijskih vlaganj v letu 2020: </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Obstoječa ograja igrišča za odbojko v Rekreacijskem parku Završnica je dotrajana, je prenizka in s tem nefunkcionalna, saj igralne žoge zlahka uhajajo preko mreže v potok Završnica. Izvedba ograje ne omogoča univerzalne uporabe v poletni in zimski sezoni, saj je potrebno  mrežo za poletno iogranje ob koncu sezone demontirati in nato postaviti ograjo za zimsko sezono, ki omogoča drsanje na ledeni  plošči in igranje rekreacijskega hokeja.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Nova ograja bo univerzalna in bo postavljena preko celega leta. V poletni sezoni bo namenjena za zagotavljanje igranja odbojke in tenisa na mivki ter nogometa, v zimskem času pa bo delno doponjena s kovinsko/leseno ograjo, ki bo omogočala varno drsanje. Mreža bo zadrževala tudi nehoteno uhajanje hokejskega paka preko ograde in tako preprečevala morebitne poškodbe rekreativcev in obiskovalcev ob igrišču.</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okviru investicije bodo izvedena naslednja dela: demontaža obstoječe ograje, dobetoniranje betonskega oboda okoli igrišča, postavitev novih jeklenih stebrov višine 4 m okoli igrišča in napenjanje varovalne mreže, izvedba razsvetljave v vogalih igrišča.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Za leta 2021-23 še ni natančno določeno kaj se bo delalo, saj je razvoj RPZ odvisen od povpraševanja in trenutnih razmer na trgu. Podrobnejši letni plan bo predstavljen v planih dela ZTK Žirovnica za vsako koledarsko leto posebej.</w:t>
      </w:r>
    </w:p>
    <w:tbl>
      <w:tblPr>
        <w:tblStyle w:val="Tabelamrea"/>
        <w:tblW w:w="9591" w:type="dxa"/>
        <w:tblInd w:w="279" w:type="dxa"/>
        <w:tblLayout w:type="fixed"/>
        <w:tblLook w:val="0060" w:firstRow="1" w:lastRow="1" w:firstColumn="0" w:lastColumn="0" w:noHBand="0" w:noVBand="0"/>
      </w:tblPr>
      <w:tblGrid>
        <w:gridCol w:w="2126"/>
        <w:gridCol w:w="1244"/>
        <w:gridCol w:w="1244"/>
        <w:gridCol w:w="1244"/>
        <w:gridCol w:w="1244"/>
        <w:gridCol w:w="1244"/>
        <w:gridCol w:w="1245"/>
      </w:tblGrid>
      <w:tr w:rsidR="002642C1" w:rsidRPr="00305673" w:rsidTr="00305673">
        <w:trPr>
          <w:trHeight w:val="420"/>
        </w:trPr>
        <w:tc>
          <w:tcPr>
            <w:tcW w:w="2126" w:type="dxa"/>
            <w:shd w:val="clear" w:color="auto" w:fill="D9D9D9" w:themeFill="background1" w:themeFillShade="D9"/>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Izdatki</w:t>
            </w:r>
          </w:p>
        </w:tc>
        <w:tc>
          <w:tcPr>
            <w:tcW w:w="1244" w:type="dxa"/>
            <w:shd w:val="clear" w:color="auto" w:fill="D9D9D9" w:themeFill="background1" w:themeFillShade="D9"/>
          </w:tcPr>
          <w:p w:rsidR="002642C1" w:rsidRPr="00305673" w:rsidRDefault="002642C1" w:rsidP="00305673">
            <w:pPr>
              <w:widowControl w:val="0"/>
              <w:spacing w:before="0" w:after="0"/>
              <w:ind w:left="33" w:hanging="33"/>
              <w:jc w:val="both"/>
              <w:rPr>
                <w:rFonts w:ascii="Tahoma" w:hAnsi="Tahoma" w:cs="Tahoma"/>
                <w:color w:val="000000"/>
                <w:sz w:val="16"/>
                <w:szCs w:val="16"/>
                <w:lang w:val="x-none"/>
              </w:rPr>
            </w:pPr>
            <w:r w:rsidRPr="00305673">
              <w:rPr>
                <w:rFonts w:ascii="Tahoma" w:hAnsi="Tahoma" w:cs="Tahoma"/>
                <w:color w:val="000000"/>
                <w:sz w:val="16"/>
                <w:szCs w:val="16"/>
                <w:lang w:val="x-none"/>
              </w:rPr>
              <w:t>2019</w:t>
            </w:r>
          </w:p>
        </w:tc>
        <w:tc>
          <w:tcPr>
            <w:tcW w:w="1244" w:type="dxa"/>
            <w:shd w:val="clear" w:color="auto" w:fill="D9D9D9" w:themeFill="background1" w:themeFillShade="D9"/>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2020</w:t>
            </w:r>
          </w:p>
        </w:tc>
        <w:tc>
          <w:tcPr>
            <w:tcW w:w="1244" w:type="dxa"/>
            <w:shd w:val="clear" w:color="auto" w:fill="D9D9D9" w:themeFill="background1" w:themeFillShade="D9"/>
          </w:tcPr>
          <w:p w:rsidR="002642C1" w:rsidRPr="00305673" w:rsidRDefault="002642C1" w:rsidP="00305673">
            <w:pPr>
              <w:widowControl w:val="0"/>
              <w:spacing w:before="0" w:after="0"/>
              <w:ind w:left="94" w:hanging="94"/>
              <w:jc w:val="both"/>
              <w:rPr>
                <w:rFonts w:ascii="Tahoma" w:hAnsi="Tahoma" w:cs="Tahoma"/>
                <w:color w:val="000000"/>
                <w:sz w:val="16"/>
                <w:szCs w:val="16"/>
                <w:lang w:val="x-none"/>
              </w:rPr>
            </w:pPr>
            <w:r w:rsidRPr="00305673">
              <w:rPr>
                <w:rFonts w:ascii="Tahoma" w:hAnsi="Tahoma" w:cs="Tahoma"/>
                <w:color w:val="000000"/>
                <w:sz w:val="16"/>
                <w:szCs w:val="16"/>
                <w:lang w:val="x-none"/>
              </w:rPr>
              <w:t>2021</w:t>
            </w:r>
          </w:p>
        </w:tc>
        <w:tc>
          <w:tcPr>
            <w:tcW w:w="1244" w:type="dxa"/>
            <w:shd w:val="clear" w:color="auto" w:fill="D9D9D9" w:themeFill="background1" w:themeFillShade="D9"/>
          </w:tcPr>
          <w:p w:rsidR="002642C1" w:rsidRPr="00305673" w:rsidRDefault="002642C1" w:rsidP="00305673">
            <w:pPr>
              <w:widowControl w:val="0"/>
              <w:spacing w:before="0" w:after="0"/>
              <w:ind w:left="0"/>
              <w:jc w:val="both"/>
              <w:rPr>
                <w:rFonts w:ascii="Tahoma" w:hAnsi="Tahoma" w:cs="Tahoma"/>
                <w:color w:val="000000"/>
                <w:sz w:val="16"/>
                <w:szCs w:val="16"/>
                <w:lang w:val="x-none"/>
              </w:rPr>
            </w:pPr>
            <w:r w:rsidRPr="00305673">
              <w:rPr>
                <w:rFonts w:ascii="Tahoma" w:hAnsi="Tahoma" w:cs="Tahoma"/>
                <w:color w:val="000000"/>
                <w:sz w:val="16"/>
                <w:szCs w:val="16"/>
                <w:lang w:val="x-none"/>
              </w:rPr>
              <w:t>2022</w:t>
            </w:r>
          </w:p>
        </w:tc>
        <w:tc>
          <w:tcPr>
            <w:tcW w:w="1244" w:type="dxa"/>
            <w:shd w:val="clear" w:color="auto" w:fill="D9D9D9" w:themeFill="background1" w:themeFillShade="D9"/>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2023</w:t>
            </w:r>
          </w:p>
        </w:tc>
        <w:tc>
          <w:tcPr>
            <w:tcW w:w="1245" w:type="dxa"/>
            <w:shd w:val="clear" w:color="auto" w:fill="D9D9D9" w:themeFill="background1" w:themeFillShade="D9"/>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SKUPAJ</w:t>
            </w:r>
          </w:p>
        </w:tc>
      </w:tr>
      <w:tr w:rsidR="002642C1" w:rsidRPr="00305673" w:rsidTr="00305673">
        <w:trPr>
          <w:trHeight w:val="300"/>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Gradbena dela</w:t>
            </w:r>
          </w:p>
        </w:tc>
        <w:tc>
          <w:tcPr>
            <w:tcW w:w="1244" w:type="dxa"/>
          </w:tcPr>
          <w:p w:rsidR="002642C1" w:rsidRPr="00305673" w:rsidRDefault="002642C1" w:rsidP="00305673">
            <w:pPr>
              <w:widowControl w:val="0"/>
              <w:spacing w:after="0"/>
              <w:ind w:left="33" w:hanging="33"/>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17.000,00   </w:t>
            </w:r>
          </w:p>
        </w:tc>
        <w:tc>
          <w:tcPr>
            <w:tcW w:w="1244" w:type="dxa"/>
          </w:tcPr>
          <w:p w:rsidR="002642C1" w:rsidRPr="00305673" w:rsidRDefault="002642C1" w:rsidP="00305673">
            <w:pPr>
              <w:widowControl w:val="0"/>
              <w:spacing w:after="0"/>
              <w:ind w:left="94" w:hanging="94"/>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0"/>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131" w:hanging="131"/>
              <w:rPr>
                <w:rFonts w:ascii="Tahoma" w:hAnsi="Tahoma" w:cs="Tahoma"/>
                <w:color w:val="000000"/>
                <w:sz w:val="16"/>
                <w:szCs w:val="16"/>
                <w:lang w:val="x-none"/>
              </w:rPr>
            </w:pP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17.000,00 </w:t>
            </w:r>
          </w:p>
        </w:tc>
      </w:tr>
      <w:tr w:rsidR="002642C1" w:rsidRPr="00305673" w:rsidTr="00305673">
        <w:trPr>
          <w:trHeight w:val="300"/>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Ključavničarska dela</w:t>
            </w:r>
          </w:p>
        </w:tc>
        <w:tc>
          <w:tcPr>
            <w:tcW w:w="1244" w:type="dxa"/>
          </w:tcPr>
          <w:p w:rsidR="002642C1" w:rsidRPr="00305673" w:rsidRDefault="002642C1" w:rsidP="00305673">
            <w:pPr>
              <w:widowControl w:val="0"/>
              <w:spacing w:after="0"/>
              <w:ind w:left="33" w:hanging="33"/>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17.000,00   </w:t>
            </w:r>
          </w:p>
        </w:tc>
        <w:tc>
          <w:tcPr>
            <w:tcW w:w="1244" w:type="dxa"/>
          </w:tcPr>
          <w:p w:rsidR="002642C1" w:rsidRPr="00305673" w:rsidRDefault="002642C1" w:rsidP="00305673">
            <w:pPr>
              <w:widowControl w:val="0"/>
              <w:spacing w:after="0"/>
              <w:ind w:left="94" w:hanging="94"/>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0"/>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131" w:hanging="131"/>
              <w:rPr>
                <w:rFonts w:ascii="Tahoma" w:hAnsi="Tahoma" w:cs="Tahoma"/>
                <w:color w:val="000000"/>
                <w:sz w:val="16"/>
                <w:szCs w:val="16"/>
                <w:lang w:val="x-none"/>
              </w:rPr>
            </w:pP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17.000,00   </w:t>
            </w:r>
          </w:p>
        </w:tc>
      </w:tr>
      <w:tr w:rsidR="002642C1" w:rsidRPr="00305673" w:rsidTr="00305673">
        <w:trPr>
          <w:trHeight w:val="300"/>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Elektro dela</w:t>
            </w:r>
          </w:p>
        </w:tc>
        <w:tc>
          <w:tcPr>
            <w:tcW w:w="1244" w:type="dxa"/>
          </w:tcPr>
          <w:p w:rsidR="002642C1" w:rsidRPr="00305673" w:rsidRDefault="002642C1" w:rsidP="00305673">
            <w:pPr>
              <w:widowControl w:val="0"/>
              <w:spacing w:after="0"/>
              <w:ind w:left="33" w:hanging="33"/>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3.000,00   </w:t>
            </w:r>
          </w:p>
        </w:tc>
        <w:tc>
          <w:tcPr>
            <w:tcW w:w="1244" w:type="dxa"/>
          </w:tcPr>
          <w:p w:rsidR="002642C1" w:rsidRPr="00305673" w:rsidRDefault="002642C1" w:rsidP="00305673">
            <w:pPr>
              <w:widowControl w:val="0"/>
              <w:spacing w:after="0"/>
              <w:ind w:left="94" w:hanging="94"/>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0"/>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131" w:hanging="131"/>
              <w:rPr>
                <w:rFonts w:ascii="Tahoma" w:hAnsi="Tahoma" w:cs="Tahoma"/>
                <w:color w:val="000000"/>
                <w:sz w:val="16"/>
                <w:szCs w:val="16"/>
                <w:lang w:val="x-none"/>
              </w:rPr>
            </w:pP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3.000,00   </w:t>
            </w:r>
          </w:p>
        </w:tc>
      </w:tr>
      <w:tr w:rsidR="002642C1" w:rsidRPr="00305673" w:rsidTr="00305673">
        <w:trPr>
          <w:trHeight w:val="300"/>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Zunanja ureditev</w:t>
            </w:r>
          </w:p>
        </w:tc>
        <w:tc>
          <w:tcPr>
            <w:tcW w:w="1244" w:type="dxa"/>
          </w:tcPr>
          <w:p w:rsidR="002642C1" w:rsidRPr="00305673" w:rsidRDefault="002642C1" w:rsidP="00305673">
            <w:pPr>
              <w:widowControl w:val="0"/>
              <w:spacing w:after="0"/>
              <w:ind w:left="33" w:hanging="33"/>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2.000,00   </w:t>
            </w:r>
          </w:p>
        </w:tc>
        <w:tc>
          <w:tcPr>
            <w:tcW w:w="1244" w:type="dxa"/>
          </w:tcPr>
          <w:p w:rsidR="002642C1" w:rsidRPr="00305673" w:rsidRDefault="002642C1" w:rsidP="00305673">
            <w:pPr>
              <w:widowControl w:val="0"/>
              <w:spacing w:after="0"/>
              <w:ind w:left="94" w:hanging="94"/>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0"/>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131" w:hanging="131"/>
              <w:rPr>
                <w:rFonts w:ascii="Tahoma" w:hAnsi="Tahoma" w:cs="Tahoma"/>
                <w:color w:val="000000"/>
                <w:sz w:val="16"/>
                <w:szCs w:val="16"/>
                <w:lang w:val="x-none"/>
              </w:rPr>
            </w:pP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2.000,00   </w:t>
            </w:r>
          </w:p>
        </w:tc>
      </w:tr>
      <w:tr w:rsidR="002642C1" w:rsidRPr="00305673" w:rsidTr="00305673">
        <w:trPr>
          <w:trHeight w:val="300"/>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Nepredvidena dela</w:t>
            </w:r>
          </w:p>
        </w:tc>
        <w:tc>
          <w:tcPr>
            <w:tcW w:w="1244" w:type="dxa"/>
          </w:tcPr>
          <w:p w:rsidR="002642C1" w:rsidRPr="00305673" w:rsidRDefault="002642C1" w:rsidP="00305673">
            <w:pPr>
              <w:widowControl w:val="0"/>
              <w:spacing w:after="0"/>
              <w:ind w:left="33" w:hanging="33"/>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1.000,00   </w:t>
            </w:r>
          </w:p>
        </w:tc>
        <w:tc>
          <w:tcPr>
            <w:tcW w:w="1244" w:type="dxa"/>
          </w:tcPr>
          <w:p w:rsidR="002642C1" w:rsidRPr="00305673" w:rsidRDefault="002642C1" w:rsidP="00305673">
            <w:pPr>
              <w:widowControl w:val="0"/>
              <w:spacing w:after="0"/>
              <w:ind w:left="94" w:hanging="94"/>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0"/>
              <w:rPr>
                <w:rFonts w:ascii="Tahoma" w:hAnsi="Tahoma" w:cs="Tahoma"/>
                <w:color w:val="000000"/>
                <w:sz w:val="16"/>
                <w:szCs w:val="16"/>
                <w:lang w:val="x-none"/>
              </w:rPr>
            </w:pPr>
          </w:p>
        </w:tc>
        <w:tc>
          <w:tcPr>
            <w:tcW w:w="1244" w:type="dxa"/>
          </w:tcPr>
          <w:p w:rsidR="002642C1" w:rsidRPr="00305673" w:rsidRDefault="002642C1" w:rsidP="00305673">
            <w:pPr>
              <w:widowControl w:val="0"/>
              <w:spacing w:after="0"/>
              <w:ind w:left="131" w:hanging="131"/>
              <w:rPr>
                <w:rFonts w:ascii="Tahoma" w:hAnsi="Tahoma" w:cs="Tahoma"/>
                <w:color w:val="000000"/>
                <w:sz w:val="16"/>
                <w:szCs w:val="16"/>
                <w:lang w:val="x-none"/>
              </w:rPr>
            </w:pP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1.000,00   </w:t>
            </w:r>
          </w:p>
        </w:tc>
      </w:tr>
      <w:tr w:rsidR="002642C1" w:rsidRPr="00305673" w:rsidTr="00305673">
        <w:trPr>
          <w:trHeight w:val="315"/>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Nakup opreme in investicijsko vzdrževanje</w:t>
            </w:r>
          </w:p>
        </w:tc>
        <w:tc>
          <w:tcPr>
            <w:tcW w:w="1244" w:type="dxa"/>
          </w:tcPr>
          <w:p w:rsidR="002642C1" w:rsidRPr="00305673" w:rsidRDefault="002642C1" w:rsidP="00305673">
            <w:pPr>
              <w:widowControl w:val="0"/>
              <w:spacing w:before="0" w:after="0"/>
              <w:ind w:left="33" w:hanging="33"/>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30.600,00 </w:t>
            </w:r>
          </w:p>
        </w:tc>
        <w:tc>
          <w:tcPr>
            <w:tcW w:w="1244" w:type="dxa"/>
          </w:tcPr>
          <w:p w:rsidR="002642C1" w:rsidRPr="00305673" w:rsidRDefault="002642C1" w:rsidP="00305673">
            <w:pPr>
              <w:widowControl w:val="0"/>
              <w:spacing w:after="0"/>
              <w:ind w:left="64" w:hanging="64"/>
              <w:rPr>
                <w:rFonts w:ascii="Tahoma" w:hAnsi="Tahoma" w:cs="Tahoma"/>
                <w:color w:val="000000"/>
                <w:sz w:val="16"/>
                <w:szCs w:val="16"/>
                <w:lang w:val="x-none"/>
              </w:rPr>
            </w:pPr>
          </w:p>
        </w:tc>
        <w:tc>
          <w:tcPr>
            <w:tcW w:w="1244" w:type="dxa"/>
          </w:tcPr>
          <w:p w:rsidR="002642C1" w:rsidRPr="00305673" w:rsidRDefault="002642C1" w:rsidP="00305673">
            <w:pPr>
              <w:widowControl w:val="0"/>
              <w:spacing w:before="0" w:after="0"/>
              <w:ind w:left="94" w:hanging="9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17.200,00 </w:t>
            </w:r>
          </w:p>
        </w:tc>
        <w:tc>
          <w:tcPr>
            <w:tcW w:w="1244" w:type="dxa"/>
          </w:tcPr>
          <w:p w:rsidR="002642C1" w:rsidRPr="00305673" w:rsidRDefault="002642C1" w:rsidP="00305673">
            <w:pPr>
              <w:widowControl w:val="0"/>
              <w:spacing w:before="0" w:after="0"/>
              <w:ind w:left="0"/>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17.200,00 </w:t>
            </w:r>
          </w:p>
        </w:tc>
        <w:tc>
          <w:tcPr>
            <w:tcW w:w="1244"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17.200,00 </w:t>
            </w: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82.200,00   </w:t>
            </w:r>
          </w:p>
        </w:tc>
      </w:tr>
      <w:tr w:rsidR="002642C1" w:rsidRPr="00305673" w:rsidTr="00305673">
        <w:trPr>
          <w:trHeight w:val="315"/>
        </w:trPr>
        <w:tc>
          <w:tcPr>
            <w:tcW w:w="2126" w:type="dxa"/>
          </w:tcPr>
          <w:p w:rsidR="002642C1" w:rsidRPr="00305673" w:rsidRDefault="002642C1" w:rsidP="00305673">
            <w:pPr>
              <w:widowControl w:val="0"/>
              <w:spacing w:before="0" w:after="0"/>
              <w:ind w:left="36"/>
              <w:jc w:val="both"/>
              <w:rPr>
                <w:rFonts w:ascii="Tahoma" w:hAnsi="Tahoma" w:cs="Tahoma"/>
                <w:color w:val="000000"/>
                <w:sz w:val="16"/>
                <w:szCs w:val="16"/>
                <w:lang w:val="x-none"/>
              </w:rPr>
            </w:pPr>
            <w:r w:rsidRPr="00305673">
              <w:rPr>
                <w:rFonts w:ascii="Tahoma" w:hAnsi="Tahoma" w:cs="Tahoma"/>
                <w:color w:val="000000"/>
                <w:sz w:val="16"/>
                <w:szCs w:val="16"/>
                <w:lang w:val="x-none"/>
              </w:rPr>
              <w:t>SKUPAJ</w:t>
            </w:r>
          </w:p>
        </w:tc>
        <w:tc>
          <w:tcPr>
            <w:tcW w:w="1244" w:type="dxa"/>
          </w:tcPr>
          <w:p w:rsidR="002642C1" w:rsidRPr="00305673" w:rsidRDefault="002642C1" w:rsidP="00305673">
            <w:pPr>
              <w:widowControl w:val="0"/>
              <w:spacing w:before="0" w:after="0"/>
              <w:ind w:left="33" w:hanging="33"/>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30.600,00 </w:t>
            </w:r>
          </w:p>
        </w:tc>
        <w:tc>
          <w:tcPr>
            <w:tcW w:w="1244" w:type="dxa"/>
          </w:tcPr>
          <w:p w:rsidR="002642C1" w:rsidRPr="00305673" w:rsidRDefault="002642C1" w:rsidP="00305673">
            <w:pPr>
              <w:widowControl w:val="0"/>
              <w:spacing w:before="0" w:after="0"/>
              <w:ind w:left="64" w:hanging="6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40.000,00   </w:t>
            </w:r>
          </w:p>
        </w:tc>
        <w:tc>
          <w:tcPr>
            <w:tcW w:w="1244" w:type="dxa"/>
          </w:tcPr>
          <w:p w:rsidR="002642C1" w:rsidRPr="00305673" w:rsidRDefault="002642C1" w:rsidP="00305673">
            <w:pPr>
              <w:widowControl w:val="0"/>
              <w:spacing w:before="0" w:after="0"/>
              <w:ind w:left="94" w:hanging="94"/>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17.200,00   </w:t>
            </w:r>
          </w:p>
        </w:tc>
        <w:tc>
          <w:tcPr>
            <w:tcW w:w="1244" w:type="dxa"/>
          </w:tcPr>
          <w:p w:rsidR="002642C1" w:rsidRPr="00305673" w:rsidRDefault="002642C1" w:rsidP="00305673">
            <w:pPr>
              <w:widowControl w:val="0"/>
              <w:spacing w:before="0" w:after="0"/>
              <w:ind w:left="0"/>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17.200,00   </w:t>
            </w:r>
          </w:p>
        </w:tc>
        <w:tc>
          <w:tcPr>
            <w:tcW w:w="1244"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17.200,00   </w:t>
            </w:r>
          </w:p>
        </w:tc>
        <w:tc>
          <w:tcPr>
            <w:tcW w:w="1245" w:type="dxa"/>
          </w:tcPr>
          <w:p w:rsidR="002642C1" w:rsidRPr="00305673" w:rsidRDefault="002642C1" w:rsidP="00305673">
            <w:pPr>
              <w:widowControl w:val="0"/>
              <w:spacing w:before="0" w:after="0"/>
              <w:ind w:left="131" w:hanging="131"/>
              <w:jc w:val="both"/>
              <w:rPr>
                <w:rFonts w:ascii="Tahoma" w:hAnsi="Tahoma" w:cs="Tahoma"/>
                <w:color w:val="000000"/>
                <w:sz w:val="16"/>
                <w:szCs w:val="16"/>
                <w:lang w:val="x-none"/>
              </w:rPr>
            </w:pPr>
            <w:r w:rsidRPr="00305673">
              <w:rPr>
                <w:rFonts w:ascii="Tahoma" w:hAnsi="Tahoma" w:cs="Tahoma"/>
                <w:color w:val="000000"/>
                <w:sz w:val="16"/>
                <w:szCs w:val="16"/>
                <w:lang w:val="x-none"/>
              </w:rPr>
              <w:t xml:space="preserve"> 122.200,00   </w:t>
            </w:r>
          </w:p>
        </w:tc>
      </w:tr>
    </w:tbl>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Default="002642C1" w:rsidP="00305673">
      <w:pPr>
        <w:widowControl w:val="0"/>
        <w:spacing w:before="0" w:after="0"/>
        <w:ind w:left="285"/>
        <w:jc w:val="both"/>
        <w:rPr>
          <w:rFonts w:ascii="Tahoma" w:hAnsi="Tahoma" w:cs="Tahoma"/>
          <w:lang w:val="x-none"/>
        </w:rPr>
      </w:pPr>
      <w:r w:rsidRPr="002642C1">
        <w:rPr>
          <w:rFonts w:ascii="Tahoma" w:hAnsi="Tahoma" w:cs="Tahoma"/>
          <w:lang w:val="x-none"/>
        </w:rPr>
        <w:t>Projekt je v izvajanju.</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OB192-18-0006 INVESTICIJSKO VZDRŽEVANJE ČOPOVE ROJSTNE HIŠE</w:t>
      </w:r>
      <w:r w:rsidRPr="002642C1">
        <w:rPr>
          <w:rFonts w:ascii="Tahoma" w:hAnsi="Tahoma" w:cs="Tahoma"/>
        </w:rPr>
        <w:tab/>
      </w:r>
      <w:r w:rsidRPr="002642C1">
        <w:rPr>
          <w:rFonts w:ascii="Tahoma" w:hAnsi="Tahoma" w:cs="Tahoma"/>
          <w:sz w:val="20"/>
        </w:rPr>
        <w:t>16.000 €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Namen investicijskih vlaganj je zagotavljanje pogojev za izvajanje dejavnosti turizma in kulture v občini. Cilj projekta so nakup opreme in investicijsko - vzdrževalna dela. Na projektu so za ta namen v letu 2020 načrtovana sredstva v višini 16.000 EUR. Nadaljnja leta so sredstva načrtovana v skladu z Projektno nalogo za ČRH, kjer je predvidena celovita prenova zbirke in najnujnejša vzdrževalna dela na objektu in sicer:</w:t>
      </w:r>
    </w:p>
    <w:tbl>
      <w:tblPr>
        <w:tblStyle w:val="Tabelamrea"/>
        <w:tblpPr w:leftFromText="141" w:rightFromText="141" w:vertAnchor="text" w:horzAnchor="page" w:tblpX="1414" w:tblpY="157"/>
        <w:tblW w:w="9493" w:type="dxa"/>
        <w:tblLayout w:type="fixed"/>
        <w:tblLook w:val="0600" w:firstRow="0" w:lastRow="0" w:firstColumn="0" w:lastColumn="0" w:noHBand="1" w:noVBand="1"/>
      </w:tblPr>
      <w:tblGrid>
        <w:gridCol w:w="3681"/>
        <w:gridCol w:w="1162"/>
        <w:gridCol w:w="1162"/>
        <w:gridCol w:w="1163"/>
        <w:gridCol w:w="1162"/>
        <w:gridCol w:w="1163"/>
      </w:tblGrid>
      <w:tr w:rsidR="00122495" w:rsidRPr="00305673" w:rsidTr="00FD4DD3">
        <w:trPr>
          <w:trHeight w:val="418"/>
        </w:trPr>
        <w:tc>
          <w:tcPr>
            <w:tcW w:w="3681"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22"/>
              <w:jc w:val="both"/>
              <w:rPr>
                <w:rFonts w:ascii="Tahoma" w:hAnsi="Tahoma" w:cs="Tahoma"/>
                <w:sz w:val="16"/>
                <w:szCs w:val="16"/>
                <w:lang w:val="x-none"/>
              </w:rPr>
            </w:pPr>
            <w:r w:rsidRPr="00305673">
              <w:rPr>
                <w:rFonts w:ascii="Tahoma" w:hAnsi="Tahoma" w:cs="Tahoma"/>
                <w:sz w:val="16"/>
                <w:szCs w:val="16"/>
                <w:lang w:val="x-none"/>
              </w:rPr>
              <w:t>Izdatki</w:t>
            </w:r>
          </w:p>
        </w:tc>
        <w:tc>
          <w:tcPr>
            <w:tcW w:w="1162"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34"/>
              <w:jc w:val="both"/>
              <w:rPr>
                <w:rFonts w:ascii="Tahoma" w:hAnsi="Tahoma" w:cs="Tahoma"/>
                <w:sz w:val="16"/>
                <w:szCs w:val="16"/>
                <w:lang w:val="x-none"/>
              </w:rPr>
            </w:pPr>
            <w:r>
              <w:rPr>
                <w:rFonts w:ascii="Tahoma" w:hAnsi="Tahoma" w:cs="Tahoma"/>
                <w:sz w:val="16"/>
                <w:szCs w:val="16"/>
              </w:rPr>
              <w:t>2019</w:t>
            </w:r>
          </w:p>
        </w:tc>
        <w:tc>
          <w:tcPr>
            <w:tcW w:w="1162"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13"/>
              <w:jc w:val="both"/>
              <w:rPr>
                <w:rFonts w:ascii="Tahoma" w:hAnsi="Tahoma" w:cs="Tahoma"/>
                <w:sz w:val="16"/>
                <w:szCs w:val="16"/>
                <w:lang w:val="x-none"/>
              </w:rPr>
            </w:pPr>
            <w:r>
              <w:rPr>
                <w:rFonts w:ascii="Tahoma" w:hAnsi="Tahoma" w:cs="Tahoma"/>
                <w:sz w:val="16"/>
                <w:szCs w:val="16"/>
              </w:rPr>
              <w:t>2020</w:t>
            </w:r>
          </w:p>
        </w:tc>
        <w:tc>
          <w:tcPr>
            <w:tcW w:w="1163"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118"/>
              <w:jc w:val="both"/>
              <w:rPr>
                <w:rFonts w:ascii="Tahoma" w:hAnsi="Tahoma" w:cs="Tahoma"/>
                <w:sz w:val="16"/>
                <w:szCs w:val="16"/>
                <w:lang w:val="x-none"/>
              </w:rPr>
            </w:pPr>
            <w:r>
              <w:rPr>
                <w:rFonts w:ascii="Tahoma" w:hAnsi="Tahoma" w:cs="Tahoma"/>
                <w:sz w:val="16"/>
                <w:szCs w:val="16"/>
              </w:rPr>
              <w:t>2021</w:t>
            </w:r>
          </w:p>
        </w:tc>
        <w:tc>
          <w:tcPr>
            <w:tcW w:w="1162"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97"/>
              <w:jc w:val="both"/>
              <w:rPr>
                <w:rFonts w:ascii="Tahoma" w:hAnsi="Tahoma" w:cs="Tahoma"/>
                <w:sz w:val="16"/>
                <w:szCs w:val="16"/>
                <w:lang w:val="x-none"/>
              </w:rPr>
            </w:pPr>
            <w:r>
              <w:rPr>
                <w:rFonts w:ascii="Tahoma" w:hAnsi="Tahoma" w:cs="Tahoma"/>
                <w:sz w:val="16"/>
                <w:szCs w:val="16"/>
              </w:rPr>
              <w:t>2022</w:t>
            </w:r>
          </w:p>
        </w:tc>
        <w:tc>
          <w:tcPr>
            <w:tcW w:w="1163" w:type="dxa"/>
            <w:shd w:val="clear" w:color="auto" w:fill="D9D9D9" w:themeFill="background1" w:themeFillShade="D9"/>
          </w:tcPr>
          <w:p w:rsidR="00122495" w:rsidRPr="00305673" w:rsidRDefault="00122495" w:rsidP="00FD4DD3">
            <w:pPr>
              <w:widowControl w:val="0"/>
              <w:shd w:val="clear" w:color="auto" w:fill="D9D9D9" w:themeFill="background1" w:themeFillShade="D9"/>
              <w:spacing w:before="0" w:after="0"/>
              <w:ind w:left="61"/>
              <w:jc w:val="both"/>
              <w:rPr>
                <w:rFonts w:ascii="Tahoma" w:hAnsi="Tahoma" w:cs="Tahoma"/>
                <w:sz w:val="16"/>
                <w:szCs w:val="16"/>
                <w:lang w:val="x-none"/>
              </w:rPr>
            </w:pPr>
            <w:r>
              <w:rPr>
                <w:rFonts w:ascii="Tahoma" w:hAnsi="Tahoma" w:cs="Tahoma"/>
                <w:sz w:val="16"/>
                <w:szCs w:val="16"/>
              </w:rPr>
              <w:t>SKUPAJ</w:t>
            </w:r>
          </w:p>
        </w:tc>
      </w:tr>
      <w:tr w:rsidR="00122495" w:rsidRPr="00305673" w:rsidTr="00FD4DD3">
        <w:trPr>
          <w:trHeight w:val="260"/>
        </w:trPr>
        <w:tc>
          <w:tcPr>
            <w:tcW w:w="3681" w:type="dxa"/>
          </w:tcPr>
          <w:p w:rsidR="00122495" w:rsidRPr="00D23620" w:rsidRDefault="00122495" w:rsidP="00FD4DD3">
            <w:pPr>
              <w:widowControl w:val="0"/>
              <w:spacing w:before="0" w:after="0"/>
              <w:ind w:left="22"/>
              <w:jc w:val="both"/>
              <w:rPr>
                <w:rFonts w:ascii="Tahoma" w:hAnsi="Tahoma" w:cs="Tahoma"/>
                <w:b/>
                <w:bCs/>
                <w:sz w:val="16"/>
                <w:szCs w:val="16"/>
                <w:lang w:val="x-none"/>
              </w:rPr>
            </w:pPr>
            <w:r w:rsidRPr="00D23620">
              <w:rPr>
                <w:rFonts w:ascii="Tahoma" w:hAnsi="Tahoma" w:cs="Tahoma"/>
                <w:b/>
                <w:bCs/>
                <w:sz w:val="16"/>
                <w:szCs w:val="16"/>
                <w:lang w:val="x-none"/>
              </w:rPr>
              <w:t>Faza 1 - omare v pisarni</w:t>
            </w:r>
          </w:p>
        </w:tc>
        <w:tc>
          <w:tcPr>
            <w:tcW w:w="1162" w:type="dxa"/>
          </w:tcPr>
          <w:p w:rsidR="00122495" w:rsidRPr="00D23620" w:rsidRDefault="00122495" w:rsidP="00FD4DD3">
            <w:pPr>
              <w:widowControl w:val="0"/>
              <w:spacing w:before="0" w:after="0"/>
              <w:ind w:left="34"/>
              <w:jc w:val="both"/>
              <w:rPr>
                <w:rFonts w:ascii="Tahoma" w:hAnsi="Tahoma" w:cs="Tahoma"/>
                <w:sz w:val="16"/>
                <w:szCs w:val="16"/>
              </w:rPr>
            </w:pPr>
            <w:r w:rsidRPr="00305673">
              <w:rPr>
                <w:rFonts w:ascii="Tahoma" w:hAnsi="Tahoma" w:cs="Tahoma"/>
                <w:sz w:val="16"/>
                <w:szCs w:val="16"/>
                <w:lang w:val="x-none"/>
              </w:rPr>
              <w:t> </w:t>
            </w:r>
          </w:p>
        </w:tc>
        <w:tc>
          <w:tcPr>
            <w:tcW w:w="1162" w:type="dxa"/>
          </w:tcPr>
          <w:p w:rsidR="00122495" w:rsidRPr="00D23620" w:rsidRDefault="00122495" w:rsidP="00FD4DD3">
            <w:pPr>
              <w:widowControl w:val="0"/>
              <w:spacing w:before="0" w:after="0"/>
              <w:ind w:left="13"/>
              <w:jc w:val="both"/>
              <w:rPr>
                <w:rFonts w:ascii="Tahoma" w:hAnsi="Tahoma" w:cs="Tahoma"/>
                <w:sz w:val="16"/>
                <w:szCs w:val="16"/>
              </w:rPr>
            </w:pPr>
            <w:r w:rsidRPr="00305673">
              <w:rPr>
                <w:rFonts w:ascii="Tahoma" w:hAnsi="Tahoma" w:cs="Tahoma"/>
                <w:sz w:val="16"/>
                <w:szCs w:val="16"/>
                <w:lang w:val="x-none"/>
              </w:rPr>
              <w:t> </w:t>
            </w:r>
          </w:p>
        </w:tc>
        <w:tc>
          <w:tcPr>
            <w:tcW w:w="1163" w:type="dxa"/>
          </w:tcPr>
          <w:p w:rsidR="00122495" w:rsidRPr="00D23620" w:rsidRDefault="00122495" w:rsidP="00FD4DD3">
            <w:pPr>
              <w:widowControl w:val="0"/>
              <w:spacing w:before="0" w:after="0"/>
              <w:ind w:left="118"/>
              <w:jc w:val="both"/>
              <w:rPr>
                <w:rFonts w:ascii="Tahoma" w:hAnsi="Tahoma" w:cs="Tahoma"/>
                <w:sz w:val="16"/>
                <w:szCs w:val="16"/>
              </w:rPr>
            </w:pPr>
            <w:r w:rsidRPr="00305673">
              <w:rPr>
                <w:rFonts w:ascii="Tahoma" w:hAnsi="Tahoma" w:cs="Tahoma"/>
                <w:sz w:val="16"/>
                <w:szCs w:val="16"/>
                <w:lang w:val="x-none"/>
              </w:rPr>
              <w:t> </w:t>
            </w:r>
          </w:p>
        </w:tc>
        <w:tc>
          <w:tcPr>
            <w:tcW w:w="1162" w:type="dxa"/>
          </w:tcPr>
          <w:p w:rsidR="00122495" w:rsidRPr="00D23620" w:rsidRDefault="00122495" w:rsidP="00FD4DD3">
            <w:pPr>
              <w:widowControl w:val="0"/>
              <w:spacing w:before="0" w:after="0"/>
              <w:ind w:left="97"/>
              <w:jc w:val="both"/>
              <w:rPr>
                <w:rFonts w:ascii="Tahoma" w:hAnsi="Tahoma" w:cs="Tahoma"/>
                <w:sz w:val="16"/>
                <w:szCs w:val="16"/>
              </w:rPr>
            </w:pPr>
            <w:r w:rsidRPr="00305673">
              <w:rPr>
                <w:rFonts w:ascii="Tahoma" w:hAnsi="Tahoma" w:cs="Tahoma"/>
                <w:sz w:val="16"/>
                <w:szCs w:val="16"/>
                <w:lang w:val="x-none"/>
              </w:rPr>
              <w:t> </w:t>
            </w:r>
          </w:p>
        </w:tc>
        <w:tc>
          <w:tcPr>
            <w:tcW w:w="1163" w:type="dxa"/>
          </w:tcPr>
          <w:p w:rsidR="00122495" w:rsidRPr="00D23620" w:rsidRDefault="00122495" w:rsidP="00FD4DD3">
            <w:pPr>
              <w:widowControl w:val="0"/>
              <w:spacing w:before="0" w:after="0"/>
              <w:ind w:left="61"/>
              <w:jc w:val="both"/>
              <w:rPr>
                <w:rFonts w:ascii="Tahoma" w:hAnsi="Tahoma" w:cs="Tahoma"/>
                <w:sz w:val="16"/>
                <w:szCs w:val="16"/>
              </w:rPr>
            </w:pPr>
            <w:r w:rsidRPr="00305673">
              <w:rPr>
                <w:rFonts w:ascii="Tahoma" w:hAnsi="Tahoma" w:cs="Tahoma"/>
                <w:sz w:val="16"/>
                <w:szCs w:val="16"/>
                <w:lang w:val="x-none"/>
              </w:rPr>
              <w:t> </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Pisarniško pohištvo in suhomontažna dela</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8.550,44</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xml:space="preserve">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8.550,44</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elektroinstalacije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481,56</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481,56</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Parket</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2.220,00</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2.220,00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Pleskanje in kitanje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1.914,00</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1.914,00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Računalnik Lenovo</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1.134,00</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1.134,00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Faza 2 - menjava načina ogrevanja</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 </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Menjava peči in priklop na plin</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6.000,00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6.000,00</w:t>
            </w:r>
          </w:p>
        </w:tc>
      </w:tr>
      <w:tr w:rsidR="00122495" w:rsidRPr="00305673" w:rsidTr="00FD4DD3">
        <w:trPr>
          <w:trHeight w:val="255"/>
        </w:trPr>
        <w:tc>
          <w:tcPr>
            <w:tcW w:w="3681" w:type="dxa"/>
          </w:tcPr>
          <w:p w:rsidR="00122495" w:rsidRPr="00D23620" w:rsidRDefault="00122495" w:rsidP="00FD4DD3">
            <w:pPr>
              <w:widowControl w:val="0"/>
              <w:spacing w:before="0" w:after="0"/>
              <w:ind w:left="22"/>
              <w:jc w:val="both"/>
              <w:rPr>
                <w:rFonts w:ascii="Tahoma" w:hAnsi="Tahoma" w:cs="Tahoma"/>
                <w:b/>
                <w:bCs/>
                <w:sz w:val="16"/>
                <w:szCs w:val="16"/>
                <w:lang w:val="x-none"/>
              </w:rPr>
            </w:pPr>
            <w:r w:rsidRPr="00D23620">
              <w:rPr>
                <w:rFonts w:ascii="Tahoma" w:hAnsi="Tahoma" w:cs="Tahoma"/>
                <w:b/>
                <w:bCs/>
                <w:sz w:val="16"/>
                <w:szCs w:val="16"/>
                <w:lang w:val="x-none"/>
              </w:rPr>
              <w:t>Faza 3 - prenova spominske sobe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 </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Načrtovanje in izris</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2.000,00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2.000,00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Beljenje in elektrika</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2.000,00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2.000,00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Izdelava novih panojev (tudi oblikovanje)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2.500,00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2.500,00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Izdelava razstavnih omar</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3.500,00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3.500,00</w:t>
            </w:r>
          </w:p>
        </w:tc>
      </w:tr>
      <w:tr w:rsidR="00122495" w:rsidRPr="00305673" w:rsidTr="00FD4DD3">
        <w:trPr>
          <w:trHeight w:val="255"/>
        </w:trPr>
        <w:tc>
          <w:tcPr>
            <w:tcW w:w="3681" w:type="dxa"/>
          </w:tcPr>
          <w:p w:rsidR="00122495" w:rsidRPr="00D23620" w:rsidRDefault="00122495" w:rsidP="00FD4DD3">
            <w:pPr>
              <w:widowControl w:val="0"/>
              <w:spacing w:before="0" w:after="0"/>
              <w:ind w:left="22"/>
              <w:jc w:val="both"/>
              <w:rPr>
                <w:rFonts w:ascii="Tahoma" w:hAnsi="Tahoma" w:cs="Tahoma"/>
                <w:b/>
                <w:bCs/>
                <w:sz w:val="16"/>
                <w:szCs w:val="16"/>
                <w:lang w:val="x-none"/>
              </w:rPr>
            </w:pPr>
            <w:r w:rsidRPr="00D23620">
              <w:rPr>
                <w:rFonts w:ascii="Tahoma" w:hAnsi="Tahoma" w:cs="Tahoma"/>
                <w:b/>
                <w:bCs/>
                <w:sz w:val="16"/>
                <w:szCs w:val="16"/>
                <w:lang w:val="x-none"/>
              </w:rPr>
              <w:t>Faza 4 - sanacija fasade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 </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toplotna izolacija</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6.000,00</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6.000,00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lastRenderedPageBreak/>
              <w:t>izdelava fasade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4.000,00</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4.000,00</w:t>
            </w:r>
          </w:p>
        </w:tc>
      </w:tr>
      <w:tr w:rsidR="00122495" w:rsidRPr="00305673" w:rsidTr="00FD4DD3">
        <w:trPr>
          <w:trHeight w:val="255"/>
        </w:trPr>
        <w:tc>
          <w:tcPr>
            <w:tcW w:w="3681" w:type="dxa"/>
          </w:tcPr>
          <w:p w:rsidR="00122495" w:rsidRPr="00D23620" w:rsidRDefault="00122495" w:rsidP="00FD4DD3">
            <w:pPr>
              <w:widowControl w:val="0"/>
              <w:spacing w:before="0" w:after="0"/>
              <w:ind w:left="22"/>
              <w:jc w:val="both"/>
              <w:rPr>
                <w:rFonts w:ascii="Tahoma" w:hAnsi="Tahoma" w:cs="Tahoma"/>
                <w:b/>
                <w:bCs/>
                <w:sz w:val="16"/>
                <w:szCs w:val="16"/>
                <w:lang w:val="x-none"/>
              </w:rPr>
            </w:pPr>
            <w:r w:rsidRPr="00D23620">
              <w:rPr>
                <w:rFonts w:ascii="Tahoma" w:hAnsi="Tahoma" w:cs="Tahoma"/>
                <w:b/>
                <w:bCs/>
                <w:sz w:val="16"/>
                <w:szCs w:val="16"/>
                <w:lang w:val="x-none"/>
              </w:rPr>
              <w:t>Faza 5 - ureditev okolice, predavalnice in kuhinje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 </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Priprava za tlakovanje in tlakovanje</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4.000,00</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4.000,00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Stoli v predavalnici</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4.000,00</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4.000,00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Kuhinja v Čopovi rojstni hiši</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 </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 </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2.000,00</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2.000,00</w:t>
            </w:r>
          </w:p>
        </w:tc>
      </w:tr>
      <w:tr w:rsidR="00122495" w:rsidRPr="00305673" w:rsidTr="00FD4DD3">
        <w:trPr>
          <w:trHeight w:val="255"/>
        </w:trPr>
        <w:tc>
          <w:tcPr>
            <w:tcW w:w="3681" w:type="dxa"/>
          </w:tcPr>
          <w:p w:rsidR="00122495" w:rsidRPr="00305673" w:rsidRDefault="00122495" w:rsidP="00FD4DD3">
            <w:pPr>
              <w:widowControl w:val="0"/>
              <w:spacing w:before="0" w:after="0"/>
              <w:ind w:left="22"/>
              <w:jc w:val="both"/>
              <w:rPr>
                <w:rFonts w:ascii="Tahoma" w:hAnsi="Tahoma" w:cs="Tahoma"/>
                <w:sz w:val="16"/>
                <w:szCs w:val="16"/>
                <w:lang w:val="x-none"/>
              </w:rPr>
            </w:pPr>
            <w:r w:rsidRPr="00305673">
              <w:rPr>
                <w:rFonts w:ascii="Tahoma" w:hAnsi="Tahoma" w:cs="Tahoma"/>
                <w:sz w:val="16"/>
                <w:szCs w:val="16"/>
                <w:lang w:val="x-none"/>
              </w:rPr>
              <w:t>SKUPAJ</w:t>
            </w:r>
          </w:p>
        </w:tc>
        <w:tc>
          <w:tcPr>
            <w:tcW w:w="1162" w:type="dxa"/>
          </w:tcPr>
          <w:p w:rsidR="00122495" w:rsidRPr="00305673" w:rsidRDefault="00122495" w:rsidP="00FD4DD3">
            <w:pPr>
              <w:widowControl w:val="0"/>
              <w:spacing w:before="0" w:after="0"/>
              <w:ind w:left="34"/>
              <w:jc w:val="both"/>
              <w:rPr>
                <w:rFonts w:ascii="Tahoma" w:hAnsi="Tahoma" w:cs="Tahoma"/>
                <w:sz w:val="16"/>
                <w:szCs w:val="16"/>
                <w:lang w:val="x-none"/>
              </w:rPr>
            </w:pPr>
            <w:r w:rsidRPr="00305673">
              <w:rPr>
                <w:rFonts w:ascii="Tahoma" w:hAnsi="Tahoma" w:cs="Tahoma"/>
                <w:sz w:val="16"/>
                <w:szCs w:val="16"/>
                <w:lang w:val="x-none"/>
              </w:rPr>
              <w:t>14.300,00</w:t>
            </w:r>
          </w:p>
        </w:tc>
        <w:tc>
          <w:tcPr>
            <w:tcW w:w="1162" w:type="dxa"/>
          </w:tcPr>
          <w:p w:rsidR="00122495" w:rsidRPr="00305673" w:rsidRDefault="00122495" w:rsidP="00FD4DD3">
            <w:pPr>
              <w:widowControl w:val="0"/>
              <w:spacing w:before="0" w:after="0"/>
              <w:ind w:left="13"/>
              <w:jc w:val="both"/>
              <w:rPr>
                <w:rFonts w:ascii="Tahoma" w:hAnsi="Tahoma" w:cs="Tahoma"/>
                <w:sz w:val="16"/>
                <w:szCs w:val="16"/>
                <w:lang w:val="x-none"/>
              </w:rPr>
            </w:pPr>
            <w:r w:rsidRPr="00305673">
              <w:rPr>
                <w:rFonts w:ascii="Tahoma" w:hAnsi="Tahoma" w:cs="Tahoma"/>
                <w:sz w:val="16"/>
                <w:szCs w:val="16"/>
                <w:lang w:val="x-none"/>
              </w:rPr>
              <w:t>16.000,00</w:t>
            </w:r>
          </w:p>
        </w:tc>
        <w:tc>
          <w:tcPr>
            <w:tcW w:w="1163" w:type="dxa"/>
          </w:tcPr>
          <w:p w:rsidR="00122495" w:rsidRPr="00305673" w:rsidRDefault="00122495" w:rsidP="00FD4DD3">
            <w:pPr>
              <w:widowControl w:val="0"/>
              <w:spacing w:before="0" w:after="0"/>
              <w:ind w:left="118"/>
              <w:jc w:val="both"/>
              <w:rPr>
                <w:rFonts w:ascii="Tahoma" w:hAnsi="Tahoma" w:cs="Tahoma"/>
                <w:sz w:val="16"/>
                <w:szCs w:val="16"/>
                <w:lang w:val="x-none"/>
              </w:rPr>
            </w:pPr>
            <w:r w:rsidRPr="00305673">
              <w:rPr>
                <w:rFonts w:ascii="Tahoma" w:hAnsi="Tahoma" w:cs="Tahoma"/>
                <w:sz w:val="16"/>
                <w:szCs w:val="16"/>
                <w:lang w:val="x-none"/>
              </w:rPr>
              <w:t>10.000,00</w:t>
            </w:r>
          </w:p>
        </w:tc>
        <w:tc>
          <w:tcPr>
            <w:tcW w:w="1162" w:type="dxa"/>
          </w:tcPr>
          <w:p w:rsidR="00122495" w:rsidRPr="00305673" w:rsidRDefault="00122495" w:rsidP="00FD4DD3">
            <w:pPr>
              <w:widowControl w:val="0"/>
              <w:spacing w:before="0" w:after="0"/>
              <w:ind w:left="97"/>
              <w:jc w:val="both"/>
              <w:rPr>
                <w:rFonts w:ascii="Tahoma" w:hAnsi="Tahoma" w:cs="Tahoma"/>
                <w:sz w:val="16"/>
                <w:szCs w:val="16"/>
                <w:lang w:val="x-none"/>
              </w:rPr>
            </w:pPr>
            <w:r w:rsidRPr="00305673">
              <w:rPr>
                <w:rFonts w:ascii="Tahoma" w:hAnsi="Tahoma" w:cs="Tahoma"/>
                <w:sz w:val="16"/>
                <w:szCs w:val="16"/>
                <w:lang w:val="x-none"/>
              </w:rPr>
              <w:t>10.000,00</w:t>
            </w:r>
          </w:p>
        </w:tc>
        <w:tc>
          <w:tcPr>
            <w:tcW w:w="1163" w:type="dxa"/>
          </w:tcPr>
          <w:p w:rsidR="00122495" w:rsidRPr="00305673" w:rsidRDefault="00122495" w:rsidP="00FD4DD3">
            <w:pPr>
              <w:widowControl w:val="0"/>
              <w:spacing w:before="0" w:after="0"/>
              <w:ind w:left="61"/>
              <w:jc w:val="both"/>
              <w:rPr>
                <w:rFonts w:ascii="Tahoma" w:hAnsi="Tahoma" w:cs="Tahoma"/>
                <w:sz w:val="16"/>
                <w:szCs w:val="16"/>
                <w:lang w:val="x-none"/>
              </w:rPr>
            </w:pPr>
            <w:r w:rsidRPr="00305673">
              <w:rPr>
                <w:rFonts w:ascii="Tahoma" w:hAnsi="Tahoma" w:cs="Tahoma"/>
                <w:sz w:val="16"/>
                <w:szCs w:val="16"/>
                <w:lang w:val="x-none"/>
              </w:rPr>
              <w:t>50.300,00</w:t>
            </w:r>
          </w:p>
        </w:tc>
      </w:tr>
    </w:tbl>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122495" w:rsidRDefault="002642C1" w:rsidP="002642C1">
      <w:pPr>
        <w:widowControl w:val="0"/>
        <w:spacing w:before="0" w:after="0"/>
        <w:jc w:val="both"/>
        <w:rPr>
          <w:rFonts w:ascii="Tahoma" w:hAnsi="Tahoma" w:cs="Tahoma"/>
          <w:lang w:val="x-none"/>
        </w:rPr>
      </w:pPr>
      <w:r w:rsidRPr="002642C1">
        <w:rPr>
          <w:rFonts w:ascii="Tahoma" w:hAnsi="Tahoma" w:cs="Tahoma"/>
          <w:lang w:val="x-none"/>
        </w:rPr>
        <w:t>Investicijsko vzdrževanje in nakup opreme je stalna naloga.</w:t>
      </w:r>
    </w:p>
    <w:p w:rsidR="002642C1" w:rsidRPr="002642C1" w:rsidRDefault="002642C1" w:rsidP="00305673">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OB192-19-0002 TURISTIČNI CENTER VRBA</w:t>
      </w:r>
      <w:r w:rsidRPr="002642C1">
        <w:rPr>
          <w:rFonts w:ascii="Tahoma" w:hAnsi="Tahoma" w:cs="Tahoma"/>
        </w:rPr>
        <w:tab/>
      </w:r>
      <w:r w:rsidRPr="002642C1">
        <w:rPr>
          <w:rFonts w:ascii="Tahoma" w:hAnsi="Tahoma" w:cs="Tahoma"/>
          <w:sz w:val="20"/>
        </w:rPr>
        <w:t>29.610 €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zajema sredstva za odkup stanovanjske hiše ob Prešernovi rojstni hiši v Vrbi, ki bi se kasneje namenila za potrebe turistične infrastrukture. Na projektu so načrtovana sredstva za plačilo stroškov izvedbe javno - zasebnega partnerstva in ostale potrebne dokumentacije za identifikacijo investicijskega projekta.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je v izvajanju.</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15 VAROVANJE OKOLJA IN NARAVNE DEDIŠČINE</w:t>
      </w:r>
      <w:r w:rsidRPr="002642C1">
        <w:rPr>
          <w:rFonts w:ascii="Tahoma" w:hAnsi="Tahoma" w:cs="Tahoma"/>
        </w:rPr>
        <w:tab/>
      </w:r>
      <w:r w:rsidRPr="002642C1">
        <w:rPr>
          <w:rFonts w:ascii="Tahoma" w:hAnsi="Tahoma" w:cs="Tahoma"/>
          <w:sz w:val="20"/>
        </w:rPr>
        <w:t>107.957 €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1502 Zmanjševanje onesnaženja, kontrola in nadzor</w:t>
      </w:r>
      <w:r w:rsidRPr="002642C1">
        <w:rPr>
          <w:rFonts w:ascii="Tahoma" w:hAnsi="Tahoma" w:cs="Tahoma"/>
        </w:rPr>
        <w:tab/>
      </w:r>
      <w:r w:rsidRPr="002642C1">
        <w:rPr>
          <w:rFonts w:ascii="Tahoma" w:hAnsi="Tahoma" w:cs="Tahoma"/>
          <w:sz w:val="20"/>
        </w:rPr>
        <w:t>107.957 €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15029001 Zbiranje in ravnanje z odpadki</w:t>
      </w:r>
      <w:r w:rsidRPr="002642C1">
        <w:rPr>
          <w:rFonts w:ascii="Tahoma" w:hAnsi="Tahoma" w:cs="Tahoma"/>
        </w:rPr>
        <w:tab/>
      </w:r>
      <w:r w:rsidRPr="002642C1">
        <w:rPr>
          <w:rFonts w:ascii="Tahoma" w:hAnsi="Tahoma" w:cs="Tahoma"/>
          <w:sz w:val="20"/>
        </w:rPr>
        <w:t>14.000 €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OB192-18-0012 ODLAGALIŠČE ODPADKOV IN ZBIRNI CENTER</w:t>
      </w:r>
      <w:r w:rsidRPr="002642C1">
        <w:rPr>
          <w:rFonts w:ascii="Tahoma" w:hAnsi="Tahoma" w:cs="Tahoma"/>
        </w:rPr>
        <w:tab/>
      </w:r>
      <w:r w:rsidRPr="002642C1">
        <w:rPr>
          <w:rFonts w:ascii="Tahoma" w:hAnsi="Tahoma" w:cs="Tahoma"/>
          <w:sz w:val="20"/>
        </w:rPr>
        <w:t>14.000 €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letu 2020 so sredstva namenjena  za zamenjavo dotrajanih zabojnikov in ureditvi  proti vetrne zaščite Eko otokov (5.000 €) ter za  sofinanciranje  našega deleža stroškov predvidenih investicij na odlagališču Mala Mežakla, npr.: postavitev nadstrešnice za obračalnik priključka za obračanje komposta, za dograditev mreže piezometrov za izvajanje monitoringa podzemnih vod in za dvig brežine (9.000 €), glede na letni plan predvidenih del JEKO.</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15029002 Ravnanje z odpadno vodo</w:t>
      </w:r>
      <w:r w:rsidRPr="002642C1">
        <w:rPr>
          <w:rFonts w:ascii="Tahoma" w:hAnsi="Tahoma" w:cs="Tahoma"/>
        </w:rPr>
        <w:tab/>
      </w:r>
      <w:r w:rsidRPr="002642C1">
        <w:rPr>
          <w:rFonts w:ascii="Tahoma" w:hAnsi="Tahoma" w:cs="Tahoma"/>
          <w:sz w:val="20"/>
        </w:rPr>
        <w:t>93.957 €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OB192-18-0010 UREJANJE METEORNE KANALIZACIJE</w:t>
      </w:r>
      <w:r w:rsidRPr="002642C1">
        <w:rPr>
          <w:rFonts w:ascii="Tahoma" w:hAnsi="Tahoma" w:cs="Tahoma"/>
        </w:rPr>
        <w:tab/>
      </w:r>
      <w:r w:rsidRPr="002642C1">
        <w:rPr>
          <w:rFonts w:ascii="Tahoma" w:hAnsi="Tahoma" w:cs="Tahoma"/>
          <w:sz w:val="20"/>
        </w:rPr>
        <w:t>48.000 €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Namen je ureditev odvajanja meteorne vode z javnih površin po vsej občini, cilj pa bo predvidoma dosežen hkrati z zaključkom izgradnje ločenega sistema fekalne kanalizacije do leta 2022.</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Sredstva pod to postavko so namenjena za  sanacijo dotrajane meteorne kanalizacije na Selu pod občinsko cesto skozi stari del naselja (30.000 €-JEKO) ter za manjšo potrebno dokumentacijo in izvedbo izboljšav in sanacij  obstoječih ponikovalnic in dograditev novih ( npr. Žirovnica 85, Breg 81, Doslovče 24a) .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lastRenderedPageBreak/>
        <w:t>OB192-18-0014 INVESTICIJSKO VZDRŽEVANJE FEKALNE KANALIZACIJE</w:t>
      </w:r>
      <w:r w:rsidRPr="002642C1">
        <w:rPr>
          <w:rFonts w:ascii="Tahoma" w:hAnsi="Tahoma" w:cs="Tahoma"/>
        </w:rPr>
        <w:tab/>
      </w:r>
      <w:r w:rsidRPr="002642C1">
        <w:rPr>
          <w:rFonts w:ascii="Tahoma" w:hAnsi="Tahoma" w:cs="Tahoma"/>
          <w:sz w:val="20"/>
        </w:rPr>
        <w:t>26.100 €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Program obsega investicijsko vzdrževanje že zgrajenega  fekalnega kanalizacijskega sistema.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letu 2020 so sredstva namenjena za vzdrževanju prijaznejšo ureditev črpališč v Mostah in Žirovnici : npr. tlakovanje, dvigajoče mrežne  košare za večje odpadke v kanalih (14.200 €). Nekaj sredstev je namenjenih eventualno potrebni izgradnji zadrževalnika za odpadne vode pred glavnim črpališčem v Žirovnici, na katerega so vezana naselja Breg, Moste, del Žirovnice in OPC.  ( 8.900 € - ocena).  Nekaj sredstev je namenjeno še za eventualno potrebno investicijsko vzdrževanje: menjave pokrovov, izvedbo manjkajočih odcepov (predvsem za novogradnje) (3.000 € -ocena).</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OB192-19-0003 KANALIZACIJA MOSTE 2. FAZA</w:t>
      </w:r>
      <w:r w:rsidRPr="002642C1">
        <w:rPr>
          <w:rFonts w:ascii="Tahoma" w:hAnsi="Tahoma" w:cs="Tahoma"/>
        </w:rPr>
        <w:tab/>
      </w:r>
      <w:r w:rsidRPr="002642C1">
        <w:rPr>
          <w:rFonts w:ascii="Tahoma" w:hAnsi="Tahoma" w:cs="Tahoma"/>
          <w:sz w:val="20"/>
        </w:rPr>
        <w:t>957 €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 tega programa je nadaljevanje kanaliziranja občine. Ta del naselja Moste predstavlja zadnjo samostojno aglomeracijo v občini, v kateri fekalno kanalizacijsko omrežje še ne poteka, zato se predvideva v letu 2019 njegova  izgradnja. Omrežje se bo povezalo na že zgrajeno kanalizacijo v ostalem delu Most, ki pa spada pod aglomeracijo Žirovnica.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Pod to postavko  so v letu 2019 sredstva namenjena za izvedbo, nadzor in dokumentacijo (IP) ter nadzor 2. faze izgradnje kanalizacije v Mostah pod Ajdno.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OB192-19-0008 KANALIZACIJA SMOKUČ</w:t>
      </w:r>
      <w:r w:rsidRPr="002642C1">
        <w:rPr>
          <w:rFonts w:ascii="Tahoma" w:hAnsi="Tahoma" w:cs="Tahoma"/>
        </w:rPr>
        <w:tab/>
      </w:r>
      <w:r w:rsidRPr="002642C1">
        <w:rPr>
          <w:rFonts w:ascii="Tahoma" w:hAnsi="Tahoma" w:cs="Tahoma"/>
          <w:sz w:val="20"/>
        </w:rPr>
        <w:t>18.900 €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Namen tega programa je dograditi manjkajočo kanalizacijo  v Smokuču, ki jo v letu 2003 Občina Žirovnica zaradi problemov s pridobivanjem služnosti ni uspela pridobiti gradbenega dovoljenja za celotno naselje. Ker pa je od takrat preteklo že toliko časa in so prebivalci v hišah na Ledini želeli spremembo projekta (stari projekt je predvideval črpališče, ker povezovalnega kanala od Smokuča do Hraš takarat še ni bilo) na način, da črpališče ne bo potrebno, se bo izdelal nov PGD in PZI projekt ter pridobilo za ta del novo gradbeno dovoljenje v letu 2020, v letu 2022 pa bi manjkajočo kanalizacijo tudi zgradili.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V letu 2020 so sredstva namenjena za izdelavo PGD, PZI projektov za izvedbo preostale fekalne kanalizacije v naselju Smokuč (9.900 € - predračun Protim), poleg tega pa še za pridobivanje služnosti (stroški izvajalca, odškodnin, notarja - 9.000 €). </w:t>
      </w:r>
    </w:p>
    <w:p w:rsidR="002642C1" w:rsidRPr="002642C1" w:rsidRDefault="00570989" w:rsidP="002642C1">
      <w:pPr>
        <w:widowControl w:val="0"/>
        <w:spacing w:before="0" w:after="0"/>
        <w:ind w:left="285"/>
        <w:jc w:val="both"/>
        <w:rPr>
          <w:rFonts w:ascii="Tahoma" w:hAnsi="Tahoma" w:cs="Tahoma"/>
          <w:lang w:val="x-none"/>
        </w:rPr>
      </w:pPr>
      <w:r w:rsidRPr="002642C1">
        <w:rPr>
          <w:rFonts w:ascii="Tahoma" w:hAnsi="Tahoma" w:cs="Tahoma"/>
          <w:noProof/>
          <w:lang w:val="x-none"/>
        </w:rPr>
        <w:lastRenderedPageBreak/>
        <w:drawing>
          <wp:inline distT="0" distB="0" distL="0" distR="0">
            <wp:extent cx="5760000" cy="3992920"/>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992920"/>
                    </a:xfrm>
                    <a:prstGeom prst="rect">
                      <a:avLst/>
                    </a:prstGeom>
                    <a:noFill/>
                    <a:ln>
                      <a:noFill/>
                    </a:ln>
                  </pic:spPr>
                </pic:pic>
              </a:graphicData>
            </a:graphic>
          </wp:inline>
        </w:drawing>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16 PROSTORSKO PLANIRANJE IN STANOVANJSKO KOMUNALNA DEJAVNOST</w:t>
      </w:r>
      <w:r w:rsidRPr="002642C1">
        <w:rPr>
          <w:rFonts w:ascii="Tahoma" w:hAnsi="Tahoma" w:cs="Tahoma"/>
        </w:rPr>
        <w:tab/>
      </w:r>
      <w:r w:rsidRPr="002642C1">
        <w:rPr>
          <w:rFonts w:ascii="Tahoma" w:hAnsi="Tahoma" w:cs="Tahoma"/>
          <w:sz w:val="20"/>
        </w:rPr>
        <w:t>94.250 €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1603 Komunalna dejavnost</w:t>
      </w:r>
      <w:r w:rsidRPr="002642C1">
        <w:rPr>
          <w:rFonts w:ascii="Tahoma" w:hAnsi="Tahoma" w:cs="Tahoma"/>
        </w:rPr>
        <w:tab/>
      </w:r>
      <w:r w:rsidRPr="002642C1">
        <w:rPr>
          <w:rFonts w:ascii="Tahoma" w:hAnsi="Tahoma" w:cs="Tahoma"/>
          <w:sz w:val="20"/>
        </w:rPr>
        <w:t>42.000 €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16039001 Oskrba z vodo</w:t>
      </w:r>
      <w:r w:rsidRPr="002642C1">
        <w:rPr>
          <w:rFonts w:ascii="Tahoma" w:hAnsi="Tahoma" w:cs="Tahoma"/>
        </w:rPr>
        <w:tab/>
      </w:r>
      <w:r w:rsidRPr="002642C1">
        <w:rPr>
          <w:rFonts w:ascii="Tahoma" w:hAnsi="Tahoma" w:cs="Tahoma"/>
          <w:sz w:val="20"/>
        </w:rPr>
        <w:t>37.000 €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OB192-18-0013 UREJANJE VODOVODNEGA OMREŽJA</w:t>
      </w:r>
      <w:r w:rsidRPr="002642C1">
        <w:rPr>
          <w:rFonts w:ascii="Tahoma" w:hAnsi="Tahoma" w:cs="Tahoma"/>
        </w:rPr>
        <w:tab/>
      </w:r>
      <w:r w:rsidRPr="002642C1">
        <w:rPr>
          <w:rFonts w:ascii="Tahoma" w:hAnsi="Tahoma" w:cs="Tahoma"/>
          <w:sz w:val="20"/>
        </w:rPr>
        <w:t>37.000 €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V letu 2020 so sredstva predvidena samo za obnovo dotrajanega cca 120 m dolgega odcepa cevovoda med objektoma Žirovnica 109a in 100b  (izgradnja, nadzor, geodetski posnetek - 20.700 €), zamenjavi dotrajanih pokrovov jaškov (5.000 €) ter sanaciji stenske obloge in izdelavi izpusta na zajetju Ajdna (11.300 €). </w:t>
      </w:r>
    </w:p>
    <w:p w:rsidR="002642C1" w:rsidRPr="002642C1" w:rsidRDefault="00570989" w:rsidP="002642C1">
      <w:pPr>
        <w:widowControl w:val="0"/>
        <w:spacing w:before="0" w:after="0"/>
        <w:ind w:left="285"/>
        <w:jc w:val="both"/>
        <w:rPr>
          <w:rFonts w:ascii="Tahoma" w:hAnsi="Tahoma" w:cs="Tahoma"/>
          <w:lang w:val="x-none"/>
        </w:rPr>
      </w:pPr>
      <w:r w:rsidRPr="002642C1">
        <w:rPr>
          <w:rFonts w:ascii="Tahoma" w:hAnsi="Tahoma" w:cs="Tahoma"/>
          <w:noProof/>
          <w:lang w:val="x-none"/>
        </w:rPr>
        <w:lastRenderedPageBreak/>
        <w:drawing>
          <wp:inline distT="0" distB="0" distL="0" distR="0">
            <wp:extent cx="5760000" cy="506786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5067862"/>
                    </a:xfrm>
                    <a:prstGeom prst="rect">
                      <a:avLst/>
                    </a:prstGeom>
                    <a:noFill/>
                    <a:ln>
                      <a:noFill/>
                    </a:ln>
                  </pic:spPr>
                </pic:pic>
              </a:graphicData>
            </a:graphic>
          </wp:inline>
        </w:drawing>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PREDVIDENA OBNOVA VODOVODA MED TOČKO 1 IN 2</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16039002 Urejanje pokopališč in pogrebna dejavnost</w:t>
      </w:r>
      <w:r w:rsidRPr="002642C1">
        <w:rPr>
          <w:rFonts w:ascii="Tahoma" w:hAnsi="Tahoma" w:cs="Tahoma"/>
        </w:rPr>
        <w:tab/>
      </w:r>
      <w:r w:rsidRPr="002642C1">
        <w:rPr>
          <w:rFonts w:ascii="Tahoma" w:hAnsi="Tahoma" w:cs="Tahoma"/>
          <w:sz w:val="20"/>
        </w:rPr>
        <w:t>5.000 €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OB192-18-0009 UREJANJE POKOPALIŠČ</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letu 2020 so  sredstva  namenjena  samo za  obnovo  manjših investicijsko-vzdrževalnih del na samem pokopališču, saj je bilo v zadnjih  letih  nekaj večjih del že izvedenih in vloženih kar nekaj sredstev, predvsem v obnovo obeh mrliških vežic. Za žarni zid s strani občanov  še ni bilo izkazanega posebnega zanimanja, prostora za nove grobove pa je zaenkrat na pokopališču Breznica še dovolj.</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lastRenderedPageBreak/>
        <w:t>1605 Spodbujanje stanovanjske gradnje</w:t>
      </w:r>
      <w:r w:rsidRPr="002642C1">
        <w:rPr>
          <w:rFonts w:ascii="Tahoma" w:hAnsi="Tahoma" w:cs="Tahoma"/>
        </w:rPr>
        <w:tab/>
      </w:r>
      <w:r w:rsidRPr="002642C1">
        <w:rPr>
          <w:rFonts w:ascii="Tahoma" w:hAnsi="Tahoma" w:cs="Tahoma"/>
          <w:sz w:val="20"/>
        </w:rPr>
        <w:t>42.250 €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16059002 Spodbujanje stanovanjske gradnje</w:t>
      </w:r>
      <w:r w:rsidRPr="002642C1">
        <w:rPr>
          <w:rFonts w:ascii="Tahoma" w:hAnsi="Tahoma" w:cs="Tahoma"/>
        </w:rPr>
        <w:tab/>
      </w:r>
      <w:r w:rsidRPr="002642C1">
        <w:rPr>
          <w:rFonts w:ascii="Tahoma" w:hAnsi="Tahoma" w:cs="Tahoma"/>
          <w:sz w:val="20"/>
        </w:rPr>
        <w:t>42.250 €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OB192-18-0011 INVESTICIJSKO VZDRŽEVANJE STANOVANJ</w:t>
      </w:r>
      <w:r w:rsidRPr="002642C1">
        <w:rPr>
          <w:rFonts w:ascii="Tahoma" w:hAnsi="Tahoma" w:cs="Tahoma"/>
        </w:rPr>
        <w:tab/>
      </w:r>
      <w:r w:rsidRPr="002642C1">
        <w:rPr>
          <w:rFonts w:ascii="Tahoma" w:hAnsi="Tahoma" w:cs="Tahoma"/>
          <w:sz w:val="20"/>
        </w:rPr>
        <w:t>42.250 €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prihodnjih nekaj letih predvidevamo enakomerno investiranje v obstoječi stanovanjski fond v skladu s  programom Stanovanjskega podjetja, ki smo mu poverili upravljanje stanovanj.  V letu 2020 so  načrtovana sredstva za  investicijsko vzdrževanje dotrajane električne instalacije v šolskem bloku in strokovni nadzor nad deli. Strošek je ocenjen na podlagi ogledov elektrikarjev, ki jih je angažiral upravljavec, ponudbenega predračuna pa še nimamo. Po potrebi bomo sredstva dodali z rebalansom.</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1606 Upravljanje in razpolaganje z zemljišči (javno dobro, kmetijska, gozdna in stavbna zemljišča)</w:t>
      </w:r>
      <w:r w:rsidRPr="002642C1">
        <w:rPr>
          <w:rFonts w:ascii="Tahoma" w:hAnsi="Tahoma" w:cs="Tahoma"/>
        </w:rPr>
        <w:tab/>
      </w:r>
      <w:r w:rsidRPr="002642C1">
        <w:rPr>
          <w:rFonts w:ascii="Tahoma" w:hAnsi="Tahoma" w:cs="Tahoma"/>
          <w:sz w:val="20"/>
        </w:rPr>
        <w:t>10.000 €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16069002 Nakup zemljišč</w:t>
      </w:r>
      <w:r w:rsidRPr="002642C1">
        <w:rPr>
          <w:rFonts w:ascii="Tahoma" w:hAnsi="Tahoma" w:cs="Tahoma"/>
        </w:rPr>
        <w:tab/>
      </w:r>
      <w:r w:rsidRPr="002642C1">
        <w:rPr>
          <w:rFonts w:ascii="Tahoma" w:hAnsi="Tahoma" w:cs="Tahoma"/>
          <w:sz w:val="20"/>
        </w:rPr>
        <w:t>10.000 €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OB192-18-0017 PRIDOBIVANJE ZEMLJIŠČ</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Namen projekta je ureditev premoženjsko pravnih zadev nakupa zemljišč v okviru letnih načrtov ravnanja z nepremičnim premoženjem (pridobitev stvarnega premoženja za potrebe občine pod čimbolj ugodnimi pogoji). </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Dolgoročni cilj so pridobljena zemljišča za vse občinske potrebe (infrastruktura, uprava, kultura) ter usklajeno zemljiškoknjižno stanje z dejanskim.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Projekt je vključen v načrt razvojnih programov s 01.01.2019.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18 KULTURA, ŠPORT IN NEVLADNE ORGANIZACIJE</w:t>
      </w:r>
      <w:r w:rsidRPr="002642C1">
        <w:rPr>
          <w:rFonts w:ascii="Tahoma" w:hAnsi="Tahoma" w:cs="Tahoma"/>
        </w:rPr>
        <w:tab/>
      </w:r>
      <w:r w:rsidRPr="002642C1">
        <w:rPr>
          <w:rFonts w:ascii="Tahoma" w:hAnsi="Tahoma" w:cs="Tahoma"/>
          <w:sz w:val="20"/>
        </w:rPr>
        <w:t>481.181 €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1802 Ohranjanje kulturne dediščine</w:t>
      </w:r>
      <w:r w:rsidRPr="002642C1">
        <w:rPr>
          <w:rFonts w:ascii="Tahoma" w:hAnsi="Tahoma" w:cs="Tahoma"/>
        </w:rPr>
        <w:tab/>
      </w:r>
      <w:r w:rsidRPr="002642C1">
        <w:rPr>
          <w:rFonts w:ascii="Tahoma" w:hAnsi="Tahoma" w:cs="Tahoma"/>
          <w:sz w:val="20"/>
        </w:rPr>
        <w:t>5.000 €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18029001 Nepremična kulturna dediščina</w:t>
      </w:r>
      <w:r w:rsidRPr="002642C1">
        <w:rPr>
          <w:rFonts w:ascii="Tahoma" w:hAnsi="Tahoma" w:cs="Tahoma"/>
        </w:rPr>
        <w:tab/>
      </w:r>
      <w:r w:rsidRPr="002642C1">
        <w:rPr>
          <w:rFonts w:ascii="Tahoma" w:hAnsi="Tahoma" w:cs="Tahoma"/>
          <w:sz w:val="20"/>
        </w:rPr>
        <w:t>5.000 €</w:t>
      </w:r>
    </w:p>
    <w:p w:rsidR="002642C1" w:rsidRPr="002642C1" w:rsidRDefault="002642C1" w:rsidP="00D23620">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OB192-18-0005 VARSTVO DEDIŠČINE</w:t>
      </w:r>
      <w:r w:rsidRPr="002642C1">
        <w:rPr>
          <w:rFonts w:ascii="Tahoma" w:hAnsi="Tahoma" w:cs="Tahoma"/>
        </w:rPr>
        <w:tab/>
      </w:r>
      <w:r w:rsidRPr="002642C1">
        <w:rPr>
          <w:rFonts w:ascii="Tahoma" w:hAnsi="Tahoma" w:cs="Tahoma"/>
          <w:sz w:val="20"/>
        </w:rPr>
        <w:t>5.000 €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Namen porabe sredstev je sofinanciranje eventuelnih obnov spomenikov lokalnega pomena oziroma enot kulturne dediščine na območju občine. Cilj projekta je ohranjanje kulturne dediščine lokalnega pomena. Letno je za to namenjeno 5.000 EUR.</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lastRenderedPageBreak/>
        <w:t>Stanje projekta</w:t>
      </w:r>
    </w:p>
    <w:p w:rsidR="002642C1" w:rsidRP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Skrb za obnovo in ohranjanje kulturne dediščine na območju občine je stalna naloga lastnikov le-te, občina zadeve sofinancira v skladu s proračunskimi možnostmi.</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1803 Programi v kulturi</w:t>
      </w:r>
      <w:r w:rsidRPr="002642C1">
        <w:rPr>
          <w:rFonts w:ascii="Tahoma" w:hAnsi="Tahoma" w:cs="Tahoma"/>
        </w:rPr>
        <w:tab/>
      </w:r>
      <w:r w:rsidRPr="002642C1">
        <w:rPr>
          <w:rFonts w:ascii="Tahoma" w:hAnsi="Tahoma" w:cs="Tahoma"/>
          <w:sz w:val="20"/>
        </w:rPr>
        <w:t>6.910 €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18039001 Knjižničarstvo in založništvo</w:t>
      </w:r>
      <w:r w:rsidRPr="002642C1">
        <w:rPr>
          <w:rFonts w:ascii="Tahoma" w:hAnsi="Tahoma" w:cs="Tahoma"/>
        </w:rPr>
        <w:tab/>
      </w:r>
      <w:r w:rsidRPr="002642C1">
        <w:rPr>
          <w:rFonts w:ascii="Tahoma" w:hAnsi="Tahoma" w:cs="Tahoma"/>
          <w:sz w:val="20"/>
        </w:rPr>
        <w:t>6.910 €</w:t>
      </w:r>
    </w:p>
    <w:p w:rsidR="002642C1" w:rsidRPr="002642C1" w:rsidRDefault="002642C1" w:rsidP="00FA54AD">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OB192-18-0015 INVESTICIJSKO VZDRŽEVANJE KNJIŽNICE M. ČOPA</w:t>
      </w:r>
      <w:r w:rsidRPr="002642C1">
        <w:rPr>
          <w:rFonts w:ascii="Tahoma" w:hAnsi="Tahoma" w:cs="Tahoma"/>
        </w:rPr>
        <w:tab/>
      </w:r>
      <w:r w:rsidRPr="002642C1">
        <w:rPr>
          <w:rFonts w:ascii="Tahoma" w:hAnsi="Tahoma" w:cs="Tahoma"/>
          <w:sz w:val="20"/>
        </w:rPr>
        <w:t>6.910 €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rsidR="002642C1" w:rsidRP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Izdatki po vrstah in letih so razvidni iz spodnje tabele:</w:t>
      </w:r>
    </w:p>
    <w:tbl>
      <w:tblPr>
        <w:tblW w:w="9522" w:type="dxa"/>
        <w:tblInd w:w="276" w:type="dxa"/>
        <w:tblLayout w:type="fixed"/>
        <w:tblCellMar>
          <w:left w:w="0" w:type="dxa"/>
          <w:right w:w="0" w:type="dxa"/>
        </w:tblCellMar>
        <w:tblLook w:val="0000" w:firstRow="0" w:lastRow="0" w:firstColumn="0" w:lastColumn="0" w:noHBand="0" w:noVBand="0"/>
      </w:tblPr>
      <w:tblGrid>
        <w:gridCol w:w="3402"/>
        <w:gridCol w:w="1020"/>
        <w:gridCol w:w="1020"/>
        <w:gridCol w:w="1020"/>
        <w:gridCol w:w="1020"/>
        <w:gridCol w:w="1020"/>
        <w:gridCol w:w="1020"/>
      </w:tblGrid>
      <w:tr w:rsidR="002642C1" w:rsidRPr="002642C1" w:rsidTr="00FA54AD">
        <w:trPr>
          <w:trHeight w:val="315"/>
        </w:trPr>
        <w:tc>
          <w:tcPr>
            <w:tcW w:w="3402"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FA54AD">
            <w:pPr>
              <w:widowControl w:val="0"/>
              <w:spacing w:before="0" w:after="0"/>
              <w:ind w:left="15"/>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 xml:space="preserve"> Izdatki</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2019</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2020</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2021</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2022</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2023</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2642C1">
            <w:pPr>
              <w:widowControl w:val="0"/>
              <w:spacing w:before="0" w:after="0"/>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 xml:space="preserve">SKUPAJ </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nakup in montaža vhodnih vrat</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2 dvostranska regala (200 cm, 64 cm, 30 cm)</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dodatna klimatska naprava</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sanacija sten</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računalnik za zaposlene</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850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850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računalniki za uporabnike</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850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4.000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4.850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diski SSD</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120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slušalke s kablom za računalnike</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bralnik RFID čipov</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1.000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ergonomska računalniška miška</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delež financiranja spletne strani</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390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390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1 računalnik za postopke pri izposoji knjižničnega gradiva</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TV zaslon, 40"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500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3 D tiskalnik in polnilo</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3.200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tcPr>
          <w:p w:rsidR="002642C1" w:rsidRPr="002642C1" w:rsidRDefault="002642C1" w:rsidP="00FA54AD">
            <w:pPr>
              <w:widowControl w:val="0"/>
              <w:spacing w:before="0" w:after="0"/>
              <w:ind w:left="15"/>
              <w:jc w:val="both"/>
              <w:rPr>
                <w:rFonts w:ascii="Tahoma" w:hAnsi="Tahoma" w:cs="Tahoma"/>
                <w:color w:val="000000"/>
                <w:sz w:val="16"/>
                <w:szCs w:val="16"/>
                <w:lang w:val="x-none"/>
              </w:rPr>
            </w:pPr>
            <w:r w:rsidRPr="002642C1">
              <w:rPr>
                <w:rFonts w:ascii="Tahoma" w:hAnsi="Tahoma" w:cs="Tahoma"/>
                <w:color w:val="000000"/>
                <w:sz w:val="16"/>
                <w:szCs w:val="16"/>
                <w:lang w:val="x-none"/>
              </w:rPr>
              <w:t>TV zaslon 65" 4 K in igralna konzola</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1.500</w:t>
            </w:r>
          </w:p>
        </w:tc>
      </w:tr>
      <w:tr w:rsidR="002642C1" w:rsidRPr="002642C1" w:rsidTr="00FA54AD">
        <w:trPr>
          <w:trHeight w:val="240"/>
        </w:trPr>
        <w:tc>
          <w:tcPr>
            <w:tcW w:w="3402" w:type="dxa"/>
            <w:tcBorders>
              <w:top w:val="single" w:sz="6" w:space="0" w:color="auto"/>
              <w:left w:val="single" w:sz="6" w:space="0" w:color="auto"/>
              <w:bottom w:val="single" w:sz="6" w:space="0" w:color="auto"/>
              <w:right w:val="single" w:sz="6" w:space="0" w:color="auto"/>
            </w:tcBorders>
            <w:shd w:val="clear" w:color="auto" w:fill="C0C0C0"/>
          </w:tcPr>
          <w:p w:rsidR="002642C1" w:rsidRPr="002642C1" w:rsidRDefault="002642C1" w:rsidP="00FA54AD">
            <w:pPr>
              <w:widowControl w:val="0"/>
              <w:spacing w:before="0" w:after="0"/>
              <w:ind w:left="15"/>
              <w:jc w:val="both"/>
              <w:rPr>
                <w:rFonts w:ascii="Tahoma" w:hAnsi="Tahoma" w:cs="Tahoma"/>
                <w:b/>
                <w:bCs/>
                <w:color w:val="000000"/>
                <w:sz w:val="16"/>
                <w:szCs w:val="16"/>
                <w:lang w:val="x-none"/>
              </w:rPr>
            </w:pPr>
            <w:r w:rsidRPr="002642C1">
              <w:rPr>
                <w:rFonts w:ascii="Tahoma" w:hAnsi="Tahoma" w:cs="Tahoma"/>
                <w:b/>
                <w:bCs/>
                <w:color w:val="000000"/>
                <w:sz w:val="16"/>
                <w:szCs w:val="16"/>
                <w:lang w:val="x-none"/>
              </w:rPr>
              <w:t>SKUPAJ</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6.910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4.800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3.700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1.500</w:t>
            </w:r>
          </w:p>
        </w:tc>
        <w:tc>
          <w:tcPr>
            <w:tcW w:w="102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18.110</w:t>
            </w:r>
          </w:p>
        </w:tc>
      </w:tr>
    </w:tbl>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V letu 2020 bodo sanirane stene knjižnice in dokupljena računalniška in ostala oprema za potrebe dejavnosti.</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1805 Šport in prostočasne aktivnosti</w:t>
      </w:r>
      <w:r w:rsidRPr="002642C1">
        <w:rPr>
          <w:rFonts w:ascii="Tahoma" w:hAnsi="Tahoma" w:cs="Tahoma"/>
        </w:rPr>
        <w:tab/>
      </w:r>
      <w:r w:rsidRPr="002642C1">
        <w:rPr>
          <w:rFonts w:ascii="Tahoma" w:hAnsi="Tahoma" w:cs="Tahoma"/>
          <w:sz w:val="20"/>
        </w:rPr>
        <w:t>469.271 €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18059001 Programi športa</w:t>
      </w:r>
      <w:r w:rsidRPr="002642C1">
        <w:rPr>
          <w:rFonts w:ascii="Tahoma" w:hAnsi="Tahoma" w:cs="Tahoma"/>
        </w:rPr>
        <w:tab/>
      </w:r>
      <w:r w:rsidRPr="002642C1">
        <w:rPr>
          <w:rFonts w:ascii="Tahoma" w:hAnsi="Tahoma" w:cs="Tahoma"/>
          <w:sz w:val="20"/>
        </w:rPr>
        <w:t>469.271 €</w:t>
      </w:r>
    </w:p>
    <w:p w:rsidR="002642C1" w:rsidRPr="002642C1" w:rsidRDefault="002642C1" w:rsidP="00FA54AD">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t>OB000-07-0025 VEČNAMENSKA DVORANA</w:t>
      </w:r>
      <w:r w:rsidRPr="002642C1">
        <w:rPr>
          <w:rFonts w:ascii="Tahoma" w:hAnsi="Tahoma" w:cs="Tahoma"/>
        </w:rPr>
        <w:tab/>
      </w:r>
      <w:r w:rsidRPr="002642C1">
        <w:rPr>
          <w:rFonts w:ascii="Tahoma" w:hAnsi="Tahoma" w:cs="Tahoma"/>
          <w:sz w:val="20"/>
        </w:rPr>
        <w:t>391.287 €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V letu 2020 je še vedno načrtovano, da se bo sanirala streha na dvorani, vrednost ocenjenih del znaša 372.508 EUR, stroški nadzora 11.263 EUR, stroški projektne dokumentacije 6.466 EUR, ter stroški tehnične pomoči pri izvedbi investicije 1.050 EUR.</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Sanacija bo izvedena v kolikor bomo dobili sredstva iz naslova odškodnine zaradi napak pri projektiranju in izgradnji strehe na dvorani. Odškodnina je predmet sodnega spora, ki ga je občina sprožila proti projektantu, izvajalcu, nadzorniku in revidentu projekta. V primeru, da se bo sodni postopek zavlekel, se bo temu ustrezno tudi premaknila izvedba sanacije</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 Sanacija strehe se bo predvidoma izvedla v letu 2020.</w:t>
      </w:r>
    </w:p>
    <w:p w:rsidR="002642C1" w:rsidRPr="002642C1" w:rsidRDefault="002642C1" w:rsidP="00FA54AD">
      <w:pPr>
        <w:pStyle w:val="AHeading6"/>
        <w:shd w:val="clear" w:color="auto" w:fill="D9D9D9" w:themeFill="background1" w:themeFillShade="D9"/>
        <w:tabs>
          <w:tab w:val="decimal" w:pos="9200"/>
        </w:tabs>
        <w:rPr>
          <w:rFonts w:ascii="Tahoma" w:hAnsi="Tahoma" w:cs="Tahoma"/>
          <w:sz w:val="20"/>
        </w:rPr>
      </w:pPr>
      <w:r w:rsidRPr="002642C1">
        <w:rPr>
          <w:rFonts w:ascii="Tahoma" w:hAnsi="Tahoma" w:cs="Tahoma"/>
        </w:rPr>
        <w:lastRenderedPageBreak/>
        <w:t>OB192-17-0001 ŠPORTNI PARK GLENCA</w:t>
      </w:r>
      <w:r w:rsidRPr="002642C1">
        <w:rPr>
          <w:rFonts w:ascii="Tahoma" w:hAnsi="Tahoma" w:cs="Tahoma"/>
        </w:rPr>
        <w:tab/>
      </w:r>
      <w:r w:rsidRPr="002642C1">
        <w:rPr>
          <w:rFonts w:ascii="Tahoma" w:hAnsi="Tahoma" w:cs="Tahoma"/>
          <w:sz w:val="20"/>
        </w:rPr>
        <w:t>75.984 €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 xml:space="preserve">Na postavki so v letu 2018 in 2019 načrtovana sredstva za izdelavo dokumentacije v postopku legalizacije objektov in naprav v Športnem parku Glenca in </w:t>
      </w:r>
      <w:r w:rsidR="00064AB3" w:rsidRPr="002642C1">
        <w:rPr>
          <w:rFonts w:ascii="Tahoma" w:hAnsi="Tahoma" w:cs="Tahoma"/>
          <w:lang w:val="x-none"/>
        </w:rPr>
        <w:t>najnujnejša</w:t>
      </w:r>
      <w:r w:rsidRPr="002642C1">
        <w:rPr>
          <w:rFonts w:ascii="Tahoma" w:hAnsi="Tahoma" w:cs="Tahoma"/>
          <w:lang w:val="x-none"/>
        </w:rPr>
        <w:t xml:space="preserve"> vzdrževalna dela na obstoječih objektih športnega parka v skladu z načrtom potrebnih del za obdobje 2020-2024, ki ga je pripravil SSK in dokumentom investicijskega projekta: Posodobitev skakalnega centra Žirovnica (Športni park Glenca, 2. faza).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Načrtovana vlaganja po letih so razvidna v spodnji tabeli, s tem da se v letu 2020 predvideva tudi sofinanciranje obnove objektov v Glenci s strani Fundacije za šport.</w:t>
      </w:r>
    </w:p>
    <w:tbl>
      <w:tblPr>
        <w:tblW w:w="9219" w:type="dxa"/>
        <w:tblInd w:w="276" w:type="dxa"/>
        <w:tblLayout w:type="fixed"/>
        <w:tblCellMar>
          <w:left w:w="0" w:type="dxa"/>
          <w:right w:w="0" w:type="dxa"/>
        </w:tblCellMar>
        <w:tblLook w:val="0000" w:firstRow="0" w:lastRow="0" w:firstColumn="0" w:lastColumn="0" w:noHBand="0" w:noVBand="0"/>
      </w:tblPr>
      <w:tblGrid>
        <w:gridCol w:w="3969"/>
        <w:gridCol w:w="1050"/>
        <w:gridCol w:w="1050"/>
        <w:gridCol w:w="1050"/>
        <w:gridCol w:w="1050"/>
        <w:gridCol w:w="1050"/>
      </w:tblGrid>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pred 2020</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2020</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2021</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2022</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skupaj</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legalizacije objektov</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7.281</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7.281</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postavitev servisnega objekta</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4.589</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4.589</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stroški dokumentacije in prijave na razpis FŠO</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1.525</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1.525</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zamenjava kritine na klubskem objektu</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17.442</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17.442</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izvedba priklopa na kanalizacijsko omrežje</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25.161</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25.161</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posodobitev električne napeljave</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2.379</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2.379</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ureditev igrišča</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26.636</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26.636</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nakup športne opreme</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2.876</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2.876</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gradbeni nadzor</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1.490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1.490</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varnostni betonski zid</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18.000</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vodovodna napeljava skakalnic</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2.000</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obnova toaletnih prostorov in kuhinje</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6.500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6.500</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skupaj</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13.395</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75.984</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13.500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115.879</w:t>
            </w:r>
          </w:p>
        </w:tc>
      </w:tr>
      <w:tr w:rsidR="002642C1" w:rsidRPr="002642C1" w:rsidTr="00FA54AD">
        <w:trPr>
          <w:trHeight w:val="285"/>
        </w:trPr>
        <w:tc>
          <w:tcPr>
            <w:tcW w:w="3969"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nil"/>
              <w:left w:val="nil"/>
              <w:bottom w:val="nil"/>
              <w:right w:val="nil"/>
            </w:tcBorders>
          </w:tcPr>
          <w:p w:rsidR="002642C1" w:rsidRPr="002642C1" w:rsidRDefault="002642C1" w:rsidP="002642C1">
            <w:pPr>
              <w:widowControl w:val="0"/>
              <w:spacing w:after="0"/>
              <w:jc w:val="right"/>
              <w:rPr>
                <w:rFonts w:ascii="Tahoma" w:hAnsi="Tahoma" w:cs="Tahoma"/>
                <w:color w:val="000000"/>
                <w:sz w:val="16"/>
                <w:szCs w:val="16"/>
                <w:lang w:val="x-none"/>
              </w:rPr>
            </w:pPr>
          </w:p>
        </w:tc>
      </w:tr>
      <w:tr w:rsidR="002642C1" w:rsidRPr="002642C1" w:rsidTr="00064AB3">
        <w:trPr>
          <w:trHeight w:val="408"/>
        </w:trPr>
        <w:tc>
          <w:tcPr>
            <w:tcW w:w="3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viri</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pred 2020</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2020</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2021</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2022</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skupaj</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FŠO</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after="0"/>
              <w:jc w:val="right"/>
              <w:rPr>
                <w:rFonts w:ascii="Tahoma" w:hAnsi="Tahoma" w:cs="Tahoma"/>
                <w:color w:val="000000"/>
                <w:sz w:val="16"/>
                <w:szCs w:val="16"/>
                <w:lang w:val="x-none"/>
              </w:rPr>
            </w:pP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31.141</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31.141</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občina</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13.395</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44.843</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13.500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84.738</w:t>
            </w:r>
          </w:p>
        </w:tc>
      </w:tr>
      <w:tr w:rsidR="002642C1" w:rsidRPr="002642C1" w:rsidTr="00FA54AD">
        <w:trPr>
          <w:trHeight w:val="285"/>
        </w:trPr>
        <w:tc>
          <w:tcPr>
            <w:tcW w:w="3969"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skupaj</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13.395</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75.984</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13.000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13.500</w:t>
            </w:r>
          </w:p>
        </w:tc>
        <w:tc>
          <w:tcPr>
            <w:tcW w:w="1050" w:type="dxa"/>
            <w:tcBorders>
              <w:top w:val="single" w:sz="6" w:space="0" w:color="auto"/>
              <w:left w:val="single" w:sz="6" w:space="0" w:color="auto"/>
              <w:bottom w:val="single" w:sz="6" w:space="0" w:color="auto"/>
              <w:right w:val="single" w:sz="6" w:space="0" w:color="auto"/>
            </w:tcBorders>
          </w:tcPr>
          <w:p w:rsidR="002642C1" w:rsidRPr="002642C1" w:rsidRDefault="002642C1" w:rsidP="002642C1">
            <w:pPr>
              <w:widowControl w:val="0"/>
              <w:spacing w:before="0" w:after="0"/>
              <w:jc w:val="both"/>
              <w:rPr>
                <w:rFonts w:ascii="Tahoma" w:hAnsi="Tahoma" w:cs="Tahoma"/>
                <w:color w:val="000000"/>
                <w:sz w:val="16"/>
                <w:szCs w:val="16"/>
                <w:lang w:val="x-none"/>
              </w:rPr>
            </w:pPr>
            <w:r w:rsidRPr="002642C1">
              <w:rPr>
                <w:rFonts w:ascii="Tahoma" w:hAnsi="Tahoma" w:cs="Tahoma"/>
                <w:color w:val="000000"/>
                <w:sz w:val="16"/>
                <w:szCs w:val="16"/>
                <w:lang w:val="x-none"/>
              </w:rPr>
              <w:t>115.879</w:t>
            </w:r>
          </w:p>
        </w:tc>
      </w:tr>
    </w:tbl>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je v izvajanju.</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OB192-18-0001 INVESTICIJSKO VZDRŽEVANJE DVORANE POD STOLOM</w:t>
      </w:r>
      <w:r w:rsidRPr="002642C1">
        <w:rPr>
          <w:rFonts w:ascii="Tahoma" w:hAnsi="Tahoma" w:cs="Tahoma"/>
        </w:rPr>
        <w:tab/>
      </w:r>
      <w:r w:rsidRPr="002642C1">
        <w:rPr>
          <w:rFonts w:ascii="Tahoma" w:hAnsi="Tahoma" w:cs="Tahoma"/>
          <w:sz w:val="20"/>
        </w:rPr>
        <w:t>2.000 €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Za manjša investicijska dela in nakup opreme za potrebe obratovanja večnamenske dvorane je v letu 2020 namenjeno 2.000 EUR , ravno tako tudi  v naslednjih letih, v skladu z Načrtom investicijskega vzdrževanj OŠ Žirovnica 2019-2023 in sicer:</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 xml:space="preserve"> </w:t>
      </w:r>
    </w:p>
    <w:tbl>
      <w:tblPr>
        <w:tblStyle w:val="Tabelamrea"/>
        <w:tblW w:w="9355" w:type="dxa"/>
        <w:tblInd w:w="279" w:type="dxa"/>
        <w:tblLayout w:type="fixed"/>
        <w:tblLook w:val="0600" w:firstRow="0" w:lastRow="0" w:firstColumn="0" w:lastColumn="0" w:noHBand="1" w:noVBand="1"/>
      </w:tblPr>
      <w:tblGrid>
        <w:gridCol w:w="3634"/>
        <w:gridCol w:w="953"/>
        <w:gridCol w:w="954"/>
        <w:gridCol w:w="953"/>
        <w:gridCol w:w="954"/>
        <w:gridCol w:w="953"/>
        <w:gridCol w:w="954"/>
      </w:tblGrid>
      <w:tr w:rsidR="002642C1" w:rsidRPr="00FA54AD" w:rsidTr="00FA54AD">
        <w:trPr>
          <w:trHeight w:val="300"/>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Izdatki</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2019</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2020</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2021</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2022</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2023</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SKUPAJ</w:t>
            </w:r>
          </w:p>
        </w:tc>
      </w:tr>
      <w:tr w:rsidR="002642C1" w:rsidRPr="00FA54AD" w:rsidTr="00FA54AD">
        <w:trPr>
          <w:trHeight w:val="300"/>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oprema ozvočenja</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1500,00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1500,00</w:t>
            </w:r>
          </w:p>
        </w:tc>
      </w:tr>
      <w:tr w:rsidR="002642C1" w:rsidRPr="00FA54AD" w:rsidTr="00FA54AD">
        <w:trPr>
          <w:trHeight w:val="511"/>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Menjava Projektorja z inštalacijo HDMi priklopa v komentatorsko kabino</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4500,00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4500,00</w:t>
            </w:r>
          </w:p>
        </w:tc>
      </w:tr>
      <w:tr w:rsidR="002642C1" w:rsidRPr="00FA54AD" w:rsidTr="00FA54AD">
        <w:trPr>
          <w:trHeight w:val="405"/>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prenosno platno za projekcijo - staro platno je dotrajano</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200,00</w:t>
            </w:r>
          </w:p>
        </w:tc>
      </w:tr>
      <w:tr w:rsidR="002642C1" w:rsidRPr="00FA54AD" w:rsidTr="00FA54AD">
        <w:trPr>
          <w:trHeight w:val="411"/>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menjava oprimkov na plezalni steni in nakup zaščitne podloge proti magneziju pod steno</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2500,00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2500,00</w:t>
            </w:r>
          </w:p>
        </w:tc>
      </w:tr>
      <w:tr w:rsidR="002642C1" w:rsidRPr="00FA54AD" w:rsidTr="00FA54AD">
        <w:trPr>
          <w:trHeight w:val="300"/>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menjava ježkov na blazinah letvenikov</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400,00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400,00</w:t>
            </w:r>
          </w:p>
        </w:tc>
      </w:tr>
      <w:tr w:rsidR="002642C1" w:rsidRPr="00FA54AD" w:rsidTr="00FA54AD">
        <w:trPr>
          <w:trHeight w:val="300"/>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Vzdrževalna dela in nakup ostale opreme</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2000,00</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 2000,00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8000,00</w:t>
            </w:r>
          </w:p>
        </w:tc>
      </w:tr>
      <w:tr w:rsidR="002642C1" w:rsidRPr="00FA54AD" w:rsidTr="00FA54AD">
        <w:trPr>
          <w:trHeight w:val="300"/>
        </w:trPr>
        <w:tc>
          <w:tcPr>
            <w:tcW w:w="3634" w:type="dxa"/>
          </w:tcPr>
          <w:p w:rsidR="002642C1" w:rsidRPr="00FA54AD" w:rsidRDefault="002642C1" w:rsidP="00FA54AD">
            <w:pPr>
              <w:widowControl w:val="0"/>
              <w:spacing w:before="0" w:after="0"/>
              <w:ind w:left="36"/>
              <w:jc w:val="both"/>
              <w:rPr>
                <w:rFonts w:ascii="Tahoma" w:hAnsi="Tahoma" w:cs="Tahoma"/>
                <w:sz w:val="16"/>
                <w:szCs w:val="16"/>
                <w:lang w:val="x-none"/>
              </w:rPr>
            </w:pPr>
            <w:r w:rsidRPr="00FA54AD">
              <w:rPr>
                <w:rFonts w:ascii="Tahoma" w:hAnsi="Tahoma" w:cs="Tahoma"/>
                <w:sz w:val="16"/>
                <w:szCs w:val="16"/>
                <w:lang w:val="x-none"/>
              </w:rPr>
              <w:t>SKUPAJ</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9100,00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4"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3" w:type="dxa"/>
          </w:tcPr>
          <w:p w:rsidR="002642C1" w:rsidRPr="00FA54AD" w:rsidRDefault="002642C1" w:rsidP="00FA54AD">
            <w:pPr>
              <w:widowControl w:val="0"/>
              <w:spacing w:before="0" w:after="0"/>
              <w:ind w:left="92"/>
              <w:jc w:val="both"/>
              <w:rPr>
                <w:rFonts w:ascii="Tahoma" w:hAnsi="Tahoma" w:cs="Tahoma"/>
                <w:sz w:val="16"/>
                <w:szCs w:val="16"/>
                <w:lang w:val="x-none"/>
              </w:rPr>
            </w:pPr>
            <w:r w:rsidRPr="00FA54AD">
              <w:rPr>
                <w:rFonts w:ascii="Tahoma" w:hAnsi="Tahoma" w:cs="Tahoma"/>
                <w:sz w:val="16"/>
                <w:szCs w:val="16"/>
                <w:lang w:val="x-none"/>
              </w:rPr>
              <w:t>2000,00</w:t>
            </w:r>
          </w:p>
        </w:tc>
        <w:tc>
          <w:tcPr>
            <w:tcW w:w="954" w:type="dxa"/>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17100,00</w:t>
            </w:r>
          </w:p>
        </w:tc>
      </w:tr>
    </w:tbl>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Nakup opreme in manjša investicijsko vzdrževalna dela so stalna naloga.</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lastRenderedPageBreak/>
        <w:t>19 IZOBRAŽEVANJE</w:t>
      </w:r>
      <w:r w:rsidRPr="002642C1">
        <w:rPr>
          <w:rFonts w:ascii="Tahoma" w:hAnsi="Tahoma" w:cs="Tahoma"/>
        </w:rPr>
        <w:tab/>
      </w:r>
      <w:r w:rsidRPr="002642C1">
        <w:rPr>
          <w:rFonts w:ascii="Tahoma" w:hAnsi="Tahoma" w:cs="Tahoma"/>
          <w:sz w:val="20"/>
        </w:rPr>
        <w:t>28.000 €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1903 Primarno in sekundarno izobraževanje</w:t>
      </w:r>
      <w:r w:rsidRPr="002642C1">
        <w:rPr>
          <w:rFonts w:ascii="Tahoma" w:hAnsi="Tahoma" w:cs="Tahoma"/>
        </w:rPr>
        <w:tab/>
      </w:r>
      <w:r w:rsidRPr="002642C1">
        <w:rPr>
          <w:rFonts w:ascii="Tahoma" w:hAnsi="Tahoma" w:cs="Tahoma"/>
          <w:sz w:val="20"/>
        </w:rPr>
        <w:t>28.000 €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19039001 Osnovno šolstvo</w:t>
      </w:r>
      <w:r w:rsidRPr="002642C1">
        <w:rPr>
          <w:rFonts w:ascii="Tahoma" w:hAnsi="Tahoma" w:cs="Tahoma"/>
        </w:rPr>
        <w:tab/>
      </w:r>
      <w:r w:rsidRPr="002642C1">
        <w:rPr>
          <w:rFonts w:ascii="Tahoma" w:hAnsi="Tahoma" w:cs="Tahoma"/>
          <w:sz w:val="20"/>
        </w:rPr>
        <w:t>28.000 €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OB192-18-0004 INVESTICIJSKO VZDRŽEVANJE OŠ ŽIROVNICA</w:t>
      </w:r>
      <w:r w:rsidRPr="002642C1">
        <w:rPr>
          <w:rFonts w:ascii="Tahoma" w:hAnsi="Tahoma" w:cs="Tahoma"/>
        </w:rPr>
        <w:tab/>
      </w:r>
      <w:r w:rsidRPr="002642C1">
        <w:rPr>
          <w:rFonts w:ascii="Tahoma" w:hAnsi="Tahoma" w:cs="Tahoma"/>
          <w:sz w:val="20"/>
        </w:rPr>
        <w:t>28.000 €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2642C1" w:rsidRDefault="002642C1" w:rsidP="002642C1">
      <w:pPr>
        <w:widowControl w:val="0"/>
        <w:spacing w:before="0" w:after="0"/>
        <w:ind w:right="-15"/>
        <w:jc w:val="both"/>
        <w:rPr>
          <w:rFonts w:ascii="Tahoma" w:hAnsi="Tahoma" w:cs="Tahoma"/>
          <w:lang w:val="x-none"/>
        </w:rPr>
      </w:pPr>
      <w:r w:rsidRPr="002642C1">
        <w:rPr>
          <w:rFonts w:ascii="Tahoma" w:hAnsi="Tahoma" w:cs="Tahoma"/>
          <w:lang w:val="x-none"/>
        </w:rPr>
        <w:t>Namen investicijskih vlaganj je zagotavljanje pogojev za izvajanje osnovnošolskega izobraževanja. Cilj projekta so nakup opreme in investicijsko - vzdrževalna dela, za kar je na projektu v letu 2020 namenjeno 28.000 EUR za sanacijo kuhinje in ostala nujna vlaganja v objekte, v letu 2021 bodo nato vlaganja nekoliko nižja, kot je navedeno v Načrtu vzdrževanj OŠ Žirovnica 2019-2023:</w:t>
      </w:r>
    </w:p>
    <w:tbl>
      <w:tblPr>
        <w:tblW w:w="9355" w:type="dxa"/>
        <w:tblInd w:w="276" w:type="dxa"/>
        <w:tblLayout w:type="fixed"/>
        <w:tblCellMar>
          <w:left w:w="75" w:type="dxa"/>
          <w:right w:w="75" w:type="dxa"/>
        </w:tblCellMar>
        <w:tblLook w:val="0000" w:firstRow="0" w:lastRow="0" w:firstColumn="0" w:lastColumn="0" w:noHBand="0" w:noVBand="0"/>
      </w:tblPr>
      <w:tblGrid>
        <w:gridCol w:w="3402"/>
        <w:gridCol w:w="992"/>
        <w:gridCol w:w="992"/>
        <w:gridCol w:w="992"/>
        <w:gridCol w:w="992"/>
        <w:gridCol w:w="992"/>
        <w:gridCol w:w="993"/>
      </w:tblGrid>
      <w:tr w:rsidR="002642C1" w:rsidRPr="00FA54AD" w:rsidTr="00064AB3">
        <w:trPr>
          <w:trHeight w:val="428"/>
        </w:trPr>
        <w:tc>
          <w:tcPr>
            <w:tcW w:w="340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2642C1" w:rsidRPr="00FA54AD" w:rsidRDefault="002642C1" w:rsidP="00FA54AD">
            <w:pPr>
              <w:widowControl w:val="0"/>
              <w:spacing w:before="0" w:after="0"/>
              <w:ind w:left="0"/>
              <w:jc w:val="both"/>
              <w:rPr>
                <w:rFonts w:ascii="Tahoma" w:hAnsi="Tahoma" w:cs="Tahoma"/>
                <w:sz w:val="16"/>
                <w:szCs w:val="16"/>
                <w:lang w:val="x-none"/>
              </w:rPr>
            </w:pPr>
            <w:r w:rsidRPr="00FA54AD">
              <w:rPr>
                <w:rFonts w:ascii="Tahoma" w:hAnsi="Tahoma" w:cs="Tahoma"/>
                <w:sz w:val="16"/>
                <w:szCs w:val="16"/>
                <w:lang w:val="x-none"/>
              </w:rPr>
              <w:t>Izdatki</w:t>
            </w:r>
          </w:p>
        </w:tc>
        <w:tc>
          <w:tcPr>
            <w:tcW w:w="992"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2019</w:t>
            </w:r>
          </w:p>
        </w:tc>
        <w:tc>
          <w:tcPr>
            <w:tcW w:w="992"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2020</w:t>
            </w:r>
          </w:p>
        </w:tc>
        <w:tc>
          <w:tcPr>
            <w:tcW w:w="992"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2021</w:t>
            </w:r>
          </w:p>
        </w:tc>
        <w:tc>
          <w:tcPr>
            <w:tcW w:w="992"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2022</w:t>
            </w:r>
          </w:p>
        </w:tc>
        <w:tc>
          <w:tcPr>
            <w:tcW w:w="992"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2023</w:t>
            </w:r>
          </w:p>
        </w:tc>
        <w:tc>
          <w:tcPr>
            <w:tcW w:w="993" w:type="dxa"/>
            <w:tcBorders>
              <w:top w:val="single" w:sz="6" w:space="0" w:color="000000"/>
              <w:left w:val="nil"/>
              <w:bottom w:val="single" w:sz="6" w:space="0" w:color="000000"/>
              <w:right w:val="single" w:sz="6" w:space="0" w:color="000000"/>
            </w:tcBorders>
            <w:shd w:val="clear" w:color="auto" w:fill="C0C0C0"/>
            <w:vAlign w:val="center"/>
          </w:tcPr>
          <w:p w:rsidR="002642C1" w:rsidRPr="00FA54AD" w:rsidRDefault="002642C1" w:rsidP="002642C1">
            <w:pPr>
              <w:widowControl w:val="0"/>
              <w:spacing w:before="0" w:after="0"/>
              <w:jc w:val="both"/>
              <w:rPr>
                <w:rFonts w:ascii="Tahoma" w:hAnsi="Tahoma" w:cs="Tahoma"/>
                <w:sz w:val="16"/>
                <w:szCs w:val="16"/>
                <w:lang w:val="x-none"/>
              </w:rPr>
            </w:pPr>
            <w:r w:rsidRPr="00FA54AD">
              <w:rPr>
                <w:rFonts w:ascii="Tahoma" w:hAnsi="Tahoma" w:cs="Tahoma"/>
                <w:sz w:val="16"/>
                <w:szCs w:val="16"/>
                <w:lang w:val="x-none"/>
              </w:rPr>
              <w:t>SKUPAJ</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 xml:space="preserve">menjava talne obloge v učilnicah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6800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10000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10000</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26800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 xml:space="preserve">beljenje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2600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3500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3500</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9600</w:t>
            </w:r>
          </w:p>
        </w:tc>
      </w:tr>
      <w:tr w:rsidR="002642C1" w:rsidRPr="002642C1" w:rsidTr="00FA54AD">
        <w:trPr>
          <w:trHeight w:val="35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pohištvena oprema pisarne svetovalne delavke</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3700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3700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 xml:space="preserve">nakup in montaža klimatskih naprav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4000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4000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nakup dodatnih stojal za kolesa</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500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500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sanacija kuhinje</w:t>
            </w:r>
          </w:p>
        </w:tc>
        <w:tc>
          <w:tcPr>
            <w:tcW w:w="992"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20000</w:t>
            </w:r>
          </w:p>
        </w:tc>
        <w:tc>
          <w:tcPr>
            <w:tcW w:w="992"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shd w:val="clear" w:color="auto" w:fill="FFFFFF"/>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20000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izgradnja priključka na optiko</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800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800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ureditev kolesarnice</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1700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1700</w:t>
            </w:r>
          </w:p>
        </w:tc>
      </w:tr>
      <w:tr w:rsidR="002642C1" w:rsidRPr="002642C1" w:rsidTr="00FA54AD">
        <w:trPr>
          <w:trHeight w:val="406"/>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vzdrževalna dela in menjava dotrajanega pohištva</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5500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5500</w:t>
            </w:r>
          </w:p>
        </w:tc>
      </w:tr>
      <w:tr w:rsidR="002642C1" w:rsidRPr="002642C1" w:rsidTr="00FA54AD">
        <w:trPr>
          <w:trHeight w:val="285"/>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sz w:val="16"/>
                <w:szCs w:val="16"/>
                <w:lang w:val="x-none"/>
              </w:rPr>
            </w:pPr>
            <w:r w:rsidRPr="002642C1">
              <w:rPr>
                <w:rFonts w:ascii="Tahoma" w:hAnsi="Tahoma" w:cs="Tahoma"/>
                <w:sz w:val="16"/>
                <w:szCs w:val="16"/>
                <w:lang w:val="x-none"/>
              </w:rPr>
              <w:t xml:space="preserve">večja investicijska in vzdrževalna dela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 </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7000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9100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4100</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20200</w:t>
            </w:r>
          </w:p>
        </w:tc>
      </w:tr>
      <w:tr w:rsidR="002642C1" w:rsidRPr="002642C1" w:rsidTr="00FA54AD">
        <w:trPr>
          <w:trHeight w:val="300"/>
        </w:trPr>
        <w:tc>
          <w:tcPr>
            <w:tcW w:w="3402" w:type="dxa"/>
            <w:tcBorders>
              <w:top w:val="nil"/>
              <w:left w:val="single" w:sz="6" w:space="0" w:color="000000"/>
              <w:bottom w:val="single" w:sz="6" w:space="0" w:color="000000"/>
              <w:right w:val="single" w:sz="6" w:space="0" w:color="000000"/>
            </w:tcBorders>
            <w:shd w:val="clear" w:color="auto" w:fill="FFFFFF"/>
            <w:vAlign w:val="center"/>
          </w:tcPr>
          <w:p w:rsidR="002642C1" w:rsidRPr="002642C1" w:rsidRDefault="002642C1" w:rsidP="00FA54AD">
            <w:pPr>
              <w:widowControl w:val="0"/>
              <w:spacing w:before="0" w:after="0"/>
              <w:ind w:left="0"/>
              <w:jc w:val="both"/>
              <w:rPr>
                <w:rFonts w:ascii="Tahoma" w:hAnsi="Tahoma" w:cs="Tahoma"/>
                <w:b/>
                <w:bCs/>
                <w:sz w:val="16"/>
                <w:szCs w:val="16"/>
                <w:lang w:val="x-none"/>
              </w:rPr>
            </w:pPr>
            <w:r w:rsidRPr="002642C1">
              <w:rPr>
                <w:rFonts w:ascii="Tahoma" w:hAnsi="Tahoma" w:cs="Tahoma"/>
                <w:b/>
                <w:bCs/>
                <w:sz w:val="16"/>
                <w:szCs w:val="16"/>
                <w:lang w:val="x-none"/>
              </w:rPr>
              <w:t>SKUPAJ</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17600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28000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7000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22600</w:t>
            </w:r>
          </w:p>
        </w:tc>
        <w:tc>
          <w:tcPr>
            <w:tcW w:w="992"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17600</w:t>
            </w:r>
          </w:p>
        </w:tc>
        <w:tc>
          <w:tcPr>
            <w:tcW w:w="993" w:type="dxa"/>
            <w:tcBorders>
              <w:top w:val="nil"/>
              <w:left w:val="nil"/>
              <w:bottom w:val="single" w:sz="6" w:space="0" w:color="auto"/>
              <w:right w:val="single" w:sz="6" w:space="0" w:color="auto"/>
            </w:tcBorders>
            <w:vAlign w:val="center"/>
          </w:tcPr>
          <w:p w:rsidR="002642C1" w:rsidRPr="002642C1" w:rsidRDefault="002642C1" w:rsidP="002642C1">
            <w:pPr>
              <w:widowControl w:val="0"/>
              <w:spacing w:before="0" w:after="0"/>
              <w:jc w:val="both"/>
              <w:rPr>
                <w:rFonts w:ascii="Tahoma" w:hAnsi="Tahoma" w:cs="Tahoma"/>
                <w:sz w:val="16"/>
                <w:szCs w:val="16"/>
                <w:lang w:val="x-none"/>
              </w:rPr>
            </w:pPr>
            <w:r w:rsidRPr="002642C1">
              <w:rPr>
                <w:rFonts w:ascii="Tahoma" w:hAnsi="Tahoma" w:cs="Tahoma"/>
                <w:sz w:val="16"/>
                <w:szCs w:val="16"/>
                <w:lang w:val="x-none"/>
              </w:rPr>
              <w:t>92800</w:t>
            </w:r>
          </w:p>
        </w:tc>
      </w:tr>
    </w:tbl>
    <w:p w:rsidR="002642C1" w:rsidRPr="0072093F" w:rsidRDefault="002642C1" w:rsidP="00FA54AD">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ind w:left="285"/>
        <w:jc w:val="both"/>
        <w:rPr>
          <w:rFonts w:ascii="Tahoma" w:hAnsi="Tahoma" w:cs="Tahoma"/>
          <w:lang w:val="x-none"/>
        </w:rPr>
      </w:pPr>
      <w:r w:rsidRPr="002642C1">
        <w:rPr>
          <w:rFonts w:ascii="Tahoma" w:hAnsi="Tahoma" w:cs="Tahoma"/>
          <w:lang w:val="x-none"/>
        </w:rPr>
        <w:t>Nakup opreme in investicijsko vzdrževalna dela so stalna naloga.</w:t>
      </w:r>
    </w:p>
    <w:p w:rsidR="002642C1" w:rsidRPr="002642C1" w:rsidRDefault="002642C1" w:rsidP="002642C1">
      <w:pPr>
        <w:pStyle w:val="AHeading3"/>
        <w:tabs>
          <w:tab w:val="decimal" w:pos="9200"/>
        </w:tabs>
        <w:rPr>
          <w:rFonts w:ascii="Tahoma" w:hAnsi="Tahoma" w:cs="Tahoma"/>
          <w:sz w:val="20"/>
        </w:rPr>
      </w:pPr>
      <w:r w:rsidRPr="002642C1">
        <w:rPr>
          <w:rFonts w:ascii="Tahoma" w:hAnsi="Tahoma" w:cs="Tahoma"/>
        </w:rPr>
        <w:t>20 SOCIALNO VARSTVO</w:t>
      </w:r>
      <w:r w:rsidRPr="002642C1">
        <w:rPr>
          <w:rFonts w:ascii="Tahoma" w:hAnsi="Tahoma" w:cs="Tahoma"/>
        </w:rPr>
        <w:tab/>
      </w:r>
      <w:r w:rsidRPr="002642C1">
        <w:rPr>
          <w:rFonts w:ascii="Tahoma" w:hAnsi="Tahoma" w:cs="Tahoma"/>
          <w:sz w:val="20"/>
        </w:rPr>
        <w:t>10.000 €</w:t>
      </w:r>
    </w:p>
    <w:p w:rsidR="002642C1" w:rsidRPr="002642C1" w:rsidRDefault="002642C1" w:rsidP="002642C1">
      <w:pPr>
        <w:pStyle w:val="AHeading4"/>
        <w:tabs>
          <w:tab w:val="decimal" w:pos="9200"/>
        </w:tabs>
        <w:rPr>
          <w:rFonts w:ascii="Tahoma" w:hAnsi="Tahoma" w:cs="Tahoma"/>
          <w:sz w:val="20"/>
        </w:rPr>
      </w:pPr>
      <w:r w:rsidRPr="002642C1">
        <w:rPr>
          <w:rFonts w:ascii="Tahoma" w:hAnsi="Tahoma" w:cs="Tahoma"/>
        </w:rPr>
        <w:t>2004 Izvajanje programov socialnega varstva</w:t>
      </w:r>
      <w:r w:rsidRPr="002642C1">
        <w:rPr>
          <w:rFonts w:ascii="Tahoma" w:hAnsi="Tahoma" w:cs="Tahoma"/>
        </w:rPr>
        <w:tab/>
      </w:r>
      <w:r w:rsidRPr="002642C1">
        <w:rPr>
          <w:rFonts w:ascii="Tahoma" w:hAnsi="Tahoma" w:cs="Tahoma"/>
          <w:sz w:val="20"/>
        </w:rPr>
        <w:t>10.000 €</w:t>
      </w:r>
    </w:p>
    <w:p w:rsidR="002642C1" w:rsidRPr="002642C1" w:rsidRDefault="002642C1" w:rsidP="002642C1">
      <w:pPr>
        <w:pStyle w:val="AHeading5"/>
        <w:tabs>
          <w:tab w:val="decimal" w:pos="9200"/>
        </w:tabs>
        <w:rPr>
          <w:rFonts w:ascii="Tahoma" w:hAnsi="Tahoma" w:cs="Tahoma"/>
          <w:sz w:val="20"/>
        </w:rPr>
      </w:pPr>
      <w:r w:rsidRPr="002642C1">
        <w:rPr>
          <w:rFonts w:ascii="Tahoma" w:hAnsi="Tahoma" w:cs="Tahoma"/>
        </w:rPr>
        <w:t>20049003 Socialno varstvo starih</w:t>
      </w:r>
      <w:r w:rsidRPr="002642C1">
        <w:rPr>
          <w:rFonts w:ascii="Tahoma" w:hAnsi="Tahoma" w:cs="Tahoma"/>
        </w:rPr>
        <w:tab/>
      </w:r>
      <w:r w:rsidRPr="002642C1">
        <w:rPr>
          <w:rFonts w:ascii="Tahoma" w:hAnsi="Tahoma" w:cs="Tahoma"/>
          <w:sz w:val="20"/>
        </w:rPr>
        <w:t>10.000 €</w:t>
      </w:r>
    </w:p>
    <w:p w:rsidR="002642C1" w:rsidRPr="002642C1" w:rsidRDefault="002642C1" w:rsidP="002642C1">
      <w:pPr>
        <w:pStyle w:val="AHeading6"/>
        <w:tabs>
          <w:tab w:val="decimal" w:pos="9200"/>
        </w:tabs>
        <w:rPr>
          <w:rFonts w:ascii="Tahoma" w:hAnsi="Tahoma" w:cs="Tahoma"/>
          <w:sz w:val="20"/>
        </w:rPr>
      </w:pPr>
      <w:r w:rsidRPr="002642C1">
        <w:rPr>
          <w:rFonts w:ascii="Tahoma" w:hAnsi="Tahoma" w:cs="Tahoma"/>
        </w:rPr>
        <w:t>OB192-18-0023 DOM STAROSTNIKOV</w:t>
      </w:r>
      <w:r w:rsidRPr="002642C1">
        <w:rPr>
          <w:rFonts w:ascii="Tahoma" w:hAnsi="Tahoma" w:cs="Tahoma"/>
        </w:rPr>
        <w:tab/>
      </w:r>
      <w:r w:rsidRPr="002642C1">
        <w:rPr>
          <w:rFonts w:ascii="Tahoma" w:hAnsi="Tahoma" w:cs="Tahoma"/>
          <w:sz w:val="20"/>
        </w:rPr>
        <w:t>10.000 €</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Namen in cilj</w:t>
      </w:r>
    </w:p>
    <w:p w:rsidR="002642C1" w:rsidRPr="007140F6" w:rsidRDefault="002642C1" w:rsidP="002642C1">
      <w:pPr>
        <w:widowControl w:val="0"/>
        <w:spacing w:before="0" w:after="0"/>
        <w:jc w:val="both"/>
        <w:rPr>
          <w:rFonts w:ascii="Tahoma" w:hAnsi="Tahoma" w:cs="Tahoma"/>
        </w:rPr>
      </w:pPr>
      <w:r w:rsidRPr="002642C1">
        <w:rPr>
          <w:rFonts w:ascii="Tahoma" w:hAnsi="Tahoma" w:cs="Tahoma"/>
          <w:lang w:val="x-none"/>
        </w:rPr>
        <w:t>Na projektu so načrtovana sredstva za plačilo morebitnih študij oziroma eventuelnih postopkov izvedbe javno - zasebnega partnerstva na projektu Doma starostnikov v Občini Žirovnica.</w:t>
      </w:r>
      <w:r w:rsidR="007140F6">
        <w:rPr>
          <w:rFonts w:ascii="Tahoma" w:hAnsi="Tahoma" w:cs="Tahoma"/>
        </w:rPr>
        <w:t xml:space="preserve"> Sredstva za izdelavo OPPN so načrtovana na postavki 1601 Urbanizem.</w:t>
      </w:r>
    </w:p>
    <w:p w:rsidR="002642C1" w:rsidRPr="0072093F" w:rsidRDefault="002642C1" w:rsidP="0072093F">
      <w:pPr>
        <w:pStyle w:val="Heading11"/>
        <w:spacing w:before="0" w:after="0"/>
        <w:rPr>
          <w:rFonts w:ascii="Tahoma" w:hAnsi="Tahoma" w:cs="Tahoma"/>
          <w:sz w:val="16"/>
          <w:szCs w:val="16"/>
        </w:rPr>
      </w:pPr>
      <w:r w:rsidRPr="0072093F">
        <w:rPr>
          <w:rFonts w:ascii="Tahoma" w:hAnsi="Tahoma" w:cs="Tahoma"/>
          <w:sz w:val="16"/>
          <w:szCs w:val="16"/>
        </w:rPr>
        <w:t>Stanje projekta</w:t>
      </w:r>
    </w:p>
    <w:p w:rsidR="002642C1" w:rsidRPr="002642C1" w:rsidRDefault="002642C1" w:rsidP="002642C1">
      <w:pPr>
        <w:widowControl w:val="0"/>
        <w:spacing w:before="0" w:after="0"/>
        <w:jc w:val="both"/>
        <w:rPr>
          <w:rFonts w:ascii="Tahoma" w:hAnsi="Tahoma" w:cs="Tahoma"/>
          <w:lang w:val="x-none"/>
        </w:rPr>
      </w:pPr>
      <w:r w:rsidRPr="002642C1">
        <w:rPr>
          <w:rFonts w:ascii="Tahoma" w:hAnsi="Tahoma" w:cs="Tahoma"/>
          <w:lang w:val="x-none"/>
        </w:rPr>
        <w:t>Projekt je v pripravi.</w:t>
      </w:r>
    </w:p>
    <w:sectPr w:rsidR="002642C1" w:rsidRPr="002642C1" w:rsidSect="0088600C">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5C7B" w:rsidRDefault="00495C7B">
      <w:r>
        <w:separator/>
      </w:r>
    </w:p>
  </w:endnote>
  <w:endnote w:type="continuationSeparator" w:id="0">
    <w:p w:rsidR="00495C7B" w:rsidRDefault="0049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Default="00064AB3" w:rsidP="002642C1">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rsidR="00064AB3" w:rsidRPr="00DE38B8" w:rsidRDefault="00064AB3" w:rsidP="002642C1">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Default="00064AB3" w:rsidP="002642C1">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rsidR="00064AB3" w:rsidRPr="00DE38B8" w:rsidRDefault="00064AB3" w:rsidP="002642C1">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Default="00064AB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5C7B" w:rsidRDefault="00495C7B">
      <w:r>
        <w:separator/>
      </w:r>
    </w:p>
  </w:footnote>
  <w:footnote w:type="continuationSeparator" w:id="0">
    <w:p w:rsidR="00495C7B" w:rsidRDefault="00495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Pr="00747EBA" w:rsidRDefault="00064AB3"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Default="00064AB3"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4AB3" w:rsidRDefault="00064AB3"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C904"/>
    <w:multiLevelType w:val="multilevel"/>
    <w:tmpl w:val="3D186C9A"/>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 w15:restartNumberingAfterBreak="0">
    <w:nsid w:val="056E4D20"/>
    <w:multiLevelType w:val="multilevel"/>
    <w:tmpl w:val="1578970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 w15:restartNumberingAfterBreak="0">
    <w:nsid w:val="091E6A40"/>
    <w:multiLevelType w:val="multilevel"/>
    <w:tmpl w:val="397CE9A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 w15:restartNumberingAfterBreak="0">
    <w:nsid w:val="0AC70140"/>
    <w:multiLevelType w:val="multilevel"/>
    <w:tmpl w:val="4995D4A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 w15:restartNumberingAfterBreak="0">
    <w:nsid w:val="0BD7E594"/>
    <w:multiLevelType w:val="multilevel"/>
    <w:tmpl w:val="63DFCBE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5" w15:restartNumberingAfterBreak="0">
    <w:nsid w:val="0C14B968"/>
    <w:multiLevelType w:val="multilevel"/>
    <w:tmpl w:val="12048CA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6" w15:restartNumberingAfterBreak="0">
    <w:nsid w:val="10D83D18"/>
    <w:multiLevelType w:val="multilevel"/>
    <w:tmpl w:val="0450809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 w15:restartNumberingAfterBreak="0">
    <w:nsid w:val="191EB553"/>
    <w:multiLevelType w:val="multilevel"/>
    <w:tmpl w:val="1432AB76"/>
    <w:lvl w:ilvl="0">
      <w:numFmt w:val="bullet"/>
      <w:lvlText w:val="-"/>
      <w:lvlJc w:val="left"/>
      <w:pPr>
        <w:tabs>
          <w:tab w:val="num" w:pos="720"/>
        </w:tabs>
        <w:ind w:left="720" w:hanging="360"/>
      </w:pPr>
      <w:rPr>
        <w:rFonts w:ascii="Tahoma" w:hAnsi="Tahoma" w:cs="Tahom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15:restartNumberingAfterBreak="0">
    <w:nsid w:val="1AC15048"/>
    <w:multiLevelType w:val="multilevel"/>
    <w:tmpl w:val="045C5E0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9" w15:restartNumberingAfterBreak="0">
    <w:nsid w:val="1B4ADFD9"/>
    <w:multiLevelType w:val="multilevel"/>
    <w:tmpl w:val="02D2A8C4"/>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 w15:restartNumberingAfterBreak="0">
    <w:nsid w:val="1CB4844E"/>
    <w:multiLevelType w:val="multilevel"/>
    <w:tmpl w:val="521AF6DB"/>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1" w15:restartNumberingAfterBreak="0">
    <w:nsid w:val="1D19EB44"/>
    <w:multiLevelType w:val="multilevel"/>
    <w:tmpl w:val="7AC9D9D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211847F8"/>
    <w:multiLevelType w:val="multilevel"/>
    <w:tmpl w:val="49DC35F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3" w15:restartNumberingAfterBreak="0">
    <w:nsid w:val="28EEC3E4"/>
    <w:multiLevelType w:val="multilevel"/>
    <w:tmpl w:val="1BC451FA"/>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4" w15:restartNumberingAfterBreak="0">
    <w:nsid w:val="2B64776C"/>
    <w:multiLevelType w:val="multilevel"/>
    <w:tmpl w:val="00CE55E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340AE4C"/>
    <w:multiLevelType w:val="multilevel"/>
    <w:tmpl w:val="1F49474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34CE54A9"/>
    <w:multiLevelType w:val="multilevel"/>
    <w:tmpl w:val="11EFB354"/>
    <w:lvl w:ilvl="0">
      <w:numFmt w:val="bullet"/>
      <w:lvlText w:val="-"/>
      <w:lvlJc w:val="left"/>
      <w:pPr>
        <w:tabs>
          <w:tab w:val="num" w:pos="285"/>
        </w:tabs>
        <w:ind w:left="285" w:hanging="285"/>
      </w:pPr>
      <w:rPr>
        <w:rFonts w:ascii="Calibri" w:hAnsi="Calibri" w:cs="Calibri"/>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 w15:restartNumberingAfterBreak="0">
    <w:nsid w:val="492A91E3"/>
    <w:multiLevelType w:val="multilevel"/>
    <w:tmpl w:val="50307393"/>
    <w:lvl w:ilvl="0">
      <w:numFmt w:val="bullet"/>
      <w:lvlText w:val="-"/>
      <w:lvlJc w:val="left"/>
      <w:pPr>
        <w:tabs>
          <w:tab w:val="num" w:pos="720"/>
        </w:tabs>
        <w:ind w:left="720" w:hanging="360"/>
      </w:pPr>
      <w:rPr>
        <w:rFonts w:ascii="Tahoma" w:hAnsi="Tahoma" w:cs="Tahom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4A781E88"/>
    <w:multiLevelType w:val="multilevel"/>
    <w:tmpl w:val="16D9874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 w15:restartNumberingAfterBreak="0">
    <w:nsid w:val="4CC9E4D0"/>
    <w:multiLevelType w:val="multilevel"/>
    <w:tmpl w:val="54AC8EF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 w15:restartNumberingAfterBreak="0">
    <w:nsid w:val="4E7192E8"/>
    <w:multiLevelType w:val="multilevel"/>
    <w:tmpl w:val="439AB82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15:restartNumberingAfterBreak="0">
    <w:nsid w:val="4FE7EEDC"/>
    <w:multiLevelType w:val="multilevel"/>
    <w:tmpl w:val="50067A91"/>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4FF4ACC8"/>
    <w:multiLevelType w:val="multilevel"/>
    <w:tmpl w:val="5EB1708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15:restartNumberingAfterBreak="0">
    <w:nsid w:val="5ADA47FC"/>
    <w:multiLevelType w:val="multilevel"/>
    <w:tmpl w:val="3F74D93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5" w15:restartNumberingAfterBreak="0">
    <w:nsid w:val="6511FED4"/>
    <w:multiLevelType w:val="multilevel"/>
    <w:tmpl w:val="6F5FD89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65E8872F"/>
    <w:multiLevelType w:val="multilevel"/>
    <w:tmpl w:val="2F13ED0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7" w15:restartNumberingAfterBreak="0">
    <w:nsid w:val="67F93564"/>
    <w:multiLevelType w:val="multilevel"/>
    <w:tmpl w:val="64C509E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7114F349"/>
    <w:multiLevelType w:val="multilevel"/>
    <w:tmpl w:val="1B456241"/>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9" w15:restartNumberingAfterBreak="0">
    <w:nsid w:val="7BE137B0"/>
    <w:multiLevelType w:val="multilevel"/>
    <w:tmpl w:val="4BDCEC5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15:restartNumberingAfterBreak="0">
    <w:nsid w:val="7EDE6F8F"/>
    <w:multiLevelType w:val="multilevel"/>
    <w:tmpl w:val="0EC5D64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15"/>
  </w:num>
  <w:num w:numId="2">
    <w:abstractNumId w:val="11"/>
  </w:num>
  <w:num w:numId="3">
    <w:abstractNumId w:val="24"/>
  </w:num>
  <w:num w:numId="4">
    <w:abstractNumId w:val="6"/>
  </w:num>
  <w:num w:numId="5">
    <w:abstractNumId w:val="30"/>
  </w:num>
  <w:num w:numId="6">
    <w:abstractNumId w:val="20"/>
  </w:num>
  <w:num w:numId="7">
    <w:abstractNumId w:val="21"/>
  </w:num>
  <w:num w:numId="8">
    <w:abstractNumId w:val="14"/>
  </w:num>
  <w:num w:numId="9">
    <w:abstractNumId w:val="19"/>
  </w:num>
  <w:num w:numId="10">
    <w:abstractNumId w:val="25"/>
  </w:num>
  <w:num w:numId="11">
    <w:abstractNumId w:val="17"/>
  </w:num>
  <w:num w:numId="12">
    <w:abstractNumId w:val="2"/>
  </w:num>
  <w:num w:numId="13">
    <w:abstractNumId w:val="10"/>
  </w:num>
  <w:num w:numId="14">
    <w:abstractNumId w:val="28"/>
  </w:num>
  <w:num w:numId="15">
    <w:abstractNumId w:val="8"/>
  </w:num>
  <w:num w:numId="16">
    <w:abstractNumId w:val="26"/>
  </w:num>
  <w:num w:numId="17">
    <w:abstractNumId w:val="27"/>
  </w:num>
  <w:num w:numId="18">
    <w:abstractNumId w:val="22"/>
  </w:num>
  <w:num w:numId="19">
    <w:abstractNumId w:val="12"/>
  </w:num>
  <w:num w:numId="20">
    <w:abstractNumId w:val="4"/>
  </w:num>
  <w:num w:numId="21">
    <w:abstractNumId w:val="23"/>
  </w:num>
  <w:num w:numId="22">
    <w:abstractNumId w:val="3"/>
  </w:num>
  <w:num w:numId="23">
    <w:abstractNumId w:val="29"/>
  </w:num>
  <w:num w:numId="24">
    <w:abstractNumId w:val="13"/>
  </w:num>
  <w:num w:numId="25">
    <w:abstractNumId w:val="18"/>
  </w:num>
  <w:num w:numId="26">
    <w:abstractNumId w:val="7"/>
  </w:num>
  <w:num w:numId="27">
    <w:abstractNumId w:val="16"/>
  </w:num>
  <w:num w:numId="28">
    <w:abstractNumId w:val="5"/>
  </w:num>
  <w:num w:numId="29">
    <w:abstractNumId w:val="9"/>
  </w:num>
  <w:num w:numId="30">
    <w:abstractNumId w:val="0"/>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Grammatical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C1"/>
    <w:rsid w:val="000027D9"/>
    <w:rsid w:val="00015351"/>
    <w:rsid w:val="00064AB3"/>
    <w:rsid w:val="00073018"/>
    <w:rsid w:val="00085F00"/>
    <w:rsid w:val="00090FE0"/>
    <w:rsid w:val="000937D9"/>
    <w:rsid w:val="00095E99"/>
    <w:rsid w:val="000A2E9C"/>
    <w:rsid w:val="000C71FC"/>
    <w:rsid w:val="000D45CB"/>
    <w:rsid w:val="000D47D8"/>
    <w:rsid w:val="000E7580"/>
    <w:rsid w:val="000F071A"/>
    <w:rsid w:val="000F64CE"/>
    <w:rsid w:val="00122495"/>
    <w:rsid w:val="0012453B"/>
    <w:rsid w:val="00124A2E"/>
    <w:rsid w:val="0012625C"/>
    <w:rsid w:val="00142A93"/>
    <w:rsid w:val="00144ACF"/>
    <w:rsid w:val="001475B6"/>
    <w:rsid w:val="00150AA5"/>
    <w:rsid w:val="00164CCA"/>
    <w:rsid w:val="00170EE3"/>
    <w:rsid w:val="00172FC0"/>
    <w:rsid w:val="0017379E"/>
    <w:rsid w:val="0018292C"/>
    <w:rsid w:val="0018304D"/>
    <w:rsid w:val="001A5A22"/>
    <w:rsid w:val="001B16BD"/>
    <w:rsid w:val="001B3E68"/>
    <w:rsid w:val="001D1107"/>
    <w:rsid w:val="001E00C7"/>
    <w:rsid w:val="001E1A73"/>
    <w:rsid w:val="001F22D2"/>
    <w:rsid w:val="00240052"/>
    <w:rsid w:val="00245B69"/>
    <w:rsid w:val="00246DF4"/>
    <w:rsid w:val="00252208"/>
    <w:rsid w:val="002548B1"/>
    <w:rsid w:val="002617A4"/>
    <w:rsid w:val="002642C1"/>
    <w:rsid w:val="00266642"/>
    <w:rsid w:val="00267761"/>
    <w:rsid w:val="002704DA"/>
    <w:rsid w:val="002706B5"/>
    <w:rsid w:val="002740E6"/>
    <w:rsid w:val="002851F1"/>
    <w:rsid w:val="0028644C"/>
    <w:rsid w:val="00286E95"/>
    <w:rsid w:val="00297D1D"/>
    <w:rsid w:val="002A2084"/>
    <w:rsid w:val="002B6615"/>
    <w:rsid w:val="002C6CC0"/>
    <w:rsid w:val="002E1E7A"/>
    <w:rsid w:val="002E5462"/>
    <w:rsid w:val="002E6BD6"/>
    <w:rsid w:val="002F60F6"/>
    <w:rsid w:val="002F6C89"/>
    <w:rsid w:val="0030228D"/>
    <w:rsid w:val="00305673"/>
    <w:rsid w:val="00314637"/>
    <w:rsid w:val="00317931"/>
    <w:rsid w:val="00317A76"/>
    <w:rsid w:val="00321C0C"/>
    <w:rsid w:val="00323458"/>
    <w:rsid w:val="00352988"/>
    <w:rsid w:val="00363569"/>
    <w:rsid w:val="00367B2D"/>
    <w:rsid w:val="00376503"/>
    <w:rsid w:val="0037715D"/>
    <w:rsid w:val="003B0C7A"/>
    <w:rsid w:val="003B3821"/>
    <w:rsid w:val="003D14A0"/>
    <w:rsid w:val="003D54FB"/>
    <w:rsid w:val="003E0E47"/>
    <w:rsid w:val="003E2347"/>
    <w:rsid w:val="003F3DE7"/>
    <w:rsid w:val="003F3E68"/>
    <w:rsid w:val="00406432"/>
    <w:rsid w:val="00422FC8"/>
    <w:rsid w:val="00445DC7"/>
    <w:rsid w:val="004741D2"/>
    <w:rsid w:val="004803B3"/>
    <w:rsid w:val="00487589"/>
    <w:rsid w:val="00495C7B"/>
    <w:rsid w:val="004B094D"/>
    <w:rsid w:val="004B16A0"/>
    <w:rsid w:val="004D0D0F"/>
    <w:rsid w:val="004D111D"/>
    <w:rsid w:val="004D21AC"/>
    <w:rsid w:val="004E5FCB"/>
    <w:rsid w:val="004F7851"/>
    <w:rsid w:val="00507EC7"/>
    <w:rsid w:val="00515058"/>
    <w:rsid w:val="00517D4A"/>
    <w:rsid w:val="005453BB"/>
    <w:rsid w:val="005527E1"/>
    <w:rsid w:val="00554784"/>
    <w:rsid w:val="00570989"/>
    <w:rsid w:val="00575BF0"/>
    <w:rsid w:val="00590813"/>
    <w:rsid w:val="0059590F"/>
    <w:rsid w:val="005B0D76"/>
    <w:rsid w:val="005C72FC"/>
    <w:rsid w:val="005D097C"/>
    <w:rsid w:val="005D108A"/>
    <w:rsid w:val="005E68E2"/>
    <w:rsid w:val="005F1048"/>
    <w:rsid w:val="006123B8"/>
    <w:rsid w:val="00634976"/>
    <w:rsid w:val="00640668"/>
    <w:rsid w:val="00651436"/>
    <w:rsid w:val="0067346B"/>
    <w:rsid w:val="006800A0"/>
    <w:rsid w:val="006819FF"/>
    <w:rsid w:val="006908EB"/>
    <w:rsid w:val="00690F0E"/>
    <w:rsid w:val="00695A61"/>
    <w:rsid w:val="006A471A"/>
    <w:rsid w:val="006A59FA"/>
    <w:rsid w:val="006B2135"/>
    <w:rsid w:val="006B7C6E"/>
    <w:rsid w:val="006C1013"/>
    <w:rsid w:val="006D4158"/>
    <w:rsid w:val="006E4792"/>
    <w:rsid w:val="006E65F2"/>
    <w:rsid w:val="006E7203"/>
    <w:rsid w:val="0070196B"/>
    <w:rsid w:val="00710E68"/>
    <w:rsid w:val="007140F6"/>
    <w:rsid w:val="0071665A"/>
    <w:rsid w:val="0072093F"/>
    <w:rsid w:val="007303D2"/>
    <w:rsid w:val="00734291"/>
    <w:rsid w:val="007439D3"/>
    <w:rsid w:val="00743BB5"/>
    <w:rsid w:val="00744187"/>
    <w:rsid w:val="00747EBA"/>
    <w:rsid w:val="0076091F"/>
    <w:rsid w:val="007730C7"/>
    <w:rsid w:val="00775175"/>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CE9"/>
    <w:rsid w:val="00805F8D"/>
    <w:rsid w:val="008164EA"/>
    <w:rsid w:val="008217C9"/>
    <w:rsid w:val="00835B22"/>
    <w:rsid w:val="008400DD"/>
    <w:rsid w:val="008516C5"/>
    <w:rsid w:val="00860E93"/>
    <w:rsid w:val="008626A6"/>
    <w:rsid w:val="00863013"/>
    <w:rsid w:val="00876A71"/>
    <w:rsid w:val="0088076E"/>
    <w:rsid w:val="00881EDF"/>
    <w:rsid w:val="0088600C"/>
    <w:rsid w:val="00886374"/>
    <w:rsid w:val="00890638"/>
    <w:rsid w:val="00892CC6"/>
    <w:rsid w:val="00897EF5"/>
    <w:rsid w:val="008A60E0"/>
    <w:rsid w:val="008F2893"/>
    <w:rsid w:val="00916409"/>
    <w:rsid w:val="00927DB5"/>
    <w:rsid w:val="00953844"/>
    <w:rsid w:val="00963B4C"/>
    <w:rsid w:val="009666A8"/>
    <w:rsid w:val="00967D06"/>
    <w:rsid w:val="00970279"/>
    <w:rsid w:val="009868C9"/>
    <w:rsid w:val="00997F12"/>
    <w:rsid w:val="009A2197"/>
    <w:rsid w:val="009A6540"/>
    <w:rsid w:val="009D2255"/>
    <w:rsid w:val="009E3B92"/>
    <w:rsid w:val="009F7CBD"/>
    <w:rsid w:val="00A01C5E"/>
    <w:rsid w:val="00A03692"/>
    <w:rsid w:val="00A144DE"/>
    <w:rsid w:val="00A156F9"/>
    <w:rsid w:val="00A3311E"/>
    <w:rsid w:val="00A53A42"/>
    <w:rsid w:val="00A55F04"/>
    <w:rsid w:val="00A645D3"/>
    <w:rsid w:val="00A8598A"/>
    <w:rsid w:val="00A95167"/>
    <w:rsid w:val="00AA0E5F"/>
    <w:rsid w:val="00AA47EA"/>
    <w:rsid w:val="00AA5ABF"/>
    <w:rsid w:val="00AB065E"/>
    <w:rsid w:val="00AB7E5D"/>
    <w:rsid w:val="00AC003E"/>
    <w:rsid w:val="00AC7E92"/>
    <w:rsid w:val="00B06BC9"/>
    <w:rsid w:val="00B074C7"/>
    <w:rsid w:val="00B107D3"/>
    <w:rsid w:val="00B1208A"/>
    <w:rsid w:val="00B243AB"/>
    <w:rsid w:val="00B33359"/>
    <w:rsid w:val="00B37AB4"/>
    <w:rsid w:val="00B529EF"/>
    <w:rsid w:val="00B64F9C"/>
    <w:rsid w:val="00B77BA6"/>
    <w:rsid w:val="00B96A65"/>
    <w:rsid w:val="00BA78D2"/>
    <w:rsid w:val="00BB2976"/>
    <w:rsid w:val="00BB4B6C"/>
    <w:rsid w:val="00BC6526"/>
    <w:rsid w:val="00C10748"/>
    <w:rsid w:val="00C11918"/>
    <w:rsid w:val="00C11C67"/>
    <w:rsid w:val="00C21E3A"/>
    <w:rsid w:val="00C23C6B"/>
    <w:rsid w:val="00C302CA"/>
    <w:rsid w:val="00C30A46"/>
    <w:rsid w:val="00C337E5"/>
    <w:rsid w:val="00C54968"/>
    <w:rsid w:val="00C553F5"/>
    <w:rsid w:val="00C5548C"/>
    <w:rsid w:val="00C7108D"/>
    <w:rsid w:val="00C913E0"/>
    <w:rsid w:val="00CD1AA9"/>
    <w:rsid w:val="00CD69E7"/>
    <w:rsid w:val="00CD7271"/>
    <w:rsid w:val="00CD732D"/>
    <w:rsid w:val="00CD75F5"/>
    <w:rsid w:val="00CE2067"/>
    <w:rsid w:val="00CF337A"/>
    <w:rsid w:val="00CF4A1F"/>
    <w:rsid w:val="00D01262"/>
    <w:rsid w:val="00D01E2E"/>
    <w:rsid w:val="00D03F40"/>
    <w:rsid w:val="00D10577"/>
    <w:rsid w:val="00D21B75"/>
    <w:rsid w:val="00D23620"/>
    <w:rsid w:val="00D2597B"/>
    <w:rsid w:val="00D3335D"/>
    <w:rsid w:val="00D35549"/>
    <w:rsid w:val="00D44873"/>
    <w:rsid w:val="00D45A8B"/>
    <w:rsid w:val="00D54DE4"/>
    <w:rsid w:val="00D55EA9"/>
    <w:rsid w:val="00D7306D"/>
    <w:rsid w:val="00D7591B"/>
    <w:rsid w:val="00D778F8"/>
    <w:rsid w:val="00DA0CFA"/>
    <w:rsid w:val="00DA7815"/>
    <w:rsid w:val="00DB064B"/>
    <w:rsid w:val="00DB0C3E"/>
    <w:rsid w:val="00DC4EB1"/>
    <w:rsid w:val="00DE0B6C"/>
    <w:rsid w:val="00DE38B8"/>
    <w:rsid w:val="00DE5C37"/>
    <w:rsid w:val="00DF0EDE"/>
    <w:rsid w:val="00DF0F30"/>
    <w:rsid w:val="00DF5E7A"/>
    <w:rsid w:val="00E11746"/>
    <w:rsid w:val="00E16088"/>
    <w:rsid w:val="00E16EFF"/>
    <w:rsid w:val="00E25DAE"/>
    <w:rsid w:val="00E33B9C"/>
    <w:rsid w:val="00E40403"/>
    <w:rsid w:val="00E43B05"/>
    <w:rsid w:val="00E45149"/>
    <w:rsid w:val="00E51867"/>
    <w:rsid w:val="00E55A77"/>
    <w:rsid w:val="00E55DF2"/>
    <w:rsid w:val="00E57B55"/>
    <w:rsid w:val="00E770AB"/>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6CB9"/>
    <w:rsid w:val="00F42177"/>
    <w:rsid w:val="00F53962"/>
    <w:rsid w:val="00F60CD9"/>
    <w:rsid w:val="00F7523C"/>
    <w:rsid w:val="00F76FA0"/>
    <w:rsid w:val="00F80858"/>
    <w:rsid w:val="00F9653E"/>
    <w:rsid w:val="00FA54AD"/>
    <w:rsid w:val="00FA5F86"/>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78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semiHidden/>
    <w:rsid w:val="00DE5C37"/>
    <w:pPr>
      <w:ind w:left="400"/>
    </w:pPr>
    <w:rPr>
      <w:i/>
      <w:iCs/>
    </w:rPr>
  </w:style>
  <w:style w:type="paragraph" w:styleId="Kazalovsebine4">
    <w:name w:val="toc 4"/>
    <w:basedOn w:val="Navaden"/>
    <w:next w:val="Navaden"/>
    <w:autoRedefine/>
    <w:semiHidden/>
    <w:pPr>
      <w:ind w:left="600"/>
    </w:pPr>
    <w:rPr>
      <w:sz w:val="18"/>
      <w:szCs w:val="18"/>
    </w:rPr>
  </w:style>
  <w:style w:type="paragraph" w:styleId="Kazalovsebine2">
    <w:name w:val="toc 2"/>
    <w:basedOn w:val="Navaden"/>
    <w:next w:val="Navaden"/>
    <w:semiHidden/>
    <w:pPr>
      <w:ind w:left="200"/>
    </w:pPr>
    <w:rPr>
      <w:smallCaps/>
    </w:rPr>
  </w:style>
  <w:style w:type="paragraph" w:styleId="Kazalovsebine5">
    <w:name w:val="toc 5"/>
    <w:basedOn w:val="Navaden"/>
    <w:next w:val="Navaden"/>
    <w:semiHidden/>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2642C1"/>
  </w:style>
  <w:style w:type="paragraph" w:styleId="Odstavekseznama">
    <w:name w:val="List Paragraph"/>
    <w:basedOn w:val="Navaden"/>
    <w:uiPriority w:val="34"/>
    <w:qFormat/>
    <w:rsid w:val="0059590F"/>
    <w:pPr>
      <w:ind w:left="720"/>
      <w:contextualSpacing/>
    </w:pPr>
  </w:style>
  <w:style w:type="table" w:styleId="Tabelamrea">
    <w:name w:val="Table Grid"/>
    <w:basedOn w:val="Navadnatabela"/>
    <w:rsid w:val="0059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Template>
  <TotalTime>0</TotalTime>
  <Pages>95</Pages>
  <Words>45774</Words>
  <Characters>260913</Characters>
  <Application>Microsoft Office Word</Application>
  <DocSecurity>0</DocSecurity>
  <Lines>2174</Lines>
  <Paragraphs>612</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306075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2020-06-01T07:19:00Z</dcterms:created>
  <dcterms:modified xsi:type="dcterms:W3CDTF">2020-06-01T08:55:00Z</dcterms:modified>
  <cp:category/>
</cp:coreProperties>
</file>