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237388">
        <w:rPr>
          <w:rFonts w:ascii="Tahoma" w:hAnsi="Tahoma"/>
        </w:rPr>
        <w:t>28.1.201</w:t>
      </w:r>
      <w:r w:rsidR="00286F09">
        <w:rPr>
          <w:rFonts w:ascii="Tahoma" w:hAnsi="Tahoma"/>
        </w:rPr>
        <w:t>9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</w:t>
      </w:r>
      <w:r w:rsidR="00237388">
        <w:rPr>
          <w:rFonts w:ascii="Tahoma" w:hAnsi="Tahoma"/>
        </w:rPr>
        <w:t>34</w:t>
      </w:r>
      <w:r w:rsidRPr="00E35141">
        <w:rPr>
          <w:rFonts w:ascii="Tahoma" w:hAnsi="Tahoma"/>
        </w:rPr>
        <w:t xml:space="preserve">. člena </w:t>
      </w:r>
      <w:r w:rsidR="00237388">
        <w:rPr>
          <w:rFonts w:ascii="Tahoma" w:hAnsi="Tahoma"/>
        </w:rPr>
        <w:t xml:space="preserve">Statuta Občine Žirovnica </w:t>
      </w:r>
      <w:r w:rsidRPr="00E35141">
        <w:rPr>
          <w:rFonts w:ascii="Tahoma" w:hAnsi="Tahoma"/>
        </w:rPr>
        <w:t xml:space="preserve">(Ur. List RS, št. </w:t>
      </w:r>
      <w:r w:rsidR="00237388">
        <w:rPr>
          <w:rFonts w:ascii="Tahoma" w:hAnsi="Tahoma"/>
        </w:rPr>
        <w:t>66/2018-UPB2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027413">
        <w:rPr>
          <w:rFonts w:ascii="Tahoma" w:hAnsi="Tahoma"/>
          <w:b/>
        </w:rPr>
        <w:t>sredo</w:t>
      </w:r>
      <w:r w:rsidR="00712110">
        <w:rPr>
          <w:rFonts w:ascii="Tahoma" w:hAnsi="Tahoma"/>
          <w:b/>
        </w:rPr>
        <w:t xml:space="preserve"> </w:t>
      </w:r>
      <w:r w:rsidR="00237388">
        <w:rPr>
          <w:rFonts w:ascii="Tahoma" w:hAnsi="Tahoma"/>
          <w:b/>
        </w:rPr>
        <w:t>6</w:t>
      </w:r>
      <w:r w:rsidR="00CC2072">
        <w:rPr>
          <w:rFonts w:ascii="Tahoma" w:hAnsi="Tahoma"/>
          <w:b/>
        </w:rPr>
        <w:t xml:space="preserve">. </w:t>
      </w:r>
      <w:r w:rsidR="00237388">
        <w:rPr>
          <w:rFonts w:ascii="Tahoma" w:hAnsi="Tahoma"/>
          <w:b/>
        </w:rPr>
        <w:t>februarja</w:t>
      </w:r>
      <w:r w:rsidR="00CC2072">
        <w:rPr>
          <w:rFonts w:ascii="Tahoma" w:hAnsi="Tahoma"/>
          <w:b/>
        </w:rPr>
        <w:t xml:space="preserve"> </w:t>
      </w:r>
      <w:r w:rsidRPr="00E35141">
        <w:rPr>
          <w:rFonts w:ascii="Tahoma" w:hAnsi="Tahoma"/>
          <w:b/>
        </w:rPr>
        <w:t>201</w:t>
      </w:r>
      <w:r w:rsidR="00286F09">
        <w:rPr>
          <w:rFonts w:ascii="Tahoma" w:hAnsi="Tahoma"/>
          <w:b/>
        </w:rPr>
        <w:t>9</w:t>
      </w:r>
      <w:bookmarkStart w:id="0" w:name="_GoBack"/>
      <w:bookmarkEnd w:id="0"/>
      <w:r w:rsidRPr="00E35141">
        <w:rPr>
          <w:rFonts w:ascii="Tahoma" w:hAnsi="Tahoma"/>
          <w:b/>
        </w:rPr>
        <w:t>, ob 1</w:t>
      </w:r>
      <w:r w:rsidR="00237388">
        <w:rPr>
          <w:rFonts w:ascii="Tahoma" w:hAnsi="Tahoma"/>
          <w:b/>
        </w:rPr>
        <w:t>7</w:t>
      </w:r>
      <w:r w:rsidRPr="00E35141">
        <w:rPr>
          <w:rFonts w:ascii="Tahoma" w:hAnsi="Tahoma"/>
          <w:b/>
        </w:rPr>
        <w:t>.00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9D102E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830853" w:rsidRDefault="00237388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Imenovanje predsednika in namestnika Nadzornega odbora Občine Žirovnica</w:t>
      </w:r>
    </w:p>
    <w:p w:rsidR="009D102E" w:rsidRDefault="009D102E" w:rsidP="009D102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</w:t>
      </w:r>
      <w:r w:rsidR="00237388">
        <w:rPr>
          <w:rFonts w:ascii="Tahoma" w:hAnsi="Tahoma"/>
          <w:b/>
        </w:rPr>
        <w:t>rogram dela NO za leto 2019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237388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:rsidR="000D64A4" w:rsidRPr="000D64A4" w:rsidRDefault="00237388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4</cp:revision>
  <cp:lastPrinted>2011-11-07T08:24:00Z</cp:lastPrinted>
  <dcterms:created xsi:type="dcterms:W3CDTF">2019-01-28T12:08:00Z</dcterms:created>
  <dcterms:modified xsi:type="dcterms:W3CDTF">2019-01-28T13:14:00Z</dcterms:modified>
</cp:coreProperties>
</file>