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22" w:rsidRPr="008C69CC" w:rsidRDefault="003F4822" w:rsidP="003F4822">
      <w:pPr>
        <w:tabs>
          <w:tab w:val="left" w:pos="284"/>
        </w:tabs>
        <w:rPr>
          <w:rFonts w:ascii="Tahoma" w:hAnsi="Tahoma" w:cs="Tahoma"/>
          <w:b/>
          <w:sz w:val="24"/>
          <w:szCs w:val="24"/>
        </w:rPr>
      </w:pPr>
      <w:bookmarkStart w:id="0" w:name="_GoBack"/>
      <w:bookmarkEnd w:id="0"/>
      <w:r w:rsidRPr="008C69CC">
        <w:rPr>
          <w:rFonts w:ascii="Tahoma" w:hAnsi="Tahoma" w:cs="Tahoma"/>
          <w:b/>
          <w:sz w:val="24"/>
          <w:szCs w:val="24"/>
        </w:rPr>
        <w:t xml:space="preserve">PREDLAGATELJ: ŽUPAN OBČINE ŽIROVNICA </w:t>
      </w:r>
    </w:p>
    <w:p w:rsidR="003F4822" w:rsidRPr="008C69CC" w:rsidRDefault="003F4822" w:rsidP="003F4822">
      <w:pPr>
        <w:rPr>
          <w:rFonts w:ascii="Tahoma" w:hAnsi="Tahoma" w:cs="Tahoma"/>
          <w:b/>
          <w:sz w:val="24"/>
          <w:szCs w:val="24"/>
        </w:rPr>
      </w:pPr>
      <w:r w:rsidRPr="008C69CC">
        <w:rPr>
          <w:rFonts w:ascii="Tahoma" w:hAnsi="Tahoma" w:cs="Tahoma"/>
          <w:b/>
          <w:sz w:val="24"/>
          <w:szCs w:val="24"/>
        </w:rPr>
        <w:t>PRISTOJNOST: OBČINSKI SVET OBČINE ŽIROVNICA</w:t>
      </w:r>
    </w:p>
    <w:p w:rsidR="003F4822" w:rsidRDefault="003F4822" w:rsidP="003F4822">
      <w:pPr>
        <w:pStyle w:val="Telobesedila"/>
        <w:rPr>
          <w:sz w:val="24"/>
        </w:rPr>
      </w:pPr>
    </w:p>
    <w:p w:rsidR="003F4822" w:rsidRDefault="003F4822" w:rsidP="003F4822">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 w:val="24"/>
          <w:szCs w:val="24"/>
        </w:rPr>
      </w:pPr>
    </w:p>
    <w:p w:rsidR="003F4822" w:rsidRPr="003F4822" w:rsidRDefault="003F4822" w:rsidP="003F4822">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 w:val="24"/>
          <w:szCs w:val="24"/>
        </w:rPr>
      </w:pPr>
      <w:r w:rsidRPr="008C69CC">
        <w:rPr>
          <w:rFonts w:ascii="Tahoma" w:hAnsi="Tahoma" w:cs="Tahoma"/>
          <w:b/>
          <w:sz w:val="24"/>
          <w:szCs w:val="24"/>
        </w:rPr>
        <w:t xml:space="preserve">PREDLOG </w:t>
      </w:r>
      <w:r w:rsidR="00EE174D">
        <w:rPr>
          <w:rFonts w:ascii="Tahoma" w:hAnsi="Tahoma" w:cs="Tahoma"/>
          <w:b/>
          <w:sz w:val="24"/>
          <w:szCs w:val="24"/>
        </w:rPr>
        <w:t xml:space="preserve">ODLOKA O </w:t>
      </w:r>
      <w:r w:rsidR="00203C1A">
        <w:rPr>
          <w:rFonts w:ascii="Tahoma" w:hAnsi="Tahoma" w:cs="Tahoma"/>
          <w:b/>
          <w:sz w:val="24"/>
          <w:szCs w:val="24"/>
        </w:rPr>
        <w:t>SPREMEMB</w:t>
      </w:r>
      <w:r w:rsidR="00EE174D">
        <w:rPr>
          <w:rFonts w:ascii="Tahoma" w:hAnsi="Tahoma" w:cs="Tahoma"/>
          <w:b/>
          <w:sz w:val="24"/>
          <w:szCs w:val="24"/>
        </w:rPr>
        <w:t>I</w:t>
      </w:r>
      <w:r w:rsidR="00203C1A">
        <w:rPr>
          <w:rFonts w:ascii="Tahoma" w:hAnsi="Tahoma" w:cs="Tahoma"/>
          <w:b/>
          <w:sz w:val="24"/>
          <w:szCs w:val="24"/>
        </w:rPr>
        <w:t xml:space="preserve"> </w:t>
      </w:r>
      <w:r w:rsidRPr="008C69CC">
        <w:rPr>
          <w:rFonts w:ascii="Tahoma" w:hAnsi="Tahoma" w:cs="Tahoma"/>
          <w:b/>
          <w:sz w:val="24"/>
          <w:szCs w:val="24"/>
        </w:rPr>
        <w:t xml:space="preserve">ODLOKA O </w:t>
      </w:r>
      <w:r w:rsidRPr="003F4822">
        <w:rPr>
          <w:rFonts w:ascii="Tahoma" w:hAnsi="Tahoma" w:cs="Tahoma"/>
          <w:b/>
          <w:color w:val="000000"/>
          <w:sz w:val="24"/>
          <w:szCs w:val="24"/>
        </w:rPr>
        <w:t xml:space="preserve">TAKSI ZA OBRAVNAVANJE POBUD ZA SPREMEMBE NAMENSKE RABE PROSTORA IN NADOMESTILU STROŠKOV LOKACIJSKE PREVERITVE </w:t>
      </w:r>
      <w:r w:rsidRPr="003F4822">
        <w:rPr>
          <w:rFonts w:ascii="Tahoma" w:hAnsi="Tahoma" w:cs="Tahoma"/>
          <w:b/>
          <w:sz w:val="24"/>
          <w:szCs w:val="24"/>
        </w:rPr>
        <w:t>V OBČINI ŽIROVNICA</w:t>
      </w:r>
    </w:p>
    <w:p w:rsidR="003F4822" w:rsidRDefault="003F4822" w:rsidP="003F4822">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 w:val="24"/>
          <w:szCs w:val="24"/>
        </w:rPr>
      </w:pPr>
      <w:r>
        <w:rPr>
          <w:rFonts w:ascii="Tahoma" w:hAnsi="Tahoma" w:cs="Tahoma"/>
          <w:b/>
          <w:sz w:val="24"/>
          <w:szCs w:val="24"/>
        </w:rPr>
        <w:t>(</w:t>
      </w:r>
      <w:r w:rsidR="00604E27">
        <w:rPr>
          <w:rFonts w:ascii="Tahoma" w:hAnsi="Tahoma" w:cs="Tahoma"/>
          <w:b/>
          <w:sz w:val="24"/>
          <w:szCs w:val="24"/>
        </w:rPr>
        <w:t>skrajšani postopek</w:t>
      </w:r>
      <w:r>
        <w:rPr>
          <w:rFonts w:ascii="Tahoma" w:hAnsi="Tahoma" w:cs="Tahoma"/>
          <w:b/>
          <w:sz w:val="24"/>
          <w:szCs w:val="24"/>
        </w:rPr>
        <w:t>)</w:t>
      </w:r>
    </w:p>
    <w:p w:rsidR="003F4822" w:rsidRDefault="003F4822" w:rsidP="003F4822">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 w:val="24"/>
          <w:szCs w:val="24"/>
        </w:rPr>
      </w:pPr>
    </w:p>
    <w:p w:rsidR="003F4822" w:rsidRPr="00604E27" w:rsidRDefault="003F4822" w:rsidP="003F4822">
      <w:pPr>
        <w:pStyle w:val="Naslov2"/>
        <w:spacing w:line="276" w:lineRule="auto"/>
        <w:rPr>
          <w:rFonts w:ascii="Tahoma" w:hAnsi="Tahoma" w:cs="Tahoma"/>
          <w:i w:val="0"/>
          <w:sz w:val="22"/>
          <w:szCs w:val="22"/>
        </w:rPr>
      </w:pPr>
    </w:p>
    <w:p w:rsidR="003F4822" w:rsidRPr="00604E27" w:rsidRDefault="003F4822" w:rsidP="003F4822">
      <w:pPr>
        <w:pStyle w:val="Odstavekseznama"/>
        <w:numPr>
          <w:ilvl w:val="0"/>
          <w:numId w:val="7"/>
        </w:numPr>
        <w:spacing w:line="276" w:lineRule="auto"/>
        <w:jc w:val="both"/>
        <w:rPr>
          <w:rFonts w:ascii="Tahoma" w:hAnsi="Tahoma" w:cs="Tahoma"/>
          <w:b/>
          <w:sz w:val="22"/>
          <w:szCs w:val="22"/>
        </w:rPr>
      </w:pPr>
      <w:r w:rsidRPr="00604E27">
        <w:rPr>
          <w:rFonts w:ascii="Tahoma" w:hAnsi="Tahoma" w:cs="Tahoma"/>
          <w:b/>
          <w:sz w:val="22"/>
          <w:szCs w:val="22"/>
        </w:rPr>
        <w:t>UVOD</w:t>
      </w:r>
    </w:p>
    <w:p w:rsidR="003F4822" w:rsidRPr="00604E27" w:rsidRDefault="003F4822" w:rsidP="00B94424">
      <w:pPr>
        <w:spacing w:line="276" w:lineRule="auto"/>
        <w:jc w:val="both"/>
        <w:rPr>
          <w:rFonts w:ascii="Tahoma" w:hAnsi="Tahoma" w:cs="Tahoma"/>
          <w:sz w:val="22"/>
          <w:szCs w:val="22"/>
        </w:rPr>
      </w:pPr>
    </w:p>
    <w:p w:rsidR="003C2122" w:rsidRPr="00604E27" w:rsidRDefault="003C2122" w:rsidP="003C2122">
      <w:pPr>
        <w:jc w:val="both"/>
        <w:rPr>
          <w:rFonts w:ascii="Tahoma" w:hAnsi="Tahoma" w:cs="Tahoma"/>
          <w:sz w:val="22"/>
          <w:szCs w:val="22"/>
        </w:rPr>
      </w:pPr>
      <w:r w:rsidRPr="00604E27">
        <w:rPr>
          <w:rFonts w:ascii="Tahoma" w:hAnsi="Tahoma" w:cs="Tahoma"/>
          <w:sz w:val="22"/>
          <w:szCs w:val="22"/>
        </w:rPr>
        <w:t xml:space="preserve">Na podlagi določb ZUreP-2, ki se je začel uporabljati 1. junija 2018, je v določbah od 127. do vključno 133. člena  predpisan postopek lokacijske preveritve, ki je nov instrument prostorskega načrtovanja,  s katerim se omogoča hitrejše prilagajanje ter so dovoljena manjša individualna odstopanja od pogojev, določenih v prostorskih izvedbenih aktih. </w:t>
      </w:r>
    </w:p>
    <w:p w:rsidR="003C2122" w:rsidRPr="00604E27" w:rsidRDefault="003C2122" w:rsidP="003C2122">
      <w:pPr>
        <w:jc w:val="both"/>
        <w:rPr>
          <w:rFonts w:ascii="Tahoma" w:hAnsi="Tahoma" w:cs="Tahoma"/>
          <w:sz w:val="22"/>
          <w:szCs w:val="22"/>
        </w:rPr>
      </w:pPr>
      <w:r w:rsidRPr="00604E27">
        <w:rPr>
          <w:rFonts w:ascii="Tahoma" w:hAnsi="Tahoma" w:cs="Tahoma"/>
          <w:sz w:val="22"/>
          <w:szCs w:val="22"/>
        </w:rPr>
        <w:t>Zakonodajalec je namreč ugotovil, da ob pripravi občinski</w:t>
      </w:r>
      <w:r w:rsidR="00EE174D" w:rsidRPr="00604E27">
        <w:rPr>
          <w:rFonts w:ascii="Tahoma" w:hAnsi="Tahoma" w:cs="Tahoma"/>
          <w:sz w:val="22"/>
          <w:szCs w:val="22"/>
        </w:rPr>
        <w:t>h</w:t>
      </w:r>
      <w:r w:rsidRPr="00604E27">
        <w:rPr>
          <w:rFonts w:ascii="Tahoma" w:hAnsi="Tahoma" w:cs="Tahoma"/>
          <w:sz w:val="22"/>
          <w:szCs w:val="22"/>
        </w:rPr>
        <w:t xml:space="preserve"> izvedbenih prostorskih aktov, ki so splošni akti občine, ni mogoče predvideti vseh nepredvidenih objektivnih okoliščin, zato je smiselno za manjša odstopanja, ki pa so še vedno izven dopustnih toleranc prostorskih aktov, uvesti instrument lokacijske preveritve. Nov postopek lokacijske preveritve omogoča odstopanja od prostorskih izvedbenih pogojev, začasno rabo, omogoča dopolnilno gradnjo ali omogoča preoblikovanje območja že določenih stavbnih zemljišč pri posamični poselitvi. Na ta način naj bi se skrajšal čas za uresničitev s tem povezane gradnje, saj bo dosežena skladnost s prostorskih aktom izven dolgotrajnega in obsežnega postopka spreminjanja OPN ali OPPN. </w:t>
      </w:r>
    </w:p>
    <w:p w:rsidR="00203C1A" w:rsidRPr="00604E27" w:rsidRDefault="00203C1A" w:rsidP="003C2122">
      <w:pPr>
        <w:jc w:val="both"/>
        <w:rPr>
          <w:rFonts w:ascii="Tahoma" w:hAnsi="Tahoma" w:cs="Tahoma"/>
          <w:sz w:val="22"/>
          <w:szCs w:val="22"/>
        </w:rPr>
      </w:pPr>
      <w:r w:rsidRPr="00604E27">
        <w:rPr>
          <w:rFonts w:ascii="Tahoma" w:hAnsi="Tahoma" w:cs="Tahoma"/>
          <w:sz w:val="22"/>
          <w:szCs w:val="22"/>
        </w:rPr>
        <w:t xml:space="preserve">ZUreP-2 med drugim </w:t>
      </w:r>
      <w:r w:rsidR="00EE174D" w:rsidRPr="00604E27">
        <w:rPr>
          <w:rFonts w:ascii="Tahoma" w:hAnsi="Tahoma" w:cs="Tahoma"/>
          <w:sz w:val="22"/>
          <w:szCs w:val="22"/>
        </w:rPr>
        <w:t xml:space="preserve">v </w:t>
      </w:r>
      <w:r w:rsidR="003C2122" w:rsidRPr="00604E27">
        <w:rPr>
          <w:rFonts w:ascii="Tahoma" w:hAnsi="Tahoma" w:cs="Tahoma"/>
          <w:sz w:val="22"/>
          <w:szCs w:val="22"/>
        </w:rPr>
        <w:t xml:space="preserve">drugem odstavku 132. člena </w:t>
      </w:r>
      <w:r w:rsidRPr="00604E27">
        <w:rPr>
          <w:rFonts w:ascii="Tahoma" w:hAnsi="Tahoma" w:cs="Tahoma"/>
          <w:sz w:val="22"/>
          <w:szCs w:val="22"/>
        </w:rPr>
        <w:t xml:space="preserve">zato </w:t>
      </w:r>
      <w:r w:rsidR="003C2122" w:rsidRPr="00604E27">
        <w:rPr>
          <w:rFonts w:ascii="Tahoma" w:hAnsi="Tahoma" w:cs="Tahoma"/>
          <w:sz w:val="22"/>
          <w:szCs w:val="22"/>
        </w:rPr>
        <w:t>nalaga občini sprejem odloka, s katerim določi stroške lokacijske preveritve</w:t>
      </w:r>
      <w:r w:rsidRPr="00604E27">
        <w:rPr>
          <w:rFonts w:ascii="Tahoma" w:hAnsi="Tahoma" w:cs="Tahoma"/>
          <w:sz w:val="22"/>
          <w:szCs w:val="22"/>
        </w:rPr>
        <w:t>, v 109. členu pa določa tudi takso od 50 € - 300 € za vloženo pobudo za spremembo namembnosti rabe prostora  v rednem postopku spremembe OPN</w:t>
      </w:r>
      <w:r w:rsidR="003C2122" w:rsidRPr="00604E27">
        <w:rPr>
          <w:rFonts w:ascii="Tahoma" w:hAnsi="Tahoma" w:cs="Tahoma"/>
          <w:sz w:val="22"/>
          <w:szCs w:val="22"/>
        </w:rPr>
        <w:t xml:space="preserve">. </w:t>
      </w:r>
    </w:p>
    <w:p w:rsidR="003C2122" w:rsidRPr="00604E27" w:rsidRDefault="00203C1A" w:rsidP="003C2122">
      <w:pPr>
        <w:jc w:val="both"/>
        <w:rPr>
          <w:rFonts w:ascii="Tahoma" w:hAnsi="Tahoma" w:cs="Tahoma"/>
          <w:sz w:val="22"/>
          <w:szCs w:val="22"/>
        </w:rPr>
      </w:pPr>
      <w:r w:rsidRPr="00604E27">
        <w:rPr>
          <w:rFonts w:ascii="Tahoma" w:hAnsi="Tahoma" w:cs="Tahoma"/>
          <w:sz w:val="22"/>
          <w:szCs w:val="22"/>
        </w:rPr>
        <w:t xml:space="preserve">Občinski svet je zato na 24. seji v juniju 2018 sprejel Odlok o </w:t>
      </w:r>
      <w:r w:rsidRPr="00604E27">
        <w:rPr>
          <w:rFonts w:ascii="Tahoma" w:hAnsi="Tahoma" w:cs="Tahoma"/>
          <w:color w:val="000000"/>
          <w:sz w:val="22"/>
          <w:szCs w:val="22"/>
        </w:rPr>
        <w:t xml:space="preserve">taksi za obravnavanje pobud za spremembe namenske rabe prostora in nadomestilu stroškov lokacijske preveritve </w:t>
      </w:r>
      <w:r w:rsidRPr="00604E27">
        <w:rPr>
          <w:rFonts w:ascii="Tahoma" w:hAnsi="Tahoma" w:cs="Tahoma"/>
          <w:sz w:val="22"/>
          <w:szCs w:val="22"/>
        </w:rPr>
        <w:t>v Občini Žirovnica</w:t>
      </w:r>
      <w:r w:rsidR="00690EE8" w:rsidRPr="00604E27">
        <w:rPr>
          <w:rFonts w:ascii="Tahoma" w:hAnsi="Tahoma" w:cs="Tahoma"/>
          <w:sz w:val="22"/>
          <w:szCs w:val="22"/>
        </w:rPr>
        <w:t>. Omenjeni</w:t>
      </w:r>
      <w:r w:rsidR="003C2122" w:rsidRPr="00604E27">
        <w:rPr>
          <w:rFonts w:ascii="Tahoma" w:hAnsi="Tahoma" w:cs="Tahoma"/>
          <w:sz w:val="22"/>
          <w:szCs w:val="22"/>
        </w:rPr>
        <w:t xml:space="preserve"> odlok </w:t>
      </w:r>
      <w:r w:rsidR="00690EE8" w:rsidRPr="00604E27">
        <w:rPr>
          <w:rFonts w:ascii="Tahoma" w:hAnsi="Tahoma" w:cs="Tahoma"/>
          <w:sz w:val="22"/>
          <w:szCs w:val="22"/>
        </w:rPr>
        <w:t>je</w:t>
      </w:r>
      <w:r w:rsidR="003C2122" w:rsidRPr="00604E27">
        <w:rPr>
          <w:rFonts w:ascii="Tahoma" w:hAnsi="Tahoma" w:cs="Tahoma"/>
          <w:sz w:val="22"/>
          <w:szCs w:val="22"/>
        </w:rPr>
        <w:t xml:space="preserve"> podlaga za izdajo sklepa o določitvi stroškov v posamičnem postopku, plačilo nadomestila stroškov na račun Občine Žirovnica pa </w:t>
      </w:r>
      <w:r w:rsidR="00690EE8" w:rsidRPr="00604E27">
        <w:rPr>
          <w:rFonts w:ascii="Tahoma" w:hAnsi="Tahoma" w:cs="Tahoma"/>
          <w:sz w:val="22"/>
          <w:szCs w:val="22"/>
        </w:rPr>
        <w:t>je</w:t>
      </w:r>
      <w:r w:rsidR="003C2122" w:rsidRPr="00604E27">
        <w:rPr>
          <w:rFonts w:ascii="Tahoma" w:hAnsi="Tahoma" w:cs="Tahoma"/>
          <w:sz w:val="22"/>
          <w:szCs w:val="22"/>
        </w:rPr>
        <w:t xml:space="preserve"> pogoj za izvedbo postopka, to je obravnavo predlaganega elaborata in izdajo sklepa o lokacijski preveritvi.</w:t>
      </w:r>
    </w:p>
    <w:p w:rsidR="003F4822" w:rsidRPr="00604E27" w:rsidRDefault="00690EE8" w:rsidP="00CC5039">
      <w:pPr>
        <w:jc w:val="both"/>
        <w:rPr>
          <w:rFonts w:ascii="Tahoma" w:hAnsi="Tahoma" w:cs="Tahoma"/>
          <w:sz w:val="22"/>
          <w:szCs w:val="22"/>
        </w:rPr>
      </w:pPr>
      <w:r w:rsidRPr="00604E27">
        <w:rPr>
          <w:rFonts w:ascii="Tahoma" w:hAnsi="Tahoma" w:cs="Tahoma"/>
          <w:sz w:val="22"/>
          <w:szCs w:val="22"/>
        </w:rPr>
        <w:t>Zaradi zagotavljanja strokovnosti in zakonitosti opravljanja nalog urejanja prostora po tem zakonu mora občina imeti zagotovljeno sodelovanje vsaj ene občinske urbanistke ali občinskega urbanista (v nadaljnjem besedilu: občinski urbanist</w:t>
      </w:r>
      <w:r w:rsidR="005F03BF" w:rsidRPr="00604E27">
        <w:rPr>
          <w:rFonts w:ascii="Tahoma" w:hAnsi="Tahoma" w:cs="Tahoma"/>
          <w:sz w:val="22"/>
          <w:szCs w:val="22"/>
        </w:rPr>
        <w:t>).</w:t>
      </w:r>
      <w:r w:rsidR="00CC5039" w:rsidRPr="00604E27">
        <w:rPr>
          <w:rFonts w:ascii="Tahoma" w:hAnsi="Tahoma" w:cs="Tahoma"/>
          <w:sz w:val="22"/>
          <w:szCs w:val="22"/>
        </w:rPr>
        <w:t xml:space="preserve"> Občina </w:t>
      </w:r>
      <w:r w:rsidR="005152DA" w:rsidRPr="00604E27">
        <w:rPr>
          <w:rFonts w:ascii="Tahoma" w:hAnsi="Tahoma" w:cs="Tahoma"/>
          <w:sz w:val="22"/>
          <w:szCs w:val="22"/>
        </w:rPr>
        <w:t xml:space="preserve">Žirovnica </w:t>
      </w:r>
      <w:r w:rsidR="00CC5039" w:rsidRPr="00604E27">
        <w:rPr>
          <w:rFonts w:ascii="Tahoma" w:hAnsi="Tahoma" w:cs="Tahoma"/>
          <w:sz w:val="22"/>
          <w:szCs w:val="22"/>
        </w:rPr>
        <w:t>nima zaposlene ustrezne osebe, zato je zb</w:t>
      </w:r>
      <w:r w:rsidR="005152DA" w:rsidRPr="00604E27">
        <w:rPr>
          <w:rFonts w:ascii="Tahoma" w:hAnsi="Tahoma" w:cs="Tahoma"/>
          <w:sz w:val="22"/>
          <w:szCs w:val="22"/>
        </w:rPr>
        <w:t>i</w:t>
      </w:r>
      <w:r w:rsidR="00CC5039" w:rsidRPr="00604E27">
        <w:rPr>
          <w:rFonts w:ascii="Tahoma" w:hAnsi="Tahoma" w:cs="Tahoma"/>
          <w:sz w:val="22"/>
          <w:szCs w:val="22"/>
        </w:rPr>
        <w:t xml:space="preserve">rala ponudbe za zunanjega sodelavca oz. sodelavko. </w:t>
      </w:r>
      <w:r w:rsidR="00EE174D" w:rsidRPr="00604E27">
        <w:rPr>
          <w:rFonts w:ascii="Tahoma" w:hAnsi="Tahoma" w:cs="Tahoma"/>
          <w:sz w:val="22"/>
          <w:szCs w:val="22"/>
        </w:rPr>
        <w:t>V</w:t>
      </w:r>
      <w:r w:rsidR="00CC5039" w:rsidRPr="00604E27">
        <w:rPr>
          <w:rFonts w:ascii="Tahoma" w:hAnsi="Tahoma" w:cs="Tahoma"/>
          <w:sz w:val="22"/>
          <w:szCs w:val="22"/>
        </w:rPr>
        <w:t xml:space="preserve"> roku</w:t>
      </w:r>
      <w:r w:rsidR="00EE174D" w:rsidRPr="00604E27">
        <w:rPr>
          <w:rFonts w:ascii="Tahoma" w:hAnsi="Tahoma" w:cs="Tahoma"/>
          <w:sz w:val="22"/>
          <w:szCs w:val="22"/>
        </w:rPr>
        <w:t xml:space="preserve"> se je odzvala le</w:t>
      </w:r>
      <w:r w:rsidR="00CC5039" w:rsidRPr="00604E27">
        <w:rPr>
          <w:rFonts w:ascii="Tahoma" w:hAnsi="Tahoma" w:cs="Tahoma"/>
          <w:sz w:val="22"/>
          <w:szCs w:val="22"/>
        </w:rPr>
        <w:t xml:space="preserve"> ena organizacija. Pri tem se je izkazalo, da so stroški izvedbe lokacijske preveritve višji od določenih v sprejetem odloku, zato je potrebno v tem delu odlok spremeniti.</w:t>
      </w:r>
    </w:p>
    <w:p w:rsidR="00864994" w:rsidRPr="00604E27" w:rsidRDefault="00864994" w:rsidP="00B94424">
      <w:pPr>
        <w:spacing w:line="276" w:lineRule="auto"/>
        <w:jc w:val="both"/>
        <w:rPr>
          <w:rFonts w:ascii="Tahoma" w:hAnsi="Tahoma" w:cs="Tahoma"/>
          <w:sz w:val="22"/>
          <w:szCs w:val="22"/>
        </w:rPr>
      </w:pPr>
    </w:p>
    <w:p w:rsidR="00604E27" w:rsidRPr="00604E27" w:rsidRDefault="00604E27" w:rsidP="00604E27">
      <w:pPr>
        <w:jc w:val="both"/>
        <w:rPr>
          <w:rFonts w:ascii="Tahoma" w:hAnsi="Tahoma" w:cs="Tahoma"/>
          <w:sz w:val="22"/>
          <w:szCs w:val="22"/>
        </w:rPr>
      </w:pPr>
      <w:r w:rsidRPr="00604E27">
        <w:rPr>
          <w:rFonts w:ascii="Tahoma" w:hAnsi="Tahoma" w:cs="Tahoma"/>
          <w:sz w:val="22"/>
          <w:szCs w:val="22"/>
        </w:rPr>
        <w:t>Ker gre za manj zahtevne spremembe odloka, ga Občinski svet lahko sprejeme v skladu z 80. členom svojega Poslovnika po skrajšanem postopku.</w:t>
      </w:r>
    </w:p>
    <w:p w:rsidR="00896EF8" w:rsidRPr="00604E27" w:rsidRDefault="00896EF8" w:rsidP="00B94424">
      <w:pPr>
        <w:spacing w:line="276" w:lineRule="auto"/>
        <w:jc w:val="both"/>
        <w:rPr>
          <w:rFonts w:ascii="Tahoma" w:hAnsi="Tahoma" w:cs="Tahoma"/>
          <w:sz w:val="22"/>
          <w:szCs w:val="22"/>
        </w:rPr>
      </w:pPr>
    </w:p>
    <w:p w:rsidR="003F4822" w:rsidRPr="00604E27" w:rsidRDefault="003C2122" w:rsidP="003C2122">
      <w:pPr>
        <w:pStyle w:val="Odstavekseznama"/>
        <w:numPr>
          <w:ilvl w:val="0"/>
          <w:numId w:val="7"/>
        </w:numPr>
        <w:spacing w:line="276" w:lineRule="auto"/>
        <w:jc w:val="both"/>
        <w:rPr>
          <w:rFonts w:ascii="Tahoma" w:hAnsi="Tahoma" w:cs="Tahoma"/>
          <w:b/>
          <w:sz w:val="22"/>
          <w:szCs w:val="22"/>
        </w:rPr>
      </w:pPr>
      <w:r w:rsidRPr="00604E27">
        <w:rPr>
          <w:rFonts w:ascii="Tahoma" w:hAnsi="Tahoma" w:cs="Tahoma"/>
          <w:b/>
          <w:sz w:val="22"/>
          <w:szCs w:val="22"/>
        </w:rPr>
        <w:t>FINANČNE POSLEDICE</w:t>
      </w:r>
    </w:p>
    <w:p w:rsidR="003F4822" w:rsidRPr="00604E27" w:rsidRDefault="003F4822" w:rsidP="00B94424">
      <w:pPr>
        <w:spacing w:line="276" w:lineRule="auto"/>
        <w:jc w:val="both"/>
        <w:rPr>
          <w:rFonts w:ascii="Tahoma" w:hAnsi="Tahoma" w:cs="Tahoma"/>
          <w:sz w:val="22"/>
          <w:szCs w:val="22"/>
        </w:rPr>
      </w:pPr>
    </w:p>
    <w:p w:rsidR="003C2122" w:rsidRPr="00604E27" w:rsidRDefault="00CC5039" w:rsidP="003C2122">
      <w:pPr>
        <w:jc w:val="both"/>
        <w:rPr>
          <w:rFonts w:ascii="Tahoma" w:hAnsi="Tahoma" w:cs="Tahoma"/>
          <w:color w:val="000000"/>
          <w:sz w:val="22"/>
          <w:szCs w:val="22"/>
        </w:rPr>
      </w:pPr>
      <w:r w:rsidRPr="00604E27">
        <w:rPr>
          <w:rFonts w:ascii="Tahoma" w:hAnsi="Tahoma" w:cs="Tahoma"/>
          <w:sz w:val="22"/>
          <w:szCs w:val="22"/>
        </w:rPr>
        <w:t>Š</w:t>
      </w:r>
      <w:r w:rsidR="003C2122" w:rsidRPr="00604E27">
        <w:rPr>
          <w:rFonts w:ascii="Tahoma" w:hAnsi="Tahoma" w:cs="Tahoma"/>
          <w:sz w:val="22"/>
          <w:szCs w:val="22"/>
        </w:rPr>
        <w:t>tevila pobud za izvedbo postopka lokacijske preveritve</w:t>
      </w:r>
      <w:r w:rsidRPr="00604E27">
        <w:rPr>
          <w:rFonts w:ascii="Tahoma" w:hAnsi="Tahoma" w:cs="Tahoma"/>
          <w:sz w:val="22"/>
          <w:szCs w:val="22"/>
        </w:rPr>
        <w:t xml:space="preserve"> ni mogoče predvideti. V letu 2019 </w:t>
      </w:r>
      <w:r w:rsidR="005152DA" w:rsidRPr="00604E27">
        <w:rPr>
          <w:rFonts w:ascii="Tahoma" w:hAnsi="Tahoma" w:cs="Tahoma"/>
          <w:sz w:val="22"/>
          <w:szCs w:val="22"/>
        </w:rPr>
        <w:t>do sedaj</w:t>
      </w:r>
      <w:r w:rsidRPr="00604E27">
        <w:rPr>
          <w:rFonts w:ascii="Tahoma" w:hAnsi="Tahoma" w:cs="Tahoma"/>
          <w:sz w:val="22"/>
          <w:szCs w:val="22"/>
        </w:rPr>
        <w:t xml:space="preserve"> ni bilo za lokacijsko preveritev nobene vloge. </w:t>
      </w:r>
      <w:r w:rsidR="003C2122" w:rsidRPr="00604E27">
        <w:rPr>
          <w:rFonts w:ascii="Tahoma" w:hAnsi="Tahoma" w:cs="Tahoma"/>
          <w:sz w:val="22"/>
          <w:szCs w:val="22"/>
        </w:rPr>
        <w:t xml:space="preserve">Predlog stroškov za posamezno vrsto lokacijske preveritve je bil </w:t>
      </w:r>
      <w:r w:rsidRPr="00604E27">
        <w:rPr>
          <w:rFonts w:ascii="Tahoma" w:hAnsi="Tahoma" w:cs="Tahoma"/>
          <w:sz w:val="22"/>
          <w:szCs w:val="22"/>
        </w:rPr>
        <w:t xml:space="preserve">prvotno </w:t>
      </w:r>
      <w:r w:rsidR="003C2122" w:rsidRPr="00604E27">
        <w:rPr>
          <w:rFonts w:ascii="Tahoma" w:hAnsi="Tahoma" w:cs="Tahoma"/>
          <w:sz w:val="22"/>
          <w:szCs w:val="22"/>
        </w:rPr>
        <w:t xml:space="preserve">ocenjen izkustveno, glede na primerljive postopke pri pripravi občinskih podrobnih prostorskih načrtov, pri čemer je bilo upoštevano število predvidenih potrebnih ur javnega uslužbenca oziroma občinskega urbanista in strošek dela. </w:t>
      </w:r>
      <w:r w:rsidRPr="00604E27">
        <w:rPr>
          <w:rFonts w:ascii="Tahoma" w:hAnsi="Tahoma" w:cs="Tahoma"/>
          <w:sz w:val="22"/>
          <w:szCs w:val="22"/>
        </w:rPr>
        <w:t xml:space="preserve">Ob zbiranju ponudb se je </w:t>
      </w:r>
      <w:r w:rsidRPr="00604E27">
        <w:rPr>
          <w:rFonts w:ascii="Tahoma" w:hAnsi="Tahoma" w:cs="Tahoma"/>
          <w:sz w:val="22"/>
          <w:szCs w:val="22"/>
        </w:rPr>
        <w:lastRenderedPageBreak/>
        <w:t>izkazalo, da je ocenjen prenizko</w:t>
      </w:r>
      <w:r w:rsidR="005152DA" w:rsidRPr="00604E27">
        <w:rPr>
          <w:rFonts w:ascii="Tahoma" w:hAnsi="Tahoma" w:cs="Tahoma"/>
          <w:sz w:val="22"/>
          <w:szCs w:val="22"/>
        </w:rPr>
        <w:t>, saj so stroški ure arhitekta bistveno višji</w:t>
      </w:r>
      <w:r w:rsidRPr="00604E27">
        <w:rPr>
          <w:rFonts w:ascii="Tahoma" w:hAnsi="Tahoma" w:cs="Tahoma"/>
          <w:sz w:val="22"/>
          <w:szCs w:val="22"/>
        </w:rPr>
        <w:t>. Ker so p</w:t>
      </w:r>
      <w:r w:rsidR="003C2122" w:rsidRPr="00604E27">
        <w:rPr>
          <w:rFonts w:ascii="Tahoma" w:hAnsi="Tahoma" w:cs="Tahoma"/>
          <w:sz w:val="22"/>
          <w:szCs w:val="22"/>
        </w:rPr>
        <w:t xml:space="preserve">rihodki iz naslova lokacijske preveritve namenski vir občine za financiranje </w:t>
      </w:r>
      <w:r w:rsidRPr="00604E27">
        <w:rPr>
          <w:rFonts w:ascii="Tahoma" w:hAnsi="Tahoma" w:cs="Tahoma"/>
          <w:sz w:val="22"/>
          <w:szCs w:val="22"/>
        </w:rPr>
        <w:t xml:space="preserve">teh </w:t>
      </w:r>
      <w:r w:rsidR="003C2122" w:rsidRPr="00604E27">
        <w:rPr>
          <w:rFonts w:ascii="Tahoma" w:hAnsi="Tahoma" w:cs="Tahoma"/>
          <w:sz w:val="22"/>
          <w:szCs w:val="22"/>
        </w:rPr>
        <w:t>nalog</w:t>
      </w:r>
      <w:r w:rsidRPr="00604E27">
        <w:rPr>
          <w:rFonts w:ascii="Tahoma" w:hAnsi="Tahoma" w:cs="Tahoma"/>
          <w:sz w:val="22"/>
          <w:szCs w:val="22"/>
        </w:rPr>
        <w:t>, je potrebno za lokacijsko preveritev stroške v odloku uskladiti s prejeto ponudbo, tako da za občinski proračun iz tega naslova ne bo nobenih posledic.</w:t>
      </w:r>
    </w:p>
    <w:p w:rsidR="003F4822" w:rsidRPr="00604E27" w:rsidRDefault="003F4822" w:rsidP="00B94424">
      <w:pPr>
        <w:spacing w:line="276" w:lineRule="auto"/>
        <w:jc w:val="both"/>
        <w:rPr>
          <w:rFonts w:ascii="Tahoma" w:hAnsi="Tahoma" w:cs="Tahoma"/>
          <w:sz w:val="22"/>
          <w:szCs w:val="22"/>
        </w:rPr>
      </w:pPr>
    </w:p>
    <w:p w:rsidR="003F4822" w:rsidRPr="00604E27" w:rsidRDefault="003F4822" w:rsidP="00B94424">
      <w:pPr>
        <w:spacing w:line="276" w:lineRule="auto"/>
        <w:jc w:val="both"/>
        <w:rPr>
          <w:rFonts w:ascii="Tahoma" w:hAnsi="Tahoma" w:cs="Tahoma"/>
          <w:sz w:val="22"/>
          <w:szCs w:val="22"/>
        </w:rPr>
      </w:pPr>
    </w:p>
    <w:p w:rsidR="00896EF8" w:rsidRPr="00604E27" w:rsidRDefault="00896EF8" w:rsidP="00B94424">
      <w:pPr>
        <w:spacing w:line="276" w:lineRule="auto"/>
        <w:jc w:val="both"/>
        <w:rPr>
          <w:rFonts w:ascii="Tahoma" w:hAnsi="Tahoma" w:cs="Tahoma"/>
          <w:sz w:val="22"/>
          <w:szCs w:val="22"/>
        </w:rPr>
      </w:pPr>
    </w:p>
    <w:p w:rsidR="003F4822" w:rsidRPr="00604E27" w:rsidRDefault="008D6FB7" w:rsidP="008D6FB7">
      <w:pPr>
        <w:pStyle w:val="Odstavekseznama"/>
        <w:numPr>
          <w:ilvl w:val="0"/>
          <w:numId w:val="7"/>
        </w:numPr>
        <w:spacing w:line="276" w:lineRule="auto"/>
        <w:jc w:val="both"/>
        <w:rPr>
          <w:rFonts w:ascii="Tahoma" w:hAnsi="Tahoma" w:cs="Tahoma"/>
          <w:b/>
          <w:sz w:val="22"/>
          <w:szCs w:val="22"/>
        </w:rPr>
      </w:pPr>
      <w:r w:rsidRPr="00604E27">
        <w:rPr>
          <w:rFonts w:ascii="Tahoma" w:hAnsi="Tahoma" w:cs="Tahoma"/>
          <w:b/>
          <w:sz w:val="22"/>
          <w:szCs w:val="22"/>
        </w:rPr>
        <w:t>PREDLOG ODLOKA</w:t>
      </w:r>
    </w:p>
    <w:p w:rsidR="003F4822" w:rsidRPr="00604E27" w:rsidRDefault="003F4822" w:rsidP="00B94424">
      <w:pPr>
        <w:spacing w:line="276" w:lineRule="auto"/>
        <w:jc w:val="both"/>
        <w:rPr>
          <w:rFonts w:ascii="Tahoma" w:hAnsi="Tahoma" w:cs="Tahoma"/>
          <w:sz w:val="22"/>
          <w:szCs w:val="22"/>
        </w:rPr>
      </w:pPr>
    </w:p>
    <w:p w:rsidR="00B94424" w:rsidRPr="00604E27" w:rsidRDefault="00B94424" w:rsidP="00B94424">
      <w:pPr>
        <w:spacing w:line="276" w:lineRule="auto"/>
        <w:jc w:val="both"/>
        <w:rPr>
          <w:rFonts w:ascii="Tahoma" w:hAnsi="Tahoma" w:cs="Tahoma"/>
          <w:sz w:val="22"/>
          <w:szCs w:val="22"/>
        </w:rPr>
      </w:pPr>
      <w:r w:rsidRPr="00604E27">
        <w:rPr>
          <w:rFonts w:ascii="Tahoma" w:hAnsi="Tahoma" w:cs="Tahoma"/>
          <w:sz w:val="22"/>
          <w:szCs w:val="22"/>
        </w:rPr>
        <w:t xml:space="preserve">Na podlagi 109. in 132. člena Zakona o urejanju prostora (Uradni list RS, št. 61/17, v nadaljevanju: ZUreP-2), 29. člena Zakona o lokalni samoupravi (Uradni list RS, št. 94/07 – UPB2, </w:t>
      </w:r>
      <w:hyperlink r:id="rId6" w:tgtFrame="_blank" w:tooltip="Zakon o dopolnitvi Zakona o lokalni samoupravi" w:history="1">
        <w:r w:rsidR="00554E8F" w:rsidRPr="00604E27">
          <w:rPr>
            <w:rStyle w:val="Hiperpovezava"/>
            <w:rFonts w:ascii="Tahoma" w:hAnsi="Tahoma" w:cs="Tahoma"/>
            <w:bCs/>
            <w:color w:val="auto"/>
            <w:sz w:val="22"/>
            <w:szCs w:val="22"/>
            <w:u w:val="none"/>
            <w:shd w:val="clear" w:color="auto" w:fill="FFFFFF"/>
          </w:rPr>
          <w:t>76/08</w:t>
        </w:r>
      </w:hyperlink>
      <w:r w:rsidR="00554E8F" w:rsidRPr="00604E27">
        <w:rPr>
          <w:rFonts w:ascii="Tahoma" w:hAnsi="Tahoma" w:cs="Tahoma"/>
          <w:bCs/>
          <w:sz w:val="22"/>
          <w:szCs w:val="22"/>
          <w:shd w:val="clear" w:color="auto" w:fill="FFFFFF"/>
        </w:rPr>
        <w:t xml:space="preserve">, </w:t>
      </w:r>
      <w:hyperlink r:id="rId7" w:tgtFrame="_blank" w:tooltip="Zakon o spremembah in dopolnitvah Zakona o lokalni samoupravi" w:history="1">
        <w:r w:rsidR="00554E8F" w:rsidRPr="00604E27">
          <w:rPr>
            <w:rStyle w:val="Hiperpovezava"/>
            <w:rFonts w:ascii="Tahoma" w:hAnsi="Tahoma" w:cs="Tahoma"/>
            <w:bCs/>
            <w:color w:val="auto"/>
            <w:sz w:val="22"/>
            <w:szCs w:val="22"/>
            <w:u w:val="none"/>
            <w:shd w:val="clear" w:color="auto" w:fill="FFFFFF"/>
          </w:rPr>
          <w:t>79/09</w:t>
        </w:r>
      </w:hyperlink>
      <w:r w:rsidR="00554E8F" w:rsidRPr="00604E27">
        <w:rPr>
          <w:rFonts w:ascii="Tahoma" w:hAnsi="Tahoma" w:cs="Tahoma"/>
          <w:bCs/>
          <w:sz w:val="22"/>
          <w:szCs w:val="22"/>
          <w:shd w:val="clear" w:color="auto" w:fill="FFFFFF"/>
        </w:rPr>
        <w:t xml:space="preserve">, </w:t>
      </w:r>
      <w:hyperlink r:id="rId8" w:tgtFrame="_blank" w:tooltip="Zakon o spremembah in dopolnitvah Zakona o lokalni samoupravi" w:history="1">
        <w:r w:rsidR="00554E8F" w:rsidRPr="00604E27">
          <w:rPr>
            <w:rStyle w:val="Hiperpovezava"/>
            <w:rFonts w:ascii="Tahoma" w:hAnsi="Tahoma" w:cs="Tahoma"/>
            <w:bCs/>
            <w:color w:val="auto"/>
            <w:sz w:val="22"/>
            <w:szCs w:val="22"/>
            <w:u w:val="none"/>
            <w:shd w:val="clear" w:color="auto" w:fill="FFFFFF"/>
          </w:rPr>
          <w:t>51/10</w:t>
        </w:r>
      </w:hyperlink>
      <w:r w:rsidR="00554E8F" w:rsidRPr="00604E27">
        <w:rPr>
          <w:rFonts w:ascii="Tahoma" w:hAnsi="Tahoma" w:cs="Tahoma"/>
          <w:bCs/>
          <w:sz w:val="22"/>
          <w:szCs w:val="22"/>
          <w:shd w:val="clear" w:color="auto" w:fill="FFFFFF"/>
        </w:rPr>
        <w:t xml:space="preserve">, </w:t>
      </w:r>
      <w:hyperlink r:id="rId9" w:tgtFrame="_blank" w:tooltip="Zakon za uravnoteženje javnih financ" w:history="1">
        <w:r w:rsidR="00554E8F" w:rsidRPr="00604E27">
          <w:rPr>
            <w:rStyle w:val="Hiperpovezava"/>
            <w:rFonts w:ascii="Tahoma" w:hAnsi="Tahoma" w:cs="Tahoma"/>
            <w:bCs/>
            <w:color w:val="auto"/>
            <w:sz w:val="22"/>
            <w:szCs w:val="22"/>
            <w:u w:val="none"/>
            <w:shd w:val="clear" w:color="auto" w:fill="FFFFFF"/>
          </w:rPr>
          <w:t>40/12</w:t>
        </w:r>
      </w:hyperlink>
      <w:r w:rsidR="00554E8F" w:rsidRPr="00604E27">
        <w:rPr>
          <w:rFonts w:ascii="Tahoma" w:hAnsi="Tahoma" w:cs="Tahoma"/>
          <w:sz w:val="22"/>
          <w:szCs w:val="22"/>
        </w:rPr>
        <w:t xml:space="preserve"> </w:t>
      </w:r>
      <w:r w:rsidR="00554E8F" w:rsidRPr="00604E27">
        <w:rPr>
          <w:rFonts w:ascii="Tahoma" w:hAnsi="Tahoma" w:cs="Tahoma"/>
          <w:bCs/>
          <w:sz w:val="22"/>
          <w:szCs w:val="22"/>
          <w:shd w:val="clear" w:color="auto" w:fill="FFFFFF"/>
        </w:rPr>
        <w:t xml:space="preserve">– ZUJF, </w:t>
      </w:r>
      <w:hyperlink r:id="rId10" w:tgtFrame="_blank" w:tooltip="Zakon o ukrepih za uravnoteženje javnih financ občin" w:history="1">
        <w:r w:rsidR="00554E8F" w:rsidRPr="00604E27">
          <w:rPr>
            <w:rStyle w:val="Hiperpovezava"/>
            <w:rFonts w:ascii="Tahoma" w:hAnsi="Tahoma" w:cs="Tahoma"/>
            <w:bCs/>
            <w:color w:val="auto"/>
            <w:sz w:val="22"/>
            <w:szCs w:val="22"/>
            <w:u w:val="none"/>
            <w:shd w:val="clear" w:color="auto" w:fill="FFFFFF"/>
          </w:rPr>
          <w:t>14/15</w:t>
        </w:r>
      </w:hyperlink>
      <w:r w:rsidR="00554E8F" w:rsidRPr="00604E27">
        <w:rPr>
          <w:rFonts w:ascii="Tahoma" w:hAnsi="Tahoma" w:cs="Tahoma"/>
          <w:sz w:val="22"/>
          <w:szCs w:val="22"/>
        </w:rPr>
        <w:t xml:space="preserve"> </w:t>
      </w:r>
      <w:r w:rsidR="00554E8F" w:rsidRPr="00604E27">
        <w:rPr>
          <w:rFonts w:ascii="Tahoma" w:hAnsi="Tahoma" w:cs="Tahoma"/>
          <w:bCs/>
          <w:sz w:val="22"/>
          <w:szCs w:val="22"/>
          <w:shd w:val="clear" w:color="auto" w:fill="FFFFFF"/>
        </w:rPr>
        <w:t xml:space="preserve">– ZUUJFO, </w:t>
      </w:r>
      <w:hyperlink r:id="rId11" w:tgtFrame="_blank" w:tooltip="Zakon o stvarnem premoženju države in samoupravnih lokalnih skupnosti" w:history="1">
        <w:r w:rsidR="00554E8F" w:rsidRPr="00604E27">
          <w:rPr>
            <w:rStyle w:val="Hiperpovezava"/>
            <w:rFonts w:ascii="Tahoma" w:hAnsi="Tahoma" w:cs="Tahoma"/>
            <w:bCs/>
            <w:color w:val="auto"/>
            <w:sz w:val="22"/>
            <w:szCs w:val="22"/>
            <w:u w:val="none"/>
            <w:shd w:val="clear" w:color="auto" w:fill="FFFFFF"/>
          </w:rPr>
          <w:t>11/18</w:t>
        </w:r>
      </w:hyperlink>
      <w:r w:rsidR="00554E8F" w:rsidRPr="00604E27">
        <w:rPr>
          <w:rFonts w:ascii="Tahoma" w:hAnsi="Tahoma" w:cs="Tahoma"/>
          <w:sz w:val="22"/>
          <w:szCs w:val="22"/>
        </w:rPr>
        <w:t xml:space="preserve"> </w:t>
      </w:r>
      <w:r w:rsidR="00554E8F" w:rsidRPr="00604E27">
        <w:rPr>
          <w:rFonts w:ascii="Tahoma" w:hAnsi="Tahoma" w:cs="Tahoma"/>
          <w:bCs/>
          <w:sz w:val="22"/>
          <w:szCs w:val="22"/>
          <w:shd w:val="clear" w:color="auto" w:fill="FFFFFF"/>
        </w:rPr>
        <w:t xml:space="preserve">– ZSPDSLS-1 in </w:t>
      </w:r>
      <w:hyperlink r:id="rId12" w:tgtFrame="_blank" w:tooltip="Zakon o spremembah in dopolnitvah Zakona o lokalni samoupravi" w:history="1">
        <w:r w:rsidR="00554E8F" w:rsidRPr="00604E27">
          <w:rPr>
            <w:rStyle w:val="Hiperpovezava"/>
            <w:rFonts w:ascii="Tahoma" w:hAnsi="Tahoma" w:cs="Tahoma"/>
            <w:bCs/>
            <w:color w:val="auto"/>
            <w:sz w:val="22"/>
            <w:szCs w:val="22"/>
            <w:u w:val="none"/>
            <w:shd w:val="clear" w:color="auto" w:fill="FFFFFF"/>
          </w:rPr>
          <w:t>30/18</w:t>
        </w:r>
      </w:hyperlink>
      <w:r w:rsidR="00554E8F" w:rsidRPr="00604E27">
        <w:rPr>
          <w:rFonts w:ascii="Tahoma" w:hAnsi="Tahoma" w:cs="Tahoma"/>
          <w:bCs/>
          <w:sz w:val="22"/>
          <w:szCs w:val="22"/>
          <w:shd w:val="clear" w:color="auto" w:fill="FFFFFF"/>
        </w:rPr>
        <w:t>)</w:t>
      </w:r>
      <w:r w:rsidRPr="00604E27">
        <w:rPr>
          <w:rFonts w:ascii="Tahoma" w:hAnsi="Tahoma" w:cs="Tahoma"/>
          <w:sz w:val="22"/>
          <w:szCs w:val="22"/>
        </w:rPr>
        <w:t xml:space="preserve"> in </w:t>
      </w:r>
      <w:r w:rsidRPr="00604E27">
        <w:rPr>
          <w:rFonts w:ascii="Tahoma" w:eastAsia="Calibri" w:hAnsi="Tahoma" w:cs="Tahoma"/>
          <w:sz w:val="22"/>
          <w:szCs w:val="22"/>
        </w:rPr>
        <w:t xml:space="preserve">18. člena Statuta Občine Žirovnica (Uradni list RS, št. </w:t>
      </w:r>
      <w:r w:rsidR="005152DA" w:rsidRPr="00604E27">
        <w:rPr>
          <w:rFonts w:ascii="Tahoma" w:hAnsi="Tahoma" w:cs="Tahoma"/>
          <w:sz w:val="22"/>
          <w:szCs w:val="22"/>
        </w:rPr>
        <w:t>66/18 – UPB2</w:t>
      </w:r>
      <w:r w:rsidRPr="00604E27">
        <w:rPr>
          <w:rFonts w:ascii="Tahoma" w:eastAsia="Calibri" w:hAnsi="Tahoma" w:cs="Tahoma"/>
          <w:sz w:val="22"/>
          <w:szCs w:val="22"/>
        </w:rPr>
        <w:t xml:space="preserve">) </w:t>
      </w:r>
      <w:r w:rsidRPr="00604E27">
        <w:rPr>
          <w:rFonts w:ascii="Tahoma" w:hAnsi="Tahoma" w:cs="Tahoma"/>
          <w:sz w:val="22"/>
          <w:szCs w:val="22"/>
        </w:rPr>
        <w:t>je Občinski svet občine Žirovnica na___ seji dne________</w:t>
      </w:r>
      <w:r w:rsidRPr="00604E27">
        <w:rPr>
          <w:rFonts w:ascii="Tahoma" w:hAnsi="Tahoma" w:cs="Tahoma"/>
          <w:color w:val="FF0000"/>
          <w:sz w:val="22"/>
          <w:szCs w:val="22"/>
        </w:rPr>
        <w:t xml:space="preserve"> </w:t>
      </w:r>
      <w:r w:rsidRPr="00604E27">
        <w:rPr>
          <w:rFonts w:ascii="Tahoma" w:hAnsi="Tahoma" w:cs="Tahoma"/>
          <w:sz w:val="22"/>
          <w:szCs w:val="22"/>
        </w:rPr>
        <w:t>201</w:t>
      </w:r>
      <w:r w:rsidR="00CC5039" w:rsidRPr="00604E27">
        <w:rPr>
          <w:rFonts w:ascii="Tahoma" w:hAnsi="Tahoma" w:cs="Tahoma"/>
          <w:sz w:val="22"/>
          <w:szCs w:val="22"/>
        </w:rPr>
        <w:t>9</w:t>
      </w:r>
      <w:r w:rsidRPr="00604E27">
        <w:rPr>
          <w:rFonts w:ascii="Tahoma" w:hAnsi="Tahoma" w:cs="Tahoma"/>
          <w:sz w:val="22"/>
          <w:szCs w:val="22"/>
        </w:rPr>
        <w:t xml:space="preserve"> sprejel naslednji</w:t>
      </w:r>
    </w:p>
    <w:p w:rsidR="00B94424" w:rsidRPr="00604E27" w:rsidRDefault="00B94424" w:rsidP="00B94424">
      <w:pPr>
        <w:spacing w:line="276" w:lineRule="auto"/>
        <w:rPr>
          <w:rFonts w:ascii="Tahoma" w:hAnsi="Tahoma" w:cs="Tahoma"/>
          <w:b/>
          <w:sz w:val="22"/>
          <w:szCs w:val="22"/>
        </w:rPr>
      </w:pPr>
    </w:p>
    <w:p w:rsidR="00896EF8" w:rsidRPr="00604E27" w:rsidRDefault="00896EF8" w:rsidP="00B94424">
      <w:pPr>
        <w:spacing w:line="276" w:lineRule="auto"/>
        <w:rPr>
          <w:rFonts w:ascii="Tahoma" w:hAnsi="Tahoma" w:cs="Tahoma"/>
          <w:b/>
          <w:sz w:val="22"/>
          <w:szCs w:val="22"/>
        </w:rPr>
      </w:pPr>
    </w:p>
    <w:p w:rsidR="00B94424" w:rsidRPr="00604E27" w:rsidRDefault="00B94424" w:rsidP="00B94424">
      <w:pPr>
        <w:spacing w:line="276" w:lineRule="auto"/>
        <w:jc w:val="center"/>
        <w:rPr>
          <w:rFonts w:ascii="Tahoma" w:hAnsi="Tahoma" w:cs="Tahoma"/>
          <w:b/>
          <w:sz w:val="22"/>
          <w:szCs w:val="22"/>
        </w:rPr>
      </w:pPr>
      <w:r w:rsidRPr="00604E27">
        <w:rPr>
          <w:rFonts w:ascii="Tahoma" w:hAnsi="Tahoma" w:cs="Tahoma"/>
          <w:b/>
          <w:sz w:val="22"/>
          <w:szCs w:val="22"/>
        </w:rPr>
        <w:t>ODLOK</w:t>
      </w:r>
      <w:r w:rsidR="00CC5039" w:rsidRPr="00604E27">
        <w:rPr>
          <w:rFonts w:ascii="Tahoma" w:hAnsi="Tahoma" w:cs="Tahoma"/>
          <w:b/>
          <w:sz w:val="22"/>
          <w:szCs w:val="22"/>
        </w:rPr>
        <w:t xml:space="preserve"> O SPREMEMBI ODLOKA</w:t>
      </w:r>
    </w:p>
    <w:p w:rsidR="00B94424" w:rsidRPr="00604E27" w:rsidRDefault="00B94424" w:rsidP="00B94424">
      <w:pPr>
        <w:spacing w:line="276" w:lineRule="auto"/>
        <w:jc w:val="center"/>
        <w:rPr>
          <w:rFonts w:ascii="Tahoma" w:hAnsi="Tahoma" w:cs="Tahoma"/>
          <w:b/>
          <w:sz w:val="22"/>
          <w:szCs w:val="22"/>
        </w:rPr>
      </w:pPr>
      <w:r w:rsidRPr="00604E27">
        <w:rPr>
          <w:rFonts w:ascii="Tahoma" w:hAnsi="Tahoma" w:cs="Tahoma"/>
          <w:b/>
          <w:sz w:val="22"/>
          <w:szCs w:val="22"/>
        </w:rPr>
        <w:t xml:space="preserve">O </w:t>
      </w:r>
      <w:r w:rsidRPr="00604E27">
        <w:rPr>
          <w:rFonts w:ascii="Tahoma" w:hAnsi="Tahoma" w:cs="Tahoma"/>
          <w:b/>
          <w:color w:val="000000"/>
          <w:sz w:val="22"/>
          <w:szCs w:val="22"/>
        </w:rPr>
        <w:t xml:space="preserve">TAKSI ZA OBRAVNAVANJE POBUD ZA SPREMEMBE NAMENSKE RABE PROSTORA IN NADOMESTILU STROŠKOV LOKACIJSKE PREVERITVE </w:t>
      </w:r>
      <w:r w:rsidRPr="00604E27">
        <w:rPr>
          <w:rFonts w:ascii="Tahoma" w:hAnsi="Tahoma" w:cs="Tahoma"/>
          <w:b/>
          <w:sz w:val="22"/>
          <w:szCs w:val="22"/>
        </w:rPr>
        <w:t>V OBČINI ŽIROVNICA</w:t>
      </w:r>
    </w:p>
    <w:p w:rsidR="00B94424" w:rsidRPr="00604E27" w:rsidRDefault="00B94424" w:rsidP="00B94424">
      <w:pPr>
        <w:spacing w:line="276" w:lineRule="auto"/>
        <w:rPr>
          <w:rFonts w:ascii="Tahoma" w:hAnsi="Tahoma" w:cs="Tahoma"/>
          <w:b/>
          <w:sz w:val="22"/>
          <w:szCs w:val="22"/>
        </w:rPr>
      </w:pPr>
    </w:p>
    <w:p w:rsidR="00423C7E" w:rsidRPr="00604E27" w:rsidRDefault="00423C7E" w:rsidP="00B94424">
      <w:pPr>
        <w:spacing w:line="276" w:lineRule="auto"/>
        <w:rPr>
          <w:rFonts w:ascii="Tahoma" w:hAnsi="Tahoma" w:cs="Tahoma"/>
          <w:b/>
          <w:sz w:val="22"/>
          <w:szCs w:val="22"/>
        </w:rPr>
      </w:pPr>
    </w:p>
    <w:p w:rsidR="00B94424" w:rsidRPr="00604E27" w:rsidRDefault="00B94424" w:rsidP="00B94424">
      <w:pPr>
        <w:numPr>
          <w:ilvl w:val="0"/>
          <w:numId w:val="1"/>
        </w:numPr>
        <w:tabs>
          <w:tab w:val="clear" w:pos="720"/>
          <w:tab w:val="num" w:pos="284"/>
        </w:tabs>
        <w:overflowPunct w:val="0"/>
        <w:autoSpaceDE w:val="0"/>
        <w:autoSpaceDN w:val="0"/>
        <w:adjustRightInd w:val="0"/>
        <w:spacing w:line="276" w:lineRule="auto"/>
        <w:ind w:left="426"/>
        <w:jc w:val="center"/>
        <w:textAlignment w:val="baseline"/>
        <w:rPr>
          <w:rFonts w:ascii="Tahoma" w:hAnsi="Tahoma" w:cs="Tahoma"/>
          <w:sz w:val="22"/>
          <w:szCs w:val="22"/>
        </w:rPr>
      </w:pPr>
      <w:r w:rsidRPr="00604E27">
        <w:rPr>
          <w:rFonts w:ascii="Tahoma" w:hAnsi="Tahoma" w:cs="Tahoma"/>
          <w:sz w:val="22"/>
          <w:szCs w:val="22"/>
        </w:rPr>
        <w:t>člen</w:t>
      </w:r>
    </w:p>
    <w:p w:rsidR="00B94424" w:rsidRPr="00604E27" w:rsidRDefault="00B94424" w:rsidP="00B94424">
      <w:pPr>
        <w:overflowPunct w:val="0"/>
        <w:autoSpaceDE w:val="0"/>
        <w:autoSpaceDN w:val="0"/>
        <w:adjustRightInd w:val="0"/>
        <w:spacing w:line="276" w:lineRule="auto"/>
        <w:jc w:val="center"/>
        <w:textAlignment w:val="baseline"/>
        <w:rPr>
          <w:rFonts w:ascii="Tahoma" w:hAnsi="Tahoma" w:cs="Tahoma"/>
          <w:sz w:val="22"/>
          <w:szCs w:val="22"/>
        </w:rPr>
      </w:pPr>
      <w:r w:rsidRPr="00604E27">
        <w:rPr>
          <w:rFonts w:ascii="Tahoma" w:hAnsi="Tahoma" w:cs="Tahoma"/>
          <w:sz w:val="22"/>
          <w:szCs w:val="22"/>
        </w:rPr>
        <w:t>(višina nadomestila stroškov)</w:t>
      </w:r>
    </w:p>
    <w:p w:rsidR="00473C2D" w:rsidRPr="00604E27" w:rsidRDefault="00473C2D" w:rsidP="00B94424">
      <w:pPr>
        <w:overflowPunct w:val="0"/>
        <w:autoSpaceDE w:val="0"/>
        <w:autoSpaceDN w:val="0"/>
        <w:adjustRightInd w:val="0"/>
        <w:spacing w:line="276" w:lineRule="auto"/>
        <w:jc w:val="center"/>
        <w:textAlignment w:val="baseline"/>
        <w:rPr>
          <w:rFonts w:ascii="Tahoma" w:hAnsi="Tahoma" w:cs="Tahoma"/>
          <w:sz w:val="22"/>
          <w:szCs w:val="22"/>
        </w:rPr>
      </w:pPr>
    </w:p>
    <w:p w:rsidR="00473C2D" w:rsidRPr="00604E27" w:rsidRDefault="00DB41CD" w:rsidP="00473C2D">
      <w:pPr>
        <w:overflowPunct w:val="0"/>
        <w:autoSpaceDE w:val="0"/>
        <w:autoSpaceDN w:val="0"/>
        <w:adjustRightInd w:val="0"/>
        <w:spacing w:line="276" w:lineRule="auto"/>
        <w:jc w:val="both"/>
        <w:textAlignment w:val="baseline"/>
        <w:rPr>
          <w:rFonts w:ascii="Tahoma" w:hAnsi="Tahoma" w:cs="Tahoma"/>
          <w:sz w:val="22"/>
          <w:szCs w:val="22"/>
        </w:rPr>
      </w:pPr>
      <w:r w:rsidRPr="00604E27">
        <w:rPr>
          <w:rFonts w:ascii="Tahoma" w:hAnsi="Tahoma" w:cs="Tahoma"/>
          <w:sz w:val="22"/>
          <w:szCs w:val="22"/>
        </w:rPr>
        <w:t xml:space="preserve">V Odloku o </w:t>
      </w:r>
      <w:r w:rsidRPr="00604E27">
        <w:rPr>
          <w:rFonts w:ascii="Tahoma" w:hAnsi="Tahoma" w:cs="Tahoma"/>
          <w:color w:val="000000"/>
          <w:sz w:val="22"/>
          <w:szCs w:val="22"/>
        </w:rPr>
        <w:t xml:space="preserve">taksi za obravnavanje pobud za spremembe namenske rabe prostora in nadomestilu stroškov lokacijske preveritve </w:t>
      </w:r>
      <w:r w:rsidRPr="00604E27">
        <w:rPr>
          <w:rFonts w:ascii="Tahoma" w:hAnsi="Tahoma" w:cs="Tahoma"/>
          <w:sz w:val="22"/>
          <w:szCs w:val="22"/>
        </w:rPr>
        <w:t>v Občini Žirovnica</w:t>
      </w:r>
      <w:r w:rsidR="005152DA" w:rsidRPr="00604E27">
        <w:rPr>
          <w:rFonts w:ascii="Tahoma" w:hAnsi="Tahoma" w:cs="Tahoma"/>
          <w:sz w:val="22"/>
          <w:szCs w:val="22"/>
        </w:rPr>
        <w:t xml:space="preserve"> (Ur. list RS, št. 48/2018)</w:t>
      </w:r>
      <w:r w:rsidRPr="00604E27">
        <w:rPr>
          <w:rFonts w:ascii="Tahoma" w:hAnsi="Tahoma" w:cs="Tahoma"/>
          <w:sz w:val="22"/>
          <w:szCs w:val="22"/>
        </w:rPr>
        <w:t xml:space="preserve"> se s</w:t>
      </w:r>
      <w:r w:rsidR="00473C2D" w:rsidRPr="00604E27">
        <w:rPr>
          <w:rFonts w:ascii="Tahoma" w:hAnsi="Tahoma" w:cs="Tahoma"/>
          <w:sz w:val="22"/>
          <w:szCs w:val="22"/>
        </w:rPr>
        <w:t>premeni 4. člen, da se glasi:</w:t>
      </w:r>
    </w:p>
    <w:p w:rsidR="00B94424" w:rsidRPr="00604E27" w:rsidRDefault="00B94424" w:rsidP="00423C7E">
      <w:pPr>
        <w:pStyle w:val="Naslov1"/>
        <w:keepNext w:val="0"/>
        <w:spacing w:before="0" w:after="0"/>
        <w:jc w:val="both"/>
        <w:rPr>
          <w:rFonts w:ascii="Tahoma" w:hAnsi="Tahoma" w:cs="Tahoma"/>
          <w:b w:val="0"/>
          <w:sz w:val="22"/>
          <w:szCs w:val="22"/>
        </w:rPr>
      </w:pPr>
      <w:r w:rsidRPr="00604E27">
        <w:rPr>
          <w:rFonts w:ascii="Tahoma" w:hAnsi="Tahoma" w:cs="Tahoma"/>
          <w:b w:val="0"/>
          <w:sz w:val="22"/>
          <w:szCs w:val="22"/>
        </w:rPr>
        <w:t xml:space="preserve">(1)Stroški za posamezno lokacijsko preveritev </w:t>
      </w:r>
      <w:r w:rsidR="00473C2D" w:rsidRPr="00604E27">
        <w:rPr>
          <w:rFonts w:ascii="Tahoma" w:hAnsi="Tahoma" w:cs="Tahoma"/>
          <w:b w:val="0"/>
          <w:sz w:val="22"/>
          <w:szCs w:val="22"/>
        </w:rPr>
        <w:t xml:space="preserve">so enotni za vse vrste preveritev in </w:t>
      </w:r>
      <w:r w:rsidRPr="00604E27">
        <w:rPr>
          <w:rFonts w:ascii="Tahoma" w:hAnsi="Tahoma" w:cs="Tahoma"/>
          <w:b w:val="0"/>
          <w:sz w:val="22"/>
          <w:szCs w:val="22"/>
        </w:rPr>
        <w:t>znašajo</w:t>
      </w:r>
      <w:r w:rsidR="00473C2D" w:rsidRPr="00604E27">
        <w:rPr>
          <w:rFonts w:ascii="Tahoma" w:hAnsi="Tahoma" w:cs="Tahoma"/>
          <w:b w:val="0"/>
          <w:sz w:val="22"/>
          <w:szCs w:val="22"/>
        </w:rPr>
        <w:t xml:space="preserve"> 2200 </w:t>
      </w:r>
      <w:proofErr w:type="spellStart"/>
      <w:r w:rsidR="00473C2D" w:rsidRPr="00604E27">
        <w:rPr>
          <w:rFonts w:ascii="Tahoma" w:hAnsi="Tahoma" w:cs="Tahoma"/>
          <w:b w:val="0"/>
          <w:sz w:val="22"/>
          <w:szCs w:val="22"/>
        </w:rPr>
        <w:t>eurov</w:t>
      </w:r>
      <w:proofErr w:type="spellEnd"/>
      <w:r w:rsidR="00473C2D" w:rsidRPr="00604E27">
        <w:rPr>
          <w:rFonts w:ascii="Tahoma" w:hAnsi="Tahoma" w:cs="Tahoma"/>
          <w:b w:val="0"/>
          <w:sz w:val="22"/>
          <w:szCs w:val="22"/>
        </w:rPr>
        <w:t>.</w:t>
      </w:r>
    </w:p>
    <w:p w:rsidR="00B94424" w:rsidRPr="00604E27" w:rsidRDefault="00B94424" w:rsidP="00423C7E">
      <w:pPr>
        <w:pStyle w:val="Naslov1"/>
        <w:keepNext w:val="0"/>
        <w:spacing w:before="0" w:after="0"/>
        <w:jc w:val="both"/>
        <w:rPr>
          <w:rFonts w:ascii="Tahoma" w:hAnsi="Tahoma" w:cs="Tahoma"/>
          <w:b w:val="0"/>
          <w:sz w:val="22"/>
          <w:szCs w:val="22"/>
        </w:rPr>
      </w:pPr>
      <w:r w:rsidRPr="00604E27">
        <w:rPr>
          <w:rFonts w:ascii="Tahoma" w:hAnsi="Tahoma" w:cs="Tahoma"/>
          <w:b w:val="0"/>
          <w:sz w:val="22"/>
          <w:szCs w:val="22"/>
        </w:rPr>
        <w:t>(2)</w:t>
      </w:r>
      <w:r w:rsidRPr="00604E27">
        <w:rPr>
          <w:rFonts w:ascii="Tahoma" w:hAnsi="Tahoma" w:cs="Tahoma"/>
          <w:sz w:val="22"/>
          <w:szCs w:val="22"/>
        </w:rPr>
        <w:t xml:space="preserve"> </w:t>
      </w:r>
      <w:r w:rsidRPr="00604E27">
        <w:rPr>
          <w:rFonts w:ascii="Tahoma" w:hAnsi="Tahoma" w:cs="Tahoma"/>
          <w:b w:val="0"/>
          <w:sz w:val="22"/>
          <w:szCs w:val="22"/>
        </w:rPr>
        <w:t>Zavezanec za plačilo nadomestila stroškov je pobudnik za izvedbo postopka lokacijske preveritve.</w:t>
      </w:r>
    </w:p>
    <w:p w:rsidR="00B94424" w:rsidRPr="00604E27" w:rsidRDefault="00B94424" w:rsidP="00B94424">
      <w:pPr>
        <w:ind w:left="360"/>
        <w:jc w:val="both"/>
        <w:rPr>
          <w:rFonts w:ascii="Tahoma" w:hAnsi="Tahoma" w:cs="Tahoma"/>
          <w:color w:val="FF0000"/>
          <w:sz w:val="22"/>
          <w:szCs w:val="22"/>
          <w:lang w:eastAsia="sl-SI"/>
        </w:rPr>
      </w:pPr>
    </w:p>
    <w:p w:rsidR="00423C7E" w:rsidRPr="00604E27" w:rsidRDefault="00423C7E" w:rsidP="00B94424">
      <w:pPr>
        <w:jc w:val="both"/>
        <w:rPr>
          <w:rFonts w:ascii="Tahoma" w:hAnsi="Tahoma" w:cs="Tahoma"/>
          <w:sz w:val="22"/>
          <w:szCs w:val="22"/>
        </w:rPr>
      </w:pPr>
    </w:p>
    <w:p w:rsidR="00B94424" w:rsidRPr="00604E27" w:rsidRDefault="00B94424" w:rsidP="00DB41CD">
      <w:pPr>
        <w:overflowPunct w:val="0"/>
        <w:autoSpaceDE w:val="0"/>
        <w:autoSpaceDN w:val="0"/>
        <w:adjustRightInd w:val="0"/>
        <w:jc w:val="both"/>
        <w:textAlignment w:val="baseline"/>
        <w:rPr>
          <w:rFonts w:ascii="Tahoma" w:hAnsi="Tahoma" w:cs="Tahoma"/>
          <w:sz w:val="22"/>
          <w:szCs w:val="22"/>
        </w:rPr>
      </w:pPr>
    </w:p>
    <w:p w:rsidR="00B94424" w:rsidRPr="00604E27" w:rsidRDefault="00B94424" w:rsidP="00B94424">
      <w:pPr>
        <w:numPr>
          <w:ilvl w:val="0"/>
          <w:numId w:val="1"/>
        </w:numPr>
        <w:tabs>
          <w:tab w:val="clear" w:pos="720"/>
          <w:tab w:val="num" w:pos="426"/>
        </w:tabs>
        <w:overflowPunct w:val="0"/>
        <w:autoSpaceDE w:val="0"/>
        <w:autoSpaceDN w:val="0"/>
        <w:adjustRightInd w:val="0"/>
        <w:ind w:left="426"/>
        <w:jc w:val="center"/>
        <w:textAlignment w:val="baseline"/>
        <w:rPr>
          <w:rFonts w:ascii="Tahoma" w:hAnsi="Tahoma" w:cs="Tahoma"/>
          <w:sz w:val="22"/>
          <w:szCs w:val="22"/>
        </w:rPr>
      </w:pPr>
      <w:r w:rsidRPr="00604E27">
        <w:rPr>
          <w:rFonts w:ascii="Tahoma" w:hAnsi="Tahoma" w:cs="Tahoma"/>
          <w:sz w:val="22"/>
          <w:szCs w:val="22"/>
        </w:rPr>
        <w:t>člen</w:t>
      </w:r>
    </w:p>
    <w:p w:rsidR="00B94424" w:rsidRPr="00604E27" w:rsidRDefault="00B94424" w:rsidP="00B94424">
      <w:pPr>
        <w:overflowPunct w:val="0"/>
        <w:autoSpaceDE w:val="0"/>
        <w:autoSpaceDN w:val="0"/>
        <w:adjustRightInd w:val="0"/>
        <w:jc w:val="center"/>
        <w:textAlignment w:val="baseline"/>
        <w:rPr>
          <w:rFonts w:ascii="Tahoma" w:hAnsi="Tahoma" w:cs="Tahoma"/>
          <w:sz w:val="22"/>
          <w:szCs w:val="22"/>
        </w:rPr>
      </w:pPr>
      <w:r w:rsidRPr="00604E27">
        <w:rPr>
          <w:rFonts w:ascii="Tahoma" w:hAnsi="Tahoma" w:cs="Tahoma"/>
          <w:sz w:val="22"/>
          <w:szCs w:val="22"/>
        </w:rPr>
        <w:t>(začetek veljavnosti)</w:t>
      </w:r>
    </w:p>
    <w:p w:rsidR="00B94424" w:rsidRPr="00604E27" w:rsidRDefault="00B94424" w:rsidP="00B94424">
      <w:pPr>
        <w:jc w:val="both"/>
        <w:rPr>
          <w:rFonts w:ascii="Tahoma" w:hAnsi="Tahoma" w:cs="Tahoma"/>
          <w:sz w:val="22"/>
          <w:szCs w:val="22"/>
        </w:rPr>
      </w:pPr>
      <w:r w:rsidRPr="00604E27">
        <w:rPr>
          <w:rFonts w:ascii="Tahoma" w:hAnsi="Tahoma" w:cs="Tahoma"/>
          <w:sz w:val="22"/>
          <w:szCs w:val="22"/>
        </w:rPr>
        <w:t>Ta odlok začne veljati naslednji dan po objavi v Uradnem listu Republike Slovenije.</w:t>
      </w:r>
    </w:p>
    <w:p w:rsidR="00B94424" w:rsidRPr="00604E27" w:rsidRDefault="00B94424" w:rsidP="00B94424">
      <w:pPr>
        <w:rPr>
          <w:rFonts w:ascii="Tahoma" w:hAnsi="Tahoma" w:cs="Tahoma"/>
          <w:sz w:val="22"/>
          <w:szCs w:val="22"/>
        </w:rPr>
      </w:pPr>
    </w:p>
    <w:p w:rsidR="00B94424" w:rsidRPr="00604E27" w:rsidRDefault="00B94424" w:rsidP="00B94424">
      <w:pPr>
        <w:rPr>
          <w:rFonts w:ascii="Tahoma" w:hAnsi="Tahoma" w:cs="Tahoma"/>
          <w:sz w:val="22"/>
          <w:szCs w:val="22"/>
        </w:rPr>
      </w:pPr>
    </w:p>
    <w:p w:rsidR="00B94424" w:rsidRPr="00604E27" w:rsidRDefault="00B94424" w:rsidP="00B94424">
      <w:pPr>
        <w:rPr>
          <w:rFonts w:ascii="Tahoma" w:hAnsi="Tahoma" w:cs="Tahoma"/>
          <w:sz w:val="22"/>
          <w:szCs w:val="22"/>
        </w:rPr>
      </w:pPr>
    </w:p>
    <w:p w:rsidR="00B94424" w:rsidRPr="00604E27" w:rsidRDefault="00B94424" w:rsidP="00B94424">
      <w:pPr>
        <w:rPr>
          <w:rFonts w:ascii="Tahoma" w:hAnsi="Tahoma" w:cs="Tahoma"/>
          <w:sz w:val="22"/>
          <w:szCs w:val="22"/>
        </w:rPr>
      </w:pPr>
      <w:r w:rsidRPr="00604E27">
        <w:rPr>
          <w:rFonts w:ascii="Tahoma" w:hAnsi="Tahoma" w:cs="Tahoma"/>
          <w:sz w:val="22"/>
          <w:szCs w:val="22"/>
        </w:rPr>
        <w:t xml:space="preserve">Številka: </w:t>
      </w:r>
    </w:p>
    <w:p w:rsidR="00B94424" w:rsidRPr="00604E27" w:rsidRDefault="00B94424" w:rsidP="00B94424">
      <w:pPr>
        <w:rPr>
          <w:rFonts w:ascii="Tahoma" w:hAnsi="Tahoma" w:cs="Tahoma"/>
          <w:sz w:val="22"/>
          <w:szCs w:val="22"/>
        </w:rPr>
      </w:pPr>
      <w:r w:rsidRPr="00604E27">
        <w:rPr>
          <w:rFonts w:ascii="Tahoma" w:hAnsi="Tahoma" w:cs="Tahoma"/>
          <w:sz w:val="22"/>
          <w:szCs w:val="22"/>
        </w:rPr>
        <w:t>Datum:</w:t>
      </w:r>
      <w:r w:rsidRPr="00604E27">
        <w:rPr>
          <w:rFonts w:ascii="Tahoma" w:hAnsi="Tahoma" w:cs="Tahoma"/>
          <w:sz w:val="22"/>
          <w:szCs w:val="22"/>
        </w:rPr>
        <w:tab/>
        <w:t xml:space="preserve"> </w:t>
      </w:r>
      <w:r w:rsidRPr="00604E27">
        <w:rPr>
          <w:rFonts w:ascii="Tahoma" w:hAnsi="Tahoma" w:cs="Tahoma"/>
          <w:sz w:val="22"/>
          <w:szCs w:val="22"/>
        </w:rPr>
        <w:tab/>
      </w:r>
      <w:r w:rsidRPr="00604E27">
        <w:rPr>
          <w:rFonts w:ascii="Tahoma" w:hAnsi="Tahoma" w:cs="Tahoma"/>
          <w:sz w:val="22"/>
          <w:szCs w:val="22"/>
        </w:rPr>
        <w:tab/>
      </w:r>
      <w:r w:rsidRPr="00604E27">
        <w:rPr>
          <w:rFonts w:ascii="Tahoma" w:hAnsi="Tahoma" w:cs="Tahoma"/>
          <w:sz w:val="22"/>
          <w:szCs w:val="22"/>
        </w:rPr>
        <w:tab/>
        <w:t xml:space="preserve">             </w:t>
      </w:r>
      <w:r w:rsidRPr="00604E27">
        <w:rPr>
          <w:rFonts w:ascii="Tahoma" w:hAnsi="Tahoma" w:cs="Tahoma"/>
          <w:sz w:val="22"/>
          <w:szCs w:val="22"/>
        </w:rPr>
        <w:tab/>
        <w:t xml:space="preserve">  </w:t>
      </w:r>
    </w:p>
    <w:p w:rsidR="00B94424" w:rsidRPr="00604E27" w:rsidRDefault="009A0551" w:rsidP="009A0551">
      <w:pPr>
        <w:ind w:left="4236" w:firstLine="720"/>
        <w:jc w:val="center"/>
        <w:rPr>
          <w:rFonts w:ascii="Tahoma" w:hAnsi="Tahoma" w:cs="Tahoma"/>
          <w:sz w:val="22"/>
          <w:szCs w:val="22"/>
        </w:rPr>
      </w:pPr>
      <w:r w:rsidRPr="00604E27">
        <w:rPr>
          <w:rFonts w:ascii="Tahoma" w:hAnsi="Tahoma" w:cs="Tahoma"/>
          <w:sz w:val="22"/>
          <w:szCs w:val="22"/>
        </w:rPr>
        <w:t xml:space="preserve">  </w:t>
      </w:r>
      <w:r w:rsidR="00B94424" w:rsidRPr="00604E27">
        <w:rPr>
          <w:rFonts w:ascii="Tahoma" w:hAnsi="Tahoma" w:cs="Tahoma"/>
          <w:sz w:val="22"/>
          <w:szCs w:val="22"/>
        </w:rPr>
        <w:t>O</w:t>
      </w:r>
      <w:r w:rsidRPr="00604E27">
        <w:rPr>
          <w:rFonts w:ascii="Tahoma" w:hAnsi="Tahoma" w:cs="Tahoma"/>
          <w:sz w:val="22"/>
          <w:szCs w:val="22"/>
        </w:rPr>
        <w:t>bčina</w:t>
      </w:r>
      <w:r w:rsidR="00B94424" w:rsidRPr="00604E27">
        <w:rPr>
          <w:rFonts w:ascii="Tahoma" w:hAnsi="Tahoma" w:cs="Tahoma"/>
          <w:sz w:val="22"/>
          <w:szCs w:val="22"/>
        </w:rPr>
        <w:t xml:space="preserve"> Žirovnica</w:t>
      </w:r>
    </w:p>
    <w:p w:rsidR="00B94424" w:rsidRPr="00604E27" w:rsidRDefault="009A0551" w:rsidP="00B94424">
      <w:pPr>
        <w:rPr>
          <w:rFonts w:ascii="Tahoma" w:hAnsi="Tahoma" w:cs="Tahoma"/>
          <w:sz w:val="22"/>
          <w:szCs w:val="22"/>
        </w:rPr>
      </w:pPr>
      <w:r w:rsidRPr="00604E27">
        <w:rPr>
          <w:rFonts w:ascii="Tahoma" w:hAnsi="Tahoma" w:cs="Tahoma"/>
          <w:sz w:val="22"/>
          <w:szCs w:val="22"/>
        </w:rPr>
        <w:tab/>
      </w:r>
      <w:r w:rsidRPr="00604E27">
        <w:rPr>
          <w:rFonts w:ascii="Tahoma" w:hAnsi="Tahoma" w:cs="Tahoma"/>
          <w:sz w:val="22"/>
          <w:szCs w:val="22"/>
        </w:rPr>
        <w:tab/>
      </w:r>
      <w:r w:rsidRPr="00604E27">
        <w:rPr>
          <w:rFonts w:ascii="Tahoma" w:hAnsi="Tahoma" w:cs="Tahoma"/>
          <w:sz w:val="22"/>
          <w:szCs w:val="22"/>
        </w:rPr>
        <w:tab/>
      </w:r>
      <w:r w:rsidRPr="00604E27">
        <w:rPr>
          <w:rFonts w:ascii="Tahoma" w:hAnsi="Tahoma" w:cs="Tahoma"/>
          <w:sz w:val="22"/>
          <w:szCs w:val="22"/>
        </w:rPr>
        <w:tab/>
      </w:r>
      <w:r w:rsidRPr="00604E27">
        <w:rPr>
          <w:rFonts w:ascii="Tahoma" w:hAnsi="Tahoma" w:cs="Tahoma"/>
          <w:sz w:val="22"/>
          <w:szCs w:val="22"/>
        </w:rPr>
        <w:tab/>
      </w:r>
      <w:r w:rsidRPr="00604E27">
        <w:rPr>
          <w:rFonts w:ascii="Tahoma" w:hAnsi="Tahoma" w:cs="Tahoma"/>
          <w:sz w:val="22"/>
          <w:szCs w:val="22"/>
        </w:rPr>
        <w:tab/>
      </w:r>
      <w:r w:rsidRPr="00604E27">
        <w:rPr>
          <w:rFonts w:ascii="Tahoma" w:hAnsi="Tahoma" w:cs="Tahoma"/>
          <w:sz w:val="22"/>
          <w:szCs w:val="22"/>
        </w:rPr>
        <w:tab/>
        <w:t xml:space="preserve">            </w:t>
      </w:r>
      <w:r w:rsidRPr="00604E27">
        <w:rPr>
          <w:rFonts w:ascii="Tahoma" w:hAnsi="Tahoma" w:cs="Tahoma"/>
          <w:sz w:val="22"/>
          <w:szCs w:val="22"/>
        </w:rPr>
        <w:tab/>
      </w:r>
      <w:r w:rsidR="00B94424" w:rsidRPr="00604E27">
        <w:rPr>
          <w:rFonts w:ascii="Tahoma" w:hAnsi="Tahoma" w:cs="Tahoma"/>
          <w:sz w:val="22"/>
          <w:szCs w:val="22"/>
        </w:rPr>
        <w:t>Leopold Pogačar</w:t>
      </w:r>
    </w:p>
    <w:p w:rsidR="00B94424" w:rsidRPr="00604E27" w:rsidRDefault="00B94424" w:rsidP="00B94424">
      <w:pPr>
        <w:rPr>
          <w:rFonts w:ascii="Tahoma" w:hAnsi="Tahoma" w:cs="Tahoma"/>
          <w:b/>
          <w:sz w:val="22"/>
          <w:szCs w:val="22"/>
        </w:rPr>
      </w:pPr>
      <w:r w:rsidRPr="00604E27">
        <w:rPr>
          <w:rFonts w:ascii="Tahoma" w:hAnsi="Tahoma" w:cs="Tahoma"/>
          <w:sz w:val="22"/>
          <w:szCs w:val="22"/>
        </w:rPr>
        <w:tab/>
      </w:r>
      <w:r w:rsidRPr="00604E27">
        <w:rPr>
          <w:rFonts w:ascii="Tahoma" w:hAnsi="Tahoma" w:cs="Tahoma"/>
          <w:sz w:val="22"/>
          <w:szCs w:val="22"/>
        </w:rPr>
        <w:tab/>
      </w:r>
      <w:r w:rsidRPr="00604E27">
        <w:rPr>
          <w:rFonts w:ascii="Tahoma" w:hAnsi="Tahoma" w:cs="Tahoma"/>
          <w:sz w:val="22"/>
          <w:szCs w:val="22"/>
        </w:rPr>
        <w:tab/>
      </w:r>
      <w:r w:rsidRPr="00604E27">
        <w:rPr>
          <w:rFonts w:ascii="Tahoma" w:hAnsi="Tahoma" w:cs="Tahoma"/>
          <w:sz w:val="22"/>
          <w:szCs w:val="22"/>
        </w:rPr>
        <w:tab/>
      </w:r>
      <w:r w:rsidRPr="00604E27">
        <w:rPr>
          <w:rFonts w:ascii="Tahoma" w:hAnsi="Tahoma" w:cs="Tahoma"/>
          <w:sz w:val="22"/>
          <w:szCs w:val="22"/>
        </w:rPr>
        <w:tab/>
      </w:r>
      <w:r w:rsidRPr="00604E27">
        <w:rPr>
          <w:rFonts w:ascii="Tahoma" w:hAnsi="Tahoma" w:cs="Tahoma"/>
          <w:sz w:val="22"/>
          <w:szCs w:val="22"/>
        </w:rPr>
        <w:tab/>
      </w:r>
      <w:r w:rsidRPr="00604E27">
        <w:rPr>
          <w:rFonts w:ascii="Tahoma" w:hAnsi="Tahoma" w:cs="Tahoma"/>
          <w:sz w:val="22"/>
          <w:szCs w:val="22"/>
        </w:rPr>
        <w:tab/>
      </w:r>
      <w:r w:rsidRPr="00604E27">
        <w:rPr>
          <w:rFonts w:ascii="Tahoma" w:hAnsi="Tahoma" w:cs="Tahoma"/>
          <w:sz w:val="22"/>
          <w:szCs w:val="22"/>
        </w:rPr>
        <w:tab/>
      </w:r>
      <w:r w:rsidRPr="00604E27">
        <w:rPr>
          <w:rFonts w:ascii="Tahoma" w:hAnsi="Tahoma" w:cs="Tahoma"/>
          <w:sz w:val="22"/>
          <w:szCs w:val="22"/>
        </w:rPr>
        <w:tab/>
        <w:t xml:space="preserve">    </w:t>
      </w:r>
      <w:r w:rsidR="009A0551" w:rsidRPr="00604E27">
        <w:rPr>
          <w:rFonts w:ascii="Tahoma" w:hAnsi="Tahoma" w:cs="Tahoma"/>
          <w:sz w:val="22"/>
          <w:szCs w:val="22"/>
        </w:rPr>
        <w:t xml:space="preserve">   </w:t>
      </w:r>
      <w:r w:rsidRPr="00604E27">
        <w:rPr>
          <w:rFonts w:ascii="Tahoma" w:hAnsi="Tahoma" w:cs="Tahoma"/>
          <w:sz w:val="22"/>
          <w:szCs w:val="22"/>
        </w:rPr>
        <w:t>Župan</w:t>
      </w:r>
    </w:p>
    <w:p w:rsidR="00B94424" w:rsidRPr="00604E27" w:rsidRDefault="00B94424" w:rsidP="00B94424">
      <w:pPr>
        <w:rPr>
          <w:rFonts w:ascii="Tahoma" w:hAnsi="Tahoma" w:cs="Tahoma"/>
          <w:b/>
          <w:sz w:val="22"/>
          <w:szCs w:val="22"/>
        </w:rPr>
      </w:pPr>
    </w:p>
    <w:p w:rsidR="00B94424" w:rsidRPr="00604E27" w:rsidRDefault="00B94424" w:rsidP="00B94424">
      <w:pPr>
        <w:rPr>
          <w:rFonts w:ascii="Tahoma" w:hAnsi="Tahoma" w:cs="Tahoma"/>
          <w:b/>
          <w:sz w:val="22"/>
          <w:szCs w:val="22"/>
        </w:rPr>
      </w:pPr>
    </w:p>
    <w:p w:rsidR="00B94424" w:rsidRPr="00604E27" w:rsidRDefault="00B94424" w:rsidP="00B94424">
      <w:pPr>
        <w:rPr>
          <w:rFonts w:ascii="Tahoma" w:hAnsi="Tahoma" w:cs="Tahoma"/>
          <w:b/>
          <w:sz w:val="22"/>
          <w:szCs w:val="22"/>
        </w:rPr>
      </w:pPr>
    </w:p>
    <w:p w:rsidR="00896EF8" w:rsidRPr="00604E27" w:rsidRDefault="00896EF8" w:rsidP="00B94424">
      <w:pPr>
        <w:rPr>
          <w:rFonts w:ascii="Tahoma" w:hAnsi="Tahoma" w:cs="Tahoma"/>
          <w:b/>
          <w:sz w:val="22"/>
          <w:szCs w:val="22"/>
        </w:rPr>
      </w:pPr>
    </w:p>
    <w:p w:rsidR="00423C7E" w:rsidRPr="00604E27" w:rsidRDefault="00423C7E" w:rsidP="008D6FB7">
      <w:pPr>
        <w:pStyle w:val="Odstavekseznama"/>
        <w:numPr>
          <w:ilvl w:val="0"/>
          <w:numId w:val="7"/>
        </w:numPr>
        <w:rPr>
          <w:rFonts w:ascii="Tahoma" w:hAnsi="Tahoma" w:cs="Tahoma"/>
          <w:b/>
          <w:sz w:val="22"/>
          <w:szCs w:val="22"/>
        </w:rPr>
      </w:pPr>
      <w:r w:rsidRPr="00604E27">
        <w:rPr>
          <w:rFonts w:ascii="Tahoma" w:hAnsi="Tahoma" w:cs="Tahoma"/>
          <w:b/>
          <w:sz w:val="22"/>
          <w:szCs w:val="22"/>
        </w:rPr>
        <w:lastRenderedPageBreak/>
        <w:t>OBRAZLOŽITEV</w:t>
      </w:r>
      <w:r w:rsidR="00BF6FCC" w:rsidRPr="00604E27">
        <w:rPr>
          <w:rFonts w:ascii="Tahoma" w:hAnsi="Tahoma" w:cs="Tahoma"/>
          <w:b/>
          <w:sz w:val="22"/>
          <w:szCs w:val="22"/>
        </w:rPr>
        <w:t>:</w:t>
      </w:r>
    </w:p>
    <w:p w:rsidR="00423C7E" w:rsidRPr="00604E27" w:rsidRDefault="00423C7E" w:rsidP="00BF6FCC">
      <w:pPr>
        <w:rPr>
          <w:rFonts w:ascii="Tahoma" w:hAnsi="Tahoma" w:cs="Tahoma"/>
          <w:b/>
          <w:sz w:val="22"/>
          <w:szCs w:val="22"/>
        </w:rPr>
      </w:pPr>
    </w:p>
    <w:p w:rsidR="008D6FB7" w:rsidRPr="00604E27" w:rsidRDefault="008D6FB7" w:rsidP="008D6FB7">
      <w:pPr>
        <w:jc w:val="both"/>
        <w:rPr>
          <w:rFonts w:ascii="Tahoma" w:hAnsi="Tahoma" w:cs="Tahoma"/>
          <w:sz w:val="22"/>
          <w:szCs w:val="22"/>
        </w:rPr>
      </w:pPr>
      <w:r w:rsidRPr="00604E27">
        <w:rPr>
          <w:rFonts w:ascii="Tahoma" w:hAnsi="Tahoma" w:cs="Tahoma"/>
          <w:sz w:val="22"/>
          <w:szCs w:val="22"/>
        </w:rPr>
        <w:t xml:space="preserve">ZUreP-2 je na novo vzpostavil sistem zaračunavanje stroškov izvedbe lokacijskih preveritev in zaračunavanja taks za obravnavanje </w:t>
      </w:r>
      <w:r w:rsidRPr="00604E27">
        <w:rPr>
          <w:rFonts w:ascii="Tahoma" w:hAnsi="Tahoma" w:cs="Tahoma"/>
          <w:color w:val="000000"/>
          <w:sz w:val="22"/>
          <w:szCs w:val="22"/>
        </w:rPr>
        <w:t xml:space="preserve">pobud za spremembo namenske rabe prostora. Samo </w:t>
      </w:r>
      <w:r w:rsidRPr="00604E27">
        <w:rPr>
          <w:rFonts w:ascii="Tahoma" w:hAnsi="Tahoma" w:cs="Tahoma"/>
          <w:sz w:val="22"/>
          <w:szCs w:val="22"/>
        </w:rPr>
        <w:t>urejanje zaračunavanja je prepuščeno občinam.</w:t>
      </w:r>
    </w:p>
    <w:p w:rsidR="008D6FB7" w:rsidRPr="00604E27" w:rsidRDefault="00473C2D" w:rsidP="008D6FB7">
      <w:pPr>
        <w:jc w:val="both"/>
        <w:rPr>
          <w:rFonts w:ascii="Tahoma" w:hAnsi="Tahoma" w:cs="Tahoma"/>
          <w:sz w:val="22"/>
          <w:szCs w:val="22"/>
        </w:rPr>
      </w:pPr>
      <w:r w:rsidRPr="00604E27">
        <w:rPr>
          <w:rFonts w:ascii="Tahoma" w:hAnsi="Tahoma" w:cs="Tahoma"/>
          <w:sz w:val="22"/>
          <w:szCs w:val="22"/>
        </w:rPr>
        <w:t xml:space="preserve">Občinski svet je v juniju 2018 sprejel Odlok o </w:t>
      </w:r>
      <w:r w:rsidRPr="00604E27">
        <w:rPr>
          <w:rFonts w:ascii="Tahoma" w:hAnsi="Tahoma" w:cs="Tahoma"/>
          <w:color w:val="000000"/>
          <w:sz w:val="22"/>
          <w:szCs w:val="22"/>
        </w:rPr>
        <w:t xml:space="preserve">taksi za obravnavanje pobud za spremembe namenske rabe prostora in nadomestilu stroškov lokacijske preveritve </w:t>
      </w:r>
      <w:r w:rsidRPr="00604E27">
        <w:rPr>
          <w:rFonts w:ascii="Tahoma" w:hAnsi="Tahoma" w:cs="Tahoma"/>
          <w:sz w:val="22"/>
          <w:szCs w:val="22"/>
        </w:rPr>
        <w:t>v Občini Žirovnica. Višina stroškov za lokacijsko preveritev je bila določena takole:</w:t>
      </w:r>
    </w:p>
    <w:p w:rsidR="00473C2D" w:rsidRPr="00604E27" w:rsidRDefault="00473C2D" w:rsidP="00473C2D">
      <w:pPr>
        <w:pStyle w:val="Naslov1"/>
        <w:keepNext w:val="0"/>
        <w:spacing w:before="0" w:after="0"/>
        <w:jc w:val="both"/>
        <w:rPr>
          <w:rFonts w:ascii="Tahoma" w:hAnsi="Tahoma" w:cs="Tahoma"/>
          <w:b w:val="0"/>
          <w:sz w:val="22"/>
          <w:szCs w:val="22"/>
        </w:rPr>
      </w:pPr>
      <w:r w:rsidRPr="00604E27">
        <w:rPr>
          <w:rFonts w:ascii="Tahoma" w:hAnsi="Tahoma" w:cs="Tahoma"/>
          <w:b w:val="0"/>
          <w:sz w:val="22"/>
          <w:szCs w:val="22"/>
        </w:rPr>
        <w:t xml:space="preserve">– za določanje obsega stavbnega zemljišča pri posamični poselitvi 1000 </w:t>
      </w:r>
      <w:proofErr w:type="spellStart"/>
      <w:r w:rsidRPr="00604E27">
        <w:rPr>
          <w:rFonts w:ascii="Tahoma" w:hAnsi="Tahoma" w:cs="Tahoma"/>
          <w:b w:val="0"/>
          <w:sz w:val="22"/>
          <w:szCs w:val="22"/>
        </w:rPr>
        <w:t>eurov</w:t>
      </w:r>
      <w:proofErr w:type="spellEnd"/>
      <w:r w:rsidRPr="00604E27">
        <w:rPr>
          <w:rFonts w:ascii="Tahoma" w:hAnsi="Tahoma" w:cs="Tahoma"/>
          <w:b w:val="0"/>
          <w:sz w:val="22"/>
          <w:szCs w:val="22"/>
        </w:rPr>
        <w:t>,</w:t>
      </w:r>
    </w:p>
    <w:p w:rsidR="00473C2D" w:rsidRPr="00604E27" w:rsidRDefault="00473C2D" w:rsidP="00473C2D">
      <w:pPr>
        <w:pStyle w:val="Naslov1"/>
        <w:keepNext w:val="0"/>
        <w:spacing w:before="0" w:after="0"/>
        <w:jc w:val="both"/>
        <w:rPr>
          <w:rFonts w:ascii="Tahoma" w:hAnsi="Tahoma" w:cs="Tahoma"/>
          <w:b w:val="0"/>
          <w:sz w:val="22"/>
          <w:szCs w:val="22"/>
        </w:rPr>
      </w:pPr>
      <w:r w:rsidRPr="00604E27">
        <w:rPr>
          <w:rFonts w:ascii="Tahoma" w:hAnsi="Tahoma" w:cs="Tahoma"/>
          <w:b w:val="0"/>
          <w:sz w:val="22"/>
          <w:szCs w:val="22"/>
        </w:rPr>
        <w:t xml:space="preserve">– za individualno odstopanje od prostorskih izvedbenih pogojev 1600 </w:t>
      </w:r>
      <w:proofErr w:type="spellStart"/>
      <w:r w:rsidRPr="00604E27">
        <w:rPr>
          <w:rFonts w:ascii="Tahoma" w:hAnsi="Tahoma" w:cs="Tahoma"/>
          <w:b w:val="0"/>
          <w:sz w:val="22"/>
          <w:szCs w:val="22"/>
        </w:rPr>
        <w:t>eurov</w:t>
      </w:r>
      <w:proofErr w:type="spellEnd"/>
      <w:r w:rsidRPr="00604E27">
        <w:rPr>
          <w:rFonts w:ascii="Tahoma" w:hAnsi="Tahoma" w:cs="Tahoma"/>
          <w:b w:val="0"/>
          <w:sz w:val="22"/>
          <w:szCs w:val="22"/>
        </w:rPr>
        <w:t xml:space="preserve">, </w:t>
      </w:r>
    </w:p>
    <w:p w:rsidR="00473C2D" w:rsidRPr="00604E27" w:rsidRDefault="00473C2D" w:rsidP="00473C2D">
      <w:pPr>
        <w:pStyle w:val="Naslov1"/>
        <w:keepNext w:val="0"/>
        <w:spacing w:before="0" w:after="0"/>
        <w:jc w:val="both"/>
        <w:rPr>
          <w:rFonts w:ascii="Tahoma" w:hAnsi="Tahoma" w:cs="Tahoma"/>
          <w:b w:val="0"/>
          <w:sz w:val="22"/>
          <w:szCs w:val="22"/>
        </w:rPr>
      </w:pPr>
      <w:r w:rsidRPr="00604E27">
        <w:rPr>
          <w:rFonts w:ascii="Tahoma" w:hAnsi="Tahoma" w:cs="Tahoma"/>
          <w:b w:val="0"/>
          <w:sz w:val="22"/>
          <w:szCs w:val="22"/>
        </w:rPr>
        <w:t xml:space="preserve">– za omogočanje začasne rabe prostora 1300 </w:t>
      </w:r>
      <w:proofErr w:type="spellStart"/>
      <w:r w:rsidRPr="00604E27">
        <w:rPr>
          <w:rFonts w:ascii="Tahoma" w:hAnsi="Tahoma" w:cs="Tahoma"/>
          <w:b w:val="0"/>
          <w:sz w:val="22"/>
          <w:szCs w:val="22"/>
        </w:rPr>
        <w:t>eurov</w:t>
      </w:r>
      <w:proofErr w:type="spellEnd"/>
      <w:r w:rsidRPr="00604E27">
        <w:rPr>
          <w:rFonts w:ascii="Tahoma" w:hAnsi="Tahoma" w:cs="Tahoma"/>
          <w:b w:val="0"/>
          <w:sz w:val="22"/>
          <w:szCs w:val="22"/>
        </w:rPr>
        <w:t xml:space="preserve">. </w:t>
      </w:r>
    </w:p>
    <w:p w:rsidR="00473C2D" w:rsidRPr="00604E27" w:rsidRDefault="00473C2D" w:rsidP="008D6FB7">
      <w:pPr>
        <w:jc w:val="both"/>
        <w:rPr>
          <w:rFonts w:ascii="Tahoma" w:hAnsi="Tahoma" w:cs="Tahoma"/>
          <w:b/>
          <w:sz w:val="22"/>
          <w:szCs w:val="22"/>
        </w:rPr>
      </w:pPr>
    </w:p>
    <w:p w:rsidR="00E36D7B" w:rsidRPr="00604E27" w:rsidRDefault="00473C2D" w:rsidP="00BF6FCC">
      <w:pPr>
        <w:jc w:val="both"/>
        <w:rPr>
          <w:rFonts w:ascii="Tahoma" w:hAnsi="Tahoma" w:cs="Tahoma"/>
          <w:sz w:val="22"/>
          <w:szCs w:val="22"/>
        </w:rPr>
      </w:pPr>
      <w:r w:rsidRPr="00604E27">
        <w:rPr>
          <w:rFonts w:ascii="Tahoma" w:hAnsi="Tahoma" w:cs="Tahoma"/>
          <w:sz w:val="22"/>
          <w:szCs w:val="22"/>
        </w:rPr>
        <w:t>Za izvajanje lokacijske preveritve mora imeti občina zaposlenega vsaj enega občinskega urbanista.</w:t>
      </w:r>
    </w:p>
    <w:p w:rsidR="00473C2D" w:rsidRPr="00604E27" w:rsidRDefault="00473C2D" w:rsidP="00473C2D">
      <w:pPr>
        <w:pStyle w:val="odstavek"/>
        <w:shd w:val="clear" w:color="auto" w:fill="FFFFFF"/>
        <w:spacing w:before="0" w:beforeAutospacing="0" w:after="0" w:afterAutospacing="0"/>
        <w:ind w:firstLine="1021"/>
        <w:jc w:val="both"/>
        <w:rPr>
          <w:rFonts w:ascii="Tahoma" w:hAnsi="Tahoma" w:cs="Tahoma"/>
          <w:sz w:val="22"/>
          <w:szCs w:val="22"/>
        </w:rPr>
      </w:pPr>
      <w:r w:rsidRPr="00604E27">
        <w:rPr>
          <w:rFonts w:ascii="Tahoma" w:hAnsi="Tahoma" w:cs="Tahoma"/>
          <w:sz w:val="22"/>
          <w:szCs w:val="22"/>
        </w:rPr>
        <w:t>Občinski urbanist je oseba, ki izpolnjuje pogoje za pooblaščenega arhitekta(PA) ali pooblaščenega prostorskega načrtovalca (PPN-prej P) v skladu s predpisi, ki urejajo arhitekturno in inženirsko dejavnost.</w:t>
      </w:r>
      <w:r w:rsidR="00004BCD" w:rsidRPr="00604E27">
        <w:rPr>
          <w:rFonts w:ascii="Tahoma" w:hAnsi="Tahoma" w:cs="Tahoma"/>
          <w:sz w:val="22"/>
          <w:szCs w:val="22"/>
        </w:rPr>
        <w:t xml:space="preserve"> To pa pomeni, da je vpisan v imenik pooblaščenih arhitektov in inženirjev</w:t>
      </w:r>
      <w:r w:rsidR="003225C6" w:rsidRPr="00604E27">
        <w:rPr>
          <w:rFonts w:ascii="Tahoma" w:hAnsi="Tahoma" w:cs="Tahoma"/>
          <w:sz w:val="22"/>
          <w:szCs w:val="22"/>
        </w:rPr>
        <w:t xml:space="preserve"> pri Zbornici za arhitekturo in prostor Slovenija oz. Inženirski zbornici Slovenije</w:t>
      </w:r>
      <w:r w:rsidR="00004BCD" w:rsidRPr="00604E27">
        <w:rPr>
          <w:rFonts w:ascii="Tahoma" w:hAnsi="Tahoma" w:cs="Tahoma"/>
          <w:sz w:val="22"/>
          <w:szCs w:val="22"/>
        </w:rPr>
        <w:t xml:space="preserve"> in ima žig,</w:t>
      </w:r>
      <w:r w:rsidR="003225C6" w:rsidRPr="00604E27">
        <w:rPr>
          <w:rFonts w:ascii="Tahoma" w:hAnsi="Tahoma" w:cs="Tahoma"/>
          <w:sz w:val="22"/>
          <w:szCs w:val="22"/>
        </w:rPr>
        <w:t xml:space="preserve"> ki ga izda zbornica.</w:t>
      </w:r>
      <w:r w:rsidR="00004BCD" w:rsidRPr="00604E27">
        <w:rPr>
          <w:rFonts w:ascii="Tahoma" w:hAnsi="Tahoma" w:cs="Tahoma"/>
          <w:sz w:val="22"/>
          <w:szCs w:val="22"/>
        </w:rPr>
        <w:t xml:space="preserve"> Žig vsebuje ime, priimek, znanstveni in strokovni naslov ter identifikacijsko številko pooblaščenega arhitekta in inženirja.</w:t>
      </w:r>
    </w:p>
    <w:p w:rsidR="00473C2D" w:rsidRPr="00604E27" w:rsidRDefault="003225C6" w:rsidP="00473C2D">
      <w:pPr>
        <w:pStyle w:val="odstavek"/>
        <w:shd w:val="clear" w:color="auto" w:fill="FFFFFF"/>
        <w:spacing w:before="0" w:beforeAutospacing="0" w:after="0" w:afterAutospacing="0"/>
        <w:ind w:firstLine="1021"/>
        <w:jc w:val="both"/>
        <w:rPr>
          <w:rFonts w:ascii="Tahoma" w:hAnsi="Tahoma" w:cs="Tahoma"/>
          <w:sz w:val="22"/>
          <w:szCs w:val="22"/>
        </w:rPr>
      </w:pPr>
      <w:r w:rsidRPr="00604E27">
        <w:rPr>
          <w:rFonts w:ascii="Tahoma" w:hAnsi="Tahoma" w:cs="Tahoma"/>
          <w:sz w:val="22"/>
          <w:szCs w:val="22"/>
        </w:rPr>
        <w:t>O</w:t>
      </w:r>
      <w:r w:rsidR="00473C2D" w:rsidRPr="00604E27">
        <w:rPr>
          <w:rFonts w:ascii="Tahoma" w:hAnsi="Tahoma" w:cs="Tahoma"/>
          <w:sz w:val="22"/>
          <w:szCs w:val="22"/>
        </w:rPr>
        <w:t xml:space="preserve">bčinski urbanist opravlja </w:t>
      </w:r>
      <w:r w:rsidRPr="00604E27">
        <w:rPr>
          <w:rFonts w:ascii="Tahoma" w:hAnsi="Tahoma" w:cs="Tahoma"/>
          <w:sz w:val="22"/>
          <w:szCs w:val="22"/>
        </w:rPr>
        <w:t>naloge urejanja prostora iz občinske pristojnosti, poleg tega pa še</w:t>
      </w:r>
      <w:r w:rsidR="00473C2D" w:rsidRPr="00604E27">
        <w:rPr>
          <w:rFonts w:ascii="Tahoma" w:hAnsi="Tahoma" w:cs="Tahoma"/>
          <w:sz w:val="22"/>
          <w:szCs w:val="22"/>
        </w:rPr>
        <w:t>:</w:t>
      </w:r>
    </w:p>
    <w:p w:rsidR="00473C2D" w:rsidRPr="00604E27" w:rsidRDefault="00473C2D" w:rsidP="00473C2D">
      <w:pPr>
        <w:pStyle w:val="alineazaodstavkom"/>
        <w:shd w:val="clear" w:color="auto" w:fill="FFFFFF"/>
        <w:spacing w:before="0" w:beforeAutospacing="0" w:after="0" w:afterAutospacing="0"/>
        <w:ind w:left="425" w:hanging="425"/>
        <w:jc w:val="both"/>
        <w:rPr>
          <w:rFonts w:ascii="Tahoma" w:hAnsi="Tahoma" w:cs="Tahoma"/>
          <w:sz w:val="22"/>
          <w:szCs w:val="22"/>
        </w:rPr>
      </w:pPr>
      <w:r w:rsidRPr="00604E27">
        <w:rPr>
          <w:rFonts w:ascii="Tahoma" w:hAnsi="Tahoma" w:cs="Tahoma"/>
          <w:sz w:val="22"/>
          <w:szCs w:val="22"/>
        </w:rPr>
        <w:t>-        strokovn</w:t>
      </w:r>
      <w:r w:rsidR="00554E8F" w:rsidRPr="00604E27">
        <w:rPr>
          <w:rFonts w:ascii="Tahoma" w:hAnsi="Tahoma" w:cs="Tahoma"/>
          <w:sz w:val="22"/>
          <w:szCs w:val="22"/>
        </w:rPr>
        <w:t>o svetovanje</w:t>
      </w:r>
      <w:r w:rsidRPr="00604E27">
        <w:rPr>
          <w:rFonts w:ascii="Tahoma" w:hAnsi="Tahoma" w:cs="Tahoma"/>
          <w:sz w:val="22"/>
          <w:szCs w:val="22"/>
        </w:rPr>
        <w:t xml:space="preserve"> županji ali županu (v nadaljnjem besedilu: županu) v zadevah urejanja prostora,</w:t>
      </w:r>
    </w:p>
    <w:p w:rsidR="00473C2D" w:rsidRPr="00604E27" w:rsidRDefault="00473C2D" w:rsidP="00473C2D">
      <w:pPr>
        <w:pStyle w:val="alineazaodstavkom"/>
        <w:shd w:val="clear" w:color="auto" w:fill="FFFFFF"/>
        <w:spacing w:before="0" w:beforeAutospacing="0" w:after="0" w:afterAutospacing="0"/>
        <w:ind w:left="425" w:hanging="425"/>
        <w:jc w:val="both"/>
        <w:rPr>
          <w:rFonts w:ascii="Tahoma" w:hAnsi="Tahoma" w:cs="Tahoma"/>
          <w:sz w:val="22"/>
          <w:szCs w:val="22"/>
        </w:rPr>
      </w:pPr>
      <w:r w:rsidRPr="00604E27">
        <w:rPr>
          <w:rFonts w:ascii="Tahoma" w:hAnsi="Tahoma" w:cs="Tahoma"/>
          <w:sz w:val="22"/>
          <w:szCs w:val="22"/>
        </w:rPr>
        <w:t>-        skrbi za celostno politiko prostorskega razvoja občine,</w:t>
      </w:r>
    </w:p>
    <w:p w:rsidR="00473C2D" w:rsidRPr="00604E27" w:rsidRDefault="00473C2D" w:rsidP="00473C2D">
      <w:pPr>
        <w:pStyle w:val="alineazaodstavkom"/>
        <w:shd w:val="clear" w:color="auto" w:fill="FFFFFF"/>
        <w:spacing w:before="0" w:beforeAutospacing="0" w:after="0" w:afterAutospacing="0"/>
        <w:ind w:left="425" w:hanging="425"/>
        <w:jc w:val="both"/>
        <w:rPr>
          <w:rFonts w:ascii="Tahoma" w:hAnsi="Tahoma" w:cs="Tahoma"/>
          <w:sz w:val="22"/>
          <w:szCs w:val="22"/>
        </w:rPr>
      </w:pPr>
      <w:r w:rsidRPr="00604E27">
        <w:rPr>
          <w:rFonts w:ascii="Tahoma" w:hAnsi="Tahoma" w:cs="Tahoma"/>
          <w:sz w:val="22"/>
          <w:szCs w:val="22"/>
        </w:rPr>
        <w:t>-        skrbi za koordinacijo priprave prostorskih aktov med občino in izdelovalcem prostorskega akta,</w:t>
      </w:r>
    </w:p>
    <w:p w:rsidR="00473C2D" w:rsidRPr="00604E27" w:rsidRDefault="00473C2D" w:rsidP="00473C2D">
      <w:pPr>
        <w:pStyle w:val="alineazaodstavkom"/>
        <w:shd w:val="clear" w:color="auto" w:fill="FFFFFF"/>
        <w:spacing w:before="0" w:beforeAutospacing="0" w:after="0" w:afterAutospacing="0"/>
        <w:ind w:left="425" w:hanging="425"/>
        <w:jc w:val="both"/>
        <w:rPr>
          <w:rFonts w:ascii="Tahoma" w:hAnsi="Tahoma" w:cs="Tahoma"/>
          <w:sz w:val="22"/>
          <w:szCs w:val="22"/>
        </w:rPr>
      </w:pPr>
      <w:r w:rsidRPr="00604E27">
        <w:rPr>
          <w:rFonts w:ascii="Tahoma" w:hAnsi="Tahoma" w:cs="Tahoma"/>
          <w:sz w:val="22"/>
          <w:szCs w:val="22"/>
        </w:rPr>
        <w:t>-        izvaja naloge v postopkih lokacijske preveritve v skladu s tem zakonom.</w:t>
      </w:r>
    </w:p>
    <w:p w:rsidR="00473C2D" w:rsidRPr="00604E27" w:rsidRDefault="00473C2D" w:rsidP="00473C2D">
      <w:pPr>
        <w:pStyle w:val="odstavek"/>
        <w:shd w:val="clear" w:color="auto" w:fill="FFFFFF"/>
        <w:spacing w:before="0" w:beforeAutospacing="0" w:after="0" w:afterAutospacing="0"/>
        <w:ind w:firstLine="1021"/>
        <w:jc w:val="both"/>
        <w:rPr>
          <w:rFonts w:ascii="Tahoma" w:hAnsi="Tahoma" w:cs="Tahoma"/>
          <w:sz w:val="22"/>
          <w:szCs w:val="22"/>
        </w:rPr>
      </w:pPr>
      <w:r w:rsidRPr="00604E27">
        <w:rPr>
          <w:rFonts w:ascii="Tahoma" w:hAnsi="Tahoma" w:cs="Tahoma"/>
          <w:sz w:val="22"/>
          <w:szCs w:val="22"/>
        </w:rPr>
        <w:t>Oseba, ki v občini opravlja naloge občinskega urbanista, v tej občini ne sme voditi postopkov lokacijske preveritve, če hkrati v tem postopku nastopa kot stranka bodisi on sam, bodisi njegov zakonski ali zunajzakonski partner ali bližnji sorodnik do tretjega kolena, ali če nastopa kot izdelovalec elaborata lokacijske preveritve.</w:t>
      </w:r>
    </w:p>
    <w:p w:rsidR="009A0551" w:rsidRPr="00604E27" w:rsidRDefault="00473C2D" w:rsidP="00BF6FCC">
      <w:pPr>
        <w:jc w:val="both"/>
        <w:rPr>
          <w:rFonts w:ascii="Tahoma" w:hAnsi="Tahoma" w:cs="Tahoma"/>
          <w:sz w:val="22"/>
          <w:szCs w:val="22"/>
        </w:rPr>
      </w:pPr>
      <w:r w:rsidRPr="00604E27">
        <w:rPr>
          <w:rFonts w:ascii="Tahoma" w:hAnsi="Tahoma" w:cs="Tahoma"/>
          <w:color w:val="000000"/>
          <w:sz w:val="22"/>
          <w:szCs w:val="22"/>
          <w:lang w:eastAsia="sl-SI"/>
        </w:rPr>
        <w:t xml:space="preserve">Občine morajo zagotoviti sodelovanje občinskega urbanista iz 44. člena tega zakona v dveh letih po začetku uporabe </w:t>
      </w:r>
      <w:r w:rsidR="00004BCD" w:rsidRPr="00604E27">
        <w:rPr>
          <w:rFonts w:ascii="Tahoma" w:hAnsi="Tahoma" w:cs="Tahoma"/>
          <w:sz w:val="22"/>
          <w:szCs w:val="22"/>
        </w:rPr>
        <w:t xml:space="preserve">ZUreP-2, to je do </w:t>
      </w:r>
      <w:r w:rsidR="00554E8F" w:rsidRPr="00604E27">
        <w:rPr>
          <w:rFonts w:ascii="Tahoma" w:hAnsi="Tahoma" w:cs="Tahoma"/>
          <w:b/>
          <w:sz w:val="22"/>
          <w:szCs w:val="22"/>
        </w:rPr>
        <w:t>1. j</w:t>
      </w:r>
      <w:r w:rsidR="00004BCD" w:rsidRPr="00604E27">
        <w:rPr>
          <w:rFonts w:ascii="Tahoma" w:hAnsi="Tahoma" w:cs="Tahoma"/>
          <w:b/>
          <w:sz w:val="22"/>
          <w:szCs w:val="22"/>
        </w:rPr>
        <w:t>unija 2020</w:t>
      </w:r>
      <w:r w:rsidR="00004BCD" w:rsidRPr="00604E27">
        <w:rPr>
          <w:rFonts w:ascii="Tahoma" w:hAnsi="Tahoma" w:cs="Tahoma"/>
          <w:sz w:val="22"/>
          <w:szCs w:val="22"/>
        </w:rPr>
        <w:t>.</w:t>
      </w:r>
      <w:r w:rsidR="003225C6" w:rsidRPr="00604E27">
        <w:rPr>
          <w:rFonts w:ascii="Tahoma" w:hAnsi="Tahoma" w:cs="Tahoma"/>
          <w:sz w:val="22"/>
          <w:szCs w:val="22"/>
        </w:rPr>
        <w:t xml:space="preserve"> Ker nihče od zaposlenih na Občini Žirovnica ne izpolnjuje pogojev za občinskega urbanista, so bile poslane ponudbe različnim organizacijam in posameznikom (6) na lokacijah od Jesenic do Kranja. Ponudbo je poslal le </w:t>
      </w:r>
      <w:proofErr w:type="spellStart"/>
      <w:r w:rsidR="003225C6" w:rsidRPr="00604E27">
        <w:rPr>
          <w:rFonts w:ascii="Tahoma" w:hAnsi="Tahoma" w:cs="Tahoma"/>
          <w:sz w:val="22"/>
          <w:szCs w:val="22"/>
        </w:rPr>
        <w:t>Domplan</w:t>
      </w:r>
      <w:proofErr w:type="spellEnd"/>
      <w:r w:rsidR="003225C6" w:rsidRPr="00604E27">
        <w:rPr>
          <w:rFonts w:ascii="Tahoma" w:hAnsi="Tahoma" w:cs="Tahoma"/>
          <w:sz w:val="22"/>
          <w:szCs w:val="22"/>
        </w:rPr>
        <w:t xml:space="preserve"> iz Kranja</w:t>
      </w:r>
      <w:r w:rsidR="00906FFB" w:rsidRPr="00604E27">
        <w:rPr>
          <w:rFonts w:ascii="Tahoma" w:hAnsi="Tahoma" w:cs="Tahoma"/>
          <w:sz w:val="22"/>
          <w:szCs w:val="22"/>
        </w:rPr>
        <w:t>.</w:t>
      </w:r>
    </w:p>
    <w:p w:rsidR="00906FFB" w:rsidRPr="00604E27" w:rsidRDefault="00906FFB" w:rsidP="00BF6FCC">
      <w:pPr>
        <w:jc w:val="both"/>
        <w:rPr>
          <w:rFonts w:ascii="Tahoma" w:hAnsi="Tahoma" w:cs="Tahoma"/>
          <w:sz w:val="22"/>
          <w:szCs w:val="22"/>
        </w:rPr>
      </w:pPr>
      <w:r w:rsidRPr="00604E27">
        <w:rPr>
          <w:rFonts w:ascii="Tahoma" w:hAnsi="Tahoma" w:cs="Tahoma"/>
          <w:sz w:val="22"/>
          <w:szCs w:val="22"/>
        </w:rPr>
        <w:t>Pred sprejemom ponudbe smo preverili</w:t>
      </w:r>
      <w:r w:rsidR="00E6367D" w:rsidRPr="00604E27">
        <w:rPr>
          <w:rFonts w:ascii="Tahoma" w:hAnsi="Tahoma" w:cs="Tahoma"/>
          <w:sz w:val="22"/>
          <w:szCs w:val="22"/>
        </w:rPr>
        <w:t>, kako imajo strošek lokacijske preveritve opredeljeno v sosednjih občinah, kar je prikazano v spodnji tabeli:</w:t>
      </w:r>
    </w:p>
    <w:p w:rsidR="00004BCD" w:rsidRPr="00604E27" w:rsidRDefault="00004BCD" w:rsidP="00BF6FCC">
      <w:pPr>
        <w:jc w:val="both"/>
        <w:rPr>
          <w:rFonts w:ascii="Tahoma" w:hAnsi="Tahoma" w:cs="Tahoma"/>
          <w:sz w:val="22"/>
          <w:szCs w:val="22"/>
        </w:rPr>
      </w:pPr>
    </w:p>
    <w:tbl>
      <w:tblPr>
        <w:tblStyle w:val="Tabelamrea"/>
        <w:tblW w:w="0" w:type="auto"/>
        <w:tblLook w:val="04A0" w:firstRow="1" w:lastRow="0" w:firstColumn="1" w:lastColumn="0" w:noHBand="0" w:noVBand="1"/>
      </w:tblPr>
      <w:tblGrid>
        <w:gridCol w:w="2471"/>
        <w:gridCol w:w="2471"/>
        <w:gridCol w:w="2472"/>
        <w:gridCol w:w="2472"/>
      </w:tblGrid>
      <w:tr w:rsidR="00F465D2" w:rsidRPr="00604E27" w:rsidTr="009960DF">
        <w:tc>
          <w:tcPr>
            <w:tcW w:w="2471" w:type="dxa"/>
            <w:vMerge w:val="restart"/>
          </w:tcPr>
          <w:p w:rsidR="00F465D2" w:rsidRPr="00604E27" w:rsidRDefault="00F465D2" w:rsidP="00F465D2">
            <w:pPr>
              <w:jc w:val="center"/>
              <w:rPr>
                <w:rFonts w:ascii="Tahoma" w:hAnsi="Tahoma" w:cs="Tahoma"/>
                <w:b/>
                <w:sz w:val="22"/>
                <w:szCs w:val="22"/>
              </w:rPr>
            </w:pPr>
            <w:r w:rsidRPr="00604E27">
              <w:rPr>
                <w:rFonts w:ascii="Tahoma" w:hAnsi="Tahoma" w:cs="Tahoma"/>
                <w:b/>
                <w:sz w:val="22"/>
                <w:szCs w:val="22"/>
              </w:rPr>
              <w:t>OBČINA</w:t>
            </w:r>
          </w:p>
          <w:p w:rsidR="00F465D2" w:rsidRPr="00604E27" w:rsidRDefault="00F465D2" w:rsidP="00F465D2">
            <w:pPr>
              <w:jc w:val="both"/>
              <w:rPr>
                <w:rFonts w:ascii="Tahoma" w:hAnsi="Tahoma" w:cs="Tahoma"/>
                <w:sz w:val="22"/>
                <w:szCs w:val="22"/>
              </w:rPr>
            </w:pPr>
          </w:p>
        </w:tc>
        <w:tc>
          <w:tcPr>
            <w:tcW w:w="7415" w:type="dxa"/>
            <w:gridSpan w:val="3"/>
          </w:tcPr>
          <w:p w:rsidR="00F465D2" w:rsidRPr="00604E27" w:rsidRDefault="00F465D2" w:rsidP="00F465D2">
            <w:pPr>
              <w:jc w:val="center"/>
              <w:rPr>
                <w:rFonts w:ascii="Tahoma" w:hAnsi="Tahoma" w:cs="Tahoma"/>
                <w:b/>
                <w:sz w:val="22"/>
                <w:szCs w:val="22"/>
              </w:rPr>
            </w:pPr>
            <w:r w:rsidRPr="00604E27">
              <w:rPr>
                <w:rFonts w:ascii="Tahoma" w:hAnsi="Tahoma" w:cs="Tahoma"/>
                <w:b/>
                <w:sz w:val="22"/>
                <w:szCs w:val="22"/>
              </w:rPr>
              <w:t>STROŠEK LOKACIJSKE PREVERITVE v EUR</w:t>
            </w:r>
          </w:p>
        </w:tc>
      </w:tr>
      <w:tr w:rsidR="00F465D2" w:rsidRPr="00604E27" w:rsidTr="00F465D2">
        <w:tc>
          <w:tcPr>
            <w:tcW w:w="2471" w:type="dxa"/>
            <w:vMerge/>
          </w:tcPr>
          <w:p w:rsidR="00F465D2" w:rsidRPr="00604E27" w:rsidRDefault="00F465D2" w:rsidP="00BF6FCC">
            <w:pPr>
              <w:jc w:val="both"/>
              <w:rPr>
                <w:rFonts w:ascii="Tahoma" w:hAnsi="Tahoma" w:cs="Tahoma"/>
                <w:sz w:val="22"/>
                <w:szCs w:val="22"/>
              </w:rPr>
            </w:pPr>
          </w:p>
        </w:tc>
        <w:tc>
          <w:tcPr>
            <w:tcW w:w="2471" w:type="dxa"/>
          </w:tcPr>
          <w:p w:rsidR="00F465D2" w:rsidRPr="00604E27" w:rsidRDefault="00F465D2" w:rsidP="00BF6FCC">
            <w:pPr>
              <w:jc w:val="both"/>
              <w:rPr>
                <w:rFonts w:ascii="Tahoma" w:hAnsi="Tahoma" w:cs="Tahoma"/>
                <w:sz w:val="22"/>
                <w:szCs w:val="22"/>
              </w:rPr>
            </w:pPr>
            <w:r w:rsidRPr="00604E27">
              <w:rPr>
                <w:rFonts w:ascii="Tahoma" w:hAnsi="Tahoma" w:cs="Tahoma"/>
                <w:sz w:val="22"/>
                <w:szCs w:val="22"/>
              </w:rPr>
              <w:t>stavbno zemljišče</w:t>
            </w:r>
          </w:p>
        </w:tc>
        <w:tc>
          <w:tcPr>
            <w:tcW w:w="2472" w:type="dxa"/>
          </w:tcPr>
          <w:p w:rsidR="00F465D2" w:rsidRPr="00604E27" w:rsidRDefault="00F465D2" w:rsidP="00F465D2">
            <w:pPr>
              <w:jc w:val="both"/>
              <w:rPr>
                <w:rFonts w:ascii="Tahoma" w:hAnsi="Tahoma" w:cs="Tahoma"/>
                <w:sz w:val="22"/>
                <w:szCs w:val="22"/>
              </w:rPr>
            </w:pPr>
            <w:r w:rsidRPr="00604E27">
              <w:rPr>
                <w:rFonts w:ascii="Tahoma" w:hAnsi="Tahoma" w:cs="Tahoma"/>
                <w:sz w:val="22"/>
                <w:szCs w:val="22"/>
              </w:rPr>
              <w:t>prostorski pogoji</w:t>
            </w:r>
          </w:p>
        </w:tc>
        <w:tc>
          <w:tcPr>
            <w:tcW w:w="2472" w:type="dxa"/>
          </w:tcPr>
          <w:p w:rsidR="00F465D2" w:rsidRPr="00604E27" w:rsidRDefault="00F465D2" w:rsidP="00F465D2">
            <w:pPr>
              <w:jc w:val="both"/>
              <w:rPr>
                <w:rFonts w:ascii="Tahoma" w:hAnsi="Tahoma" w:cs="Tahoma"/>
                <w:sz w:val="22"/>
                <w:szCs w:val="22"/>
              </w:rPr>
            </w:pPr>
            <w:r w:rsidRPr="00604E27">
              <w:rPr>
                <w:rFonts w:ascii="Tahoma" w:hAnsi="Tahoma" w:cs="Tahoma"/>
                <w:sz w:val="22"/>
                <w:szCs w:val="22"/>
              </w:rPr>
              <w:t>začasna raba</w:t>
            </w:r>
          </w:p>
        </w:tc>
      </w:tr>
      <w:tr w:rsidR="00F465D2" w:rsidRPr="00604E27" w:rsidTr="00F465D2">
        <w:tc>
          <w:tcPr>
            <w:tcW w:w="2471" w:type="dxa"/>
          </w:tcPr>
          <w:p w:rsidR="00F465D2" w:rsidRPr="00604E27" w:rsidRDefault="00F465D2" w:rsidP="00F465D2">
            <w:pPr>
              <w:jc w:val="both"/>
              <w:rPr>
                <w:rFonts w:ascii="Tahoma" w:hAnsi="Tahoma" w:cs="Tahoma"/>
                <w:sz w:val="22"/>
                <w:szCs w:val="22"/>
              </w:rPr>
            </w:pPr>
            <w:r w:rsidRPr="00604E27">
              <w:rPr>
                <w:rFonts w:ascii="Tahoma" w:hAnsi="Tahoma" w:cs="Tahoma"/>
                <w:sz w:val="22"/>
                <w:szCs w:val="22"/>
              </w:rPr>
              <w:t>Kranj</w:t>
            </w:r>
          </w:p>
        </w:tc>
        <w:tc>
          <w:tcPr>
            <w:tcW w:w="2471" w:type="dxa"/>
          </w:tcPr>
          <w:p w:rsidR="00F465D2" w:rsidRPr="00604E27" w:rsidRDefault="00F465D2" w:rsidP="00BF6FCC">
            <w:pPr>
              <w:jc w:val="both"/>
              <w:rPr>
                <w:rFonts w:ascii="Tahoma" w:hAnsi="Tahoma" w:cs="Tahoma"/>
                <w:sz w:val="22"/>
                <w:szCs w:val="22"/>
              </w:rPr>
            </w:pPr>
            <w:r w:rsidRPr="00604E27">
              <w:rPr>
                <w:rFonts w:ascii="Tahoma" w:hAnsi="Tahoma" w:cs="Tahoma"/>
                <w:sz w:val="22"/>
                <w:szCs w:val="22"/>
              </w:rPr>
              <w:t>1.500</w:t>
            </w:r>
          </w:p>
        </w:tc>
        <w:tc>
          <w:tcPr>
            <w:tcW w:w="2472" w:type="dxa"/>
          </w:tcPr>
          <w:p w:rsidR="00F465D2" w:rsidRPr="00604E27" w:rsidRDefault="00F465D2" w:rsidP="00BF6FCC">
            <w:pPr>
              <w:jc w:val="both"/>
              <w:rPr>
                <w:rFonts w:ascii="Tahoma" w:hAnsi="Tahoma" w:cs="Tahoma"/>
                <w:sz w:val="22"/>
                <w:szCs w:val="22"/>
              </w:rPr>
            </w:pPr>
            <w:r w:rsidRPr="00604E27">
              <w:rPr>
                <w:rFonts w:ascii="Tahoma" w:hAnsi="Tahoma" w:cs="Tahoma"/>
                <w:sz w:val="22"/>
                <w:szCs w:val="22"/>
              </w:rPr>
              <w:t>2.500</w:t>
            </w:r>
          </w:p>
        </w:tc>
        <w:tc>
          <w:tcPr>
            <w:tcW w:w="2472" w:type="dxa"/>
          </w:tcPr>
          <w:p w:rsidR="00F465D2" w:rsidRPr="00604E27" w:rsidRDefault="00F465D2" w:rsidP="00BF6FCC">
            <w:pPr>
              <w:jc w:val="both"/>
              <w:rPr>
                <w:rFonts w:ascii="Tahoma" w:hAnsi="Tahoma" w:cs="Tahoma"/>
                <w:sz w:val="22"/>
                <w:szCs w:val="22"/>
              </w:rPr>
            </w:pPr>
            <w:r w:rsidRPr="00604E27">
              <w:rPr>
                <w:rFonts w:ascii="Tahoma" w:hAnsi="Tahoma" w:cs="Tahoma"/>
                <w:sz w:val="22"/>
                <w:szCs w:val="22"/>
              </w:rPr>
              <w:t>2.000</w:t>
            </w:r>
          </w:p>
        </w:tc>
      </w:tr>
      <w:tr w:rsidR="00F465D2" w:rsidRPr="00604E27" w:rsidTr="00F465D2">
        <w:tc>
          <w:tcPr>
            <w:tcW w:w="2471" w:type="dxa"/>
          </w:tcPr>
          <w:p w:rsidR="00F465D2" w:rsidRPr="00604E27" w:rsidRDefault="00F465D2" w:rsidP="00BF6FCC">
            <w:pPr>
              <w:jc w:val="both"/>
              <w:rPr>
                <w:rFonts w:ascii="Tahoma" w:hAnsi="Tahoma" w:cs="Tahoma"/>
                <w:sz w:val="22"/>
                <w:szCs w:val="22"/>
              </w:rPr>
            </w:pPr>
            <w:r w:rsidRPr="00604E27">
              <w:rPr>
                <w:rFonts w:ascii="Tahoma" w:hAnsi="Tahoma" w:cs="Tahoma"/>
                <w:sz w:val="22"/>
                <w:szCs w:val="22"/>
              </w:rPr>
              <w:t>Jesenice</w:t>
            </w:r>
          </w:p>
        </w:tc>
        <w:tc>
          <w:tcPr>
            <w:tcW w:w="2471" w:type="dxa"/>
          </w:tcPr>
          <w:p w:rsidR="00F465D2" w:rsidRPr="00604E27" w:rsidRDefault="00F465D2" w:rsidP="00BF6FCC">
            <w:pPr>
              <w:jc w:val="both"/>
              <w:rPr>
                <w:rFonts w:ascii="Tahoma" w:hAnsi="Tahoma" w:cs="Tahoma"/>
                <w:sz w:val="22"/>
                <w:szCs w:val="22"/>
              </w:rPr>
            </w:pPr>
            <w:r w:rsidRPr="00604E27">
              <w:rPr>
                <w:rFonts w:ascii="Tahoma" w:hAnsi="Tahoma" w:cs="Tahoma"/>
                <w:sz w:val="22"/>
                <w:szCs w:val="22"/>
              </w:rPr>
              <w:t>1.500</w:t>
            </w:r>
          </w:p>
        </w:tc>
        <w:tc>
          <w:tcPr>
            <w:tcW w:w="2472" w:type="dxa"/>
          </w:tcPr>
          <w:p w:rsidR="00F465D2" w:rsidRPr="00604E27" w:rsidRDefault="00F465D2" w:rsidP="00BF6FCC">
            <w:pPr>
              <w:jc w:val="both"/>
              <w:rPr>
                <w:rFonts w:ascii="Tahoma" w:hAnsi="Tahoma" w:cs="Tahoma"/>
                <w:sz w:val="22"/>
                <w:szCs w:val="22"/>
              </w:rPr>
            </w:pPr>
            <w:r w:rsidRPr="00604E27">
              <w:rPr>
                <w:rFonts w:ascii="Tahoma" w:hAnsi="Tahoma" w:cs="Tahoma"/>
                <w:sz w:val="22"/>
                <w:szCs w:val="22"/>
              </w:rPr>
              <w:t>2.500</w:t>
            </w:r>
          </w:p>
        </w:tc>
        <w:tc>
          <w:tcPr>
            <w:tcW w:w="2472" w:type="dxa"/>
          </w:tcPr>
          <w:p w:rsidR="00F465D2" w:rsidRPr="00604E27" w:rsidRDefault="00F465D2" w:rsidP="00BF6FCC">
            <w:pPr>
              <w:jc w:val="both"/>
              <w:rPr>
                <w:rFonts w:ascii="Tahoma" w:hAnsi="Tahoma" w:cs="Tahoma"/>
                <w:sz w:val="22"/>
                <w:szCs w:val="22"/>
              </w:rPr>
            </w:pPr>
            <w:r w:rsidRPr="00604E27">
              <w:rPr>
                <w:rFonts w:ascii="Tahoma" w:hAnsi="Tahoma" w:cs="Tahoma"/>
                <w:sz w:val="22"/>
                <w:szCs w:val="22"/>
              </w:rPr>
              <w:t>2.000</w:t>
            </w:r>
          </w:p>
        </w:tc>
      </w:tr>
      <w:tr w:rsidR="00F465D2" w:rsidRPr="00604E27" w:rsidTr="00F465D2">
        <w:tc>
          <w:tcPr>
            <w:tcW w:w="2471" w:type="dxa"/>
          </w:tcPr>
          <w:p w:rsidR="00F465D2" w:rsidRPr="00604E27" w:rsidRDefault="00F465D2" w:rsidP="00BF6FCC">
            <w:pPr>
              <w:jc w:val="both"/>
              <w:rPr>
                <w:rFonts w:ascii="Tahoma" w:hAnsi="Tahoma" w:cs="Tahoma"/>
                <w:sz w:val="22"/>
                <w:szCs w:val="22"/>
              </w:rPr>
            </w:pPr>
            <w:r w:rsidRPr="00604E27">
              <w:rPr>
                <w:rFonts w:ascii="Tahoma" w:hAnsi="Tahoma" w:cs="Tahoma"/>
                <w:sz w:val="22"/>
                <w:szCs w:val="22"/>
              </w:rPr>
              <w:t>Radovljica</w:t>
            </w:r>
          </w:p>
        </w:tc>
        <w:tc>
          <w:tcPr>
            <w:tcW w:w="2471" w:type="dxa"/>
          </w:tcPr>
          <w:p w:rsidR="00F465D2" w:rsidRPr="00604E27" w:rsidRDefault="00F465D2" w:rsidP="00BF6FCC">
            <w:pPr>
              <w:jc w:val="both"/>
              <w:rPr>
                <w:rFonts w:ascii="Tahoma" w:hAnsi="Tahoma" w:cs="Tahoma"/>
                <w:sz w:val="22"/>
                <w:szCs w:val="22"/>
              </w:rPr>
            </w:pPr>
            <w:r w:rsidRPr="00604E27">
              <w:rPr>
                <w:rFonts w:ascii="Tahoma" w:hAnsi="Tahoma" w:cs="Tahoma"/>
                <w:sz w:val="22"/>
                <w:szCs w:val="22"/>
              </w:rPr>
              <w:t>2.000</w:t>
            </w:r>
          </w:p>
        </w:tc>
        <w:tc>
          <w:tcPr>
            <w:tcW w:w="2472" w:type="dxa"/>
          </w:tcPr>
          <w:p w:rsidR="00F465D2" w:rsidRPr="00604E27" w:rsidRDefault="00F465D2" w:rsidP="00BF6FCC">
            <w:pPr>
              <w:jc w:val="both"/>
              <w:rPr>
                <w:rFonts w:ascii="Tahoma" w:hAnsi="Tahoma" w:cs="Tahoma"/>
                <w:sz w:val="22"/>
                <w:szCs w:val="22"/>
              </w:rPr>
            </w:pPr>
            <w:r w:rsidRPr="00604E27">
              <w:rPr>
                <w:rFonts w:ascii="Tahoma" w:hAnsi="Tahoma" w:cs="Tahoma"/>
                <w:sz w:val="22"/>
                <w:szCs w:val="22"/>
              </w:rPr>
              <w:t>2.000</w:t>
            </w:r>
          </w:p>
        </w:tc>
        <w:tc>
          <w:tcPr>
            <w:tcW w:w="2472" w:type="dxa"/>
          </w:tcPr>
          <w:p w:rsidR="00F465D2" w:rsidRPr="00604E27" w:rsidRDefault="00F465D2" w:rsidP="00BF6FCC">
            <w:pPr>
              <w:jc w:val="both"/>
              <w:rPr>
                <w:rFonts w:ascii="Tahoma" w:hAnsi="Tahoma" w:cs="Tahoma"/>
                <w:sz w:val="22"/>
                <w:szCs w:val="22"/>
              </w:rPr>
            </w:pPr>
            <w:r w:rsidRPr="00604E27">
              <w:rPr>
                <w:rFonts w:ascii="Tahoma" w:hAnsi="Tahoma" w:cs="Tahoma"/>
                <w:sz w:val="22"/>
                <w:szCs w:val="22"/>
              </w:rPr>
              <w:t>2.000</w:t>
            </w:r>
          </w:p>
        </w:tc>
      </w:tr>
      <w:tr w:rsidR="00F465D2" w:rsidRPr="00604E27" w:rsidTr="00F465D2">
        <w:tc>
          <w:tcPr>
            <w:tcW w:w="2471" w:type="dxa"/>
          </w:tcPr>
          <w:p w:rsidR="00F465D2" w:rsidRPr="00604E27" w:rsidRDefault="00F465D2" w:rsidP="00BF6FCC">
            <w:pPr>
              <w:jc w:val="both"/>
              <w:rPr>
                <w:rFonts w:ascii="Tahoma" w:hAnsi="Tahoma" w:cs="Tahoma"/>
                <w:sz w:val="22"/>
                <w:szCs w:val="22"/>
              </w:rPr>
            </w:pPr>
            <w:r w:rsidRPr="00604E27">
              <w:rPr>
                <w:rFonts w:ascii="Tahoma" w:hAnsi="Tahoma" w:cs="Tahoma"/>
                <w:sz w:val="22"/>
                <w:szCs w:val="22"/>
              </w:rPr>
              <w:t>Bled</w:t>
            </w:r>
          </w:p>
        </w:tc>
        <w:tc>
          <w:tcPr>
            <w:tcW w:w="2471" w:type="dxa"/>
          </w:tcPr>
          <w:p w:rsidR="00F465D2" w:rsidRPr="00604E27" w:rsidRDefault="00F465D2" w:rsidP="00BF6FCC">
            <w:pPr>
              <w:jc w:val="both"/>
              <w:rPr>
                <w:rFonts w:ascii="Tahoma" w:hAnsi="Tahoma" w:cs="Tahoma"/>
                <w:sz w:val="22"/>
                <w:szCs w:val="22"/>
              </w:rPr>
            </w:pPr>
            <w:r w:rsidRPr="00604E27">
              <w:rPr>
                <w:rFonts w:ascii="Tahoma" w:hAnsi="Tahoma" w:cs="Tahoma"/>
                <w:sz w:val="22"/>
                <w:szCs w:val="22"/>
              </w:rPr>
              <w:t>2.000</w:t>
            </w:r>
          </w:p>
        </w:tc>
        <w:tc>
          <w:tcPr>
            <w:tcW w:w="2472" w:type="dxa"/>
          </w:tcPr>
          <w:p w:rsidR="00F465D2" w:rsidRPr="00604E27" w:rsidRDefault="00F465D2" w:rsidP="00BF6FCC">
            <w:pPr>
              <w:jc w:val="both"/>
              <w:rPr>
                <w:rFonts w:ascii="Tahoma" w:hAnsi="Tahoma" w:cs="Tahoma"/>
                <w:sz w:val="22"/>
                <w:szCs w:val="22"/>
              </w:rPr>
            </w:pPr>
            <w:r w:rsidRPr="00604E27">
              <w:rPr>
                <w:rFonts w:ascii="Tahoma" w:hAnsi="Tahoma" w:cs="Tahoma"/>
                <w:sz w:val="22"/>
                <w:szCs w:val="22"/>
              </w:rPr>
              <w:t>2.000</w:t>
            </w:r>
          </w:p>
        </w:tc>
        <w:tc>
          <w:tcPr>
            <w:tcW w:w="2472" w:type="dxa"/>
          </w:tcPr>
          <w:p w:rsidR="00F465D2" w:rsidRPr="00604E27" w:rsidRDefault="00F465D2" w:rsidP="00BF6FCC">
            <w:pPr>
              <w:jc w:val="both"/>
              <w:rPr>
                <w:rFonts w:ascii="Tahoma" w:hAnsi="Tahoma" w:cs="Tahoma"/>
                <w:sz w:val="22"/>
                <w:szCs w:val="22"/>
              </w:rPr>
            </w:pPr>
            <w:r w:rsidRPr="00604E27">
              <w:rPr>
                <w:rFonts w:ascii="Tahoma" w:hAnsi="Tahoma" w:cs="Tahoma"/>
                <w:sz w:val="22"/>
                <w:szCs w:val="22"/>
              </w:rPr>
              <w:t>2.000</w:t>
            </w:r>
          </w:p>
        </w:tc>
      </w:tr>
    </w:tbl>
    <w:p w:rsidR="00004BCD" w:rsidRPr="00604E27" w:rsidRDefault="00004BCD" w:rsidP="00BF6FCC">
      <w:pPr>
        <w:jc w:val="both"/>
        <w:rPr>
          <w:rFonts w:ascii="Tahoma" w:hAnsi="Tahoma" w:cs="Tahoma"/>
          <w:sz w:val="22"/>
          <w:szCs w:val="22"/>
        </w:rPr>
      </w:pPr>
    </w:p>
    <w:p w:rsidR="00F465D2" w:rsidRPr="00604E27" w:rsidRDefault="005152DA" w:rsidP="00BF6FCC">
      <w:pPr>
        <w:jc w:val="both"/>
        <w:rPr>
          <w:rFonts w:ascii="Tahoma" w:hAnsi="Tahoma" w:cs="Tahoma"/>
          <w:sz w:val="22"/>
          <w:szCs w:val="22"/>
        </w:rPr>
      </w:pPr>
      <w:r w:rsidRPr="00604E27">
        <w:rPr>
          <w:rFonts w:ascii="Tahoma" w:hAnsi="Tahoma" w:cs="Tahoma"/>
          <w:sz w:val="22"/>
          <w:szCs w:val="22"/>
        </w:rPr>
        <w:t>Občini Radovljica in Jesenice</w:t>
      </w:r>
      <w:r w:rsidR="00F465D2" w:rsidRPr="00604E27">
        <w:rPr>
          <w:rFonts w:ascii="Tahoma" w:hAnsi="Tahoma" w:cs="Tahoma"/>
          <w:sz w:val="22"/>
          <w:szCs w:val="22"/>
        </w:rPr>
        <w:t xml:space="preserve"> ima</w:t>
      </w:r>
      <w:r w:rsidRPr="00604E27">
        <w:rPr>
          <w:rFonts w:ascii="Tahoma" w:hAnsi="Tahoma" w:cs="Tahoma"/>
          <w:sz w:val="22"/>
          <w:szCs w:val="22"/>
        </w:rPr>
        <w:t>ta uradnike</w:t>
      </w:r>
      <w:r w:rsidR="00F465D2" w:rsidRPr="00604E27">
        <w:rPr>
          <w:rFonts w:ascii="Tahoma" w:hAnsi="Tahoma" w:cs="Tahoma"/>
          <w:sz w:val="22"/>
          <w:szCs w:val="22"/>
        </w:rPr>
        <w:t>, ki izpolnjuje pogoje za urbanista, med svojimi zaposlenimi, zato je tudi strošek za lokacijsko preveritev iz tega razloga lahko nekaj nižji</w:t>
      </w:r>
      <w:r w:rsidRPr="00604E27">
        <w:rPr>
          <w:rFonts w:ascii="Tahoma" w:hAnsi="Tahoma" w:cs="Tahoma"/>
          <w:sz w:val="22"/>
          <w:szCs w:val="22"/>
        </w:rPr>
        <w:t>.</w:t>
      </w:r>
      <w:r w:rsidR="00114E64" w:rsidRPr="00604E27">
        <w:rPr>
          <w:rFonts w:ascii="Tahoma" w:hAnsi="Tahoma" w:cs="Tahoma"/>
          <w:sz w:val="22"/>
          <w:szCs w:val="22"/>
        </w:rPr>
        <w:t xml:space="preserve"> </w:t>
      </w:r>
      <w:r w:rsidRPr="00604E27">
        <w:rPr>
          <w:rFonts w:ascii="Tahoma" w:hAnsi="Tahoma" w:cs="Tahoma"/>
          <w:sz w:val="22"/>
          <w:szCs w:val="22"/>
        </w:rPr>
        <w:t>Enako je verjetno z Bledom in Kranjem, vendar tega podatka nimamo.</w:t>
      </w:r>
    </w:p>
    <w:p w:rsidR="00004BCD" w:rsidRPr="00604E27" w:rsidRDefault="00004BCD" w:rsidP="00BF6FCC">
      <w:pPr>
        <w:jc w:val="both"/>
        <w:rPr>
          <w:rFonts w:ascii="Tahoma" w:hAnsi="Tahoma" w:cs="Tahoma"/>
          <w:sz w:val="22"/>
          <w:szCs w:val="22"/>
        </w:rPr>
      </w:pPr>
    </w:p>
    <w:p w:rsidR="00896EF8" w:rsidRPr="00604E27" w:rsidRDefault="00896EF8" w:rsidP="00BF6FCC">
      <w:pPr>
        <w:jc w:val="both"/>
        <w:rPr>
          <w:rFonts w:ascii="Tahoma" w:hAnsi="Tahoma" w:cs="Tahoma"/>
          <w:sz w:val="22"/>
          <w:szCs w:val="22"/>
        </w:rPr>
      </w:pPr>
    </w:p>
    <w:p w:rsidR="00E36D7B" w:rsidRPr="00604E27" w:rsidRDefault="00E36D7B" w:rsidP="00E36D7B">
      <w:pPr>
        <w:pStyle w:val="Odstavekseznama"/>
        <w:numPr>
          <w:ilvl w:val="0"/>
          <w:numId w:val="7"/>
        </w:numPr>
        <w:jc w:val="both"/>
        <w:rPr>
          <w:rFonts w:ascii="Tahoma" w:hAnsi="Tahoma" w:cs="Tahoma"/>
          <w:b/>
          <w:sz w:val="22"/>
          <w:szCs w:val="22"/>
        </w:rPr>
      </w:pPr>
      <w:r w:rsidRPr="00604E27">
        <w:rPr>
          <w:rFonts w:ascii="Tahoma" w:hAnsi="Tahoma" w:cs="Tahoma"/>
          <w:b/>
          <w:sz w:val="22"/>
          <w:szCs w:val="22"/>
        </w:rPr>
        <w:t>PREDLOG SKLEPA</w:t>
      </w:r>
    </w:p>
    <w:p w:rsidR="00207531" w:rsidRPr="00604E27" w:rsidRDefault="00207531" w:rsidP="00207531">
      <w:pPr>
        <w:pStyle w:val="Odstavekseznama"/>
        <w:jc w:val="both"/>
        <w:rPr>
          <w:rFonts w:ascii="Tahoma" w:hAnsi="Tahoma" w:cs="Tahoma"/>
          <w:b/>
          <w:sz w:val="22"/>
          <w:szCs w:val="22"/>
        </w:rPr>
      </w:pPr>
    </w:p>
    <w:p w:rsidR="00EE174D" w:rsidRPr="00604E27" w:rsidRDefault="00EE174D" w:rsidP="00EE174D">
      <w:pPr>
        <w:jc w:val="both"/>
        <w:rPr>
          <w:rFonts w:ascii="Tahoma" w:hAnsi="Tahoma" w:cs="Tahoma"/>
          <w:sz w:val="22"/>
          <w:szCs w:val="22"/>
        </w:rPr>
      </w:pPr>
      <w:r w:rsidRPr="00604E27">
        <w:rPr>
          <w:rFonts w:ascii="Tahoma" w:hAnsi="Tahoma" w:cs="Tahoma"/>
          <w:sz w:val="22"/>
          <w:szCs w:val="22"/>
        </w:rPr>
        <w:lastRenderedPageBreak/>
        <w:t>Na podlagi podane obrazložitve</w:t>
      </w:r>
      <w:r w:rsidR="00604E27">
        <w:rPr>
          <w:rFonts w:ascii="Tahoma" w:hAnsi="Tahoma" w:cs="Tahoma"/>
          <w:sz w:val="22"/>
          <w:szCs w:val="22"/>
        </w:rPr>
        <w:t>,</w:t>
      </w:r>
      <w:r w:rsidRPr="00604E27">
        <w:rPr>
          <w:rFonts w:ascii="Tahoma" w:hAnsi="Tahoma" w:cs="Tahoma"/>
          <w:sz w:val="22"/>
          <w:szCs w:val="22"/>
        </w:rPr>
        <w:t xml:space="preserve"> 44. člena Statuta Občine Žirovnica (Ur. list RS, št. 66/18 – UPB2) in 80. člena Poslovnika Občinskega sveta (Ur. list RS, št. 14/19-UPB2), predlagam Občinskemu svetu občine Žirovnica v sprejem naslednji</w:t>
      </w:r>
    </w:p>
    <w:p w:rsidR="00EE174D" w:rsidRPr="00604E27" w:rsidRDefault="00EE174D" w:rsidP="00EE174D">
      <w:pPr>
        <w:jc w:val="both"/>
        <w:rPr>
          <w:rFonts w:ascii="Tahoma" w:hAnsi="Tahoma" w:cs="Tahoma"/>
          <w:sz w:val="22"/>
          <w:szCs w:val="22"/>
        </w:rPr>
      </w:pPr>
    </w:p>
    <w:p w:rsidR="00E36D7B" w:rsidRPr="00604E27" w:rsidRDefault="00E36D7B" w:rsidP="00E36D7B">
      <w:pPr>
        <w:rPr>
          <w:rFonts w:ascii="Tahoma" w:hAnsi="Tahoma" w:cs="Tahoma"/>
          <w:sz w:val="22"/>
          <w:szCs w:val="22"/>
        </w:rPr>
      </w:pPr>
    </w:p>
    <w:p w:rsidR="00E36D7B" w:rsidRPr="00604E27" w:rsidRDefault="00E36D7B" w:rsidP="00E36D7B">
      <w:pPr>
        <w:jc w:val="center"/>
        <w:rPr>
          <w:rFonts w:ascii="Tahoma" w:hAnsi="Tahoma" w:cs="Tahoma"/>
          <w:b/>
          <w:sz w:val="22"/>
          <w:szCs w:val="22"/>
        </w:rPr>
      </w:pPr>
      <w:r w:rsidRPr="00604E27">
        <w:rPr>
          <w:rFonts w:ascii="Tahoma" w:hAnsi="Tahoma" w:cs="Tahoma"/>
          <w:b/>
          <w:sz w:val="22"/>
          <w:szCs w:val="22"/>
        </w:rPr>
        <w:t>SKLEP</w:t>
      </w:r>
    </w:p>
    <w:p w:rsidR="00E36D7B" w:rsidRPr="00604E27" w:rsidRDefault="00E36D7B" w:rsidP="00E36D7B">
      <w:pPr>
        <w:jc w:val="center"/>
        <w:rPr>
          <w:rFonts w:ascii="Tahoma" w:hAnsi="Tahoma" w:cs="Tahoma"/>
          <w:b/>
          <w:sz w:val="22"/>
          <w:szCs w:val="22"/>
        </w:rPr>
      </w:pPr>
    </w:p>
    <w:p w:rsidR="0037218B" w:rsidRPr="00604E27" w:rsidRDefault="00864994" w:rsidP="00864994">
      <w:pPr>
        <w:spacing w:line="276" w:lineRule="auto"/>
        <w:jc w:val="both"/>
        <w:rPr>
          <w:rFonts w:ascii="Tahoma" w:hAnsi="Tahoma" w:cs="Tahoma"/>
          <w:b/>
          <w:sz w:val="22"/>
          <w:szCs w:val="22"/>
        </w:rPr>
      </w:pPr>
      <w:r w:rsidRPr="00604E27">
        <w:rPr>
          <w:rFonts w:ascii="Tahoma" w:hAnsi="Tahoma" w:cs="Tahoma"/>
          <w:b/>
          <w:sz w:val="22"/>
          <w:szCs w:val="22"/>
        </w:rPr>
        <w:t xml:space="preserve">Sprejme se </w:t>
      </w:r>
      <w:r w:rsidR="00896EF8" w:rsidRPr="00604E27">
        <w:rPr>
          <w:rFonts w:ascii="Tahoma" w:hAnsi="Tahoma" w:cs="Tahoma"/>
          <w:b/>
          <w:sz w:val="22"/>
          <w:szCs w:val="22"/>
        </w:rPr>
        <w:t xml:space="preserve">Odlok o spremembi </w:t>
      </w:r>
      <w:r w:rsidRPr="00604E27">
        <w:rPr>
          <w:rFonts w:ascii="Tahoma" w:hAnsi="Tahoma" w:cs="Tahoma"/>
          <w:b/>
          <w:sz w:val="22"/>
          <w:szCs w:val="22"/>
        </w:rPr>
        <w:t>Odlok</w:t>
      </w:r>
      <w:r w:rsidR="00896EF8" w:rsidRPr="00604E27">
        <w:rPr>
          <w:rFonts w:ascii="Tahoma" w:hAnsi="Tahoma" w:cs="Tahoma"/>
          <w:b/>
          <w:sz w:val="22"/>
          <w:szCs w:val="22"/>
        </w:rPr>
        <w:t>a</w:t>
      </w:r>
      <w:r w:rsidRPr="00604E27">
        <w:rPr>
          <w:rFonts w:ascii="Tahoma" w:hAnsi="Tahoma" w:cs="Tahoma"/>
          <w:b/>
          <w:sz w:val="22"/>
          <w:szCs w:val="22"/>
        </w:rPr>
        <w:t xml:space="preserve"> o </w:t>
      </w:r>
      <w:r w:rsidRPr="00604E27">
        <w:rPr>
          <w:rFonts w:ascii="Tahoma" w:hAnsi="Tahoma" w:cs="Tahoma"/>
          <w:b/>
          <w:color w:val="000000"/>
          <w:sz w:val="22"/>
          <w:szCs w:val="22"/>
        </w:rPr>
        <w:t xml:space="preserve">taksi za obravnavanje pobud za spremembe namenske rabe prostora in nadomestilu stroškov lokacijske preveritve </w:t>
      </w:r>
      <w:r w:rsidRPr="00604E27">
        <w:rPr>
          <w:rFonts w:ascii="Tahoma" w:hAnsi="Tahoma" w:cs="Tahoma"/>
          <w:b/>
          <w:sz w:val="22"/>
          <w:szCs w:val="22"/>
        </w:rPr>
        <w:t>v Občini Žirovnica</w:t>
      </w:r>
      <w:r w:rsidR="00EE174D" w:rsidRPr="00604E27">
        <w:rPr>
          <w:rFonts w:ascii="Tahoma" w:hAnsi="Tahoma" w:cs="Tahoma"/>
          <w:b/>
          <w:sz w:val="22"/>
          <w:szCs w:val="22"/>
        </w:rPr>
        <w:t>.</w:t>
      </w:r>
    </w:p>
    <w:p w:rsidR="00E36D7B" w:rsidRPr="00604E27" w:rsidRDefault="00E36D7B" w:rsidP="00E36D7B">
      <w:pPr>
        <w:rPr>
          <w:rFonts w:ascii="Tahoma" w:hAnsi="Tahoma" w:cs="Tahoma"/>
          <w:sz w:val="22"/>
          <w:szCs w:val="22"/>
        </w:rPr>
      </w:pPr>
    </w:p>
    <w:p w:rsidR="00E36D7B" w:rsidRPr="00604E27" w:rsidRDefault="00E36D7B" w:rsidP="00E36D7B">
      <w:pPr>
        <w:jc w:val="right"/>
        <w:rPr>
          <w:rFonts w:ascii="Tahoma" w:hAnsi="Tahoma" w:cs="Tahoma"/>
          <w:sz w:val="22"/>
          <w:szCs w:val="22"/>
        </w:rPr>
      </w:pPr>
      <w:r w:rsidRPr="00604E27">
        <w:rPr>
          <w:rFonts w:ascii="Tahoma" w:hAnsi="Tahoma" w:cs="Tahoma"/>
          <w:sz w:val="22"/>
          <w:szCs w:val="22"/>
        </w:rPr>
        <w:t>Leopold Pogačar</w:t>
      </w:r>
    </w:p>
    <w:p w:rsidR="00E36D7B" w:rsidRPr="00604E27" w:rsidRDefault="00E36D7B" w:rsidP="00E36D7B">
      <w:pPr>
        <w:jc w:val="center"/>
        <w:rPr>
          <w:rFonts w:ascii="Tahoma" w:hAnsi="Tahoma" w:cs="Tahoma"/>
          <w:sz w:val="22"/>
          <w:szCs w:val="22"/>
        </w:rPr>
      </w:pPr>
      <w:r w:rsidRPr="00604E27">
        <w:rPr>
          <w:rFonts w:ascii="Tahoma" w:hAnsi="Tahoma" w:cs="Tahoma"/>
          <w:sz w:val="22"/>
          <w:szCs w:val="22"/>
        </w:rPr>
        <w:t xml:space="preserve">                                                                                                       </w:t>
      </w:r>
      <w:r w:rsidR="00864994" w:rsidRPr="00604E27">
        <w:rPr>
          <w:rFonts w:ascii="Tahoma" w:hAnsi="Tahoma" w:cs="Tahoma"/>
          <w:sz w:val="22"/>
          <w:szCs w:val="22"/>
        </w:rPr>
        <w:t xml:space="preserve">          </w:t>
      </w:r>
      <w:r w:rsidR="009A0551" w:rsidRPr="00604E27">
        <w:rPr>
          <w:rFonts w:ascii="Tahoma" w:hAnsi="Tahoma" w:cs="Tahoma"/>
          <w:sz w:val="22"/>
          <w:szCs w:val="22"/>
        </w:rPr>
        <w:t xml:space="preserve">               </w:t>
      </w:r>
      <w:r w:rsidRPr="00604E27">
        <w:rPr>
          <w:rFonts w:ascii="Tahoma" w:hAnsi="Tahoma" w:cs="Tahoma"/>
          <w:sz w:val="22"/>
          <w:szCs w:val="22"/>
        </w:rPr>
        <w:t>ŽUPAN</w:t>
      </w:r>
    </w:p>
    <w:p w:rsidR="009A0551" w:rsidRPr="00604E27" w:rsidRDefault="009A0551" w:rsidP="00E36D7B">
      <w:pPr>
        <w:rPr>
          <w:rFonts w:ascii="Tahoma" w:hAnsi="Tahoma" w:cs="Tahoma"/>
          <w:sz w:val="22"/>
          <w:szCs w:val="22"/>
        </w:rPr>
      </w:pPr>
    </w:p>
    <w:p w:rsidR="00E36D7B" w:rsidRPr="00604E27" w:rsidRDefault="00E36D7B" w:rsidP="00E36D7B">
      <w:pPr>
        <w:rPr>
          <w:rFonts w:ascii="Tahoma" w:hAnsi="Tahoma" w:cs="Tahoma"/>
          <w:sz w:val="22"/>
          <w:szCs w:val="22"/>
        </w:rPr>
      </w:pPr>
      <w:r w:rsidRPr="00604E27">
        <w:rPr>
          <w:rFonts w:ascii="Tahoma" w:hAnsi="Tahoma" w:cs="Tahoma"/>
          <w:sz w:val="22"/>
          <w:szCs w:val="22"/>
        </w:rPr>
        <w:t xml:space="preserve">Številka: </w:t>
      </w:r>
      <w:r w:rsidR="00864994" w:rsidRPr="00604E27">
        <w:rPr>
          <w:rFonts w:ascii="Tahoma" w:hAnsi="Tahoma" w:cs="Tahoma"/>
          <w:sz w:val="22"/>
          <w:szCs w:val="22"/>
        </w:rPr>
        <w:t>007-0001/2018</w:t>
      </w:r>
    </w:p>
    <w:p w:rsidR="00E36D7B" w:rsidRPr="00604E27" w:rsidRDefault="00E36D7B" w:rsidP="00E36D7B">
      <w:pPr>
        <w:rPr>
          <w:rFonts w:ascii="Tahoma" w:hAnsi="Tahoma" w:cs="Tahoma"/>
          <w:sz w:val="22"/>
          <w:szCs w:val="22"/>
        </w:rPr>
      </w:pPr>
      <w:r w:rsidRPr="00604E27">
        <w:rPr>
          <w:rFonts w:ascii="Tahoma" w:hAnsi="Tahoma" w:cs="Tahoma"/>
          <w:sz w:val="22"/>
          <w:szCs w:val="22"/>
        </w:rPr>
        <w:t xml:space="preserve">Datum: </w:t>
      </w:r>
      <w:r w:rsidR="00604E27">
        <w:rPr>
          <w:rFonts w:ascii="Tahoma" w:hAnsi="Tahoma" w:cs="Tahoma"/>
          <w:sz w:val="22"/>
          <w:szCs w:val="22"/>
        </w:rPr>
        <w:t>21</w:t>
      </w:r>
      <w:r w:rsidRPr="00604E27">
        <w:rPr>
          <w:rFonts w:ascii="Tahoma" w:hAnsi="Tahoma" w:cs="Tahoma"/>
          <w:sz w:val="22"/>
          <w:szCs w:val="22"/>
        </w:rPr>
        <w:t>.</w:t>
      </w:r>
      <w:r w:rsidR="00604E27">
        <w:rPr>
          <w:rFonts w:ascii="Tahoma" w:hAnsi="Tahoma" w:cs="Tahoma"/>
          <w:sz w:val="22"/>
          <w:szCs w:val="22"/>
        </w:rPr>
        <w:t>11</w:t>
      </w:r>
      <w:r w:rsidRPr="00604E27">
        <w:rPr>
          <w:rFonts w:ascii="Tahoma" w:hAnsi="Tahoma" w:cs="Tahoma"/>
          <w:sz w:val="22"/>
          <w:szCs w:val="22"/>
        </w:rPr>
        <w:t>.201</w:t>
      </w:r>
      <w:r w:rsidR="00604E27">
        <w:rPr>
          <w:rFonts w:ascii="Tahoma" w:hAnsi="Tahoma" w:cs="Tahoma"/>
          <w:sz w:val="22"/>
          <w:szCs w:val="22"/>
        </w:rPr>
        <w:t>9</w:t>
      </w:r>
    </w:p>
    <w:p w:rsidR="00E36D7B" w:rsidRPr="00604E27" w:rsidRDefault="00E36D7B" w:rsidP="00E36D7B">
      <w:pPr>
        <w:rPr>
          <w:rFonts w:ascii="Tahoma" w:hAnsi="Tahoma" w:cs="Tahoma"/>
          <w:sz w:val="22"/>
          <w:szCs w:val="22"/>
        </w:rPr>
      </w:pPr>
    </w:p>
    <w:p w:rsidR="009A0551" w:rsidRPr="00604E27" w:rsidRDefault="009A0551" w:rsidP="00E36D7B">
      <w:pPr>
        <w:rPr>
          <w:rFonts w:ascii="Tahoma" w:hAnsi="Tahoma" w:cs="Tahoma"/>
          <w:sz w:val="22"/>
          <w:szCs w:val="22"/>
        </w:rPr>
      </w:pPr>
    </w:p>
    <w:p w:rsidR="009A0551" w:rsidRPr="00604E27" w:rsidRDefault="009A0551" w:rsidP="00E36D7B">
      <w:pPr>
        <w:rPr>
          <w:rFonts w:ascii="Tahoma" w:hAnsi="Tahoma" w:cs="Tahoma"/>
          <w:sz w:val="22"/>
          <w:szCs w:val="22"/>
        </w:rPr>
      </w:pPr>
    </w:p>
    <w:p w:rsidR="00E36D7B" w:rsidRPr="00604E27" w:rsidRDefault="00E36D7B" w:rsidP="00E36D7B">
      <w:pPr>
        <w:rPr>
          <w:rFonts w:ascii="Tahoma" w:hAnsi="Tahoma" w:cs="Tahoma"/>
          <w:sz w:val="22"/>
          <w:szCs w:val="22"/>
        </w:rPr>
      </w:pPr>
      <w:r w:rsidRPr="00604E27">
        <w:rPr>
          <w:rFonts w:ascii="Tahoma" w:hAnsi="Tahoma" w:cs="Tahoma"/>
          <w:sz w:val="22"/>
          <w:szCs w:val="22"/>
        </w:rPr>
        <w:t>Pripravil</w:t>
      </w:r>
      <w:r w:rsidR="00864994" w:rsidRPr="00604E27">
        <w:rPr>
          <w:rFonts w:ascii="Tahoma" w:hAnsi="Tahoma" w:cs="Tahoma"/>
          <w:sz w:val="22"/>
          <w:szCs w:val="22"/>
        </w:rPr>
        <w:t>a</w:t>
      </w:r>
      <w:r w:rsidRPr="00604E27">
        <w:rPr>
          <w:rFonts w:ascii="Tahoma" w:hAnsi="Tahoma" w:cs="Tahoma"/>
          <w:sz w:val="22"/>
          <w:szCs w:val="22"/>
        </w:rPr>
        <w:t>:</w:t>
      </w:r>
    </w:p>
    <w:p w:rsidR="00E36D7B" w:rsidRPr="00604E27" w:rsidRDefault="00E36D7B" w:rsidP="00E36D7B">
      <w:pPr>
        <w:rPr>
          <w:rFonts w:ascii="Tahoma" w:hAnsi="Tahoma" w:cs="Tahoma"/>
          <w:sz w:val="22"/>
          <w:szCs w:val="22"/>
        </w:rPr>
      </w:pPr>
      <w:r w:rsidRPr="00604E27">
        <w:rPr>
          <w:rFonts w:ascii="Tahoma" w:hAnsi="Tahoma" w:cs="Tahoma"/>
          <w:sz w:val="22"/>
          <w:szCs w:val="22"/>
        </w:rPr>
        <w:t>Marija Lužnik, univ.dipl.inž.grad.</w:t>
      </w:r>
    </w:p>
    <w:p w:rsidR="00E36D7B" w:rsidRPr="00604E27" w:rsidRDefault="00E36D7B" w:rsidP="00E36D7B">
      <w:pPr>
        <w:rPr>
          <w:rFonts w:ascii="Tahoma" w:hAnsi="Tahoma" w:cs="Tahoma"/>
          <w:sz w:val="22"/>
          <w:szCs w:val="22"/>
        </w:rPr>
      </w:pPr>
    </w:p>
    <w:p w:rsidR="00E36D7B" w:rsidRDefault="00E36D7B" w:rsidP="00E36D7B">
      <w:pPr>
        <w:rPr>
          <w:rFonts w:ascii="Tahoma" w:hAnsi="Tahoma" w:cs="Tahoma"/>
          <w:sz w:val="22"/>
          <w:szCs w:val="22"/>
        </w:rPr>
      </w:pPr>
    </w:p>
    <w:p w:rsidR="00604E27" w:rsidRDefault="00604E27" w:rsidP="00E36D7B">
      <w:pPr>
        <w:rPr>
          <w:rFonts w:ascii="Tahoma" w:hAnsi="Tahoma" w:cs="Tahoma"/>
          <w:sz w:val="22"/>
          <w:szCs w:val="22"/>
        </w:rPr>
      </w:pPr>
    </w:p>
    <w:p w:rsidR="00604E27" w:rsidRDefault="00604E27" w:rsidP="00E36D7B">
      <w:pPr>
        <w:rPr>
          <w:rFonts w:ascii="Tahoma" w:hAnsi="Tahoma" w:cs="Tahoma"/>
          <w:sz w:val="22"/>
          <w:szCs w:val="22"/>
        </w:rPr>
      </w:pPr>
    </w:p>
    <w:p w:rsidR="00604E27" w:rsidRDefault="00604E27" w:rsidP="00E36D7B">
      <w:pPr>
        <w:rPr>
          <w:rFonts w:ascii="Tahoma" w:hAnsi="Tahoma" w:cs="Tahoma"/>
          <w:sz w:val="22"/>
          <w:szCs w:val="22"/>
        </w:rPr>
      </w:pPr>
    </w:p>
    <w:p w:rsidR="00604E27" w:rsidRPr="00604E27" w:rsidRDefault="00604E27" w:rsidP="00E36D7B">
      <w:pPr>
        <w:rPr>
          <w:rFonts w:ascii="Tahoma" w:hAnsi="Tahoma" w:cs="Tahoma"/>
          <w:sz w:val="22"/>
          <w:szCs w:val="22"/>
        </w:rPr>
      </w:pPr>
    </w:p>
    <w:p w:rsidR="00E36D7B" w:rsidRDefault="00604E27" w:rsidP="00E36D7B">
      <w:pPr>
        <w:rPr>
          <w:rFonts w:ascii="Tahoma" w:hAnsi="Tahoma" w:cs="Tahoma"/>
          <w:sz w:val="22"/>
          <w:szCs w:val="22"/>
        </w:rPr>
      </w:pPr>
      <w:r w:rsidRPr="00604E27">
        <w:rPr>
          <w:rFonts w:ascii="Tahoma" w:hAnsi="Tahoma" w:cs="Tahoma"/>
          <w:sz w:val="22"/>
          <w:szCs w:val="22"/>
        </w:rPr>
        <w:t>Člen, ki se spreminja:</w:t>
      </w:r>
    </w:p>
    <w:p w:rsidR="004000AE" w:rsidRPr="00604E27" w:rsidRDefault="004000AE" w:rsidP="00E36D7B">
      <w:pPr>
        <w:rPr>
          <w:rFonts w:ascii="Tahoma" w:hAnsi="Tahoma" w:cs="Tahoma"/>
          <w:sz w:val="22"/>
          <w:szCs w:val="22"/>
        </w:rPr>
      </w:pPr>
    </w:p>
    <w:p w:rsidR="00604E27" w:rsidRPr="00604E27" w:rsidRDefault="00604E27" w:rsidP="00604E27">
      <w:pPr>
        <w:pStyle w:val="Odstavekseznama"/>
        <w:overflowPunct w:val="0"/>
        <w:autoSpaceDE w:val="0"/>
        <w:autoSpaceDN w:val="0"/>
        <w:adjustRightInd w:val="0"/>
        <w:spacing w:line="276" w:lineRule="auto"/>
        <w:jc w:val="center"/>
        <w:textAlignment w:val="baseline"/>
        <w:rPr>
          <w:rFonts w:ascii="Tahoma" w:hAnsi="Tahoma" w:cs="Tahoma"/>
          <w:sz w:val="22"/>
          <w:szCs w:val="22"/>
        </w:rPr>
      </w:pPr>
      <w:proofErr w:type="spellStart"/>
      <w:r>
        <w:rPr>
          <w:rFonts w:ascii="Tahoma" w:hAnsi="Tahoma" w:cs="Tahoma"/>
          <w:sz w:val="22"/>
          <w:szCs w:val="22"/>
        </w:rPr>
        <w:t>4.</w:t>
      </w:r>
      <w:r w:rsidRPr="00604E27">
        <w:rPr>
          <w:rFonts w:ascii="Tahoma" w:hAnsi="Tahoma" w:cs="Tahoma"/>
          <w:sz w:val="22"/>
          <w:szCs w:val="22"/>
        </w:rPr>
        <w:t>člen</w:t>
      </w:r>
      <w:proofErr w:type="spellEnd"/>
    </w:p>
    <w:p w:rsidR="00604E27" w:rsidRPr="00604E27" w:rsidRDefault="00604E27" w:rsidP="00604E27">
      <w:pPr>
        <w:overflowPunct w:val="0"/>
        <w:autoSpaceDE w:val="0"/>
        <w:autoSpaceDN w:val="0"/>
        <w:adjustRightInd w:val="0"/>
        <w:spacing w:line="276" w:lineRule="auto"/>
        <w:jc w:val="center"/>
        <w:textAlignment w:val="baseline"/>
        <w:rPr>
          <w:rFonts w:ascii="Tahoma" w:hAnsi="Tahoma" w:cs="Tahoma"/>
          <w:sz w:val="22"/>
          <w:szCs w:val="22"/>
        </w:rPr>
      </w:pPr>
      <w:r w:rsidRPr="00604E27">
        <w:rPr>
          <w:rFonts w:ascii="Tahoma" w:hAnsi="Tahoma" w:cs="Tahoma"/>
          <w:sz w:val="22"/>
          <w:szCs w:val="22"/>
        </w:rPr>
        <w:t>(višina nadomestila stroškov)</w:t>
      </w:r>
    </w:p>
    <w:p w:rsidR="00604E27" w:rsidRPr="00604E27" w:rsidRDefault="00604E27" w:rsidP="00604E27">
      <w:pPr>
        <w:pStyle w:val="Naslov1"/>
        <w:keepNext w:val="0"/>
        <w:spacing w:before="0" w:after="0"/>
        <w:jc w:val="both"/>
        <w:rPr>
          <w:rFonts w:ascii="Tahoma" w:hAnsi="Tahoma" w:cs="Tahoma"/>
          <w:b w:val="0"/>
          <w:sz w:val="22"/>
          <w:szCs w:val="22"/>
        </w:rPr>
      </w:pPr>
      <w:r w:rsidRPr="00604E27">
        <w:rPr>
          <w:rFonts w:ascii="Tahoma" w:hAnsi="Tahoma" w:cs="Tahoma"/>
          <w:b w:val="0"/>
          <w:sz w:val="22"/>
          <w:szCs w:val="22"/>
        </w:rPr>
        <w:t>(1)Stroški za posamezno lokacijsko preveritev znašajo:</w:t>
      </w:r>
    </w:p>
    <w:p w:rsidR="00604E27" w:rsidRPr="00604E27" w:rsidRDefault="00604E27" w:rsidP="00604E27">
      <w:pPr>
        <w:pStyle w:val="Naslov1"/>
        <w:keepNext w:val="0"/>
        <w:spacing w:before="0" w:after="0"/>
        <w:jc w:val="both"/>
        <w:rPr>
          <w:rFonts w:ascii="Tahoma" w:hAnsi="Tahoma" w:cs="Tahoma"/>
          <w:b w:val="0"/>
          <w:sz w:val="22"/>
          <w:szCs w:val="22"/>
        </w:rPr>
      </w:pPr>
      <w:r w:rsidRPr="00604E27">
        <w:rPr>
          <w:rFonts w:ascii="Tahoma" w:hAnsi="Tahoma" w:cs="Tahoma"/>
          <w:b w:val="0"/>
          <w:sz w:val="22"/>
          <w:szCs w:val="22"/>
        </w:rPr>
        <w:t xml:space="preserve">– za določanje obsega stavbnega zemljišča pri posamični poselitvi 1000 </w:t>
      </w:r>
      <w:proofErr w:type="spellStart"/>
      <w:r w:rsidRPr="00604E27">
        <w:rPr>
          <w:rFonts w:ascii="Tahoma" w:hAnsi="Tahoma" w:cs="Tahoma"/>
          <w:b w:val="0"/>
          <w:sz w:val="22"/>
          <w:szCs w:val="22"/>
        </w:rPr>
        <w:t>eurov</w:t>
      </w:r>
      <w:proofErr w:type="spellEnd"/>
      <w:r w:rsidRPr="00604E27">
        <w:rPr>
          <w:rFonts w:ascii="Tahoma" w:hAnsi="Tahoma" w:cs="Tahoma"/>
          <w:b w:val="0"/>
          <w:sz w:val="22"/>
          <w:szCs w:val="22"/>
        </w:rPr>
        <w:t>,</w:t>
      </w:r>
    </w:p>
    <w:p w:rsidR="00604E27" w:rsidRPr="00604E27" w:rsidRDefault="00604E27" w:rsidP="00604E27">
      <w:pPr>
        <w:pStyle w:val="Naslov1"/>
        <w:keepNext w:val="0"/>
        <w:spacing w:before="0" w:after="0"/>
        <w:jc w:val="both"/>
        <w:rPr>
          <w:rFonts w:ascii="Tahoma" w:hAnsi="Tahoma" w:cs="Tahoma"/>
          <w:b w:val="0"/>
          <w:sz w:val="22"/>
          <w:szCs w:val="22"/>
        </w:rPr>
      </w:pPr>
      <w:r w:rsidRPr="00604E27">
        <w:rPr>
          <w:rFonts w:ascii="Tahoma" w:hAnsi="Tahoma" w:cs="Tahoma"/>
          <w:b w:val="0"/>
          <w:sz w:val="22"/>
          <w:szCs w:val="22"/>
        </w:rPr>
        <w:t xml:space="preserve">– za individualno odstopanje od prostorskih izvedbenih pogojev 1600 </w:t>
      </w:r>
      <w:proofErr w:type="spellStart"/>
      <w:r w:rsidRPr="00604E27">
        <w:rPr>
          <w:rFonts w:ascii="Tahoma" w:hAnsi="Tahoma" w:cs="Tahoma"/>
          <w:b w:val="0"/>
          <w:sz w:val="22"/>
          <w:szCs w:val="22"/>
        </w:rPr>
        <w:t>eurov</w:t>
      </w:r>
      <w:proofErr w:type="spellEnd"/>
      <w:r w:rsidRPr="00604E27">
        <w:rPr>
          <w:rFonts w:ascii="Tahoma" w:hAnsi="Tahoma" w:cs="Tahoma"/>
          <w:b w:val="0"/>
          <w:sz w:val="22"/>
          <w:szCs w:val="22"/>
        </w:rPr>
        <w:t xml:space="preserve">, </w:t>
      </w:r>
    </w:p>
    <w:p w:rsidR="00604E27" w:rsidRPr="00604E27" w:rsidRDefault="00604E27" w:rsidP="00604E27">
      <w:pPr>
        <w:pStyle w:val="Naslov1"/>
        <w:keepNext w:val="0"/>
        <w:spacing w:before="0" w:after="0"/>
        <w:jc w:val="both"/>
        <w:rPr>
          <w:rFonts w:ascii="Tahoma" w:hAnsi="Tahoma" w:cs="Tahoma"/>
          <w:b w:val="0"/>
          <w:sz w:val="22"/>
          <w:szCs w:val="22"/>
        </w:rPr>
      </w:pPr>
      <w:r w:rsidRPr="00604E27">
        <w:rPr>
          <w:rFonts w:ascii="Tahoma" w:hAnsi="Tahoma" w:cs="Tahoma"/>
          <w:b w:val="0"/>
          <w:sz w:val="22"/>
          <w:szCs w:val="22"/>
        </w:rPr>
        <w:t xml:space="preserve">– za omogočanje začasne rabe prostora 1300 </w:t>
      </w:r>
      <w:proofErr w:type="spellStart"/>
      <w:r w:rsidRPr="00604E27">
        <w:rPr>
          <w:rFonts w:ascii="Tahoma" w:hAnsi="Tahoma" w:cs="Tahoma"/>
          <w:b w:val="0"/>
          <w:sz w:val="22"/>
          <w:szCs w:val="22"/>
        </w:rPr>
        <w:t>eurov</w:t>
      </w:r>
      <w:proofErr w:type="spellEnd"/>
      <w:r w:rsidRPr="00604E27">
        <w:rPr>
          <w:rFonts w:ascii="Tahoma" w:hAnsi="Tahoma" w:cs="Tahoma"/>
          <w:b w:val="0"/>
          <w:sz w:val="22"/>
          <w:szCs w:val="22"/>
        </w:rPr>
        <w:t xml:space="preserve">. </w:t>
      </w:r>
    </w:p>
    <w:p w:rsidR="00604E27" w:rsidRPr="00604E27" w:rsidRDefault="00604E27" w:rsidP="00604E27">
      <w:pPr>
        <w:pStyle w:val="Naslov1"/>
        <w:keepNext w:val="0"/>
        <w:spacing w:before="0" w:after="0"/>
        <w:jc w:val="both"/>
        <w:rPr>
          <w:rFonts w:ascii="Tahoma" w:hAnsi="Tahoma" w:cs="Tahoma"/>
          <w:b w:val="0"/>
          <w:sz w:val="22"/>
          <w:szCs w:val="22"/>
        </w:rPr>
      </w:pPr>
      <w:r w:rsidRPr="00604E27">
        <w:rPr>
          <w:rFonts w:ascii="Tahoma" w:hAnsi="Tahoma" w:cs="Tahoma"/>
          <w:b w:val="0"/>
          <w:sz w:val="22"/>
          <w:szCs w:val="22"/>
        </w:rPr>
        <w:t>(2)</w:t>
      </w:r>
      <w:r w:rsidRPr="00604E27">
        <w:rPr>
          <w:rFonts w:ascii="Tahoma" w:hAnsi="Tahoma" w:cs="Tahoma"/>
          <w:sz w:val="22"/>
          <w:szCs w:val="22"/>
        </w:rPr>
        <w:t xml:space="preserve"> </w:t>
      </w:r>
      <w:r w:rsidRPr="00604E27">
        <w:rPr>
          <w:rFonts w:ascii="Tahoma" w:hAnsi="Tahoma" w:cs="Tahoma"/>
          <w:b w:val="0"/>
          <w:sz w:val="22"/>
          <w:szCs w:val="22"/>
        </w:rPr>
        <w:t>Zavezanec za plačilo nadomestila stroškov je pobudnik za izvedbo postopka lokacijske preveritve.</w:t>
      </w:r>
    </w:p>
    <w:p w:rsidR="00E36D7B" w:rsidRPr="00604E27" w:rsidRDefault="00E36D7B" w:rsidP="00E36D7B">
      <w:pPr>
        <w:jc w:val="both"/>
        <w:rPr>
          <w:rFonts w:ascii="Tahoma" w:hAnsi="Tahoma" w:cs="Tahoma"/>
          <w:b/>
          <w:sz w:val="22"/>
          <w:szCs w:val="22"/>
        </w:rPr>
      </w:pPr>
    </w:p>
    <w:sectPr w:rsidR="00E36D7B" w:rsidRPr="00604E27" w:rsidSect="009A055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76EAF"/>
    <w:multiLevelType w:val="hybridMultilevel"/>
    <w:tmpl w:val="F37CA324"/>
    <w:lvl w:ilvl="0" w:tplc="448AD60A">
      <w:start w:val="1"/>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EA010C9"/>
    <w:multiLevelType w:val="hybridMultilevel"/>
    <w:tmpl w:val="669269D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2E3F6935"/>
    <w:multiLevelType w:val="hybridMultilevel"/>
    <w:tmpl w:val="669269D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4023345A"/>
    <w:multiLevelType w:val="hybridMultilevel"/>
    <w:tmpl w:val="B5389330"/>
    <w:lvl w:ilvl="0" w:tplc="21D65F0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449F38F2"/>
    <w:multiLevelType w:val="hybridMultilevel"/>
    <w:tmpl w:val="82601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515D2A87"/>
    <w:multiLevelType w:val="hybridMultilevel"/>
    <w:tmpl w:val="C6B6B2C0"/>
    <w:lvl w:ilvl="0" w:tplc="21D65F0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nsid w:val="68FA162C"/>
    <w:multiLevelType w:val="hybridMultilevel"/>
    <w:tmpl w:val="77547676"/>
    <w:lvl w:ilvl="0" w:tplc="EDCE8B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747D34C3"/>
    <w:multiLevelType w:val="hybridMultilevel"/>
    <w:tmpl w:val="4134F6B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79FB60F5"/>
    <w:multiLevelType w:val="hybridMultilevel"/>
    <w:tmpl w:val="CC4ABE90"/>
    <w:lvl w:ilvl="0" w:tplc="6E8C5A9C">
      <w:numFmt w:val="bullet"/>
      <w:lvlText w:val="-"/>
      <w:lvlJc w:val="left"/>
      <w:pPr>
        <w:ind w:left="720" w:hanging="360"/>
      </w:pPr>
      <w:rPr>
        <w:rFonts w:ascii="Helvetica" w:eastAsia="Times New Roman" w:hAnsi="Helvetica" w:cs="Helvetica"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7F194603"/>
    <w:multiLevelType w:val="hybridMultilevel"/>
    <w:tmpl w:val="71C6420C"/>
    <w:lvl w:ilvl="0" w:tplc="21D65F0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3"/>
  </w:num>
  <w:num w:numId="3">
    <w:abstractNumId w:val="8"/>
  </w:num>
  <w:num w:numId="4">
    <w:abstractNumId w:val="5"/>
  </w:num>
  <w:num w:numId="5">
    <w:abstractNumId w:val="9"/>
  </w:num>
  <w:num w:numId="6">
    <w:abstractNumId w:val="0"/>
  </w:num>
  <w:num w:numId="7">
    <w:abstractNumId w:val="4"/>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424"/>
    <w:rsid w:val="00004BCD"/>
    <w:rsid w:val="00041CB6"/>
    <w:rsid w:val="00060639"/>
    <w:rsid w:val="00114E64"/>
    <w:rsid w:val="00203C1A"/>
    <w:rsid w:val="00207531"/>
    <w:rsid w:val="00273062"/>
    <w:rsid w:val="003225C6"/>
    <w:rsid w:val="0037218B"/>
    <w:rsid w:val="003C2122"/>
    <w:rsid w:val="003F4822"/>
    <w:rsid w:val="004000AE"/>
    <w:rsid w:val="00423C7E"/>
    <w:rsid w:val="00473C2D"/>
    <w:rsid w:val="005152DA"/>
    <w:rsid w:val="00554E8F"/>
    <w:rsid w:val="005F03BF"/>
    <w:rsid w:val="00604E27"/>
    <w:rsid w:val="00690EE8"/>
    <w:rsid w:val="006C7B3E"/>
    <w:rsid w:val="00710584"/>
    <w:rsid w:val="00864994"/>
    <w:rsid w:val="00896EF8"/>
    <w:rsid w:val="008D6FB7"/>
    <w:rsid w:val="00906FFB"/>
    <w:rsid w:val="009A0551"/>
    <w:rsid w:val="00AA06D6"/>
    <w:rsid w:val="00B94424"/>
    <w:rsid w:val="00BF6FCC"/>
    <w:rsid w:val="00C25D34"/>
    <w:rsid w:val="00C63C23"/>
    <w:rsid w:val="00CC5039"/>
    <w:rsid w:val="00D3044E"/>
    <w:rsid w:val="00DB41CD"/>
    <w:rsid w:val="00DF16B6"/>
    <w:rsid w:val="00E36D7B"/>
    <w:rsid w:val="00E604E1"/>
    <w:rsid w:val="00E6367D"/>
    <w:rsid w:val="00EE174D"/>
    <w:rsid w:val="00F465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94424"/>
    <w:rPr>
      <w:rFonts w:ascii="Times New Roman" w:eastAsia="Times New Roman" w:hAnsi="Times New Roman" w:cs="Times New Roman"/>
      <w:sz w:val="20"/>
      <w:szCs w:val="20"/>
    </w:rPr>
  </w:style>
  <w:style w:type="paragraph" w:styleId="Naslov1">
    <w:name w:val="heading 1"/>
    <w:basedOn w:val="Navaden"/>
    <w:next w:val="Navaden"/>
    <w:link w:val="Naslov1Znak"/>
    <w:qFormat/>
    <w:rsid w:val="00B94424"/>
    <w:pPr>
      <w:keepNext/>
      <w:spacing w:before="240" w:after="60"/>
      <w:outlineLvl w:val="0"/>
    </w:pPr>
    <w:rPr>
      <w:rFonts w:ascii="Arial" w:hAnsi="Arial"/>
      <w:b/>
      <w:kern w:val="28"/>
      <w:sz w:val="28"/>
    </w:rPr>
  </w:style>
  <w:style w:type="paragraph" w:styleId="Naslov2">
    <w:name w:val="heading 2"/>
    <w:basedOn w:val="Navaden"/>
    <w:next w:val="Navaden"/>
    <w:link w:val="Naslov2Znak"/>
    <w:semiHidden/>
    <w:unhideWhenUsed/>
    <w:qFormat/>
    <w:rsid w:val="003F4822"/>
    <w:pPr>
      <w:keepNext/>
      <w:spacing w:before="240" w:after="60"/>
      <w:outlineLvl w:val="1"/>
    </w:pPr>
    <w:rPr>
      <w:rFonts w:ascii="Cambria" w:hAnsi="Cambria"/>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94424"/>
    <w:rPr>
      <w:rFonts w:ascii="Arial" w:eastAsia="Times New Roman" w:hAnsi="Arial" w:cs="Times New Roman"/>
      <w:b/>
      <w:kern w:val="28"/>
      <w:sz w:val="28"/>
      <w:szCs w:val="20"/>
    </w:rPr>
  </w:style>
  <w:style w:type="paragraph" w:styleId="Odstavekseznama">
    <w:name w:val="List Paragraph"/>
    <w:basedOn w:val="Navaden"/>
    <w:uiPriority w:val="34"/>
    <w:qFormat/>
    <w:rsid w:val="00B94424"/>
    <w:pPr>
      <w:ind w:left="720"/>
      <w:contextualSpacing/>
    </w:pPr>
  </w:style>
  <w:style w:type="paragraph" w:customStyle="1" w:styleId="odstavek">
    <w:name w:val="odstavek"/>
    <w:basedOn w:val="Navaden"/>
    <w:rsid w:val="00B94424"/>
    <w:pPr>
      <w:spacing w:before="100" w:beforeAutospacing="1" w:after="100" w:afterAutospacing="1"/>
    </w:pPr>
    <w:rPr>
      <w:sz w:val="24"/>
      <w:szCs w:val="24"/>
      <w:lang w:eastAsia="sl-SI"/>
    </w:rPr>
  </w:style>
  <w:style w:type="paragraph" w:customStyle="1" w:styleId="Poglavje">
    <w:name w:val="Poglavje"/>
    <w:basedOn w:val="Navaden"/>
    <w:qFormat/>
    <w:rsid w:val="00C63C23"/>
    <w:pPr>
      <w:suppressAutoHyphens/>
      <w:overflowPunct w:val="0"/>
      <w:autoSpaceDE w:val="0"/>
      <w:autoSpaceDN w:val="0"/>
      <w:adjustRightInd w:val="0"/>
      <w:spacing w:before="480"/>
      <w:jc w:val="center"/>
      <w:textAlignment w:val="baseline"/>
    </w:pPr>
    <w:rPr>
      <w:rFonts w:ascii="Arial" w:hAnsi="Arial" w:cs="Arial"/>
      <w:sz w:val="22"/>
      <w:szCs w:val="22"/>
      <w:lang w:eastAsia="sl-SI"/>
    </w:rPr>
  </w:style>
  <w:style w:type="paragraph" w:styleId="Telobesedila">
    <w:name w:val="Body Text"/>
    <w:basedOn w:val="Navaden"/>
    <w:link w:val="TelobesedilaZnak"/>
    <w:rsid w:val="006C7B3E"/>
    <w:pPr>
      <w:jc w:val="both"/>
    </w:pPr>
    <w:rPr>
      <w:rFonts w:ascii="Arial" w:hAnsi="Arial" w:cs="Arial"/>
      <w:sz w:val="22"/>
      <w:szCs w:val="24"/>
      <w:lang w:eastAsia="sl-SI"/>
    </w:rPr>
  </w:style>
  <w:style w:type="character" w:customStyle="1" w:styleId="TelobesedilaZnak">
    <w:name w:val="Telo besedila Znak"/>
    <w:basedOn w:val="Privzetapisavaodstavka"/>
    <w:link w:val="Telobesedila"/>
    <w:rsid w:val="006C7B3E"/>
    <w:rPr>
      <w:rFonts w:ascii="Arial" w:eastAsia="Times New Roman" w:hAnsi="Arial" w:cs="Arial"/>
      <w:szCs w:val="24"/>
      <w:lang w:eastAsia="sl-SI"/>
    </w:rPr>
  </w:style>
  <w:style w:type="character" w:customStyle="1" w:styleId="Naslov2Znak">
    <w:name w:val="Naslov 2 Znak"/>
    <w:basedOn w:val="Privzetapisavaodstavka"/>
    <w:link w:val="Naslov2"/>
    <w:semiHidden/>
    <w:rsid w:val="003F4822"/>
    <w:rPr>
      <w:rFonts w:ascii="Cambria" w:eastAsia="Times New Roman" w:hAnsi="Cambria" w:cs="Times New Roman"/>
      <w:b/>
      <w:bCs/>
      <w:i/>
      <w:iCs/>
      <w:sz w:val="28"/>
      <w:szCs w:val="28"/>
      <w:lang w:eastAsia="sl-SI"/>
    </w:rPr>
  </w:style>
  <w:style w:type="paragraph" w:styleId="Besedilooblaka">
    <w:name w:val="Balloon Text"/>
    <w:basedOn w:val="Navaden"/>
    <w:link w:val="BesedilooblakaZnak"/>
    <w:uiPriority w:val="99"/>
    <w:semiHidden/>
    <w:unhideWhenUsed/>
    <w:rsid w:val="0020753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07531"/>
    <w:rPr>
      <w:rFonts w:ascii="Tahoma" w:eastAsia="Times New Roman" w:hAnsi="Tahoma" w:cs="Tahoma"/>
      <w:sz w:val="16"/>
      <w:szCs w:val="16"/>
    </w:rPr>
  </w:style>
  <w:style w:type="paragraph" w:customStyle="1" w:styleId="alineazaodstavkom">
    <w:name w:val="alineazaodstavkom"/>
    <w:basedOn w:val="Navaden"/>
    <w:rsid w:val="00473C2D"/>
    <w:pPr>
      <w:spacing w:before="100" w:beforeAutospacing="1" w:after="100" w:afterAutospacing="1"/>
    </w:pPr>
    <w:rPr>
      <w:sz w:val="24"/>
      <w:szCs w:val="24"/>
      <w:lang w:eastAsia="sl-SI"/>
    </w:rPr>
  </w:style>
  <w:style w:type="table" w:styleId="Tabelamrea">
    <w:name w:val="Table Grid"/>
    <w:basedOn w:val="Navadnatabela"/>
    <w:uiPriority w:val="59"/>
    <w:rsid w:val="00F46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semiHidden/>
    <w:unhideWhenUsed/>
    <w:rsid w:val="00554E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94424"/>
    <w:rPr>
      <w:rFonts w:ascii="Times New Roman" w:eastAsia="Times New Roman" w:hAnsi="Times New Roman" w:cs="Times New Roman"/>
      <w:sz w:val="20"/>
      <w:szCs w:val="20"/>
    </w:rPr>
  </w:style>
  <w:style w:type="paragraph" w:styleId="Naslov1">
    <w:name w:val="heading 1"/>
    <w:basedOn w:val="Navaden"/>
    <w:next w:val="Navaden"/>
    <w:link w:val="Naslov1Znak"/>
    <w:qFormat/>
    <w:rsid w:val="00B94424"/>
    <w:pPr>
      <w:keepNext/>
      <w:spacing w:before="240" w:after="60"/>
      <w:outlineLvl w:val="0"/>
    </w:pPr>
    <w:rPr>
      <w:rFonts w:ascii="Arial" w:hAnsi="Arial"/>
      <w:b/>
      <w:kern w:val="28"/>
      <w:sz w:val="28"/>
    </w:rPr>
  </w:style>
  <w:style w:type="paragraph" w:styleId="Naslov2">
    <w:name w:val="heading 2"/>
    <w:basedOn w:val="Navaden"/>
    <w:next w:val="Navaden"/>
    <w:link w:val="Naslov2Znak"/>
    <w:semiHidden/>
    <w:unhideWhenUsed/>
    <w:qFormat/>
    <w:rsid w:val="003F4822"/>
    <w:pPr>
      <w:keepNext/>
      <w:spacing w:before="240" w:after="60"/>
      <w:outlineLvl w:val="1"/>
    </w:pPr>
    <w:rPr>
      <w:rFonts w:ascii="Cambria" w:hAnsi="Cambria"/>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94424"/>
    <w:rPr>
      <w:rFonts w:ascii="Arial" w:eastAsia="Times New Roman" w:hAnsi="Arial" w:cs="Times New Roman"/>
      <w:b/>
      <w:kern w:val="28"/>
      <w:sz w:val="28"/>
      <w:szCs w:val="20"/>
    </w:rPr>
  </w:style>
  <w:style w:type="paragraph" w:styleId="Odstavekseznama">
    <w:name w:val="List Paragraph"/>
    <w:basedOn w:val="Navaden"/>
    <w:uiPriority w:val="34"/>
    <w:qFormat/>
    <w:rsid w:val="00B94424"/>
    <w:pPr>
      <w:ind w:left="720"/>
      <w:contextualSpacing/>
    </w:pPr>
  </w:style>
  <w:style w:type="paragraph" w:customStyle="1" w:styleId="odstavek">
    <w:name w:val="odstavek"/>
    <w:basedOn w:val="Navaden"/>
    <w:rsid w:val="00B94424"/>
    <w:pPr>
      <w:spacing w:before="100" w:beforeAutospacing="1" w:after="100" w:afterAutospacing="1"/>
    </w:pPr>
    <w:rPr>
      <w:sz w:val="24"/>
      <w:szCs w:val="24"/>
      <w:lang w:eastAsia="sl-SI"/>
    </w:rPr>
  </w:style>
  <w:style w:type="paragraph" w:customStyle="1" w:styleId="Poglavje">
    <w:name w:val="Poglavje"/>
    <w:basedOn w:val="Navaden"/>
    <w:qFormat/>
    <w:rsid w:val="00C63C23"/>
    <w:pPr>
      <w:suppressAutoHyphens/>
      <w:overflowPunct w:val="0"/>
      <w:autoSpaceDE w:val="0"/>
      <w:autoSpaceDN w:val="0"/>
      <w:adjustRightInd w:val="0"/>
      <w:spacing w:before="480"/>
      <w:jc w:val="center"/>
      <w:textAlignment w:val="baseline"/>
    </w:pPr>
    <w:rPr>
      <w:rFonts w:ascii="Arial" w:hAnsi="Arial" w:cs="Arial"/>
      <w:sz w:val="22"/>
      <w:szCs w:val="22"/>
      <w:lang w:eastAsia="sl-SI"/>
    </w:rPr>
  </w:style>
  <w:style w:type="paragraph" w:styleId="Telobesedila">
    <w:name w:val="Body Text"/>
    <w:basedOn w:val="Navaden"/>
    <w:link w:val="TelobesedilaZnak"/>
    <w:rsid w:val="006C7B3E"/>
    <w:pPr>
      <w:jc w:val="both"/>
    </w:pPr>
    <w:rPr>
      <w:rFonts w:ascii="Arial" w:hAnsi="Arial" w:cs="Arial"/>
      <w:sz w:val="22"/>
      <w:szCs w:val="24"/>
      <w:lang w:eastAsia="sl-SI"/>
    </w:rPr>
  </w:style>
  <w:style w:type="character" w:customStyle="1" w:styleId="TelobesedilaZnak">
    <w:name w:val="Telo besedila Znak"/>
    <w:basedOn w:val="Privzetapisavaodstavka"/>
    <w:link w:val="Telobesedila"/>
    <w:rsid w:val="006C7B3E"/>
    <w:rPr>
      <w:rFonts w:ascii="Arial" w:eastAsia="Times New Roman" w:hAnsi="Arial" w:cs="Arial"/>
      <w:szCs w:val="24"/>
      <w:lang w:eastAsia="sl-SI"/>
    </w:rPr>
  </w:style>
  <w:style w:type="character" w:customStyle="1" w:styleId="Naslov2Znak">
    <w:name w:val="Naslov 2 Znak"/>
    <w:basedOn w:val="Privzetapisavaodstavka"/>
    <w:link w:val="Naslov2"/>
    <w:semiHidden/>
    <w:rsid w:val="003F4822"/>
    <w:rPr>
      <w:rFonts w:ascii="Cambria" w:eastAsia="Times New Roman" w:hAnsi="Cambria" w:cs="Times New Roman"/>
      <w:b/>
      <w:bCs/>
      <w:i/>
      <w:iCs/>
      <w:sz w:val="28"/>
      <w:szCs w:val="28"/>
      <w:lang w:eastAsia="sl-SI"/>
    </w:rPr>
  </w:style>
  <w:style w:type="paragraph" w:styleId="Besedilooblaka">
    <w:name w:val="Balloon Text"/>
    <w:basedOn w:val="Navaden"/>
    <w:link w:val="BesedilooblakaZnak"/>
    <w:uiPriority w:val="99"/>
    <w:semiHidden/>
    <w:unhideWhenUsed/>
    <w:rsid w:val="0020753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07531"/>
    <w:rPr>
      <w:rFonts w:ascii="Tahoma" w:eastAsia="Times New Roman" w:hAnsi="Tahoma" w:cs="Tahoma"/>
      <w:sz w:val="16"/>
      <w:szCs w:val="16"/>
    </w:rPr>
  </w:style>
  <w:style w:type="paragraph" w:customStyle="1" w:styleId="alineazaodstavkom">
    <w:name w:val="alineazaodstavkom"/>
    <w:basedOn w:val="Navaden"/>
    <w:rsid w:val="00473C2D"/>
    <w:pPr>
      <w:spacing w:before="100" w:beforeAutospacing="1" w:after="100" w:afterAutospacing="1"/>
    </w:pPr>
    <w:rPr>
      <w:sz w:val="24"/>
      <w:szCs w:val="24"/>
      <w:lang w:eastAsia="sl-SI"/>
    </w:rPr>
  </w:style>
  <w:style w:type="table" w:styleId="Tabelamrea">
    <w:name w:val="Table Grid"/>
    <w:basedOn w:val="Navadnatabela"/>
    <w:uiPriority w:val="59"/>
    <w:rsid w:val="00F46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semiHidden/>
    <w:unhideWhenUsed/>
    <w:rsid w:val="00554E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0-01-276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radni-list.si/1/objava.jsp?sop=2009-01-3437" TargetMode="External"/><Relationship Id="rId12" Type="http://schemas.openxmlformats.org/officeDocument/2006/relationships/hyperlink" Target="http://www.uradni-list.si/1/objava.jsp?sop=2018-01-13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08-01-3347" TargetMode="External"/><Relationship Id="rId11" Type="http://schemas.openxmlformats.org/officeDocument/2006/relationships/hyperlink" Target="http://www.uradni-list.si/1/objava.jsp?sop=2018-01-0457" TargetMode="External"/><Relationship Id="rId5" Type="http://schemas.openxmlformats.org/officeDocument/2006/relationships/webSettings" Target="webSettings.xml"/><Relationship Id="rId10" Type="http://schemas.openxmlformats.org/officeDocument/2006/relationships/hyperlink" Target="http://www.uradni-list.si/1/objava.jsp?sop=2015-01-0505" TargetMode="External"/><Relationship Id="rId4" Type="http://schemas.openxmlformats.org/officeDocument/2006/relationships/settings" Target="settings.xml"/><Relationship Id="rId9" Type="http://schemas.openxmlformats.org/officeDocument/2006/relationships/hyperlink" Target="http://www.uradni-list.si/1/objava.jsp?sop=2012-01-17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1502</Words>
  <Characters>8566</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Marija</cp:lastModifiedBy>
  <cp:revision>2</cp:revision>
  <cp:lastPrinted>2018-06-12T07:30:00Z</cp:lastPrinted>
  <dcterms:created xsi:type="dcterms:W3CDTF">2019-11-26T13:54:00Z</dcterms:created>
  <dcterms:modified xsi:type="dcterms:W3CDTF">2019-11-26T13:54:00Z</dcterms:modified>
</cp:coreProperties>
</file>