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271AF3" w14:textId="77777777" w:rsidR="00755679" w:rsidRPr="008C1044" w:rsidRDefault="00755679" w:rsidP="00755679">
      <w:pPr>
        <w:tabs>
          <w:tab w:val="left" w:pos="284"/>
        </w:tabs>
        <w:rPr>
          <w:rFonts w:ascii="Tahoma" w:hAnsi="Tahoma" w:cs="Tahoma"/>
          <w:b/>
          <w:sz w:val="22"/>
          <w:szCs w:val="22"/>
        </w:rPr>
      </w:pPr>
      <w:bookmarkStart w:id="0" w:name="_GoBack"/>
      <w:bookmarkEnd w:id="0"/>
      <w:r w:rsidRPr="008C1044">
        <w:rPr>
          <w:rFonts w:ascii="Tahoma" w:hAnsi="Tahoma" w:cs="Tahoma"/>
          <w:b/>
          <w:sz w:val="22"/>
          <w:szCs w:val="22"/>
        </w:rPr>
        <w:t xml:space="preserve">PREDLAGATELJ: ŽUPAN OBČINE ŽIROVNICA </w:t>
      </w:r>
    </w:p>
    <w:p w14:paraId="0141A15E" w14:textId="77777777" w:rsidR="00755679" w:rsidRPr="008C1044" w:rsidRDefault="00755679" w:rsidP="00755679">
      <w:pPr>
        <w:rPr>
          <w:rFonts w:ascii="Tahoma" w:hAnsi="Tahoma" w:cs="Tahoma"/>
          <w:b/>
          <w:sz w:val="22"/>
          <w:szCs w:val="22"/>
        </w:rPr>
      </w:pPr>
      <w:r w:rsidRPr="008C1044">
        <w:rPr>
          <w:rFonts w:ascii="Tahoma" w:hAnsi="Tahoma" w:cs="Tahoma"/>
          <w:b/>
          <w:sz w:val="22"/>
          <w:szCs w:val="22"/>
        </w:rPr>
        <w:t>PRISTOJNOST: OBČINSKI SVET OBČINE ŽIROVNICA</w:t>
      </w:r>
    </w:p>
    <w:p w14:paraId="7A121CB6" w14:textId="77777777" w:rsidR="00755679" w:rsidRPr="008C1044" w:rsidRDefault="00755679" w:rsidP="00755679">
      <w:pPr>
        <w:pBdr>
          <w:top w:val="single" w:sz="4" w:space="1" w:color="auto"/>
          <w:left w:val="single" w:sz="4" w:space="4" w:color="auto"/>
          <w:bottom w:val="single" w:sz="4" w:space="1" w:color="auto"/>
          <w:right w:val="single" w:sz="4" w:space="4" w:color="auto"/>
        </w:pBdr>
        <w:shd w:val="clear" w:color="auto" w:fill="D9D9D9"/>
        <w:jc w:val="center"/>
        <w:rPr>
          <w:rFonts w:ascii="Tahoma" w:hAnsi="Tahoma" w:cs="Tahoma"/>
          <w:b/>
          <w:sz w:val="22"/>
          <w:szCs w:val="22"/>
        </w:rPr>
      </w:pPr>
    </w:p>
    <w:p w14:paraId="23E47D7C" w14:textId="77777777" w:rsidR="00755679" w:rsidRPr="008C1044" w:rsidRDefault="00755679" w:rsidP="00755679">
      <w:pPr>
        <w:pBdr>
          <w:top w:val="single" w:sz="4" w:space="1" w:color="auto"/>
          <w:left w:val="single" w:sz="4" w:space="4" w:color="auto"/>
          <w:bottom w:val="single" w:sz="4" w:space="1" w:color="auto"/>
          <w:right w:val="single" w:sz="4" w:space="4" w:color="auto"/>
        </w:pBdr>
        <w:shd w:val="clear" w:color="auto" w:fill="D9D9D9"/>
        <w:jc w:val="center"/>
        <w:rPr>
          <w:rFonts w:ascii="Tahoma" w:hAnsi="Tahoma" w:cs="Tahoma"/>
          <w:b/>
          <w:sz w:val="22"/>
          <w:szCs w:val="22"/>
        </w:rPr>
      </w:pPr>
      <w:r w:rsidRPr="008C1044">
        <w:rPr>
          <w:rFonts w:ascii="Tahoma" w:hAnsi="Tahoma" w:cs="Tahoma"/>
          <w:b/>
          <w:sz w:val="22"/>
          <w:szCs w:val="22"/>
        </w:rPr>
        <w:t>PREDLOG ODLOKA O PODLAGAH ZA ODMERO KOMUNALNEGA PRISPEVKA ZA OBSTOJEČO KOMUNALNO OPREMO V OBČINI ŽIROVNICA</w:t>
      </w:r>
    </w:p>
    <w:p w14:paraId="0FAED232" w14:textId="77777777" w:rsidR="00755679" w:rsidRPr="008C1044" w:rsidRDefault="00755679" w:rsidP="00755679">
      <w:pPr>
        <w:pBdr>
          <w:top w:val="single" w:sz="4" w:space="1" w:color="auto"/>
          <w:left w:val="single" w:sz="4" w:space="4" w:color="auto"/>
          <w:bottom w:val="single" w:sz="4" w:space="1" w:color="auto"/>
          <w:right w:val="single" w:sz="4" w:space="4" w:color="auto"/>
        </w:pBdr>
        <w:shd w:val="clear" w:color="auto" w:fill="D9D9D9"/>
        <w:jc w:val="center"/>
        <w:rPr>
          <w:rFonts w:ascii="Tahoma" w:hAnsi="Tahoma" w:cs="Tahoma"/>
          <w:b/>
          <w:sz w:val="22"/>
          <w:szCs w:val="22"/>
        </w:rPr>
      </w:pPr>
      <w:r w:rsidRPr="008C1044">
        <w:rPr>
          <w:rFonts w:ascii="Tahoma" w:hAnsi="Tahoma" w:cs="Tahoma"/>
          <w:b/>
          <w:sz w:val="22"/>
          <w:szCs w:val="22"/>
        </w:rPr>
        <w:t>(1. OBRAVNAVA)</w:t>
      </w:r>
    </w:p>
    <w:p w14:paraId="40C27AF7" w14:textId="77777777" w:rsidR="00755679" w:rsidRPr="008C1044" w:rsidRDefault="00755679" w:rsidP="00755679">
      <w:pPr>
        <w:pBdr>
          <w:top w:val="single" w:sz="4" w:space="1" w:color="auto"/>
          <w:left w:val="single" w:sz="4" w:space="4" w:color="auto"/>
          <w:bottom w:val="single" w:sz="4" w:space="1" w:color="auto"/>
          <w:right w:val="single" w:sz="4" w:space="4" w:color="auto"/>
        </w:pBdr>
        <w:shd w:val="clear" w:color="auto" w:fill="D9D9D9"/>
        <w:jc w:val="center"/>
        <w:rPr>
          <w:rFonts w:ascii="Tahoma" w:hAnsi="Tahoma" w:cs="Tahoma"/>
          <w:b/>
          <w:sz w:val="22"/>
          <w:szCs w:val="22"/>
        </w:rPr>
      </w:pPr>
    </w:p>
    <w:p w14:paraId="7FF43569" w14:textId="77777777" w:rsidR="00755679" w:rsidRPr="008C1044" w:rsidRDefault="00755679" w:rsidP="00755679">
      <w:pPr>
        <w:pStyle w:val="Naslov2"/>
        <w:numPr>
          <w:ilvl w:val="0"/>
          <w:numId w:val="26"/>
        </w:numPr>
        <w:spacing w:after="60" w:line="276" w:lineRule="auto"/>
        <w:jc w:val="left"/>
        <w:rPr>
          <w:rFonts w:ascii="Tahoma" w:hAnsi="Tahoma" w:cs="Tahoma"/>
          <w:i/>
          <w:sz w:val="22"/>
        </w:rPr>
      </w:pPr>
      <w:r w:rsidRPr="008C1044">
        <w:rPr>
          <w:rFonts w:ascii="Tahoma" w:hAnsi="Tahoma" w:cs="Tahoma"/>
          <w:i/>
          <w:sz w:val="22"/>
        </w:rPr>
        <w:t>UVOD</w:t>
      </w:r>
    </w:p>
    <w:p w14:paraId="56B1FB9F" w14:textId="77777777" w:rsidR="00755679" w:rsidRPr="008C1044" w:rsidRDefault="00755679" w:rsidP="00622C55">
      <w:pPr>
        <w:spacing w:after="0" w:line="240" w:lineRule="auto"/>
        <w:ind w:firstLine="709"/>
        <w:rPr>
          <w:rFonts w:ascii="Tahoma" w:hAnsi="Tahoma" w:cs="Tahoma"/>
          <w:sz w:val="22"/>
          <w:szCs w:val="22"/>
        </w:rPr>
      </w:pPr>
      <w:r w:rsidRPr="008C1044">
        <w:rPr>
          <w:rFonts w:ascii="Tahoma" w:hAnsi="Tahoma" w:cs="Tahoma"/>
          <w:sz w:val="22"/>
          <w:szCs w:val="22"/>
        </w:rPr>
        <w:t xml:space="preserve">Z uveljavitvijo </w:t>
      </w:r>
      <w:r w:rsidRPr="008C1044">
        <w:rPr>
          <w:rFonts w:ascii="Tahoma" w:hAnsi="Tahoma" w:cs="Tahoma"/>
          <w:i/>
          <w:sz w:val="22"/>
          <w:szCs w:val="22"/>
        </w:rPr>
        <w:t>Zakona o urejanju prostora (ZUreP-2) (Ur. l. RS, št. 61/2017), Uredbe o programu opremljanja stavbnih zemljišč in odloku o podlagah za odmero komunalnega prispevka) za obstoječo komunalno opremo ter o izračunu in odmeri komunalnega prispevka (Ur. list RS, št. 20/19, 30/19 in 34/19- v nadaljevanju uredba) in Pravilnika za odmero komunalnega prispevka) za obstoječo komunalno opremo na osnovi povprečnih stroškov opremljanja stavbnih zemljišč s posameznimi vrstami komunalne opreme (Ur. list RS, št. 66/2018 – v nadaljevanju pravilnik)</w:t>
      </w:r>
      <w:r w:rsidRPr="008C1044">
        <w:rPr>
          <w:rFonts w:ascii="Tahoma" w:hAnsi="Tahoma" w:cs="Tahoma"/>
          <w:sz w:val="22"/>
          <w:szCs w:val="22"/>
        </w:rPr>
        <w:t>, je nastala obveza občin, da obstoječo področno zakonodajo odmere komunalnega prispevka v predpisanem roku uskladijo z določbami spremenjene zakonodaje.</w:t>
      </w:r>
    </w:p>
    <w:p w14:paraId="050EF3FB" w14:textId="77777777" w:rsidR="00755679" w:rsidRPr="008C1044" w:rsidRDefault="00755679" w:rsidP="00622C55">
      <w:pPr>
        <w:spacing w:after="0" w:line="240" w:lineRule="auto"/>
        <w:ind w:firstLine="709"/>
        <w:rPr>
          <w:rFonts w:ascii="Tahoma" w:hAnsi="Tahoma" w:cs="Tahoma"/>
          <w:sz w:val="22"/>
          <w:szCs w:val="22"/>
        </w:rPr>
      </w:pPr>
      <w:r w:rsidRPr="008C1044">
        <w:rPr>
          <w:rFonts w:ascii="Tahoma" w:hAnsi="Tahoma" w:cs="Tahoma"/>
          <w:sz w:val="22"/>
          <w:szCs w:val="22"/>
        </w:rPr>
        <w:t>Občinski svet Občine Žirovnica je v začetku tega leta že sprejel na podlagi omenjene zakonodaje manjše uskladitve veljavnega Odloka o programu opremljanja stavbnih zemljišč in merilih za odmero komunalnega prispevka na območju občine Žirovnica in sicer glede oprostitev določenih objektov plačila komunalnega prispevka.</w:t>
      </w:r>
    </w:p>
    <w:p w14:paraId="29B2A945" w14:textId="77777777" w:rsidR="00755679" w:rsidRPr="008C1044" w:rsidRDefault="00755679" w:rsidP="00622C55">
      <w:pPr>
        <w:spacing w:after="0" w:line="240" w:lineRule="auto"/>
        <w:rPr>
          <w:rFonts w:ascii="Tahoma" w:hAnsi="Tahoma" w:cs="Tahoma"/>
          <w:sz w:val="22"/>
          <w:szCs w:val="22"/>
        </w:rPr>
      </w:pPr>
      <w:r w:rsidRPr="008C1044">
        <w:rPr>
          <w:rFonts w:ascii="Tahoma" w:hAnsi="Tahoma" w:cs="Tahoma"/>
          <w:sz w:val="22"/>
          <w:szCs w:val="22"/>
        </w:rPr>
        <w:t xml:space="preserve">Za celotno uskladitev omenjenega odloka z novo zakonodajo pa bi bilo potrebno izdelati nov program opremljanja za celotno občino ali pa uporabiti možnost, ki jo veljavna državna zakonodaja dovoljuje; da Občina odmero komunalnega prispevka določi na podlagi vrednosti, ki jih predpisuje zgoraj omenjeni državni pravilnik. Glede na omenjeni pravilnik so vrednosti stroškov za posamezno komunalno opremo v občinskih odlokih lahko enake ali manjše, nikakor pa ne večje.  </w:t>
      </w:r>
    </w:p>
    <w:p w14:paraId="461481AD" w14:textId="77777777" w:rsidR="00755679" w:rsidRPr="008C1044" w:rsidRDefault="00755679" w:rsidP="00622C55">
      <w:pPr>
        <w:spacing w:after="0" w:line="240" w:lineRule="auto"/>
        <w:ind w:firstLine="709"/>
        <w:rPr>
          <w:rFonts w:ascii="Tahoma" w:hAnsi="Tahoma" w:cs="Tahoma"/>
          <w:sz w:val="22"/>
          <w:szCs w:val="22"/>
        </w:rPr>
      </w:pPr>
      <w:r w:rsidRPr="008C1044">
        <w:rPr>
          <w:rFonts w:ascii="Tahoma" w:hAnsi="Tahoma" w:cs="Tahoma"/>
          <w:sz w:val="22"/>
          <w:szCs w:val="22"/>
        </w:rPr>
        <w:t>Občina Žirovnica se je odločila za to drugo možnost ter prevzela za izračun komunalnega prispevka povprečne stroške opremljanja stavbnih zemljišč s posameznimi vrstami komunalne opreme iz državnega pravilnika in vrednosti prilagodila občinskim potrebam. Zaradi drugačnih strokovnih podlag za odmero od tistih iz obstoječega odloka, pa je potrebno sprejeti nov odlok.</w:t>
      </w:r>
    </w:p>
    <w:p w14:paraId="207ED98E" w14:textId="7A02CB77" w:rsidR="00755679" w:rsidRPr="008C1044" w:rsidRDefault="00755679" w:rsidP="00622C55">
      <w:pPr>
        <w:spacing w:after="0" w:line="240" w:lineRule="auto"/>
        <w:ind w:firstLine="709"/>
        <w:rPr>
          <w:rFonts w:ascii="Tahoma" w:hAnsi="Tahoma" w:cs="Tahoma"/>
          <w:sz w:val="22"/>
          <w:szCs w:val="22"/>
        </w:rPr>
      </w:pPr>
      <w:r w:rsidRPr="008C1044">
        <w:rPr>
          <w:rFonts w:ascii="Tahoma" w:hAnsi="Tahoma" w:cs="Tahoma"/>
          <w:sz w:val="22"/>
          <w:szCs w:val="22"/>
        </w:rPr>
        <w:t>Pre</w:t>
      </w:r>
      <w:r w:rsidR="00622C55">
        <w:rPr>
          <w:rFonts w:ascii="Tahoma" w:hAnsi="Tahoma" w:cs="Tahoma"/>
          <w:sz w:val="22"/>
          <w:szCs w:val="22"/>
        </w:rPr>
        <w:t>d</w:t>
      </w:r>
      <w:r w:rsidRPr="008C1044">
        <w:rPr>
          <w:rFonts w:ascii="Tahoma" w:hAnsi="Tahoma" w:cs="Tahoma"/>
          <w:sz w:val="22"/>
          <w:szCs w:val="22"/>
        </w:rPr>
        <w:t>log odloka je bil posredovan v javno obravnavo z objavo na občinski spletni strani, vendar do  priprave gradiva za Občinski svet ni bila dana s strani občanov nobena pripomba.</w:t>
      </w:r>
    </w:p>
    <w:p w14:paraId="15ECD8C4" w14:textId="77777777" w:rsidR="008C1044" w:rsidRPr="008C1044" w:rsidRDefault="008C1044" w:rsidP="00755679">
      <w:pPr>
        <w:rPr>
          <w:rFonts w:ascii="Tahoma" w:hAnsi="Tahoma" w:cs="Tahoma"/>
          <w:sz w:val="22"/>
          <w:szCs w:val="22"/>
        </w:rPr>
      </w:pPr>
    </w:p>
    <w:p w14:paraId="4C568C0C" w14:textId="77777777" w:rsidR="00755679" w:rsidRDefault="00755679" w:rsidP="00755679">
      <w:pPr>
        <w:numPr>
          <w:ilvl w:val="0"/>
          <w:numId w:val="26"/>
        </w:numPr>
        <w:spacing w:after="0" w:line="240" w:lineRule="auto"/>
        <w:rPr>
          <w:rStyle w:val="Krepko"/>
          <w:rFonts w:ascii="Tahoma" w:hAnsi="Tahoma" w:cs="Tahoma"/>
          <w:szCs w:val="22"/>
        </w:rPr>
      </w:pPr>
      <w:r w:rsidRPr="008C1044">
        <w:rPr>
          <w:rStyle w:val="Krepko"/>
          <w:rFonts w:ascii="Tahoma" w:hAnsi="Tahoma" w:cs="Tahoma"/>
          <w:szCs w:val="22"/>
        </w:rPr>
        <w:t>FINANČNE POSLEDICE</w:t>
      </w:r>
    </w:p>
    <w:p w14:paraId="79980D52" w14:textId="77777777" w:rsidR="00622C55" w:rsidRPr="008C1044" w:rsidRDefault="00622C55" w:rsidP="00622C55">
      <w:pPr>
        <w:spacing w:after="0" w:line="240" w:lineRule="auto"/>
        <w:ind w:left="1080"/>
        <w:rPr>
          <w:rStyle w:val="Krepko"/>
          <w:rFonts w:ascii="Tahoma" w:hAnsi="Tahoma" w:cs="Tahoma"/>
          <w:szCs w:val="22"/>
        </w:rPr>
      </w:pPr>
    </w:p>
    <w:p w14:paraId="655AB032" w14:textId="77777777" w:rsidR="00755679" w:rsidRDefault="00755679" w:rsidP="00755679">
      <w:pPr>
        <w:rPr>
          <w:rFonts w:ascii="Tahoma" w:hAnsi="Tahoma" w:cs="Tahoma"/>
          <w:sz w:val="22"/>
          <w:szCs w:val="22"/>
        </w:rPr>
      </w:pPr>
      <w:r w:rsidRPr="008C1044">
        <w:rPr>
          <w:rFonts w:ascii="Tahoma" w:hAnsi="Tahoma" w:cs="Tahoma"/>
          <w:sz w:val="22"/>
          <w:szCs w:val="22"/>
        </w:rPr>
        <w:t>S sprejemom novega odloka se bo odmera komunalnega prispevka za občane povečala za cca 20%. Za toliko se bo povečal tudi namenski prihodek občinskega proračuna iz tega naslova. Za objekte iz tega odloka, ki jih občina oprosti plačila komunalnega prispevka, pa mora občina oproščena sredstva v enaki višini nadomestiti iz nenamenskih prihodkov občinskega proračuna, tako kot doslej.</w:t>
      </w:r>
    </w:p>
    <w:p w14:paraId="7128465B" w14:textId="77777777" w:rsidR="00F2170E" w:rsidRPr="008C1044" w:rsidRDefault="00F2170E" w:rsidP="00755679">
      <w:pPr>
        <w:rPr>
          <w:rFonts w:ascii="Tahoma" w:hAnsi="Tahoma" w:cs="Tahoma"/>
          <w:sz w:val="22"/>
          <w:szCs w:val="22"/>
        </w:rPr>
      </w:pPr>
    </w:p>
    <w:p w14:paraId="107B9898" w14:textId="77777777" w:rsidR="00755679" w:rsidRPr="008C1044" w:rsidRDefault="00755679" w:rsidP="00755679">
      <w:pPr>
        <w:numPr>
          <w:ilvl w:val="0"/>
          <w:numId w:val="26"/>
        </w:numPr>
        <w:spacing w:after="0" w:line="240" w:lineRule="auto"/>
        <w:rPr>
          <w:rFonts w:ascii="Tahoma" w:hAnsi="Tahoma" w:cs="Tahoma"/>
          <w:b/>
          <w:sz w:val="22"/>
          <w:szCs w:val="22"/>
        </w:rPr>
      </w:pPr>
      <w:r w:rsidRPr="008C1044">
        <w:rPr>
          <w:rFonts w:ascii="Tahoma" w:hAnsi="Tahoma" w:cs="Tahoma"/>
          <w:b/>
          <w:sz w:val="22"/>
          <w:szCs w:val="22"/>
        </w:rPr>
        <w:lastRenderedPageBreak/>
        <w:t>PREDLOG ODLOKA</w:t>
      </w:r>
    </w:p>
    <w:p w14:paraId="59440C48" w14:textId="77777777" w:rsidR="00622C55" w:rsidRDefault="00622C55" w:rsidP="00622C55">
      <w:pPr>
        <w:spacing w:after="0" w:line="240" w:lineRule="auto"/>
        <w:rPr>
          <w:rFonts w:ascii="Tahoma" w:hAnsi="Tahoma" w:cs="Tahoma"/>
          <w:sz w:val="22"/>
          <w:szCs w:val="22"/>
        </w:rPr>
      </w:pPr>
    </w:p>
    <w:p w14:paraId="52C82F94" w14:textId="77777777" w:rsidR="00755679" w:rsidRPr="008C1044" w:rsidRDefault="00755679" w:rsidP="00622C55">
      <w:pPr>
        <w:spacing w:after="0" w:line="240" w:lineRule="auto"/>
        <w:rPr>
          <w:rFonts w:ascii="Tahoma" w:hAnsi="Tahoma" w:cs="Tahoma"/>
          <w:sz w:val="22"/>
          <w:szCs w:val="22"/>
        </w:rPr>
      </w:pPr>
      <w:r w:rsidRPr="008C1044">
        <w:rPr>
          <w:rFonts w:ascii="Tahoma" w:hAnsi="Tahoma" w:cs="Tahoma"/>
          <w:sz w:val="22"/>
          <w:szCs w:val="22"/>
        </w:rPr>
        <w:t>Na podlagi 3. odstavka 218. člena Zakona o urejanju prostora (</w:t>
      </w:r>
      <w:proofErr w:type="spellStart"/>
      <w:r w:rsidRPr="008C1044">
        <w:rPr>
          <w:rFonts w:ascii="Tahoma" w:hAnsi="Tahoma" w:cs="Tahoma"/>
          <w:sz w:val="22"/>
          <w:szCs w:val="22"/>
        </w:rPr>
        <w:t>Ur.list</w:t>
      </w:r>
      <w:proofErr w:type="spellEnd"/>
      <w:r w:rsidRPr="008C1044">
        <w:rPr>
          <w:rFonts w:ascii="Tahoma" w:hAnsi="Tahoma" w:cs="Tahoma"/>
          <w:sz w:val="22"/>
          <w:szCs w:val="22"/>
        </w:rPr>
        <w:t xml:space="preserve"> RS; št. 61/17), ob upoštevanju določb Pravilnika o podlagah za odmero komunalnega prispevka za obstoječo komunalno opremo na osnovi povprečnih stroškov opremljanja stavbnih zemljišč s posameznimi vrstami komunalne opreme (</w:t>
      </w:r>
      <w:proofErr w:type="spellStart"/>
      <w:r w:rsidRPr="008C1044">
        <w:rPr>
          <w:rFonts w:ascii="Tahoma" w:hAnsi="Tahoma" w:cs="Tahoma"/>
          <w:sz w:val="22"/>
          <w:szCs w:val="22"/>
        </w:rPr>
        <w:t>Ur.list</w:t>
      </w:r>
      <w:proofErr w:type="spellEnd"/>
      <w:r w:rsidRPr="008C1044">
        <w:rPr>
          <w:rFonts w:ascii="Tahoma" w:hAnsi="Tahoma" w:cs="Tahoma"/>
          <w:sz w:val="22"/>
          <w:szCs w:val="22"/>
        </w:rPr>
        <w:t xml:space="preserve"> RS; št. 66/18) in Uredbe o programu opremljanja stavbnih zemljišč in odloku o podlagah za odmero komunalnega prispevka za obstoječo komunalno opremo ter o izračunu in odmeri komunalnega prispevka (</w:t>
      </w:r>
      <w:proofErr w:type="spellStart"/>
      <w:r w:rsidRPr="008C1044">
        <w:rPr>
          <w:rFonts w:ascii="Tahoma" w:hAnsi="Tahoma" w:cs="Tahoma"/>
          <w:sz w:val="22"/>
          <w:szCs w:val="22"/>
        </w:rPr>
        <w:t>Ur.list</w:t>
      </w:r>
      <w:proofErr w:type="spellEnd"/>
      <w:r w:rsidRPr="008C1044">
        <w:rPr>
          <w:rFonts w:ascii="Tahoma" w:hAnsi="Tahoma" w:cs="Tahoma"/>
          <w:sz w:val="22"/>
          <w:szCs w:val="22"/>
        </w:rPr>
        <w:t xml:space="preserve"> RS; št. 20/19, 30/39 in 34/19) ter na podlagi 18. člena Statuta Občine Žirovnica (</w:t>
      </w:r>
      <w:proofErr w:type="spellStart"/>
      <w:r w:rsidRPr="008C1044">
        <w:rPr>
          <w:rFonts w:ascii="Tahoma" w:hAnsi="Tahoma" w:cs="Tahoma"/>
          <w:sz w:val="22"/>
          <w:szCs w:val="22"/>
        </w:rPr>
        <w:t>Ur.list</w:t>
      </w:r>
      <w:proofErr w:type="spellEnd"/>
      <w:r w:rsidRPr="008C1044">
        <w:rPr>
          <w:rFonts w:ascii="Tahoma" w:hAnsi="Tahoma" w:cs="Tahoma"/>
          <w:sz w:val="22"/>
          <w:szCs w:val="22"/>
        </w:rPr>
        <w:t xml:space="preserve"> RS; št. 66/18 – UPB2) je Občinski svet Občine Žirovnica na __. redni seji dne ________ sprejel:</w:t>
      </w:r>
    </w:p>
    <w:p w14:paraId="7E7C1CE3" w14:textId="64D61AE7" w:rsidR="00755679" w:rsidRPr="008C1044" w:rsidRDefault="00755679">
      <w:pPr>
        <w:spacing w:after="0" w:line="240" w:lineRule="auto"/>
        <w:jc w:val="left"/>
        <w:rPr>
          <w:rFonts w:ascii="Tahoma" w:hAnsi="Tahoma" w:cs="Tahoma"/>
          <w:b/>
          <w:bCs/>
          <w:spacing w:val="40"/>
          <w:kern w:val="32"/>
          <w:sz w:val="22"/>
          <w:szCs w:val="22"/>
        </w:rPr>
      </w:pPr>
    </w:p>
    <w:p w14:paraId="5FDBCE39" w14:textId="55036665" w:rsidR="0043773D" w:rsidRPr="008C1044" w:rsidRDefault="0043773D" w:rsidP="00BB0F7F">
      <w:pPr>
        <w:pStyle w:val="Naslov1"/>
        <w:rPr>
          <w:rFonts w:ascii="Tahoma" w:hAnsi="Tahoma" w:cs="Tahoma"/>
          <w:spacing w:val="40"/>
          <w:sz w:val="22"/>
          <w:szCs w:val="22"/>
        </w:rPr>
      </w:pPr>
      <w:r w:rsidRPr="008C1044">
        <w:rPr>
          <w:rFonts w:ascii="Tahoma" w:hAnsi="Tahoma" w:cs="Tahoma"/>
          <w:spacing w:val="40"/>
          <w:sz w:val="22"/>
          <w:szCs w:val="22"/>
        </w:rPr>
        <w:t>ODLOK</w:t>
      </w:r>
    </w:p>
    <w:p w14:paraId="0E834CE8" w14:textId="5C282AC2" w:rsidR="0043773D" w:rsidRPr="008C1044" w:rsidRDefault="0043773D" w:rsidP="00BB0F7F">
      <w:pPr>
        <w:pStyle w:val="Naslov1"/>
        <w:rPr>
          <w:rFonts w:ascii="Tahoma" w:hAnsi="Tahoma" w:cs="Tahoma"/>
          <w:sz w:val="22"/>
          <w:szCs w:val="22"/>
        </w:rPr>
      </w:pPr>
      <w:r w:rsidRPr="008C1044">
        <w:rPr>
          <w:rFonts w:ascii="Tahoma" w:hAnsi="Tahoma" w:cs="Tahoma"/>
          <w:sz w:val="22"/>
          <w:szCs w:val="22"/>
        </w:rPr>
        <w:t>o podlagah za odmero komunalnega prispevka</w:t>
      </w:r>
      <w:r w:rsidR="00EC5999" w:rsidRPr="008C1044">
        <w:rPr>
          <w:rFonts w:ascii="Tahoma" w:hAnsi="Tahoma" w:cs="Tahoma"/>
          <w:sz w:val="22"/>
          <w:szCs w:val="22"/>
        </w:rPr>
        <w:t xml:space="preserve"> za </w:t>
      </w:r>
      <w:r w:rsidR="00CD0E55" w:rsidRPr="008C1044">
        <w:rPr>
          <w:rFonts w:ascii="Tahoma" w:hAnsi="Tahoma" w:cs="Tahoma"/>
          <w:sz w:val="22"/>
          <w:szCs w:val="22"/>
        </w:rPr>
        <w:t xml:space="preserve">obstoječo komunalno opremo v občini </w:t>
      </w:r>
      <w:r w:rsidR="00927680" w:rsidRPr="008C1044">
        <w:rPr>
          <w:rFonts w:ascii="Tahoma" w:hAnsi="Tahoma" w:cs="Tahoma"/>
          <w:sz w:val="22"/>
          <w:szCs w:val="22"/>
        </w:rPr>
        <w:t>Žirovnica</w:t>
      </w:r>
    </w:p>
    <w:p w14:paraId="5E2A1ED8" w14:textId="77777777" w:rsidR="0043773D" w:rsidRPr="008C1044" w:rsidRDefault="0043773D" w:rsidP="008C1044">
      <w:pPr>
        <w:pStyle w:val="StyleHeading2Tahoma11pt"/>
        <w:rPr>
          <w:rFonts w:eastAsia="ArialMT"/>
        </w:rPr>
      </w:pPr>
      <w:r w:rsidRPr="008C1044">
        <w:rPr>
          <w:rFonts w:eastAsia="ArialMT"/>
        </w:rPr>
        <w:t>SPLOŠNE DOLOČBE</w:t>
      </w:r>
    </w:p>
    <w:p w14:paraId="10EE3803" w14:textId="77777777" w:rsidR="0043773D" w:rsidRPr="008C1044" w:rsidRDefault="0043773D" w:rsidP="00622C55">
      <w:pPr>
        <w:pStyle w:val="StyleHeading3Tahoma11pt"/>
        <w:spacing w:after="0" w:line="240" w:lineRule="auto"/>
        <w:rPr>
          <w:rFonts w:eastAsia="ArialMT"/>
        </w:rPr>
      </w:pPr>
      <w:r w:rsidRPr="008C1044">
        <w:rPr>
          <w:rFonts w:eastAsia="ArialMT"/>
        </w:rPr>
        <w:t>člen</w:t>
      </w:r>
    </w:p>
    <w:p w14:paraId="1DE78204" w14:textId="77777777" w:rsidR="0043773D" w:rsidRDefault="0043773D" w:rsidP="00622C55">
      <w:pPr>
        <w:pStyle w:val="StyleHeading4Tahoma11pt"/>
        <w:spacing w:after="0" w:line="240" w:lineRule="auto"/>
        <w:rPr>
          <w:rFonts w:eastAsia="ArialMT"/>
        </w:rPr>
      </w:pPr>
      <w:r w:rsidRPr="008C1044">
        <w:rPr>
          <w:rFonts w:eastAsia="ArialMT"/>
        </w:rPr>
        <w:t>(predmet odloka)</w:t>
      </w:r>
    </w:p>
    <w:p w14:paraId="0A58A274" w14:textId="77777777" w:rsidR="00622C55" w:rsidRPr="008C1044" w:rsidRDefault="00622C55" w:rsidP="00622C55">
      <w:pPr>
        <w:pStyle w:val="StyleHeading4Tahoma11pt"/>
        <w:spacing w:after="0" w:line="240" w:lineRule="auto"/>
        <w:rPr>
          <w:rFonts w:eastAsia="ArialMT"/>
        </w:rPr>
      </w:pPr>
    </w:p>
    <w:p w14:paraId="55738C66" w14:textId="564B9530" w:rsidR="0043773D" w:rsidRPr="008C1044" w:rsidRDefault="0043773D" w:rsidP="003D1923">
      <w:pPr>
        <w:pStyle w:val="ODSTAVEK"/>
        <w:rPr>
          <w:rFonts w:ascii="Tahoma" w:hAnsi="Tahoma" w:cs="Tahoma"/>
          <w:sz w:val="22"/>
          <w:szCs w:val="22"/>
        </w:rPr>
      </w:pPr>
      <w:r w:rsidRPr="008C1044">
        <w:rPr>
          <w:rFonts w:ascii="Tahoma" w:hAnsi="Tahoma" w:cs="Tahoma"/>
          <w:sz w:val="22"/>
          <w:szCs w:val="22"/>
        </w:rPr>
        <w:t>S tem odlokom se sprejmejo podlage za odmero komunalnega prispevka</w:t>
      </w:r>
      <w:r w:rsidR="00FB497D" w:rsidRPr="008C1044">
        <w:rPr>
          <w:rFonts w:ascii="Tahoma" w:hAnsi="Tahoma" w:cs="Tahoma"/>
          <w:sz w:val="22"/>
          <w:szCs w:val="22"/>
        </w:rPr>
        <w:t xml:space="preserve"> za obstoječo komunalno opremo</w:t>
      </w:r>
      <w:r w:rsidRPr="008C1044">
        <w:rPr>
          <w:rFonts w:ascii="Tahoma" w:hAnsi="Tahoma" w:cs="Tahoma"/>
          <w:sz w:val="22"/>
          <w:szCs w:val="22"/>
        </w:rPr>
        <w:t>, ki so: preračun stroškov</w:t>
      </w:r>
      <w:r w:rsidR="00FB497D" w:rsidRPr="008C1044">
        <w:rPr>
          <w:rFonts w:ascii="Tahoma" w:hAnsi="Tahoma" w:cs="Tahoma"/>
          <w:sz w:val="22"/>
          <w:szCs w:val="22"/>
        </w:rPr>
        <w:t xml:space="preserve"> obstoječe komunalne opreme</w:t>
      </w:r>
      <w:r w:rsidRPr="008C1044">
        <w:rPr>
          <w:rFonts w:ascii="Tahoma" w:hAnsi="Tahoma" w:cs="Tahoma"/>
          <w:sz w:val="22"/>
          <w:szCs w:val="22"/>
        </w:rPr>
        <w:t xml:space="preserve"> na enoto mere in merila za odmero komunalnega prispevka</w:t>
      </w:r>
      <w:r w:rsidR="00FB497D" w:rsidRPr="008C1044">
        <w:rPr>
          <w:rFonts w:ascii="Tahoma" w:hAnsi="Tahoma" w:cs="Tahoma"/>
          <w:sz w:val="22"/>
          <w:szCs w:val="22"/>
        </w:rPr>
        <w:t xml:space="preserve"> za obstoječo komunalno opremo</w:t>
      </w:r>
      <w:r w:rsidR="00EC5999" w:rsidRPr="008C1044">
        <w:rPr>
          <w:rFonts w:ascii="Tahoma" w:hAnsi="Tahoma" w:cs="Tahoma"/>
          <w:sz w:val="22"/>
          <w:szCs w:val="22"/>
        </w:rPr>
        <w:t>.</w:t>
      </w:r>
    </w:p>
    <w:p w14:paraId="2877C38A" w14:textId="26A8D59C" w:rsidR="0093435A" w:rsidRPr="008C1044" w:rsidRDefault="0093435A" w:rsidP="003D1923">
      <w:pPr>
        <w:pStyle w:val="ODSTAVEK"/>
        <w:rPr>
          <w:rFonts w:ascii="Tahoma" w:hAnsi="Tahoma" w:cs="Tahoma"/>
          <w:sz w:val="22"/>
          <w:szCs w:val="22"/>
        </w:rPr>
      </w:pPr>
      <w:r w:rsidRPr="008C1044">
        <w:rPr>
          <w:rFonts w:ascii="Tahoma" w:hAnsi="Tahoma" w:cs="Tahoma"/>
          <w:sz w:val="22"/>
          <w:szCs w:val="22"/>
        </w:rPr>
        <w:t>Izrazi, uporabljeni</w:t>
      </w:r>
      <w:r w:rsidR="0013662A" w:rsidRPr="008C1044">
        <w:rPr>
          <w:rFonts w:ascii="Tahoma" w:hAnsi="Tahoma" w:cs="Tahoma"/>
          <w:sz w:val="22"/>
          <w:szCs w:val="22"/>
        </w:rPr>
        <w:t xml:space="preserve"> v tem odloku, imajo enak pomen</w:t>
      </w:r>
      <w:r w:rsidRPr="008C1044">
        <w:rPr>
          <w:rFonts w:ascii="Tahoma" w:hAnsi="Tahoma" w:cs="Tahoma"/>
          <w:sz w:val="22"/>
          <w:szCs w:val="22"/>
        </w:rPr>
        <w:t xml:space="preserve"> kot izrazi, ki jih določa veljavna državna zakonodaja.</w:t>
      </w:r>
    </w:p>
    <w:p w14:paraId="7BCD65C2" w14:textId="77777777" w:rsidR="0043773D" w:rsidRPr="008C1044" w:rsidRDefault="0043773D" w:rsidP="00622C55">
      <w:pPr>
        <w:pStyle w:val="StyleHeading3Tahoma11pt"/>
        <w:spacing w:before="0" w:after="0" w:line="240" w:lineRule="auto"/>
        <w:rPr>
          <w:rFonts w:eastAsia="ArialMT"/>
        </w:rPr>
      </w:pPr>
      <w:r w:rsidRPr="008C1044">
        <w:rPr>
          <w:rFonts w:eastAsia="ArialMT"/>
        </w:rPr>
        <w:t>člen</w:t>
      </w:r>
    </w:p>
    <w:p w14:paraId="11C5AD0E" w14:textId="77777777" w:rsidR="0043773D" w:rsidRDefault="0043773D" w:rsidP="00622C55">
      <w:pPr>
        <w:pStyle w:val="StyleHeading4Tahoma11pt"/>
        <w:spacing w:after="0" w:line="240" w:lineRule="auto"/>
        <w:rPr>
          <w:rFonts w:eastAsia="ArialMT"/>
        </w:rPr>
      </w:pPr>
      <w:r w:rsidRPr="008C1044">
        <w:rPr>
          <w:rFonts w:eastAsia="ArialMT"/>
        </w:rPr>
        <w:t xml:space="preserve">(predmet </w:t>
      </w:r>
      <w:r w:rsidR="008D6E74" w:rsidRPr="008C1044">
        <w:rPr>
          <w:rFonts w:eastAsia="ArialMT"/>
        </w:rPr>
        <w:t xml:space="preserve">obračuna </w:t>
      </w:r>
      <w:r w:rsidRPr="008C1044">
        <w:rPr>
          <w:rFonts w:eastAsia="ArialMT"/>
        </w:rPr>
        <w:t>komunalnega prispevka)</w:t>
      </w:r>
    </w:p>
    <w:p w14:paraId="525AA215" w14:textId="77777777" w:rsidR="00622C55" w:rsidRPr="008C1044" w:rsidRDefault="00622C55" w:rsidP="00622C55">
      <w:pPr>
        <w:pStyle w:val="StyleHeading4Tahoma11pt"/>
        <w:spacing w:after="0" w:line="240" w:lineRule="auto"/>
        <w:rPr>
          <w:rFonts w:eastAsia="ArialMT"/>
        </w:rPr>
      </w:pPr>
    </w:p>
    <w:p w14:paraId="678CA303" w14:textId="77777777" w:rsidR="00072664" w:rsidRPr="008C1044" w:rsidRDefault="0043773D" w:rsidP="00755679">
      <w:pPr>
        <w:pStyle w:val="ODSTAVEK"/>
        <w:numPr>
          <w:ilvl w:val="0"/>
          <w:numId w:val="9"/>
        </w:numPr>
        <w:ind w:left="0" w:firstLine="0"/>
        <w:rPr>
          <w:rFonts w:ascii="Tahoma" w:hAnsi="Tahoma" w:cs="Tahoma"/>
          <w:sz w:val="22"/>
          <w:szCs w:val="22"/>
        </w:rPr>
      </w:pPr>
      <w:r w:rsidRPr="008C1044">
        <w:rPr>
          <w:rFonts w:ascii="Tahoma" w:hAnsi="Tahoma" w:cs="Tahoma"/>
          <w:sz w:val="22"/>
          <w:szCs w:val="22"/>
        </w:rPr>
        <w:t>Predmet obračuna komunalnega prispevka so predvideni in obstoječ</w:t>
      </w:r>
      <w:r w:rsidR="00072664" w:rsidRPr="008C1044">
        <w:rPr>
          <w:rFonts w:ascii="Tahoma" w:hAnsi="Tahoma" w:cs="Tahoma"/>
          <w:sz w:val="22"/>
          <w:szCs w:val="22"/>
        </w:rPr>
        <w:t>i:</w:t>
      </w:r>
    </w:p>
    <w:p w14:paraId="19569B62" w14:textId="16A18AE8" w:rsidR="00072664" w:rsidRPr="008C1044" w:rsidRDefault="00557FFA" w:rsidP="00BB0F7F">
      <w:pPr>
        <w:pStyle w:val="Normalalinea"/>
        <w:rPr>
          <w:rFonts w:ascii="Tahoma" w:eastAsia="ArialMT" w:hAnsi="Tahoma" w:cs="Tahoma"/>
          <w:sz w:val="22"/>
        </w:rPr>
      </w:pPr>
      <w:r w:rsidRPr="008C1044">
        <w:rPr>
          <w:rFonts w:ascii="Tahoma" w:eastAsia="ArialMT" w:hAnsi="Tahoma" w:cs="Tahoma"/>
          <w:sz w:val="22"/>
        </w:rPr>
        <w:t xml:space="preserve">zahtevni in manj zahtevni </w:t>
      </w:r>
      <w:r w:rsidR="0043773D" w:rsidRPr="008C1044">
        <w:rPr>
          <w:rFonts w:ascii="Tahoma" w:eastAsia="ArialMT" w:hAnsi="Tahoma" w:cs="Tahoma"/>
          <w:sz w:val="22"/>
        </w:rPr>
        <w:t>objekti</w:t>
      </w:r>
      <w:r w:rsidR="00356FEA" w:rsidRPr="008C1044">
        <w:rPr>
          <w:rFonts w:ascii="Tahoma" w:eastAsia="ArialMT" w:hAnsi="Tahoma" w:cs="Tahoma"/>
          <w:sz w:val="22"/>
        </w:rPr>
        <w:t>,</w:t>
      </w:r>
    </w:p>
    <w:p w14:paraId="481632A4" w14:textId="36A0C646" w:rsidR="00356FEA" w:rsidRPr="008C1044" w:rsidRDefault="00356FEA" w:rsidP="00BB0F7F">
      <w:pPr>
        <w:pStyle w:val="Normalalinea"/>
        <w:rPr>
          <w:rFonts w:ascii="Tahoma" w:eastAsia="ArialMT" w:hAnsi="Tahoma" w:cs="Tahoma"/>
          <w:sz w:val="22"/>
        </w:rPr>
      </w:pPr>
      <w:r w:rsidRPr="008C1044">
        <w:rPr>
          <w:rFonts w:ascii="Tahoma" w:eastAsia="ArialMT" w:hAnsi="Tahoma" w:cs="Tahoma"/>
          <w:sz w:val="22"/>
        </w:rPr>
        <w:t>nezahtevni objekti, ki imajo vzpostavljene samostojne priključke na komunalno opremo,</w:t>
      </w:r>
    </w:p>
    <w:p w14:paraId="02D25086" w14:textId="0F895EDA" w:rsidR="0043773D" w:rsidRPr="008C1044" w:rsidRDefault="0043773D" w:rsidP="00BB0F7F">
      <w:pPr>
        <w:rPr>
          <w:rFonts w:ascii="Tahoma" w:eastAsia="ArialMT" w:hAnsi="Tahoma" w:cs="Tahoma"/>
          <w:sz w:val="22"/>
          <w:szCs w:val="22"/>
        </w:rPr>
      </w:pPr>
      <w:r w:rsidRPr="008C1044">
        <w:rPr>
          <w:rFonts w:ascii="Tahoma" w:eastAsia="ArialMT" w:hAnsi="Tahoma" w:cs="Tahoma"/>
          <w:sz w:val="22"/>
          <w:szCs w:val="22"/>
        </w:rPr>
        <w:t xml:space="preserve">ki se bodo prvič </w:t>
      </w:r>
      <w:r w:rsidR="00734CB3" w:rsidRPr="008C1044">
        <w:rPr>
          <w:rFonts w:ascii="Tahoma" w:eastAsia="ArialMT" w:hAnsi="Tahoma" w:cs="Tahoma"/>
          <w:sz w:val="22"/>
          <w:szCs w:val="22"/>
        </w:rPr>
        <w:t>priključevali</w:t>
      </w:r>
      <w:r w:rsidRPr="008C1044">
        <w:rPr>
          <w:rFonts w:ascii="Tahoma" w:eastAsia="ArialMT" w:hAnsi="Tahoma" w:cs="Tahoma"/>
          <w:sz w:val="22"/>
          <w:szCs w:val="22"/>
        </w:rPr>
        <w:t xml:space="preserve"> </w:t>
      </w:r>
      <w:r w:rsidR="00734CB3" w:rsidRPr="008C1044">
        <w:rPr>
          <w:rFonts w:ascii="Tahoma" w:eastAsia="ArialMT" w:hAnsi="Tahoma" w:cs="Tahoma"/>
          <w:sz w:val="22"/>
          <w:szCs w:val="22"/>
        </w:rPr>
        <w:t>na</w:t>
      </w:r>
      <w:r w:rsidRPr="008C1044">
        <w:rPr>
          <w:rFonts w:ascii="Tahoma" w:eastAsia="ArialMT" w:hAnsi="Tahoma" w:cs="Tahoma"/>
          <w:sz w:val="22"/>
          <w:szCs w:val="22"/>
        </w:rPr>
        <w:t xml:space="preserve"> </w:t>
      </w:r>
      <w:r w:rsidR="00072664" w:rsidRPr="008C1044">
        <w:rPr>
          <w:rFonts w:ascii="Tahoma" w:eastAsia="ArialMT" w:hAnsi="Tahoma" w:cs="Tahoma"/>
          <w:sz w:val="22"/>
          <w:szCs w:val="22"/>
        </w:rPr>
        <w:t>cestn</w:t>
      </w:r>
      <w:r w:rsidR="00734CB3" w:rsidRPr="008C1044">
        <w:rPr>
          <w:rFonts w:ascii="Tahoma" w:eastAsia="ArialMT" w:hAnsi="Tahoma" w:cs="Tahoma"/>
          <w:sz w:val="22"/>
          <w:szCs w:val="22"/>
        </w:rPr>
        <w:t>o</w:t>
      </w:r>
      <w:r w:rsidRPr="008C1044">
        <w:rPr>
          <w:rFonts w:ascii="Tahoma" w:eastAsia="ArialMT" w:hAnsi="Tahoma" w:cs="Tahoma"/>
          <w:sz w:val="22"/>
          <w:szCs w:val="22"/>
        </w:rPr>
        <w:t xml:space="preserve"> omrež</w:t>
      </w:r>
      <w:r w:rsidR="00734CB3" w:rsidRPr="008C1044">
        <w:rPr>
          <w:rFonts w:ascii="Tahoma" w:eastAsia="ArialMT" w:hAnsi="Tahoma" w:cs="Tahoma"/>
          <w:sz w:val="22"/>
          <w:szCs w:val="22"/>
        </w:rPr>
        <w:t>je</w:t>
      </w:r>
      <w:r w:rsidRPr="008C1044">
        <w:rPr>
          <w:rFonts w:ascii="Tahoma" w:eastAsia="ArialMT" w:hAnsi="Tahoma" w:cs="Tahoma"/>
          <w:sz w:val="22"/>
          <w:szCs w:val="22"/>
        </w:rPr>
        <w:t>, kanalizacijsk</w:t>
      </w:r>
      <w:r w:rsidR="00734CB3" w:rsidRPr="008C1044">
        <w:rPr>
          <w:rFonts w:ascii="Tahoma" w:eastAsia="ArialMT" w:hAnsi="Tahoma" w:cs="Tahoma"/>
          <w:sz w:val="22"/>
          <w:szCs w:val="22"/>
        </w:rPr>
        <w:t>o</w:t>
      </w:r>
      <w:r w:rsidRPr="008C1044">
        <w:rPr>
          <w:rFonts w:ascii="Tahoma" w:eastAsia="ArialMT" w:hAnsi="Tahoma" w:cs="Tahoma"/>
          <w:sz w:val="22"/>
          <w:szCs w:val="22"/>
        </w:rPr>
        <w:t xml:space="preserve"> omrež</w:t>
      </w:r>
      <w:r w:rsidR="00734CB3" w:rsidRPr="008C1044">
        <w:rPr>
          <w:rFonts w:ascii="Tahoma" w:eastAsia="ArialMT" w:hAnsi="Tahoma" w:cs="Tahoma"/>
          <w:sz w:val="22"/>
          <w:szCs w:val="22"/>
        </w:rPr>
        <w:t>je ali vodovodno</w:t>
      </w:r>
      <w:r w:rsidRPr="008C1044">
        <w:rPr>
          <w:rFonts w:ascii="Tahoma" w:hAnsi="Tahoma" w:cs="Tahoma"/>
          <w:sz w:val="22"/>
          <w:szCs w:val="22"/>
        </w:rPr>
        <w:t xml:space="preserve"> </w:t>
      </w:r>
      <w:r w:rsidRPr="008C1044">
        <w:rPr>
          <w:rFonts w:ascii="Tahoma" w:eastAsia="ArialMT" w:hAnsi="Tahoma" w:cs="Tahoma"/>
          <w:sz w:val="22"/>
          <w:szCs w:val="22"/>
        </w:rPr>
        <w:t>omrež</w:t>
      </w:r>
      <w:r w:rsidR="00734CB3" w:rsidRPr="008C1044">
        <w:rPr>
          <w:rFonts w:ascii="Tahoma" w:eastAsia="ArialMT" w:hAnsi="Tahoma" w:cs="Tahoma"/>
          <w:sz w:val="22"/>
          <w:szCs w:val="22"/>
        </w:rPr>
        <w:t>je,</w:t>
      </w:r>
      <w:r w:rsidRPr="008C1044">
        <w:rPr>
          <w:rFonts w:ascii="Tahoma" w:eastAsia="ArialMT" w:hAnsi="Tahoma" w:cs="Tahoma"/>
          <w:sz w:val="22"/>
          <w:szCs w:val="22"/>
        </w:rPr>
        <w:t xml:space="preserve"> </w:t>
      </w:r>
      <w:r w:rsidR="00734CB3" w:rsidRPr="008C1044">
        <w:rPr>
          <w:rFonts w:ascii="Tahoma" w:eastAsia="ArialMT" w:hAnsi="Tahoma" w:cs="Tahoma"/>
          <w:sz w:val="22"/>
          <w:szCs w:val="22"/>
        </w:rPr>
        <w:t>prvič koristili javne površine</w:t>
      </w:r>
      <w:r w:rsidRPr="008C1044">
        <w:rPr>
          <w:rFonts w:ascii="Tahoma" w:hAnsi="Tahoma" w:cs="Tahoma"/>
          <w:sz w:val="22"/>
          <w:szCs w:val="22"/>
        </w:rPr>
        <w:t xml:space="preserve"> </w:t>
      </w:r>
      <w:r w:rsidRPr="008C1044">
        <w:rPr>
          <w:rFonts w:ascii="Tahoma" w:eastAsia="ArialMT" w:hAnsi="Tahoma" w:cs="Tahoma"/>
          <w:sz w:val="22"/>
          <w:szCs w:val="22"/>
        </w:rPr>
        <w:t xml:space="preserve">oziroma </w:t>
      </w:r>
      <w:r w:rsidR="00734CB3" w:rsidRPr="008C1044">
        <w:rPr>
          <w:rFonts w:ascii="Tahoma" w:eastAsia="ArialMT" w:hAnsi="Tahoma" w:cs="Tahoma"/>
          <w:sz w:val="22"/>
          <w:szCs w:val="22"/>
        </w:rPr>
        <w:t>se jim bo povečala</w:t>
      </w:r>
      <w:r w:rsidRPr="008C1044">
        <w:rPr>
          <w:rFonts w:ascii="Tahoma" w:eastAsia="ArialMT" w:hAnsi="Tahoma" w:cs="Tahoma"/>
          <w:sz w:val="22"/>
          <w:szCs w:val="22"/>
        </w:rPr>
        <w:t xml:space="preserve"> </w:t>
      </w:r>
      <w:r w:rsidR="00CE2AD2" w:rsidRPr="008C1044">
        <w:rPr>
          <w:rFonts w:ascii="Tahoma" w:eastAsia="ArialMT" w:hAnsi="Tahoma" w:cs="Tahoma"/>
          <w:sz w:val="22"/>
          <w:szCs w:val="22"/>
        </w:rPr>
        <w:t xml:space="preserve">zmogljivost </w:t>
      </w:r>
      <w:r w:rsidRPr="008C1044">
        <w:rPr>
          <w:rFonts w:ascii="Tahoma" w:eastAsia="ArialMT" w:hAnsi="Tahoma" w:cs="Tahoma"/>
          <w:sz w:val="22"/>
          <w:szCs w:val="22"/>
        </w:rPr>
        <w:t xml:space="preserve">ali </w:t>
      </w:r>
      <w:r w:rsidR="00734CB3" w:rsidRPr="008C1044">
        <w:rPr>
          <w:rFonts w:ascii="Tahoma" w:eastAsia="ArialMT" w:hAnsi="Tahoma" w:cs="Tahoma"/>
          <w:sz w:val="22"/>
          <w:szCs w:val="22"/>
        </w:rPr>
        <w:t xml:space="preserve">spremenila </w:t>
      </w:r>
      <w:r w:rsidRPr="008C1044">
        <w:rPr>
          <w:rFonts w:ascii="Tahoma" w:eastAsia="ArialMT" w:hAnsi="Tahoma" w:cs="Tahoma"/>
          <w:sz w:val="22"/>
          <w:szCs w:val="22"/>
        </w:rPr>
        <w:t>namembnost.</w:t>
      </w:r>
    </w:p>
    <w:p w14:paraId="7AD3B09C" w14:textId="77777777" w:rsidR="0043773D" w:rsidRPr="008C1044" w:rsidRDefault="0043773D" w:rsidP="008C1044">
      <w:pPr>
        <w:pStyle w:val="StyleHeading2Tahoma11pt"/>
        <w:rPr>
          <w:rFonts w:eastAsia="ArialMT"/>
        </w:rPr>
      </w:pPr>
      <w:r w:rsidRPr="008C1044">
        <w:rPr>
          <w:rFonts w:eastAsia="ArialMT"/>
        </w:rPr>
        <w:t>PODLAGE ZA ODMERO KOMUNALNEGA PRISPEVKA</w:t>
      </w:r>
    </w:p>
    <w:p w14:paraId="2C182D10" w14:textId="77777777" w:rsidR="00E63833" w:rsidRPr="008C1044" w:rsidRDefault="00E63833" w:rsidP="00622C55">
      <w:pPr>
        <w:pStyle w:val="StyleHeading3Tahoma11pt"/>
        <w:spacing w:before="0" w:after="0" w:line="240" w:lineRule="auto"/>
        <w:rPr>
          <w:rFonts w:eastAsia="ArialMT"/>
        </w:rPr>
      </w:pPr>
      <w:r w:rsidRPr="008C1044">
        <w:rPr>
          <w:rFonts w:eastAsia="ArialMT"/>
        </w:rPr>
        <w:t>člen</w:t>
      </w:r>
    </w:p>
    <w:p w14:paraId="3685950E" w14:textId="77777777" w:rsidR="00E63833" w:rsidRDefault="00E63833" w:rsidP="00622C55">
      <w:pPr>
        <w:pStyle w:val="StyleHeading4Tahoma11pt"/>
        <w:spacing w:after="0" w:line="240" w:lineRule="auto"/>
        <w:rPr>
          <w:rFonts w:eastAsia="ArialMT"/>
        </w:rPr>
      </w:pPr>
      <w:r w:rsidRPr="008C1044">
        <w:rPr>
          <w:rFonts w:eastAsia="ArialMT"/>
        </w:rPr>
        <w:t>(določitev površine parcele objekta in površine obstoječim stavbam, gradbeno-inženirskim objektom oziroma drugim gradbenim posegom)</w:t>
      </w:r>
    </w:p>
    <w:p w14:paraId="0C8F3A44" w14:textId="77777777" w:rsidR="00622C55" w:rsidRDefault="00622C55" w:rsidP="00622C55">
      <w:pPr>
        <w:pStyle w:val="StyleHeading4Tahoma11pt"/>
        <w:spacing w:after="0" w:line="240" w:lineRule="auto"/>
        <w:rPr>
          <w:rFonts w:eastAsia="ArialMT"/>
        </w:rPr>
      </w:pPr>
    </w:p>
    <w:p w14:paraId="3DB4168C" w14:textId="77777777" w:rsidR="00E63833" w:rsidRPr="008C1044" w:rsidRDefault="00E63833" w:rsidP="00622C55">
      <w:pPr>
        <w:pStyle w:val="ODSTAVEK"/>
        <w:numPr>
          <w:ilvl w:val="0"/>
          <w:numId w:val="10"/>
        </w:numPr>
        <w:spacing w:after="0" w:line="240" w:lineRule="auto"/>
        <w:ind w:left="0" w:firstLine="0"/>
        <w:rPr>
          <w:rFonts w:ascii="Tahoma" w:hAnsi="Tahoma" w:cs="Tahoma"/>
          <w:sz w:val="22"/>
          <w:szCs w:val="22"/>
        </w:rPr>
      </w:pPr>
      <w:r w:rsidRPr="008C1044">
        <w:rPr>
          <w:rFonts w:ascii="Tahoma" w:hAnsi="Tahoma" w:cs="Tahoma"/>
          <w:sz w:val="22"/>
          <w:szCs w:val="22"/>
        </w:rPr>
        <w:t>Ob odmeri komunalnega prispevka zaradi:</w:t>
      </w:r>
    </w:p>
    <w:p w14:paraId="40D1D83E" w14:textId="77777777" w:rsidR="00E63833" w:rsidRPr="008C1044" w:rsidRDefault="00E63833" w:rsidP="00622C55">
      <w:pPr>
        <w:pStyle w:val="Normalalinea"/>
        <w:spacing w:after="0" w:line="240" w:lineRule="auto"/>
        <w:rPr>
          <w:rFonts w:ascii="Tahoma" w:hAnsi="Tahoma" w:cs="Tahoma"/>
          <w:sz w:val="22"/>
        </w:rPr>
      </w:pPr>
      <w:r w:rsidRPr="008C1044">
        <w:rPr>
          <w:rFonts w:ascii="Tahoma" w:hAnsi="Tahoma" w:cs="Tahoma"/>
          <w:sz w:val="22"/>
        </w:rPr>
        <w:t>izboljšanja opremljenosti stavbnega zemljišča</w:t>
      </w:r>
    </w:p>
    <w:p w14:paraId="4D61A521" w14:textId="77777777" w:rsidR="00E63833" w:rsidRPr="008C1044" w:rsidRDefault="00E63833" w:rsidP="00622C55">
      <w:pPr>
        <w:spacing w:after="0" w:line="240" w:lineRule="auto"/>
        <w:rPr>
          <w:rFonts w:ascii="Tahoma" w:hAnsi="Tahoma" w:cs="Tahoma"/>
          <w:sz w:val="22"/>
          <w:szCs w:val="22"/>
        </w:rPr>
      </w:pPr>
      <w:r w:rsidRPr="008C1044">
        <w:rPr>
          <w:rFonts w:ascii="Tahoma" w:hAnsi="Tahoma" w:cs="Tahoma"/>
          <w:sz w:val="22"/>
          <w:szCs w:val="22"/>
        </w:rPr>
        <w:t>in, če ne obstajajo natančnejši podatki, tudi v primeru:</w:t>
      </w:r>
    </w:p>
    <w:p w14:paraId="3608BE54" w14:textId="77777777" w:rsidR="00E63833" w:rsidRPr="008C1044" w:rsidRDefault="00E63833" w:rsidP="00622C55">
      <w:pPr>
        <w:pStyle w:val="Normalalinea"/>
        <w:spacing w:after="0" w:line="240" w:lineRule="auto"/>
        <w:rPr>
          <w:rFonts w:ascii="Tahoma" w:hAnsi="Tahoma" w:cs="Tahoma"/>
          <w:sz w:val="22"/>
        </w:rPr>
      </w:pPr>
      <w:r w:rsidRPr="008C1044">
        <w:rPr>
          <w:rFonts w:ascii="Tahoma" w:hAnsi="Tahoma" w:cs="Tahoma"/>
          <w:sz w:val="22"/>
        </w:rPr>
        <w:t>legalizacije objekta in</w:t>
      </w:r>
    </w:p>
    <w:p w14:paraId="087A601B" w14:textId="77777777" w:rsidR="00E63833" w:rsidRPr="008C1044" w:rsidRDefault="00E63833" w:rsidP="00622C55">
      <w:pPr>
        <w:pStyle w:val="Normalalinea"/>
        <w:spacing w:after="0" w:line="240" w:lineRule="auto"/>
        <w:rPr>
          <w:rFonts w:ascii="Tahoma" w:hAnsi="Tahoma" w:cs="Tahoma"/>
          <w:sz w:val="22"/>
        </w:rPr>
      </w:pPr>
      <w:r w:rsidRPr="008C1044">
        <w:rPr>
          <w:rFonts w:ascii="Tahoma" w:hAnsi="Tahoma" w:cs="Tahoma"/>
          <w:sz w:val="22"/>
        </w:rPr>
        <w:t>priključevanju na obstoječo komunalno opremo, ki ni izboljšanje opremljenosti,</w:t>
      </w:r>
    </w:p>
    <w:p w14:paraId="59C59924" w14:textId="77777777" w:rsidR="00E63833" w:rsidRPr="008C1044" w:rsidRDefault="00E63833" w:rsidP="00BB0F7F">
      <w:pPr>
        <w:rPr>
          <w:rFonts w:ascii="Tahoma" w:eastAsia="ArialMT" w:hAnsi="Tahoma" w:cs="Tahoma"/>
          <w:sz w:val="22"/>
          <w:szCs w:val="22"/>
        </w:rPr>
      </w:pPr>
      <w:r w:rsidRPr="008C1044">
        <w:rPr>
          <w:rFonts w:ascii="Tahoma" w:eastAsia="ArialMT" w:hAnsi="Tahoma" w:cs="Tahoma"/>
          <w:sz w:val="22"/>
          <w:szCs w:val="22"/>
        </w:rPr>
        <w:lastRenderedPageBreak/>
        <w:t>se površina gradbene parcele oziroma površina parcele objekta določi kot zmnožek površine zemljišča pod stavbo in faktorja površine (</w:t>
      </w:r>
      <w:proofErr w:type="spellStart"/>
      <w:r w:rsidRPr="008C1044">
        <w:rPr>
          <w:rFonts w:ascii="Tahoma" w:eastAsia="ArialMT" w:hAnsi="Tahoma" w:cs="Tahoma"/>
          <w:sz w:val="22"/>
          <w:szCs w:val="22"/>
        </w:rPr>
        <w:t>F</w:t>
      </w:r>
      <w:r w:rsidRPr="008C1044">
        <w:rPr>
          <w:rFonts w:ascii="Tahoma" w:eastAsia="ArialMT" w:hAnsi="Tahoma" w:cs="Tahoma"/>
          <w:sz w:val="22"/>
          <w:szCs w:val="22"/>
          <w:vertAlign w:val="subscript"/>
        </w:rPr>
        <w:t>p</w:t>
      </w:r>
      <w:proofErr w:type="spellEnd"/>
      <w:r w:rsidRPr="008C1044">
        <w:rPr>
          <w:rFonts w:ascii="Tahoma" w:eastAsia="ArialMT" w:hAnsi="Tahoma" w:cs="Tahoma"/>
          <w:sz w:val="22"/>
          <w:szCs w:val="22"/>
        </w:rPr>
        <w:t>), ki znaša štiri (4).</w:t>
      </w:r>
    </w:p>
    <w:p w14:paraId="0C90CFCD" w14:textId="77777777" w:rsidR="00E63833" w:rsidRPr="008C1044" w:rsidRDefault="00E63833" w:rsidP="003D1923">
      <w:pPr>
        <w:pStyle w:val="ODSTAVEK"/>
        <w:rPr>
          <w:rFonts w:ascii="Tahoma" w:hAnsi="Tahoma" w:cs="Tahoma"/>
          <w:sz w:val="22"/>
          <w:szCs w:val="22"/>
        </w:rPr>
      </w:pPr>
      <w:r w:rsidRPr="008C1044">
        <w:rPr>
          <w:rFonts w:ascii="Tahoma" w:hAnsi="Tahoma" w:cs="Tahoma"/>
          <w:sz w:val="22"/>
          <w:szCs w:val="22"/>
        </w:rPr>
        <w:t>Če zavezanec izkaže, da je površina zemljišč v njegovi lasti, ki tvorijo parcelo objekta, manjša od površine, pridobljene na podlagi določb 1. odstavka tega člena, se upošteva manjša površina.</w:t>
      </w:r>
    </w:p>
    <w:p w14:paraId="2A809728" w14:textId="312004C0" w:rsidR="00E63833" w:rsidRPr="008C1044" w:rsidRDefault="00E63833" w:rsidP="003D1923">
      <w:pPr>
        <w:pStyle w:val="ODSTAVEK"/>
        <w:rPr>
          <w:rFonts w:ascii="Tahoma" w:hAnsi="Tahoma" w:cs="Tahoma"/>
          <w:sz w:val="22"/>
          <w:szCs w:val="22"/>
        </w:rPr>
      </w:pPr>
      <w:r w:rsidRPr="008C1044">
        <w:rPr>
          <w:rFonts w:ascii="Tahoma" w:hAnsi="Tahoma" w:cs="Tahoma"/>
          <w:sz w:val="22"/>
          <w:szCs w:val="22"/>
        </w:rPr>
        <w:t>Bruto tlorisna površina obstoječe stavbe oziroma njen ekvivalent površine gradbeno-inženirskega objekta oziroma njen ekvivalent površine drugega gradbenega posega se določi kot njena neto tlorisna površina oziroma njen ekvivalent, pridobljena iz uradnih evidenc, ki se pomnoži s faktorjem 1,2.</w:t>
      </w:r>
    </w:p>
    <w:p w14:paraId="2233AF67" w14:textId="16529D10" w:rsidR="00E63833" w:rsidRDefault="00E63833" w:rsidP="003D1923">
      <w:pPr>
        <w:pStyle w:val="ODSTAVEK"/>
        <w:rPr>
          <w:rFonts w:ascii="Tahoma" w:hAnsi="Tahoma" w:cs="Tahoma"/>
          <w:sz w:val="22"/>
          <w:szCs w:val="22"/>
        </w:rPr>
      </w:pPr>
      <w:r w:rsidRPr="008C1044">
        <w:rPr>
          <w:rFonts w:ascii="Tahoma" w:hAnsi="Tahoma" w:cs="Tahoma"/>
          <w:sz w:val="22"/>
          <w:szCs w:val="22"/>
        </w:rPr>
        <w:t xml:space="preserve">Če zavezanec izkaže, da je bruto tlorisna površina stavbe oziroma njen ekvivalent v primeru gradbeno-inženirskega objekta oziroma drugega gradbenega posega manjša od površine, pridobljene na podlagi </w:t>
      </w:r>
      <w:r w:rsidR="00AC16CA">
        <w:rPr>
          <w:rFonts w:ascii="Tahoma" w:hAnsi="Tahoma" w:cs="Tahoma"/>
          <w:sz w:val="22"/>
          <w:szCs w:val="22"/>
        </w:rPr>
        <w:t>3</w:t>
      </w:r>
      <w:r w:rsidRPr="008C1044">
        <w:rPr>
          <w:rFonts w:ascii="Tahoma" w:hAnsi="Tahoma" w:cs="Tahoma"/>
          <w:sz w:val="22"/>
          <w:szCs w:val="22"/>
        </w:rPr>
        <w:t>. odstavka tega člena, se upošteva manjša površina.</w:t>
      </w:r>
    </w:p>
    <w:p w14:paraId="6627BD37" w14:textId="77777777" w:rsidR="0043773D" w:rsidRPr="008C1044" w:rsidRDefault="0043773D" w:rsidP="00622C55">
      <w:pPr>
        <w:pStyle w:val="StyleHeading3Tahoma11pt"/>
        <w:spacing w:before="0" w:after="0" w:line="240" w:lineRule="auto"/>
        <w:rPr>
          <w:rFonts w:eastAsia="ArialMT"/>
        </w:rPr>
      </w:pPr>
      <w:r w:rsidRPr="008C1044">
        <w:rPr>
          <w:rFonts w:eastAsia="ArialMT"/>
        </w:rPr>
        <w:t>člen</w:t>
      </w:r>
    </w:p>
    <w:p w14:paraId="1D92DF78" w14:textId="1E2415FF" w:rsidR="0043773D" w:rsidRDefault="0043773D" w:rsidP="00622C55">
      <w:pPr>
        <w:pStyle w:val="StyleHeading4Tahoma11pt"/>
        <w:spacing w:after="0" w:line="240" w:lineRule="auto"/>
        <w:rPr>
          <w:rFonts w:eastAsia="ArialMT"/>
        </w:rPr>
      </w:pPr>
      <w:r w:rsidRPr="008C1044">
        <w:rPr>
          <w:rFonts w:eastAsia="ArialMT"/>
        </w:rPr>
        <w:t xml:space="preserve">(razmerje med </w:t>
      </w:r>
      <w:r w:rsidR="00CE622D" w:rsidRPr="008C1044">
        <w:rPr>
          <w:rFonts w:eastAsia="ArialMT"/>
        </w:rPr>
        <w:t>deležem gradbene parcele stavbe in deležem</w:t>
      </w:r>
      <w:r w:rsidR="00CE622D" w:rsidRPr="008C1044">
        <w:t xml:space="preserve"> </w:t>
      </w:r>
      <w:r w:rsidR="00CE622D" w:rsidRPr="008C1044">
        <w:rPr>
          <w:rFonts w:eastAsia="ArialMT"/>
        </w:rPr>
        <w:t>površine objekta</w:t>
      </w:r>
      <w:r w:rsidRPr="008C1044">
        <w:rPr>
          <w:rFonts w:eastAsia="ArialMT"/>
        </w:rPr>
        <w:t>)</w:t>
      </w:r>
    </w:p>
    <w:p w14:paraId="618D7CC1" w14:textId="77777777" w:rsidR="00622C55" w:rsidRPr="008C1044" w:rsidRDefault="00622C55" w:rsidP="00622C55">
      <w:pPr>
        <w:pStyle w:val="StyleHeading4Tahoma11pt"/>
        <w:spacing w:after="0" w:line="240" w:lineRule="auto"/>
        <w:rPr>
          <w:rFonts w:eastAsia="ArialMT"/>
        </w:rPr>
      </w:pPr>
    </w:p>
    <w:p w14:paraId="2693B512" w14:textId="465960AD" w:rsidR="0043773D" w:rsidRPr="008C1044" w:rsidRDefault="0043773D" w:rsidP="00755679">
      <w:pPr>
        <w:pStyle w:val="ODSTAVEK"/>
        <w:numPr>
          <w:ilvl w:val="0"/>
          <w:numId w:val="11"/>
        </w:numPr>
        <w:ind w:left="0" w:firstLine="0"/>
        <w:rPr>
          <w:rFonts w:ascii="Tahoma" w:hAnsi="Tahoma" w:cs="Tahoma"/>
          <w:sz w:val="22"/>
          <w:szCs w:val="22"/>
        </w:rPr>
      </w:pPr>
      <w:r w:rsidRPr="008C1044">
        <w:rPr>
          <w:rFonts w:ascii="Tahoma" w:hAnsi="Tahoma" w:cs="Tahoma"/>
          <w:sz w:val="22"/>
          <w:szCs w:val="22"/>
        </w:rPr>
        <w:t xml:space="preserve">Razmerje med </w:t>
      </w:r>
      <w:r w:rsidR="00CE622D" w:rsidRPr="008C1044">
        <w:rPr>
          <w:rFonts w:ascii="Tahoma" w:hAnsi="Tahoma" w:cs="Tahoma"/>
          <w:sz w:val="22"/>
          <w:szCs w:val="22"/>
        </w:rPr>
        <w:t>deležem</w:t>
      </w:r>
      <w:r w:rsidRPr="008C1044">
        <w:rPr>
          <w:rFonts w:ascii="Tahoma" w:hAnsi="Tahoma" w:cs="Tahoma"/>
          <w:sz w:val="22"/>
          <w:szCs w:val="22"/>
        </w:rPr>
        <w:t xml:space="preserve"> </w:t>
      </w:r>
      <w:r w:rsidR="00CE622D" w:rsidRPr="008C1044">
        <w:rPr>
          <w:rFonts w:ascii="Tahoma" w:hAnsi="Tahoma" w:cs="Tahoma"/>
          <w:sz w:val="22"/>
          <w:szCs w:val="22"/>
        </w:rPr>
        <w:t>gradbene parcele stavbe</w:t>
      </w:r>
      <w:r w:rsidRPr="008C1044">
        <w:rPr>
          <w:rFonts w:ascii="Tahoma" w:hAnsi="Tahoma" w:cs="Tahoma"/>
          <w:sz w:val="22"/>
          <w:szCs w:val="22"/>
        </w:rPr>
        <w:t xml:space="preserve"> </w:t>
      </w:r>
      <w:r w:rsidR="00CE622D" w:rsidRPr="008C1044">
        <w:rPr>
          <w:rFonts w:ascii="Tahoma" w:hAnsi="Tahoma" w:cs="Tahoma"/>
          <w:sz w:val="22"/>
          <w:szCs w:val="22"/>
        </w:rPr>
        <w:t>(</w:t>
      </w:r>
      <w:proofErr w:type="spellStart"/>
      <w:r w:rsidRPr="008C1044">
        <w:rPr>
          <w:rFonts w:ascii="Tahoma" w:hAnsi="Tahoma" w:cs="Tahoma"/>
          <w:sz w:val="22"/>
          <w:szCs w:val="22"/>
        </w:rPr>
        <w:t>Dp</w:t>
      </w:r>
      <w:r w:rsidR="0054006C" w:rsidRPr="008C1044">
        <w:rPr>
          <w:rFonts w:ascii="Tahoma" w:hAnsi="Tahoma" w:cs="Tahoma"/>
          <w:sz w:val="22"/>
          <w:szCs w:val="22"/>
          <w:vertAlign w:val="subscript"/>
        </w:rPr>
        <w:t>o</w:t>
      </w:r>
      <w:proofErr w:type="spellEnd"/>
      <w:r w:rsidR="00CE622D" w:rsidRPr="008C1044">
        <w:rPr>
          <w:rFonts w:ascii="Tahoma" w:hAnsi="Tahoma" w:cs="Tahoma"/>
          <w:sz w:val="22"/>
          <w:szCs w:val="22"/>
        </w:rPr>
        <w:t>)</w:t>
      </w:r>
      <w:r w:rsidRPr="008C1044">
        <w:rPr>
          <w:rFonts w:ascii="Tahoma" w:hAnsi="Tahoma" w:cs="Tahoma"/>
          <w:sz w:val="22"/>
          <w:szCs w:val="22"/>
        </w:rPr>
        <w:t xml:space="preserve"> in </w:t>
      </w:r>
      <w:r w:rsidR="00CE622D" w:rsidRPr="008C1044">
        <w:rPr>
          <w:rFonts w:ascii="Tahoma" w:hAnsi="Tahoma" w:cs="Tahoma"/>
          <w:sz w:val="22"/>
          <w:szCs w:val="22"/>
        </w:rPr>
        <w:t>deležem</w:t>
      </w:r>
      <w:r w:rsidRPr="008C1044">
        <w:rPr>
          <w:rFonts w:ascii="Tahoma" w:hAnsi="Tahoma" w:cs="Tahoma"/>
          <w:sz w:val="22"/>
          <w:szCs w:val="22"/>
        </w:rPr>
        <w:t xml:space="preserve"> površ</w:t>
      </w:r>
      <w:r w:rsidR="00CE622D" w:rsidRPr="008C1044">
        <w:rPr>
          <w:rFonts w:ascii="Tahoma" w:hAnsi="Tahoma" w:cs="Tahoma"/>
          <w:sz w:val="22"/>
          <w:szCs w:val="22"/>
        </w:rPr>
        <w:t>ine objekta (</w:t>
      </w:r>
      <w:proofErr w:type="spellStart"/>
      <w:r w:rsidRPr="008C1044">
        <w:rPr>
          <w:rFonts w:ascii="Tahoma" w:hAnsi="Tahoma" w:cs="Tahoma"/>
          <w:sz w:val="22"/>
          <w:szCs w:val="22"/>
        </w:rPr>
        <w:t>Dt</w:t>
      </w:r>
      <w:r w:rsidR="0054006C" w:rsidRPr="008C1044">
        <w:rPr>
          <w:rFonts w:ascii="Tahoma" w:hAnsi="Tahoma" w:cs="Tahoma"/>
          <w:sz w:val="22"/>
          <w:szCs w:val="22"/>
          <w:vertAlign w:val="subscript"/>
        </w:rPr>
        <w:t>o</w:t>
      </w:r>
      <w:proofErr w:type="spellEnd"/>
      <w:r w:rsidR="00CE622D" w:rsidRPr="008C1044">
        <w:rPr>
          <w:rFonts w:ascii="Tahoma" w:hAnsi="Tahoma" w:cs="Tahoma"/>
          <w:sz w:val="22"/>
          <w:szCs w:val="22"/>
        </w:rPr>
        <w:t>)</w:t>
      </w:r>
      <w:r w:rsidRPr="008C1044">
        <w:rPr>
          <w:rFonts w:ascii="Tahoma" w:hAnsi="Tahoma" w:cs="Tahoma"/>
          <w:sz w:val="22"/>
          <w:szCs w:val="22"/>
        </w:rPr>
        <w:t xml:space="preserve"> je na celotnem območju opremljanja enako in znaša </w:t>
      </w:r>
      <w:proofErr w:type="spellStart"/>
      <w:r w:rsidRPr="008C1044">
        <w:rPr>
          <w:rFonts w:ascii="Tahoma" w:hAnsi="Tahoma" w:cs="Tahoma"/>
          <w:sz w:val="22"/>
          <w:szCs w:val="22"/>
        </w:rPr>
        <w:t>Dp</w:t>
      </w:r>
      <w:r w:rsidR="0054006C" w:rsidRPr="008C1044">
        <w:rPr>
          <w:rFonts w:ascii="Tahoma" w:hAnsi="Tahoma" w:cs="Tahoma"/>
          <w:sz w:val="22"/>
          <w:szCs w:val="22"/>
          <w:vertAlign w:val="subscript"/>
        </w:rPr>
        <w:t>o</w:t>
      </w:r>
      <w:proofErr w:type="spellEnd"/>
      <w:r w:rsidRPr="008C1044">
        <w:rPr>
          <w:rFonts w:ascii="Tahoma" w:hAnsi="Tahoma" w:cs="Tahoma"/>
          <w:sz w:val="22"/>
          <w:szCs w:val="22"/>
        </w:rPr>
        <w:t xml:space="preserve"> = 0,</w:t>
      </w:r>
      <w:r w:rsidR="00152229" w:rsidRPr="008C1044">
        <w:rPr>
          <w:rFonts w:ascii="Tahoma" w:hAnsi="Tahoma" w:cs="Tahoma"/>
          <w:sz w:val="22"/>
          <w:szCs w:val="22"/>
        </w:rPr>
        <w:t>5</w:t>
      </w:r>
      <w:r w:rsidRPr="008C1044">
        <w:rPr>
          <w:rFonts w:ascii="Tahoma" w:hAnsi="Tahoma" w:cs="Tahoma"/>
          <w:sz w:val="22"/>
          <w:szCs w:val="22"/>
        </w:rPr>
        <w:t xml:space="preserve"> ter </w:t>
      </w:r>
      <w:proofErr w:type="spellStart"/>
      <w:r w:rsidRPr="008C1044">
        <w:rPr>
          <w:rFonts w:ascii="Tahoma" w:hAnsi="Tahoma" w:cs="Tahoma"/>
          <w:sz w:val="22"/>
          <w:szCs w:val="22"/>
        </w:rPr>
        <w:t>Dt</w:t>
      </w:r>
      <w:r w:rsidR="0054006C" w:rsidRPr="008C1044">
        <w:rPr>
          <w:rFonts w:ascii="Tahoma" w:hAnsi="Tahoma" w:cs="Tahoma"/>
          <w:sz w:val="22"/>
          <w:szCs w:val="22"/>
          <w:vertAlign w:val="subscript"/>
        </w:rPr>
        <w:t>o</w:t>
      </w:r>
      <w:proofErr w:type="spellEnd"/>
      <w:r w:rsidR="00D658CB" w:rsidRPr="008C1044">
        <w:rPr>
          <w:rFonts w:ascii="Tahoma" w:hAnsi="Tahoma" w:cs="Tahoma"/>
          <w:sz w:val="22"/>
          <w:szCs w:val="22"/>
        </w:rPr>
        <w:t xml:space="preserve"> = 0,</w:t>
      </w:r>
      <w:r w:rsidR="00152229" w:rsidRPr="008C1044">
        <w:rPr>
          <w:rFonts w:ascii="Tahoma" w:hAnsi="Tahoma" w:cs="Tahoma"/>
          <w:sz w:val="22"/>
          <w:szCs w:val="22"/>
        </w:rPr>
        <w:t>5</w:t>
      </w:r>
    </w:p>
    <w:p w14:paraId="0B96290B" w14:textId="77777777" w:rsidR="0043773D" w:rsidRPr="008C1044" w:rsidRDefault="0043773D" w:rsidP="00622C55">
      <w:pPr>
        <w:pStyle w:val="StyleHeading3Tahoma11pt"/>
        <w:spacing w:before="0" w:after="0" w:line="240" w:lineRule="auto"/>
        <w:rPr>
          <w:rFonts w:eastAsia="ArialMT"/>
        </w:rPr>
      </w:pPr>
      <w:r w:rsidRPr="008C1044">
        <w:rPr>
          <w:rFonts w:eastAsia="ArialMT"/>
        </w:rPr>
        <w:t>člen</w:t>
      </w:r>
    </w:p>
    <w:p w14:paraId="1AB132A3" w14:textId="03FC4AE4" w:rsidR="0043773D" w:rsidRDefault="0043773D" w:rsidP="00622C55">
      <w:pPr>
        <w:pStyle w:val="StyleHeading4Tahoma11pt"/>
        <w:spacing w:after="0" w:line="240" w:lineRule="auto"/>
        <w:rPr>
          <w:rFonts w:eastAsia="ArialMT"/>
        </w:rPr>
      </w:pPr>
      <w:r w:rsidRPr="008C1044">
        <w:rPr>
          <w:rFonts w:eastAsia="ArialMT"/>
        </w:rPr>
        <w:t xml:space="preserve">(faktor </w:t>
      </w:r>
      <w:r w:rsidR="00CE622D" w:rsidRPr="008C1044">
        <w:rPr>
          <w:rFonts w:eastAsia="ArialMT"/>
        </w:rPr>
        <w:t>namembnosti objekta</w:t>
      </w:r>
      <w:r w:rsidRPr="008C1044">
        <w:rPr>
          <w:rFonts w:eastAsia="ArialMT"/>
        </w:rPr>
        <w:t>)</w:t>
      </w:r>
    </w:p>
    <w:p w14:paraId="26115DC8" w14:textId="77777777" w:rsidR="00622C55" w:rsidRPr="008C1044" w:rsidRDefault="00622C55" w:rsidP="00622C55">
      <w:pPr>
        <w:pStyle w:val="StyleHeading4Tahoma11pt"/>
        <w:spacing w:after="0" w:line="240" w:lineRule="auto"/>
        <w:rPr>
          <w:rFonts w:eastAsia="ArialMT"/>
        </w:rPr>
      </w:pPr>
    </w:p>
    <w:p w14:paraId="1AF04E11" w14:textId="64C78447" w:rsidR="0043773D" w:rsidRPr="008C1044" w:rsidRDefault="0043773D" w:rsidP="00755679">
      <w:pPr>
        <w:pStyle w:val="ODSTAVEK"/>
        <w:numPr>
          <w:ilvl w:val="0"/>
          <w:numId w:val="12"/>
        </w:numPr>
        <w:ind w:left="0" w:firstLine="0"/>
        <w:rPr>
          <w:rFonts w:ascii="Tahoma" w:hAnsi="Tahoma" w:cs="Tahoma"/>
          <w:sz w:val="22"/>
          <w:szCs w:val="22"/>
        </w:rPr>
      </w:pPr>
      <w:r w:rsidRPr="008C1044">
        <w:rPr>
          <w:rFonts w:ascii="Tahoma" w:hAnsi="Tahoma" w:cs="Tahoma"/>
          <w:sz w:val="22"/>
          <w:szCs w:val="22"/>
        </w:rPr>
        <w:t xml:space="preserve">Faktor </w:t>
      </w:r>
      <w:r w:rsidR="00CE622D" w:rsidRPr="008C1044">
        <w:rPr>
          <w:rFonts w:ascii="Tahoma" w:hAnsi="Tahoma" w:cs="Tahoma"/>
          <w:sz w:val="22"/>
          <w:szCs w:val="22"/>
        </w:rPr>
        <w:t>namembnosti objekta (</w:t>
      </w:r>
      <w:proofErr w:type="spellStart"/>
      <w:r w:rsidR="00CE622D" w:rsidRPr="008C1044">
        <w:rPr>
          <w:rFonts w:ascii="Tahoma" w:hAnsi="Tahoma" w:cs="Tahoma"/>
          <w:sz w:val="22"/>
          <w:szCs w:val="22"/>
        </w:rPr>
        <w:t>F</w:t>
      </w:r>
      <w:r w:rsidR="00CE622D" w:rsidRPr="008C1044">
        <w:rPr>
          <w:rFonts w:ascii="Tahoma" w:hAnsi="Tahoma" w:cs="Tahoma"/>
          <w:sz w:val="22"/>
          <w:szCs w:val="22"/>
          <w:vertAlign w:val="subscript"/>
        </w:rPr>
        <w:t>n</w:t>
      </w:r>
      <w:proofErr w:type="spellEnd"/>
      <w:r w:rsidR="00CE622D" w:rsidRPr="008C1044">
        <w:rPr>
          <w:rFonts w:ascii="Tahoma" w:hAnsi="Tahoma" w:cs="Tahoma"/>
          <w:sz w:val="22"/>
          <w:szCs w:val="22"/>
        </w:rPr>
        <w:t>)</w:t>
      </w:r>
      <w:r w:rsidRPr="008C1044">
        <w:rPr>
          <w:rFonts w:ascii="Tahoma" w:hAnsi="Tahoma" w:cs="Tahoma"/>
          <w:sz w:val="22"/>
          <w:szCs w:val="22"/>
        </w:rPr>
        <w:t xml:space="preserve"> </w:t>
      </w:r>
      <w:r w:rsidR="00AE4DE4" w:rsidRPr="008C1044">
        <w:rPr>
          <w:rFonts w:ascii="Tahoma" w:hAnsi="Tahoma" w:cs="Tahoma"/>
          <w:sz w:val="22"/>
          <w:szCs w:val="22"/>
        </w:rPr>
        <w:t xml:space="preserve">za stavbe </w:t>
      </w:r>
      <w:r w:rsidR="00D57E7E" w:rsidRPr="008C1044">
        <w:rPr>
          <w:rFonts w:ascii="Tahoma" w:hAnsi="Tahoma" w:cs="Tahoma"/>
          <w:sz w:val="22"/>
          <w:szCs w:val="22"/>
        </w:rPr>
        <w:t>za</w:t>
      </w:r>
      <w:r w:rsidRPr="008C1044">
        <w:rPr>
          <w:rFonts w:ascii="Tahoma" w:hAnsi="Tahoma" w:cs="Tahoma"/>
          <w:sz w:val="22"/>
          <w:szCs w:val="22"/>
        </w:rPr>
        <w:t>:</w:t>
      </w:r>
    </w:p>
    <w:p w14:paraId="774DD4C5" w14:textId="21BB816F" w:rsidR="00A63246" w:rsidRPr="008C1044" w:rsidRDefault="00A63246" w:rsidP="00A63246">
      <w:pPr>
        <w:pStyle w:val="Normalalinea"/>
        <w:rPr>
          <w:rFonts w:ascii="Tahoma" w:hAnsi="Tahoma" w:cs="Tahoma"/>
          <w:sz w:val="22"/>
        </w:rPr>
      </w:pPr>
      <w:r w:rsidRPr="008C1044">
        <w:rPr>
          <w:rFonts w:ascii="Tahoma" w:hAnsi="Tahoma" w:cs="Tahoma"/>
          <w:sz w:val="22"/>
        </w:rPr>
        <w:t>enostanovanjske stavbe (CC-SI: 111) in  dvostanovanjske stavbe (CC-SI: 1121)  znaša 1,0</w:t>
      </w:r>
    </w:p>
    <w:p w14:paraId="35774A62" w14:textId="77777777" w:rsidR="00B62000" w:rsidRPr="008C1044" w:rsidRDefault="00B62000" w:rsidP="00B62000">
      <w:pPr>
        <w:pStyle w:val="Normalalinea"/>
        <w:rPr>
          <w:rFonts w:ascii="Tahoma" w:hAnsi="Tahoma" w:cs="Tahoma"/>
          <w:sz w:val="22"/>
        </w:rPr>
      </w:pPr>
      <w:r w:rsidRPr="008C1044">
        <w:rPr>
          <w:rFonts w:ascii="Tahoma" w:hAnsi="Tahoma" w:cs="Tahoma"/>
          <w:sz w:val="22"/>
        </w:rPr>
        <w:t>stavbe splošnega družbenega pomena (CC-SI: 126) znaša 0,7,</w:t>
      </w:r>
    </w:p>
    <w:p w14:paraId="3C6D6A3E" w14:textId="77777777" w:rsidR="00B62000" w:rsidRPr="008C1044" w:rsidRDefault="00B62000" w:rsidP="00B62000">
      <w:pPr>
        <w:pStyle w:val="Normalalinea"/>
        <w:rPr>
          <w:rFonts w:ascii="Tahoma" w:hAnsi="Tahoma" w:cs="Tahoma"/>
          <w:sz w:val="22"/>
        </w:rPr>
      </w:pPr>
      <w:r w:rsidRPr="008C1044">
        <w:rPr>
          <w:rFonts w:ascii="Tahoma" w:hAnsi="Tahoma" w:cs="Tahoma"/>
          <w:sz w:val="22"/>
        </w:rPr>
        <w:t xml:space="preserve">druge </w:t>
      </w:r>
      <w:proofErr w:type="spellStart"/>
      <w:r w:rsidRPr="008C1044">
        <w:rPr>
          <w:rFonts w:ascii="Tahoma" w:hAnsi="Tahoma" w:cs="Tahoma"/>
          <w:sz w:val="22"/>
        </w:rPr>
        <w:t>nestanovanjske</w:t>
      </w:r>
      <w:proofErr w:type="spellEnd"/>
      <w:r w:rsidRPr="008C1044">
        <w:rPr>
          <w:rFonts w:ascii="Tahoma" w:hAnsi="Tahoma" w:cs="Tahoma"/>
          <w:sz w:val="22"/>
        </w:rPr>
        <w:t xml:space="preserve"> stavbe (CC-SI: 127) znaša 0,7,</w:t>
      </w:r>
    </w:p>
    <w:p w14:paraId="0FEF9428" w14:textId="104306CB" w:rsidR="0043773D" w:rsidRPr="008C1044" w:rsidRDefault="00152229" w:rsidP="00BB0F7F">
      <w:pPr>
        <w:pStyle w:val="Normalalinea"/>
        <w:rPr>
          <w:rFonts w:ascii="Tahoma" w:hAnsi="Tahoma" w:cs="Tahoma"/>
          <w:sz w:val="22"/>
        </w:rPr>
      </w:pPr>
      <w:r w:rsidRPr="008C1044">
        <w:rPr>
          <w:rFonts w:ascii="Tahoma" w:hAnsi="Tahoma" w:cs="Tahoma"/>
          <w:sz w:val="22"/>
        </w:rPr>
        <w:t>stanovanjske stavbe za posebne namene (CC-SI: 1130) znaša 0,8,</w:t>
      </w:r>
    </w:p>
    <w:p w14:paraId="75137BEC" w14:textId="2C9B11F3" w:rsidR="0043773D" w:rsidRPr="008C1044" w:rsidRDefault="00152229" w:rsidP="00BB0F7F">
      <w:pPr>
        <w:pStyle w:val="Normalalinea"/>
        <w:rPr>
          <w:rFonts w:ascii="Tahoma" w:hAnsi="Tahoma" w:cs="Tahoma"/>
          <w:sz w:val="22"/>
        </w:rPr>
      </w:pPr>
      <w:r w:rsidRPr="008C1044">
        <w:rPr>
          <w:rFonts w:ascii="Tahoma" w:hAnsi="Tahoma" w:cs="Tahoma"/>
          <w:sz w:val="22"/>
        </w:rPr>
        <w:t>gostinske stavbe</w:t>
      </w:r>
      <w:r w:rsidR="0043773D" w:rsidRPr="008C1044">
        <w:rPr>
          <w:rFonts w:ascii="Tahoma" w:hAnsi="Tahoma" w:cs="Tahoma"/>
          <w:sz w:val="22"/>
        </w:rPr>
        <w:t xml:space="preserve"> (CC-SI: </w:t>
      </w:r>
      <w:r w:rsidRPr="008C1044">
        <w:rPr>
          <w:rFonts w:ascii="Tahoma" w:hAnsi="Tahoma" w:cs="Tahoma"/>
          <w:sz w:val="22"/>
        </w:rPr>
        <w:t>121</w:t>
      </w:r>
      <w:r w:rsidR="0043773D" w:rsidRPr="008C1044">
        <w:rPr>
          <w:rFonts w:ascii="Tahoma" w:hAnsi="Tahoma" w:cs="Tahoma"/>
          <w:sz w:val="22"/>
        </w:rPr>
        <w:t xml:space="preserve">) </w:t>
      </w:r>
      <w:r w:rsidR="00D57E7E" w:rsidRPr="008C1044">
        <w:rPr>
          <w:rFonts w:ascii="Tahoma" w:hAnsi="Tahoma" w:cs="Tahoma"/>
          <w:sz w:val="22"/>
        </w:rPr>
        <w:t>znaša</w:t>
      </w:r>
      <w:r w:rsidRPr="008C1044">
        <w:rPr>
          <w:rFonts w:ascii="Tahoma" w:hAnsi="Tahoma" w:cs="Tahoma"/>
          <w:sz w:val="22"/>
        </w:rPr>
        <w:t xml:space="preserve"> 1,</w:t>
      </w:r>
      <w:r w:rsidR="008A0944" w:rsidRPr="008C1044">
        <w:rPr>
          <w:rFonts w:ascii="Tahoma" w:hAnsi="Tahoma" w:cs="Tahoma"/>
          <w:sz w:val="22"/>
        </w:rPr>
        <w:t>1,</w:t>
      </w:r>
    </w:p>
    <w:p w14:paraId="0BB2E8D7" w14:textId="5157E955" w:rsidR="00152229" w:rsidRPr="008C1044" w:rsidRDefault="00152229" w:rsidP="00BB0F7F">
      <w:pPr>
        <w:pStyle w:val="Normalalinea"/>
        <w:rPr>
          <w:rFonts w:ascii="Tahoma" w:hAnsi="Tahoma" w:cs="Tahoma"/>
          <w:sz w:val="22"/>
        </w:rPr>
      </w:pPr>
      <w:r w:rsidRPr="008C1044">
        <w:rPr>
          <w:rFonts w:ascii="Tahoma" w:hAnsi="Tahoma" w:cs="Tahoma"/>
          <w:sz w:val="22"/>
        </w:rPr>
        <w:t>trgovske in druge stavbe za storitvene dejavnosti (CC-SI: 123) znaša 1,</w:t>
      </w:r>
      <w:r w:rsidR="008A0944" w:rsidRPr="008C1044">
        <w:rPr>
          <w:rFonts w:ascii="Tahoma" w:hAnsi="Tahoma" w:cs="Tahoma"/>
          <w:sz w:val="22"/>
        </w:rPr>
        <w:t>1,</w:t>
      </w:r>
    </w:p>
    <w:p w14:paraId="0CEF6EAF" w14:textId="5F7A48B5" w:rsidR="00152229" w:rsidRPr="008C1044" w:rsidRDefault="00152229" w:rsidP="00BB0F7F">
      <w:pPr>
        <w:pStyle w:val="Normalalinea"/>
        <w:rPr>
          <w:rFonts w:ascii="Tahoma" w:hAnsi="Tahoma" w:cs="Tahoma"/>
          <w:sz w:val="22"/>
        </w:rPr>
      </w:pPr>
      <w:r w:rsidRPr="008C1044">
        <w:rPr>
          <w:rFonts w:ascii="Tahoma" w:hAnsi="Tahoma" w:cs="Tahoma"/>
          <w:sz w:val="22"/>
        </w:rPr>
        <w:t>stavbe za promet in stavbe za izvajanje elektronskih komunikacij (CC-SI: 124) znaša 1,</w:t>
      </w:r>
      <w:r w:rsidR="008A0944" w:rsidRPr="008C1044">
        <w:rPr>
          <w:rFonts w:ascii="Tahoma" w:hAnsi="Tahoma" w:cs="Tahoma"/>
          <w:sz w:val="22"/>
        </w:rPr>
        <w:t>1,</w:t>
      </w:r>
    </w:p>
    <w:p w14:paraId="774030D7" w14:textId="6044D94F" w:rsidR="00152229" w:rsidRPr="008C1044" w:rsidRDefault="00152229" w:rsidP="00BB0F7F">
      <w:pPr>
        <w:pStyle w:val="Normalalinea"/>
        <w:rPr>
          <w:rFonts w:ascii="Tahoma" w:hAnsi="Tahoma" w:cs="Tahoma"/>
          <w:sz w:val="22"/>
        </w:rPr>
      </w:pPr>
      <w:r w:rsidRPr="008C1044">
        <w:rPr>
          <w:rFonts w:ascii="Tahoma" w:hAnsi="Tahoma" w:cs="Tahoma"/>
          <w:sz w:val="22"/>
        </w:rPr>
        <w:t>industrijske stavbe in skladišča (CC-SI: 125) znaša 1,</w:t>
      </w:r>
      <w:r w:rsidR="008A0944" w:rsidRPr="008C1044">
        <w:rPr>
          <w:rFonts w:ascii="Tahoma" w:hAnsi="Tahoma" w:cs="Tahoma"/>
          <w:sz w:val="22"/>
        </w:rPr>
        <w:t>1,</w:t>
      </w:r>
    </w:p>
    <w:p w14:paraId="3D745BE2" w14:textId="1E5819CE" w:rsidR="0043773D" w:rsidRPr="008C1044" w:rsidRDefault="0043773D" w:rsidP="00BB0F7F">
      <w:pPr>
        <w:pStyle w:val="Normalalinea"/>
        <w:rPr>
          <w:rFonts w:ascii="Tahoma" w:hAnsi="Tahoma" w:cs="Tahoma"/>
          <w:sz w:val="22"/>
        </w:rPr>
      </w:pPr>
      <w:r w:rsidRPr="008C1044">
        <w:rPr>
          <w:rFonts w:ascii="Tahoma" w:hAnsi="Tahoma" w:cs="Tahoma"/>
          <w:sz w:val="22"/>
        </w:rPr>
        <w:t xml:space="preserve">ostale stavbe </w:t>
      </w:r>
      <w:r w:rsidR="00D57E7E" w:rsidRPr="008C1044">
        <w:rPr>
          <w:rFonts w:ascii="Tahoma" w:hAnsi="Tahoma" w:cs="Tahoma"/>
          <w:sz w:val="22"/>
        </w:rPr>
        <w:t>znaša</w:t>
      </w:r>
      <w:r w:rsidR="00C9126D" w:rsidRPr="008C1044">
        <w:rPr>
          <w:rFonts w:ascii="Tahoma" w:hAnsi="Tahoma" w:cs="Tahoma"/>
          <w:sz w:val="22"/>
        </w:rPr>
        <w:t xml:space="preserve"> 1,0</w:t>
      </w:r>
      <w:r w:rsidRPr="008C1044">
        <w:rPr>
          <w:rFonts w:ascii="Tahoma" w:hAnsi="Tahoma" w:cs="Tahoma"/>
          <w:sz w:val="22"/>
        </w:rPr>
        <w:t>.</w:t>
      </w:r>
    </w:p>
    <w:p w14:paraId="3393ABDB" w14:textId="1DD45348" w:rsidR="003E1930" w:rsidRPr="008C1044" w:rsidRDefault="003E1930" w:rsidP="003D1923">
      <w:pPr>
        <w:pStyle w:val="ODSTAVEK"/>
        <w:rPr>
          <w:rFonts w:ascii="Tahoma" w:hAnsi="Tahoma" w:cs="Tahoma"/>
          <w:sz w:val="22"/>
          <w:szCs w:val="22"/>
        </w:rPr>
      </w:pPr>
      <w:r w:rsidRPr="008C1044">
        <w:rPr>
          <w:rFonts w:ascii="Tahoma" w:hAnsi="Tahoma" w:cs="Tahoma"/>
          <w:sz w:val="22"/>
          <w:szCs w:val="22"/>
        </w:rPr>
        <w:t>Faktor namembnosti objekta (</w:t>
      </w:r>
      <w:proofErr w:type="spellStart"/>
      <w:r w:rsidRPr="008C1044">
        <w:rPr>
          <w:rFonts w:ascii="Tahoma" w:hAnsi="Tahoma" w:cs="Tahoma"/>
          <w:sz w:val="22"/>
          <w:szCs w:val="22"/>
        </w:rPr>
        <w:t>F</w:t>
      </w:r>
      <w:r w:rsidRPr="008C1044">
        <w:rPr>
          <w:rFonts w:ascii="Tahoma" w:hAnsi="Tahoma" w:cs="Tahoma"/>
          <w:sz w:val="22"/>
          <w:szCs w:val="22"/>
          <w:vertAlign w:val="subscript"/>
        </w:rPr>
        <w:t>n</w:t>
      </w:r>
      <w:proofErr w:type="spellEnd"/>
      <w:r w:rsidRPr="008C1044">
        <w:rPr>
          <w:rFonts w:ascii="Tahoma" w:hAnsi="Tahoma" w:cs="Tahoma"/>
          <w:sz w:val="22"/>
          <w:szCs w:val="22"/>
        </w:rPr>
        <w:t>) za gradbeno inženirske objekte znaša 0,5.</w:t>
      </w:r>
    </w:p>
    <w:p w14:paraId="0E2873A0" w14:textId="2F3B9BB9" w:rsidR="003E1930" w:rsidRPr="008C1044" w:rsidRDefault="003E1930" w:rsidP="003D1923">
      <w:pPr>
        <w:pStyle w:val="ODSTAVEK"/>
        <w:rPr>
          <w:rFonts w:ascii="Tahoma" w:hAnsi="Tahoma" w:cs="Tahoma"/>
          <w:sz w:val="22"/>
          <w:szCs w:val="22"/>
        </w:rPr>
      </w:pPr>
      <w:r w:rsidRPr="008C1044">
        <w:rPr>
          <w:rFonts w:ascii="Tahoma" w:hAnsi="Tahoma" w:cs="Tahoma"/>
          <w:sz w:val="22"/>
          <w:szCs w:val="22"/>
        </w:rPr>
        <w:t>Faktor namembnosti objekta (</w:t>
      </w:r>
      <w:proofErr w:type="spellStart"/>
      <w:r w:rsidRPr="008C1044">
        <w:rPr>
          <w:rFonts w:ascii="Tahoma" w:hAnsi="Tahoma" w:cs="Tahoma"/>
          <w:sz w:val="22"/>
          <w:szCs w:val="22"/>
        </w:rPr>
        <w:t>F</w:t>
      </w:r>
      <w:r w:rsidRPr="008C1044">
        <w:rPr>
          <w:rFonts w:ascii="Tahoma" w:hAnsi="Tahoma" w:cs="Tahoma"/>
          <w:sz w:val="22"/>
          <w:szCs w:val="22"/>
          <w:vertAlign w:val="subscript"/>
        </w:rPr>
        <w:t>n</w:t>
      </w:r>
      <w:proofErr w:type="spellEnd"/>
      <w:r w:rsidRPr="008C1044">
        <w:rPr>
          <w:rFonts w:ascii="Tahoma" w:hAnsi="Tahoma" w:cs="Tahoma"/>
          <w:sz w:val="22"/>
          <w:szCs w:val="22"/>
        </w:rPr>
        <w:t>) za druge gradbene posege znaša 0,5.</w:t>
      </w:r>
    </w:p>
    <w:p w14:paraId="33F5B988" w14:textId="5EFAB246" w:rsidR="00557FFA" w:rsidRPr="008C1044" w:rsidRDefault="00557FFA" w:rsidP="003D1923">
      <w:pPr>
        <w:pStyle w:val="ODSTAVEK"/>
        <w:rPr>
          <w:rFonts w:ascii="Tahoma" w:hAnsi="Tahoma" w:cs="Tahoma"/>
          <w:sz w:val="22"/>
          <w:szCs w:val="22"/>
        </w:rPr>
      </w:pPr>
      <w:r w:rsidRPr="008C1044">
        <w:rPr>
          <w:rFonts w:ascii="Tahoma" w:hAnsi="Tahoma" w:cs="Tahoma"/>
          <w:sz w:val="22"/>
          <w:szCs w:val="22"/>
        </w:rPr>
        <w:t xml:space="preserve">Faktor </w:t>
      </w:r>
      <w:r w:rsidR="00AE4DE4" w:rsidRPr="008C1044">
        <w:rPr>
          <w:rFonts w:ascii="Tahoma" w:hAnsi="Tahoma" w:cs="Tahoma"/>
          <w:sz w:val="22"/>
          <w:szCs w:val="22"/>
        </w:rPr>
        <w:t>namembnosti objekta</w:t>
      </w:r>
      <w:r w:rsidRPr="008C1044">
        <w:rPr>
          <w:rFonts w:ascii="Tahoma" w:hAnsi="Tahoma" w:cs="Tahoma"/>
          <w:sz w:val="22"/>
          <w:szCs w:val="22"/>
        </w:rPr>
        <w:t xml:space="preserve"> se določi glede na pretežni namen uporabe objekta.</w:t>
      </w:r>
    </w:p>
    <w:p w14:paraId="0750EF59" w14:textId="77777777" w:rsidR="004F6CEF" w:rsidRPr="008C1044" w:rsidRDefault="004F6CEF" w:rsidP="00622C55">
      <w:pPr>
        <w:pStyle w:val="StyleHeading3Tahoma11pt"/>
        <w:spacing w:before="0" w:after="0" w:line="240" w:lineRule="auto"/>
        <w:rPr>
          <w:rFonts w:eastAsia="ArialMT"/>
        </w:rPr>
      </w:pPr>
      <w:r w:rsidRPr="008C1044">
        <w:rPr>
          <w:rFonts w:eastAsia="ArialMT"/>
        </w:rPr>
        <w:t>člen</w:t>
      </w:r>
    </w:p>
    <w:p w14:paraId="46FADAB6" w14:textId="0BD97DF8" w:rsidR="004F6CEF" w:rsidRPr="008C1044" w:rsidRDefault="004F6CEF" w:rsidP="00622C55">
      <w:pPr>
        <w:pStyle w:val="StyleHeading4Tahoma11pt"/>
        <w:spacing w:after="0" w:line="240" w:lineRule="auto"/>
        <w:rPr>
          <w:rFonts w:eastAsia="ArialMT"/>
        </w:rPr>
      </w:pPr>
      <w:r w:rsidRPr="008C1044">
        <w:rPr>
          <w:rFonts w:eastAsia="ArialMT"/>
        </w:rPr>
        <w:t>(prispevna stopnja zavezanca)</w:t>
      </w:r>
    </w:p>
    <w:p w14:paraId="20A5467F" w14:textId="0CC53DBE" w:rsidR="004F6CEF" w:rsidRPr="008C1044" w:rsidRDefault="004F6CEF" w:rsidP="00755679">
      <w:pPr>
        <w:pStyle w:val="ODSTAVEK"/>
        <w:numPr>
          <w:ilvl w:val="0"/>
          <w:numId w:val="13"/>
        </w:numPr>
        <w:ind w:left="0" w:firstLine="0"/>
        <w:rPr>
          <w:rFonts w:ascii="Tahoma" w:hAnsi="Tahoma" w:cs="Tahoma"/>
          <w:sz w:val="22"/>
          <w:szCs w:val="22"/>
        </w:rPr>
      </w:pPr>
      <w:r w:rsidRPr="008C1044">
        <w:rPr>
          <w:rFonts w:ascii="Tahoma" w:hAnsi="Tahoma" w:cs="Tahoma"/>
          <w:sz w:val="22"/>
          <w:szCs w:val="22"/>
        </w:rPr>
        <w:t>Prispevna stopnja zavezanca (</w:t>
      </w:r>
      <w:proofErr w:type="spellStart"/>
      <w:r w:rsidRPr="008C1044">
        <w:rPr>
          <w:rFonts w:ascii="Tahoma" w:hAnsi="Tahoma" w:cs="Tahoma"/>
          <w:sz w:val="22"/>
          <w:szCs w:val="22"/>
        </w:rPr>
        <w:t>p</w:t>
      </w:r>
      <w:r w:rsidRPr="008C1044">
        <w:rPr>
          <w:rFonts w:ascii="Tahoma" w:hAnsi="Tahoma" w:cs="Tahoma"/>
          <w:sz w:val="22"/>
          <w:szCs w:val="22"/>
          <w:vertAlign w:val="subscript"/>
        </w:rPr>
        <w:t>sz</w:t>
      </w:r>
      <w:proofErr w:type="spellEnd"/>
      <w:r w:rsidRPr="008C1044">
        <w:rPr>
          <w:rFonts w:ascii="Tahoma" w:hAnsi="Tahoma" w:cs="Tahoma"/>
          <w:sz w:val="22"/>
          <w:szCs w:val="22"/>
        </w:rPr>
        <w:t>)</w:t>
      </w:r>
      <w:r w:rsidR="007C6BE7" w:rsidRPr="008C1044">
        <w:rPr>
          <w:rFonts w:ascii="Tahoma" w:hAnsi="Tahoma" w:cs="Tahoma"/>
          <w:sz w:val="22"/>
          <w:szCs w:val="22"/>
        </w:rPr>
        <w:t xml:space="preserve"> znaša</w:t>
      </w:r>
      <w:r w:rsidR="00DC6121" w:rsidRPr="008C1044">
        <w:rPr>
          <w:rFonts w:ascii="Tahoma" w:hAnsi="Tahoma" w:cs="Tahoma"/>
          <w:sz w:val="22"/>
          <w:szCs w:val="22"/>
        </w:rPr>
        <w:t xml:space="preserve"> za</w:t>
      </w:r>
      <w:r w:rsidR="007C6BE7" w:rsidRPr="008C1044">
        <w:rPr>
          <w:rFonts w:ascii="Tahoma" w:hAnsi="Tahoma" w:cs="Tahoma"/>
          <w:sz w:val="22"/>
          <w:szCs w:val="22"/>
        </w:rPr>
        <w:t>:</w:t>
      </w:r>
    </w:p>
    <w:p w14:paraId="3AE7BE01" w14:textId="2AD92D6B" w:rsidR="007C6BE7" w:rsidRPr="008C1044" w:rsidRDefault="007C6BE7" w:rsidP="00BB0F7F">
      <w:pPr>
        <w:pStyle w:val="Normalalinea"/>
        <w:rPr>
          <w:rFonts w:ascii="Tahoma" w:hAnsi="Tahoma" w:cs="Tahoma"/>
          <w:sz w:val="22"/>
        </w:rPr>
      </w:pPr>
      <w:r w:rsidRPr="008C1044">
        <w:rPr>
          <w:rFonts w:ascii="Tahoma" w:hAnsi="Tahoma" w:cs="Tahoma"/>
          <w:sz w:val="22"/>
        </w:rPr>
        <w:lastRenderedPageBreak/>
        <w:t xml:space="preserve">cestno omrežje </w:t>
      </w:r>
      <w:r w:rsidR="00C06FF6" w:rsidRPr="008C1044">
        <w:rPr>
          <w:rFonts w:ascii="Tahoma" w:hAnsi="Tahoma" w:cs="Tahoma"/>
          <w:sz w:val="22"/>
        </w:rPr>
        <w:t>66</w:t>
      </w:r>
      <w:r w:rsidRPr="008C1044">
        <w:rPr>
          <w:rFonts w:ascii="Tahoma" w:hAnsi="Tahoma" w:cs="Tahoma"/>
          <w:sz w:val="22"/>
        </w:rPr>
        <w:t>%,</w:t>
      </w:r>
    </w:p>
    <w:p w14:paraId="35F9DDCF" w14:textId="48C4EB42" w:rsidR="007C6BE7" w:rsidRPr="008C1044" w:rsidRDefault="007C6BE7" w:rsidP="00BB0F7F">
      <w:pPr>
        <w:pStyle w:val="Normalalinea"/>
        <w:rPr>
          <w:rFonts w:ascii="Tahoma" w:hAnsi="Tahoma" w:cs="Tahoma"/>
          <w:sz w:val="22"/>
        </w:rPr>
      </w:pPr>
      <w:r w:rsidRPr="008C1044">
        <w:rPr>
          <w:rFonts w:ascii="Tahoma" w:hAnsi="Tahoma" w:cs="Tahoma"/>
          <w:sz w:val="22"/>
        </w:rPr>
        <w:t xml:space="preserve">vodovodno omrežje </w:t>
      </w:r>
      <w:r w:rsidR="00C06FF6" w:rsidRPr="008C1044">
        <w:rPr>
          <w:rFonts w:ascii="Tahoma" w:hAnsi="Tahoma" w:cs="Tahoma"/>
          <w:sz w:val="22"/>
        </w:rPr>
        <w:t>42</w:t>
      </w:r>
      <w:r w:rsidRPr="008C1044">
        <w:rPr>
          <w:rFonts w:ascii="Tahoma" w:hAnsi="Tahoma" w:cs="Tahoma"/>
          <w:sz w:val="22"/>
        </w:rPr>
        <w:t>%,</w:t>
      </w:r>
    </w:p>
    <w:p w14:paraId="22B70FE3" w14:textId="0910856E" w:rsidR="007C6BE7" w:rsidRPr="008C1044" w:rsidRDefault="007C6BE7" w:rsidP="00BB0F7F">
      <w:pPr>
        <w:pStyle w:val="Normalalinea"/>
        <w:rPr>
          <w:rFonts w:ascii="Tahoma" w:hAnsi="Tahoma" w:cs="Tahoma"/>
          <w:sz w:val="22"/>
        </w:rPr>
      </w:pPr>
      <w:r w:rsidRPr="008C1044">
        <w:rPr>
          <w:rFonts w:ascii="Tahoma" w:hAnsi="Tahoma" w:cs="Tahoma"/>
          <w:sz w:val="22"/>
        </w:rPr>
        <w:t xml:space="preserve">kanalizacijsko omrežje </w:t>
      </w:r>
      <w:r w:rsidR="000F5D71" w:rsidRPr="008C1044">
        <w:rPr>
          <w:rFonts w:ascii="Tahoma" w:hAnsi="Tahoma" w:cs="Tahoma"/>
          <w:sz w:val="22"/>
        </w:rPr>
        <w:t>46</w:t>
      </w:r>
      <w:r w:rsidRPr="008C1044">
        <w:rPr>
          <w:rFonts w:ascii="Tahoma" w:hAnsi="Tahoma" w:cs="Tahoma"/>
          <w:sz w:val="22"/>
        </w:rPr>
        <w:t>%,</w:t>
      </w:r>
    </w:p>
    <w:p w14:paraId="038B8C71" w14:textId="6110871F" w:rsidR="007C6BE7" w:rsidRPr="008C1044" w:rsidRDefault="007C6BE7" w:rsidP="00BB0F7F">
      <w:pPr>
        <w:pStyle w:val="Normalalinea"/>
        <w:rPr>
          <w:rFonts w:ascii="Tahoma" w:hAnsi="Tahoma" w:cs="Tahoma"/>
          <w:sz w:val="22"/>
        </w:rPr>
      </w:pPr>
      <w:r w:rsidRPr="008C1044">
        <w:rPr>
          <w:rFonts w:ascii="Tahoma" w:hAnsi="Tahoma" w:cs="Tahoma"/>
          <w:sz w:val="22"/>
        </w:rPr>
        <w:t xml:space="preserve">javne površine </w:t>
      </w:r>
      <w:r w:rsidR="00082860" w:rsidRPr="008C1044">
        <w:rPr>
          <w:rFonts w:ascii="Tahoma" w:hAnsi="Tahoma" w:cs="Tahoma"/>
          <w:sz w:val="22"/>
        </w:rPr>
        <w:t>100</w:t>
      </w:r>
      <w:r w:rsidRPr="008C1044">
        <w:rPr>
          <w:rFonts w:ascii="Tahoma" w:hAnsi="Tahoma" w:cs="Tahoma"/>
          <w:sz w:val="22"/>
        </w:rPr>
        <w:t>%.</w:t>
      </w:r>
    </w:p>
    <w:p w14:paraId="4A599540" w14:textId="0F8EAADE" w:rsidR="0043773D" w:rsidRPr="008C1044" w:rsidRDefault="007D002F" w:rsidP="00622C55">
      <w:pPr>
        <w:pStyle w:val="StyleHeading3Tahoma11pt"/>
        <w:spacing w:before="0" w:after="0" w:line="240" w:lineRule="auto"/>
        <w:rPr>
          <w:rFonts w:eastAsia="ArialMT"/>
        </w:rPr>
      </w:pPr>
      <w:r w:rsidRPr="008C1044">
        <w:rPr>
          <w:rFonts w:eastAsia="ArialMT"/>
        </w:rPr>
        <w:t>člen</w:t>
      </w:r>
    </w:p>
    <w:p w14:paraId="69BF93E3" w14:textId="3C0A2FE0" w:rsidR="0043773D" w:rsidRDefault="0043773D" w:rsidP="00622C55">
      <w:pPr>
        <w:pStyle w:val="StyleHeading4Tahoma11pt"/>
        <w:spacing w:after="0" w:line="240" w:lineRule="auto"/>
        <w:rPr>
          <w:rFonts w:eastAsia="ArialMT"/>
        </w:rPr>
      </w:pPr>
      <w:r w:rsidRPr="008C1044">
        <w:rPr>
          <w:rFonts w:eastAsia="ArialMT"/>
        </w:rPr>
        <w:t>(</w:t>
      </w:r>
      <w:r w:rsidR="00787A35" w:rsidRPr="008C1044">
        <w:rPr>
          <w:rFonts w:eastAsia="ArialMT"/>
        </w:rPr>
        <w:t>povprečni stroški opremljanja stavbnih zemljišč s posameznimi vrstami komunalne opreme</w:t>
      </w:r>
      <w:r w:rsidRPr="008C1044">
        <w:rPr>
          <w:rFonts w:eastAsia="ArialMT"/>
        </w:rPr>
        <w:t>)</w:t>
      </w:r>
    </w:p>
    <w:p w14:paraId="40235F7B" w14:textId="77777777" w:rsidR="0089467C" w:rsidRPr="008C1044" w:rsidRDefault="0089467C" w:rsidP="00622C55">
      <w:pPr>
        <w:pStyle w:val="StyleHeading4Tahoma11pt"/>
        <w:spacing w:after="0" w:line="240" w:lineRule="auto"/>
        <w:rPr>
          <w:rFonts w:eastAsia="ArialMT"/>
        </w:rPr>
      </w:pPr>
    </w:p>
    <w:p w14:paraId="14DC2950" w14:textId="4B6442D2" w:rsidR="008C1E7A" w:rsidRPr="008C1044" w:rsidRDefault="00787A35" w:rsidP="00755679">
      <w:pPr>
        <w:pStyle w:val="ODSTAVEK"/>
        <w:numPr>
          <w:ilvl w:val="0"/>
          <w:numId w:val="14"/>
        </w:numPr>
        <w:ind w:left="0" w:firstLine="0"/>
        <w:rPr>
          <w:rFonts w:ascii="Tahoma" w:hAnsi="Tahoma" w:cs="Tahoma"/>
          <w:sz w:val="22"/>
          <w:szCs w:val="22"/>
        </w:rPr>
      </w:pPr>
      <w:r w:rsidRPr="008C1044">
        <w:rPr>
          <w:rFonts w:ascii="Tahoma" w:hAnsi="Tahoma" w:cs="Tahoma"/>
          <w:sz w:val="22"/>
          <w:szCs w:val="22"/>
        </w:rPr>
        <w:t>Povprečni stroški opremljanja stavbnih zemljišč s posameznimi vrstami komunalne opreme, preračunani na m</w:t>
      </w:r>
      <w:r w:rsidRPr="008C1044">
        <w:rPr>
          <w:rFonts w:ascii="Tahoma" w:hAnsi="Tahoma" w:cs="Tahoma"/>
          <w:sz w:val="22"/>
          <w:szCs w:val="22"/>
          <w:vertAlign w:val="superscript"/>
        </w:rPr>
        <w:t>2</w:t>
      </w:r>
      <w:r w:rsidRPr="008C1044">
        <w:rPr>
          <w:rFonts w:ascii="Tahoma" w:hAnsi="Tahoma" w:cs="Tahoma"/>
          <w:sz w:val="22"/>
          <w:szCs w:val="22"/>
        </w:rPr>
        <w:t xml:space="preserve"> površine gradbene parcele in m</w:t>
      </w:r>
      <w:r w:rsidRPr="008C1044">
        <w:rPr>
          <w:rFonts w:ascii="Tahoma" w:hAnsi="Tahoma" w:cs="Tahoma"/>
          <w:sz w:val="22"/>
          <w:szCs w:val="22"/>
          <w:vertAlign w:val="superscript"/>
        </w:rPr>
        <w:t>2</w:t>
      </w:r>
      <w:r w:rsidRPr="008C1044">
        <w:rPr>
          <w:rFonts w:ascii="Tahoma" w:hAnsi="Tahoma" w:cs="Tahoma"/>
          <w:sz w:val="22"/>
          <w:szCs w:val="22"/>
        </w:rPr>
        <w:t xml:space="preserve"> bruto tlor</w:t>
      </w:r>
      <w:r w:rsidR="00882340" w:rsidRPr="008C1044">
        <w:rPr>
          <w:rFonts w:ascii="Tahoma" w:hAnsi="Tahoma" w:cs="Tahoma"/>
          <w:sz w:val="22"/>
          <w:szCs w:val="22"/>
        </w:rPr>
        <w:t>isne površine objekta, znašajo:</w:t>
      </w:r>
    </w:p>
    <w:tbl>
      <w:tblPr>
        <w:tblStyle w:val="Tabela-Structura"/>
        <w:tblW w:w="0" w:type="auto"/>
        <w:jc w:val="center"/>
        <w:tblLayout w:type="fixed"/>
        <w:tblLook w:val="0480" w:firstRow="0" w:lastRow="0" w:firstColumn="1" w:lastColumn="0" w:noHBand="0" w:noVBand="1"/>
      </w:tblPr>
      <w:tblGrid>
        <w:gridCol w:w="4536"/>
        <w:gridCol w:w="2268"/>
        <w:gridCol w:w="2268"/>
      </w:tblGrid>
      <w:tr w:rsidR="00787A35" w:rsidRPr="008C1044" w14:paraId="5E561D6A" w14:textId="77777777" w:rsidTr="003D1923">
        <w:trPr>
          <w:cnfStyle w:val="000000010000" w:firstRow="0" w:lastRow="0" w:firstColumn="0" w:lastColumn="0" w:oddVBand="0" w:evenVBand="0" w:oddHBand="0" w:evenHBand="1" w:firstRowFirstColumn="0" w:firstRowLastColumn="0" w:lastRowFirstColumn="0" w:lastRowLastColumn="0"/>
          <w:trHeight w:val="284"/>
          <w:tblHeader/>
          <w:jc w:val="center"/>
        </w:trPr>
        <w:tc>
          <w:tcPr>
            <w:tcW w:w="4536" w:type="dxa"/>
            <w:vAlign w:val="center"/>
          </w:tcPr>
          <w:p w14:paraId="5D2992FD" w14:textId="6474D712" w:rsidR="00787A35" w:rsidRPr="008C1044" w:rsidRDefault="00787A35" w:rsidP="00BB0F7F">
            <w:pPr>
              <w:pStyle w:val="Normal-Table"/>
              <w:jc w:val="center"/>
              <w:rPr>
                <w:rFonts w:ascii="Tahoma" w:eastAsia="Arial" w:hAnsi="Tahoma" w:cs="Tahoma"/>
                <w:b/>
                <w:sz w:val="22"/>
                <w:szCs w:val="22"/>
              </w:rPr>
            </w:pPr>
            <w:r w:rsidRPr="008C1044">
              <w:rPr>
                <w:rFonts w:ascii="Tahoma" w:eastAsia="Arial" w:hAnsi="Tahoma" w:cs="Tahoma"/>
                <w:b/>
                <w:sz w:val="22"/>
                <w:szCs w:val="22"/>
              </w:rPr>
              <w:t>Vrsta obstoječe komunalne opreme</w:t>
            </w:r>
          </w:p>
        </w:tc>
        <w:tc>
          <w:tcPr>
            <w:tcW w:w="2268" w:type="dxa"/>
            <w:vAlign w:val="center"/>
          </w:tcPr>
          <w:p w14:paraId="4D7DC7F1" w14:textId="3E73CEAF" w:rsidR="00787A35" w:rsidRPr="008C1044" w:rsidRDefault="00787A35" w:rsidP="00BB0F7F">
            <w:pPr>
              <w:pStyle w:val="Normal-Table"/>
              <w:jc w:val="center"/>
              <w:rPr>
                <w:rFonts w:ascii="Tahoma" w:eastAsia="Arial" w:hAnsi="Tahoma" w:cs="Tahoma"/>
                <w:b/>
                <w:sz w:val="22"/>
                <w:szCs w:val="22"/>
              </w:rPr>
            </w:pPr>
            <w:proofErr w:type="spellStart"/>
            <w:r w:rsidRPr="008C1044">
              <w:rPr>
                <w:rFonts w:ascii="Tahoma" w:eastAsia="Arial" w:hAnsi="Tahoma" w:cs="Tahoma"/>
                <w:b/>
                <w:sz w:val="22"/>
                <w:szCs w:val="22"/>
              </w:rPr>
              <w:t>Cp</w:t>
            </w:r>
            <w:r w:rsidRPr="008C1044">
              <w:rPr>
                <w:rStyle w:val="Normalsubscript"/>
                <w:rFonts w:ascii="Tahoma" w:eastAsia="Arial" w:hAnsi="Tahoma" w:cs="Tahoma"/>
                <w:b/>
                <w:sz w:val="22"/>
                <w:szCs w:val="22"/>
              </w:rPr>
              <w:t>o</w:t>
            </w:r>
            <w:proofErr w:type="spellEnd"/>
          </w:p>
          <w:p w14:paraId="6D6C5066" w14:textId="7CA390C1" w:rsidR="00787A35" w:rsidRPr="008C1044" w:rsidRDefault="00787A35" w:rsidP="00BB0F7F">
            <w:pPr>
              <w:pStyle w:val="Normal-Table"/>
              <w:jc w:val="center"/>
              <w:rPr>
                <w:rFonts w:ascii="Tahoma" w:eastAsia="Arial" w:hAnsi="Tahoma" w:cs="Tahoma"/>
                <w:b/>
                <w:sz w:val="22"/>
                <w:szCs w:val="22"/>
              </w:rPr>
            </w:pPr>
            <w:r w:rsidRPr="008C1044">
              <w:rPr>
                <w:rFonts w:ascii="Tahoma" w:eastAsia="Arial" w:hAnsi="Tahoma" w:cs="Tahoma"/>
                <w:b/>
                <w:sz w:val="22"/>
                <w:szCs w:val="22"/>
              </w:rPr>
              <w:t>[EUR/m</w:t>
            </w:r>
            <w:r w:rsidRPr="008C1044">
              <w:rPr>
                <w:rStyle w:val="Normalsuperscript"/>
                <w:rFonts w:ascii="Tahoma" w:eastAsia="Arial" w:hAnsi="Tahoma" w:cs="Tahoma"/>
                <w:b/>
                <w:sz w:val="22"/>
                <w:szCs w:val="22"/>
              </w:rPr>
              <w:t>2</w:t>
            </w:r>
            <w:r w:rsidRPr="008C1044">
              <w:rPr>
                <w:rFonts w:ascii="Tahoma" w:eastAsia="Arial" w:hAnsi="Tahoma" w:cs="Tahoma"/>
                <w:b/>
                <w:sz w:val="22"/>
                <w:szCs w:val="22"/>
              </w:rPr>
              <w:t>]</w:t>
            </w:r>
          </w:p>
        </w:tc>
        <w:tc>
          <w:tcPr>
            <w:tcW w:w="2268" w:type="dxa"/>
            <w:vAlign w:val="center"/>
          </w:tcPr>
          <w:p w14:paraId="6F554FD0" w14:textId="7A8C9B57" w:rsidR="00787A35" w:rsidRPr="008C1044" w:rsidRDefault="00787A35" w:rsidP="00BB0F7F">
            <w:pPr>
              <w:pStyle w:val="Normal-Table"/>
              <w:jc w:val="center"/>
              <w:rPr>
                <w:rFonts w:ascii="Tahoma" w:eastAsia="Arial" w:hAnsi="Tahoma" w:cs="Tahoma"/>
                <w:b/>
                <w:sz w:val="22"/>
                <w:szCs w:val="22"/>
              </w:rPr>
            </w:pPr>
            <w:proofErr w:type="spellStart"/>
            <w:r w:rsidRPr="008C1044">
              <w:rPr>
                <w:rFonts w:ascii="Tahoma" w:eastAsia="Arial" w:hAnsi="Tahoma" w:cs="Tahoma"/>
                <w:b/>
                <w:sz w:val="22"/>
                <w:szCs w:val="22"/>
              </w:rPr>
              <w:t>Ct</w:t>
            </w:r>
            <w:r w:rsidRPr="008C1044">
              <w:rPr>
                <w:rStyle w:val="Normalsubscript"/>
                <w:rFonts w:ascii="Tahoma" w:eastAsia="Arial" w:hAnsi="Tahoma" w:cs="Tahoma"/>
                <w:b/>
                <w:sz w:val="22"/>
                <w:szCs w:val="22"/>
              </w:rPr>
              <w:t>o</w:t>
            </w:r>
            <w:proofErr w:type="spellEnd"/>
          </w:p>
          <w:p w14:paraId="36E3DB05" w14:textId="3E3A96A4" w:rsidR="00787A35" w:rsidRPr="008C1044" w:rsidRDefault="00787A35" w:rsidP="00BB0F7F">
            <w:pPr>
              <w:pStyle w:val="Normal-Table"/>
              <w:jc w:val="center"/>
              <w:rPr>
                <w:rFonts w:ascii="Tahoma" w:eastAsia="Arial" w:hAnsi="Tahoma" w:cs="Tahoma"/>
                <w:b/>
                <w:sz w:val="22"/>
                <w:szCs w:val="22"/>
              </w:rPr>
            </w:pPr>
            <w:r w:rsidRPr="008C1044">
              <w:rPr>
                <w:rFonts w:ascii="Tahoma" w:eastAsia="Arial" w:hAnsi="Tahoma" w:cs="Tahoma"/>
                <w:b/>
                <w:sz w:val="22"/>
                <w:szCs w:val="22"/>
              </w:rPr>
              <w:t>[EUR/m</w:t>
            </w:r>
            <w:r w:rsidRPr="008C1044">
              <w:rPr>
                <w:rStyle w:val="Normalsuperscript"/>
                <w:rFonts w:ascii="Tahoma" w:eastAsia="Arial" w:hAnsi="Tahoma" w:cs="Tahoma"/>
                <w:b/>
                <w:sz w:val="22"/>
                <w:szCs w:val="22"/>
              </w:rPr>
              <w:t>2</w:t>
            </w:r>
            <w:r w:rsidRPr="008C1044">
              <w:rPr>
                <w:rFonts w:ascii="Tahoma" w:eastAsia="Arial" w:hAnsi="Tahoma" w:cs="Tahoma"/>
                <w:b/>
                <w:sz w:val="22"/>
                <w:szCs w:val="22"/>
              </w:rPr>
              <w:t>]</w:t>
            </w:r>
          </w:p>
        </w:tc>
      </w:tr>
      <w:tr w:rsidR="00787A35" w:rsidRPr="008C1044" w14:paraId="573FC4A5" w14:textId="77777777" w:rsidTr="00787A35">
        <w:trPr>
          <w:cnfStyle w:val="000000100000" w:firstRow="0" w:lastRow="0" w:firstColumn="0" w:lastColumn="0" w:oddVBand="0" w:evenVBand="0" w:oddHBand="1" w:evenHBand="0" w:firstRowFirstColumn="0" w:firstRowLastColumn="0" w:lastRowFirstColumn="0" w:lastRowLastColumn="0"/>
          <w:trHeight w:val="284"/>
          <w:jc w:val="center"/>
        </w:trPr>
        <w:tc>
          <w:tcPr>
            <w:tcW w:w="4536" w:type="dxa"/>
          </w:tcPr>
          <w:p w14:paraId="28B35A1B" w14:textId="3C275980" w:rsidR="00787A35" w:rsidRPr="008C1044" w:rsidRDefault="007C6BE7" w:rsidP="00BB0F7F">
            <w:pPr>
              <w:pStyle w:val="Normal-Table"/>
              <w:rPr>
                <w:rFonts w:ascii="Tahoma" w:eastAsia="Arial" w:hAnsi="Tahoma" w:cs="Tahoma"/>
                <w:sz w:val="22"/>
                <w:szCs w:val="22"/>
              </w:rPr>
            </w:pPr>
            <w:r w:rsidRPr="008C1044">
              <w:rPr>
                <w:rFonts w:ascii="Tahoma" w:eastAsia="Arial" w:hAnsi="Tahoma" w:cs="Tahoma"/>
                <w:sz w:val="22"/>
                <w:szCs w:val="22"/>
              </w:rPr>
              <w:t>c</w:t>
            </w:r>
            <w:r w:rsidR="00787A35" w:rsidRPr="008C1044">
              <w:rPr>
                <w:rFonts w:ascii="Tahoma" w:eastAsia="Arial" w:hAnsi="Tahoma" w:cs="Tahoma"/>
                <w:sz w:val="22"/>
                <w:szCs w:val="22"/>
              </w:rPr>
              <w:t>estno omrežje</w:t>
            </w:r>
          </w:p>
        </w:tc>
        <w:tc>
          <w:tcPr>
            <w:tcW w:w="2268" w:type="dxa"/>
          </w:tcPr>
          <w:p w14:paraId="71604877" w14:textId="61DF2413" w:rsidR="00787A35" w:rsidRPr="008C1044" w:rsidRDefault="00787A35" w:rsidP="00BB0F7F">
            <w:pPr>
              <w:pStyle w:val="Normal-Table"/>
              <w:jc w:val="center"/>
              <w:rPr>
                <w:rFonts w:ascii="Tahoma" w:eastAsia="Arial" w:hAnsi="Tahoma" w:cs="Tahoma"/>
                <w:sz w:val="22"/>
                <w:szCs w:val="22"/>
              </w:rPr>
            </w:pPr>
            <w:r w:rsidRPr="008C1044">
              <w:rPr>
                <w:rFonts w:ascii="Tahoma" w:eastAsia="Arial" w:hAnsi="Tahoma" w:cs="Tahoma"/>
                <w:sz w:val="22"/>
                <w:szCs w:val="22"/>
              </w:rPr>
              <w:t>17,50</w:t>
            </w:r>
          </w:p>
        </w:tc>
        <w:tc>
          <w:tcPr>
            <w:tcW w:w="2268" w:type="dxa"/>
          </w:tcPr>
          <w:p w14:paraId="15C8E682" w14:textId="372FABC3" w:rsidR="00787A35" w:rsidRPr="008C1044" w:rsidRDefault="00787A35" w:rsidP="00BB0F7F">
            <w:pPr>
              <w:pStyle w:val="Normal-Table"/>
              <w:jc w:val="center"/>
              <w:rPr>
                <w:rFonts w:ascii="Tahoma" w:eastAsia="Arial" w:hAnsi="Tahoma" w:cs="Tahoma"/>
                <w:sz w:val="22"/>
                <w:szCs w:val="22"/>
              </w:rPr>
            </w:pPr>
            <w:r w:rsidRPr="008C1044">
              <w:rPr>
                <w:rFonts w:ascii="Tahoma" w:eastAsia="Arial" w:hAnsi="Tahoma" w:cs="Tahoma"/>
                <w:sz w:val="22"/>
                <w:szCs w:val="22"/>
              </w:rPr>
              <w:t>48,00</w:t>
            </w:r>
          </w:p>
        </w:tc>
      </w:tr>
      <w:tr w:rsidR="00787A35" w:rsidRPr="008C1044" w14:paraId="180C4730" w14:textId="77777777" w:rsidTr="00787A35">
        <w:trPr>
          <w:cnfStyle w:val="000000010000" w:firstRow="0" w:lastRow="0" w:firstColumn="0" w:lastColumn="0" w:oddVBand="0" w:evenVBand="0" w:oddHBand="0" w:evenHBand="1" w:firstRowFirstColumn="0" w:firstRowLastColumn="0" w:lastRowFirstColumn="0" w:lastRowLastColumn="0"/>
          <w:trHeight w:val="284"/>
          <w:jc w:val="center"/>
        </w:trPr>
        <w:tc>
          <w:tcPr>
            <w:tcW w:w="4536" w:type="dxa"/>
          </w:tcPr>
          <w:p w14:paraId="6A7A4632" w14:textId="63A979BE" w:rsidR="00787A35" w:rsidRPr="008C1044" w:rsidRDefault="007C6BE7" w:rsidP="00BB0F7F">
            <w:pPr>
              <w:pStyle w:val="Normal-Table"/>
              <w:rPr>
                <w:rFonts w:ascii="Tahoma" w:eastAsia="Arial" w:hAnsi="Tahoma" w:cs="Tahoma"/>
                <w:sz w:val="22"/>
                <w:szCs w:val="22"/>
              </w:rPr>
            </w:pPr>
            <w:r w:rsidRPr="008C1044">
              <w:rPr>
                <w:rFonts w:ascii="Tahoma" w:eastAsia="Arial" w:hAnsi="Tahoma" w:cs="Tahoma"/>
                <w:sz w:val="22"/>
                <w:szCs w:val="22"/>
              </w:rPr>
              <w:t>v</w:t>
            </w:r>
            <w:r w:rsidR="00787A35" w:rsidRPr="008C1044">
              <w:rPr>
                <w:rFonts w:ascii="Tahoma" w:eastAsia="Arial" w:hAnsi="Tahoma" w:cs="Tahoma"/>
                <w:sz w:val="22"/>
                <w:szCs w:val="22"/>
              </w:rPr>
              <w:t>odovodno omrežje</w:t>
            </w:r>
          </w:p>
        </w:tc>
        <w:tc>
          <w:tcPr>
            <w:tcW w:w="2268" w:type="dxa"/>
          </w:tcPr>
          <w:p w14:paraId="11637833" w14:textId="5431E196" w:rsidR="00787A35" w:rsidRPr="008C1044" w:rsidRDefault="00787A35" w:rsidP="00BB0F7F">
            <w:pPr>
              <w:pStyle w:val="Normal-Table"/>
              <w:jc w:val="center"/>
              <w:rPr>
                <w:rFonts w:ascii="Tahoma" w:eastAsia="Arial" w:hAnsi="Tahoma" w:cs="Tahoma"/>
                <w:sz w:val="22"/>
                <w:szCs w:val="22"/>
              </w:rPr>
            </w:pPr>
            <w:r w:rsidRPr="008C1044">
              <w:rPr>
                <w:rFonts w:ascii="Tahoma" w:eastAsia="Arial" w:hAnsi="Tahoma" w:cs="Tahoma"/>
                <w:sz w:val="22"/>
                <w:szCs w:val="22"/>
              </w:rPr>
              <w:t>6,50</w:t>
            </w:r>
          </w:p>
        </w:tc>
        <w:tc>
          <w:tcPr>
            <w:tcW w:w="2268" w:type="dxa"/>
          </w:tcPr>
          <w:p w14:paraId="30070309" w14:textId="05489D8D" w:rsidR="00787A35" w:rsidRPr="008C1044" w:rsidRDefault="00787A35" w:rsidP="00BB0F7F">
            <w:pPr>
              <w:pStyle w:val="Normal-Table"/>
              <w:jc w:val="center"/>
              <w:rPr>
                <w:rFonts w:ascii="Tahoma" w:eastAsia="Arial" w:hAnsi="Tahoma" w:cs="Tahoma"/>
                <w:sz w:val="22"/>
                <w:szCs w:val="22"/>
              </w:rPr>
            </w:pPr>
            <w:r w:rsidRPr="008C1044">
              <w:rPr>
                <w:rFonts w:ascii="Tahoma" w:eastAsia="Arial" w:hAnsi="Tahoma" w:cs="Tahoma"/>
                <w:sz w:val="22"/>
                <w:szCs w:val="22"/>
              </w:rPr>
              <w:t>17,00</w:t>
            </w:r>
          </w:p>
        </w:tc>
      </w:tr>
      <w:tr w:rsidR="00787A35" w:rsidRPr="008C1044" w14:paraId="6FD3B514" w14:textId="77777777" w:rsidTr="00787A35">
        <w:trPr>
          <w:cnfStyle w:val="000000100000" w:firstRow="0" w:lastRow="0" w:firstColumn="0" w:lastColumn="0" w:oddVBand="0" w:evenVBand="0" w:oddHBand="1" w:evenHBand="0" w:firstRowFirstColumn="0" w:firstRowLastColumn="0" w:lastRowFirstColumn="0" w:lastRowLastColumn="0"/>
          <w:trHeight w:val="284"/>
          <w:jc w:val="center"/>
        </w:trPr>
        <w:tc>
          <w:tcPr>
            <w:tcW w:w="4536" w:type="dxa"/>
          </w:tcPr>
          <w:p w14:paraId="119FBEF6" w14:textId="457904A4" w:rsidR="00787A35" w:rsidRPr="008C1044" w:rsidRDefault="007C6BE7" w:rsidP="00BB0F7F">
            <w:pPr>
              <w:pStyle w:val="Normal-Table"/>
              <w:rPr>
                <w:rFonts w:ascii="Tahoma" w:eastAsia="Arial" w:hAnsi="Tahoma" w:cs="Tahoma"/>
                <w:sz w:val="22"/>
                <w:szCs w:val="22"/>
              </w:rPr>
            </w:pPr>
            <w:r w:rsidRPr="008C1044">
              <w:rPr>
                <w:rFonts w:ascii="Tahoma" w:eastAsia="Arial" w:hAnsi="Tahoma" w:cs="Tahoma"/>
                <w:sz w:val="22"/>
                <w:szCs w:val="22"/>
              </w:rPr>
              <w:t>k</w:t>
            </w:r>
            <w:r w:rsidR="00787A35" w:rsidRPr="008C1044">
              <w:rPr>
                <w:rFonts w:ascii="Tahoma" w:eastAsia="Arial" w:hAnsi="Tahoma" w:cs="Tahoma"/>
                <w:sz w:val="22"/>
                <w:szCs w:val="22"/>
              </w:rPr>
              <w:t>analizacijsko omrežje</w:t>
            </w:r>
          </w:p>
        </w:tc>
        <w:tc>
          <w:tcPr>
            <w:tcW w:w="2268" w:type="dxa"/>
          </w:tcPr>
          <w:p w14:paraId="5DE1FDEB" w14:textId="6137A94D" w:rsidR="00787A35" w:rsidRPr="008C1044" w:rsidRDefault="00787A35" w:rsidP="00BB0F7F">
            <w:pPr>
              <w:pStyle w:val="Normal-Table"/>
              <w:jc w:val="center"/>
              <w:rPr>
                <w:rFonts w:ascii="Tahoma" w:eastAsia="Arial" w:hAnsi="Tahoma" w:cs="Tahoma"/>
                <w:sz w:val="22"/>
                <w:szCs w:val="22"/>
              </w:rPr>
            </w:pPr>
            <w:r w:rsidRPr="008C1044">
              <w:rPr>
                <w:rFonts w:ascii="Tahoma" w:eastAsia="Arial" w:hAnsi="Tahoma" w:cs="Tahoma"/>
                <w:sz w:val="22"/>
                <w:szCs w:val="22"/>
              </w:rPr>
              <w:t>5,40</w:t>
            </w:r>
          </w:p>
        </w:tc>
        <w:tc>
          <w:tcPr>
            <w:tcW w:w="2268" w:type="dxa"/>
          </w:tcPr>
          <w:p w14:paraId="41D6FDCF" w14:textId="17210EFE" w:rsidR="00787A35" w:rsidRPr="008C1044" w:rsidRDefault="00787A35" w:rsidP="00BB0F7F">
            <w:pPr>
              <w:pStyle w:val="Normal-Table"/>
              <w:jc w:val="center"/>
              <w:rPr>
                <w:rFonts w:ascii="Tahoma" w:eastAsia="Arial" w:hAnsi="Tahoma" w:cs="Tahoma"/>
                <w:sz w:val="22"/>
                <w:szCs w:val="22"/>
              </w:rPr>
            </w:pPr>
            <w:r w:rsidRPr="008C1044">
              <w:rPr>
                <w:rFonts w:ascii="Tahoma" w:eastAsia="Arial" w:hAnsi="Tahoma" w:cs="Tahoma"/>
                <w:sz w:val="22"/>
                <w:szCs w:val="22"/>
              </w:rPr>
              <w:t>11,00</w:t>
            </w:r>
          </w:p>
        </w:tc>
      </w:tr>
      <w:tr w:rsidR="00787A35" w:rsidRPr="008C1044" w14:paraId="71BE46D9" w14:textId="77777777" w:rsidTr="00787A35">
        <w:trPr>
          <w:cnfStyle w:val="000000010000" w:firstRow="0" w:lastRow="0" w:firstColumn="0" w:lastColumn="0" w:oddVBand="0" w:evenVBand="0" w:oddHBand="0" w:evenHBand="1" w:firstRowFirstColumn="0" w:firstRowLastColumn="0" w:lastRowFirstColumn="0" w:lastRowLastColumn="0"/>
          <w:trHeight w:val="284"/>
          <w:jc w:val="center"/>
        </w:trPr>
        <w:tc>
          <w:tcPr>
            <w:tcW w:w="4536" w:type="dxa"/>
          </w:tcPr>
          <w:p w14:paraId="725AA1A9" w14:textId="65239FD1" w:rsidR="00787A35" w:rsidRPr="008C1044" w:rsidRDefault="007C6BE7" w:rsidP="00BB0F7F">
            <w:pPr>
              <w:pStyle w:val="Normal-Table"/>
              <w:rPr>
                <w:rFonts w:ascii="Tahoma" w:eastAsia="Arial" w:hAnsi="Tahoma" w:cs="Tahoma"/>
                <w:sz w:val="22"/>
                <w:szCs w:val="22"/>
              </w:rPr>
            </w:pPr>
            <w:r w:rsidRPr="008C1044">
              <w:rPr>
                <w:rFonts w:ascii="Tahoma" w:eastAsia="Arial" w:hAnsi="Tahoma" w:cs="Tahoma"/>
                <w:sz w:val="22"/>
                <w:szCs w:val="22"/>
              </w:rPr>
              <w:t>j</w:t>
            </w:r>
            <w:r w:rsidR="00787A35" w:rsidRPr="008C1044">
              <w:rPr>
                <w:rFonts w:ascii="Tahoma" w:eastAsia="Arial" w:hAnsi="Tahoma" w:cs="Tahoma"/>
                <w:sz w:val="22"/>
                <w:szCs w:val="22"/>
              </w:rPr>
              <w:t>avne površine</w:t>
            </w:r>
          </w:p>
        </w:tc>
        <w:tc>
          <w:tcPr>
            <w:tcW w:w="2268" w:type="dxa"/>
          </w:tcPr>
          <w:p w14:paraId="78507BF2" w14:textId="0AC78A8B" w:rsidR="00787A35" w:rsidRPr="008C1044" w:rsidRDefault="00787A35" w:rsidP="00BB0F7F">
            <w:pPr>
              <w:pStyle w:val="Normal-Table"/>
              <w:jc w:val="center"/>
              <w:rPr>
                <w:rFonts w:ascii="Tahoma" w:eastAsia="Arial" w:hAnsi="Tahoma" w:cs="Tahoma"/>
                <w:sz w:val="22"/>
                <w:szCs w:val="22"/>
              </w:rPr>
            </w:pPr>
            <w:r w:rsidRPr="008C1044">
              <w:rPr>
                <w:rFonts w:ascii="Tahoma" w:eastAsia="Arial" w:hAnsi="Tahoma" w:cs="Tahoma"/>
                <w:sz w:val="22"/>
                <w:szCs w:val="22"/>
              </w:rPr>
              <w:t>0,70</w:t>
            </w:r>
          </w:p>
        </w:tc>
        <w:tc>
          <w:tcPr>
            <w:tcW w:w="2268" w:type="dxa"/>
          </w:tcPr>
          <w:p w14:paraId="42AFEA5A" w14:textId="2D11917A" w:rsidR="00787A35" w:rsidRPr="008C1044" w:rsidRDefault="00787A35" w:rsidP="00BB0F7F">
            <w:pPr>
              <w:pStyle w:val="Normal-Table"/>
              <w:jc w:val="center"/>
              <w:rPr>
                <w:rFonts w:ascii="Tahoma" w:eastAsia="Arial" w:hAnsi="Tahoma" w:cs="Tahoma"/>
                <w:sz w:val="22"/>
                <w:szCs w:val="22"/>
              </w:rPr>
            </w:pPr>
            <w:r w:rsidRPr="008C1044">
              <w:rPr>
                <w:rFonts w:ascii="Tahoma" w:eastAsia="Arial" w:hAnsi="Tahoma" w:cs="Tahoma"/>
                <w:sz w:val="22"/>
                <w:szCs w:val="22"/>
              </w:rPr>
              <w:t>2,00</w:t>
            </w:r>
          </w:p>
        </w:tc>
      </w:tr>
    </w:tbl>
    <w:p w14:paraId="72C299C6" w14:textId="77777777" w:rsidR="0043773D" w:rsidRPr="008C1044" w:rsidRDefault="0043773D" w:rsidP="008C1044">
      <w:pPr>
        <w:pStyle w:val="StyleHeading2Tahoma11pt"/>
        <w:rPr>
          <w:rFonts w:eastAsia="ArialMT"/>
        </w:rPr>
      </w:pPr>
      <w:r w:rsidRPr="008C1044">
        <w:rPr>
          <w:rFonts w:eastAsia="ArialMT"/>
        </w:rPr>
        <w:t>IZRAČUN KOMUNALNEGA PRISPEVKA</w:t>
      </w:r>
    </w:p>
    <w:p w14:paraId="2E922C4E" w14:textId="77777777" w:rsidR="0043773D" w:rsidRPr="008C1044" w:rsidRDefault="0043773D" w:rsidP="0089467C">
      <w:pPr>
        <w:pStyle w:val="StyleHeading3Tahoma11pt"/>
        <w:spacing w:before="0" w:after="0" w:line="240" w:lineRule="auto"/>
        <w:rPr>
          <w:rFonts w:eastAsia="ArialMT"/>
        </w:rPr>
      </w:pPr>
      <w:r w:rsidRPr="008C1044">
        <w:rPr>
          <w:rFonts w:eastAsia="ArialMT"/>
        </w:rPr>
        <w:t>člen</w:t>
      </w:r>
    </w:p>
    <w:p w14:paraId="38BA6B0D" w14:textId="77777777" w:rsidR="0043773D" w:rsidRDefault="0043773D" w:rsidP="0089467C">
      <w:pPr>
        <w:pStyle w:val="StyleHeading4Tahoma11pt"/>
        <w:spacing w:after="0" w:line="240" w:lineRule="auto"/>
        <w:rPr>
          <w:rFonts w:eastAsia="ArialMT"/>
        </w:rPr>
      </w:pPr>
      <w:r w:rsidRPr="008C1044">
        <w:rPr>
          <w:rFonts w:eastAsia="ArialMT"/>
        </w:rPr>
        <w:t>(izračun komunalnega prispevka)</w:t>
      </w:r>
    </w:p>
    <w:p w14:paraId="0BCD44B6" w14:textId="77777777" w:rsidR="0089467C" w:rsidRPr="008C1044" w:rsidRDefault="0089467C" w:rsidP="0089467C">
      <w:pPr>
        <w:pStyle w:val="StyleHeading4Tahoma11pt"/>
        <w:spacing w:after="0" w:line="240" w:lineRule="auto"/>
        <w:rPr>
          <w:rFonts w:eastAsia="ArialMT"/>
        </w:rPr>
      </w:pPr>
    </w:p>
    <w:p w14:paraId="62A9ACD5" w14:textId="6852A17C" w:rsidR="0043773D" w:rsidRPr="008C1044" w:rsidRDefault="00CA35D1" w:rsidP="00755679">
      <w:pPr>
        <w:pStyle w:val="ODSTAVEK"/>
        <w:numPr>
          <w:ilvl w:val="0"/>
          <w:numId w:val="15"/>
        </w:numPr>
        <w:ind w:left="0" w:firstLine="0"/>
        <w:rPr>
          <w:rFonts w:ascii="Tahoma" w:hAnsi="Tahoma" w:cs="Tahoma"/>
          <w:sz w:val="22"/>
          <w:szCs w:val="22"/>
        </w:rPr>
      </w:pPr>
      <w:r w:rsidRPr="008C1044">
        <w:rPr>
          <w:rFonts w:ascii="Tahoma" w:hAnsi="Tahoma" w:cs="Tahoma"/>
          <w:sz w:val="22"/>
          <w:szCs w:val="22"/>
        </w:rPr>
        <w:t xml:space="preserve">Komunalni prispevek za posamezno vrsto obstoječe komunalne opreme se za stavbe </w:t>
      </w:r>
      <w:r w:rsidR="002113FC" w:rsidRPr="008C1044">
        <w:rPr>
          <w:rFonts w:ascii="Tahoma" w:hAnsi="Tahoma" w:cs="Tahoma"/>
          <w:sz w:val="22"/>
          <w:szCs w:val="22"/>
        </w:rPr>
        <w:t>izračuna</w:t>
      </w:r>
      <w:r w:rsidRPr="008C1044">
        <w:rPr>
          <w:rFonts w:ascii="Tahoma" w:hAnsi="Tahoma" w:cs="Tahoma"/>
          <w:sz w:val="22"/>
          <w:szCs w:val="22"/>
        </w:rPr>
        <w:t xml:space="preserve"> na naslednji način:</w:t>
      </w:r>
    </w:p>
    <w:p w14:paraId="225862CA" w14:textId="5454930C" w:rsidR="0043773D" w:rsidRPr="008C1044" w:rsidRDefault="0043773D" w:rsidP="007E1811">
      <w:pPr>
        <w:jc w:val="center"/>
        <w:rPr>
          <w:rFonts w:ascii="Tahoma" w:hAnsi="Tahoma" w:cs="Tahoma"/>
          <w:sz w:val="22"/>
          <w:szCs w:val="22"/>
        </w:rPr>
      </w:pPr>
      <w:proofErr w:type="spellStart"/>
      <w:r w:rsidRPr="008C1044">
        <w:rPr>
          <w:rFonts w:ascii="Tahoma" w:eastAsia="ArialMT" w:hAnsi="Tahoma" w:cs="Tahoma"/>
          <w:sz w:val="22"/>
          <w:szCs w:val="22"/>
        </w:rPr>
        <w:t>KP</w:t>
      </w:r>
      <w:r w:rsidR="00C85CAA" w:rsidRPr="008C1044">
        <w:rPr>
          <w:rStyle w:val="Normalsubscript"/>
          <w:rFonts w:ascii="Tahoma" w:eastAsia="ArialMT" w:hAnsi="Tahoma" w:cs="Tahoma"/>
          <w:sz w:val="22"/>
          <w:szCs w:val="22"/>
        </w:rPr>
        <w:t>obstoječa</w:t>
      </w:r>
      <w:proofErr w:type="spellEnd"/>
      <w:r w:rsidR="00C85CAA" w:rsidRPr="008C1044">
        <w:rPr>
          <w:rStyle w:val="Normalsubscript"/>
          <w:rFonts w:ascii="Tahoma" w:eastAsia="ArialMT" w:hAnsi="Tahoma" w:cs="Tahoma"/>
          <w:sz w:val="22"/>
          <w:szCs w:val="22"/>
        </w:rPr>
        <w:t xml:space="preserve"> </w:t>
      </w:r>
      <w:r w:rsidR="00C85CAA" w:rsidRPr="008C1044">
        <w:rPr>
          <w:rFonts w:ascii="Tahoma" w:eastAsia="ArialMT" w:hAnsi="Tahoma" w:cs="Tahoma"/>
          <w:sz w:val="22"/>
          <w:szCs w:val="22"/>
        </w:rPr>
        <w:t>(i)</w:t>
      </w:r>
      <w:r w:rsidRPr="008C1044">
        <w:rPr>
          <w:rFonts w:ascii="Tahoma" w:eastAsia="ArialMT" w:hAnsi="Tahoma" w:cs="Tahoma"/>
          <w:sz w:val="22"/>
          <w:szCs w:val="22"/>
        </w:rPr>
        <w:t xml:space="preserve"> = </w:t>
      </w:r>
      <w:r w:rsidR="00C85CAA" w:rsidRPr="008C1044">
        <w:rPr>
          <w:rFonts w:ascii="Tahoma" w:eastAsia="ArialMT" w:hAnsi="Tahoma" w:cs="Tahoma"/>
          <w:sz w:val="22"/>
          <w:szCs w:val="22"/>
        </w:rPr>
        <w:t>(</w:t>
      </w:r>
      <w:r w:rsidRPr="008C1044">
        <w:rPr>
          <w:rFonts w:ascii="Tahoma" w:eastAsia="ArialMT" w:hAnsi="Tahoma" w:cs="Tahoma"/>
          <w:sz w:val="22"/>
          <w:szCs w:val="22"/>
        </w:rPr>
        <w:t>(A</w:t>
      </w:r>
      <w:r w:rsidR="00C85CAA" w:rsidRPr="008C1044">
        <w:rPr>
          <w:rFonts w:ascii="Tahoma" w:eastAsia="ArialMT" w:hAnsi="Tahoma" w:cs="Tahoma"/>
          <w:sz w:val="22"/>
          <w:szCs w:val="22"/>
          <w:vertAlign w:val="subscript"/>
        </w:rPr>
        <w:t>GP</w:t>
      </w:r>
      <w:r w:rsidRPr="008C1044">
        <w:rPr>
          <w:rFonts w:ascii="Tahoma" w:eastAsia="MS Gothic" w:hAnsi="Tahoma" w:cs="Tahoma"/>
          <w:sz w:val="22"/>
          <w:szCs w:val="22"/>
        </w:rPr>
        <w:t>・</w:t>
      </w:r>
      <w:proofErr w:type="spellStart"/>
      <w:r w:rsidRPr="008C1044">
        <w:rPr>
          <w:rFonts w:ascii="Tahoma" w:eastAsia="ArialMT" w:hAnsi="Tahoma" w:cs="Tahoma"/>
          <w:sz w:val="22"/>
          <w:szCs w:val="22"/>
        </w:rPr>
        <w:t>Cp</w:t>
      </w:r>
      <w:r w:rsidR="00C85CAA" w:rsidRPr="008C1044">
        <w:rPr>
          <w:rStyle w:val="Normalsubscript"/>
          <w:rFonts w:ascii="Tahoma" w:eastAsia="ArialMT" w:hAnsi="Tahoma" w:cs="Tahoma"/>
          <w:sz w:val="22"/>
          <w:szCs w:val="22"/>
        </w:rPr>
        <w:t>o</w:t>
      </w:r>
      <w:proofErr w:type="spellEnd"/>
      <w:r w:rsidR="00C85CAA" w:rsidRPr="008C1044">
        <w:rPr>
          <w:rFonts w:ascii="Tahoma" w:eastAsia="ArialMT" w:hAnsi="Tahoma" w:cs="Tahoma"/>
          <w:sz w:val="22"/>
          <w:szCs w:val="22"/>
        </w:rPr>
        <w:t>(i)</w:t>
      </w:r>
      <w:r w:rsidRPr="008C1044">
        <w:rPr>
          <w:rFonts w:ascii="Tahoma" w:eastAsia="MS Gothic" w:hAnsi="Tahoma" w:cs="Tahoma"/>
          <w:sz w:val="22"/>
          <w:szCs w:val="22"/>
        </w:rPr>
        <w:t>・</w:t>
      </w:r>
      <w:proofErr w:type="spellStart"/>
      <w:r w:rsidRPr="008C1044">
        <w:rPr>
          <w:rFonts w:ascii="Tahoma" w:eastAsia="ArialMT" w:hAnsi="Tahoma" w:cs="Tahoma"/>
          <w:sz w:val="22"/>
          <w:szCs w:val="22"/>
        </w:rPr>
        <w:t>Dp</w:t>
      </w:r>
      <w:r w:rsidR="0054006C" w:rsidRPr="008C1044">
        <w:rPr>
          <w:rFonts w:ascii="Tahoma" w:eastAsia="ArialMT" w:hAnsi="Tahoma" w:cs="Tahoma"/>
          <w:sz w:val="22"/>
          <w:szCs w:val="22"/>
          <w:vertAlign w:val="subscript"/>
        </w:rPr>
        <w:t>o</w:t>
      </w:r>
      <w:proofErr w:type="spellEnd"/>
      <w:r w:rsidRPr="008C1044">
        <w:rPr>
          <w:rFonts w:ascii="Tahoma" w:eastAsia="ArialMT" w:hAnsi="Tahoma" w:cs="Tahoma"/>
          <w:sz w:val="22"/>
          <w:szCs w:val="22"/>
        </w:rPr>
        <w:t>) + (A</w:t>
      </w:r>
      <w:r w:rsidR="00C85CAA" w:rsidRPr="008C1044">
        <w:rPr>
          <w:rFonts w:ascii="Tahoma" w:eastAsia="ArialMT" w:hAnsi="Tahoma" w:cs="Tahoma"/>
          <w:sz w:val="22"/>
          <w:szCs w:val="22"/>
          <w:vertAlign w:val="subscript"/>
        </w:rPr>
        <w:t>STAVBA</w:t>
      </w:r>
      <w:r w:rsidRPr="008C1044">
        <w:rPr>
          <w:rFonts w:ascii="Tahoma" w:eastAsia="MS Gothic" w:hAnsi="Tahoma" w:cs="Tahoma"/>
          <w:sz w:val="22"/>
          <w:szCs w:val="22"/>
        </w:rPr>
        <w:t>・</w:t>
      </w:r>
      <w:proofErr w:type="spellStart"/>
      <w:r w:rsidRPr="008C1044">
        <w:rPr>
          <w:rFonts w:ascii="Tahoma" w:eastAsia="ArialMT" w:hAnsi="Tahoma" w:cs="Tahoma"/>
          <w:sz w:val="22"/>
          <w:szCs w:val="22"/>
        </w:rPr>
        <w:t>Ct</w:t>
      </w:r>
      <w:r w:rsidR="00C85CAA" w:rsidRPr="008C1044">
        <w:rPr>
          <w:rStyle w:val="Normalsubscript"/>
          <w:rFonts w:ascii="Tahoma" w:eastAsia="ArialMT" w:hAnsi="Tahoma" w:cs="Tahoma"/>
          <w:sz w:val="22"/>
          <w:szCs w:val="22"/>
        </w:rPr>
        <w:t>o</w:t>
      </w:r>
      <w:proofErr w:type="spellEnd"/>
      <w:r w:rsidR="00C85CAA" w:rsidRPr="008C1044">
        <w:rPr>
          <w:rFonts w:ascii="Tahoma" w:eastAsia="ArialMT" w:hAnsi="Tahoma" w:cs="Tahoma"/>
          <w:sz w:val="22"/>
          <w:szCs w:val="22"/>
        </w:rPr>
        <w:t>(i)</w:t>
      </w:r>
      <w:r w:rsidRPr="008C1044">
        <w:rPr>
          <w:rFonts w:ascii="Tahoma" w:eastAsia="MS Gothic" w:hAnsi="Tahoma" w:cs="Tahoma"/>
          <w:sz w:val="22"/>
          <w:szCs w:val="22"/>
        </w:rPr>
        <w:t>・</w:t>
      </w:r>
      <w:proofErr w:type="spellStart"/>
      <w:r w:rsidRPr="008C1044">
        <w:rPr>
          <w:rFonts w:ascii="Tahoma" w:eastAsia="ArialMT" w:hAnsi="Tahoma" w:cs="Tahoma"/>
          <w:sz w:val="22"/>
          <w:szCs w:val="22"/>
        </w:rPr>
        <w:t>Dt</w:t>
      </w:r>
      <w:r w:rsidR="0054006C" w:rsidRPr="008C1044">
        <w:rPr>
          <w:rFonts w:ascii="Tahoma" w:eastAsia="ArialMT" w:hAnsi="Tahoma" w:cs="Tahoma"/>
          <w:sz w:val="22"/>
          <w:szCs w:val="22"/>
          <w:vertAlign w:val="subscript"/>
        </w:rPr>
        <w:t>o</w:t>
      </w:r>
      <w:proofErr w:type="spellEnd"/>
      <w:r w:rsidR="00C85CAA" w:rsidRPr="008C1044">
        <w:rPr>
          <w:rFonts w:ascii="Tahoma" w:eastAsia="ArialMT" w:hAnsi="Tahoma" w:cs="Tahoma"/>
          <w:sz w:val="22"/>
          <w:szCs w:val="22"/>
        </w:rPr>
        <w:t xml:space="preserve"> </w:t>
      </w:r>
      <w:r w:rsidR="00C85CAA" w:rsidRPr="008C1044">
        <w:rPr>
          <w:rFonts w:ascii="Tahoma" w:eastAsia="MS Gothic" w:hAnsi="Tahoma" w:cs="Tahoma"/>
          <w:sz w:val="22"/>
          <w:szCs w:val="22"/>
        </w:rPr>
        <w:t>・</w:t>
      </w:r>
      <w:proofErr w:type="spellStart"/>
      <w:r w:rsidR="00C85CAA" w:rsidRPr="008C1044">
        <w:rPr>
          <w:rFonts w:ascii="Tahoma" w:eastAsia="MS Gothic" w:hAnsi="Tahoma" w:cs="Tahoma"/>
          <w:sz w:val="22"/>
          <w:szCs w:val="22"/>
        </w:rPr>
        <w:t>F</w:t>
      </w:r>
      <w:r w:rsidR="00C85CAA" w:rsidRPr="008C1044">
        <w:rPr>
          <w:rFonts w:ascii="Tahoma" w:eastAsia="MS Gothic" w:hAnsi="Tahoma" w:cs="Tahoma"/>
          <w:sz w:val="22"/>
          <w:szCs w:val="22"/>
          <w:vertAlign w:val="subscript"/>
        </w:rPr>
        <w:t>n</w:t>
      </w:r>
      <w:proofErr w:type="spellEnd"/>
      <w:r w:rsidRPr="008C1044">
        <w:rPr>
          <w:rFonts w:ascii="Tahoma" w:eastAsia="ArialMT" w:hAnsi="Tahoma" w:cs="Tahoma"/>
          <w:sz w:val="22"/>
          <w:szCs w:val="22"/>
        </w:rPr>
        <w:t>)</w:t>
      </w:r>
      <w:r w:rsidR="00C85CAA" w:rsidRPr="008C1044">
        <w:rPr>
          <w:rFonts w:ascii="Tahoma" w:eastAsia="ArialMT" w:hAnsi="Tahoma" w:cs="Tahoma"/>
          <w:sz w:val="22"/>
          <w:szCs w:val="22"/>
        </w:rPr>
        <w:t>)</w:t>
      </w:r>
      <w:r w:rsidR="00C85CAA" w:rsidRPr="008C1044">
        <w:rPr>
          <w:rFonts w:ascii="Tahoma" w:eastAsia="MS Gothic" w:hAnsi="Tahoma" w:cs="Tahoma"/>
          <w:sz w:val="22"/>
          <w:szCs w:val="22"/>
        </w:rPr>
        <w:t>・</w:t>
      </w:r>
      <w:proofErr w:type="spellStart"/>
      <w:r w:rsidR="00C85CAA" w:rsidRPr="008C1044">
        <w:rPr>
          <w:rFonts w:ascii="Tahoma" w:eastAsia="MS Gothic" w:hAnsi="Tahoma" w:cs="Tahoma"/>
          <w:sz w:val="22"/>
          <w:szCs w:val="22"/>
        </w:rPr>
        <w:t>p</w:t>
      </w:r>
      <w:r w:rsidR="00C85CAA" w:rsidRPr="008C1044">
        <w:rPr>
          <w:rFonts w:ascii="Tahoma" w:eastAsia="MS Gothic" w:hAnsi="Tahoma" w:cs="Tahoma"/>
          <w:sz w:val="22"/>
          <w:szCs w:val="22"/>
          <w:vertAlign w:val="subscript"/>
        </w:rPr>
        <w:t>sz</w:t>
      </w:r>
      <w:proofErr w:type="spellEnd"/>
      <w:r w:rsidR="00C85CAA" w:rsidRPr="008C1044">
        <w:rPr>
          <w:rFonts w:ascii="Tahoma" w:eastAsia="MS Gothic" w:hAnsi="Tahoma" w:cs="Tahoma"/>
          <w:sz w:val="22"/>
          <w:szCs w:val="22"/>
        </w:rPr>
        <w:t>(i)</w:t>
      </w:r>
    </w:p>
    <w:p w14:paraId="33D29914" w14:textId="292FE8FC" w:rsidR="0043773D" w:rsidRPr="008C1044" w:rsidRDefault="0043773D" w:rsidP="00BB0F7F">
      <w:pPr>
        <w:jc w:val="center"/>
        <w:rPr>
          <w:rFonts w:ascii="Tahoma" w:eastAsia="ArialMT" w:hAnsi="Tahoma" w:cs="Tahoma"/>
          <w:sz w:val="22"/>
          <w:szCs w:val="22"/>
        </w:rPr>
      </w:pPr>
      <w:proofErr w:type="spellStart"/>
      <w:r w:rsidRPr="008C1044">
        <w:rPr>
          <w:rFonts w:ascii="Tahoma" w:eastAsia="ArialMT" w:hAnsi="Tahoma" w:cs="Tahoma"/>
          <w:sz w:val="22"/>
          <w:szCs w:val="22"/>
        </w:rPr>
        <w:t>KP</w:t>
      </w:r>
      <w:r w:rsidR="00CA35D1" w:rsidRPr="008C1044">
        <w:rPr>
          <w:rFonts w:ascii="Tahoma" w:eastAsia="ArialMT" w:hAnsi="Tahoma" w:cs="Tahoma"/>
          <w:sz w:val="22"/>
          <w:szCs w:val="22"/>
          <w:vertAlign w:val="subscript"/>
        </w:rPr>
        <w:t>obstoječa</w:t>
      </w:r>
      <w:proofErr w:type="spellEnd"/>
      <w:r w:rsidRPr="008C1044">
        <w:rPr>
          <w:rFonts w:ascii="Tahoma" w:eastAsia="ArialMT" w:hAnsi="Tahoma" w:cs="Tahoma"/>
          <w:sz w:val="22"/>
          <w:szCs w:val="22"/>
        </w:rPr>
        <w:t xml:space="preserve"> = Σ</w:t>
      </w:r>
      <w:r w:rsidR="00CA35D1" w:rsidRPr="008C1044">
        <w:rPr>
          <w:rFonts w:ascii="Tahoma" w:eastAsia="ArialMT" w:hAnsi="Tahoma" w:cs="Tahoma"/>
          <w:sz w:val="22"/>
          <w:szCs w:val="22"/>
        </w:rPr>
        <w:t xml:space="preserve"> KP </w:t>
      </w:r>
      <w:r w:rsidR="00CA35D1" w:rsidRPr="008C1044">
        <w:rPr>
          <w:rFonts w:ascii="Tahoma" w:eastAsia="ArialMT" w:hAnsi="Tahoma" w:cs="Tahoma"/>
          <w:sz w:val="22"/>
          <w:szCs w:val="22"/>
          <w:vertAlign w:val="subscript"/>
        </w:rPr>
        <w:t>obstoječa</w:t>
      </w:r>
      <w:r w:rsidR="00CA35D1" w:rsidRPr="008C1044">
        <w:rPr>
          <w:rFonts w:ascii="Tahoma" w:eastAsia="ArialMT" w:hAnsi="Tahoma" w:cs="Tahoma"/>
          <w:sz w:val="22"/>
          <w:szCs w:val="22"/>
        </w:rPr>
        <w:t>(i)</w:t>
      </w:r>
    </w:p>
    <w:p w14:paraId="27501809" w14:textId="77777777" w:rsidR="00E63833" w:rsidRPr="008C1044" w:rsidRDefault="00E63833" w:rsidP="003D1923">
      <w:pPr>
        <w:pStyle w:val="ODSTAVEK"/>
        <w:rPr>
          <w:rFonts w:ascii="Tahoma" w:hAnsi="Tahoma" w:cs="Tahoma"/>
          <w:sz w:val="22"/>
          <w:szCs w:val="22"/>
        </w:rPr>
      </w:pPr>
      <w:r w:rsidRPr="008C1044">
        <w:rPr>
          <w:rFonts w:ascii="Tahoma" w:hAnsi="Tahoma" w:cs="Tahoma"/>
          <w:sz w:val="22"/>
          <w:szCs w:val="22"/>
        </w:rPr>
        <w:t>Komunalni prispevek za posamezno vrsto obstoječe komunalne opreme se za gradbeno-inženirske objekte obračuna na naslednji način:</w:t>
      </w:r>
    </w:p>
    <w:p w14:paraId="46B6E484" w14:textId="5D01AB1D" w:rsidR="00E63833" w:rsidRPr="008C1044" w:rsidRDefault="00E63833" w:rsidP="00BB0F7F">
      <w:pPr>
        <w:jc w:val="center"/>
        <w:rPr>
          <w:rFonts w:ascii="Tahoma" w:hAnsi="Tahoma" w:cs="Tahoma"/>
          <w:sz w:val="22"/>
          <w:szCs w:val="22"/>
        </w:rPr>
      </w:pPr>
      <w:proofErr w:type="spellStart"/>
      <w:r w:rsidRPr="008C1044">
        <w:rPr>
          <w:rFonts w:ascii="Tahoma" w:eastAsia="ArialMT" w:hAnsi="Tahoma" w:cs="Tahoma"/>
          <w:sz w:val="22"/>
          <w:szCs w:val="22"/>
        </w:rPr>
        <w:t>KP</w:t>
      </w:r>
      <w:r w:rsidRPr="008C1044">
        <w:rPr>
          <w:rStyle w:val="Normalsubscript"/>
          <w:rFonts w:ascii="Tahoma" w:eastAsia="ArialMT" w:hAnsi="Tahoma" w:cs="Tahoma"/>
          <w:sz w:val="22"/>
          <w:szCs w:val="22"/>
        </w:rPr>
        <w:t>obstoječa</w:t>
      </w:r>
      <w:proofErr w:type="spellEnd"/>
      <w:r w:rsidRPr="008C1044">
        <w:rPr>
          <w:rStyle w:val="Normalsubscript"/>
          <w:rFonts w:ascii="Tahoma" w:eastAsia="ArialMT" w:hAnsi="Tahoma" w:cs="Tahoma"/>
          <w:sz w:val="22"/>
          <w:szCs w:val="22"/>
        </w:rPr>
        <w:t xml:space="preserve"> </w:t>
      </w:r>
      <w:r w:rsidRPr="008C1044">
        <w:rPr>
          <w:rFonts w:ascii="Tahoma" w:eastAsia="ArialMT" w:hAnsi="Tahoma" w:cs="Tahoma"/>
          <w:sz w:val="22"/>
          <w:szCs w:val="22"/>
        </w:rPr>
        <w:t>(i) = A</w:t>
      </w:r>
      <w:r w:rsidRPr="008C1044">
        <w:rPr>
          <w:rFonts w:ascii="Tahoma" w:eastAsia="ArialMT" w:hAnsi="Tahoma" w:cs="Tahoma"/>
          <w:sz w:val="22"/>
          <w:szCs w:val="22"/>
          <w:vertAlign w:val="subscript"/>
        </w:rPr>
        <w:t>GIO</w:t>
      </w:r>
      <w:r w:rsidRPr="008C1044">
        <w:rPr>
          <w:rFonts w:ascii="Tahoma" w:eastAsia="MS Gothic" w:hAnsi="Tahoma" w:cs="Tahoma"/>
          <w:sz w:val="22"/>
          <w:szCs w:val="22"/>
        </w:rPr>
        <w:t>・</w:t>
      </w:r>
      <w:proofErr w:type="spellStart"/>
      <w:r w:rsidRPr="008C1044">
        <w:rPr>
          <w:rFonts w:ascii="Tahoma" w:eastAsia="ArialMT" w:hAnsi="Tahoma" w:cs="Tahoma"/>
          <w:sz w:val="22"/>
          <w:szCs w:val="22"/>
        </w:rPr>
        <w:t>Ct</w:t>
      </w:r>
      <w:r w:rsidRPr="008C1044">
        <w:rPr>
          <w:rStyle w:val="Normalsubscript"/>
          <w:rFonts w:ascii="Tahoma" w:eastAsia="ArialMT" w:hAnsi="Tahoma" w:cs="Tahoma"/>
          <w:sz w:val="22"/>
          <w:szCs w:val="22"/>
        </w:rPr>
        <w:t>o</w:t>
      </w:r>
      <w:proofErr w:type="spellEnd"/>
      <w:r w:rsidRPr="008C1044">
        <w:rPr>
          <w:rFonts w:ascii="Tahoma" w:eastAsia="ArialMT" w:hAnsi="Tahoma" w:cs="Tahoma"/>
          <w:sz w:val="22"/>
          <w:szCs w:val="22"/>
        </w:rPr>
        <w:t>(i)</w:t>
      </w:r>
      <w:r w:rsidRPr="008C1044">
        <w:rPr>
          <w:rFonts w:ascii="Tahoma" w:eastAsia="MS Gothic" w:hAnsi="Tahoma" w:cs="Tahoma"/>
          <w:sz w:val="22"/>
          <w:szCs w:val="22"/>
        </w:rPr>
        <w:t>・</w:t>
      </w:r>
      <w:proofErr w:type="spellStart"/>
      <w:r w:rsidRPr="008C1044">
        <w:rPr>
          <w:rFonts w:ascii="Tahoma" w:eastAsia="ArialMT" w:hAnsi="Tahoma" w:cs="Tahoma"/>
          <w:sz w:val="22"/>
          <w:szCs w:val="22"/>
        </w:rPr>
        <w:t>Dt</w:t>
      </w:r>
      <w:r w:rsidRPr="008C1044">
        <w:rPr>
          <w:rFonts w:ascii="Tahoma" w:eastAsia="ArialMT" w:hAnsi="Tahoma" w:cs="Tahoma"/>
          <w:sz w:val="22"/>
          <w:szCs w:val="22"/>
          <w:vertAlign w:val="subscript"/>
        </w:rPr>
        <w:t>o</w:t>
      </w:r>
      <w:proofErr w:type="spellEnd"/>
      <w:r w:rsidRPr="008C1044">
        <w:rPr>
          <w:rFonts w:ascii="Tahoma" w:eastAsia="MS Gothic" w:hAnsi="Tahoma" w:cs="Tahoma"/>
          <w:sz w:val="22"/>
          <w:szCs w:val="22"/>
        </w:rPr>
        <w:t>・</w:t>
      </w:r>
      <w:proofErr w:type="spellStart"/>
      <w:r w:rsidRPr="008C1044">
        <w:rPr>
          <w:rFonts w:ascii="Tahoma" w:eastAsia="MS Gothic" w:hAnsi="Tahoma" w:cs="Tahoma"/>
          <w:sz w:val="22"/>
          <w:szCs w:val="22"/>
        </w:rPr>
        <w:t>F</w:t>
      </w:r>
      <w:r w:rsidRPr="008C1044">
        <w:rPr>
          <w:rFonts w:ascii="Tahoma" w:eastAsia="MS Gothic" w:hAnsi="Tahoma" w:cs="Tahoma"/>
          <w:sz w:val="22"/>
          <w:szCs w:val="22"/>
          <w:vertAlign w:val="subscript"/>
        </w:rPr>
        <w:t>n</w:t>
      </w:r>
      <w:proofErr w:type="spellEnd"/>
      <w:r w:rsidRPr="008C1044">
        <w:rPr>
          <w:rFonts w:ascii="Tahoma" w:eastAsia="MS Gothic" w:hAnsi="Tahoma" w:cs="Tahoma"/>
          <w:sz w:val="22"/>
          <w:szCs w:val="22"/>
        </w:rPr>
        <w:t>・</w:t>
      </w:r>
      <w:proofErr w:type="spellStart"/>
      <w:r w:rsidRPr="008C1044">
        <w:rPr>
          <w:rFonts w:ascii="Tahoma" w:eastAsia="MS Gothic" w:hAnsi="Tahoma" w:cs="Tahoma"/>
          <w:sz w:val="22"/>
          <w:szCs w:val="22"/>
        </w:rPr>
        <w:t>p</w:t>
      </w:r>
      <w:r w:rsidRPr="008C1044">
        <w:rPr>
          <w:rFonts w:ascii="Tahoma" w:eastAsia="MS Gothic" w:hAnsi="Tahoma" w:cs="Tahoma"/>
          <w:sz w:val="22"/>
          <w:szCs w:val="22"/>
          <w:vertAlign w:val="subscript"/>
        </w:rPr>
        <w:t>sz</w:t>
      </w:r>
      <w:proofErr w:type="spellEnd"/>
      <w:r w:rsidRPr="008C1044">
        <w:rPr>
          <w:rFonts w:ascii="Tahoma" w:eastAsia="MS Gothic" w:hAnsi="Tahoma" w:cs="Tahoma"/>
          <w:sz w:val="22"/>
          <w:szCs w:val="22"/>
        </w:rPr>
        <w:t>(i)</w:t>
      </w:r>
    </w:p>
    <w:p w14:paraId="71696E39" w14:textId="77777777" w:rsidR="00E63833" w:rsidRPr="008C1044" w:rsidRDefault="00E63833" w:rsidP="00BB0F7F">
      <w:pPr>
        <w:jc w:val="center"/>
        <w:rPr>
          <w:rFonts w:ascii="Tahoma" w:eastAsia="ArialMT" w:hAnsi="Tahoma" w:cs="Tahoma"/>
          <w:sz w:val="22"/>
          <w:szCs w:val="22"/>
        </w:rPr>
      </w:pPr>
      <w:proofErr w:type="spellStart"/>
      <w:r w:rsidRPr="008C1044">
        <w:rPr>
          <w:rFonts w:ascii="Tahoma" w:eastAsia="ArialMT" w:hAnsi="Tahoma" w:cs="Tahoma"/>
          <w:sz w:val="22"/>
          <w:szCs w:val="22"/>
        </w:rPr>
        <w:t>KP</w:t>
      </w:r>
      <w:r w:rsidRPr="008C1044">
        <w:rPr>
          <w:rFonts w:ascii="Tahoma" w:eastAsia="ArialMT" w:hAnsi="Tahoma" w:cs="Tahoma"/>
          <w:sz w:val="22"/>
          <w:szCs w:val="22"/>
          <w:vertAlign w:val="subscript"/>
        </w:rPr>
        <w:t>obstoječa</w:t>
      </w:r>
      <w:proofErr w:type="spellEnd"/>
      <w:r w:rsidRPr="008C1044">
        <w:rPr>
          <w:rFonts w:ascii="Tahoma" w:eastAsia="ArialMT" w:hAnsi="Tahoma" w:cs="Tahoma"/>
          <w:sz w:val="22"/>
          <w:szCs w:val="22"/>
        </w:rPr>
        <w:t xml:space="preserve"> = Σ KP </w:t>
      </w:r>
      <w:r w:rsidRPr="008C1044">
        <w:rPr>
          <w:rFonts w:ascii="Tahoma" w:eastAsia="ArialMT" w:hAnsi="Tahoma" w:cs="Tahoma"/>
          <w:sz w:val="22"/>
          <w:szCs w:val="22"/>
          <w:vertAlign w:val="subscript"/>
        </w:rPr>
        <w:t>obstoječa</w:t>
      </w:r>
      <w:r w:rsidRPr="008C1044">
        <w:rPr>
          <w:rFonts w:ascii="Tahoma" w:eastAsia="ArialMT" w:hAnsi="Tahoma" w:cs="Tahoma"/>
          <w:sz w:val="22"/>
          <w:szCs w:val="22"/>
        </w:rPr>
        <w:t>(i)</w:t>
      </w:r>
    </w:p>
    <w:p w14:paraId="2B7F5DEB" w14:textId="77777777" w:rsidR="00956A53" w:rsidRPr="008C1044" w:rsidRDefault="00956A53" w:rsidP="003D1923">
      <w:pPr>
        <w:pStyle w:val="ODSTAVEK"/>
        <w:rPr>
          <w:rFonts w:ascii="Tahoma" w:hAnsi="Tahoma" w:cs="Tahoma"/>
          <w:sz w:val="22"/>
          <w:szCs w:val="22"/>
        </w:rPr>
      </w:pPr>
      <w:r w:rsidRPr="008C1044">
        <w:rPr>
          <w:rFonts w:ascii="Tahoma" w:hAnsi="Tahoma" w:cs="Tahoma"/>
          <w:sz w:val="22"/>
          <w:szCs w:val="22"/>
        </w:rPr>
        <w:t xml:space="preserve">Zgornje oznake pomenijo: </w:t>
      </w:r>
    </w:p>
    <w:p w14:paraId="5042D39E" w14:textId="2BE7C2DC" w:rsidR="00956A53" w:rsidRPr="008C1044" w:rsidRDefault="00956A53" w:rsidP="00BB0F7F">
      <w:pPr>
        <w:pStyle w:val="Normalalinea"/>
        <w:rPr>
          <w:rFonts w:ascii="Tahoma" w:hAnsi="Tahoma" w:cs="Tahoma"/>
          <w:sz w:val="22"/>
        </w:rPr>
      </w:pPr>
      <w:proofErr w:type="spellStart"/>
      <w:r w:rsidRPr="008C1044">
        <w:rPr>
          <w:rFonts w:ascii="Tahoma" w:hAnsi="Tahoma" w:cs="Tahoma"/>
          <w:sz w:val="22"/>
        </w:rPr>
        <w:t>KP</w:t>
      </w:r>
      <w:r w:rsidRPr="008C1044">
        <w:rPr>
          <w:rFonts w:ascii="Tahoma" w:hAnsi="Tahoma" w:cs="Tahoma"/>
          <w:sz w:val="22"/>
          <w:vertAlign w:val="subscript"/>
        </w:rPr>
        <w:t>obstoječa</w:t>
      </w:r>
      <w:proofErr w:type="spellEnd"/>
      <w:r w:rsidRPr="008C1044">
        <w:rPr>
          <w:rFonts w:ascii="Tahoma" w:hAnsi="Tahoma" w:cs="Tahoma"/>
          <w:sz w:val="22"/>
        </w:rPr>
        <w:t>(i): znesek dela komunalnega prispevka za posamezno vrsto obstoječe komunalne opreme,</w:t>
      </w:r>
    </w:p>
    <w:p w14:paraId="2EBD26AC" w14:textId="752B40F8" w:rsidR="00956A53" w:rsidRPr="008C1044" w:rsidRDefault="00956A53" w:rsidP="00BB0F7F">
      <w:pPr>
        <w:pStyle w:val="Normalalinea"/>
        <w:rPr>
          <w:rFonts w:ascii="Tahoma" w:hAnsi="Tahoma" w:cs="Tahoma"/>
          <w:sz w:val="22"/>
        </w:rPr>
      </w:pPr>
      <w:r w:rsidRPr="008C1044">
        <w:rPr>
          <w:rFonts w:ascii="Tahoma" w:hAnsi="Tahoma" w:cs="Tahoma"/>
          <w:sz w:val="22"/>
        </w:rPr>
        <w:t>A</w:t>
      </w:r>
      <w:r w:rsidRPr="008C1044">
        <w:rPr>
          <w:rFonts w:ascii="Tahoma" w:hAnsi="Tahoma" w:cs="Tahoma"/>
          <w:sz w:val="22"/>
          <w:vertAlign w:val="subscript"/>
        </w:rPr>
        <w:t>GP</w:t>
      </w:r>
      <w:r w:rsidRPr="008C1044">
        <w:rPr>
          <w:rFonts w:ascii="Tahoma" w:hAnsi="Tahoma" w:cs="Tahoma"/>
          <w:sz w:val="22"/>
        </w:rPr>
        <w:t>: površina gradbene parcele stavbe,</w:t>
      </w:r>
    </w:p>
    <w:p w14:paraId="1D8677EC" w14:textId="77777777" w:rsidR="00E63833" w:rsidRPr="008C1044" w:rsidRDefault="00E63833" w:rsidP="00BB0F7F">
      <w:pPr>
        <w:pStyle w:val="Normalalinea"/>
        <w:rPr>
          <w:rFonts w:ascii="Tahoma" w:hAnsi="Tahoma" w:cs="Tahoma"/>
          <w:sz w:val="22"/>
        </w:rPr>
      </w:pPr>
      <w:r w:rsidRPr="008C1044">
        <w:rPr>
          <w:rFonts w:ascii="Tahoma" w:hAnsi="Tahoma" w:cs="Tahoma"/>
          <w:sz w:val="22"/>
        </w:rPr>
        <w:t>A</w:t>
      </w:r>
      <w:r w:rsidRPr="008C1044">
        <w:rPr>
          <w:rFonts w:ascii="Tahoma" w:hAnsi="Tahoma" w:cs="Tahoma"/>
          <w:sz w:val="22"/>
          <w:vertAlign w:val="subscript"/>
        </w:rPr>
        <w:t>GIO</w:t>
      </w:r>
      <w:r w:rsidRPr="008C1044">
        <w:rPr>
          <w:rFonts w:ascii="Tahoma" w:hAnsi="Tahoma" w:cs="Tahoma"/>
          <w:sz w:val="22"/>
        </w:rPr>
        <w:t>: površina gradbeno-inženirskega objekta,</w:t>
      </w:r>
    </w:p>
    <w:p w14:paraId="298158E5" w14:textId="17685C23" w:rsidR="00956A53" w:rsidRPr="008C1044" w:rsidRDefault="00956A53" w:rsidP="00BB0F7F">
      <w:pPr>
        <w:pStyle w:val="Normalalinea"/>
        <w:rPr>
          <w:rFonts w:ascii="Tahoma" w:hAnsi="Tahoma" w:cs="Tahoma"/>
          <w:sz w:val="22"/>
        </w:rPr>
      </w:pPr>
      <w:proofErr w:type="spellStart"/>
      <w:r w:rsidRPr="008C1044">
        <w:rPr>
          <w:rFonts w:ascii="Tahoma" w:hAnsi="Tahoma" w:cs="Tahoma"/>
          <w:sz w:val="22"/>
        </w:rPr>
        <w:t>Cp</w:t>
      </w:r>
      <w:r w:rsidRPr="008C1044">
        <w:rPr>
          <w:rFonts w:ascii="Tahoma" w:hAnsi="Tahoma" w:cs="Tahoma"/>
          <w:sz w:val="22"/>
          <w:vertAlign w:val="subscript"/>
        </w:rPr>
        <w:t>o</w:t>
      </w:r>
      <w:proofErr w:type="spellEnd"/>
      <w:r w:rsidRPr="008C1044">
        <w:rPr>
          <w:rFonts w:ascii="Tahoma" w:hAnsi="Tahoma" w:cs="Tahoma"/>
          <w:sz w:val="22"/>
        </w:rPr>
        <w:t>(i): stroški posamezne vrste obstoječe komunale opreme na m</w:t>
      </w:r>
      <w:r w:rsidRPr="008C1044">
        <w:rPr>
          <w:rFonts w:ascii="Tahoma" w:hAnsi="Tahoma" w:cs="Tahoma"/>
          <w:sz w:val="22"/>
          <w:vertAlign w:val="superscript"/>
        </w:rPr>
        <w:t>2</w:t>
      </w:r>
      <w:r w:rsidRPr="008C1044">
        <w:rPr>
          <w:rFonts w:ascii="Tahoma" w:hAnsi="Tahoma" w:cs="Tahoma"/>
          <w:sz w:val="22"/>
        </w:rPr>
        <w:t xml:space="preserve"> gradbene parcele stavbe,</w:t>
      </w:r>
    </w:p>
    <w:p w14:paraId="623C1CCF" w14:textId="19A36FE0" w:rsidR="00956A53" w:rsidRPr="008C1044" w:rsidRDefault="00956A53" w:rsidP="00BB0F7F">
      <w:pPr>
        <w:pStyle w:val="Normalalinea"/>
        <w:rPr>
          <w:rFonts w:ascii="Tahoma" w:hAnsi="Tahoma" w:cs="Tahoma"/>
          <w:sz w:val="22"/>
        </w:rPr>
      </w:pPr>
      <w:proofErr w:type="spellStart"/>
      <w:r w:rsidRPr="008C1044">
        <w:rPr>
          <w:rFonts w:ascii="Tahoma" w:hAnsi="Tahoma" w:cs="Tahoma"/>
          <w:sz w:val="22"/>
        </w:rPr>
        <w:lastRenderedPageBreak/>
        <w:t>Dp</w:t>
      </w:r>
      <w:r w:rsidRPr="008C1044">
        <w:rPr>
          <w:rFonts w:ascii="Tahoma" w:hAnsi="Tahoma" w:cs="Tahoma"/>
          <w:sz w:val="22"/>
          <w:vertAlign w:val="subscript"/>
        </w:rPr>
        <w:t>o</w:t>
      </w:r>
      <w:proofErr w:type="spellEnd"/>
      <w:r w:rsidRPr="008C1044">
        <w:rPr>
          <w:rFonts w:ascii="Tahoma" w:hAnsi="Tahoma" w:cs="Tahoma"/>
          <w:sz w:val="22"/>
        </w:rPr>
        <w:t>: delež gradbene parcele stavbe pri izračunu komunalnega prispevka za obstoječo komunalno opremo,</w:t>
      </w:r>
    </w:p>
    <w:p w14:paraId="372A2650" w14:textId="2E07B0F4" w:rsidR="00956A53" w:rsidRPr="008C1044" w:rsidRDefault="00956A53" w:rsidP="00BB0F7F">
      <w:pPr>
        <w:pStyle w:val="Normalalinea"/>
        <w:rPr>
          <w:rFonts w:ascii="Tahoma" w:hAnsi="Tahoma" w:cs="Tahoma"/>
          <w:sz w:val="22"/>
        </w:rPr>
      </w:pPr>
      <w:r w:rsidRPr="008C1044">
        <w:rPr>
          <w:rFonts w:ascii="Tahoma" w:hAnsi="Tahoma" w:cs="Tahoma"/>
          <w:sz w:val="22"/>
        </w:rPr>
        <w:t>A</w:t>
      </w:r>
      <w:r w:rsidRPr="008C1044">
        <w:rPr>
          <w:rFonts w:ascii="Tahoma" w:hAnsi="Tahoma" w:cs="Tahoma"/>
          <w:sz w:val="22"/>
          <w:vertAlign w:val="subscript"/>
        </w:rPr>
        <w:t>STAVBA</w:t>
      </w:r>
      <w:r w:rsidRPr="008C1044">
        <w:rPr>
          <w:rFonts w:ascii="Tahoma" w:hAnsi="Tahoma" w:cs="Tahoma"/>
          <w:sz w:val="22"/>
        </w:rPr>
        <w:t xml:space="preserve">: bruto tlorisna površina stavbe, </w:t>
      </w:r>
    </w:p>
    <w:p w14:paraId="670CA13A" w14:textId="781C4C8A" w:rsidR="00956A53" w:rsidRPr="008C1044" w:rsidRDefault="00956A53" w:rsidP="00BB0F7F">
      <w:pPr>
        <w:pStyle w:val="Normalalinea"/>
        <w:rPr>
          <w:rFonts w:ascii="Tahoma" w:hAnsi="Tahoma" w:cs="Tahoma"/>
          <w:sz w:val="22"/>
        </w:rPr>
      </w:pPr>
      <w:proofErr w:type="spellStart"/>
      <w:r w:rsidRPr="008C1044">
        <w:rPr>
          <w:rFonts w:ascii="Tahoma" w:hAnsi="Tahoma" w:cs="Tahoma"/>
          <w:sz w:val="22"/>
        </w:rPr>
        <w:t>Ct</w:t>
      </w:r>
      <w:r w:rsidRPr="008C1044">
        <w:rPr>
          <w:rFonts w:ascii="Tahoma" w:hAnsi="Tahoma" w:cs="Tahoma"/>
          <w:sz w:val="22"/>
          <w:vertAlign w:val="subscript"/>
        </w:rPr>
        <w:t>o</w:t>
      </w:r>
      <w:proofErr w:type="spellEnd"/>
      <w:r w:rsidRPr="008C1044">
        <w:rPr>
          <w:rFonts w:ascii="Tahoma" w:hAnsi="Tahoma" w:cs="Tahoma"/>
          <w:sz w:val="22"/>
        </w:rPr>
        <w:t>(i): stroški posamezne vrste obstoječe komunalne opreme na m</w:t>
      </w:r>
      <w:r w:rsidRPr="008C1044">
        <w:rPr>
          <w:rFonts w:ascii="Tahoma" w:hAnsi="Tahoma" w:cs="Tahoma"/>
          <w:sz w:val="22"/>
          <w:vertAlign w:val="superscript"/>
        </w:rPr>
        <w:t>2</w:t>
      </w:r>
      <w:r w:rsidRPr="008C1044">
        <w:rPr>
          <w:rFonts w:ascii="Tahoma" w:hAnsi="Tahoma" w:cs="Tahoma"/>
          <w:sz w:val="22"/>
        </w:rPr>
        <w:t xml:space="preserve"> bruto tlorisne površine objekta,</w:t>
      </w:r>
    </w:p>
    <w:p w14:paraId="6A9229ED" w14:textId="70B14A68" w:rsidR="00956A53" w:rsidRPr="008C1044" w:rsidRDefault="00956A53" w:rsidP="00BB0F7F">
      <w:pPr>
        <w:pStyle w:val="Normalalinea"/>
        <w:rPr>
          <w:rFonts w:ascii="Tahoma" w:hAnsi="Tahoma" w:cs="Tahoma"/>
          <w:sz w:val="22"/>
        </w:rPr>
      </w:pPr>
      <w:proofErr w:type="spellStart"/>
      <w:r w:rsidRPr="008C1044">
        <w:rPr>
          <w:rFonts w:ascii="Tahoma" w:hAnsi="Tahoma" w:cs="Tahoma"/>
          <w:sz w:val="22"/>
        </w:rPr>
        <w:t>Dt</w:t>
      </w:r>
      <w:r w:rsidRPr="008C1044">
        <w:rPr>
          <w:rFonts w:ascii="Tahoma" w:hAnsi="Tahoma" w:cs="Tahoma"/>
          <w:sz w:val="22"/>
          <w:vertAlign w:val="subscript"/>
        </w:rPr>
        <w:t>o</w:t>
      </w:r>
      <w:proofErr w:type="spellEnd"/>
      <w:r w:rsidRPr="008C1044">
        <w:rPr>
          <w:rFonts w:ascii="Tahoma" w:hAnsi="Tahoma" w:cs="Tahoma"/>
          <w:sz w:val="22"/>
        </w:rPr>
        <w:t>: delež površine objekta pri izračunu komunalnega prispevka za obstoječo komunalno opremo,</w:t>
      </w:r>
    </w:p>
    <w:p w14:paraId="045F4C9B" w14:textId="5C8076C9" w:rsidR="00956A53" w:rsidRPr="008C1044" w:rsidRDefault="00956A53" w:rsidP="00BB0F7F">
      <w:pPr>
        <w:pStyle w:val="Normalalinea"/>
        <w:rPr>
          <w:rFonts w:ascii="Tahoma" w:hAnsi="Tahoma" w:cs="Tahoma"/>
          <w:sz w:val="22"/>
        </w:rPr>
      </w:pPr>
      <w:proofErr w:type="spellStart"/>
      <w:r w:rsidRPr="008C1044">
        <w:rPr>
          <w:rFonts w:ascii="Tahoma" w:hAnsi="Tahoma" w:cs="Tahoma"/>
          <w:sz w:val="22"/>
        </w:rPr>
        <w:t>F</w:t>
      </w:r>
      <w:r w:rsidRPr="008C1044">
        <w:rPr>
          <w:rFonts w:ascii="Tahoma" w:hAnsi="Tahoma" w:cs="Tahoma"/>
          <w:sz w:val="22"/>
          <w:vertAlign w:val="subscript"/>
        </w:rPr>
        <w:t>n</w:t>
      </w:r>
      <w:proofErr w:type="spellEnd"/>
      <w:r w:rsidRPr="008C1044">
        <w:rPr>
          <w:rFonts w:ascii="Tahoma" w:hAnsi="Tahoma" w:cs="Tahoma"/>
          <w:sz w:val="22"/>
        </w:rPr>
        <w:t>: faktor namembnosti objekta glede na njegov namen uporabe,</w:t>
      </w:r>
    </w:p>
    <w:p w14:paraId="570A922D" w14:textId="4759D25D" w:rsidR="00956A53" w:rsidRPr="008C1044" w:rsidRDefault="00956A53" w:rsidP="00BB0F7F">
      <w:pPr>
        <w:pStyle w:val="Normalalinea"/>
        <w:rPr>
          <w:rFonts w:ascii="Tahoma" w:hAnsi="Tahoma" w:cs="Tahoma"/>
          <w:sz w:val="22"/>
        </w:rPr>
      </w:pPr>
      <w:proofErr w:type="spellStart"/>
      <w:r w:rsidRPr="008C1044">
        <w:rPr>
          <w:rFonts w:ascii="Tahoma" w:hAnsi="Tahoma" w:cs="Tahoma"/>
          <w:sz w:val="22"/>
        </w:rPr>
        <w:t>p</w:t>
      </w:r>
      <w:r w:rsidRPr="008C1044">
        <w:rPr>
          <w:rFonts w:ascii="Tahoma" w:hAnsi="Tahoma" w:cs="Tahoma"/>
          <w:sz w:val="22"/>
          <w:vertAlign w:val="subscript"/>
        </w:rPr>
        <w:t>sz</w:t>
      </w:r>
      <w:proofErr w:type="spellEnd"/>
      <w:r w:rsidRPr="008C1044">
        <w:rPr>
          <w:rFonts w:ascii="Tahoma" w:hAnsi="Tahoma" w:cs="Tahoma"/>
          <w:sz w:val="22"/>
        </w:rPr>
        <w:t xml:space="preserve">(i): prispevna stopnja zavezanca za posamezno vrsto obstoječe komunalne opreme (%), </w:t>
      </w:r>
    </w:p>
    <w:p w14:paraId="4B96A735" w14:textId="5BE80F5A" w:rsidR="00956A53" w:rsidRPr="008C1044" w:rsidRDefault="00956A53" w:rsidP="00BB0F7F">
      <w:pPr>
        <w:pStyle w:val="Normalalinea"/>
        <w:rPr>
          <w:rFonts w:ascii="Tahoma" w:hAnsi="Tahoma" w:cs="Tahoma"/>
          <w:sz w:val="22"/>
        </w:rPr>
      </w:pPr>
      <w:r w:rsidRPr="008C1044">
        <w:rPr>
          <w:rFonts w:ascii="Tahoma" w:hAnsi="Tahoma" w:cs="Tahoma"/>
          <w:sz w:val="22"/>
        </w:rPr>
        <w:t>i: posamezna vrsta obstoječe komunalne opreme.</w:t>
      </w:r>
    </w:p>
    <w:p w14:paraId="314768DC" w14:textId="450684F4" w:rsidR="00E10FCC" w:rsidRPr="008C1044" w:rsidRDefault="0043773D" w:rsidP="003D1923">
      <w:pPr>
        <w:pStyle w:val="ODSTAVEK"/>
        <w:rPr>
          <w:rFonts w:ascii="Tahoma" w:hAnsi="Tahoma" w:cs="Tahoma"/>
          <w:sz w:val="22"/>
          <w:szCs w:val="22"/>
        </w:rPr>
      </w:pPr>
      <w:r w:rsidRPr="008C1044">
        <w:rPr>
          <w:rFonts w:ascii="Tahoma" w:hAnsi="Tahoma" w:cs="Tahoma"/>
          <w:sz w:val="22"/>
          <w:szCs w:val="22"/>
        </w:rPr>
        <w:t xml:space="preserve">Površina </w:t>
      </w:r>
      <w:r w:rsidR="009522B8" w:rsidRPr="008C1044">
        <w:rPr>
          <w:rFonts w:ascii="Tahoma" w:hAnsi="Tahoma" w:cs="Tahoma"/>
          <w:sz w:val="22"/>
          <w:szCs w:val="22"/>
        </w:rPr>
        <w:t>gradbene parcele</w:t>
      </w:r>
      <w:r w:rsidR="00CA35D1" w:rsidRPr="008C1044">
        <w:rPr>
          <w:rFonts w:ascii="Tahoma" w:hAnsi="Tahoma" w:cs="Tahoma"/>
          <w:sz w:val="22"/>
          <w:szCs w:val="22"/>
        </w:rPr>
        <w:t xml:space="preserve"> in bruto tlorisne površine stavbe</w:t>
      </w:r>
      <w:r w:rsidR="009522B8" w:rsidRPr="008C1044">
        <w:rPr>
          <w:rFonts w:ascii="Tahoma" w:hAnsi="Tahoma" w:cs="Tahoma"/>
          <w:sz w:val="22"/>
          <w:szCs w:val="22"/>
        </w:rPr>
        <w:t xml:space="preserve"> se pridobi iz dokumentacije za pridobitev gradbenega dovoljenja oziroma</w:t>
      </w:r>
      <w:r w:rsidR="00CA35D1" w:rsidRPr="008C1044">
        <w:rPr>
          <w:rFonts w:ascii="Tahoma" w:hAnsi="Tahoma" w:cs="Tahoma"/>
          <w:sz w:val="22"/>
          <w:szCs w:val="22"/>
        </w:rPr>
        <w:t xml:space="preserve"> ob upoštevanju določb </w:t>
      </w:r>
      <w:r w:rsidR="00E63833" w:rsidRPr="008C1044">
        <w:rPr>
          <w:rFonts w:ascii="Tahoma" w:hAnsi="Tahoma" w:cs="Tahoma"/>
          <w:sz w:val="22"/>
          <w:szCs w:val="22"/>
        </w:rPr>
        <w:t>3</w:t>
      </w:r>
      <w:r w:rsidR="00CA35D1" w:rsidRPr="008C1044">
        <w:rPr>
          <w:rFonts w:ascii="Tahoma" w:hAnsi="Tahoma" w:cs="Tahoma"/>
          <w:sz w:val="22"/>
          <w:szCs w:val="22"/>
        </w:rPr>
        <w:t>. člena tega odloka.</w:t>
      </w:r>
    </w:p>
    <w:p w14:paraId="13542BC4" w14:textId="3B1180F2" w:rsidR="00B620B9" w:rsidRPr="008C1044" w:rsidRDefault="00CC5CCA" w:rsidP="003D1923">
      <w:pPr>
        <w:pStyle w:val="ODSTAVEK"/>
        <w:rPr>
          <w:rFonts w:ascii="Tahoma" w:hAnsi="Tahoma" w:cs="Tahoma"/>
          <w:sz w:val="22"/>
          <w:szCs w:val="22"/>
        </w:rPr>
      </w:pPr>
      <w:r w:rsidRPr="008C1044">
        <w:rPr>
          <w:rFonts w:ascii="Tahoma" w:hAnsi="Tahoma" w:cs="Tahoma"/>
          <w:sz w:val="22"/>
          <w:szCs w:val="22"/>
        </w:rPr>
        <w:t xml:space="preserve">Če se odmerja komunalni prispevek za objekte, ki se uvrščajo med druge gradbene posege, se komunalni prispevek izračuna ob smiselnem upoštevanju </w:t>
      </w:r>
      <w:r w:rsidR="00254C4C" w:rsidRPr="008C1044">
        <w:rPr>
          <w:rFonts w:ascii="Tahoma" w:hAnsi="Tahoma" w:cs="Tahoma"/>
          <w:sz w:val="22"/>
          <w:szCs w:val="22"/>
        </w:rPr>
        <w:t xml:space="preserve">prvega in </w:t>
      </w:r>
      <w:r w:rsidR="002C2FCD" w:rsidRPr="008C1044">
        <w:rPr>
          <w:rFonts w:ascii="Tahoma" w:hAnsi="Tahoma" w:cs="Tahoma"/>
          <w:sz w:val="22"/>
          <w:szCs w:val="22"/>
        </w:rPr>
        <w:t>drugega</w:t>
      </w:r>
      <w:r w:rsidRPr="008C1044">
        <w:rPr>
          <w:rFonts w:ascii="Tahoma" w:hAnsi="Tahoma" w:cs="Tahoma"/>
          <w:sz w:val="22"/>
          <w:szCs w:val="22"/>
        </w:rPr>
        <w:t xml:space="preserve"> odstavka tega člena.</w:t>
      </w:r>
    </w:p>
    <w:p w14:paraId="6D997471" w14:textId="48E1DCBF" w:rsidR="00956A53" w:rsidRPr="008C1044" w:rsidRDefault="00FC6978" w:rsidP="003D1923">
      <w:pPr>
        <w:pStyle w:val="ODSTAVEK"/>
        <w:rPr>
          <w:rFonts w:ascii="Tahoma" w:hAnsi="Tahoma" w:cs="Tahoma"/>
          <w:sz w:val="22"/>
          <w:szCs w:val="22"/>
        </w:rPr>
      </w:pPr>
      <w:r w:rsidRPr="008C1044">
        <w:rPr>
          <w:rFonts w:ascii="Tahoma" w:hAnsi="Tahoma" w:cs="Tahoma"/>
          <w:sz w:val="22"/>
          <w:szCs w:val="22"/>
        </w:rPr>
        <w:t xml:space="preserve">Komunalni prispevek za obstoječo komunalno opremo, ki se odmerja zavezancu zaradi spremembe zmogljivosti ali namembnosti objekta, se izračuna tako, da se izračunata višina komunalnega prispevka za obstoječo komunalno opremo po spremembi zmogljivosti ali namembnosti objekta in pred spremembo zmogljivosti ali namembnosti objekta. Zavezancu se odmeri komunalni prispevek, ki predstavlja pozitivno razliko med komunalnim prispevkom po spremembi in pred spremembo zmogljivosti ali namembnosti objekta. Če je razlika negativna, se z </w:t>
      </w:r>
      <w:proofErr w:type="spellStart"/>
      <w:r w:rsidRPr="008C1044">
        <w:rPr>
          <w:rFonts w:ascii="Tahoma" w:hAnsi="Tahoma" w:cs="Tahoma"/>
          <w:sz w:val="22"/>
          <w:szCs w:val="22"/>
        </w:rPr>
        <w:t>odmerno</w:t>
      </w:r>
      <w:proofErr w:type="spellEnd"/>
      <w:r w:rsidRPr="008C1044">
        <w:rPr>
          <w:rFonts w:ascii="Tahoma" w:hAnsi="Tahoma" w:cs="Tahoma"/>
          <w:sz w:val="22"/>
          <w:szCs w:val="22"/>
        </w:rPr>
        <w:t xml:space="preserve"> odločbo ugotovi, da je komunalni prispevek za obstoječo komunalno opremo že poravnan.</w:t>
      </w:r>
    </w:p>
    <w:p w14:paraId="6A0F6D3A" w14:textId="77777777" w:rsidR="00EE34FC" w:rsidRPr="008C1044" w:rsidRDefault="00EE34FC" w:rsidP="0089467C">
      <w:pPr>
        <w:pStyle w:val="StyleHeading3Tahoma11pt"/>
        <w:spacing w:before="0" w:after="0" w:line="240" w:lineRule="auto"/>
        <w:rPr>
          <w:rFonts w:eastAsia="ArialMT"/>
        </w:rPr>
      </w:pPr>
      <w:r w:rsidRPr="008C1044">
        <w:rPr>
          <w:rFonts w:eastAsia="ArialMT"/>
        </w:rPr>
        <w:t>člen</w:t>
      </w:r>
    </w:p>
    <w:p w14:paraId="6CDE37B0" w14:textId="77777777" w:rsidR="00EE34FC" w:rsidRDefault="00EE34FC" w:rsidP="0089467C">
      <w:pPr>
        <w:pStyle w:val="StyleHeading4Tahoma11pt"/>
        <w:spacing w:after="0" w:line="240" w:lineRule="auto"/>
        <w:rPr>
          <w:rFonts w:eastAsia="ArialMT"/>
        </w:rPr>
      </w:pPr>
      <w:r w:rsidRPr="008C1044">
        <w:rPr>
          <w:rFonts w:eastAsia="ArialMT"/>
        </w:rPr>
        <w:t>(izračun komunalnega prispevka za obstoječo komunalno opremo ob priključevanju prek nove komunalne opreme)</w:t>
      </w:r>
    </w:p>
    <w:p w14:paraId="20156626" w14:textId="77777777" w:rsidR="0089467C" w:rsidRPr="008C1044" w:rsidRDefault="0089467C" w:rsidP="0089467C">
      <w:pPr>
        <w:pStyle w:val="StyleHeading4Tahoma11pt"/>
        <w:spacing w:after="0" w:line="240" w:lineRule="auto"/>
        <w:rPr>
          <w:rFonts w:eastAsia="ArialMT"/>
        </w:rPr>
      </w:pPr>
    </w:p>
    <w:p w14:paraId="240B512D" w14:textId="5980CE90" w:rsidR="00EE34FC" w:rsidRPr="008C1044" w:rsidRDefault="00EE34FC" w:rsidP="00755679">
      <w:pPr>
        <w:pStyle w:val="ODSTAVEK"/>
        <w:numPr>
          <w:ilvl w:val="0"/>
          <w:numId w:val="16"/>
        </w:numPr>
        <w:ind w:left="0" w:firstLine="0"/>
        <w:rPr>
          <w:rFonts w:ascii="Tahoma" w:hAnsi="Tahoma" w:cs="Tahoma"/>
          <w:sz w:val="22"/>
          <w:szCs w:val="22"/>
        </w:rPr>
      </w:pPr>
      <w:r w:rsidRPr="008C1044">
        <w:rPr>
          <w:rFonts w:ascii="Tahoma" w:hAnsi="Tahoma" w:cs="Tahoma"/>
          <w:sz w:val="22"/>
          <w:szCs w:val="22"/>
        </w:rPr>
        <w:t>Če se nova komunalna oprema iz programa opremljanja, na katero se priključuje objekt, posredno ali neposredno priključuje na obstoječo komunalno opremo oziroma bremeni že zgrajeno komunalno opremo, se pripadajoči del komunalnega prispevka za obstoječo komunalno op</w:t>
      </w:r>
      <w:r w:rsidR="00882340" w:rsidRPr="008C1044">
        <w:rPr>
          <w:rFonts w:ascii="Tahoma" w:hAnsi="Tahoma" w:cs="Tahoma"/>
          <w:sz w:val="22"/>
          <w:szCs w:val="22"/>
        </w:rPr>
        <w:t>remo določi na naslednji način:</w:t>
      </w:r>
    </w:p>
    <w:p w14:paraId="6135F719" w14:textId="155B4AF8" w:rsidR="00EE34FC" w:rsidRPr="008C1044" w:rsidRDefault="00EE34FC" w:rsidP="00BB0F7F">
      <w:pPr>
        <w:pStyle w:val="Normalalinea"/>
        <w:rPr>
          <w:rFonts w:ascii="Tahoma" w:hAnsi="Tahoma" w:cs="Tahoma"/>
          <w:sz w:val="22"/>
        </w:rPr>
      </w:pPr>
      <w:r w:rsidRPr="008C1044">
        <w:rPr>
          <w:rFonts w:ascii="Tahoma" w:hAnsi="Tahoma" w:cs="Tahoma"/>
          <w:sz w:val="22"/>
        </w:rPr>
        <w:t>če je izračunani komunalni prispevek za posamezno vrsto nove komunalne opreme višji od izračunanega komunalnega prispevka za posamezno vrsto obstoječe komunalne opreme (</w:t>
      </w:r>
      <w:proofErr w:type="spellStart"/>
      <w:r w:rsidRPr="008C1044">
        <w:rPr>
          <w:rFonts w:ascii="Tahoma" w:hAnsi="Tahoma" w:cs="Tahoma"/>
          <w:sz w:val="22"/>
        </w:rPr>
        <w:t>KP</w:t>
      </w:r>
      <w:r w:rsidRPr="008C1044">
        <w:rPr>
          <w:rFonts w:ascii="Tahoma" w:hAnsi="Tahoma" w:cs="Tahoma"/>
          <w:sz w:val="22"/>
          <w:vertAlign w:val="subscript"/>
        </w:rPr>
        <w:t>nova</w:t>
      </w:r>
      <w:proofErr w:type="spellEnd"/>
      <w:r w:rsidRPr="008C1044">
        <w:rPr>
          <w:rFonts w:ascii="Tahoma" w:hAnsi="Tahoma" w:cs="Tahoma"/>
          <w:sz w:val="22"/>
        </w:rPr>
        <w:t xml:space="preserve">(i)– </w:t>
      </w:r>
      <w:proofErr w:type="spellStart"/>
      <w:r w:rsidRPr="008C1044">
        <w:rPr>
          <w:rFonts w:ascii="Tahoma" w:hAnsi="Tahoma" w:cs="Tahoma"/>
          <w:sz w:val="22"/>
        </w:rPr>
        <w:t>KP</w:t>
      </w:r>
      <w:r w:rsidRPr="008C1044">
        <w:rPr>
          <w:rFonts w:ascii="Tahoma" w:hAnsi="Tahoma" w:cs="Tahoma"/>
          <w:sz w:val="22"/>
          <w:vertAlign w:val="subscript"/>
        </w:rPr>
        <w:t>obstoječa</w:t>
      </w:r>
      <w:proofErr w:type="spellEnd"/>
      <w:r w:rsidRPr="008C1044">
        <w:rPr>
          <w:rFonts w:ascii="Tahoma" w:hAnsi="Tahoma" w:cs="Tahoma"/>
          <w:sz w:val="22"/>
        </w:rPr>
        <w:t>(i)≥ 0), je vrednost pripadajočega dela komunalnega prispevka z</w:t>
      </w:r>
      <w:r w:rsidR="00882340" w:rsidRPr="008C1044">
        <w:rPr>
          <w:rFonts w:ascii="Tahoma" w:hAnsi="Tahoma" w:cs="Tahoma"/>
          <w:sz w:val="22"/>
        </w:rPr>
        <w:t>a obstoječo komunalno opremo 0;</w:t>
      </w:r>
    </w:p>
    <w:p w14:paraId="6E556C6C" w14:textId="25C26F7A" w:rsidR="00EE34FC" w:rsidRPr="008C1044" w:rsidRDefault="00EE34FC" w:rsidP="00BB0F7F">
      <w:pPr>
        <w:pStyle w:val="Normalalinea"/>
        <w:rPr>
          <w:rFonts w:ascii="Tahoma" w:hAnsi="Tahoma" w:cs="Tahoma"/>
          <w:sz w:val="22"/>
        </w:rPr>
      </w:pPr>
      <w:r w:rsidRPr="008C1044">
        <w:rPr>
          <w:rFonts w:ascii="Tahoma" w:hAnsi="Tahoma" w:cs="Tahoma"/>
          <w:sz w:val="22"/>
        </w:rPr>
        <w:t>če je izračunani komunalni prispevek za posamezno vrsto nove komunalne opreme manjši od izračunanega komunalnega prispevka za posamezno vrsto obstoječe komunalne opreme (</w:t>
      </w:r>
      <w:proofErr w:type="spellStart"/>
      <w:r w:rsidRPr="008C1044">
        <w:rPr>
          <w:rFonts w:ascii="Tahoma" w:hAnsi="Tahoma" w:cs="Tahoma"/>
          <w:sz w:val="22"/>
        </w:rPr>
        <w:t>KP</w:t>
      </w:r>
      <w:r w:rsidRPr="008C1044">
        <w:rPr>
          <w:rFonts w:ascii="Tahoma" w:hAnsi="Tahoma" w:cs="Tahoma"/>
          <w:sz w:val="22"/>
          <w:vertAlign w:val="subscript"/>
        </w:rPr>
        <w:t>nova</w:t>
      </w:r>
      <w:proofErr w:type="spellEnd"/>
      <w:r w:rsidRPr="008C1044">
        <w:rPr>
          <w:rFonts w:ascii="Tahoma" w:hAnsi="Tahoma" w:cs="Tahoma"/>
          <w:sz w:val="22"/>
        </w:rPr>
        <w:t xml:space="preserve">(i)– </w:t>
      </w:r>
      <w:proofErr w:type="spellStart"/>
      <w:r w:rsidRPr="008C1044">
        <w:rPr>
          <w:rFonts w:ascii="Tahoma" w:hAnsi="Tahoma" w:cs="Tahoma"/>
          <w:sz w:val="22"/>
        </w:rPr>
        <w:t>KP</w:t>
      </w:r>
      <w:r w:rsidRPr="008C1044">
        <w:rPr>
          <w:rFonts w:ascii="Tahoma" w:hAnsi="Tahoma" w:cs="Tahoma"/>
          <w:sz w:val="22"/>
          <w:vertAlign w:val="subscript"/>
        </w:rPr>
        <w:t>obstoječa</w:t>
      </w:r>
      <w:proofErr w:type="spellEnd"/>
      <w:r w:rsidRPr="008C1044">
        <w:rPr>
          <w:rFonts w:ascii="Tahoma" w:hAnsi="Tahoma" w:cs="Tahoma"/>
          <w:sz w:val="22"/>
        </w:rPr>
        <w:t xml:space="preserve">(i) ≤ 0), se pripadajoči del komunalnega </w:t>
      </w:r>
      <w:r w:rsidRPr="008C1044">
        <w:rPr>
          <w:rFonts w:ascii="Tahoma" w:hAnsi="Tahoma" w:cs="Tahoma"/>
          <w:sz w:val="22"/>
        </w:rPr>
        <w:lastRenderedPageBreak/>
        <w:t xml:space="preserve">prispevka za posamezno vrsto obstoječe komunalne opreme določi po enačbi: </w:t>
      </w:r>
      <w:proofErr w:type="spellStart"/>
      <w:r w:rsidRPr="008C1044">
        <w:rPr>
          <w:rFonts w:ascii="Tahoma" w:hAnsi="Tahoma" w:cs="Tahoma"/>
          <w:sz w:val="22"/>
        </w:rPr>
        <w:t>KP</w:t>
      </w:r>
      <w:r w:rsidRPr="008C1044">
        <w:rPr>
          <w:rFonts w:ascii="Tahoma" w:hAnsi="Tahoma" w:cs="Tahoma"/>
          <w:sz w:val="22"/>
          <w:vertAlign w:val="subscript"/>
        </w:rPr>
        <w:t>obstoječa</w:t>
      </w:r>
      <w:proofErr w:type="spellEnd"/>
      <w:r w:rsidRPr="008C1044">
        <w:rPr>
          <w:rFonts w:ascii="Tahoma" w:hAnsi="Tahoma" w:cs="Tahoma"/>
          <w:sz w:val="22"/>
        </w:rPr>
        <w:t xml:space="preserve">(i)– </w:t>
      </w:r>
      <w:proofErr w:type="spellStart"/>
      <w:r w:rsidRPr="008C1044">
        <w:rPr>
          <w:rFonts w:ascii="Tahoma" w:hAnsi="Tahoma" w:cs="Tahoma"/>
          <w:sz w:val="22"/>
        </w:rPr>
        <w:t>KP</w:t>
      </w:r>
      <w:r w:rsidRPr="008C1044">
        <w:rPr>
          <w:rFonts w:ascii="Tahoma" w:hAnsi="Tahoma" w:cs="Tahoma"/>
          <w:sz w:val="22"/>
          <w:vertAlign w:val="subscript"/>
        </w:rPr>
        <w:t>nova</w:t>
      </w:r>
      <w:proofErr w:type="spellEnd"/>
      <w:r w:rsidR="00882340" w:rsidRPr="008C1044">
        <w:rPr>
          <w:rFonts w:ascii="Tahoma" w:hAnsi="Tahoma" w:cs="Tahoma"/>
          <w:sz w:val="22"/>
        </w:rPr>
        <w:t>(i).</w:t>
      </w:r>
    </w:p>
    <w:p w14:paraId="5E2D4C1D" w14:textId="6A57C377" w:rsidR="00EE34FC" w:rsidRPr="008C1044" w:rsidRDefault="00EE34FC" w:rsidP="00557891">
      <w:pPr>
        <w:pStyle w:val="ODSTAVEK"/>
        <w:rPr>
          <w:rFonts w:ascii="Tahoma" w:hAnsi="Tahoma" w:cs="Tahoma"/>
          <w:sz w:val="22"/>
          <w:szCs w:val="22"/>
        </w:rPr>
      </w:pPr>
      <w:r w:rsidRPr="008C1044">
        <w:rPr>
          <w:rFonts w:ascii="Tahoma" w:hAnsi="Tahoma" w:cs="Tahoma"/>
          <w:sz w:val="22"/>
          <w:szCs w:val="22"/>
        </w:rPr>
        <w:t>Če investitor in občina skleneta pogodbo o opremljanju za gradnjo komunalne opreme, ki ni predvidena v programu opremljanja, se pripadajoči del komunalnega prispevka za posamezno vrsto obstoječe komunalne opreme določi ob smiselni uporabi prejšnjega odstavka.</w:t>
      </w:r>
    </w:p>
    <w:p w14:paraId="0872E075" w14:textId="77777777" w:rsidR="0043773D" w:rsidRPr="008C1044" w:rsidRDefault="0043773D" w:rsidP="008C1044">
      <w:pPr>
        <w:pStyle w:val="StyleHeading2Tahoma11pt"/>
        <w:rPr>
          <w:rFonts w:eastAsia="ArialMT"/>
        </w:rPr>
      </w:pPr>
      <w:r w:rsidRPr="008C1044">
        <w:rPr>
          <w:rFonts w:eastAsia="ArialMT"/>
        </w:rPr>
        <w:t>ODMERA KOMUNALNEGA PRISPEVKA</w:t>
      </w:r>
    </w:p>
    <w:p w14:paraId="3A19AF89" w14:textId="77777777" w:rsidR="0043773D" w:rsidRPr="008C1044" w:rsidRDefault="0043773D" w:rsidP="0089467C">
      <w:pPr>
        <w:pStyle w:val="StyleHeading3Tahoma11pt"/>
        <w:spacing w:before="0" w:after="0" w:line="240" w:lineRule="auto"/>
        <w:rPr>
          <w:rFonts w:eastAsia="ArialMT"/>
        </w:rPr>
      </w:pPr>
      <w:r w:rsidRPr="008C1044">
        <w:rPr>
          <w:rFonts w:eastAsia="ArialMT"/>
        </w:rPr>
        <w:t>člen</w:t>
      </w:r>
    </w:p>
    <w:p w14:paraId="066FFC1B" w14:textId="77777777" w:rsidR="0043773D" w:rsidRDefault="0043773D" w:rsidP="0089467C">
      <w:pPr>
        <w:pStyle w:val="StyleHeading4Tahoma11pt"/>
        <w:spacing w:after="0" w:line="240" w:lineRule="auto"/>
        <w:rPr>
          <w:rFonts w:eastAsia="ArialMT"/>
        </w:rPr>
      </w:pPr>
      <w:r w:rsidRPr="008C1044">
        <w:rPr>
          <w:rFonts w:eastAsia="ArialMT"/>
        </w:rPr>
        <w:t>(zavezanec za plačilo komunalnega</w:t>
      </w:r>
      <w:r w:rsidR="00F013D3" w:rsidRPr="008C1044">
        <w:rPr>
          <w:rFonts w:eastAsia="ArialMT"/>
        </w:rPr>
        <w:t xml:space="preserve"> </w:t>
      </w:r>
      <w:r w:rsidRPr="008C1044">
        <w:rPr>
          <w:rFonts w:eastAsia="ArialMT"/>
        </w:rPr>
        <w:t>prispevka)</w:t>
      </w:r>
    </w:p>
    <w:p w14:paraId="126A6E58" w14:textId="77777777" w:rsidR="0089467C" w:rsidRPr="008C1044" w:rsidRDefault="0089467C" w:rsidP="0089467C">
      <w:pPr>
        <w:pStyle w:val="StyleHeading4Tahoma11pt"/>
        <w:spacing w:after="0" w:line="240" w:lineRule="auto"/>
        <w:rPr>
          <w:rFonts w:eastAsia="ArialMT"/>
        </w:rPr>
      </w:pPr>
    </w:p>
    <w:p w14:paraId="1127496A" w14:textId="2F22A366" w:rsidR="0043773D" w:rsidRPr="008C1044" w:rsidRDefault="0043773D" w:rsidP="00755679">
      <w:pPr>
        <w:pStyle w:val="ODSTAVEK"/>
        <w:numPr>
          <w:ilvl w:val="0"/>
          <w:numId w:val="17"/>
        </w:numPr>
        <w:ind w:left="0" w:firstLine="0"/>
        <w:rPr>
          <w:rFonts w:ascii="Tahoma" w:hAnsi="Tahoma" w:cs="Tahoma"/>
          <w:sz w:val="22"/>
          <w:szCs w:val="22"/>
        </w:rPr>
      </w:pPr>
      <w:r w:rsidRPr="008C1044">
        <w:rPr>
          <w:rFonts w:ascii="Tahoma" w:hAnsi="Tahoma" w:cs="Tahoma"/>
          <w:sz w:val="22"/>
          <w:szCs w:val="22"/>
        </w:rPr>
        <w:t>Zavezanec za plačilo komunalnega prispevka je investitor oziroma lastnik objekta, ki se na novo priključuje na komunalno opremo</w:t>
      </w:r>
      <w:r w:rsidR="00927680" w:rsidRPr="008C1044">
        <w:rPr>
          <w:rFonts w:ascii="Tahoma" w:hAnsi="Tahoma" w:cs="Tahoma"/>
          <w:sz w:val="22"/>
          <w:szCs w:val="22"/>
        </w:rPr>
        <w:t xml:space="preserve"> oziroma mu je omogočena njena uporaba</w:t>
      </w:r>
      <w:r w:rsidRPr="008C1044">
        <w:rPr>
          <w:rFonts w:ascii="Tahoma" w:hAnsi="Tahoma" w:cs="Tahoma"/>
          <w:sz w:val="22"/>
          <w:szCs w:val="22"/>
        </w:rPr>
        <w:t xml:space="preserve">, povečuje </w:t>
      </w:r>
      <w:r w:rsidR="00FA1F35" w:rsidRPr="008C1044">
        <w:rPr>
          <w:rFonts w:ascii="Tahoma" w:hAnsi="Tahoma" w:cs="Tahoma"/>
          <w:sz w:val="22"/>
          <w:szCs w:val="22"/>
        </w:rPr>
        <w:t>zmogljivost objekta</w:t>
      </w:r>
      <w:r w:rsidRPr="008C1044">
        <w:rPr>
          <w:rFonts w:ascii="Tahoma" w:hAnsi="Tahoma" w:cs="Tahoma"/>
          <w:sz w:val="22"/>
          <w:szCs w:val="22"/>
        </w:rPr>
        <w:t xml:space="preserve"> ali spreminja njegovo namembnost.</w:t>
      </w:r>
    </w:p>
    <w:p w14:paraId="2B38246D" w14:textId="77777777" w:rsidR="0043773D" w:rsidRPr="008C1044" w:rsidRDefault="0043773D" w:rsidP="0089467C">
      <w:pPr>
        <w:pStyle w:val="StyleHeading3Tahoma11pt"/>
        <w:spacing w:before="0" w:after="0" w:line="240" w:lineRule="auto"/>
        <w:rPr>
          <w:rFonts w:eastAsia="ArialMT"/>
        </w:rPr>
      </w:pPr>
      <w:r w:rsidRPr="008C1044">
        <w:rPr>
          <w:rFonts w:eastAsia="ArialMT"/>
        </w:rPr>
        <w:t>člen</w:t>
      </w:r>
    </w:p>
    <w:p w14:paraId="23DA36ED" w14:textId="77777777" w:rsidR="0043773D" w:rsidRDefault="0043773D" w:rsidP="0089467C">
      <w:pPr>
        <w:pStyle w:val="StyleHeading4Tahoma11pt"/>
        <w:spacing w:after="0" w:line="240" w:lineRule="auto"/>
        <w:rPr>
          <w:rFonts w:eastAsia="ArialMT"/>
        </w:rPr>
      </w:pPr>
      <w:r w:rsidRPr="008C1044">
        <w:rPr>
          <w:rFonts w:eastAsia="ArialMT"/>
        </w:rPr>
        <w:t>(odmera komunalnega prispevka)</w:t>
      </w:r>
    </w:p>
    <w:p w14:paraId="1BCC50D0" w14:textId="77777777" w:rsidR="0089467C" w:rsidRPr="008C1044" w:rsidRDefault="0089467C" w:rsidP="0089467C">
      <w:pPr>
        <w:pStyle w:val="StyleHeading4Tahoma11pt"/>
        <w:spacing w:after="0" w:line="240" w:lineRule="auto"/>
        <w:rPr>
          <w:rFonts w:eastAsia="ArialMT"/>
        </w:rPr>
      </w:pPr>
    </w:p>
    <w:p w14:paraId="0579E6F6" w14:textId="62F4B341" w:rsidR="0043773D" w:rsidRPr="008C1044" w:rsidRDefault="0043773D" w:rsidP="00755679">
      <w:pPr>
        <w:pStyle w:val="ODSTAVEK"/>
        <w:numPr>
          <w:ilvl w:val="0"/>
          <w:numId w:val="18"/>
        </w:numPr>
        <w:ind w:left="0" w:firstLine="0"/>
        <w:rPr>
          <w:rFonts w:ascii="Tahoma" w:hAnsi="Tahoma" w:cs="Tahoma"/>
          <w:sz w:val="22"/>
          <w:szCs w:val="22"/>
        </w:rPr>
      </w:pPr>
      <w:r w:rsidRPr="008C1044">
        <w:rPr>
          <w:rFonts w:ascii="Tahoma" w:hAnsi="Tahoma" w:cs="Tahoma"/>
          <w:sz w:val="22"/>
          <w:szCs w:val="22"/>
        </w:rPr>
        <w:t>Komunalni prispevek se odmeri</w:t>
      </w:r>
      <w:r w:rsidR="00B2223E" w:rsidRPr="008C1044">
        <w:rPr>
          <w:rFonts w:ascii="Tahoma" w:hAnsi="Tahoma" w:cs="Tahoma"/>
          <w:sz w:val="22"/>
          <w:szCs w:val="22"/>
        </w:rPr>
        <w:t xml:space="preserve"> z odločbo</w:t>
      </w:r>
      <w:r w:rsidRPr="008C1044">
        <w:rPr>
          <w:rFonts w:ascii="Tahoma" w:hAnsi="Tahoma" w:cs="Tahoma"/>
          <w:sz w:val="22"/>
          <w:szCs w:val="22"/>
        </w:rPr>
        <w:t>:</w:t>
      </w:r>
    </w:p>
    <w:p w14:paraId="309E1C12" w14:textId="77777777" w:rsidR="0043773D" w:rsidRPr="008C1044" w:rsidRDefault="0043773D" w:rsidP="000F705C">
      <w:pPr>
        <w:pStyle w:val="Normalalinea"/>
        <w:rPr>
          <w:rFonts w:ascii="Tahoma" w:hAnsi="Tahoma" w:cs="Tahoma"/>
          <w:sz w:val="22"/>
        </w:rPr>
      </w:pPr>
      <w:r w:rsidRPr="008C1044">
        <w:rPr>
          <w:rFonts w:ascii="Tahoma" w:hAnsi="Tahoma" w:cs="Tahoma"/>
          <w:sz w:val="22"/>
        </w:rPr>
        <w:t>na zahtevo zavezanca,</w:t>
      </w:r>
    </w:p>
    <w:p w14:paraId="3CA7BAED" w14:textId="38294A18" w:rsidR="0043773D" w:rsidRPr="008C1044" w:rsidRDefault="0043773D" w:rsidP="000F705C">
      <w:pPr>
        <w:pStyle w:val="Normalalinea"/>
        <w:rPr>
          <w:rFonts w:ascii="Tahoma" w:hAnsi="Tahoma" w:cs="Tahoma"/>
          <w:sz w:val="22"/>
        </w:rPr>
      </w:pPr>
      <w:r w:rsidRPr="008C1044">
        <w:rPr>
          <w:rFonts w:ascii="Tahoma" w:hAnsi="Tahoma" w:cs="Tahoma"/>
          <w:sz w:val="22"/>
        </w:rPr>
        <w:t xml:space="preserve">ob prejemu obvestila s strani </w:t>
      </w:r>
      <w:r w:rsidR="00B2223E" w:rsidRPr="008C1044">
        <w:rPr>
          <w:rFonts w:ascii="Tahoma" w:hAnsi="Tahoma" w:cs="Tahoma"/>
          <w:sz w:val="22"/>
        </w:rPr>
        <w:t>u</w:t>
      </w:r>
      <w:r w:rsidRPr="008C1044">
        <w:rPr>
          <w:rFonts w:ascii="Tahoma" w:hAnsi="Tahoma" w:cs="Tahoma"/>
          <w:sz w:val="22"/>
        </w:rPr>
        <w:t>pravne enote v zavezančevem imenu, da je vloga za izdajo gradbenega dovoljenja, katero je vložil zavezanec, popolna,</w:t>
      </w:r>
    </w:p>
    <w:p w14:paraId="241B16F5" w14:textId="3DA2209A" w:rsidR="00C004FF" w:rsidRPr="008C1044" w:rsidRDefault="0043773D" w:rsidP="000F705C">
      <w:pPr>
        <w:pStyle w:val="Normalalinea"/>
        <w:rPr>
          <w:rFonts w:ascii="Tahoma" w:eastAsiaTheme="minorHAnsi" w:hAnsi="Tahoma" w:cs="Tahoma"/>
          <w:sz w:val="22"/>
          <w:lang w:eastAsia="en-US"/>
        </w:rPr>
      </w:pPr>
      <w:r w:rsidRPr="008C1044">
        <w:rPr>
          <w:rFonts w:ascii="Tahoma" w:hAnsi="Tahoma" w:cs="Tahoma"/>
          <w:sz w:val="22"/>
        </w:rPr>
        <w:t>po uradni dolžnosti.</w:t>
      </w:r>
    </w:p>
    <w:p w14:paraId="17E31F3C" w14:textId="4C0613EE" w:rsidR="00C004FF" w:rsidRPr="008C1044" w:rsidRDefault="00C004FF" w:rsidP="00557891">
      <w:pPr>
        <w:pStyle w:val="ODSTAVEK"/>
        <w:rPr>
          <w:rFonts w:ascii="Tahoma" w:hAnsi="Tahoma" w:cs="Tahoma"/>
          <w:sz w:val="22"/>
          <w:szCs w:val="22"/>
        </w:rPr>
      </w:pPr>
      <w:r w:rsidRPr="008C1044">
        <w:rPr>
          <w:rFonts w:ascii="Tahoma" w:hAnsi="Tahoma" w:cs="Tahoma"/>
          <w:sz w:val="22"/>
          <w:szCs w:val="22"/>
        </w:rPr>
        <w:t>Rok za izdajo odločbe iz prve in druge alineje prvega odstavka tega člena je 15 dni po prejemu popolne vloge. O izdani odločbi občina obvesti tudi upravno enoto.</w:t>
      </w:r>
    </w:p>
    <w:p w14:paraId="4190CAB9" w14:textId="6ABDEC47" w:rsidR="00C004FF" w:rsidRPr="008C1044" w:rsidRDefault="00C004FF" w:rsidP="00557891">
      <w:pPr>
        <w:pStyle w:val="ODSTAVEK"/>
        <w:rPr>
          <w:rFonts w:ascii="Tahoma" w:hAnsi="Tahoma" w:cs="Tahoma"/>
          <w:sz w:val="22"/>
          <w:szCs w:val="22"/>
        </w:rPr>
      </w:pPr>
      <w:r w:rsidRPr="008C1044">
        <w:rPr>
          <w:rFonts w:ascii="Tahoma" w:hAnsi="Tahoma" w:cs="Tahoma"/>
          <w:sz w:val="22"/>
          <w:szCs w:val="22"/>
        </w:rPr>
        <w:t>Rok plačila odmerjenega komunalnega prispevka je 15 dni od pravnomočnosti izdane odločbe.</w:t>
      </w:r>
    </w:p>
    <w:p w14:paraId="47416484" w14:textId="5064BADE" w:rsidR="00C004FF" w:rsidRPr="008C1044" w:rsidRDefault="00C004FF" w:rsidP="00557891">
      <w:pPr>
        <w:pStyle w:val="ODSTAVEK"/>
        <w:rPr>
          <w:rFonts w:ascii="Tahoma" w:hAnsi="Tahoma" w:cs="Tahoma"/>
          <w:sz w:val="22"/>
          <w:szCs w:val="22"/>
        </w:rPr>
      </w:pPr>
      <w:r w:rsidRPr="008C1044">
        <w:rPr>
          <w:rFonts w:ascii="Tahoma" w:hAnsi="Tahoma" w:cs="Tahoma"/>
          <w:sz w:val="22"/>
          <w:szCs w:val="22"/>
        </w:rPr>
        <w:t>Na zahtevo zavezanca lahko občina dovoli obročno odplačevanje komunalnega prispevka, in sicer v največ 24 obrokih, pri tem pa znesek obroka ne sme biti nižji od 30 EUR.</w:t>
      </w:r>
    </w:p>
    <w:p w14:paraId="74DF6992" w14:textId="77777777" w:rsidR="00135FA4" w:rsidRPr="008C1044" w:rsidRDefault="00135FA4" w:rsidP="00557891">
      <w:pPr>
        <w:pStyle w:val="ODSTAVEK"/>
        <w:rPr>
          <w:rFonts w:ascii="Tahoma" w:hAnsi="Tahoma" w:cs="Tahoma"/>
          <w:sz w:val="22"/>
          <w:szCs w:val="22"/>
        </w:rPr>
      </w:pPr>
      <w:r w:rsidRPr="008C1044">
        <w:rPr>
          <w:rFonts w:ascii="Tahoma" w:hAnsi="Tahoma" w:cs="Tahoma"/>
          <w:sz w:val="22"/>
          <w:szCs w:val="22"/>
        </w:rPr>
        <w:t>Komunalni prispevek se odmeri za komunalno opremo, na katero se zavezanec priključi – vodovodno omrežje in kanalizacijsko omrežje oziroma mu je omogočena njena uporaba – cestno omrežje in javne površine.</w:t>
      </w:r>
    </w:p>
    <w:p w14:paraId="39E1F934" w14:textId="77777777" w:rsidR="00135FA4" w:rsidRPr="008C1044" w:rsidRDefault="00135FA4" w:rsidP="00557891">
      <w:pPr>
        <w:pStyle w:val="ODSTAVEK"/>
        <w:rPr>
          <w:rFonts w:ascii="Tahoma" w:hAnsi="Tahoma" w:cs="Tahoma"/>
          <w:sz w:val="22"/>
          <w:szCs w:val="22"/>
        </w:rPr>
      </w:pPr>
      <w:r w:rsidRPr="008C1044">
        <w:rPr>
          <w:rFonts w:ascii="Tahoma" w:hAnsi="Tahoma" w:cs="Tahoma"/>
          <w:sz w:val="22"/>
          <w:szCs w:val="22"/>
        </w:rPr>
        <w:t>Komunalni prispevek je namenski prihodek občinskega proračuna, namenjen financiranju gradnje komunalne opreme, skladno z načrtom razvojnih programov občinskega proračuna.</w:t>
      </w:r>
    </w:p>
    <w:p w14:paraId="01954465" w14:textId="77777777" w:rsidR="0043773D" w:rsidRPr="008C1044" w:rsidRDefault="0043773D" w:rsidP="0089467C">
      <w:pPr>
        <w:pStyle w:val="StyleHeading3Tahoma11pt"/>
        <w:spacing w:before="0" w:after="0" w:line="240" w:lineRule="auto"/>
        <w:rPr>
          <w:rFonts w:eastAsia="ArialMT"/>
        </w:rPr>
      </w:pPr>
      <w:r w:rsidRPr="008C1044">
        <w:rPr>
          <w:rFonts w:eastAsia="ArialMT"/>
        </w:rPr>
        <w:t>člen</w:t>
      </w:r>
    </w:p>
    <w:p w14:paraId="566D776F" w14:textId="77777777" w:rsidR="0043773D" w:rsidRDefault="0043773D" w:rsidP="0089467C">
      <w:pPr>
        <w:pStyle w:val="StyleHeading4Tahoma11pt"/>
        <w:spacing w:after="0" w:line="240" w:lineRule="auto"/>
        <w:rPr>
          <w:rFonts w:eastAsia="ArialMT"/>
        </w:rPr>
      </w:pPr>
      <w:r w:rsidRPr="008C1044">
        <w:rPr>
          <w:rFonts w:eastAsia="ArialMT"/>
        </w:rPr>
        <w:t>(pogodbena razmerja med investitorjem</w:t>
      </w:r>
      <w:r w:rsidRPr="008C1044">
        <w:t xml:space="preserve"> </w:t>
      </w:r>
      <w:r w:rsidRPr="008C1044">
        <w:rPr>
          <w:rFonts w:eastAsia="ArialMT"/>
        </w:rPr>
        <w:t>in občino)</w:t>
      </w:r>
    </w:p>
    <w:p w14:paraId="576A1BA5" w14:textId="77777777" w:rsidR="0089467C" w:rsidRPr="008C1044" w:rsidRDefault="0089467C" w:rsidP="0089467C">
      <w:pPr>
        <w:pStyle w:val="StyleHeading4Tahoma11pt"/>
        <w:spacing w:after="0" w:line="240" w:lineRule="auto"/>
        <w:rPr>
          <w:rFonts w:eastAsia="ArialMT"/>
        </w:rPr>
      </w:pPr>
    </w:p>
    <w:p w14:paraId="408BC5A0" w14:textId="77777777" w:rsidR="0043773D" w:rsidRPr="008C1044" w:rsidRDefault="0043773D" w:rsidP="00755679">
      <w:pPr>
        <w:pStyle w:val="ODSTAVEK"/>
        <w:numPr>
          <w:ilvl w:val="0"/>
          <w:numId w:val="19"/>
        </w:numPr>
        <w:ind w:left="0" w:firstLine="0"/>
        <w:rPr>
          <w:rFonts w:ascii="Tahoma" w:hAnsi="Tahoma" w:cs="Tahoma"/>
          <w:sz w:val="22"/>
          <w:szCs w:val="22"/>
        </w:rPr>
      </w:pPr>
      <w:r w:rsidRPr="008C1044">
        <w:rPr>
          <w:rFonts w:ascii="Tahoma" w:hAnsi="Tahoma" w:cs="Tahoma"/>
          <w:sz w:val="22"/>
          <w:szCs w:val="22"/>
        </w:rPr>
        <w:t>Če se občina in investitor dogovorita, da bo investitor sam, na lastne stroške, delno ali v celoti zgradil komunalno opremo na neopremljenem ali delno opremljenem zemljišču, se tak dogovor sklene s pogodbo o opremljanju, v kateri se natančno opredelijo pogodbene obveznosti obeh strank.</w:t>
      </w:r>
    </w:p>
    <w:p w14:paraId="4D296A6F" w14:textId="77777777" w:rsidR="0043773D" w:rsidRPr="008C1044" w:rsidRDefault="0043773D" w:rsidP="0078453F">
      <w:pPr>
        <w:pStyle w:val="StyleHeading3Tahoma11pt"/>
        <w:spacing w:before="0" w:after="0" w:line="240" w:lineRule="auto"/>
        <w:rPr>
          <w:rFonts w:eastAsia="ArialMT"/>
        </w:rPr>
      </w:pPr>
      <w:r w:rsidRPr="008C1044">
        <w:rPr>
          <w:rFonts w:eastAsia="ArialMT"/>
        </w:rPr>
        <w:lastRenderedPageBreak/>
        <w:t>člen</w:t>
      </w:r>
    </w:p>
    <w:p w14:paraId="48E4FFF6" w14:textId="77777777" w:rsidR="0043773D" w:rsidRDefault="0043773D" w:rsidP="0078453F">
      <w:pPr>
        <w:pStyle w:val="StyleHeading4Tahoma11pt"/>
        <w:spacing w:after="0" w:line="240" w:lineRule="auto"/>
        <w:rPr>
          <w:rFonts w:eastAsia="ArialMT"/>
        </w:rPr>
      </w:pPr>
      <w:r w:rsidRPr="008C1044">
        <w:rPr>
          <w:rFonts w:eastAsia="ArialMT"/>
        </w:rPr>
        <w:t>(stroški priključevanja)</w:t>
      </w:r>
    </w:p>
    <w:p w14:paraId="0EA09519" w14:textId="77777777" w:rsidR="0078453F" w:rsidRPr="008C1044" w:rsidRDefault="0078453F" w:rsidP="0078453F">
      <w:pPr>
        <w:pStyle w:val="StyleHeading4Tahoma11pt"/>
        <w:spacing w:after="0" w:line="240" w:lineRule="auto"/>
        <w:rPr>
          <w:rFonts w:eastAsia="ArialMT"/>
        </w:rPr>
      </w:pPr>
    </w:p>
    <w:p w14:paraId="143C5FD4" w14:textId="3A607A69" w:rsidR="0043773D" w:rsidRPr="008C1044" w:rsidRDefault="0043773D" w:rsidP="00755679">
      <w:pPr>
        <w:pStyle w:val="ODSTAVEK"/>
        <w:numPr>
          <w:ilvl w:val="0"/>
          <w:numId w:val="20"/>
        </w:numPr>
        <w:ind w:left="0" w:firstLine="0"/>
        <w:rPr>
          <w:rFonts w:ascii="Tahoma" w:hAnsi="Tahoma" w:cs="Tahoma"/>
          <w:sz w:val="22"/>
          <w:szCs w:val="22"/>
        </w:rPr>
      </w:pPr>
      <w:r w:rsidRPr="008C1044">
        <w:rPr>
          <w:rFonts w:ascii="Tahoma" w:hAnsi="Tahoma" w:cs="Tahoma"/>
          <w:sz w:val="22"/>
          <w:szCs w:val="22"/>
        </w:rPr>
        <w:t xml:space="preserve">Velja, da so s plačilom komunalnega prispevka poravnani vsi stroški priključevanja objekta na </w:t>
      </w:r>
      <w:r w:rsidR="00FA1F35" w:rsidRPr="008C1044">
        <w:rPr>
          <w:rFonts w:ascii="Tahoma" w:hAnsi="Tahoma" w:cs="Tahoma"/>
          <w:sz w:val="22"/>
          <w:szCs w:val="22"/>
        </w:rPr>
        <w:t xml:space="preserve">obstoječo </w:t>
      </w:r>
      <w:r w:rsidRPr="008C1044">
        <w:rPr>
          <w:rFonts w:ascii="Tahoma" w:hAnsi="Tahoma" w:cs="Tahoma"/>
          <w:sz w:val="22"/>
          <w:szCs w:val="22"/>
        </w:rPr>
        <w:t>komunalno opremo</w:t>
      </w:r>
      <w:r w:rsidR="00FA1F35" w:rsidRPr="008C1044">
        <w:rPr>
          <w:rFonts w:ascii="Tahoma" w:hAnsi="Tahoma" w:cs="Tahoma"/>
          <w:sz w:val="22"/>
          <w:szCs w:val="22"/>
        </w:rPr>
        <w:t xml:space="preserve"> v razmerju do občine</w:t>
      </w:r>
      <w:r w:rsidRPr="008C1044">
        <w:rPr>
          <w:rFonts w:ascii="Tahoma" w:hAnsi="Tahoma" w:cs="Tahoma"/>
          <w:sz w:val="22"/>
          <w:szCs w:val="22"/>
        </w:rPr>
        <w:t>, razen gradnje tistih delov priključkov, ki so v zasebni lasti.</w:t>
      </w:r>
    </w:p>
    <w:p w14:paraId="6B350B39" w14:textId="77777777" w:rsidR="0043773D" w:rsidRPr="008C1044" w:rsidRDefault="0043773D" w:rsidP="008C1044">
      <w:pPr>
        <w:pStyle w:val="StyleHeading2Tahoma11pt"/>
        <w:rPr>
          <w:rFonts w:eastAsia="ArialMT"/>
        </w:rPr>
      </w:pPr>
      <w:r w:rsidRPr="008C1044">
        <w:rPr>
          <w:rFonts w:eastAsia="ArialMT"/>
        </w:rPr>
        <w:t>OPROSTITVE PLAČILA KOMUNALNEGA PRISPEVKA</w:t>
      </w:r>
    </w:p>
    <w:p w14:paraId="6CFC8749" w14:textId="77777777" w:rsidR="0043773D" w:rsidRPr="008C1044" w:rsidRDefault="0043773D" w:rsidP="0078453F">
      <w:pPr>
        <w:pStyle w:val="StyleHeading3Tahoma11pt"/>
        <w:spacing w:before="0" w:after="0" w:line="240" w:lineRule="auto"/>
        <w:rPr>
          <w:rFonts w:eastAsia="ArialMT"/>
        </w:rPr>
      </w:pPr>
      <w:r w:rsidRPr="008C1044">
        <w:rPr>
          <w:rFonts w:eastAsia="ArialMT"/>
        </w:rPr>
        <w:t>člen</w:t>
      </w:r>
    </w:p>
    <w:p w14:paraId="2EDEE5D8" w14:textId="77777777" w:rsidR="0043773D" w:rsidRDefault="0043773D" w:rsidP="0078453F">
      <w:pPr>
        <w:pStyle w:val="StyleHeading4Tahoma11pt"/>
        <w:spacing w:after="0" w:line="240" w:lineRule="auto"/>
        <w:rPr>
          <w:rFonts w:eastAsia="ArialMT"/>
        </w:rPr>
      </w:pPr>
      <w:r w:rsidRPr="008C1044">
        <w:rPr>
          <w:rFonts w:eastAsia="ArialMT"/>
        </w:rPr>
        <w:t>(oprostitve plačila komunalnega prispevka)</w:t>
      </w:r>
    </w:p>
    <w:p w14:paraId="4184A10C" w14:textId="77777777" w:rsidR="0078453F" w:rsidRPr="008C1044" w:rsidRDefault="0078453F" w:rsidP="0078453F">
      <w:pPr>
        <w:pStyle w:val="StyleHeading4Tahoma11pt"/>
        <w:spacing w:after="0" w:line="240" w:lineRule="auto"/>
        <w:rPr>
          <w:rFonts w:eastAsia="ArialMT"/>
        </w:rPr>
      </w:pPr>
    </w:p>
    <w:p w14:paraId="38245FB8" w14:textId="490B9A24" w:rsidR="0043773D" w:rsidRPr="008C1044" w:rsidRDefault="0043773D" w:rsidP="00755679">
      <w:pPr>
        <w:pStyle w:val="ODSTAVEK"/>
        <w:numPr>
          <w:ilvl w:val="0"/>
          <w:numId w:val="21"/>
        </w:numPr>
        <w:ind w:left="0" w:firstLine="0"/>
        <w:rPr>
          <w:rFonts w:ascii="Tahoma" w:hAnsi="Tahoma" w:cs="Tahoma"/>
          <w:sz w:val="22"/>
          <w:szCs w:val="22"/>
        </w:rPr>
      </w:pPr>
      <w:r w:rsidRPr="008C1044">
        <w:rPr>
          <w:rFonts w:ascii="Tahoma" w:hAnsi="Tahoma" w:cs="Tahoma"/>
          <w:sz w:val="22"/>
          <w:szCs w:val="22"/>
        </w:rPr>
        <w:t xml:space="preserve">Komunalni prispevek se ne plača za gradnjo gospodarske </w:t>
      </w:r>
      <w:r w:rsidR="00FA1F35" w:rsidRPr="008C1044">
        <w:rPr>
          <w:rFonts w:ascii="Tahoma" w:hAnsi="Tahoma" w:cs="Tahoma"/>
          <w:sz w:val="22"/>
          <w:szCs w:val="22"/>
        </w:rPr>
        <w:t>javne infrastrukture, ki za svoje delovanje ne potrebuje komunalne opreme oziroma nima samostojnih priključkov na komunalno opremo.</w:t>
      </w:r>
    </w:p>
    <w:p w14:paraId="2738B527" w14:textId="55023CD0" w:rsidR="002C6DED" w:rsidRPr="008C1044" w:rsidRDefault="002C6DED" w:rsidP="00BB0F7F">
      <w:pPr>
        <w:rPr>
          <w:rFonts w:ascii="Tahoma" w:eastAsia="ArialMT" w:hAnsi="Tahoma" w:cs="Tahoma"/>
          <w:sz w:val="22"/>
          <w:szCs w:val="22"/>
        </w:rPr>
      </w:pPr>
      <w:r w:rsidRPr="008C1044">
        <w:rPr>
          <w:rFonts w:ascii="Tahoma" w:eastAsia="ArialMT" w:hAnsi="Tahoma" w:cs="Tahoma"/>
          <w:sz w:val="22"/>
          <w:szCs w:val="22"/>
        </w:rPr>
        <w:t>Komunalni prispevek se ne plača za gradnjo enostavnih objektov.</w:t>
      </w:r>
    </w:p>
    <w:p w14:paraId="0E6244A9" w14:textId="6813C684" w:rsidR="006340D0" w:rsidRPr="008C1044" w:rsidRDefault="006340D0" w:rsidP="00557891">
      <w:pPr>
        <w:pStyle w:val="ODSTAVEK"/>
        <w:rPr>
          <w:rFonts w:ascii="Tahoma" w:hAnsi="Tahoma" w:cs="Tahoma"/>
          <w:sz w:val="22"/>
          <w:szCs w:val="22"/>
        </w:rPr>
      </w:pPr>
      <w:r w:rsidRPr="008C1044">
        <w:rPr>
          <w:rFonts w:ascii="Tahoma" w:hAnsi="Tahoma" w:cs="Tahoma"/>
          <w:sz w:val="22"/>
          <w:szCs w:val="22"/>
        </w:rPr>
        <w:t>Komunalni prispevek za obstoječo komunalno opremo se ne plača v primeru nadomestitve objektov zaradi naravne nesreče, v obsegu nadomeščenega objekta, pri čemer je lahko lokacija nadomeščenega objekta v primeru, ko nadomestitev na obstoječem stavbnem zemljišču oziroma gradbeni parceli ni možna, tudi na drugi, nadomestni lokaciji.</w:t>
      </w:r>
    </w:p>
    <w:p w14:paraId="51E3DFF0" w14:textId="05E92016" w:rsidR="002C6DED" w:rsidRPr="008C1044" w:rsidRDefault="002C6DED" w:rsidP="00557891">
      <w:pPr>
        <w:pStyle w:val="ODSTAVEK"/>
        <w:rPr>
          <w:rFonts w:ascii="Tahoma" w:hAnsi="Tahoma" w:cs="Tahoma"/>
          <w:sz w:val="22"/>
          <w:szCs w:val="22"/>
        </w:rPr>
      </w:pPr>
      <w:r w:rsidRPr="008C1044">
        <w:rPr>
          <w:rFonts w:ascii="Tahoma" w:hAnsi="Tahoma" w:cs="Tahoma"/>
          <w:sz w:val="22"/>
          <w:szCs w:val="22"/>
        </w:rPr>
        <w:t>Komunalni prispevek se oprosti za gradnjo neprofitnih stanovanj in gradnjo stav</w:t>
      </w:r>
      <w:r w:rsidR="006340D0" w:rsidRPr="008C1044">
        <w:rPr>
          <w:rFonts w:ascii="Tahoma" w:hAnsi="Tahoma" w:cs="Tahoma"/>
          <w:sz w:val="22"/>
          <w:szCs w:val="22"/>
        </w:rPr>
        <w:t>b, ki so v javnem interesu in</w:t>
      </w:r>
      <w:r w:rsidRPr="008C1044">
        <w:rPr>
          <w:rFonts w:ascii="Tahoma" w:hAnsi="Tahoma" w:cs="Tahoma"/>
          <w:sz w:val="22"/>
          <w:szCs w:val="22"/>
        </w:rPr>
        <w:t xml:space="preserve"> so namenjene za izobraževanje, znanstveno-raziskovalno delo in zdravstvo, muzeje, knjižnice, gasilske domove, opravljanje obredov in šport po predpisih o uvedbi in uporabi enotne klasifikacije vrst objektov, katerih investitor je občina </w:t>
      </w:r>
      <w:r w:rsidR="00927680" w:rsidRPr="008C1044">
        <w:rPr>
          <w:rFonts w:ascii="Tahoma" w:hAnsi="Tahoma" w:cs="Tahoma"/>
          <w:sz w:val="22"/>
          <w:szCs w:val="22"/>
        </w:rPr>
        <w:t>Žirovnica</w:t>
      </w:r>
      <w:r w:rsidR="006340D0" w:rsidRPr="008C1044">
        <w:rPr>
          <w:rFonts w:ascii="Tahoma" w:hAnsi="Tahoma" w:cs="Tahoma"/>
          <w:sz w:val="22"/>
          <w:szCs w:val="22"/>
        </w:rPr>
        <w:t xml:space="preserve"> ali država</w:t>
      </w:r>
      <w:r w:rsidRPr="008C1044">
        <w:rPr>
          <w:rFonts w:ascii="Tahoma" w:hAnsi="Tahoma" w:cs="Tahoma"/>
          <w:sz w:val="22"/>
          <w:szCs w:val="22"/>
        </w:rPr>
        <w:t>.</w:t>
      </w:r>
    </w:p>
    <w:p w14:paraId="1C76428D" w14:textId="53521B75" w:rsidR="005D0024" w:rsidRPr="008C1044" w:rsidRDefault="0043773D" w:rsidP="00557891">
      <w:pPr>
        <w:pStyle w:val="ODSTAVEK"/>
        <w:rPr>
          <w:rFonts w:ascii="Tahoma" w:hAnsi="Tahoma" w:cs="Tahoma"/>
          <w:sz w:val="22"/>
          <w:szCs w:val="22"/>
        </w:rPr>
      </w:pPr>
      <w:r w:rsidRPr="008C1044">
        <w:rPr>
          <w:rFonts w:ascii="Tahoma" w:hAnsi="Tahoma" w:cs="Tahoma"/>
          <w:sz w:val="22"/>
          <w:szCs w:val="22"/>
        </w:rPr>
        <w:t xml:space="preserve">Komunalni prispevek za gradnjo </w:t>
      </w:r>
      <w:proofErr w:type="spellStart"/>
      <w:r w:rsidRPr="008C1044">
        <w:rPr>
          <w:rFonts w:ascii="Tahoma" w:hAnsi="Tahoma" w:cs="Tahoma"/>
          <w:sz w:val="22"/>
          <w:szCs w:val="22"/>
        </w:rPr>
        <w:t>nestanovanjskih</w:t>
      </w:r>
      <w:proofErr w:type="spellEnd"/>
      <w:r w:rsidRPr="008C1044">
        <w:rPr>
          <w:rFonts w:ascii="Tahoma" w:hAnsi="Tahoma" w:cs="Tahoma"/>
          <w:sz w:val="22"/>
          <w:szCs w:val="22"/>
        </w:rPr>
        <w:t xml:space="preserve"> kmetijskih stavb (CC-SI 1271) se </w:t>
      </w:r>
      <w:r w:rsidR="00F420D9" w:rsidRPr="008C1044">
        <w:rPr>
          <w:rFonts w:ascii="Tahoma" w:hAnsi="Tahoma" w:cs="Tahoma"/>
          <w:sz w:val="22"/>
          <w:szCs w:val="22"/>
        </w:rPr>
        <w:t>oprosti</w:t>
      </w:r>
      <w:r w:rsidRPr="008C1044">
        <w:rPr>
          <w:rFonts w:ascii="Tahoma" w:hAnsi="Tahoma" w:cs="Tahoma"/>
          <w:sz w:val="22"/>
          <w:szCs w:val="22"/>
        </w:rPr>
        <w:t xml:space="preserve"> </w:t>
      </w:r>
      <w:r w:rsidR="00F420D9" w:rsidRPr="008C1044">
        <w:rPr>
          <w:rFonts w:ascii="Tahoma" w:hAnsi="Tahoma" w:cs="Tahoma"/>
          <w:sz w:val="22"/>
          <w:szCs w:val="22"/>
        </w:rPr>
        <w:t>v višini</w:t>
      </w:r>
      <w:r w:rsidRPr="008C1044">
        <w:rPr>
          <w:rFonts w:ascii="Tahoma" w:hAnsi="Tahoma" w:cs="Tahoma"/>
          <w:sz w:val="22"/>
          <w:szCs w:val="22"/>
        </w:rPr>
        <w:t xml:space="preserve"> </w:t>
      </w:r>
      <w:r w:rsidR="005D0024" w:rsidRPr="008C1044">
        <w:rPr>
          <w:rFonts w:ascii="Tahoma" w:hAnsi="Tahoma" w:cs="Tahoma"/>
          <w:sz w:val="22"/>
          <w:szCs w:val="22"/>
        </w:rPr>
        <w:t>5</w:t>
      </w:r>
      <w:r w:rsidRPr="008C1044">
        <w:rPr>
          <w:rFonts w:ascii="Tahoma" w:hAnsi="Tahoma" w:cs="Tahoma"/>
          <w:sz w:val="22"/>
          <w:szCs w:val="22"/>
        </w:rPr>
        <w:t>0%</w:t>
      </w:r>
      <w:r w:rsidR="00F420D9" w:rsidRPr="008C1044">
        <w:rPr>
          <w:rFonts w:ascii="Tahoma" w:hAnsi="Tahoma" w:cs="Tahoma"/>
          <w:sz w:val="22"/>
          <w:szCs w:val="22"/>
        </w:rPr>
        <w:t xml:space="preserve"> odmerjenega komunalnega prispevka</w:t>
      </w:r>
      <w:r w:rsidR="005D0024" w:rsidRPr="008C1044">
        <w:rPr>
          <w:rFonts w:ascii="Tahoma" w:hAnsi="Tahoma" w:cs="Tahoma"/>
          <w:sz w:val="22"/>
          <w:szCs w:val="22"/>
        </w:rPr>
        <w:t>.</w:t>
      </w:r>
    </w:p>
    <w:p w14:paraId="6D8E94FA" w14:textId="3E07A7AB" w:rsidR="009078BC" w:rsidRPr="008C1044" w:rsidRDefault="009078BC" w:rsidP="00557891">
      <w:pPr>
        <w:pStyle w:val="ODSTAVEK"/>
        <w:rPr>
          <w:rFonts w:ascii="Tahoma" w:hAnsi="Tahoma" w:cs="Tahoma"/>
          <w:sz w:val="22"/>
          <w:szCs w:val="22"/>
        </w:rPr>
      </w:pPr>
      <w:r w:rsidRPr="008C1044">
        <w:rPr>
          <w:rFonts w:ascii="Tahoma" w:hAnsi="Tahoma" w:cs="Tahoma"/>
          <w:sz w:val="22"/>
          <w:szCs w:val="22"/>
        </w:rPr>
        <w:t>V primeru ostranitve obstoječega objekta in gradnje novega objekta, se pri odmeri komunalnega prispevka upoštevajo celotna predhodna vlaganja.</w:t>
      </w:r>
      <w:r w:rsidR="0016483F" w:rsidRPr="008C1044">
        <w:rPr>
          <w:rFonts w:ascii="Tahoma" w:hAnsi="Tahoma" w:cs="Tahoma"/>
          <w:sz w:val="22"/>
          <w:szCs w:val="22"/>
        </w:rPr>
        <w:t xml:space="preserve"> Dokazno breme je na strani zavezanca.</w:t>
      </w:r>
    </w:p>
    <w:p w14:paraId="023E9CD8" w14:textId="3EDDE899" w:rsidR="005B523F" w:rsidRPr="008C1044" w:rsidRDefault="005B523F" w:rsidP="00557891">
      <w:pPr>
        <w:pStyle w:val="ODSTAVEK"/>
        <w:rPr>
          <w:rFonts w:ascii="Tahoma" w:hAnsi="Tahoma" w:cs="Tahoma"/>
          <w:sz w:val="22"/>
          <w:szCs w:val="22"/>
        </w:rPr>
      </w:pPr>
      <w:r w:rsidRPr="008C1044">
        <w:rPr>
          <w:rFonts w:ascii="Tahoma" w:hAnsi="Tahoma" w:cs="Tahoma"/>
          <w:sz w:val="22"/>
          <w:szCs w:val="22"/>
        </w:rPr>
        <w:t xml:space="preserve">Oprostitev plačila sorazmernega dela komunalnega prispevka, ki se nanaša na že zgrajeno komunalno opremo, na katero se bo priključevala novozgrajena komunalna oprema v Obrtno poslovni coni Žirovnica, je določena kot pomoč po pravilu de </w:t>
      </w:r>
      <w:proofErr w:type="spellStart"/>
      <w:r w:rsidRPr="008C1044">
        <w:rPr>
          <w:rFonts w:ascii="Tahoma" w:hAnsi="Tahoma" w:cs="Tahoma"/>
          <w:sz w:val="22"/>
          <w:szCs w:val="22"/>
        </w:rPr>
        <w:t>minimis</w:t>
      </w:r>
      <w:proofErr w:type="spellEnd"/>
      <w:r w:rsidRPr="008C1044">
        <w:rPr>
          <w:rFonts w:ascii="Tahoma" w:hAnsi="Tahoma" w:cs="Tahoma"/>
          <w:sz w:val="22"/>
          <w:szCs w:val="22"/>
        </w:rPr>
        <w:t xml:space="preserve">, skladno z Uredbo Komisije (EU) št. 1407/2013. Pogoji, ki jih morajo izpolnjevati upravičenci so razvidni </w:t>
      </w:r>
      <w:r w:rsidR="0014133F" w:rsidRPr="008C1044">
        <w:rPr>
          <w:rFonts w:ascii="Tahoma" w:hAnsi="Tahoma" w:cs="Tahoma"/>
          <w:sz w:val="22"/>
          <w:szCs w:val="22"/>
        </w:rPr>
        <w:t>iz Priloge 1 tega odloka.</w:t>
      </w:r>
    </w:p>
    <w:p w14:paraId="6230F904" w14:textId="77777777" w:rsidR="0014133F" w:rsidRPr="008C1044" w:rsidRDefault="0014133F" w:rsidP="00557891">
      <w:pPr>
        <w:pStyle w:val="ODSTAVEK"/>
        <w:rPr>
          <w:rFonts w:ascii="Tahoma" w:hAnsi="Tahoma" w:cs="Tahoma"/>
          <w:sz w:val="22"/>
          <w:szCs w:val="22"/>
        </w:rPr>
      </w:pPr>
      <w:r w:rsidRPr="008C1044">
        <w:rPr>
          <w:rFonts w:ascii="Tahoma" w:hAnsi="Tahoma" w:cs="Tahoma"/>
          <w:sz w:val="22"/>
          <w:szCs w:val="22"/>
        </w:rPr>
        <w:t>Zneske, oproščene skladno z določbami tega člena, mora Občina nadomestiti iz nenamenskih prihodkov občinskega proračuna.</w:t>
      </w:r>
    </w:p>
    <w:p w14:paraId="03F8031F" w14:textId="7FE3E912" w:rsidR="0043773D" w:rsidRPr="008C1044" w:rsidRDefault="0043773D" w:rsidP="0078453F">
      <w:pPr>
        <w:pStyle w:val="StyleHeading3Tahoma11pt"/>
        <w:spacing w:before="0" w:after="0" w:line="240" w:lineRule="auto"/>
        <w:rPr>
          <w:rFonts w:eastAsia="ArialMT"/>
        </w:rPr>
      </w:pPr>
      <w:r w:rsidRPr="008C1044">
        <w:rPr>
          <w:rFonts w:eastAsia="ArialMT"/>
        </w:rPr>
        <w:t>člen</w:t>
      </w:r>
    </w:p>
    <w:p w14:paraId="5C9C6D30" w14:textId="77777777" w:rsidR="0043773D" w:rsidRDefault="0043773D" w:rsidP="0078453F">
      <w:pPr>
        <w:pStyle w:val="StyleHeading4Tahoma11pt"/>
        <w:spacing w:after="0" w:line="240" w:lineRule="auto"/>
        <w:rPr>
          <w:rFonts w:eastAsia="ArialMT"/>
        </w:rPr>
      </w:pPr>
      <w:r w:rsidRPr="008C1044">
        <w:rPr>
          <w:rFonts w:eastAsia="ArialMT"/>
        </w:rPr>
        <w:t>(predhodna vlaganja)</w:t>
      </w:r>
    </w:p>
    <w:p w14:paraId="638E9F8D" w14:textId="77777777" w:rsidR="0078453F" w:rsidRPr="008C1044" w:rsidRDefault="0078453F" w:rsidP="0078453F">
      <w:pPr>
        <w:pStyle w:val="StyleHeading4Tahoma11pt"/>
        <w:spacing w:after="0" w:line="240" w:lineRule="auto"/>
        <w:rPr>
          <w:rFonts w:eastAsia="ArialMT"/>
        </w:rPr>
      </w:pPr>
    </w:p>
    <w:p w14:paraId="0C3507AE" w14:textId="13391C0F" w:rsidR="00AD4D2A" w:rsidRPr="008C1044" w:rsidRDefault="00AD4D2A" w:rsidP="00755679">
      <w:pPr>
        <w:pStyle w:val="ODSTAVEK"/>
        <w:numPr>
          <w:ilvl w:val="0"/>
          <w:numId w:val="22"/>
        </w:numPr>
        <w:ind w:left="0" w:firstLine="0"/>
        <w:rPr>
          <w:rFonts w:ascii="Tahoma" w:hAnsi="Tahoma" w:cs="Tahoma"/>
          <w:sz w:val="22"/>
          <w:szCs w:val="22"/>
        </w:rPr>
      </w:pPr>
      <w:r w:rsidRPr="008C1044">
        <w:rPr>
          <w:rFonts w:ascii="Tahoma" w:hAnsi="Tahoma" w:cs="Tahoma"/>
          <w:sz w:val="22"/>
          <w:szCs w:val="22"/>
        </w:rPr>
        <w:t xml:space="preserve">Pri odmeri komunalnega prispevka Občina, na zahtevo zavezanca, upošteva morebitne že plačane prispevke za gradnjo posamezne vrste komunalne opreme na podlagi predloženih </w:t>
      </w:r>
      <w:r w:rsidRPr="008C1044">
        <w:rPr>
          <w:rFonts w:ascii="Tahoma" w:hAnsi="Tahoma" w:cs="Tahoma"/>
          <w:sz w:val="22"/>
          <w:szCs w:val="22"/>
        </w:rPr>
        <w:lastRenderedPageBreak/>
        <w:t>dokazil o plačilu in za tako ugotovljene amortizirane prispevke zniža plačilo odmerjenega komunalnega prispevka.</w:t>
      </w:r>
    </w:p>
    <w:p w14:paraId="19EAF6CB" w14:textId="77777777" w:rsidR="0043773D" w:rsidRPr="008C1044" w:rsidRDefault="0043773D" w:rsidP="008C1044">
      <w:pPr>
        <w:pStyle w:val="StyleHeading2Tahoma11pt"/>
        <w:rPr>
          <w:rFonts w:eastAsia="ArialMT"/>
        </w:rPr>
      </w:pPr>
      <w:r w:rsidRPr="008C1044">
        <w:rPr>
          <w:rFonts w:eastAsia="ArialMT"/>
        </w:rPr>
        <w:t>PREHODNE IN KONČNE DOLOČBE</w:t>
      </w:r>
    </w:p>
    <w:p w14:paraId="660A871C" w14:textId="77777777" w:rsidR="0043773D" w:rsidRPr="008C1044" w:rsidRDefault="0043773D" w:rsidP="0078453F">
      <w:pPr>
        <w:pStyle w:val="StyleHeading3Tahoma11pt"/>
        <w:spacing w:before="0" w:after="0" w:line="240" w:lineRule="auto"/>
        <w:rPr>
          <w:rFonts w:eastAsia="ArialMT"/>
        </w:rPr>
      </w:pPr>
      <w:r w:rsidRPr="008C1044">
        <w:rPr>
          <w:rFonts w:eastAsia="ArialMT"/>
        </w:rPr>
        <w:t>člen</w:t>
      </w:r>
    </w:p>
    <w:p w14:paraId="3CEE344F" w14:textId="77777777" w:rsidR="0043773D" w:rsidRDefault="0043773D" w:rsidP="0078453F">
      <w:pPr>
        <w:pStyle w:val="StyleHeading4Tahoma11pt"/>
        <w:spacing w:after="0" w:line="240" w:lineRule="auto"/>
        <w:rPr>
          <w:rFonts w:eastAsia="ArialMT"/>
        </w:rPr>
      </w:pPr>
      <w:r w:rsidRPr="008C1044">
        <w:rPr>
          <w:rFonts w:eastAsia="ArialMT"/>
        </w:rPr>
        <w:t>(povezava spremenjene zakonodaje)</w:t>
      </w:r>
    </w:p>
    <w:p w14:paraId="7A172297" w14:textId="77777777" w:rsidR="0078453F" w:rsidRPr="008C1044" w:rsidRDefault="0078453F" w:rsidP="0078453F">
      <w:pPr>
        <w:pStyle w:val="StyleHeading4Tahoma11pt"/>
        <w:spacing w:after="0" w:line="240" w:lineRule="auto"/>
        <w:rPr>
          <w:rFonts w:eastAsia="ArialMT"/>
        </w:rPr>
      </w:pPr>
    </w:p>
    <w:p w14:paraId="19598D33" w14:textId="1F521C07" w:rsidR="0043773D" w:rsidRPr="008C1044" w:rsidRDefault="0043773D" w:rsidP="00755679">
      <w:pPr>
        <w:pStyle w:val="ODSTAVEK"/>
        <w:numPr>
          <w:ilvl w:val="0"/>
          <w:numId w:val="23"/>
        </w:numPr>
        <w:ind w:left="0" w:firstLine="0"/>
        <w:rPr>
          <w:rFonts w:ascii="Tahoma" w:hAnsi="Tahoma" w:cs="Tahoma"/>
          <w:sz w:val="22"/>
          <w:szCs w:val="22"/>
        </w:rPr>
      </w:pPr>
      <w:r w:rsidRPr="008C1044">
        <w:rPr>
          <w:rFonts w:ascii="Tahoma" w:hAnsi="Tahoma" w:cs="Tahoma"/>
          <w:sz w:val="22"/>
          <w:szCs w:val="22"/>
        </w:rPr>
        <w:t>Vloge za odmero komunalnega prispevka, ki bodo prispele na Obč</w:t>
      </w:r>
      <w:r w:rsidR="00F013D3" w:rsidRPr="008C1044">
        <w:rPr>
          <w:rFonts w:ascii="Tahoma" w:hAnsi="Tahoma" w:cs="Tahoma"/>
          <w:sz w:val="22"/>
          <w:szCs w:val="22"/>
        </w:rPr>
        <w:t xml:space="preserve">ino </w:t>
      </w:r>
      <w:r w:rsidR="00135FA4" w:rsidRPr="008C1044">
        <w:rPr>
          <w:rFonts w:ascii="Tahoma" w:hAnsi="Tahoma" w:cs="Tahoma"/>
          <w:sz w:val="22"/>
          <w:szCs w:val="22"/>
        </w:rPr>
        <w:t>Žirovnica</w:t>
      </w:r>
      <w:r w:rsidRPr="008C1044">
        <w:rPr>
          <w:rFonts w:ascii="Tahoma" w:hAnsi="Tahoma" w:cs="Tahoma"/>
          <w:sz w:val="22"/>
          <w:szCs w:val="22"/>
        </w:rPr>
        <w:t xml:space="preserve"> pred pričetkom </w:t>
      </w:r>
      <w:r w:rsidR="00135FA4" w:rsidRPr="008C1044">
        <w:rPr>
          <w:rFonts w:ascii="Tahoma" w:hAnsi="Tahoma" w:cs="Tahoma"/>
          <w:sz w:val="22"/>
          <w:szCs w:val="22"/>
        </w:rPr>
        <w:t>veljavnosti</w:t>
      </w:r>
      <w:r w:rsidRPr="008C1044">
        <w:rPr>
          <w:rFonts w:ascii="Tahoma" w:hAnsi="Tahoma" w:cs="Tahoma"/>
          <w:sz w:val="22"/>
          <w:szCs w:val="22"/>
        </w:rPr>
        <w:t xml:space="preserve"> predmetnega odloka in bodo imele priloženo projektno dokumentacijo za pridobitev gradbenega dovoljenja, na podlagi katerega lahko pristojni organ Obč</w:t>
      </w:r>
      <w:r w:rsidR="00F013D3" w:rsidRPr="008C1044">
        <w:rPr>
          <w:rFonts w:ascii="Tahoma" w:hAnsi="Tahoma" w:cs="Tahoma"/>
          <w:sz w:val="22"/>
          <w:szCs w:val="22"/>
        </w:rPr>
        <w:t xml:space="preserve">ine </w:t>
      </w:r>
      <w:r w:rsidR="00135FA4" w:rsidRPr="008C1044">
        <w:rPr>
          <w:rFonts w:ascii="Tahoma" w:hAnsi="Tahoma" w:cs="Tahoma"/>
          <w:sz w:val="22"/>
          <w:szCs w:val="22"/>
        </w:rPr>
        <w:t>Žirovnica</w:t>
      </w:r>
      <w:r w:rsidR="00E10FCC" w:rsidRPr="008C1044">
        <w:rPr>
          <w:rFonts w:ascii="Tahoma" w:hAnsi="Tahoma" w:cs="Tahoma"/>
          <w:sz w:val="22"/>
          <w:szCs w:val="22"/>
        </w:rPr>
        <w:t xml:space="preserve"> </w:t>
      </w:r>
      <w:r w:rsidRPr="008C1044">
        <w:rPr>
          <w:rFonts w:ascii="Tahoma" w:hAnsi="Tahoma" w:cs="Tahoma"/>
          <w:sz w:val="22"/>
          <w:szCs w:val="22"/>
        </w:rPr>
        <w:t xml:space="preserve">izda odločbo o plačilu komunalnega prispevka oziroma bodo vsebovale vse podatke, na podlagi katerih lahko </w:t>
      </w:r>
      <w:r w:rsidR="00135FA4" w:rsidRPr="008C1044">
        <w:rPr>
          <w:rFonts w:ascii="Tahoma" w:hAnsi="Tahoma" w:cs="Tahoma"/>
          <w:sz w:val="22"/>
          <w:szCs w:val="22"/>
        </w:rPr>
        <w:t>O</w:t>
      </w:r>
      <w:r w:rsidRPr="008C1044">
        <w:rPr>
          <w:rFonts w:ascii="Tahoma" w:hAnsi="Tahoma" w:cs="Tahoma"/>
          <w:sz w:val="22"/>
          <w:szCs w:val="22"/>
        </w:rPr>
        <w:t>bčina izda odločbo o plačilu komunalnega prispevka, bodo obravnavane na podlagi dotedanje zakonodaje.</w:t>
      </w:r>
    </w:p>
    <w:p w14:paraId="2DD585F1" w14:textId="77777777" w:rsidR="0043773D" w:rsidRPr="008C1044" w:rsidRDefault="0043773D" w:rsidP="0078453F">
      <w:pPr>
        <w:pStyle w:val="StyleHeading3Tahoma11pt"/>
        <w:spacing w:before="0" w:after="0" w:line="240" w:lineRule="auto"/>
        <w:rPr>
          <w:rFonts w:eastAsia="ArialMT"/>
        </w:rPr>
      </w:pPr>
      <w:r w:rsidRPr="008C1044">
        <w:rPr>
          <w:rFonts w:eastAsia="ArialMT"/>
        </w:rPr>
        <w:t>člen</w:t>
      </w:r>
    </w:p>
    <w:p w14:paraId="73803E6C" w14:textId="77777777" w:rsidR="0043773D" w:rsidRDefault="0043773D" w:rsidP="0078453F">
      <w:pPr>
        <w:pStyle w:val="StyleHeading4Tahoma11pt"/>
        <w:spacing w:after="0" w:line="240" w:lineRule="auto"/>
        <w:rPr>
          <w:rFonts w:eastAsia="ArialMT"/>
        </w:rPr>
      </w:pPr>
      <w:r w:rsidRPr="008C1044">
        <w:rPr>
          <w:rFonts w:eastAsia="ArialMT"/>
        </w:rPr>
        <w:t>(prenehanje veljavnosti)</w:t>
      </w:r>
    </w:p>
    <w:p w14:paraId="72CB9B67" w14:textId="77777777" w:rsidR="0078453F" w:rsidRPr="008C1044" w:rsidRDefault="0078453F" w:rsidP="0078453F">
      <w:pPr>
        <w:pStyle w:val="StyleHeading4Tahoma11pt"/>
        <w:spacing w:after="0" w:line="240" w:lineRule="auto"/>
        <w:rPr>
          <w:rFonts w:eastAsia="ArialMT"/>
        </w:rPr>
      </w:pPr>
    </w:p>
    <w:p w14:paraId="19E7A734" w14:textId="201CEC94" w:rsidR="0043773D" w:rsidRPr="008C1044" w:rsidRDefault="0043773D" w:rsidP="00755679">
      <w:pPr>
        <w:pStyle w:val="ODSTAVEK"/>
        <w:numPr>
          <w:ilvl w:val="0"/>
          <w:numId w:val="24"/>
        </w:numPr>
        <w:ind w:left="0" w:firstLine="0"/>
        <w:rPr>
          <w:rFonts w:ascii="Tahoma" w:hAnsi="Tahoma" w:cs="Tahoma"/>
          <w:sz w:val="22"/>
          <w:szCs w:val="22"/>
        </w:rPr>
      </w:pPr>
      <w:r w:rsidRPr="008C1044">
        <w:rPr>
          <w:rFonts w:ascii="Tahoma" w:hAnsi="Tahoma" w:cs="Tahoma"/>
          <w:sz w:val="22"/>
          <w:szCs w:val="22"/>
        </w:rPr>
        <w:t xml:space="preserve">Z dnem uveljavitve tega odloka preneha veljati Odlok </w:t>
      </w:r>
      <w:r w:rsidR="00135FA4" w:rsidRPr="008C1044">
        <w:rPr>
          <w:rFonts w:ascii="Tahoma" w:hAnsi="Tahoma" w:cs="Tahoma"/>
          <w:sz w:val="22"/>
          <w:szCs w:val="22"/>
        </w:rPr>
        <w:t>o programu opremljanja stavbnih zemljišč in merilih za odmero komunalnega prispevka na območju občine Žirovnica</w:t>
      </w:r>
      <w:r w:rsidRPr="008C1044">
        <w:rPr>
          <w:rFonts w:ascii="Tahoma" w:hAnsi="Tahoma" w:cs="Tahoma"/>
          <w:sz w:val="22"/>
          <w:szCs w:val="22"/>
        </w:rPr>
        <w:t xml:space="preserve"> (</w:t>
      </w:r>
      <w:r w:rsidR="00135FA4" w:rsidRPr="008C1044">
        <w:rPr>
          <w:rFonts w:ascii="Tahoma" w:hAnsi="Tahoma" w:cs="Tahoma"/>
          <w:sz w:val="22"/>
          <w:szCs w:val="22"/>
        </w:rPr>
        <w:t>Ur.l.</w:t>
      </w:r>
      <w:r w:rsidRPr="008C1044">
        <w:rPr>
          <w:rFonts w:ascii="Tahoma" w:hAnsi="Tahoma" w:cs="Tahoma"/>
          <w:sz w:val="22"/>
          <w:szCs w:val="22"/>
        </w:rPr>
        <w:t xml:space="preserve"> RS, št. </w:t>
      </w:r>
      <w:r w:rsidR="00135FA4" w:rsidRPr="008C1044">
        <w:rPr>
          <w:rFonts w:ascii="Tahoma" w:hAnsi="Tahoma" w:cs="Tahoma"/>
          <w:sz w:val="22"/>
          <w:szCs w:val="22"/>
        </w:rPr>
        <w:t>43/11, 50/13, 87/14, 12/17 in 4/19</w:t>
      </w:r>
      <w:r w:rsidRPr="008C1044">
        <w:rPr>
          <w:rFonts w:ascii="Tahoma" w:hAnsi="Tahoma" w:cs="Tahoma"/>
          <w:sz w:val="22"/>
          <w:szCs w:val="22"/>
        </w:rPr>
        <w:t>).</w:t>
      </w:r>
    </w:p>
    <w:p w14:paraId="67063401" w14:textId="3E65B549" w:rsidR="0043773D" w:rsidRPr="008C1044" w:rsidRDefault="0043773D" w:rsidP="00557891">
      <w:pPr>
        <w:pStyle w:val="ODSTAVEK"/>
        <w:rPr>
          <w:rFonts w:ascii="Tahoma" w:hAnsi="Tahoma" w:cs="Tahoma"/>
          <w:sz w:val="22"/>
          <w:szCs w:val="22"/>
        </w:rPr>
      </w:pPr>
      <w:r w:rsidRPr="008C1044">
        <w:rPr>
          <w:rFonts w:ascii="Tahoma" w:hAnsi="Tahoma" w:cs="Tahoma"/>
          <w:sz w:val="22"/>
          <w:szCs w:val="22"/>
        </w:rPr>
        <w:t xml:space="preserve">Z dnem uveljavitve tega odloka se ne glede na določila veljavnih programov opremljanja stavbnih zemljišč odmera komunalnega prispevka za obstoječo </w:t>
      </w:r>
      <w:r w:rsidR="0056499B" w:rsidRPr="008C1044">
        <w:rPr>
          <w:rFonts w:ascii="Tahoma" w:hAnsi="Tahoma" w:cs="Tahoma"/>
          <w:sz w:val="22"/>
          <w:szCs w:val="22"/>
        </w:rPr>
        <w:t>-</w:t>
      </w:r>
      <w:r w:rsidRPr="008C1044">
        <w:rPr>
          <w:rFonts w:ascii="Tahoma" w:hAnsi="Tahoma" w:cs="Tahoma"/>
          <w:sz w:val="22"/>
          <w:szCs w:val="22"/>
        </w:rPr>
        <w:t xml:space="preserve"> že zgrajeno komunalno opremo izvede na podlagi določil tega odloka.</w:t>
      </w:r>
    </w:p>
    <w:p w14:paraId="7405FA74" w14:textId="77777777" w:rsidR="0043773D" w:rsidRPr="008C1044" w:rsidRDefault="0043773D" w:rsidP="0078453F">
      <w:pPr>
        <w:pStyle w:val="StyleHeading3Tahoma11pt"/>
        <w:spacing w:before="0" w:after="0" w:line="240" w:lineRule="auto"/>
        <w:rPr>
          <w:rFonts w:eastAsia="ArialMT"/>
        </w:rPr>
      </w:pPr>
      <w:r w:rsidRPr="008C1044">
        <w:rPr>
          <w:rFonts w:eastAsia="ArialMT"/>
        </w:rPr>
        <w:t>člen</w:t>
      </w:r>
    </w:p>
    <w:p w14:paraId="24662A28" w14:textId="4C1E6268" w:rsidR="0043773D" w:rsidRDefault="0043773D" w:rsidP="0078453F">
      <w:pPr>
        <w:pStyle w:val="StyleHeading4Tahoma11pt"/>
        <w:spacing w:after="0" w:line="240" w:lineRule="auto"/>
        <w:rPr>
          <w:rFonts w:eastAsia="ArialMT"/>
        </w:rPr>
      </w:pPr>
      <w:r w:rsidRPr="008C1044">
        <w:rPr>
          <w:rFonts w:eastAsia="ArialMT"/>
        </w:rPr>
        <w:t>(</w:t>
      </w:r>
      <w:r w:rsidR="00135FA4" w:rsidRPr="008C1044">
        <w:rPr>
          <w:rFonts w:eastAsia="ArialMT"/>
        </w:rPr>
        <w:t>pričetek veljavnosti</w:t>
      </w:r>
      <w:r w:rsidRPr="008C1044">
        <w:rPr>
          <w:rFonts w:eastAsia="ArialMT"/>
        </w:rPr>
        <w:t>)</w:t>
      </w:r>
    </w:p>
    <w:p w14:paraId="74DD87FB" w14:textId="77777777" w:rsidR="0078453F" w:rsidRPr="008C1044" w:rsidRDefault="0078453F" w:rsidP="0078453F">
      <w:pPr>
        <w:pStyle w:val="StyleHeading4Tahoma11pt"/>
        <w:spacing w:after="0" w:line="240" w:lineRule="auto"/>
        <w:rPr>
          <w:rFonts w:eastAsia="ArialMT"/>
        </w:rPr>
      </w:pPr>
    </w:p>
    <w:p w14:paraId="7E6BF74D" w14:textId="7DAF045A" w:rsidR="0043773D" w:rsidRPr="008C1044" w:rsidRDefault="0043773D" w:rsidP="00755679">
      <w:pPr>
        <w:pStyle w:val="ODSTAVEK"/>
        <w:numPr>
          <w:ilvl w:val="0"/>
          <w:numId w:val="25"/>
        </w:numPr>
        <w:ind w:left="0" w:firstLine="0"/>
        <w:rPr>
          <w:rFonts w:ascii="Tahoma" w:hAnsi="Tahoma" w:cs="Tahoma"/>
          <w:sz w:val="22"/>
          <w:szCs w:val="22"/>
        </w:rPr>
      </w:pPr>
      <w:r w:rsidRPr="008C1044">
        <w:rPr>
          <w:rFonts w:ascii="Tahoma" w:hAnsi="Tahoma" w:cs="Tahoma"/>
          <w:sz w:val="22"/>
          <w:szCs w:val="22"/>
        </w:rPr>
        <w:t xml:space="preserve">Ta odlok </w:t>
      </w:r>
      <w:r w:rsidR="00135FA4" w:rsidRPr="008C1044">
        <w:rPr>
          <w:rFonts w:ascii="Tahoma" w:hAnsi="Tahoma" w:cs="Tahoma"/>
          <w:sz w:val="22"/>
          <w:szCs w:val="22"/>
        </w:rPr>
        <w:t>prične</w:t>
      </w:r>
      <w:r w:rsidRPr="008C1044">
        <w:rPr>
          <w:rFonts w:ascii="Tahoma" w:hAnsi="Tahoma" w:cs="Tahoma"/>
          <w:sz w:val="22"/>
          <w:szCs w:val="22"/>
        </w:rPr>
        <w:t xml:space="preserve"> veljati osmi dan po objavi v Uradnem listu Republike Slovenije.</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1"/>
        <w:gridCol w:w="3267"/>
        <w:gridCol w:w="1132"/>
      </w:tblGrid>
      <w:tr w:rsidR="00882340" w:rsidRPr="008C1044" w14:paraId="009FB531" w14:textId="77777777" w:rsidTr="000F705C">
        <w:trPr>
          <w:trHeight w:val="284"/>
        </w:trPr>
        <w:tc>
          <w:tcPr>
            <w:tcW w:w="4671" w:type="dxa"/>
          </w:tcPr>
          <w:p w14:paraId="1E09E6EF" w14:textId="77777777" w:rsidR="00882340" w:rsidRPr="008C1044" w:rsidRDefault="00882340" w:rsidP="000F705C">
            <w:pPr>
              <w:pStyle w:val="Normal-Table"/>
              <w:rPr>
                <w:rFonts w:ascii="Tahoma" w:eastAsia="ArialMT" w:hAnsi="Tahoma" w:cs="Tahoma"/>
                <w:sz w:val="22"/>
                <w:szCs w:val="22"/>
              </w:rPr>
            </w:pPr>
          </w:p>
        </w:tc>
        <w:tc>
          <w:tcPr>
            <w:tcW w:w="3267" w:type="dxa"/>
          </w:tcPr>
          <w:p w14:paraId="7CED2E8B" w14:textId="77777777" w:rsidR="00882340" w:rsidRPr="008C1044" w:rsidRDefault="00882340" w:rsidP="000F705C">
            <w:pPr>
              <w:pStyle w:val="Normal-Table"/>
              <w:rPr>
                <w:rFonts w:ascii="Tahoma" w:eastAsia="ArialMT" w:hAnsi="Tahoma" w:cs="Tahoma"/>
                <w:sz w:val="22"/>
                <w:szCs w:val="22"/>
              </w:rPr>
            </w:pPr>
          </w:p>
        </w:tc>
        <w:tc>
          <w:tcPr>
            <w:tcW w:w="1132" w:type="dxa"/>
          </w:tcPr>
          <w:p w14:paraId="321F94E4" w14:textId="77777777" w:rsidR="00882340" w:rsidRPr="008C1044" w:rsidRDefault="00882340" w:rsidP="000F705C">
            <w:pPr>
              <w:pStyle w:val="Normal-Table"/>
              <w:rPr>
                <w:rFonts w:ascii="Tahoma" w:eastAsia="ArialMT" w:hAnsi="Tahoma" w:cs="Tahoma"/>
                <w:sz w:val="22"/>
                <w:szCs w:val="22"/>
              </w:rPr>
            </w:pPr>
          </w:p>
        </w:tc>
      </w:tr>
      <w:tr w:rsidR="00041888" w:rsidRPr="008C1044" w14:paraId="02067339" w14:textId="77777777" w:rsidTr="000F705C">
        <w:trPr>
          <w:trHeight w:val="284"/>
        </w:trPr>
        <w:tc>
          <w:tcPr>
            <w:tcW w:w="4671" w:type="dxa"/>
          </w:tcPr>
          <w:p w14:paraId="5754CFC8" w14:textId="77777777" w:rsidR="00A80B8D" w:rsidRPr="008C1044" w:rsidRDefault="00A80B8D" w:rsidP="000F705C">
            <w:pPr>
              <w:pStyle w:val="Normal-Table"/>
              <w:rPr>
                <w:rFonts w:ascii="Tahoma" w:eastAsia="ArialMT" w:hAnsi="Tahoma" w:cs="Tahoma"/>
                <w:sz w:val="22"/>
                <w:szCs w:val="22"/>
              </w:rPr>
            </w:pPr>
            <w:r w:rsidRPr="008C1044">
              <w:rPr>
                <w:rFonts w:ascii="Tahoma" w:eastAsia="ArialMT" w:hAnsi="Tahoma" w:cs="Tahoma"/>
                <w:sz w:val="22"/>
                <w:szCs w:val="22"/>
              </w:rPr>
              <w:t>Št.</w:t>
            </w:r>
          </w:p>
        </w:tc>
        <w:tc>
          <w:tcPr>
            <w:tcW w:w="3267" w:type="dxa"/>
          </w:tcPr>
          <w:p w14:paraId="6BB4184D" w14:textId="77777777" w:rsidR="00A80B8D" w:rsidRPr="008C1044" w:rsidRDefault="00A80B8D" w:rsidP="000F705C">
            <w:pPr>
              <w:pStyle w:val="Normal-Table"/>
              <w:rPr>
                <w:rFonts w:ascii="Tahoma" w:eastAsia="ArialMT" w:hAnsi="Tahoma" w:cs="Tahoma"/>
                <w:sz w:val="22"/>
                <w:szCs w:val="22"/>
              </w:rPr>
            </w:pPr>
          </w:p>
        </w:tc>
        <w:tc>
          <w:tcPr>
            <w:tcW w:w="1132" w:type="dxa"/>
          </w:tcPr>
          <w:p w14:paraId="77152A58" w14:textId="77777777" w:rsidR="00A80B8D" w:rsidRPr="008C1044" w:rsidRDefault="00A80B8D" w:rsidP="000F705C">
            <w:pPr>
              <w:pStyle w:val="Normal-Table"/>
              <w:rPr>
                <w:rFonts w:ascii="Tahoma" w:eastAsia="ArialMT" w:hAnsi="Tahoma" w:cs="Tahoma"/>
                <w:sz w:val="22"/>
                <w:szCs w:val="22"/>
              </w:rPr>
            </w:pPr>
          </w:p>
        </w:tc>
      </w:tr>
      <w:tr w:rsidR="00041888" w:rsidRPr="008C1044" w14:paraId="3E91C849" w14:textId="77777777" w:rsidTr="000F705C">
        <w:trPr>
          <w:trHeight w:val="284"/>
        </w:trPr>
        <w:tc>
          <w:tcPr>
            <w:tcW w:w="4671" w:type="dxa"/>
          </w:tcPr>
          <w:p w14:paraId="4C7F11EC" w14:textId="6917E9CE" w:rsidR="00A80B8D" w:rsidRPr="008C1044" w:rsidRDefault="00135FA4" w:rsidP="000F705C">
            <w:pPr>
              <w:pStyle w:val="Normal-Table"/>
              <w:rPr>
                <w:rFonts w:ascii="Tahoma" w:eastAsia="ArialMT" w:hAnsi="Tahoma" w:cs="Tahoma"/>
                <w:sz w:val="22"/>
                <w:szCs w:val="22"/>
              </w:rPr>
            </w:pPr>
            <w:r w:rsidRPr="008C1044">
              <w:rPr>
                <w:rFonts w:ascii="Tahoma" w:eastAsia="ArialMT" w:hAnsi="Tahoma" w:cs="Tahoma"/>
                <w:sz w:val="22"/>
                <w:szCs w:val="22"/>
              </w:rPr>
              <w:t>Breznica</w:t>
            </w:r>
            <w:r w:rsidR="00A80B8D" w:rsidRPr="008C1044">
              <w:rPr>
                <w:rFonts w:ascii="Tahoma" w:eastAsia="ArialMT" w:hAnsi="Tahoma" w:cs="Tahoma"/>
                <w:sz w:val="22"/>
                <w:szCs w:val="22"/>
              </w:rPr>
              <w:t>, dne</w:t>
            </w:r>
          </w:p>
        </w:tc>
        <w:tc>
          <w:tcPr>
            <w:tcW w:w="3267" w:type="dxa"/>
          </w:tcPr>
          <w:p w14:paraId="41DF57C3" w14:textId="77777777" w:rsidR="00A80B8D" w:rsidRPr="008C1044" w:rsidRDefault="00A80B8D" w:rsidP="000F705C">
            <w:pPr>
              <w:pStyle w:val="Normal-Table"/>
              <w:rPr>
                <w:rFonts w:ascii="Tahoma" w:eastAsia="ArialMT" w:hAnsi="Tahoma" w:cs="Tahoma"/>
                <w:sz w:val="22"/>
                <w:szCs w:val="22"/>
              </w:rPr>
            </w:pPr>
          </w:p>
        </w:tc>
        <w:tc>
          <w:tcPr>
            <w:tcW w:w="1132" w:type="dxa"/>
          </w:tcPr>
          <w:p w14:paraId="3036BA31" w14:textId="77777777" w:rsidR="00A80B8D" w:rsidRPr="008C1044" w:rsidRDefault="00A80B8D" w:rsidP="000F705C">
            <w:pPr>
              <w:pStyle w:val="Normal-Table"/>
              <w:rPr>
                <w:rFonts w:ascii="Tahoma" w:eastAsia="ArialMT" w:hAnsi="Tahoma" w:cs="Tahoma"/>
                <w:sz w:val="22"/>
                <w:szCs w:val="22"/>
              </w:rPr>
            </w:pPr>
          </w:p>
        </w:tc>
      </w:tr>
      <w:tr w:rsidR="00041888" w:rsidRPr="008C1044" w14:paraId="1C830C6A" w14:textId="77777777" w:rsidTr="000F705C">
        <w:trPr>
          <w:trHeight w:val="284"/>
        </w:trPr>
        <w:tc>
          <w:tcPr>
            <w:tcW w:w="4671" w:type="dxa"/>
          </w:tcPr>
          <w:p w14:paraId="79BD743B" w14:textId="77777777" w:rsidR="00A80B8D" w:rsidRPr="008C1044" w:rsidRDefault="00A80B8D" w:rsidP="000F705C">
            <w:pPr>
              <w:pStyle w:val="Normal-Table"/>
              <w:jc w:val="center"/>
              <w:rPr>
                <w:rFonts w:ascii="Tahoma" w:eastAsia="ArialMT" w:hAnsi="Tahoma" w:cs="Tahoma"/>
                <w:sz w:val="22"/>
                <w:szCs w:val="22"/>
              </w:rPr>
            </w:pPr>
          </w:p>
        </w:tc>
        <w:tc>
          <w:tcPr>
            <w:tcW w:w="3267" w:type="dxa"/>
          </w:tcPr>
          <w:p w14:paraId="7420E1DC" w14:textId="77777777" w:rsidR="00A80B8D" w:rsidRPr="008C1044" w:rsidRDefault="00A80B8D" w:rsidP="000F705C">
            <w:pPr>
              <w:pStyle w:val="Normal-Table"/>
              <w:jc w:val="center"/>
              <w:rPr>
                <w:rFonts w:ascii="Tahoma" w:eastAsia="ArialMT" w:hAnsi="Tahoma" w:cs="Tahoma"/>
                <w:sz w:val="22"/>
                <w:szCs w:val="22"/>
              </w:rPr>
            </w:pPr>
            <w:r w:rsidRPr="008C1044">
              <w:rPr>
                <w:rFonts w:ascii="Tahoma" w:eastAsia="ArialMT" w:hAnsi="Tahoma" w:cs="Tahoma"/>
                <w:sz w:val="22"/>
                <w:szCs w:val="22"/>
              </w:rPr>
              <w:t>Župan</w:t>
            </w:r>
          </w:p>
        </w:tc>
        <w:tc>
          <w:tcPr>
            <w:tcW w:w="1132" w:type="dxa"/>
          </w:tcPr>
          <w:p w14:paraId="2C859A74" w14:textId="77777777" w:rsidR="00A80B8D" w:rsidRPr="008C1044" w:rsidRDefault="00A80B8D" w:rsidP="000F705C">
            <w:pPr>
              <w:pStyle w:val="Normal-Table"/>
              <w:rPr>
                <w:rFonts w:ascii="Tahoma" w:eastAsia="ArialMT" w:hAnsi="Tahoma" w:cs="Tahoma"/>
                <w:sz w:val="22"/>
                <w:szCs w:val="22"/>
              </w:rPr>
            </w:pPr>
          </w:p>
        </w:tc>
      </w:tr>
      <w:tr w:rsidR="00041888" w:rsidRPr="008C1044" w14:paraId="5A53F04E" w14:textId="77777777" w:rsidTr="000F705C">
        <w:trPr>
          <w:trHeight w:val="284"/>
        </w:trPr>
        <w:tc>
          <w:tcPr>
            <w:tcW w:w="4671" w:type="dxa"/>
          </w:tcPr>
          <w:p w14:paraId="6A8001CB" w14:textId="77777777" w:rsidR="00A80B8D" w:rsidRPr="008C1044" w:rsidRDefault="00A80B8D" w:rsidP="000F705C">
            <w:pPr>
              <w:pStyle w:val="Normal-Table"/>
              <w:jc w:val="center"/>
              <w:rPr>
                <w:rFonts w:ascii="Tahoma" w:eastAsia="ArialMT" w:hAnsi="Tahoma" w:cs="Tahoma"/>
                <w:sz w:val="22"/>
                <w:szCs w:val="22"/>
              </w:rPr>
            </w:pPr>
          </w:p>
        </w:tc>
        <w:tc>
          <w:tcPr>
            <w:tcW w:w="3267" w:type="dxa"/>
          </w:tcPr>
          <w:p w14:paraId="4BD1A6EE" w14:textId="0C154B14" w:rsidR="00A80B8D" w:rsidRPr="008C1044" w:rsidRDefault="00A80B8D" w:rsidP="000F705C">
            <w:pPr>
              <w:pStyle w:val="Normal-Table"/>
              <w:jc w:val="center"/>
              <w:rPr>
                <w:rFonts w:ascii="Tahoma" w:eastAsia="ArialMT" w:hAnsi="Tahoma" w:cs="Tahoma"/>
                <w:sz w:val="22"/>
                <w:szCs w:val="22"/>
              </w:rPr>
            </w:pPr>
            <w:r w:rsidRPr="008C1044">
              <w:rPr>
                <w:rFonts w:ascii="Tahoma" w:eastAsia="ArialMT" w:hAnsi="Tahoma" w:cs="Tahoma"/>
                <w:sz w:val="22"/>
                <w:szCs w:val="22"/>
              </w:rPr>
              <w:t xml:space="preserve">Občine </w:t>
            </w:r>
            <w:r w:rsidR="00927680" w:rsidRPr="008C1044">
              <w:rPr>
                <w:rFonts w:ascii="Tahoma" w:eastAsia="ArialMT" w:hAnsi="Tahoma" w:cs="Tahoma"/>
                <w:sz w:val="22"/>
                <w:szCs w:val="22"/>
              </w:rPr>
              <w:t>Žirovnica</w:t>
            </w:r>
          </w:p>
        </w:tc>
        <w:tc>
          <w:tcPr>
            <w:tcW w:w="1132" w:type="dxa"/>
          </w:tcPr>
          <w:p w14:paraId="44FDDEAA" w14:textId="77777777" w:rsidR="00A80B8D" w:rsidRPr="008C1044" w:rsidRDefault="00A80B8D" w:rsidP="000F705C">
            <w:pPr>
              <w:pStyle w:val="Normal-Table"/>
              <w:rPr>
                <w:rFonts w:ascii="Tahoma" w:eastAsia="ArialMT" w:hAnsi="Tahoma" w:cs="Tahoma"/>
                <w:sz w:val="22"/>
                <w:szCs w:val="22"/>
              </w:rPr>
            </w:pPr>
          </w:p>
        </w:tc>
      </w:tr>
      <w:tr w:rsidR="00A80B8D" w:rsidRPr="008C1044" w14:paraId="4A0751DA" w14:textId="77777777" w:rsidTr="000F705C">
        <w:trPr>
          <w:trHeight w:val="284"/>
        </w:trPr>
        <w:tc>
          <w:tcPr>
            <w:tcW w:w="4671" w:type="dxa"/>
          </w:tcPr>
          <w:p w14:paraId="6136C44A" w14:textId="77777777" w:rsidR="00A80B8D" w:rsidRPr="008C1044" w:rsidRDefault="00A80B8D" w:rsidP="000F705C">
            <w:pPr>
              <w:pStyle w:val="Normal-Table"/>
              <w:jc w:val="center"/>
              <w:rPr>
                <w:rFonts w:ascii="Tahoma" w:eastAsia="ArialMT" w:hAnsi="Tahoma" w:cs="Tahoma"/>
                <w:sz w:val="22"/>
                <w:szCs w:val="22"/>
              </w:rPr>
            </w:pPr>
          </w:p>
        </w:tc>
        <w:tc>
          <w:tcPr>
            <w:tcW w:w="3267" w:type="dxa"/>
          </w:tcPr>
          <w:p w14:paraId="0D153090" w14:textId="423B5D3C" w:rsidR="00A80B8D" w:rsidRPr="008C1044" w:rsidRDefault="00135FA4" w:rsidP="000F705C">
            <w:pPr>
              <w:pStyle w:val="Normal-Table"/>
              <w:jc w:val="center"/>
              <w:rPr>
                <w:rFonts w:ascii="Tahoma" w:hAnsi="Tahoma" w:cs="Tahoma"/>
                <w:sz w:val="22"/>
                <w:szCs w:val="22"/>
              </w:rPr>
            </w:pPr>
            <w:r w:rsidRPr="008C1044">
              <w:rPr>
                <w:rFonts w:ascii="Tahoma" w:eastAsia="ArialMT" w:hAnsi="Tahoma" w:cs="Tahoma"/>
                <w:sz w:val="22"/>
                <w:szCs w:val="22"/>
              </w:rPr>
              <w:t>Leopold Pogačar</w:t>
            </w:r>
            <w:r w:rsidR="00A80B8D" w:rsidRPr="008C1044">
              <w:rPr>
                <w:rFonts w:ascii="Tahoma" w:eastAsia="ArialMT" w:hAnsi="Tahoma" w:cs="Tahoma"/>
                <w:sz w:val="22"/>
                <w:szCs w:val="22"/>
              </w:rPr>
              <w:t xml:space="preserve"> l.r.</w:t>
            </w:r>
          </w:p>
        </w:tc>
        <w:tc>
          <w:tcPr>
            <w:tcW w:w="1132" w:type="dxa"/>
          </w:tcPr>
          <w:p w14:paraId="00F4CA73" w14:textId="77777777" w:rsidR="00A80B8D" w:rsidRPr="008C1044" w:rsidRDefault="00A80B8D" w:rsidP="000F705C">
            <w:pPr>
              <w:pStyle w:val="Normal-Table"/>
              <w:rPr>
                <w:rFonts w:ascii="Tahoma" w:eastAsia="ArialMT" w:hAnsi="Tahoma" w:cs="Tahoma"/>
                <w:sz w:val="22"/>
                <w:szCs w:val="22"/>
              </w:rPr>
            </w:pPr>
          </w:p>
        </w:tc>
      </w:tr>
    </w:tbl>
    <w:p w14:paraId="15DBFB41" w14:textId="77777777" w:rsidR="00FA6D44" w:rsidRPr="008C1044" w:rsidRDefault="00FA6D44" w:rsidP="00BB0F7F">
      <w:pPr>
        <w:rPr>
          <w:rFonts w:ascii="Tahoma" w:hAnsi="Tahoma" w:cs="Tahoma"/>
          <w:sz w:val="22"/>
          <w:szCs w:val="22"/>
        </w:rPr>
      </w:pPr>
    </w:p>
    <w:p w14:paraId="701E65C1" w14:textId="6B8B64B0" w:rsidR="0076550F" w:rsidRPr="008C1044" w:rsidRDefault="0076550F" w:rsidP="00BB0F7F">
      <w:pPr>
        <w:rPr>
          <w:rFonts w:ascii="Tahoma" w:hAnsi="Tahoma" w:cs="Tahoma"/>
          <w:sz w:val="22"/>
          <w:szCs w:val="22"/>
        </w:rPr>
      </w:pPr>
      <w:r w:rsidRPr="008C1044">
        <w:rPr>
          <w:rFonts w:ascii="Tahoma" w:hAnsi="Tahoma" w:cs="Tahoma"/>
          <w:sz w:val="22"/>
          <w:szCs w:val="22"/>
        </w:rPr>
        <w:t xml:space="preserve">Priloga 1: Povzetek pogojev dodeljevanja de </w:t>
      </w:r>
      <w:proofErr w:type="spellStart"/>
      <w:r w:rsidRPr="008C1044">
        <w:rPr>
          <w:rFonts w:ascii="Tahoma" w:hAnsi="Tahoma" w:cs="Tahoma"/>
          <w:sz w:val="22"/>
          <w:szCs w:val="22"/>
        </w:rPr>
        <w:t>minimis</w:t>
      </w:r>
      <w:proofErr w:type="spellEnd"/>
      <w:r w:rsidRPr="008C1044">
        <w:rPr>
          <w:rFonts w:ascii="Tahoma" w:hAnsi="Tahoma" w:cs="Tahoma"/>
          <w:sz w:val="22"/>
          <w:szCs w:val="22"/>
        </w:rPr>
        <w:t xml:space="preserve"> pomoči v skladu z Uredbo Komisije (EU) št. 1407/2013</w:t>
      </w:r>
    </w:p>
    <w:p w14:paraId="1CDA74AA" w14:textId="77777777" w:rsidR="00755679" w:rsidRPr="008C1044" w:rsidRDefault="00755679" w:rsidP="00BB0F7F">
      <w:pPr>
        <w:rPr>
          <w:rFonts w:ascii="Tahoma" w:hAnsi="Tahoma" w:cs="Tahoma"/>
          <w:sz w:val="22"/>
          <w:szCs w:val="22"/>
        </w:rPr>
      </w:pPr>
    </w:p>
    <w:p w14:paraId="73621520" w14:textId="77777777" w:rsidR="00755679" w:rsidRPr="008C1044" w:rsidRDefault="00755679" w:rsidP="00755679">
      <w:pPr>
        <w:pStyle w:val="Brezrazmikov"/>
        <w:numPr>
          <w:ilvl w:val="0"/>
          <w:numId w:val="26"/>
        </w:numPr>
        <w:rPr>
          <w:rFonts w:ascii="Tahoma" w:hAnsi="Tahoma" w:cs="Tahoma"/>
          <w:b/>
          <w:i w:val="0"/>
          <w:color w:val="auto"/>
          <w:sz w:val="22"/>
          <w:szCs w:val="22"/>
        </w:rPr>
      </w:pPr>
      <w:r w:rsidRPr="008C1044">
        <w:rPr>
          <w:rFonts w:ascii="Tahoma" w:hAnsi="Tahoma" w:cs="Tahoma"/>
          <w:b/>
          <w:i w:val="0"/>
          <w:color w:val="auto"/>
          <w:sz w:val="22"/>
          <w:szCs w:val="22"/>
        </w:rPr>
        <w:t>OBRAZLOŽITEV</w:t>
      </w:r>
    </w:p>
    <w:p w14:paraId="14D156A7" w14:textId="77777777" w:rsidR="00755679" w:rsidRPr="008C1044" w:rsidRDefault="00755679" w:rsidP="00755679">
      <w:pPr>
        <w:pStyle w:val="Brezrazmikov"/>
        <w:rPr>
          <w:rFonts w:ascii="Tahoma" w:hAnsi="Tahoma" w:cs="Tahoma"/>
          <w:i w:val="0"/>
          <w:color w:val="auto"/>
          <w:sz w:val="22"/>
          <w:szCs w:val="22"/>
          <w:highlight w:val="yellow"/>
        </w:rPr>
      </w:pPr>
    </w:p>
    <w:p w14:paraId="3DF5F90B" w14:textId="77777777" w:rsidR="00755679" w:rsidRPr="008C1044" w:rsidRDefault="00755679" w:rsidP="0078453F">
      <w:pPr>
        <w:ind w:firstLine="709"/>
        <w:rPr>
          <w:rFonts w:ascii="Tahoma" w:hAnsi="Tahoma" w:cs="Tahoma"/>
          <w:sz w:val="22"/>
          <w:szCs w:val="22"/>
        </w:rPr>
      </w:pPr>
      <w:r w:rsidRPr="008C1044">
        <w:rPr>
          <w:rFonts w:ascii="Tahoma" w:hAnsi="Tahoma" w:cs="Tahoma"/>
          <w:sz w:val="22"/>
          <w:szCs w:val="22"/>
        </w:rPr>
        <w:t>Občina ima obstoječi odlok za območje celotne občine iz leta 2011, ki je bil kasneje nekajkrat dopolnjen, na podlagi katerega obračunava komunalni prispevek. Navedeni odlok se v celoti ukinja in nadomešča z novim odlokom, ki je predmet obravnave.</w:t>
      </w:r>
    </w:p>
    <w:p w14:paraId="205FF390" w14:textId="77777777" w:rsidR="00755679" w:rsidRPr="008C1044" w:rsidRDefault="00755679" w:rsidP="0078453F">
      <w:pPr>
        <w:spacing w:after="0" w:line="240" w:lineRule="auto"/>
        <w:ind w:firstLine="709"/>
        <w:rPr>
          <w:rFonts w:ascii="Tahoma" w:hAnsi="Tahoma" w:cs="Tahoma"/>
          <w:sz w:val="22"/>
          <w:szCs w:val="22"/>
        </w:rPr>
      </w:pPr>
      <w:r w:rsidRPr="008C1044">
        <w:rPr>
          <w:rFonts w:ascii="Tahoma" w:hAnsi="Tahoma" w:cs="Tahoma"/>
          <w:sz w:val="22"/>
          <w:szCs w:val="22"/>
        </w:rPr>
        <w:lastRenderedPageBreak/>
        <w:t xml:space="preserve">Novi odlok je zastavljen na način, da karseda minimalno posega v določila obstoječega odloka. Določene spremembe so sicer obvezne, vendar se glavne norme obstoječega odloka ohranjajo. </w:t>
      </w:r>
    </w:p>
    <w:p w14:paraId="1C0FA99D" w14:textId="77777777" w:rsidR="00755679" w:rsidRPr="008C1044" w:rsidRDefault="00755679" w:rsidP="0078453F">
      <w:pPr>
        <w:spacing w:after="0" w:line="240" w:lineRule="auto"/>
        <w:ind w:firstLine="709"/>
        <w:rPr>
          <w:rFonts w:ascii="Tahoma" w:hAnsi="Tahoma" w:cs="Tahoma"/>
          <w:sz w:val="22"/>
          <w:szCs w:val="22"/>
        </w:rPr>
      </w:pPr>
      <w:r w:rsidRPr="008C1044">
        <w:rPr>
          <w:rFonts w:ascii="Tahoma" w:hAnsi="Tahoma" w:cs="Tahoma"/>
          <w:sz w:val="22"/>
          <w:szCs w:val="22"/>
        </w:rPr>
        <w:t xml:space="preserve">Predmet sprememb je tako razmerje med faktorjem gradbene parcele in faktorjem bruto tlorisne površine stavbe, ki je s predlogom odloka določeno z razmerjem </w:t>
      </w:r>
      <w:proofErr w:type="spellStart"/>
      <w:r w:rsidRPr="008C1044">
        <w:rPr>
          <w:rFonts w:ascii="Tahoma" w:hAnsi="Tahoma" w:cs="Tahoma"/>
          <w:sz w:val="22"/>
          <w:szCs w:val="22"/>
        </w:rPr>
        <w:t>Dp</w:t>
      </w:r>
      <w:proofErr w:type="spellEnd"/>
      <w:r w:rsidRPr="008C1044">
        <w:rPr>
          <w:rFonts w:ascii="Tahoma" w:hAnsi="Tahoma" w:cs="Tahoma"/>
          <w:sz w:val="22"/>
          <w:szCs w:val="22"/>
        </w:rPr>
        <w:t>/</w:t>
      </w:r>
      <w:proofErr w:type="spellStart"/>
      <w:r w:rsidRPr="008C1044">
        <w:rPr>
          <w:rFonts w:ascii="Tahoma" w:hAnsi="Tahoma" w:cs="Tahoma"/>
          <w:sz w:val="22"/>
          <w:szCs w:val="22"/>
        </w:rPr>
        <w:t>Dt</w:t>
      </w:r>
      <w:proofErr w:type="spellEnd"/>
      <w:r w:rsidRPr="008C1044">
        <w:rPr>
          <w:rFonts w:ascii="Tahoma" w:hAnsi="Tahoma" w:cs="Tahoma"/>
          <w:sz w:val="22"/>
          <w:szCs w:val="22"/>
        </w:rPr>
        <w:t xml:space="preserve"> = 0,5/0,5. Dosedanje razmerje </w:t>
      </w:r>
      <w:proofErr w:type="spellStart"/>
      <w:r w:rsidRPr="008C1044">
        <w:rPr>
          <w:rFonts w:ascii="Tahoma" w:hAnsi="Tahoma" w:cs="Tahoma"/>
          <w:sz w:val="22"/>
          <w:szCs w:val="22"/>
        </w:rPr>
        <w:t>Dp</w:t>
      </w:r>
      <w:proofErr w:type="spellEnd"/>
      <w:r w:rsidRPr="008C1044">
        <w:rPr>
          <w:rFonts w:ascii="Tahoma" w:hAnsi="Tahoma" w:cs="Tahoma"/>
          <w:sz w:val="22"/>
          <w:szCs w:val="22"/>
        </w:rPr>
        <w:t>/</w:t>
      </w:r>
      <w:proofErr w:type="spellStart"/>
      <w:r w:rsidRPr="008C1044">
        <w:rPr>
          <w:rFonts w:ascii="Tahoma" w:hAnsi="Tahoma" w:cs="Tahoma"/>
          <w:sz w:val="22"/>
          <w:szCs w:val="22"/>
        </w:rPr>
        <w:t>Dt</w:t>
      </w:r>
      <w:proofErr w:type="spellEnd"/>
      <w:r w:rsidRPr="008C1044">
        <w:rPr>
          <w:rFonts w:ascii="Tahoma" w:hAnsi="Tahoma" w:cs="Tahoma"/>
          <w:sz w:val="22"/>
          <w:szCs w:val="22"/>
        </w:rPr>
        <w:t xml:space="preserve"> je bilo 0,7/0,3. (</w:t>
      </w:r>
      <w:proofErr w:type="spellStart"/>
      <w:r w:rsidRPr="008C1044">
        <w:rPr>
          <w:rFonts w:ascii="Tahoma" w:hAnsi="Tahoma" w:cs="Tahoma"/>
          <w:sz w:val="22"/>
          <w:szCs w:val="22"/>
        </w:rPr>
        <w:t>Dp</w:t>
      </w:r>
      <w:proofErr w:type="spellEnd"/>
      <w:r w:rsidRPr="008C1044">
        <w:rPr>
          <w:rFonts w:ascii="Tahoma" w:hAnsi="Tahoma" w:cs="Tahoma"/>
          <w:sz w:val="22"/>
          <w:szCs w:val="22"/>
        </w:rPr>
        <w:t xml:space="preserve"> je površina parcele, </w:t>
      </w:r>
      <w:proofErr w:type="spellStart"/>
      <w:r w:rsidRPr="008C1044">
        <w:rPr>
          <w:rFonts w:ascii="Tahoma" w:hAnsi="Tahoma" w:cs="Tahoma"/>
          <w:sz w:val="22"/>
          <w:szCs w:val="22"/>
        </w:rPr>
        <w:t>Dt</w:t>
      </w:r>
      <w:proofErr w:type="spellEnd"/>
      <w:r w:rsidRPr="008C1044">
        <w:rPr>
          <w:rFonts w:ascii="Tahoma" w:hAnsi="Tahoma" w:cs="Tahoma"/>
          <w:sz w:val="22"/>
          <w:szCs w:val="22"/>
        </w:rPr>
        <w:t xml:space="preserve"> je površina tlorisa). Pri obstoječem razmerju se je izkazalo, da projektanti vrisujejo najmanjše možne gradbene parcele, ki jih dopušča OPN Občine Žirovnica, neto tlorisne površine pa so imele že tako najmanjši možni faktor. Iz tega razloga je bila Občina Žirovnica med tistimi občinami, ki je odmerjala najnižje komunalne prispevke. Zato smo prevzeli tudi razmerje obeh faktorjev iz uredbe.</w:t>
      </w:r>
    </w:p>
    <w:p w14:paraId="1FEABEC2" w14:textId="77777777" w:rsidR="00755679" w:rsidRPr="008C1044" w:rsidRDefault="00755679" w:rsidP="0078453F">
      <w:pPr>
        <w:spacing w:after="0" w:line="240" w:lineRule="auto"/>
        <w:ind w:firstLine="709"/>
        <w:rPr>
          <w:rFonts w:ascii="Tahoma" w:hAnsi="Tahoma" w:cs="Tahoma"/>
          <w:sz w:val="22"/>
          <w:szCs w:val="22"/>
        </w:rPr>
      </w:pPr>
      <w:r w:rsidRPr="008C1044">
        <w:rPr>
          <w:rFonts w:ascii="Tahoma" w:hAnsi="Tahoma" w:cs="Tahoma"/>
          <w:sz w:val="22"/>
          <w:szCs w:val="22"/>
        </w:rPr>
        <w:t>V skladu z uredbo se bo po novem uporabljala za izračun tudi bruto tlorisna površina objektov in ne več neto tlorisna površina.</w:t>
      </w:r>
    </w:p>
    <w:p w14:paraId="0BA4E056" w14:textId="77777777" w:rsidR="00755679" w:rsidRPr="008C1044" w:rsidRDefault="00755679" w:rsidP="0078453F">
      <w:pPr>
        <w:spacing w:after="0" w:line="240" w:lineRule="auto"/>
        <w:rPr>
          <w:rFonts w:ascii="Tahoma" w:hAnsi="Tahoma" w:cs="Tahoma"/>
          <w:sz w:val="22"/>
          <w:szCs w:val="22"/>
        </w:rPr>
      </w:pPr>
      <w:r w:rsidRPr="008C1044">
        <w:rPr>
          <w:rFonts w:ascii="Tahoma" w:hAnsi="Tahoma" w:cs="Tahoma"/>
          <w:sz w:val="22"/>
          <w:szCs w:val="22"/>
        </w:rPr>
        <w:t xml:space="preserve">Sprememba je še v faktorju dejavnosti, ki se zaradi ohranjanja čim bolj primerljive vrednosti predvidenega komunalnega prispevka </w:t>
      </w:r>
      <w:proofErr w:type="spellStart"/>
      <w:r w:rsidRPr="008C1044">
        <w:rPr>
          <w:rFonts w:ascii="Tahoma" w:hAnsi="Tahoma" w:cs="Tahoma"/>
          <w:sz w:val="22"/>
          <w:szCs w:val="22"/>
        </w:rPr>
        <w:t>napram</w:t>
      </w:r>
      <w:proofErr w:type="spellEnd"/>
      <w:r w:rsidRPr="008C1044">
        <w:rPr>
          <w:rFonts w:ascii="Tahoma" w:hAnsi="Tahoma" w:cs="Tahoma"/>
          <w:sz w:val="22"/>
          <w:szCs w:val="22"/>
        </w:rPr>
        <w:t xml:space="preserve"> obstoječi vrednosti, za določene vrste stavb ustrezno znižuje.</w:t>
      </w:r>
    </w:p>
    <w:p w14:paraId="4F3EFE23" w14:textId="77777777" w:rsidR="00755679" w:rsidRPr="008C1044" w:rsidRDefault="00755679" w:rsidP="00755679">
      <w:pPr>
        <w:rPr>
          <w:rFonts w:ascii="Tahoma" w:eastAsia="ArialMT" w:hAnsi="Tahoma" w:cs="Tahoma"/>
          <w:sz w:val="22"/>
          <w:szCs w:val="22"/>
        </w:rPr>
      </w:pPr>
      <w:r w:rsidRPr="008C1044">
        <w:rPr>
          <w:rFonts w:ascii="Tahoma" w:eastAsia="ArialMT" w:hAnsi="Tahoma" w:cs="Tahoma"/>
          <w:sz w:val="22"/>
          <w:szCs w:val="22"/>
        </w:rPr>
        <w:t>Faktor namembnosti objekta (</w:t>
      </w:r>
      <w:proofErr w:type="spellStart"/>
      <w:r w:rsidRPr="008C1044">
        <w:rPr>
          <w:rFonts w:ascii="Tahoma" w:eastAsia="ArialMT" w:hAnsi="Tahoma" w:cs="Tahoma"/>
          <w:sz w:val="22"/>
          <w:szCs w:val="22"/>
        </w:rPr>
        <w:t>F</w:t>
      </w:r>
      <w:r w:rsidRPr="008C1044">
        <w:rPr>
          <w:rFonts w:ascii="Tahoma" w:eastAsia="ArialMT" w:hAnsi="Tahoma" w:cs="Tahoma"/>
          <w:sz w:val="22"/>
          <w:szCs w:val="22"/>
          <w:vertAlign w:val="subscript"/>
        </w:rPr>
        <w:t>n</w:t>
      </w:r>
      <w:proofErr w:type="spellEnd"/>
      <w:r w:rsidRPr="008C1044">
        <w:rPr>
          <w:rFonts w:ascii="Tahoma" w:eastAsia="ArialMT" w:hAnsi="Tahoma" w:cs="Tahoma"/>
          <w:sz w:val="22"/>
          <w:szCs w:val="22"/>
        </w:rPr>
        <w:t>) za stavbe za:</w:t>
      </w:r>
    </w:p>
    <w:p w14:paraId="3EA855B6" w14:textId="77777777" w:rsidR="00755679" w:rsidRPr="008C1044" w:rsidRDefault="00755679" w:rsidP="00755679">
      <w:pPr>
        <w:pStyle w:val="Normalalinea"/>
        <w:rPr>
          <w:rFonts w:ascii="Tahoma" w:hAnsi="Tahoma" w:cs="Tahoma"/>
          <w:i/>
          <w:sz w:val="22"/>
        </w:rPr>
      </w:pPr>
      <w:r w:rsidRPr="008C1044">
        <w:rPr>
          <w:rFonts w:ascii="Tahoma" w:hAnsi="Tahoma" w:cs="Tahoma"/>
          <w:i/>
          <w:sz w:val="22"/>
        </w:rPr>
        <w:t>gostinske stavbe (CC-SI: 121) znaša 1,1, (do sedaj 1,3),</w:t>
      </w:r>
    </w:p>
    <w:p w14:paraId="5AED0E84" w14:textId="77777777" w:rsidR="00755679" w:rsidRPr="008C1044" w:rsidRDefault="00755679" w:rsidP="00755679">
      <w:pPr>
        <w:pStyle w:val="Normalalinea"/>
        <w:rPr>
          <w:rFonts w:ascii="Tahoma" w:hAnsi="Tahoma" w:cs="Tahoma"/>
          <w:i/>
          <w:sz w:val="22"/>
        </w:rPr>
      </w:pPr>
      <w:r w:rsidRPr="008C1044">
        <w:rPr>
          <w:rFonts w:ascii="Tahoma" w:hAnsi="Tahoma" w:cs="Tahoma"/>
          <w:i/>
          <w:sz w:val="22"/>
        </w:rPr>
        <w:t>upravne in pisarniške stavbe (CC-SI: 122) znaša 1,0, (do sedaj 1,1),</w:t>
      </w:r>
    </w:p>
    <w:p w14:paraId="5352D144" w14:textId="77777777" w:rsidR="00755679" w:rsidRPr="008C1044" w:rsidRDefault="00755679" w:rsidP="00755679">
      <w:pPr>
        <w:pStyle w:val="Normalalinea"/>
        <w:rPr>
          <w:rFonts w:ascii="Tahoma" w:hAnsi="Tahoma" w:cs="Tahoma"/>
          <w:i/>
          <w:sz w:val="22"/>
        </w:rPr>
      </w:pPr>
      <w:r w:rsidRPr="008C1044">
        <w:rPr>
          <w:rFonts w:ascii="Tahoma" w:hAnsi="Tahoma" w:cs="Tahoma"/>
          <w:i/>
          <w:sz w:val="22"/>
        </w:rPr>
        <w:t>trgovske in druge stavbe za storitvene dejavnosti (CC-SI: 123) znaša 1,1, (do sedaj 1,3),</w:t>
      </w:r>
    </w:p>
    <w:p w14:paraId="2B330C73" w14:textId="77777777" w:rsidR="00755679" w:rsidRPr="008C1044" w:rsidRDefault="00755679" w:rsidP="00755679">
      <w:pPr>
        <w:pStyle w:val="Normalalinea"/>
        <w:rPr>
          <w:rFonts w:ascii="Tahoma" w:hAnsi="Tahoma" w:cs="Tahoma"/>
          <w:i/>
          <w:sz w:val="22"/>
        </w:rPr>
      </w:pPr>
      <w:r w:rsidRPr="008C1044">
        <w:rPr>
          <w:rFonts w:ascii="Tahoma" w:hAnsi="Tahoma" w:cs="Tahoma"/>
          <w:i/>
          <w:sz w:val="22"/>
        </w:rPr>
        <w:t>stavbe za promet in stavbe za izvajanje elektronskih komunikacij (CC-SI: 124) znaša 1,1, (do sedaj 1,3),</w:t>
      </w:r>
    </w:p>
    <w:p w14:paraId="60715D16" w14:textId="77777777" w:rsidR="00755679" w:rsidRPr="008C1044" w:rsidRDefault="00755679" w:rsidP="00755679">
      <w:pPr>
        <w:pStyle w:val="Normalalinea"/>
        <w:rPr>
          <w:rFonts w:ascii="Tahoma" w:hAnsi="Tahoma" w:cs="Tahoma"/>
          <w:i/>
          <w:sz w:val="22"/>
        </w:rPr>
      </w:pPr>
      <w:r w:rsidRPr="008C1044">
        <w:rPr>
          <w:rFonts w:ascii="Tahoma" w:hAnsi="Tahoma" w:cs="Tahoma"/>
          <w:i/>
          <w:sz w:val="22"/>
        </w:rPr>
        <w:t>industrijske stavbe in skladišča (CC-SI: 125) znaša 1,1, (do sedaj 1,3).</w:t>
      </w:r>
    </w:p>
    <w:p w14:paraId="780CEF81" w14:textId="77777777" w:rsidR="00755679" w:rsidRPr="008C1044" w:rsidRDefault="00755679" w:rsidP="0078453F">
      <w:pPr>
        <w:spacing w:after="0" w:line="240" w:lineRule="auto"/>
        <w:ind w:firstLine="284"/>
        <w:rPr>
          <w:rFonts w:ascii="Tahoma" w:hAnsi="Tahoma" w:cs="Tahoma"/>
          <w:sz w:val="22"/>
          <w:szCs w:val="22"/>
        </w:rPr>
      </w:pPr>
      <w:r w:rsidRPr="008C1044">
        <w:rPr>
          <w:rFonts w:ascii="Tahoma" w:hAnsi="Tahoma" w:cs="Tahoma"/>
          <w:sz w:val="22"/>
          <w:szCs w:val="22"/>
        </w:rPr>
        <w:t>Občina na območju obrtne cone Žirovnica še vedno uveljavlja oprostitev plačila komunalnega prispevka za morebitne investitorje, zato se oprostitve plačila komunalnega prispevka v tem segmentu ohranijo oziroma se ne spreminjajo.</w:t>
      </w:r>
    </w:p>
    <w:p w14:paraId="234D11E4" w14:textId="77777777" w:rsidR="00755679" w:rsidRPr="008C1044" w:rsidRDefault="00755679" w:rsidP="0078453F">
      <w:pPr>
        <w:spacing w:after="0" w:line="240" w:lineRule="auto"/>
        <w:ind w:firstLine="284"/>
        <w:rPr>
          <w:rFonts w:ascii="Tahoma" w:hAnsi="Tahoma" w:cs="Tahoma"/>
          <w:sz w:val="22"/>
          <w:szCs w:val="22"/>
        </w:rPr>
      </w:pPr>
      <w:r w:rsidRPr="008C1044">
        <w:rPr>
          <w:rFonts w:ascii="Tahoma" w:hAnsi="Tahoma" w:cs="Tahoma"/>
          <w:sz w:val="22"/>
          <w:szCs w:val="22"/>
        </w:rPr>
        <w:t>Tudi preostale vsebinske določbe obstoječega odloka se ohranjajo v največji možni meri.</w:t>
      </w:r>
    </w:p>
    <w:p w14:paraId="5EB40C34" w14:textId="77777777" w:rsidR="00755679" w:rsidRPr="008C1044" w:rsidRDefault="00755679" w:rsidP="0078453F">
      <w:pPr>
        <w:spacing w:after="0" w:line="240" w:lineRule="auto"/>
        <w:ind w:firstLine="284"/>
        <w:rPr>
          <w:rFonts w:ascii="Tahoma" w:hAnsi="Tahoma" w:cs="Tahoma"/>
          <w:sz w:val="22"/>
          <w:szCs w:val="22"/>
        </w:rPr>
      </w:pPr>
      <w:r w:rsidRPr="008C1044">
        <w:rPr>
          <w:rFonts w:ascii="Tahoma" w:hAnsi="Tahoma" w:cs="Tahoma"/>
          <w:sz w:val="22"/>
          <w:szCs w:val="22"/>
        </w:rPr>
        <w:t>Predlog novega odloka na novo določa višini komunalnega prispevka za posamezno vrsto komunalne opreme, ki se sedaj veže na vrednosti, določene z državno uredbo. Občina bo lahko, če bo želela spremeniti višino komunalnega prispevka, zgolj spremenila prispevno stopnjo zavezanca.</w:t>
      </w:r>
    </w:p>
    <w:p w14:paraId="3E08F9CE" w14:textId="77777777" w:rsidR="00755679" w:rsidRPr="008C1044" w:rsidRDefault="00755679" w:rsidP="0078453F">
      <w:pPr>
        <w:spacing w:after="0" w:line="240" w:lineRule="auto"/>
        <w:ind w:firstLine="284"/>
        <w:rPr>
          <w:rFonts w:ascii="Tahoma" w:hAnsi="Tahoma" w:cs="Tahoma"/>
          <w:sz w:val="22"/>
          <w:szCs w:val="22"/>
        </w:rPr>
      </w:pPr>
      <w:r w:rsidRPr="008C1044">
        <w:rPr>
          <w:rFonts w:ascii="Tahoma" w:hAnsi="Tahoma" w:cs="Tahoma"/>
          <w:sz w:val="22"/>
          <w:szCs w:val="22"/>
        </w:rPr>
        <w:t xml:space="preserve">Obstoječa razmerja višine komunalnega prispevka </w:t>
      </w:r>
      <w:proofErr w:type="spellStart"/>
      <w:r w:rsidRPr="008C1044">
        <w:rPr>
          <w:rFonts w:ascii="Tahoma" w:hAnsi="Tahoma" w:cs="Tahoma"/>
          <w:sz w:val="22"/>
          <w:szCs w:val="22"/>
        </w:rPr>
        <w:t>napram</w:t>
      </w:r>
      <w:proofErr w:type="spellEnd"/>
      <w:r w:rsidRPr="008C1044">
        <w:rPr>
          <w:rFonts w:ascii="Tahoma" w:hAnsi="Tahoma" w:cs="Tahoma"/>
          <w:sz w:val="22"/>
          <w:szCs w:val="22"/>
        </w:rPr>
        <w:t xml:space="preserve"> državnem pravilniku, temeljijo na naslednjih izhodiščih:</w:t>
      </w:r>
    </w:p>
    <w:p w14:paraId="7964268E" w14:textId="77777777" w:rsidR="00755679" w:rsidRPr="008C1044" w:rsidRDefault="00755679" w:rsidP="0078453F">
      <w:pPr>
        <w:pStyle w:val="Odstavekseznama"/>
        <w:numPr>
          <w:ilvl w:val="0"/>
          <w:numId w:val="27"/>
        </w:numPr>
        <w:spacing w:after="0" w:line="240" w:lineRule="auto"/>
        <w:rPr>
          <w:rFonts w:ascii="Tahoma" w:hAnsi="Tahoma" w:cs="Tahoma"/>
          <w:sz w:val="22"/>
          <w:szCs w:val="22"/>
        </w:rPr>
      </w:pPr>
      <w:r w:rsidRPr="008C1044">
        <w:rPr>
          <w:rFonts w:ascii="Tahoma" w:hAnsi="Tahoma" w:cs="Tahoma"/>
          <w:sz w:val="22"/>
          <w:szCs w:val="22"/>
        </w:rPr>
        <w:t xml:space="preserve">cestno omrežje se ne vzpostavlja na novo, temveč se vzdržuje na način izvedbe potrebnih preplastitev. Posledično so tudi stroški </w:t>
      </w:r>
      <w:proofErr w:type="spellStart"/>
      <w:r w:rsidRPr="008C1044">
        <w:rPr>
          <w:rFonts w:ascii="Tahoma" w:hAnsi="Tahoma" w:cs="Tahoma"/>
          <w:sz w:val="22"/>
          <w:szCs w:val="22"/>
        </w:rPr>
        <w:t>napram</w:t>
      </w:r>
      <w:proofErr w:type="spellEnd"/>
      <w:r w:rsidRPr="008C1044">
        <w:rPr>
          <w:rFonts w:ascii="Tahoma" w:hAnsi="Tahoma" w:cs="Tahoma"/>
          <w:sz w:val="22"/>
          <w:szCs w:val="22"/>
        </w:rPr>
        <w:t xml:space="preserve"> državnemu pravilniku povzeti v višini približno dvotretjinske vrednosti;</w:t>
      </w:r>
    </w:p>
    <w:p w14:paraId="122803CF" w14:textId="77777777" w:rsidR="00755679" w:rsidRPr="008C1044" w:rsidRDefault="00755679" w:rsidP="0078453F">
      <w:pPr>
        <w:pStyle w:val="Odstavekseznama"/>
        <w:numPr>
          <w:ilvl w:val="0"/>
          <w:numId w:val="27"/>
        </w:numPr>
        <w:spacing w:after="0" w:line="240" w:lineRule="auto"/>
        <w:rPr>
          <w:rFonts w:ascii="Tahoma" w:hAnsi="Tahoma" w:cs="Tahoma"/>
          <w:sz w:val="22"/>
          <w:szCs w:val="22"/>
        </w:rPr>
      </w:pPr>
      <w:r w:rsidRPr="008C1044">
        <w:rPr>
          <w:rFonts w:ascii="Tahoma" w:hAnsi="Tahoma" w:cs="Tahoma"/>
          <w:sz w:val="22"/>
          <w:szCs w:val="22"/>
        </w:rPr>
        <w:t>vodovodno omrežje je v občini vzpostavljeno in delujoče. Občina ga je pretežno vzpostavila brez zunanjih virov financiranja (EU, država…);</w:t>
      </w:r>
    </w:p>
    <w:p w14:paraId="2426D72B" w14:textId="77777777" w:rsidR="00755679" w:rsidRPr="008C1044" w:rsidRDefault="00755679" w:rsidP="0078453F">
      <w:pPr>
        <w:pStyle w:val="Odstavekseznama"/>
        <w:numPr>
          <w:ilvl w:val="0"/>
          <w:numId w:val="27"/>
        </w:numPr>
        <w:spacing w:after="0" w:line="240" w:lineRule="auto"/>
        <w:rPr>
          <w:rFonts w:ascii="Tahoma" w:hAnsi="Tahoma" w:cs="Tahoma"/>
          <w:sz w:val="22"/>
          <w:szCs w:val="22"/>
        </w:rPr>
      </w:pPr>
      <w:r w:rsidRPr="008C1044">
        <w:rPr>
          <w:rFonts w:ascii="Tahoma" w:hAnsi="Tahoma" w:cs="Tahoma"/>
          <w:sz w:val="22"/>
          <w:szCs w:val="22"/>
        </w:rPr>
        <w:t>kanalizacijsko omrežje je bilo v pretežni meri financirano s sredstvi EU. Ker se bodo na kanalizacijo stavbe še priključevale, predvidena višina komunalnega prispevka ostaja približno enaka kot doslej (1.000 €) za povprečno veliko stanovanjsko hišo;</w:t>
      </w:r>
    </w:p>
    <w:p w14:paraId="01196497" w14:textId="77777777" w:rsidR="00755679" w:rsidRPr="008C1044" w:rsidRDefault="00755679" w:rsidP="0078453F">
      <w:pPr>
        <w:pStyle w:val="Odstavekseznama"/>
        <w:numPr>
          <w:ilvl w:val="0"/>
          <w:numId w:val="27"/>
        </w:numPr>
        <w:spacing w:after="0" w:line="240" w:lineRule="auto"/>
        <w:rPr>
          <w:rFonts w:ascii="Tahoma" w:hAnsi="Tahoma" w:cs="Tahoma"/>
          <w:sz w:val="22"/>
          <w:szCs w:val="22"/>
        </w:rPr>
      </w:pPr>
      <w:r w:rsidRPr="008C1044">
        <w:rPr>
          <w:rFonts w:ascii="Tahoma" w:hAnsi="Tahoma" w:cs="Tahoma"/>
          <w:sz w:val="22"/>
          <w:szCs w:val="22"/>
        </w:rPr>
        <w:t xml:space="preserve">preostale javne površine se vrednotijo v višini 100%. Delež navedenega stroška v celotnem znesku komunalnega prispevka je minimalen. Občina vseeno vrednost </w:t>
      </w:r>
      <w:proofErr w:type="spellStart"/>
      <w:r w:rsidRPr="008C1044">
        <w:rPr>
          <w:rFonts w:ascii="Tahoma" w:hAnsi="Tahoma" w:cs="Tahoma"/>
          <w:sz w:val="22"/>
          <w:szCs w:val="22"/>
        </w:rPr>
        <w:t>napram</w:t>
      </w:r>
      <w:proofErr w:type="spellEnd"/>
      <w:r w:rsidRPr="008C1044">
        <w:rPr>
          <w:rFonts w:ascii="Tahoma" w:hAnsi="Tahoma" w:cs="Tahoma"/>
          <w:sz w:val="22"/>
          <w:szCs w:val="22"/>
        </w:rPr>
        <w:t xml:space="preserve"> državnemu pravilniku določi v 100% višini, saj je za javne površine v občini primerno poskrbljeno. </w:t>
      </w:r>
    </w:p>
    <w:p w14:paraId="6E94C641" w14:textId="77777777" w:rsidR="00755679" w:rsidRPr="008C1044" w:rsidRDefault="00755679" w:rsidP="0078453F">
      <w:pPr>
        <w:spacing w:after="0" w:line="240" w:lineRule="auto"/>
        <w:rPr>
          <w:rFonts w:ascii="Tahoma" w:hAnsi="Tahoma" w:cs="Tahoma"/>
          <w:sz w:val="22"/>
          <w:szCs w:val="22"/>
        </w:rPr>
      </w:pPr>
      <w:r w:rsidRPr="008C1044">
        <w:rPr>
          <w:rFonts w:ascii="Tahoma" w:hAnsi="Tahoma" w:cs="Tahoma"/>
          <w:sz w:val="22"/>
          <w:szCs w:val="22"/>
        </w:rPr>
        <w:lastRenderedPageBreak/>
        <w:t xml:space="preserve">Predlog novega odloka je pripravljen na vrednosti, ki komunalni prispevek </w:t>
      </w:r>
      <w:proofErr w:type="spellStart"/>
      <w:r w:rsidRPr="008C1044">
        <w:rPr>
          <w:rFonts w:ascii="Tahoma" w:hAnsi="Tahoma" w:cs="Tahoma"/>
          <w:sz w:val="22"/>
          <w:szCs w:val="22"/>
        </w:rPr>
        <w:t>napram</w:t>
      </w:r>
      <w:proofErr w:type="spellEnd"/>
      <w:r w:rsidRPr="008C1044">
        <w:rPr>
          <w:rFonts w:ascii="Tahoma" w:hAnsi="Tahoma" w:cs="Tahoma"/>
          <w:sz w:val="22"/>
          <w:szCs w:val="22"/>
        </w:rPr>
        <w:t xml:space="preserve"> sedanjemu zvišujejo za cca. 20%. Da dvig komunalnega prispevka ni pretiran, izkazuje tudi medobčinska primerjava, ki je prikazana v naslednjem poglavju.</w:t>
      </w:r>
    </w:p>
    <w:p w14:paraId="78918DE4" w14:textId="77777777" w:rsidR="00AC16CA" w:rsidRPr="008C1044" w:rsidRDefault="00AC16CA" w:rsidP="0078453F">
      <w:pPr>
        <w:spacing w:after="0" w:line="240" w:lineRule="auto"/>
        <w:rPr>
          <w:rFonts w:ascii="Tahoma" w:hAnsi="Tahoma" w:cs="Tahoma"/>
          <w:sz w:val="22"/>
          <w:szCs w:val="22"/>
        </w:rPr>
      </w:pPr>
    </w:p>
    <w:p w14:paraId="340D3306" w14:textId="77777777" w:rsidR="00755679" w:rsidRPr="008C1044" w:rsidRDefault="00755679" w:rsidP="00755679">
      <w:pPr>
        <w:pStyle w:val="Naslov1"/>
        <w:tabs>
          <w:tab w:val="num" w:pos="432"/>
        </w:tabs>
        <w:ind w:left="431" w:hanging="431"/>
        <w:jc w:val="both"/>
        <w:rPr>
          <w:rFonts w:ascii="Tahoma" w:hAnsi="Tahoma" w:cs="Tahoma"/>
          <w:sz w:val="22"/>
          <w:szCs w:val="22"/>
        </w:rPr>
      </w:pPr>
      <w:bookmarkStart w:id="1" w:name="_Toc17728643"/>
      <w:r w:rsidRPr="008C1044">
        <w:rPr>
          <w:rFonts w:ascii="Tahoma" w:hAnsi="Tahoma" w:cs="Tahoma"/>
          <w:sz w:val="22"/>
          <w:szCs w:val="22"/>
        </w:rPr>
        <w:t>Primerjava komunalnega prispevka</w:t>
      </w:r>
      <w:bookmarkEnd w:id="1"/>
    </w:p>
    <w:p w14:paraId="796B38DB" w14:textId="77777777" w:rsidR="00755679" w:rsidRDefault="00755679" w:rsidP="00755679">
      <w:pPr>
        <w:rPr>
          <w:rFonts w:ascii="Tahoma" w:hAnsi="Tahoma" w:cs="Tahoma"/>
          <w:sz w:val="22"/>
          <w:szCs w:val="22"/>
        </w:rPr>
      </w:pPr>
      <w:r w:rsidRPr="008C1044">
        <w:rPr>
          <w:rFonts w:ascii="Tahoma" w:hAnsi="Tahoma" w:cs="Tahoma"/>
          <w:sz w:val="22"/>
          <w:szCs w:val="22"/>
        </w:rPr>
        <w:t>Naslednji primeri prikazujejo višino komunalnega prispevka za predpostavljeno vrsto stavbe.</w:t>
      </w:r>
    </w:p>
    <w:tbl>
      <w:tblPr>
        <w:tblW w:w="9072" w:type="dxa"/>
        <w:jc w:val="center"/>
        <w:tblLayout w:type="fixed"/>
        <w:tblCellMar>
          <w:top w:w="57" w:type="dxa"/>
          <w:bottom w:w="57" w:type="dxa"/>
        </w:tblCellMar>
        <w:tblLook w:val="04E0" w:firstRow="1" w:lastRow="1" w:firstColumn="1" w:lastColumn="0" w:noHBand="0" w:noVBand="1"/>
      </w:tblPr>
      <w:tblGrid>
        <w:gridCol w:w="3402"/>
        <w:gridCol w:w="2835"/>
        <w:gridCol w:w="2835"/>
      </w:tblGrid>
      <w:tr w:rsidR="00755679" w:rsidRPr="008C1044" w14:paraId="4F23B5EE" w14:textId="77777777" w:rsidTr="009C68D6">
        <w:trPr>
          <w:trHeight w:val="259"/>
          <w:jc w:val="center"/>
        </w:trPr>
        <w:tc>
          <w:tcPr>
            <w:tcW w:w="3402" w:type="dxa"/>
            <w:tcBorders>
              <w:top w:val="single" w:sz="4" w:space="0" w:color="auto"/>
              <w:left w:val="single" w:sz="4" w:space="0" w:color="auto"/>
              <w:bottom w:val="single" w:sz="4" w:space="0" w:color="auto"/>
              <w:right w:val="single" w:sz="4" w:space="0" w:color="auto"/>
              <w:tl2br w:val="nil"/>
              <w:tr2bl w:val="nil"/>
            </w:tcBorders>
            <w:shd w:val="clear" w:color="auto" w:fill="auto"/>
            <w:noWrap/>
            <w:hideMark/>
          </w:tcPr>
          <w:p w14:paraId="217114EF" w14:textId="77777777" w:rsidR="00755679" w:rsidRPr="008C1044" w:rsidRDefault="00755679" w:rsidP="009C68D6">
            <w:pPr>
              <w:pStyle w:val="Normal-Table"/>
              <w:rPr>
                <w:rFonts w:ascii="Tahoma" w:hAnsi="Tahoma" w:cs="Tahoma"/>
                <w:b/>
                <w:color w:val="997C6D"/>
                <w:sz w:val="22"/>
                <w:szCs w:val="22"/>
              </w:rPr>
            </w:pPr>
            <w:r w:rsidRPr="008C1044">
              <w:rPr>
                <w:rFonts w:ascii="Tahoma" w:hAnsi="Tahoma" w:cs="Tahoma"/>
                <w:b/>
                <w:color w:val="997C6D"/>
                <w:sz w:val="22"/>
                <w:szCs w:val="22"/>
              </w:rPr>
              <w:t> Komunalna oprema</w:t>
            </w:r>
          </w:p>
        </w:tc>
        <w:tc>
          <w:tcPr>
            <w:tcW w:w="2835"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0A3CD38B" w14:textId="77777777" w:rsidR="00755679" w:rsidRPr="008C1044" w:rsidRDefault="00755679" w:rsidP="009C68D6">
            <w:pPr>
              <w:pStyle w:val="Normal-Table"/>
              <w:rPr>
                <w:rFonts w:ascii="Tahoma" w:hAnsi="Tahoma" w:cs="Tahoma"/>
                <w:b/>
                <w:bCs/>
                <w:color w:val="997C6D"/>
                <w:sz w:val="22"/>
                <w:szCs w:val="22"/>
              </w:rPr>
            </w:pPr>
            <w:r w:rsidRPr="008C1044">
              <w:rPr>
                <w:rFonts w:ascii="Tahoma" w:hAnsi="Tahoma" w:cs="Tahoma"/>
                <w:b/>
                <w:bCs/>
                <w:color w:val="997C6D"/>
                <w:sz w:val="22"/>
                <w:szCs w:val="22"/>
              </w:rPr>
              <w:t>Obstoječi komunalni prispevek</w:t>
            </w:r>
          </w:p>
        </w:tc>
        <w:tc>
          <w:tcPr>
            <w:tcW w:w="2835" w:type="dxa"/>
            <w:tcBorders>
              <w:top w:val="single" w:sz="4" w:space="0" w:color="auto"/>
              <w:left w:val="single" w:sz="4" w:space="0" w:color="auto"/>
              <w:bottom w:val="single" w:sz="4" w:space="0" w:color="auto"/>
              <w:right w:val="single" w:sz="4" w:space="0" w:color="auto"/>
              <w:tl2br w:val="nil"/>
              <w:tr2bl w:val="nil"/>
            </w:tcBorders>
            <w:shd w:val="clear" w:color="auto" w:fill="auto"/>
            <w:noWrap/>
            <w:hideMark/>
          </w:tcPr>
          <w:p w14:paraId="5A8C303F" w14:textId="77777777" w:rsidR="00755679" w:rsidRPr="008C1044" w:rsidRDefault="00755679" w:rsidP="009C68D6">
            <w:pPr>
              <w:pStyle w:val="Normal-Table"/>
              <w:rPr>
                <w:rFonts w:ascii="Tahoma" w:hAnsi="Tahoma" w:cs="Tahoma"/>
                <w:b/>
                <w:bCs/>
                <w:color w:val="997C6D"/>
                <w:sz w:val="22"/>
                <w:szCs w:val="22"/>
              </w:rPr>
            </w:pPr>
            <w:r w:rsidRPr="008C1044">
              <w:rPr>
                <w:rFonts w:ascii="Tahoma" w:hAnsi="Tahoma" w:cs="Tahoma"/>
                <w:b/>
                <w:bCs/>
                <w:color w:val="997C6D"/>
                <w:sz w:val="22"/>
                <w:szCs w:val="22"/>
              </w:rPr>
              <w:t>Predlagani komunalni prispevek</w:t>
            </w:r>
          </w:p>
        </w:tc>
      </w:tr>
      <w:tr w:rsidR="00755679" w:rsidRPr="008C1044" w14:paraId="18AABEF0" w14:textId="77777777" w:rsidTr="009C68D6">
        <w:trPr>
          <w:trHeight w:val="259"/>
          <w:jc w:val="center"/>
        </w:trPr>
        <w:tc>
          <w:tcPr>
            <w:tcW w:w="3402" w:type="dxa"/>
            <w:tcBorders>
              <w:top w:val="single" w:sz="4" w:space="0" w:color="auto"/>
              <w:left w:val="single" w:sz="4" w:space="0" w:color="auto"/>
              <w:bottom w:val="single" w:sz="4" w:space="0" w:color="auto"/>
              <w:right w:val="single" w:sz="4" w:space="0" w:color="auto"/>
              <w:tl2br w:val="nil"/>
              <w:tr2bl w:val="nil"/>
            </w:tcBorders>
            <w:shd w:val="clear" w:color="auto" w:fill="auto"/>
            <w:hideMark/>
          </w:tcPr>
          <w:p w14:paraId="28074B85" w14:textId="77777777" w:rsidR="00755679" w:rsidRPr="008C1044" w:rsidRDefault="00755679" w:rsidP="009C68D6">
            <w:pPr>
              <w:pStyle w:val="Normal-Table"/>
              <w:rPr>
                <w:rFonts w:ascii="Tahoma" w:hAnsi="Tahoma" w:cs="Tahoma"/>
                <w:bCs/>
                <w:sz w:val="22"/>
                <w:szCs w:val="22"/>
              </w:rPr>
            </w:pPr>
            <w:r w:rsidRPr="008C1044">
              <w:rPr>
                <w:rFonts w:ascii="Tahoma" w:hAnsi="Tahoma" w:cs="Tahoma"/>
                <w:bCs/>
                <w:sz w:val="22"/>
                <w:szCs w:val="22"/>
              </w:rPr>
              <w:t>cestno omrežje</w:t>
            </w:r>
          </w:p>
        </w:tc>
        <w:tc>
          <w:tcPr>
            <w:tcW w:w="283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AE901E9" w14:textId="77777777" w:rsidR="00755679" w:rsidRPr="008C1044" w:rsidRDefault="00755679" w:rsidP="009C68D6">
            <w:pPr>
              <w:pStyle w:val="Normal-Table"/>
              <w:rPr>
                <w:rFonts w:ascii="Tahoma" w:hAnsi="Tahoma" w:cs="Tahoma"/>
                <w:bCs/>
                <w:sz w:val="22"/>
                <w:szCs w:val="22"/>
              </w:rPr>
            </w:pPr>
            <w:r w:rsidRPr="008C1044">
              <w:rPr>
                <w:rFonts w:ascii="Tahoma" w:hAnsi="Tahoma" w:cs="Tahoma"/>
                <w:bCs/>
                <w:sz w:val="22"/>
                <w:szCs w:val="22"/>
              </w:rPr>
              <w:t>3.311,27</w:t>
            </w:r>
          </w:p>
        </w:tc>
        <w:tc>
          <w:tcPr>
            <w:tcW w:w="2835" w:type="dxa"/>
            <w:tcBorders>
              <w:top w:val="single" w:sz="4" w:space="0" w:color="auto"/>
              <w:left w:val="single" w:sz="4" w:space="0" w:color="auto"/>
              <w:bottom w:val="single" w:sz="4" w:space="0" w:color="auto"/>
              <w:right w:val="single" w:sz="4" w:space="0" w:color="auto"/>
              <w:tl2br w:val="nil"/>
              <w:tr2bl w:val="nil"/>
            </w:tcBorders>
            <w:shd w:val="clear" w:color="auto" w:fill="auto"/>
            <w:noWrap/>
            <w:vAlign w:val="center"/>
            <w:hideMark/>
          </w:tcPr>
          <w:p w14:paraId="17FB2442" w14:textId="77777777" w:rsidR="00755679" w:rsidRPr="008C1044" w:rsidRDefault="00755679" w:rsidP="009C68D6">
            <w:pPr>
              <w:pStyle w:val="Normal-Table"/>
              <w:rPr>
                <w:rFonts w:ascii="Tahoma" w:hAnsi="Tahoma" w:cs="Tahoma"/>
                <w:bCs/>
                <w:sz w:val="22"/>
                <w:szCs w:val="22"/>
              </w:rPr>
            </w:pPr>
            <w:r w:rsidRPr="008C1044">
              <w:rPr>
                <w:rFonts w:ascii="Tahoma" w:hAnsi="Tahoma" w:cs="Tahoma"/>
                <w:bCs/>
                <w:sz w:val="22"/>
                <w:szCs w:val="22"/>
              </w:rPr>
              <w:t>5.548,62</w:t>
            </w:r>
          </w:p>
        </w:tc>
      </w:tr>
      <w:tr w:rsidR="00755679" w:rsidRPr="008C1044" w14:paraId="3280B057" w14:textId="77777777" w:rsidTr="009C68D6">
        <w:trPr>
          <w:trHeight w:val="259"/>
          <w:jc w:val="center"/>
        </w:trPr>
        <w:tc>
          <w:tcPr>
            <w:tcW w:w="3402" w:type="dxa"/>
            <w:tcBorders>
              <w:top w:val="single" w:sz="4" w:space="0" w:color="auto"/>
              <w:left w:val="single" w:sz="4" w:space="0" w:color="auto"/>
              <w:bottom w:val="single" w:sz="4" w:space="0" w:color="auto"/>
              <w:right w:val="single" w:sz="4" w:space="0" w:color="auto"/>
              <w:tl2br w:val="nil"/>
              <w:tr2bl w:val="nil"/>
            </w:tcBorders>
            <w:shd w:val="clear" w:color="auto" w:fill="auto"/>
            <w:hideMark/>
          </w:tcPr>
          <w:p w14:paraId="696BB12F" w14:textId="77777777" w:rsidR="00755679" w:rsidRPr="008C1044" w:rsidRDefault="00755679" w:rsidP="009C68D6">
            <w:pPr>
              <w:pStyle w:val="Normal-Table"/>
              <w:rPr>
                <w:rFonts w:ascii="Tahoma" w:hAnsi="Tahoma" w:cs="Tahoma"/>
                <w:bCs/>
                <w:sz w:val="22"/>
                <w:szCs w:val="22"/>
              </w:rPr>
            </w:pPr>
            <w:r w:rsidRPr="008C1044">
              <w:rPr>
                <w:rFonts w:ascii="Tahoma" w:hAnsi="Tahoma" w:cs="Tahoma"/>
                <w:bCs/>
                <w:sz w:val="22"/>
                <w:szCs w:val="22"/>
              </w:rPr>
              <w:t>vodovodno omrežje</w:t>
            </w:r>
          </w:p>
        </w:tc>
        <w:tc>
          <w:tcPr>
            <w:tcW w:w="283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3795A86" w14:textId="77777777" w:rsidR="00755679" w:rsidRPr="008C1044" w:rsidRDefault="00755679" w:rsidP="009C68D6">
            <w:pPr>
              <w:pStyle w:val="Normal-Table"/>
              <w:rPr>
                <w:rFonts w:ascii="Tahoma" w:hAnsi="Tahoma" w:cs="Tahoma"/>
                <w:bCs/>
                <w:sz w:val="22"/>
                <w:szCs w:val="22"/>
              </w:rPr>
            </w:pPr>
            <w:r w:rsidRPr="008C1044">
              <w:rPr>
                <w:rFonts w:ascii="Tahoma" w:hAnsi="Tahoma" w:cs="Tahoma"/>
                <w:bCs/>
                <w:sz w:val="22"/>
                <w:szCs w:val="22"/>
              </w:rPr>
              <w:t>2.785,32</w:t>
            </w:r>
          </w:p>
        </w:tc>
        <w:tc>
          <w:tcPr>
            <w:tcW w:w="2835" w:type="dxa"/>
            <w:tcBorders>
              <w:top w:val="single" w:sz="4" w:space="0" w:color="auto"/>
              <w:left w:val="single" w:sz="4" w:space="0" w:color="auto"/>
              <w:bottom w:val="single" w:sz="4" w:space="0" w:color="auto"/>
              <w:right w:val="single" w:sz="4" w:space="0" w:color="auto"/>
              <w:tl2br w:val="nil"/>
              <w:tr2bl w:val="nil"/>
            </w:tcBorders>
            <w:shd w:val="clear" w:color="auto" w:fill="auto"/>
            <w:noWrap/>
            <w:vAlign w:val="center"/>
            <w:hideMark/>
          </w:tcPr>
          <w:p w14:paraId="4192A996" w14:textId="77777777" w:rsidR="00755679" w:rsidRPr="008C1044" w:rsidRDefault="00755679" w:rsidP="009C68D6">
            <w:pPr>
              <w:pStyle w:val="Normal-Table"/>
              <w:rPr>
                <w:rFonts w:ascii="Tahoma" w:hAnsi="Tahoma" w:cs="Tahoma"/>
                <w:bCs/>
                <w:sz w:val="22"/>
                <w:szCs w:val="22"/>
              </w:rPr>
            </w:pPr>
            <w:r w:rsidRPr="008C1044">
              <w:rPr>
                <w:rFonts w:ascii="Tahoma" w:hAnsi="Tahoma" w:cs="Tahoma"/>
                <w:bCs/>
                <w:sz w:val="22"/>
                <w:szCs w:val="22"/>
              </w:rPr>
              <w:t>1.282,26</w:t>
            </w:r>
          </w:p>
        </w:tc>
      </w:tr>
      <w:tr w:rsidR="00755679" w:rsidRPr="008C1044" w14:paraId="57B7DBD0" w14:textId="77777777" w:rsidTr="009C68D6">
        <w:trPr>
          <w:trHeight w:val="259"/>
          <w:jc w:val="center"/>
        </w:trPr>
        <w:tc>
          <w:tcPr>
            <w:tcW w:w="3402" w:type="dxa"/>
            <w:tcBorders>
              <w:top w:val="single" w:sz="4" w:space="0" w:color="auto"/>
              <w:left w:val="single" w:sz="4" w:space="0" w:color="auto"/>
              <w:bottom w:val="single" w:sz="4" w:space="0" w:color="auto"/>
              <w:right w:val="single" w:sz="4" w:space="0" w:color="auto"/>
              <w:tl2br w:val="nil"/>
              <w:tr2bl w:val="nil"/>
            </w:tcBorders>
            <w:shd w:val="clear" w:color="auto" w:fill="auto"/>
            <w:hideMark/>
          </w:tcPr>
          <w:p w14:paraId="0DF9D313" w14:textId="77777777" w:rsidR="00755679" w:rsidRPr="008C1044" w:rsidRDefault="00755679" w:rsidP="009C68D6">
            <w:pPr>
              <w:pStyle w:val="Normal-Table"/>
              <w:rPr>
                <w:rFonts w:ascii="Tahoma" w:hAnsi="Tahoma" w:cs="Tahoma"/>
                <w:bCs/>
                <w:sz w:val="22"/>
                <w:szCs w:val="22"/>
              </w:rPr>
            </w:pPr>
            <w:r w:rsidRPr="008C1044">
              <w:rPr>
                <w:rFonts w:ascii="Tahoma" w:hAnsi="Tahoma" w:cs="Tahoma"/>
                <w:bCs/>
                <w:sz w:val="22"/>
                <w:szCs w:val="22"/>
              </w:rPr>
              <w:t>kanalizacijsko omrežje</w:t>
            </w:r>
          </w:p>
        </w:tc>
        <w:tc>
          <w:tcPr>
            <w:tcW w:w="283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4232EBC" w14:textId="77777777" w:rsidR="00755679" w:rsidRPr="008C1044" w:rsidRDefault="00755679" w:rsidP="009C68D6">
            <w:pPr>
              <w:pStyle w:val="Normal-Table"/>
              <w:rPr>
                <w:rFonts w:ascii="Tahoma" w:hAnsi="Tahoma" w:cs="Tahoma"/>
                <w:bCs/>
                <w:sz w:val="22"/>
                <w:szCs w:val="22"/>
              </w:rPr>
            </w:pPr>
            <w:r w:rsidRPr="008C1044">
              <w:rPr>
                <w:rFonts w:ascii="Tahoma" w:hAnsi="Tahoma" w:cs="Tahoma"/>
                <w:bCs/>
                <w:sz w:val="22"/>
                <w:szCs w:val="22"/>
              </w:rPr>
              <w:t>319,00</w:t>
            </w:r>
          </w:p>
        </w:tc>
        <w:tc>
          <w:tcPr>
            <w:tcW w:w="2835" w:type="dxa"/>
            <w:tcBorders>
              <w:top w:val="single" w:sz="4" w:space="0" w:color="auto"/>
              <w:left w:val="single" w:sz="4" w:space="0" w:color="auto"/>
              <w:bottom w:val="single" w:sz="4" w:space="0" w:color="auto"/>
              <w:right w:val="single" w:sz="4" w:space="0" w:color="auto"/>
              <w:tl2br w:val="nil"/>
              <w:tr2bl w:val="nil"/>
            </w:tcBorders>
            <w:shd w:val="clear" w:color="auto" w:fill="auto"/>
            <w:noWrap/>
            <w:vAlign w:val="center"/>
            <w:hideMark/>
          </w:tcPr>
          <w:p w14:paraId="14C4A9EE" w14:textId="77777777" w:rsidR="00755679" w:rsidRPr="008C1044" w:rsidRDefault="00755679" w:rsidP="009C68D6">
            <w:pPr>
              <w:pStyle w:val="Normal-Table"/>
              <w:rPr>
                <w:rFonts w:ascii="Tahoma" w:hAnsi="Tahoma" w:cs="Tahoma"/>
                <w:bCs/>
                <w:sz w:val="22"/>
                <w:szCs w:val="22"/>
              </w:rPr>
            </w:pPr>
            <w:r w:rsidRPr="008C1044">
              <w:rPr>
                <w:rFonts w:ascii="Tahoma" w:hAnsi="Tahoma" w:cs="Tahoma"/>
                <w:bCs/>
                <w:sz w:val="22"/>
                <w:szCs w:val="22"/>
              </w:rPr>
              <w:t>1.046,04</w:t>
            </w:r>
          </w:p>
        </w:tc>
      </w:tr>
      <w:tr w:rsidR="00755679" w:rsidRPr="008C1044" w14:paraId="1B605325" w14:textId="77777777" w:rsidTr="009C68D6">
        <w:trPr>
          <w:trHeight w:val="259"/>
          <w:jc w:val="center"/>
        </w:trPr>
        <w:tc>
          <w:tcPr>
            <w:tcW w:w="3402" w:type="dxa"/>
            <w:tcBorders>
              <w:top w:val="single" w:sz="4" w:space="0" w:color="auto"/>
              <w:left w:val="single" w:sz="4" w:space="0" w:color="auto"/>
              <w:bottom w:val="single" w:sz="4" w:space="0" w:color="auto"/>
              <w:right w:val="single" w:sz="4" w:space="0" w:color="auto"/>
              <w:tl2br w:val="nil"/>
              <w:tr2bl w:val="nil"/>
            </w:tcBorders>
            <w:shd w:val="clear" w:color="auto" w:fill="auto"/>
            <w:hideMark/>
          </w:tcPr>
          <w:p w14:paraId="437897EC" w14:textId="77777777" w:rsidR="00755679" w:rsidRPr="008C1044" w:rsidRDefault="00755679" w:rsidP="009C68D6">
            <w:pPr>
              <w:pStyle w:val="Normal-Table"/>
              <w:rPr>
                <w:rFonts w:ascii="Tahoma" w:hAnsi="Tahoma" w:cs="Tahoma"/>
                <w:bCs/>
                <w:sz w:val="22"/>
                <w:szCs w:val="22"/>
              </w:rPr>
            </w:pPr>
            <w:r w:rsidRPr="008C1044">
              <w:rPr>
                <w:rFonts w:ascii="Tahoma" w:hAnsi="Tahoma" w:cs="Tahoma"/>
                <w:bCs/>
                <w:sz w:val="22"/>
                <w:szCs w:val="22"/>
              </w:rPr>
              <w:t>javne površine / odpadki</w:t>
            </w:r>
          </w:p>
        </w:tc>
        <w:tc>
          <w:tcPr>
            <w:tcW w:w="283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4691F04" w14:textId="77777777" w:rsidR="00755679" w:rsidRPr="008C1044" w:rsidRDefault="00755679" w:rsidP="009C68D6">
            <w:pPr>
              <w:pStyle w:val="Normal-Table"/>
              <w:rPr>
                <w:rFonts w:ascii="Tahoma" w:hAnsi="Tahoma" w:cs="Tahoma"/>
                <w:bCs/>
                <w:sz w:val="22"/>
                <w:szCs w:val="22"/>
              </w:rPr>
            </w:pPr>
            <w:r w:rsidRPr="008C1044">
              <w:rPr>
                <w:rFonts w:ascii="Tahoma" w:hAnsi="Tahoma" w:cs="Tahoma"/>
                <w:bCs/>
                <w:sz w:val="22"/>
                <w:szCs w:val="22"/>
              </w:rPr>
              <w:t>418,39</w:t>
            </w:r>
          </w:p>
        </w:tc>
        <w:tc>
          <w:tcPr>
            <w:tcW w:w="2835" w:type="dxa"/>
            <w:tcBorders>
              <w:top w:val="single" w:sz="4" w:space="0" w:color="auto"/>
              <w:left w:val="single" w:sz="4" w:space="0" w:color="auto"/>
              <w:bottom w:val="single" w:sz="4" w:space="0" w:color="auto"/>
              <w:right w:val="single" w:sz="4" w:space="0" w:color="auto"/>
              <w:tl2br w:val="nil"/>
              <w:tr2bl w:val="nil"/>
            </w:tcBorders>
            <w:shd w:val="clear" w:color="auto" w:fill="auto"/>
            <w:noWrap/>
            <w:vAlign w:val="center"/>
            <w:hideMark/>
          </w:tcPr>
          <w:p w14:paraId="4FD78D9B" w14:textId="77777777" w:rsidR="00755679" w:rsidRPr="008C1044" w:rsidRDefault="00755679" w:rsidP="009C68D6">
            <w:pPr>
              <w:pStyle w:val="Normal-Table"/>
              <w:rPr>
                <w:rFonts w:ascii="Tahoma" w:hAnsi="Tahoma" w:cs="Tahoma"/>
                <w:bCs/>
                <w:sz w:val="22"/>
                <w:szCs w:val="22"/>
              </w:rPr>
            </w:pPr>
            <w:r w:rsidRPr="008C1044">
              <w:rPr>
                <w:rFonts w:ascii="Tahoma" w:hAnsi="Tahoma" w:cs="Tahoma"/>
                <w:bCs/>
                <w:sz w:val="22"/>
                <w:szCs w:val="22"/>
              </w:rPr>
              <w:t>343,00</w:t>
            </w:r>
          </w:p>
        </w:tc>
      </w:tr>
      <w:tr w:rsidR="00755679" w:rsidRPr="008C1044" w14:paraId="1300E23E" w14:textId="77777777" w:rsidTr="009C68D6">
        <w:trPr>
          <w:trHeight w:val="259"/>
          <w:jc w:val="center"/>
        </w:trPr>
        <w:tc>
          <w:tcPr>
            <w:tcW w:w="3402" w:type="dxa"/>
            <w:tcBorders>
              <w:top w:val="single" w:sz="4" w:space="0" w:color="auto"/>
              <w:left w:val="single" w:sz="4" w:space="0" w:color="auto"/>
              <w:bottom w:val="single" w:sz="4" w:space="0" w:color="auto"/>
              <w:right w:val="single" w:sz="4" w:space="0" w:color="auto"/>
              <w:tl2br w:val="nil"/>
              <w:tr2bl w:val="nil"/>
            </w:tcBorders>
            <w:shd w:val="pct15" w:color="auto" w:fill="auto"/>
            <w:noWrap/>
            <w:hideMark/>
          </w:tcPr>
          <w:p w14:paraId="59627221" w14:textId="77777777" w:rsidR="00755679" w:rsidRPr="008C1044" w:rsidRDefault="00755679" w:rsidP="009C68D6">
            <w:pPr>
              <w:pStyle w:val="Normal-Table"/>
              <w:rPr>
                <w:rFonts w:ascii="Tahoma" w:hAnsi="Tahoma" w:cs="Tahoma"/>
                <w:b/>
                <w:bCs/>
                <w:caps/>
                <w:sz w:val="22"/>
                <w:szCs w:val="22"/>
              </w:rPr>
            </w:pPr>
            <w:r w:rsidRPr="008C1044">
              <w:rPr>
                <w:rFonts w:ascii="Tahoma" w:hAnsi="Tahoma" w:cs="Tahoma"/>
                <w:b/>
                <w:bCs/>
                <w:caps/>
                <w:sz w:val="22"/>
                <w:szCs w:val="22"/>
              </w:rPr>
              <w:t>SKUPAJ</w:t>
            </w:r>
          </w:p>
        </w:tc>
        <w:tc>
          <w:tcPr>
            <w:tcW w:w="2835" w:type="dxa"/>
            <w:tcBorders>
              <w:top w:val="single" w:sz="4" w:space="0" w:color="auto"/>
              <w:left w:val="single" w:sz="4" w:space="0" w:color="auto"/>
              <w:bottom w:val="single" w:sz="4" w:space="0" w:color="auto"/>
              <w:right w:val="single" w:sz="4" w:space="0" w:color="auto"/>
              <w:tl2br w:val="nil"/>
              <w:tr2bl w:val="nil"/>
            </w:tcBorders>
            <w:shd w:val="pct15" w:color="auto" w:fill="auto"/>
            <w:vAlign w:val="center"/>
          </w:tcPr>
          <w:p w14:paraId="30C144F7" w14:textId="77777777" w:rsidR="00755679" w:rsidRPr="008C1044" w:rsidRDefault="00755679" w:rsidP="009C68D6">
            <w:pPr>
              <w:pStyle w:val="Normal-Table"/>
              <w:rPr>
                <w:rFonts w:ascii="Tahoma" w:hAnsi="Tahoma" w:cs="Tahoma"/>
                <w:b/>
                <w:caps/>
                <w:sz w:val="22"/>
                <w:szCs w:val="22"/>
              </w:rPr>
            </w:pPr>
            <w:r w:rsidRPr="008C1044">
              <w:rPr>
                <w:rFonts w:ascii="Tahoma" w:hAnsi="Tahoma" w:cs="Tahoma"/>
                <w:b/>
                <w:caps/>
                <w:sz w:val="22"/>
                <w:szCs w:val="22"/>
              </w:rPr>
              <w:fldChar w:fldCharType="begin"/>
            </w:r>
            <w:r w:rsidRPr="008C1044">
              <w:rPr>
                <w:rFonts w:ascii="Tahoma" w:hAnsi="Tahoma" w:cs="Tahoma"/>
                <w:b/>
                <w:caps/>
                <w:sz w:val="22"/>
                <w:szCs w:val="22"/>
              </w:rPr>
              <w:instrText xml:space="preserve"> =SUM(ABOVE) </w:instrText>
            </w:r>
            <w:r w:rsidRPr="008C1044">
              <w:rPr>
                <w:rFonts w:ascii="Tahoma" w:hAnsi="Tahoma" w:cs="Tahoma"/>
                <w:b/>
                <w:caps/>
                <w:sz w:val="22"/>
                <w:szCs w:val="22"/>
              </w:rPr>
              <w:fldChar w:fldCharType="separate"/>
            </w:r>
            <w:r w:rsidRPr="008C1044">
              <w:rPr>
                <w:rFonts w:ascii="Tahoma" w:hAnsi="Tahoma" w:cs="Tahoma"/>
                <w:b/>
                <w:caps/>
                <w:noProof/>
                <w:sz w:val="22"/>
                <w:szCs w:val="22"/>
              </w:rPr>
              <w:t>6.833,98</w:t>
            </w:r>
            <w:r w:rsidRPr="008C1044">
              <w:rPr>
                <w:rFonts w:ascii="Tahoma" w:hAnsi="Tahoma" w:cs="Tahoma"/>
                <w:b/>
                <w:caps/>
                <w:sz w:val="22"/>
                <w:szCs w:val="22"/>
              </w:rPr>
              <w:fldChar w:fldCharType="end"/>
            </w:r>
          </w:p>
        </w:tc>
        <w:tc>
          <w:tcPr>
            <w:tcW w:w="2835" w:type="dxa"/>
            <w:tcBorders>
              <w:top w:val="single" w:sz="4" w:space="0" w:color="auto"/>
              <w:left w:val="single" w:sz="4" w:space="0" w:color="auto"/>
              <w:bottom w:val="single" w:sz="4" w:space="0" w:color="auto"/>
              <w:right w:val="single" w:sz="4" w:space="0" w:color="auto"/>
              <w:tl2br w:val="nil"/>
              <w:tr2bl w:val="nil"/>
            </w:tcBorders>
            <w:shd w:val="pct15" w:color="auto" w:fill="auto"/>
            <w:noWrap/>
            <w:hideMark/>
          </w:tcPr>
          <w:p w14:paraId="017F7D91" w14:textId="77777777" w:rsidR="00755679" w:rsidRPr="008C1044" w:rsidRDefault="00755679" w:rsidP="009C68D6">
            <w:pPr>
              <w:pStyle w:val="Normal-Table"/>
              <w:rPr>
                <w:rFonts w:ascii="Tahoma" w:hAnsi="Tahoma" w:cs="Tahoma"/>
                <w:b/>
                <w:bCs/>
                <w:caps/>
                <w:sz w:val="22"/>
                <w:szCs w:val="22"/>
              </w:rPr>
            </w:pPr>
            <w:r w:rsidRPr="008C1044">
              <w:rPr>
                <w:rFonts w:ascii="Tahoma" w:hAnsi="Tahoma" w:cs="Tahoma"/>
                <w:b/>
                <w:caps/>
                <w:sz w:val="22"/>
                <w:szCs w:val="22"/>
              </w:rPr>
              <w:fldChar w:fldCharType="begin"/>
            </w:r>
            <w:r w:rsidRPr="008C1044">
              <w:rPr>
                <w:rFonts w:ascii="Tahoma" w:hAnsi="Tahoma" w:cs="Tahoma"/>
                <w:b/>
                <w:caps/>
                <w:sz w:val="22"/>
                <w:szCs w:val="22"/>
              </w:rPr>
              <w:instrText xml:space="preserve"> =SUM(ABOVE) </w:instrText>
            </w:r>
            <w:r w:rsidRPr="008C1044">
              <w:rPr>
                <w:rFonts w:ascii="Tahoma" w:hAnsi="Tahoma" w:cs="Tahoma"/>
                <w:b/>
                <w:caps/>
                <w:sz w:val="22"/>
                <w:szCs w:val="22"/>
              </w:rPr>
              <w:fldChar w:fldCharType="separate"/>
            </w:r>
            <w:r w:rsidRPr="008C1044">
              <w:rPr>
                <w:rFonts w:ascii="Tahoma" w:hAnsi="Tahoma" w:cs="Tahoma"/>
                <w:b/>
                <w:caps/>
                <w:noProof/>
                <w:sz w:val="22"/>
                <w:szCs w:val="22"/>
              </w:rPr>
              <w:t>8.219,92</w:t>
            </w:r>
            <w:r w:rsidRPr="008C1044">
              <w:rPr>
                <w:rFonts w:ascii="Tahoma" w:hAnsi="Tahoma" w:cs="Tahoma"/>
                <w:b/>
                <w:caps/>
                <w:sz w:val="22"/>
                <w:szCs w:val="22"/>
              </w:rPr>
              <w:fldChar w:fldCharType="end"/>
            </w:r>
          </w:p>
        </w:tc>
      </w:tr>
    </w:tbl>
    <w:p w14:paraId="23F431B4" w14:textId="77777777" w:rsidR="00755679" w:rsidRDefault="00755679" w:rsidP="00755679">
      <w:pPr>
        <w:pStyle w:val="Table-Numbering"/>
        <w:numPr>
          <w:ilvl w:val="0"/>
          <w:numId w:val="2"/>
        </w:numPr>
        <w:tabs>
          <w:tab w:val="clear" w:pos="567"/>
          <w:tab w:val="num" w:pos="0"/>
        </w:tabs>
        <w:ind w:left="0"/>
        <w:rPr>
          <w:rFonts w:ascii="Tahoma" w:hAnsi="Tahoma" w:cs="Tahoma"/>
          <w:sz w:val="20"/>
          <w:szCs w:val="20"/>
        </w:rPr>
      </w:pPr>
      <w:r w:rsidRPr="00AC16CA">
        <w:rPr>
          <w:rFonts w:ascii="Tahoma" w:hAnsi="Tahoma" w:cs="Tahoma"/>
          <w:sz w:val="20"/>
          <w:szCs w:val="20"/>
        </w:rPr>
        <w:t>Prikaz višine komunalnega prispevka v EUR za stanovanjsko stavbo BTP 168 m</w:t>
      </w:r>
      <w:r w:rsidRPr="00AC16CA">
        <w:rPr>
          <w:rFonts w:ascii="Tahoma" w:hAnsi="Tahoma" w:cs="Tahoma"/>
          <w:sz w:val="20"/>
          <w:szCs w:val="20"/>
          <w:vertAlign w:val="superscript"/>
        </w:rPr>
        <w:t>2</w:t>
      </w:r>
      <w:r w:rsidRPr="00AC16CA">
        <w:rPr>
          <w:rFonts w:ascii="Tahoma" w:hAnsi="Tahoma" w:cs="Tahoma"/>
          <w:sz w:val="20"/>
          <w:szCs w:val="20"/>
        </w:rPr>
        <w:t xml:space="preserve"> in gradbene parcele 500 m</w:t>
      </w:r>
      <w:r w:rsidRPr="00AC16CA">
        <w:rPr>
          <w:rFonts w:ascii="Tahoma" w:hAnsi="Tahoma" w:cs="Tahoma"/>
          <w:sz w:val="20"/>
          <w:szCs w:val="20"/>
          <w:vertAlign w:val="superscript"/>
        </w:rPr>
        <w:t>2</w:t>
      </w:r>
      <w:r w:rsidRPr="00AC16CA">
        <w:rPr>
          <w:rFonts w:ascii="Tahoma" w:hAnsi="Tahoma" w:cs="Tahoma"/>
          <w:sz w:val="20"/>
          <w:szCs w:val="20"/>
        </w:rPr>
        <w:t>.</w:t>
      </w:r>
    </w:p>
    <w:p w14:paraId="71B6A756" w14:textId="77777777" w:rsidR="0078453F" w:rsidRPr="0078453F" w:rsidRDefault="0078453F" w:rsidP="0078453F"/>
    <w:tbl>
      <w:tblPr>
        <w:tblW w:w="9072" w:type="dxa"/>
        <w:jc w:val="center"/>
        <w:tblLayout w:type="fixed"/>
        <w:tblCellMar>
          <w:top w:w="57" w:type="dxa"/>
          <w:bottom w:w="57" w:type="dxa"/>
        </w:tblCellMar>
        <w:tblLook w:val="04E0" w:firstRow="1" w:lastRow="1" w:firstColumn="1" w:lastColumn="0" w:noHBand="0" w:noVBand="1"/>
      </w:tblPr>
      <w:tblGrid>
        <w:gridCol w:w="3402"/>
        <w:gridCol w:w="2835"/>
        <w:gridCol w:w="2835"/>
      </w:tblGrid>
      <w:tr w:rsidR="00755679" w:rsidRPr="008C1044" w14:paraId="4C051D74" w14:textId="77777777" w:rsidTr="00755679">
        <w:trPr>
          <w:trHeight w:val="259"/>
          <w:tblHeader/>
          <w:jc w:val="center"/>
        </w:trPr>
        <w:tc>
          <w:tcPr>
            <w:tcW w:w="3402" w:type="dxa"/>
            <w:tcBorders>
              <w:top w:val="single" w:sz="4" w:space="0" w:color="auto"/>
              <w:left w:val="single" w:sz="4" w:space="0" w:color="auto"/>
              <w:bottom w:val="single" w:sz="4" w:space="0" w:color="auto"/>
              <w:right w:val="single" w:sz="4" w:space="0" w:color="auto"/>
              <w:tl2br w:val="nil"/>
              <w:tr2bl w:val="nil"/>
            </w:tcBorders>
            <w:shd w:val="clear" w:color="auto" w:fill="auto"/>
            <w:noWrap/>
            <w:hideMark/>
          </w:tcPr>
          <w:p w14:paraId="6A2388D0" w14:textId="77777777" w:rsidR="00755679" w:rsidRPr="008C1044" w:rsidRDefault="00755679" w:rsidP="009C68D6">
            <w:pPr>
              <w:pStyle w:val="Normal-Table"/>
              <w:rPr>
                <w:rFonts w:ascii="Tahoma" w:hAnsi="Tahoma" w:cs="Tahoma"/>
                <w:b/>
                <w:color w:val="997C6D"/>
                <w:sz w:val="22"/>
                <w:szCs w:val="22"/>
              </w:rPr>
            </w:pPr>
            <w:r w:rsidRPr="008C1044">
              <w:rPr>
                <w:rFonts w:ascii="Tahoma" w:hAnsi="Tahoma" w:cs="Tahoma"/>
                <w:b/>
                <w:color w:val="997C6D"/>
                <w:sz w:val="22"/>
                <w:szCs w:val="22"/>
              </w:rPr>
              <w:t> Komunalna oprema</w:t>
            </w:r>
          </w:p>
        </w:tc>
        <w:tc>
          <w:tcPr>
            <w:tcW w:w="2835"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70448184" w14:textId="77777777" w:rsidR="00755679" w:rsidRPr="008C1044" w:rsidRDefault="00755679" w:rsidP="009C68D6">
            <w:pPr>
              <w:pStyle w:val="Normal-Table"/>
              <w:rPr>
                <w:rFonts w:ascii="Tahoma" w:hAnsi="Tahoma" w:cs="Tahoma"/>
                <w:b/>
                <w:bCs/>
                <w:color w:val="997C6D"/>
                <w:sz w:val="22"/>
                <w:szCs w:val="22"/>
              </w:rPr>
            </w:pPr>
            <w:r w:rsidRPr="008C1044">
              <w:rPr>
                <w:rFonts w:ascii="Tahoma" w:hAnsi="Tahoma" w:cs="Tahoma"/>
                <w:b/>
                <w:bCs/>
                <w:color w:val="997C6D"/>
                <w:sz w:val="22"/>
                <w:szCs w:val="22"/>
              </w:rPr>
              <w:t>Obstoječi komunalni prispevek</w:t>
            </w:r>
          </w:p>
        </w:tc>
        <w:tc>
          <w:tcPr>
            <w:tcW w:w="2835" w:type="dxa"/>
            <w:tcBorders>
              <w:top w:val="single" w:sz="4" w:space="0" w:color="auto"/>
              <w:left w:val="single" w:sz="4" w:space="0" w:color="auto"/>
              <w:bottom w:val="single" w:sz="4" w:space="0" w:color="auto"/>
              <w:right w:val="single" w:sz="4" w:space="0" w:color="auto"/>
              <w:tl2br w:val="nil"/>
              <w:tr2bl w:val="nil"/>
            </w:tcBorders>
            <w:shd w:val="clear" w:color="auto" w:fill="auto"/>
            <w:noWrap/>
            <w:hideMark/>
          </w:tcPr>
          <w:p w14:paraId="0F29A755" w14:textId="77777777" w:rsidR="00755679" w:rsidRPr="008C1044" w:rsidRDefault="00755679" w:rsidP="009C68D6">
            <w:pPr>
              <w:pStyle w:val="Normal-Table"/>
              <w:rPr>
                <w:rFonts w:ascii="Tahoma" w:hAnsi="Tahoma" w:cs="Tahoma"/>
                <w:b/>
                <w:bCs/>
                <w:color w:val="997C6D"/>
                <w:sz w:val="22"/>
                <w:szCs w:val="22"/>
              </w:rPr>
            </w:pPr>
            <w:r w:rsidRPr="008C1044">
              <w:rPr>
                <w:rFonts w:ascii="Tahoma" w:hAnsi="Tahoma" w:cs="Tahoma"/>
                <w:b/>
                <w:bCs/>
                <w:color w:val="997C6D"/>
                <w:sz w:val="22"/>
                <w:szCs w:val="22"/>
              </w:rPr>
              <w:t>Predlagani komunalni prispevek</w:t>
            </w:r>
          </w:p>
        </w:tc>
      </w:tr>
      <w:tr w:rsidR="00755679" w:rsidRPr="008C1044" w14:paraId="18FBAF32" w14:textId="77777777" w:rsidTr="009C68D6">
        <w:trPr>
          <w:trHeight w:val="259"/>
          <w:jc w:val="center"/>
        </w:trPr>
        <w:tc>
          <w:tcPr>
            <w:tcW w:w="3402" w:type="dxa"/>
            <w:tcBorders>
              <w:top w:val="single" w:sz="4" w:space="0" w:color="auto"/>
              <w:left w:val="single" w:sz="4" w:space="0" w:color="auto"/>
              <w:bottom w:val="single" w:sz="4" w:space="0" w:color="auto"/>
              <w:right w:val="single" w:sz="4" w:space="0" w:color="auto"/>
              <w:tl2br w:val="nil"/>
              <w:tr2bl w:val="nil"/>
            </w:tcBorders>
            <w:shd w:val="clear" w:color="auto" w:fill="auto"/>
            <w:hideMark/>
          </w:tcPr>
          <w:p w14:paraId="7B47C01B" w14:textId="77777777" w:rsidR="00755679" w:rsidRPr="008C1044" w:rsidRDefault="00755679" w:rsidP="009C68D6">
            <w:pPr>
              <w:pStyle w:val="Normal-Table"/>
              <w:rPr>
                <w:rFonts w:ascii="Tahoma" w:hAnsi="Tahoma" w:cs="Tahoma"/>
                <w:bCs/>
                <w:sz w:val="22"/>
                <w:szCs w:val="22"/>
              </w:rPr>
            </w:pPr>
            <w:r w:rsidRPr="008C1044">
              <w:rPr>
                <w:rFonts w:ascii="Tahoma" w:hAnsi="Tahoma" w:cs="Tahoma"/>
                <w:bCs/>
                <w:sz w:val="22"/>
                <w:szCs w:val="22"/>
              </w:rPr>
              <w:t>cestno omrežje</w:t>
            </w:r>
          </w:p>
        </w:tc>
        <w:tc>
          <w:tcPr>
            <w:tcW w:w="283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AA1CB44" w14:textId="77777777" w:rsidR="00755679" w:rsidRPr="008C1044" w:rsidRDefault="00755679" w:rsidP="009C68D6">
            <w:pPr>
              <w:pStyle w:val="Normal-Table"/>
              <w:rPr>
                <w:rFonts w:ascii="Tahoma" w:hAnsi="Tahoma" w:cs="Tahoma"/>
                <w:bCs/>
                <w:sz w:val="22"/>
                <w:szCs w:val="22"/>
              </w:rPr>
            </w:pPr>
            <w:r w:rsidRPr="008C1044">
              <w:rPr>
                <w:rFonts w:ascii="Tahoma" w:hAnsi="Tahoma" w:cs="Tahoma"/>
                <w:bCs/>
                <w:sz w:val="22"/>
                <w:szCs w:val="22"/>
              </w:rPr>
              <w:t>5.161,21</w:t>
            </w:r>
          </w:p>
        </w:tc>
        <w:tc>
          <w:tcPr>
            <w:tcW w:w="2835" w:type="dxa"/>
            <w:tcBorders>
              <w:top w:val="single" w:sz="4" w:space="0" w:color="auto"/>
              <w:left w:val="single" w:sz="4" w:space="0" w:color="auto"/>
              <w:bottom w:val="single" w:sz="4" w:space="0" w:color="auto"/>
              <w:right w:val="single" w:sz="4" w:space="0" w:color="auto"/>
              <w:tl2br w:val="nil"/>
              <w:tr2bl w:val="nil"/>
            </w:tcBorders>
            <w:shd w:val="clear" w:color="auto" w:fill="auto"/>
            <w:noWrap/>
            <w:vAlign w:val="center"/>
            <w:hideMark/>
          </w:tcPr>
          <w:p w14:paraId="7BFFA220" w14:textId="77777777" w:rsidR="00755679" w:rsidRPr="008C1044" w:rsidRDefault="00755679" w:rsidP="009C68D6">
            <w:pPr>
              <w:pStyle w:val="Normal-Table"/>
              <w:rPr>
                <w:rFonts w:ascii="Tahoma" w:hAnsi="Tahoma" w:cs="Tahoma"/>
                <w:bCs/>
                <w:sz w:val="22"/>
                <w:szCs w:val="22"/>
              </w:rPr>
            </w:pPr>
            <w:r w:rsidRPr="008C1044">
              <w:rPr>
                <w:rFonts w:ascii="Tahoma" w:hAnsi="Tahoma" w:cs="Tahoma"/>
                <w:bCs/>
                <w:sz w:val="22"/>
                <w:szCs w:val="22"/>
              </w:rPr>
              <w:t>8.421,60</w:t>
            </w:r>
          </w:p>
        </w:tc>
      </w:tr>
      <w:tr w:rsidR="00755679" w:rsidRPr="008C1044" w14:paraId="068825FB" w14:textId="77777777" w:rsidTr="009C68D6">
        <w:trPr>
          <w:trHeight w:val="259"/>
          <w:jc w:val="center"/>
        </w:trPr>
        <w:tc>
          <w:tcPr>
            <w:tcW w:w="3402" w:type="dxa"/>
            <w:tcBorders>
              <w:top w:val="single" w:sz="4" w:space="0" w:color="auto"/>
              <w:left w:val="single" w:sz="4" w:space="0" w:color="auto"/>
              <w:bottom w:val="single" w:sz="4" w:space="0" w:color="auto"/>
              <w:right w:val="single" w:sz="4" w:space="0" w:color="auto"/>
              <w:tl2br w:val="nil"/>
              <w:tr2bl w:val="nil"/>
            </w:tcBorders>
            <w:shd w:val="clear" w:color="auto" w:fill="auto"/>
            <w:hideMark/>
          </w:tcPr>
          <w:p w14:paraId="0A7CD786" w14:textId="77777777" w:rsidR="00755679" w:rsidRPr="008C1044" w:rsidRDefault="00755679" w:rsidP="009C68D6">
            <w:pPr>
              <w:pStyle w:val="Normal-Table"/>
              <w:rPr>
                <w:rFonts w:ascii="Tahoma" w:hAnsi="Tahoma" w:cs="Tahoma"/>
                <w:bCs/>
                <w:sz w:val="22"/>
                <w:szCs w:val="22"/>
              </w:rPr>
            </w:pPr>
            <w:r w:rsidRPr="008C1044">
              <w:rPr>
                <w:rFonts w:ascii="Tahoma" w:hAnsi="Tahoma" w:cs="Tahoma"/>
                <w:bCs/>
                <w:sz w:val="22"/>
                <w:szCs w:val="22"/>
              </w:rPr>
              <w:t>vodovodno omrežje</w:t>
            </w:r>
          </w:p>
        </w:tc>
        <w:tc>
          <w:tcPr>
            <w:tcW w:w="283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264F8A8" w14:textId="77777777" w:rsidR="00755679" w:rsidRPr="008C1044" w:rsidRDefault="00755679" w:rsidP="009C68D6">
            <w:pPr>
              <w:pStyle w:val="Normal-Table"/>
              <w:rPr>
                <w:rFonts w:ascii="Tahoma" w:hAnsi="Tahoma" w:cs="Tahoma"/>
                <w:bCs/>
                <w:sz w:val="22"/>
                <w:szCs w:val="22"/>
              </w:rPr>
            </w:pPr>
            <w:r w:rsidRPr="008C1044">
              <w:rPr>
                <w:rFonts w:ascii="Tahoma" w:hAnsi="Tahoma" w:cs="Tahoma"/>
                <w:bCs/>
                <w:sz w:val="22"/>
                <w:szCs w:val="22"/>
              </w:rPr>
              <w:t>4.337,42</w:t>
            </w:r>
          </w:p>
        </w:tc>
        <w:tc>
          <w:tcPr>
            <w:tcW w:w="2835" w:type="dxa"/>
            <w:tcBorders>
              <w:top w:val="single" w:sz="4" w:space="0" w:color="auto"/>
              <w:left w:val="single" w:sz="4" w:space="0" w:color="auto"/>
              <w:bottom w:val="single" w:sz="4" w:space="0" w:color="auto"/>
              <w:right w:val="single" w:sz="4" w:space="0" w:color="auto"/>
              <w:tl2br w:val="nil"/>
              <w:tr2bl w:val="nil"/>
            </w:tcBorders>
            <w:shd w:val="clear" w:color="auto" w:fill="auto"/>
            <w:noWrap/>
            <w:vAlign w:val="center"/>
            <w:hideMark/>
          </w:tcPr>
          <w:p w14:paraId="26A44217" w14:textId="77777777" w:rsidR="00755679" w:rsidRPr="008C1044" w:rsidRDefault="00755679" w:rsidP="009C68D6">
            <w:pPr>
              <w:pStyle w:val="Normal-Table"/>
              <w:rPr>
                <w:rFonts w:ascii="Tahoma" w:hAnsi="Tahoma" w:cs="Tahoma"/>
                <w:bCs/>
                <w:sz w:val="22"/>
                <w:szCs w:val="22"/>
              </w:rPr>
            </w:pPr>
            <w:r w:rsidRPr="008C1044">
              <w:rPr>
                <w:rFonts w:ascii="Tahoma" w:hAnsi="Tahoma" w:cs="Tahoma"/>
                <w:bCs/>
                <w:sz w:val="22"/>
                <w:szCs w:val="22"/>
              </w:rPr>
              <w:t>1.948,80</w:t>
            </w:r>
          </w:p>
        </w:tc>
      </w:tr>
      <w:tr w:rsidR="00755679" w:rsidRPr="008C1044" w14:paraId="36E9FADA" w14:textId="77777777" w:rsidTr="009C68D6">
        <w:trPr>
          <w:trHeight w:val="259"/>
          <w:jc w:val="center"/>
        </w:trPr>
        <w:tc>
          <w:tcPr>
            <w:tcW w:w="3402" w:type="dxa"/>
            <w:tcBorders>
              <w:top w:val="single" w:sz="4" w:space="0" w:color="auto"/>
              <w:left w:val="single" w:sz="4" w:space="0" w:color="auto"/>
              <w:bottom w:val="single" w:sz="4" w:space="0" w:color="auto"/>
              <w:right w:val="single" w:sz="4" w:space="0" w:color="auto"/>
              <w:tl2br w:val="nil"/>
              <w:tr2bl w:val="nil"/>
            </w:tcBorders>
            <w:shd w:val="clear" w:color="auto" w:fill="auto"/>
            <w:hideMark/>
          </w:tcPr>
          <w:p w14:paraId="3025B573" w14:textId="77777777" w:rsidR="00755679" w:rsidRPr="008C1044" w:rsidRDefault="00755679" w:rsidP="009C68D6">
            <w:pPr>
              <w:pStyle w:val="Normal-Table"/>
              <w:rPr>
                <w:rFonts w:ascii="Tahoma" w:hAnsi="Tahoma" w:cs="Tahoma"/>
                <w:bCs/>
                <w:sz w:val="22"/>
                <w:szCs w:val="22"/>
              </w:rPr>
            </w:pPr>
            <w:r w:rsidRPr="008C1044">
              <w:rPr>
                <w:rFonts w:ascii="Tahoma" w:hAnsi="Tahoma" w:cs="Tahoma"/>
                <w:bCs/>
                <w:sz w:val="22"/>
                <w:szCs w:val="22"/>
              </w:rPr>
              <w:t>kanalizacijsko omrežje</w:t>
            </w:r>
          </w:p>
        </w:tc>
        <w:tc>
          <w:tcPr>
            <w:tcW w:w="283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1AEB726" w14:textId="77777777" w:rsidR="00755679" w:rsidRPr="008C1044" w:rsidRDefault="00755679" w:rsidP="009C68D6">
            <w:pPr>
              <w:pStyle w:val="Normal-Table"/>
              <w:rPr>
                <w:rFonts w:ascii="Tahoma" w:hAnsi="Tahoma" w:cs="Tahoma"/>
                <w:bCs/>
                <w:sz w:val="22"/>
                <w:szCs w:val="22"/>
              </w:rPr>
            </w:pPr>
            <w:r w:rsidRPr="008C1044">
              <w:rPr>
                <w:rFonts w:ascii="Tahoma" w:hAnsi="Tahoma" w:cs="Tahoma"/>
                <w:bCs/>
                <w:sz w:val="22"/>
                <w:szCs w:val="22"/>
              </w:rPr>
              <w:t>496,43</w:t>
            </w:r>
          </w:p>
        </w:tc>
        <w:tc>
          <w:tcPr>
            <w:tcW w:w="2835" w:type="dxa"/>
            <w:tcBorders>
              <w:top w:val="single" w:sz="4" w:space="0" w:color="auto"/>
              <w:left w:val="single" w:sz="4" w:space="0" w:color="auto"/>
              <w:bottom w:val="single" w:sz="4" w:space="0" w:color="auto"/>
              <w:right w:val="single" w:sz="4" w:space="0" w:color="auto"/>
              <w:tl2br w:val="nil"/>
              <w:tr2bl w:val="nil"/>
            </w:tcBorders>
            <w:shd w:val="clear" w:color="auto" w:fill="auto"/>
            <w:noWrap/>
            <w:vAlign w:val="center"/>
            <w:hideMark/>
          </w:tcPr>
          <w:p w14:paraId="16B4F364" w14:textId="77777777" w:rsidR="00755679" w:rsidRPr="008C1044" w:rsidRDefault="00755679" w:rsidP="009C68D6">
            <w:pPr>
              <w:pStyle w:val="Normal-Table"/>
              <w:rPr>
                <w:rFonts w:ascii="Tahoma" w:hAnsi="Tahoma" w:cs="Tahoma"/>
                <w:bCs/>
                <w:sz w:val="22"/>
                <w:szCs w:val="22"/>
              </w:rPr>
            </w:pPr>
            <w:r w:rsidRPr="008C1044">
              <w:rPr>
                <w:rFonts w:ascii="Tahoma" w:hAnsi="Tahoma" w:cs="Tahoma"/>
                <w:bCs/>
                <w:sz w:val="22"/>
                <w:szCs w:val="22"/>
              </w:rPr>
              <w:t>1.600,80</w:t>
            </w:r>
          </w:p>
        </w:tc>
      </w:tr>
      <w:tr w:rsidR="00755679" w:rsidRPr="008C1044" w14:paraId="0E511CCE" w14:textId="77777777" w:rsidTr="009C68D6">
        <w:trPr>
          <w:trHeight w:val="259"/>
          <w:jc w:val="center"/>
        </w:trPr>
        <w:tc>
          <w:tcPr>
            <w:tcW w:w="3402" w:type="dxa"/>
            <w:tcBorders>
              <w:top w:val="single" w:sz="4" w:space="0" w:color="auto"/>
              <w:left w:val="single" w:sz="4" w:space="0" w:color="auto"/>
              <w:bottom w:val="single" w:sz="4" w:space="0" w:color="auto"/>
              <w:right w:val="single" w:sz="4" w:space="0" w:color="auto"/>
              <w:tl2br w:val="nil"/>
              <w:tr2bl w:val="nil"/>
            </w:tcBorders>
            <w:shd w:val="clear" w:color="auto" w:fill="auto"/>
            <w:hideMark/>
          </w:tcPr>
          <w:p w14:paraId="49494786" w14:textId="77777777" w:rsidR="00755679" w:rsidRPr="008C1044" w:rsidRDefault="00755679" w:rsidP="009C68D6">
            <w:pPr>
              <w:pStyle w:val="Normal-Table"/>
              <w:rPr>
                <w:rFonts w:ascii="Tahoma" w:hAnsi="Tahoma" w:cs="Tahoma"/>
                <w:bCs/>
                <w:sz w:val="22"/>
                <w:szCs w:val="22"/>
              </w:rPr>
            </w:pPr>
            <w:r w:rsidRPr="008C1044">
              <w:rPr>
                <w:rFonts w:ascii="Tahoma" w:hAnsi="Tahoma" w:cs="Tahoma"/>
                <w:bCs/>
                <w:sz w:val="22"/>
                <w:szCs w:val="22"/>
              </w:rPr>
              <w:t>javne površine / odpadki</w:t>
            </w:r>
          </w:p>
        </w:tc>
        <w:tc>
          <w:tcPr>
            <w:tcW w:w="283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B49C0B7" w14:textId="77777777" w:rsidR="00755679" w:rsidRPr="008C1044" w:rsidRDefault="00755679" w:rsidP="009C68D6">
            <w:pPr>
              <w:pStyle w:val="Normal-Table"/>
              <w:rPr>
                <w:rFonts w:ascii="Tahoma" w:hAnsi="Tahoma" w:cs="Tahoma"/>
                <w:bCs/>
                <w:sz w:val="22"/>
                <w:szCs w:val="22"/>
              </w:rPr>
            </w:pPr>
            <w:r w:rsidRPr="008C1044">
              <w:rPr>
                <w:rFonts w:ascii="Tahoma" w:hAnsi="Tahoma" w:cs="Tahoma"/>
                <w:bCs/>
                <w:sz w:val="22"/>
                <w:szCs w:val="22"/>
              </w:rPr>
              <w:t>652,16</w:t>
            </w:r>
          </w:p>
        </w:tc>
        <w:tc>
          <w:tcPr>
            <w:tcW w:w="2835" w:type="dxa"/>
            <w:tcBorders>
              <w:top w:val="single" w:sz="4" w:space="0" w:color="auto"/>
              <w:left w:val="single" w:sz="4" w:space="0" w:color="auto"/>
              <w:bottom w:val="single" w:sz="4" w:space="0" w:color="auto"/>
              <w:right w:val="single" w:sz="4" w:space="0" w:color="auto"/>
              <w:tl2br w:val="nil"/>
              <w:tr2bl w:val="nil"/>
            </w:tcBorders>
            <w:shd w:val="clear" w:color="auto" w:fill="auto"/>
            <w:noWrap/>
            <w:vAlign w:val="center"/>
            <w:hideMark/>
          </w:tcPr>
          <w:p w14:paraId="7772E892" w14:textId="77777777" w:rsidR="00755679" w:rsidRPr="008C1044" w:rsidRDefault="00755679" w:rsidP="009C68D6">
            <w:pPr>
              <w:pStyle w:val="Normal-Table"/>
              <w:rPr>
                <w:rFonts w:ascii="Tahoma" w:hAnsi="Tahoma" w:cs="Tahoma"/>
                <w:bCs/>
                <w:sz w:val="22"/>
                <w:szCs w:val="22"/>
              </w:rPr>
            </w:pPr>
            <w:r w:rsidRPr="008C1044">
              <w:rPr>
                <w:rFonts w:ascii="Tahoma" w:hAnsi="Tahoma" w:cs="Tahoma"/>
                <w:bCs/>
                <w:sz w:val="22"/>
                <w:szCs w:val="22"/>
              </w:rPr>
              <w:t>520,00</w:t>
            </w:r>
          </w:p>
        </w:tc>
      </w:tr>
      <w:tr w:rsidR="00755679" w:rsidRPr="008C1044" w14:paraId="45EF9557" w14:textId="77777777" w:rsidTr="009C68D6">
        <w:trPr>
          <w:trHeight w:val="259"/>
          <w:jc w:val="center"/>
        </w:trPr>
        <w:tc>
          <w:tcPr>
            <w:tcW w:w="3402" w:type="dxa"/>
            <w:tcBorders>
              <w:top w:val="single" w:sz="4" w:space="0" w:color="auto"/>
              <w:left w:val="single" w:sz="4" w:space="0" w:color="auto"/>
              <w:bottom w:val="single" w:sz="4" w:space="0" w:color="auto"/>
              <w:right w:val="single" w:sz="4" w:space="0" w:color="auto"/>
              <w:tl2br w:val="nil"/>
              <w:tr2bl w:val="nil"/>
            </w:tcBorders>
            <w:shd w:val="pct15" w:color="auto" w:fill="auto"/>
            <w:noWrap/>
            <w:hideMark/>
          </w:tcPr>
          <w:p w14:paraId="58CAD6BD" w14:textId="77777777" w:rsidR="00755679" w:rsidRPr="008C1044" w:rsidRDefault="00755679" w:rsidP="009C68D6">
            <w:pPr>
              <w:pStyle w:val="Normal-Table"/>
              <w:rPr>
                <w:rFonts w:ascii="Tahoma" w:hAnsi="Tahoma" w:cs="Tahoma"/>
                <w:b/>
                <w:bCs/>
                <w:caps/>
                <w:sz w:val="22"/>
                <w:szCs w:val="22"/>
              </w:rPr>
            </w:pPr>
            <w:r w:rsidRPr="008C1044">
              <w:rPr>
                <w:rFonts w:ascii="Tahoma" w:hAnsi="Tahoma" w:cs="Tahoma"/>
                <w:b/>
                <w:bCs/>
                <w:caps/>
                <w:sz w:val="22"/>
                <w:szCs w:val="22"/>
              </w:rPr>
              <w:t>SKUPAJ</w:t>
            </w:r>
          </w:p>
        </w:tc>
        <w:tc>
          <w:tcPr>
            <w:tcW w:w="2835" w:type="dxa"/>
            <w:tcBorders>
              <w:top w:val="single" w:sz="4" w:space="0" w:color="auto"/>
              <w:left w:val="single" w:sz="4" w:space="0" w:color="auto"/>
              <w:bottom w:val="single" w:sz="4" w:space="0" w:color="auto"/>
              <w:right w:val="single" w:sz="4" w:space="0" w:color="auto"/>
              <w:tl2br w:val="nil"/>
              <w:tr2bl w:val="nil"/>
            </w:tcBorders>
            <w:shd w:val="pct15" w:color="auto" w:fill="auto"/>
            <w:vAlign w:val="center"/>
          </w:tcPr>
          <w:p w14:paraId="789CEA92" w14:textId="77777777" w:rsidR="00755679" w:rsidRPr="008C1044" w:rsidRDefault="00755679" w:rsidP="009C68D6">
            <w:pPr>
              <w:pStyle w:val="Normal-Table"/>
              <w:rPr>
                <w:rFonts w:ascii="Tahoma" w:hAnsi="Tahoma" w:cs="Tahoma"/>
                <w:b/>
                <w:bCs/>
                <w:caps/>
                <w:sz w:val="22"/>
                <w:szCs w:val="22"/>
              </w:rPr>
            </w:pPr>
            <w:r w:rsidRPr="008C1044">
              <w:rPr>
                <w:rFonts w:ascii="Tahoma" w:hAnsi="Tahoma" w:cs="Tahoma"/>
                <w:b/>
                <w:caps/>
                <w:sz w:val="22"/>
                <w:szCs w:val="22"/>
              </w:rPr>
              <w:fldChar w:fldCharType="begin"/>
            </w:r>
            <w:r w:rsidRPr="008C1044">
              <w:rPr>
                <w:rFonts w:ascii="Tahoma" w:hAnsi="Tahoma" w:cs="Tahoma"/>
                <w:b/>
                <w:caps/>
                <w:sz w:val="22"/>
                <w:szCs w:val="22"/>
              </w:rPr>
              <w:instrText xml:space="preserve"> =SUM(ABOVE) </w:instrText>
            </w:r>
            <w:r w:rsidRPr="008C1044">
              <w:rPr>
                <w:rFonts w:ascii="Tahoma" w:hAnsi="Tahoma" w:cs="Tahoma"/>
                <w:b/>
                <w:caps/>
                <w:sz w:val="22"/>
                <w:szCs w:val="22"/>
              </w:rPr>
              <w:fldChar w:fldCharType="separate"/>
            </w:r>
            <w:r w:rsidRPr="008C1044">
              <w:rPr>
                <w:rFonts w:ascii="Tahoma" w:hAnsi="Tahoma" w:cs="Tahoma"/>
                <w:b/>
                <w:caps/>
                <w:noProof/>
                <w:sz w:val="22"/>
                <w:szCs w:val="22"/>
              </w:rPr>
              <w:t>10.647,22</w:t>
            </w:r>
            <w:r w:rsidRPr="008C1044">
              <w:rPr>
                <w:rFonts w:ascii="Tahoma" w:hAnsi="Tahoma" w:cs="Tahoma"/>
                <w:b/>
                <w:caps/>
                <w:sz w:val="22"/>
                <w:szCs w:val="22"/>
              </w:rPr>
              <w:fldChar w:fldCharType="end"/>
            </w:r>
          </w:p>
        </w:tc>
        <w:tc>
          <w:tcPr>
            <w:tcW w:w="2835" w:type="dxa"/>
            <w:tcBorders>
              <w:top w:val="single" w:sz="4" w:space="0" w:color="auto"/>
              <w:left w:val="single" w:sz="4" w:space="0" w:color="auto"/>
              <w:bottom w:val="single" w:sz="4" w:space="0" w:color="auto"/>
              <w:right w:val="single" w:sz="4" w:space="0" w:color="auto"/>
              <w:tl2br w:val="nil"/>
              <w:tr2bl w:val="nil"/>
            </w:tcBorders>
            <w:shd w:val="pct15" w:color="auto" w:fill="auto"/>
            <w:noWrap/>
            <w:hideMark/>
          </w:tcPr>
          <w:p w14:paraId="36DFE20B" w14:textId="77777777" w:rsidR="00755679" w:rsidRPr="008C1044" w:rsidRDefault="00755679" w:rsidP="009C68D6">
            <w:pPr>
              <w:pStyle w:val="Normal-Table"/>
              <w:rPr>
                <w:rFonts w:ascii="Tahoma" w:hAnsi="Tahoma" w:cs="Tahoma"/>
                <w:b/>
                <w:bCs/>
                <w:caps/>
                <w:sz w:val="22"/>
                <w:szCs w:val="22"/>
              </w:rPr>
            </w:pPr>
            <w:r w:rsidRPr="008C1044">
              <w:rPr>
                <w:rFonts w:ascii="Tahoma" w:hAnsi="Tahoma" w:cs="Tahoma"/>
                <w:b/>
                <w:caps/>
                <w:sz w:val="22"/>
                <w:szCs w:val="22"/>
              </w:rPr>
              <w:fldChar w:fldCharType="begin"/>
            </w:r>
            <w:r w:rsidRPr="008C1044">
              <w:rPr>
                <w:rFonts w:ascii="Tahoma" w:hAnsi="Tahoma" w:cs="Tahoma"/>
                <w:b/>
                <w:caps/>
                <w:sz w:val="22"/>
                <w:szCs w:val="22"/>
              </w:rPr>
              <w:instrText xml:space="preserve"> =SUM(ABOVE) </w:instrText>
            </w:r>
            <w:r w:rsidRPr="008C1044">
              <w:rPr>
                <w:rFonts w:ascii="Tahoma" w:hAnsi="Tahoma" w:cs="Tahoma"/>
                <w:b/>
                <w:caps/>
                <w:sz w:val="22"/>
                <w:szCs w:val="22"/>
              </w:rPr>
              <w:fldChar w:fldCharType="separate"/>
            </w:r>
            <w:r w:rsidRPr="008C1044">
              <w:rPr>
                <w:rFonts w:ascii="Tahoma" w:hAnsi="Tahoma" w:cs="Tahoma"/>
                <w:b/>
                <w:caps/>
                <w:noProof/>
                <w:sz w:val="22"/>
                <w:szCs w:val="22"/>
              </w:rPr>
              <w:t>12.491,2</w:t>
            </w:r>
            <w:r w:rsidRPr="008C1044">
              <w:rPr>
                <w:rFonts w:ascii="Tahoma" w:hAnsi="Tahoma" w:cs="Tahoma"/>
                <w:b/>
                <w:caps/>
                <w:sz w:val="22"/>
                <w:szCs w:val="22"/>
              </w:rPr>
              <w:fldChar w:fldCharType="end"/>
            </w:r>
            <w:r w:rsidRPr="008C1044">
              <w:rPr>
                <w:rFonts w:ascii="Tahoma" w:hAnsi="Tahoma" w:cs="Tahoma"/>
                <w:b/>
                <w:caps/>
                <w:sz w:val="22"/>
                <w:szCs w:val="22"/>
              </w:rPr>
              <w:t>0</w:t>
            </w:r>
          </w:p>
        </w:tc>
      </w:tr>
    </w:tbl>
    <w:p w14:paraId="1341002D" w14:textId="77777777" w:rsidR="00755679" w:rsidRDefault="00755679" w:rsidP="00755679">
      <w:pPr>
        <w:pStyle w:val="Table-Numbering"/>
        <w:numPr>
          <w:ilvl w:val="0"/>
          <w:numId w:val="2"/>
        </w:numPr>
        <w:tabs>
          <w:tab w:val="clear" w:pos="567"/>
          <w:tab w:val="num" w:pos="0"/>
        </w:tabs>
        <w:ind w:left="0"/>
        <w:rPr>
          <w:rFonts w:ascii="Tahoma" w:hAnsi="Tahoma" w:cs="Tahoma"/>
          <w:sz w:val="20"/>
          <w:szCs w:val="20"/>
        </w:rPr>
      </w:pPr>
      <w:r w:rsidRPr="00AC16CA">
        <w:rPr>
          <w:rFonts w:ascii="Tahoma" w:hAnsi="Tahoma" w:cs="Tahoma"/>
          <w:sz w:val="20"/>
          <w:szCs w:val="20"/>
        </w:rPr>
        <w:t>Prikaz višine komunalnega prispevka v EUR za stanovanjsko stavbo BTP 240 m</w:t>
      </w:r>
      <w:r w:rsidRPr="00AC16CA">
        <w:rPr>
          <w:rFonts w:ascii="Tahoma" w:hAnsi="Tahoma" w:cs="Tahoma"/>
          <w:sz w:val="20"/>
          <w:szCs w:val="20"/>
          <w:vertAlign w:val="superscript"/>
        </w:rPr>
        <w:t>2</w:t>
      </w:r>
      <w:r w:rsidRPr="00AC16CA">
        <w:rPr>
          <w:rFonts w:ascii="Tahoma" w:hAnsi="Tahoma" w:cs="Tahoma"/>
          <w:sz w:val="20"/>
          <w:szCs w:val="20"/>
        </w:rPr>
        <w:t xml:space="preserve"> in gradbene parcele 800 m</w:t>
      </w:r>
      <w:r w:rsidRPr="00AC16CA">
        <w:rPr>
          <w:rFonts w:ascii="Tahoma" w:hAnsi="Tahoma" w:cs="Tahoma"/>
          <w:sz w:val="20"/>
          <w:szCs w:val="20"/>
          <w:vertAlign w:val="superscript"/>
        </w:rPr>
        <w:t>2</w:t>
      </w:r>
      <w:r w:rsidRPr="00AC16CA">
        <w:rPr>
          <w:rFonts w:ascii="Tahoma" w:hAnsi="Tahoma" w:cs="Tahoma"/>
          <w:sz w:val="20"/>
          <w:szCs w:val="20"/>
        </w:rPr>
        <w:t>.</w:t>
      </w:r>
    </w:p>
    <w:p w14:paraId="0195EF16" w14:textId="77777777" w:rsidR="0078453F" w:rsidRDefault="0078453F" w:rsidP="0078453F"/>
    <w:tbl>
      <w:tblPr>
        <w:tblW w:w="9072" w:type="dxa"/>
        <w:jc w:val="center"/>
        <w:tblLayout w:type="fixed"/>
        <w:tblCellMar>
          <w:top w:w="57" w:type="dxa"/>
          <w:bottom w:w="57" w:type="dxa"/>
        </w:tblCellMar>
        <w:tblLook w:val="04E0" w:firstRow="1" w:lastRow="1" w:firstColumn="1" w:lastColumn="0" w:noHBand="0" w:noVBand="1"/>
      </w:tblPr>
      <w:tblGrid>
        <w:gridCol w:w="3402"/>
        <w:gridCol w:w="2835"/>
        <w:gridCol w:w="2835"/>
      </w:tblGrid>
      <w:tr w:rsidR="00755679" w:rsidRPr="008C1044" w14:paraId="7EA2D9CF" w14:textId="77777777" w:rsidTr="009C68D6">
        <w:trPr>
          <w:trHeight w:val="259"/>
          <w:jc w:val="center"/>
        </w:trPr>
        <w:tc>
          <w:tcPr>
            <w:tcW w:w="3402" w:type="dxa"/>
            <w:tcBorders>
              <w:top w:val="single" w:sz="4" w:space="0" w:color="auto"/>
              <w:left w:val="single" w:sz="4" w:space="0" w:color="auto"/>
              <w:bottom w:val="single" w:sz="4" w:space="0" w:color="auto"/>
              <w:right w:val="single" w:sz="4" w:space="0" w:color="auto"/>
              <w:tl2br w:val="nil"/>
              <w:tr2bl w:val="nil"/>
            </w:tcBorders>
            <w:shd w:val="clear" w:color="auto" w:fill="auto"/>
            <w:noWrap/>
            <w:hideMark/>
          </w:tcPr>
          <w:p w14:paraId="3FB08275" w14:textId="77777777" w:rsidR="00755679" w:rsidRPr="008C1044" w:rsidRDefault="00755679" w:rsidP="009C68D6">
            <w:pPr>
              <w:pStyle w:val="Normal-Table"/>
              <w:rPr>
                <w:rFonts w:ascii="Tahoma" w:hAnsi="Tahoma" w:cs="Tahoma"/>
                <w:b/>
                <w:color w:val="997C6D"/>
                <w:sz w:val="22"/>
                <w:szCs w:val="22"/>
              </w:rPr>
            </w:pPr>
            <w:r w:rsidRPr="008C1044">
              <w:rPr>
                <w:rFonts w:ascii="Tahoma" w:hAnsi="Tahoma" w:cs="Tahoma"/>
                <w:b/>
                <w:color w:val="997C6D"/>
                <w:sz w:val="22"/>
                <w:szCs w:val="22"/>
              </w:rPr>
              <w:t> Komunalna oprema</w:t>
            </w:r>
          </w:p>
        </w:tc>
        <w:tc>
          <w:tcPr>
            <w:tcW w:w="2835"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7189A09C" w14:textId="77777777" w:rsidR="00755679" w:rsidRPr="008C1044" w:rsidRDefault="00755679" w:rsidP="009C68D6">
            <w:pPr>
              <w:pStyle w:val="Normal-Table"/>
              <w:rPr>
                <w:rFonts w:ascii="Tahoma" w:hAnsi="Tahoma" w:cs="Tahoma"/>
                <w:b/>
                <w:bCs/>
                <w:color w:val="997C6D"/>
                <w:sz w:val="22"/>
                <w:szCs w:val="22"/>
              </w:rPr>
            </w:pPr>
            <w:r w:rsidRPr="008C1044">
              <w:rPr>
                <w:rFonts w:ascii="Tahoma" w:hAnsi="Tahoma" w:cs="Tahoma"/>
                <w:b/>
                <w:bCs/>
                <w:color w:val="997C6D"/>
                <w:sz w:val="22"/>
                <w:szCs w:val="22"/>
              </w:rPr>
              <w:t>Obstoječi komunalni prispevek</w:t>
            </w:r>
          </w:p>
        </w:tc>
        <w:tc>
          <w:tcPr>
            <w:tcW w:w="2835" w:type="dxa"/>
            <w:tcBorders>
              <w:top w:val="single" w:sz="4" w:space="0" w:color="auto"/>
              <w:left w:val="single" w:sz="4" w:space="0" w:color="auto"/>
              <w:bottom w:val="single" w:sz="4" w:space="0" w:color="auto"/>
              <w:right w:val="single" w:sz="4" w:space="0" w:color="auto"/>
              <w:tl2br w:val="nil"/>
              <w:tr2bl w:val="nil"/>
            </w:tcBorders>
            <w:shd w:val="clear" w:color="auto" w:fill="auto"/>
            <w:noWrap/>
            <w:hideMark/>
          </w:tcPr>
          <w:p w14:paraId="47E38645" w14:textId="77777777" w:rsidR="00755679" w:rsidRPr="008C1044" w:rsidRDefault="00755679" w:rsidP="009C68D6">
            <w:pPr>
              <w:pStyle w:val="Normal-Table"/>
              <w:rPr>
                <w:rFonts w:ascii="Tahoma" w:hAnsi="Tahoma" w:cs="Tahoma"/>
                <w:b/>
                <w:bCs/>
                <w:color w:val="997C6D"/>
                <w:sz w:val="22"/>
                <w:szCs w:val="22"/>
              </w:rPr>
            </w:pPr>
            <w:r w:rsidRPr="008C1044">
              <w:rPr>
                <w:rFonts w:ascii="Tahoma" w:hAnsi="Tahoma" w:cs="Tahoma"/>
                <w:b/>
                <w:bCs/>
                <w:color w:val="997C6D"/>
                <w:sz w:val="22"/>
                <w:szCs w:val="22"/>
              </w:rPr>
              <w:t>Predlagani komunalni prispevek</w:t>
            </w:r>
          </w:p>
        </w:tc>
      </w:tr>
      <w:tr w:rsidR="00755679" w:rsidRPr="008C1044" w14:paraId="35CF40CB" w14:textId="77777777" w:rsidTr="009C68D6">
        <w:trPr>
          <w:trHeight w:val="259"/>
          <w:jc w:val="center"/>
        </w:trPr>
        <w:tc>
          <w:tcPr>
            <w:tcW w:w="3402" w:type="dxa"/>
            <w:tcBorders>
              <w:top w:val="single" w:sz="4" w:space="0" w:color="auto"/>
              <w:left w:val="single" w:sz="4" w:space="0" w:color="auto"/>
              <w:bottom w:val="single" w:sz="4" w:space="0" w:color="auto"/>
              <w:right w:val="single" w:sz="4" w:space="0" w:color="auto"/>
              <w:tl2br w:val="nil"/>
              <w:tr2bl w:val="nil"/>
            </w:tcBorders>
            <w:shd w:val="clear" w:color="auto" w:fill="auto"/>
            <w:hideMark/>
          </w:tcPr>
          <w:p w14:paraId="488AC4BF" w14:textId="77777777" w:rsidR="00755679" w:rsidRPr="008C1044" w:rsidRDefault="00755679" w:rsidP="009C68D6">
            <w:pPr>
              <w:pStyle w:val="Normal-Table"/>
              <w:rPr>
                <w:rFonts w:ascii="Tahoma" w:hAnsi="Tahoma" w:cs="Tahoma"/>
                <w:bCs/>
                <w:sz w:val="22"/>
                <w:szCs w:val="22"/>
              </w:rPr>
            </w:pPr>
            <w:r w:rsidRPr="008C1044">
              <w:rPr>
                <w:rFonts w:ascii="Tahoma" w:hAnsi="Tahoma" w:cs="Tahoma"/>
                <w:bCs/>
                <w:sz w:val="22"/>
                <w:szCs w:val="22"/>
              </w:rPr>
              <w:t>cestno omrežje</w:t>
            </w:r>
          </w:p>
        </w:tc>
        <w:tc>
          <w:tcPr>
            <w:tcW w:w="283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EAAB89E" w14:textId="77777777" w:rsidR="00755679" w:rsidRPr="008C1044" w:rsidRDefault="00755679" w:rsidP="009C68D6">
            <w:pPr>
              <w:pStyle w:val="Normal-Table"/>
              <w:rPr>
                <w:rFonts w:ascii="Tahoma" w:hAnsi="Tahoma" w:cs="Tahoma"/>
                <w:bCs/>
                <w:sz w:val="22"/>
                <w:szCs w:val="22"/>
              </w:rPr>
            </w:pPr>
            <w:r w:rsidRPr="008C1044">
              <w:rPr>
                <w:rFonts w:ascii="Tahoma" w:hAnsi="Tahoma" w:cs="Tahoma"/>
                <w:bCs/>
                <w:sz w:val="22"/>
                <w:szCs w:val="22"/>
              </w:rPr>
              <w:t>13.188,06</w:t>
            </w:r>
          </w:p>
        </w:tc>
        <w:tc>
          <w:tcPr>
            <w:tcW w:w="2835" w:type="dxa"/>
            <w:tcBorders>
              <w:top w:val="single" w:sz="4" w:space="0" w:color="auto"/>
              <w:left w:val="single" w:sz="4" w:space="0" w:color="auto"/>
              <w:bottom w:val="single" w:sz="4" w:space="0" w:color="auto"/>
              <w:right w:val="single" w:sz="4" w:space="0" w:color="auto"/>
              <w:tl2br w:val="nil"/>
              <w:tr2bl w:val="nil"/>
            </w:tcBorders>
            <w:shd w:val="clear" w:color="auto" w:fill="auto"/>
            <w:noWrap/>
            <w:vAlign w:val="center"/>
            <w:hideMark/>
          </w:tcPr>
          <w:p w14:paraId="46794816" w14:textId="77777777" w:rsidR="00755679" w:rsidRPr="008C1044" w:rsidRDefault="00755679" w:rsidP="009C68D6">
            <w:pPr>
              <w:pStyle w:val="Normal-Table"/>
              <w:rPr>
                <w:rFonts w:ascii="Tahoma" w:hAnsi="Tahoma" w:cs="Tahoma"/>
                <w:bCs/>
                <w:sz w:val="22"/>
                <w:szCs w:val="22"/>
              </w:rPr>
            </w:pPr>
            <w:r w:rsidRPr="008C1044">
              <w:rPr>
                <w:rFonts w:ascii="Tahoma" w:hAnsi="Tahoma" w:cs="Tahoma"/>
                <w:bCs/>
                <w:sz w:val="22"/>
                <w:szCs w:val="22"/>
              </w:rPr>
              <w:t>22.004,40</w:t>
            </w:r>
          </w:p>
        </w:tc>
      </w:tr>
      <w:tr w:rsidR="00755679" w:rsidRPr="008C1044" w14:paraId="12B40A43" w14:textId="77777777" w:rsidTr="009C68D6">
        <w:trPr>
          <w:trHeight w:val="259"/>
          <w:jc w:val="center"/>
        </w:trPr>
        <w:tc>
          <w:tcPr>
            <w:tcW w:w="3402" w:type="dxa"/>
            <w:tcBorders>
              <w:top w:val="single" w:sz="4" w:space="0" w:color="auto"/>
              <w:left w:val="single" w:sz="4" w:space="0" w:color="auto"/>
              <w:bottom w:val="single" w:sz="4" w:space="0" w:color="auto"/>
              <w:right w:val="single" w:sz="4" w:space="0" w:color="auto"/>
              <w:tl2br w:val="nil"/>
              <w:tr2bl w:val="nil"/>
            </w:tcBorders>
            <w:shd w:val="clear" w:color="auto" w:fill="auto"/>
            <w:hideMark/>
          </w:tcPr>
          <w:p w14:paraId="6AF58C8D" w14:textId="77777777" w:rsidR="00755679" w:rsidRPr="008C1044" w:rsidRDefault="00755679" w:rsidP="009C68D6">
            <w:pPr>
              <w:pStyle w:val="Normal-Table"/>
              <w:rPr>
                <w:rFonts w:ascii="Tahoma" w:hAnsi="Tahoma" w:cs="Tahoma"/>
                <w:bCs/>
                <w:sz w:val="22"/>
                <w:szCs w:val="22"/>
              </w:rPr>
            </w:pPr>
            <w:r w:rsidRPr="008C1044">
              <w:rPr>
                <w:rFonts w:ascii="Tahoma" w:hAnsi="Tahoma" w:cs="Tahoma"/>
                <w:bCs/>
                <w:sz w:val="22"/>
                <w:szCs w:val="22"/>
              </w:rPr>
              <w:t>vodovodno omrežje</w:t>
            </w:r>
          </w:p>
        </w:tc>
        <w:tc>
          <w:tcPr>
            <w:tcW w:w="283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91DF122" w14:textId="77777777" w:rsidR="00755679" w:rsidRPr="008C1044" w:rsidRDefault="00755679" w:rsidP="009C68D6">
            <w:pPr>
              <w:pStyle w:val="Normal-Table"/>
              <w:rPr>
                <w:rFonts w:ascii="Tahoma" w:hAnsi="Tahoma" w:cs="Tahoma"/>
                <w:bCs/>
                <w:sz w:val="22"/>
                <w:szCs w:val="22"/>
              </w:rPr>
            </w:pPr>
            <w:r w:rsidRPr="008C1044">
              <w:rPr>
                <w:rFonts w:ascii="Tahoma" w:hAnsi="Tahoma" w:cs="Tahoma"/>
                <w:bCs/>
                <w:sz w:val="22"/>
                <w:szCs w:val="22"/>
              </w:rPr>
              <w:t>11.091,66</w:t>
            </w:r>
          </w:p>
        </w:tc>
        <w:tc>
          <w:tcPr>
            <w:tcW w:w="2835" w:type="dxa"/>
            <w:tcBorders>
              <w:top w:val="single" w:sz="4" w:space="0" w:color="auto"/>
              <w:left w:val="single" w:sz="4" w:space="0" w:color="auto"/>
              <w:bottom w:val="single" w:sz="4" w:space="0" w:color="auto"/>
              <w:right w:val="single" w:sz="4" w:space="0" w:color="auto"/>
              <w:tl2br w:val="nil"/>
              <w:tr2bl w:val="nil"/>
            </w:tcBorders>
            <w:shd w:val="clear" w:color="auto" w:fill="auto"/>
            <w:noWrap/>
            <w:vAlign w:val="center"/>
            <w:hideMark/>
          </w:tcPr>
          <w:p w14:paraId="3CB8A58E" w14:textId="77777777" w:rsidR="00755679" w:rsidRPr="008C1044" w:rsidRDefault="00755679" w:rsidP="009C68D6">
            <w:pPr>
              <w:pStyle w:val="Normal-Table"/>
              <w:rPr>
                <w:rFonts w:ascii="Tahoma" w:hAnsi="Tahoma" w:cs="Tahoma"/>
                <w:bCs/>
                <w:sz w:val="22"/>
                <w:szCs w:val="22"/>
              </w:rPr>
            </w:pPr>
            <w:r w:rsidRPr="008C1044">
              <w:rPr>
                <w:rFonts w:ascii="Tahoma" w:hAnsi="Tahoma" w:cs="Tahoma"/>
                <w:bCs/>
                <w:sz w:val="22"/>
                <w:szCs w:val="22"/>
              </w:rPr>
              <w:t>5.086,20</w:t>
            </w:r>
          </w:p>
        </w:tc>
      </w:tr>
      <w:tr w:rsidR="00755679" w:rsidRPr="008C1044" w14:paraId="42658177" w14:textId="77777777" w:rsidTr="009C68D6">
        <w:trPr>
          <w:trHeight w:val="259"/>
          <w:jc w:val="center"/>
        </w:trPr>
        <w:tc>
          <w:tcPr>
            <w:tcW w:w="3402" w:type="dxa"/>
            <w:tcBorders>
              <w:top w:val="single" w:sz="4" w:space="0" w:color="auto"/>
              <w:left w:val="single" w:sz="4" w:space="0" w:color="auto"/>
              <w:bottom w:val="single" w:sz="4" w:space="0" w:color="auto"/>
              <w:right w:val="single" w:sz="4" w:space="0" w:color="auto"/>
              <w:tl2br w:val="nil"/>
              <w:tr2bl w:val="nil"/>
            </w:tcBorders>
            <w:shd w:val="clear" w:color="auto" w:fill="auto"/>
            <w:hideMark/>
          </w:tcPr>
          <w:p w14:paraId="1FFA5F5E" w14:textId="77777777" w:rsidR="00755679" w:rsidRPr="008C1044" w:rsidRDefault="00755679" w:rsidP="009C68D6">
            <w:pPr>
              <w:pStyle w:val="Normal-Table"/>
              <w:rPr>
                <w:rFonts w:ascii="Tahoma" w:hAnsi="Tahoma" w:cs="Tahoma"/>
                <w:bCs/>
                <w:sz w:val="22"/>
                <w:szCs w:val="22"/>
              </w:rPr>
            </w:pPr>
            <w:r w:rsidRPr="008C1044">
              <w:rPr>
                <w:rFonts w:ascii="Tahoma" w:hAnsi="Tahoma" w:cs="Tahoma"/>
                <w:bCs/>
                <w:sz w:val="22"/>
                <w:szCs w:val="22"/>
              </w:rPr>
              <w:t>kanalizacijsko omrežje</w:t>
            </w:r>
          </w:p>
        </w:tc>
        <w:tc>
          <w:tcPr>
            <w:tcW w:w="283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329675F" w14:textId="77777777" w:rsidR="00755679" w:rsidRPr="008C1044" w:rsidRDefault="00755679" w:rsidP="009C68D6">
            <w:pPr>
              <w:pStyle w:val="Normal-Table"/>
              <w:rPr>
                <w:rFonts w:ascii="Tahoma" w:hAnsi="Tahoma" w:cs="Tahoma"/>
                <w:bCs/>
                <w:sz w:val="22"/>
                <w:szCs w:val="22"/>
              </w:rPr>
            </w:pPr>
            <w:r w:rsidRPr="008C1044">
              <w:rPr>
                <w:rFonts w:ascii="Tahoma" w:hAnsi="Tahoma" w:cs="Tahoma"/>
                <w:bCs/>
                <w:sz w:val="22"/>
                <w:szCs w:val="22"/>
              </w:rPr>
              <w:t>1.270,17</w:t>
            </w:r>
          </w:p>
        </w:tc>
        <w:tc>
          <w:tcPr>
            <w:tcW w:w="2835" w:type="dxa"/>
            <w:tcBorders>
              <w:top w:val="single" w:sz="4" w:space="0" w:color="auto"/>
              <w:left w:val="single" w:sz="4" w:space="0" w:color="auto"/>
              <w:bottom w:val="single" w:sz="4" w:space="0" w:color="auto"/>
              <w:right w:val="single" w:sz="4" w:space="0" w:color="auto"/>
              <w:tl2br w:val="nil"/>
              <w:tr2bl w:val="nil"/>
            </w:tcBorders>
            <w:shd w:val="clear" w:color="auto" w:fill="auto"/>
            <w:noWrap/>
            <w:vAlign w:val="center"/>
            <w:hideMark/>
          </w:tcPr>
          <w:p w14:paraId="466F99A1" w14:textId="77777777" w:rsidR="00755679" w:rsidRPr="008C1044" w:rsidRDefault="00755679" w:rsidP="009C68D6">
            <w:pPr>
              <w:pStyle w:val="Normal-Table"/>
              <w:rPr>
                <w:rFonts w:ascii="Tahoma" w:hAnsi="Tahoma" w:cs="Tahoma"/>
                <w:bCs/>
                <w:sz w:val="22"/>
                <w:szCs w:val="22"/>
              </w:rPr>
            </w:pPr>
            <w:r w:rsidRPr="008C1044">
              <w:rPr>
                <w:rFonts w:ascii="Tahoma" w:hAnsi="Tahoma" w:cs="Tahoma"/>
                <w:bCs/>
                <w:sz w:val="22"/>
                <w:szCs w:val="22"/>
              </w:rPr>
              <w:t>4.153,80</w:t>
            </w:r>
          </w:p>
        </w:tc>
      </w:tr>
      <w:tr w:rsidR="00755679" w:rsidRPr="008C1044" w14:paraId="5C2D7B03" w14:textId="77777777" w:rsidTr="009C68D6">
        <w:trPr>
          <w:trHeight w:val="259"/>
          <w:jc w:val="center"/>
        </w:trPr>
        <w:tc>
          <w:tcPr>
            <w:tcW w:w="3402" w:type="dxa"/>
            <w:tcBorders>
              <w:top w:val="single" w:sz="4" w:space="0" w:color="auto"/>
              <w:left w:val="single" w:sz="4" w:space="0" w:color="auto"/>
              <w:bottom w:val="single" w:sz="4" w:space="0" w:color="auto"/>
              <w:right w:val="single" w:sz="4" w:space="0" w:color="auto"/>
              <w:tl2br w:val="nil"/>
              <w:tr2bl w:val="nil"/>
            </w:tcBorders>
            <w:shd w:val="clear" w:color="auto" w:fill="auto"/>
            <w:hideMark/>
          </w:tcPr>
          <w:p w14:paraId="4B24931D" w14:textId="77777777" w:rsidR="00755679" w:rsidRPr="008C1044" w:rsidRDefault="00755679" w:rsidP="009C68D6">
            <w:pPr>
              <w:pStyle w:val="Normal-Table"/>
              <w:rPr>
                <w:rFonts w:ascii="Tahoma" w:hAnsi="Tahoma" w:cs="Tahoma"/>
                <w:bCs/>
                <w:sz w:val="22"/>
                <w:szCs w:val="22"/>
              </w:rPr>
            </w:pPr>
            <w:r w:rsidRPr="008C1044">
              <w:rPr>
                <w:rFonts w:ascii="Tahoma" w:hAnsi="Tahoma" w:cs="Tahoma"/>
                <w:bCs/>
                <w:sz w:val="22"/>
                <w:szCs w:val="22"/>
              </w:rPr>
              <w:t>javne površine / odpadki</w:t>
            </w:r>
          </w:p>
        </w:tc>
        <w:tc>
          <w:tcPr>
            <w:tcW w:w="283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52C940E" w14:textId="77777777" w:rsidR="00755679" w:rsidRPr="008C1044" w:rsidRDefault="00755679" w:rsidP="009C68D6">
            <w:pPr>
              <w:pStyle w:val="Normal-Table"/>
              <w:rPr>
                <w:rFonts w:ascii="Tahoma" w:hAnsi="Tahoma" w:cs="Tahoma"/>
                <w:bCs/>
                <w:sz w:val="22"/>
                <w:szCs w:val="22"/>
              </w:rPr>
            </w:pPr>
            <w:r w:rsidRPr="008C1044">
              <w:rPr>
                <w:rFonts w:ascii="Tahoma" w:hAnsi="Tahoma" w:cs="Tahoma"/>
                <w:bCs/>
                <w:sz w:val="22"/>
                <w:szCs w:val="22"/>
              </w:rPr>
              <w:t>1.666,38</w:t>
            </w:r>
          </w:p>
        </w:tc>
        <w:tc>
          <w:tcPr>
            <w:tcW w:w="2835" w:type="dxa"/>
            <w:tcBorders>
              <w:top w:val="single" w:sz="4" w:space="0" w:color="auto"/>
              <w:left w:val="single" w:sz="4" w:space="0" w:color="auto"/>
              <w:bottom w:val="single" w:sz="4" w:space="0" w:color="auto"/>
              <w:right w:val="single" w:sz="4" w:space="0" w:color="auto"/>
              <w:tl2br w:val="nil"/>
              <w:tr2bl w:val="nil"/>
            </w:tcBorders>
            <w:shd w:val="clear" w:color="auto" w:fill="auto"/>
            <w:noWrap/>
            <w:vAlign w:val="center"/>
            <w:hideMark/>
          </w:tcPr>
          <w:p w14:paraId="2A38B2BB" w14:textId="77777777" w:rsidR="00755679" w:rsidRPr="008C1044" w:rsidRDefault="00755679" w:rsidP="009C68D6">
            <w:pPr>
              <w:pStyle w:val="Normal-Table"/>
              <w:rPr>
                <w:rFonts w:ascii="Tahoma" w:hAnsi="Tahoma" w:cs="Tahoma"/>
                <w:bCs/>
                <w:sz w:val="22"/>
                <w:szCs w:val="22"/>
              </w:rPr>
            </w:pPr>
            <w:r w:rsidRPr="008C1044">
              <w:rPr>
                <w:rFonts w:ascii="Tahoma" w:hAnsi="Tahoma" w:cs="Tahoma"/>
                <w:bCs/>
                <w:sz w:val="22"/>
                <w:szCs w:val="22"/>
              </w:rPr>
              <w:t>1.360,00</w:t>
            </w:r>
          </w:p>
        </w:tc>
      </w:tr>
      <w:tr w:rsidR="00755679" w:rsidRPr="008C1044" w14:paraId="45EAB7A7" w14:textId="77777777" w:rsidTr="009C68D6">
        <w:trPr>
          <w:trHeight w:val="259"/>
          <w:jc w:val="center"/>
        </w:trPr>
        <w:tc>
          <w:tcPr>
            <w:tcW w:w="3402" w:type="dxa"/>
            <w:tcBorders>
              <w:top w:val="single" w:sz="4" w:space="0" w:color="auto"/>
              <w:left w:val="single" w:sz="4" w:space="0" w:color="auto"/>
              <w:bottom w:val="single" w:sz="4" w:space="0" w:color="auto"/>
              <w:right w:val="single" w:sz="4" w:space="0" w:color="auto"/>
              <w:tl2br w:val="nil"/>
              <w:tr2bl w:val="nil"/>
            </w:tcBorders>
            <w:shd w:val="pct15" w:color="auto" w:fill="auto"/>
            <w:noWrap/>
            <w:hideMark/>
          </w:tcPr>
          <w:p w14:paraId="57D4FC14" w14:textId="77777777" w:rsidR="00755679" w:rsidRPr="008C1044" w:rsidRDefault="00755679" w:rsidP="009C68D6">
            <w:pPr>
              <w:pStyle w:val="Normal-Table"/>
              <w:rPr>
                <w:rFonts w:ascii="Tahoma" w:hAnsi="Tahoma" w:cs="Tahoma"/>
                <w:b/>
                <w:bCs/>
                <w:caps/>
                <w:sz w:val="22"/>
                <w:szCs w:val="22"/>
              </w:rPr>
            </w:pPr>
            <w:r w:rsidRPr="008C1044">
              <w:rPr>
                <w:rFonts w:ascii="Tahoma" w:hAnsi="Tahoma" w:cs="Tahoma"/>
                <w:b/>
                <w:bCs/>
                <w:caps/>
                <w:sz w:val="22"/>
                <w:szCs w:val="22"/>
              </w:rPr>
              <w:t>SKUPAJ</w:t>
            </w:r>
          </w:p>
        </w:tc>
        <w:tc>
          <w:tcPr>
            <w:tcW w:w="2835" w:type="dxa"/>
            <w:tcBorders>
              <w:top w:val="single" w:sz="4" w:space="0" w:color="auto"/>
              <w:left w:val="single" w:sz="4" w:space="0" w:color="auto"/>
              <w:bottom w:val="single" w:sz="4" w:space="0" w:color="auto"/>
              <w:right w:val="single" w:sz="4" w:space="0" w:color="auto"/>
              <w:tl2br w:val="nil"/>
              <w:tr2bl w:val="nil"/>
            </w:tcBorders>
            <w:shd w:val="pct15" w:color="auto" w:fill="auto"/>
            <w:vAlign w:val="center"/>
          </w:tcPr>
          <w:p w14:paraId="20D76AE0" w14:textId="77777777" w:rsidR="00755679" w:rsidRPr="008C1044" w:rsidRDefault="00755679" w:rsidP="009C68D6">
            <w:pPr>
              <w:pStyle w:val="Normal-Table"/>
              <w:rPr>
                <w:rFonts w:ascii="Tahoma" w:hAnsi="Tahoma" w:cs="Tahoma"/>
                <w:b/>
                <w:bCs/>
                <w:caps/>
                <w:sz w:val="22"/>
                <w:szCs w:val="22"/>
              </w:rPr>
            </w:pPr>
            <w:r w:rsidRPr="008C1044">
              <w:rPr>
                <w:rFonts w:ascii="Tahoma" w:hAnsi="Tahoma" w:cs="Tahoma"/>
                <w:b/>
                <w:caps/>
                <w:sz w:val="22"/>
                <w:szCs w:val="22"/>
              </w:rPr>
              <w:fldChar w:fldCharType="begin"/>
            </w:r>
            <w:r w:rsidRPr="008C1044">
              <w:rPr>
                <w:rFonts w:ascii="Tahoma" w:hAnsi="Tahoma" w:cs="Tahoma"/>
                <w:b/>
                <w:caps/>
                <w:sz w:val="22"/>
                <w:szCs w:val="22"/>
              </w:rPr>
              <w:instrText xml:space="preserve"> =SUM(ABOVE) </w:instrText>
            </w:r>
            <w:r w:rsidRPr="008C1044">
              <w:rPr>
                <w:rFonts w:ascii="Tahoma" w:hAnsi="Tahoma" w:cs="Tahoma"/>
                <w:b/>
                <w:caps/>
                <w:sz w:val="22"/>
                <w:szCs w:val="22"/>
              </w:rPr>
              <w:fldChar w:fldCharType="separate"/>
            </w:r>
            <w:r w:rsidRPr="008C1044">
              <w:rPr>
                <w:rFonts w:ascii="Tahoma" w:hAnsi="Tahoma" w:cs="Tahoma"/>
                <w:b/>
                <w:caps/>
                <w:noProof/>
                <w:sz w:val="22"/>
                <w:szCs w:val="22"/>
              </w:rPr>
              <w:t>27.216,27</w:t>
            </w:r>
            <w:r w:rsidRPr="008C1044">
              <w:rPr>
                <w:rFonts w:ascii="Tahoma" w:hAnsi="Tahoma" w:cs="Tahoma"/>
                <w:b/>
                <w:caps/>
                <w:sz w:val="22"/>
                <w:szCs w:val="22"/>
              </w:rPr>
              <w:fldChar w:fldCharType="end"/>
            </w:r>
          </w:p>
        </w:tc>
        <w:tc>
          <w:tcPr>
            <w:tcW w:w="2835" w:type="dxa"/>
            <w:tcBorders>
              <w:top w:val="single" w:sz="4" w:space="0" w:color="auto"/>
              <w:left w:val="single" w:sz="4" w:space="0" w:color="auto"/>
              <w:bottom w:val="single" w:sz="4" w:space="0" w:color="auto"/>
              <w:right w:val="single" w:sz="4" w:space="0" w:color="auto"/>
              <w:tl2br w:val="nil"/>
              <w:tr2bl w:val="nil"/>
            </w:tcBorders>
            <w:shd w:val="pct15" w:color="auto" w:fill="auto"/>
            <w:noWrap/>
            <w:hideMark/>
          </w:tcPr>
          <w:p w14:paraId="032BE487" w14:textId="77777777" w:rsidR="00755679" w:rsidRPr="008C1044" w:rsidRDefault="00755679" w:rsidP="009C68D6">
            <w:pPr>
              <w:pStyle w:val="Normal-Table"/>
              <w:rPr>
                <w:rFonts w:ascii="Tahoma" w:hAnsi="Tahoma" w:cs="Tahoma"/>
                <w:b/>
                <w:bCs/>
                <w:caps/>
                <w:sz w:val="22"/>
                <w:szCs w:val="22"/>
              </w:rPr>
            </w:pPr>
            <w:r w:rsidRPr="008C1044">
              <w:rPr>
                <w:rFonts w:ascii="Tahoma" w:hAnsi="Tahoma" w:cs="Tahoma"/>
                <w:b/>
                <w:caps/>
                <w:sz w:val="22"/>
                <w:szCs w:val="22"/>
              </w:rPr>
              <w:fldChar w:fldCharType="begin"/>
            </w:r>
            <w:r w:rsidRPr="008C1044">
              <w:rPr>
                <w:rFonts w:ascii="Tahoma" w:hAnsi="Tahoma" w:cs="Tahoma"/>
                <w:b/>
                <w:caps/>
                <w:sz w:val="22"/>
                <w:szCs w:val="22"/>
              </w:rPr>
              <w:instrText xml:space="preserve"> =SUM(ABOVE) </w:instrText>
            </w:r>
            <w:r w:rsidRPr="008C1044">
              <w:rPr>
                <w:rFonts w:ascii="Tahoma" w:hAnsi="Tahoma" w:cs="Tahoma"/>
                <w:b/>
                <w:caps/>
                <w:sz w:val="22"/>
                <w:szCs w:val="22"/>
              </w:rPr>
              <w:fldChar w:fldCharType="separate"/>
            </w:r>
            <w:r w:rsidRPr="008C1044">
              <w:rPr>
                <w:rFonts w:ascii="Tahoma" w:hAnsi="Tahoma" w:cs="Tahoma"/>
                <w:b/>
                <w:caps/>
                <w:noProof/>
                <w:sz w:val="22"/>
                <w:szCs w:val="22"/>
              </w:rPr>
              <w:t>32.604,4</w:t>
            </w:r>
            <w:r w:rsidRPr="008C1044">
              <w:rPr>
                <w:rFonts w:ascii="Tahoma" w:hAnsi="Tahoma" w:cs="Tahoma"/>
                <w:b/>
                <w:caps/>
                <w:sz w:val="22"/>
                <w:szCs w:val="22"/>
              </w:rPr>
              <w:fldChar w:fldCharType="end"/>
            </w:r>
            <w:r w:rsidRPr="008C1044">
              <w:rPr>
                <w:rFonts w:ascii="Tahoma" w:hAnsi="Tahoma" w:cs="Tahoma"/>
                <w:b/>
                <w:caps/>
                <w:sz w:val="22"/>
                <w:szCs w:val="22"/>
              </w:rPr>
              <w:t>0</w:t>
            </w:r>
          </w:p>
        </w:tc>
      </w:tr>
    </w:tbl>
    <w:p w14:paraId="58946CBE" w14:textId="77777777" w:rsidR="00755679" w:rsidRDefault="00755679" w:rsidP="00755679">
      <w:pPr>
        <w:pStyle w:val="Table-Numbering"/>
        <w:numPr>
          <w:ilvl w:val="0"/>
          <w:numId w:val="2"/>
        </w:numPr>
        <w:tabs>
          <w:tab w:val="clear" w:pos="567"/>
          <w:tab w:val="num" w:pos="0"/>
        </w:tabs>
        <w:ind w:left="0"/>
        <w:rPr>
          <w:rFonts w:ascii="Tahoma" w:hAnsi="Tahoma" w:cs="Tahoma"/>
          <w:sz w:val="20"/>
          <w:szCs w:val="20"/>
        </w:rPr>
      </w:pPr>
      <w:r w:rsidRPr="00AC16CA">
        <w:rPr>
          <w:rFonts w:ascii="Tahoma" w:hAnsi="Tahoma" w:cs="Tahoma"/>
          <w:sz w:val="20"/>
          <w:szCs w:val="20"/>
        </w:rPr>
        <w:t>Prikaz višine komunalnega prispevka v EUR za industrijsko stavbo BTP 600 m</w:t>
      </w:r>
      <w:r w:rsidRPr="00AC16CA">
        <w:rPr>
          <w:rFonts w:ascii="Tahoma" w:hAnsi="Tahoma" w:cs="Tahoma"/>
          <w:sz w:val="20"/>
          <w:szCs w:val="20"/>
          <w:vertAlign w:val="superscript"/>
        </w:rPr>
        <w:t>2</w:t>
      </w:r>
      <w:r w:rsidRPr="00AC16CA">
        <w:rPr>
          <w:rFonts w:ascii="Tahoma" w:hAnsi="Tahoma" w:cs="Tahoma"/>
          <w:sz w:val="20"/>
          <w:szCs w:val="20"/>
        </w:rPr>
        <w:t xml:space="preserve"> in gradbene parcele 2.000 m</w:t>
      </w:r>
      <w:r w:rsidRPr="00AC16CA">
        <w:rPr>
          <w:rFonts w:ascii="Tahoma" w:hAnsi="Tahoma" w:cs="Tahoma"/>
          <w:sz w:val="20"/>
          <w:szCs w:val="20"/>
          <w:vertAlign w:val="superscript"/>
        </w:rPr>
        <w:t>2</w:t>
      </w:r>
      <w:r w:rsidRPr="00AC16CA">
        <w:rPr>
          <w:rFonts w:ascii="Tahoma" w:hAnsi="Tahoma" w:cs="Tahoma"/>
          <w:sz w:val="20"/>
          <w:szCs w:val="20"/>
        </w:rPr>
        <w:t>.</w:t>
      </w:r>
    </w:p>
    <w:p w14:paraId="6527A491" w14:textId="77777777" w:rsidR="0078453F" w:rsidRPr="0078453F" w:rsidRDefault="0078453F" w:rsidP="0078453F"/>
    <w:tbl>
      <w:tblPr>
        <w:tblW w:w="9072" w:type="dxa"/>
        <w:jc w:val="center"/>
        <w:tblLayout w:type="fixed"/>
        <w:tblCellMar>
          <w:top w:w="57" w:type="dxa"/>
          <w:bottom w:w="57" w:type="dxa"/>
        </w:tblCellMar>
        <w:tblLook w:val="04E0" w:firstRow="1" w:lastRow="1" w:firstColumn="1" w:lastColumn="0" w:noHBand="0" w:noVBand="1"/>
      </w:tblPr>
      <w:tblGrid>
        <w:gridCol w:w="3402"/>
        <w:gridCol w:w="2835"/>
        <w:gridCol w:w="2835"/>
      </w:tblGrid>
      <w:tr w:rsidR="00755679" w:rsidRPr="008C1044" w14:paraId="6C89FEF2" w14:textId="77777777" w:rsidTr="009C68D6">
        <w:trPr>
          <w:trHeight w:val="259"/>
          <w:jc w:val="center"/>
        </w:trPr>
        <w:tc>
          <w:tcPr>
            <w:tcW w:w="3402" w:type="dxa"/>
            <w:tcBorders>
              <w:top w:val="single" w:sz="4" w:space="0" w:color="auto"/>
              <w:left w:val="single" w:sz="4" w:space="0" w:color="auto"/>
              <w:bottom w:val="single" w:sz="4" w:space="0" w:color="auto"/>
              <w:right w:val="single" w:sz="4" w:space="0" w:color="auto"/>
              <w:tl2br w:val="nil"/>
              <w:tr2bl w:val="nil"/>
            </w:tcBorders>
            <w:shd w:val="clear" w:color="auto" w:fill="auto"/>
            <w:noWrap/>
            <w:hideMark/>
          </w:tcPr>
          <w:p w14:paraId="511C9528" w14:textId="77777777" w:rsidR="00755679" w:rsidRPr="008C1044" w:rsidRDefault="00755679" w:rsidP="009C68D6">
            <w:pPr>
              <w:pStyle w:val="Normal-Table"/>
              <w:rPr>
                <w:rFonts w:ascii="Tahoma" w:hAnsi="Tahoma" w:cs="Tahoma"/>
                <w:b/>
                <w:color w:val="997C6D"/>
                <w:sz w:val="22"/>
                <w:szCs w:val="22"/>
              </w:rPr>
            </w:pPr>
            <w:r w:rsidRPr="008C1044">
              <w:rPr>
                <w:rFonts w:ascii="Tahoma" w:hAnsi="Tahoma" w:cs="Tahoma"/>
                <w:b/>
                <w:color w:val="997C6D"/>
                <w:sz w:val="22"/>
                <w:szCs w:val="22"/>
              </w:rPr>
              <w:lastRenderedPageBreak/>
              <w:t> Komunalna oprema</w:t>
            </w:r>
          </w:p>
        </w:tc>
        <w:tc>
          <w:tcPr>
            <w:tcW w:w="2835"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5092FB18" w14:textId="77777777" w:rsidR="00755679" w:rsidRPr="008C1044" w:rsidRDefault="00755679" w:rsidP="009C68D6">
            <w:pPr>
              <w:pStyle w:val="Normal-Table"/>
              <w:rPr>
                <w:rFonts w:ascii="Tahoma" w:hAnsi="Tahoma" w:cs="Tahoma"/>
                <w:b/>
                <w:bCs/>
                <w:color w:val="997C6D"/>
                <w:sz w:val="22"/>
                <w:szCs w:val="22"/>
              </w:rPr>
            </w:pPr>
            <w:r w:rsidRPr="008C1044">
              <w:rPr>
                <w:rFonts w:ascii="Tahoma" w:hAnsi="Tahoma" w:cs="Tahoma"/>
                <w:b/>
                <w:bCs/>
                <w:color w:val="997C6D"/>
                <w:sz w:val="22"/>
                <w:szCs w:val="22"/>
              </w:rPr>
              <w:t>Obstoječi komunalni prispevek</w:t>
            </w:r>
          </w:p>
        </w:tc>
        <w:tc>
          <w:tcPr>
            <w:tcW w:w="2835" w:type="dxa"/>
            <w:tcBorders>
              <w:top w:val="single" w:sz="4" w:space="0" w:color="auto"/>
              <w:left w:val="single" w:sz="4" w:space="0" w:color="auto"/>
              <w:bottom w:val="single" w:sz="4" w:space="0" w:color="auto"/>
              <w:right w:val="single" w:sz="4" w:space="0" w:color="auto"/>
              <w:tl2br w:val="nil"/>
              <w:tr2bl w:val="nil"/>
            </w:tcBorders>
            <w:shd w:val="clear" w:color="auto" w:fill="auto"/>
            <w:noWrap/>
            <w:hideMark/>
          </w:tcPr>
          <w:p w14:paraId="31B7A036" w14:textId="77777777" w:rsidR="00755679" w:rsidRPr="008C1044" w:rsidRDefault="00755679" w:rsidP="009C68D6">
            <w:pPr>
              <w:pStyle w:val="Normal-Table"/>
              <w:rPr>
                <w:rFonts w:ascii="Tahoma" w:hAnsi="Tahoma" w:cs="Tahoma"/>
                <w:b/>
                <w:bCs/>
                <w:color w:val="997C6D"/>
                <w:sz w:val="22"/>
                <w:szCs w:val="22"/>
              </w:rPr>
            </w:pPr>
            <w:r w:rsidRPr="008C1044">
              <w:rPr>
                <w:rFonts w:ascii="Tahoma" w:hAnsi="Tahoma" w:cs="Tahoma"/>
                <w:b/>
                <w:bCs/>
                <w:color w:val="997C6D"/>
                <w:sz w:val="22"/>
                <w:szCs w:val="22"/>
              </w:rPr>
              <w:t>Predlagani komunalni prispevek</w:t>
            </w:r>
          </w:p>
        </w:tc>
      </w:tr>
      <w:tr w:rsidR="00755679" w:rsidRPr="008C1044" w14:paraId="34493FF8" w14:textId="77777777" w:rsidTr="009C68D6">
        <w:trPr>
          <w:trHeight w:val="259"/>
          <w:jc w:val="center"/>
        </w:trPr>
        <w:tc>
          <w:tcPr>
            <w:tcW w:w="3402" w:type="dxa"/>
            <w:tcBorders>
              <w:top w:val="single" w:sz="4" w:space="0" w:color="auto"/>
              <w:left w:val="single" w:sz="4" w:space="0" w:color="auto"/>
              <w:bottom w:val="single" w:sz="4" w:space="0" w:color="auto"/>
              <w:right w:val="single" w:sz="4" w:space="0" w:color="auto"/>
              <w:tl2br w:val="nil"/>
              <w:tr2bl w:val="nil"/>
            </w:tcBorders>
            <w:shd w:val="clear" w:color="auto" w:fill="auto"/>
            <w:hideMark/>
          </w:tcPr>
          <w:p w14:paraId="05068720" w14:textId="77777777" w:rsidR="00755679" w:rsidRPr="008C1044" w:rsidRDefault="00755679" w:rsidP="009C68D6">
            <w:pPr>
              <w:pStyle w:val="Normal-Table"/>
              <w:rPr>
                <w:rFonts w:ascii="Tahoma" w:hAnsi="Tahoma" w:cs="Tahoma"/>
                <w:bCs/>
                <w:sz w:val="22"/>
                <w:szCs w:val="22"/>
              </w:rPr>
            </w:pPr>
            <w:r w:rsidRPr="008C1044">
              <w:rPr>
                <w:rFonts w:ascii="Tahoma" w:hAnsi="Tahoma" w:cs="Tahoma"/>
                <w:bCs/>
                <w:sz w:val="22"/>
                <w:szCs w:val="22"/>
              </w:rPr>
              <w:t>cestno omrežje</w:t>
            </w:r>
          </w:p>
        </w:tc>
        <w:tc>
          <w:tcPr>
            <w:tcW w:w="2835" w:type="dxa"/>
            <w:tcBorders>
              <w:top w:val="single" w:sz="4" w:space="0" w:color="auto"/>
              <w:left w:val="single" w:sz="4" w:space="0" w:color="auto"/>
              <w:bottom w:val="single" w:sz="4" w:space="0" w:color="auto"/>
              <w:right w:val="single" w:sz="4" w:space="0" w:color="auto"/>
              <w:tl2br w:val="nil"/>
              <w:tr2bl w:val="nil"/>
            </w:tcBorders>
            <w:shd w:val="clear" w:color="auto" w:fill="auto"/>
            <w:vAlign w:val="bottom"/>
          </w:tcPr>
          <w:p w14:paraId="667A77D1" w14:textId="77777777" w:rsidR="00755679" w:rsidRPr="008C1044" w:rsidRDefault="00755679" w:rsidP="009C68D6">
            <w:pPr>
              <w:pStyle w:val="Normal-Table"/>
              <w:rPr>
                <w:rFonts w:ascii="Tahoma" w:hAnsi="Tahoma" w:cs="Tahoma"/>
                <w:bCs/>
                <w:sz w:val="22"/>
                <w:szCs w:val="22"/>
              </w:rPr>
            </w:pPr>
            <w:r w:rsidRPr="008C1044">
              <w:rPr>
                <w:rFonts w:ascii="Tahoma" w:hAnsi="Tahoma" w:cs="Tahoma"/>
                <w:bCs/>
                <w:sz w:val="22"/>
                <w:szCs w:val="22"/>
              </w:rPr>
              <w:t>6.023,94</w:t>
            </w:r>
          </w:p>
        </w:tc>
        <w:tc>
          <w:tcPr>
            <w:tcW w:w="2835" w:type="dxa"/>
            <w:tcBorders>
              <w:top w:val="single" w:sz="4" w:space="0" w:color="auto"/>
              <w:left w:val="single" w:sz="4" w:space="0" w:color="auto"/>
              <w:bottom w:val="single" w:sz="4" w:space="0" w:color="auto"/>
              <w:right w:val="single" w:sz="4" w:space="0" w:color="auto"/>
              <w:tl2br w:val="nil"/>
              <w:tr2bl w:val="nil"/>
            </w:tcBorders>
            <w:shd w:val="clear" w:color="auto" w:fill="auto"/>
            <w:noWrap/>
            <w:vAlign w:val="center"/>
            <w:hideMark/>
          </w:tcPr>
          <w:p w14:paraId="035378AD" w14:textId="77777777" w:rsidR="00755679" w:rsidRPr="008C1044" w:rsidRDefault="00755679" w:rsidP="009C68D6">
            <w:pPr>
              <w:pStyle w:val="Normal-Table"/>
              <w:rPr>
                <w:rFonts w:ascii="Tahoma" w:hAnsi="Tahoma" w:cs="Tahoma"/>
                <w:bCs/>
                <w:sz w:val="22"/>
                <w:szCs w:val="22"/>
              </w:rPr>
            </w:pPr>
            <w:r w:rsidRPr="008C1044">
              <w:rPr>
                <w:rFonts w:ascii="Tahoma" w:hAnsi="Tahoma" w:cs="Tahoma"/>
                <w:bCs/>
                <w:sz w:val="22"/>
                <w:szCs w:val="22"/>
              </w:rPr>
              <w:t>9.101,40</w:t>
            </w:r>
          </w:p>
        </w:tc>
      </w:tr>
      <w:tr w:rsidR="00755679" w:rsidRPr="008C1044" w14:paraId="24313B46" w14:textId="77777777" w:rsidTr="009C68D6">
        <w:trPr>
          <w:trHeight w:val="259"/>
          <w:jc w:val="center"/>
        </w:trPr>
        <w:tc>
          <w:tcPr>
            <w:tcW w:w="3402" w:type="dxa"/>
            <w:tcBorders>
              <w:top w:val="single" w:sz="4" w:space="0" w:color="auto"/>
              <w:left w:val="single" w:sz="4" w:space="0" w:color="auto"/>
              <w:bottom w:val="single" w:sz="4" w:space="0" w:color="auto"/>
              <w:right w:val="single" w:sz="4" w:space="0" w:color="auto"/>
              <w:tl2br w:val="nil"/>
              <w:tr2bl w:val="nil"/>
            </w:tcBorders>
            <w:shd w:val="clear" w:color="auto" w:fill="auto"/>
            <w:hideMark/>
          </w:tcPr>
          <w:p w14:paraId="7927CCA2" w14:textId="77777777" w:rsidR="00755679" w:rsidRPr="008C1044" w:rsidRDefault="00755679" w:rsidP="009C68D6">
            <w:pPr>
              <w:pStyle w:val="Normal-Table"/>
              <w:rPr>
                <w:rFonts w:ascii="Tahoma" w:hAnsi="Tahoma" w:cs="Tahoma"/>
                <w:bCs/>
                <w:sz w:val="22"/>
                <w:szCs w:val="22"/>
              </w:rPr>
            </w:pPr>
            <w:r w:rsidRPr="008C1044">
              <w:rPr>
                <w:rFonts w:ascii="Tahoma" w:hAnsi="Tahoma" w:cs="Tahoma"/>
                <w:bCs/>
                <w:sz w:val="22"/>
                <w:szCs w:val="22"/>
              </w:rPr>
              <w:t>vodovodno omrežje</w:t>
            </w:r>
          </w:p>
        </w:tc>
        <w:tc>
          <w:tcPr>
            <w:tcW w:w="2835" w:type="dxa"/>
            <w:tcBorders>
              <w:top w:val="single" w:sz="4" w:space="0" w:color="auto"/>
              <w:left w:val="single" w:sz="4" w:space="0" w:color="auto"/>
              <w:bottom w:val="single" w:sz="4" w:space="0" w:color="auto"/>
              <w:right w:val="single" w:sz="4" w:space="0" w:color="auto"/>
              <w:tl2br w:val="nil"/>
              <w:tr2bl w:val="nil"/>
            </w:tcBorders>
            <w:shd w:val="clear" w:color="auto" w:fill="auto"/>
            <w:vAlign w:val="bottom"/>
          </w:tcPr>
          <w:p w14:paraId="06E254E5" w14:textId="77777777" w:rsidR="00755679" w:rsidRPr="008C1044" w:rsidRDefault="00755679" w:rsidP="009C68D6">
            <w:pPr>
              <w:pStyle w:val="Normal-Table"/>
              <w:rPr>
                <w:rFonts w:ascii="Tahoma" w:hAnsi="Tahoma" w:cs="Tahoma"/>
                <w:bCs/>
                <w:sz w:val="22"/>
                <w:szCs w:val="22"/>
              </w:rPr>
            </w:pPr>
            <w:r w:rsidRPr="008C1044">
              <w:rPr>
                <w:rFonts w:ascii="Tahoma" w:hAnsi="Tahoma" w:cs="Tahoma"/>
                <w:bCs/>
                <w:sz w:val="22"/>
                <w:szCs w:val="22"/>
              </w:rPr>
              <w:t>5.049,63</w:t>
            </w:r>
          </w:p>
        </w:tc>
        <w:tc>
          <w:tcPr>
            <w:tcW w:w="2835" w:type="dxa"/>
            <w:tcBorders>
              <w:top w:val="single" w:sz="4" w:space="0" w:color="auto"/>
              <w:left w:val="single" w:sz="4" w:space="0" w:color="auto"/>
              <w:bottom w:val="single" w:sz="4" w:space="0" w:color="auto"/>
              <w:right w:val="single" w:sz="4" w:space="0" w:color="auto"/>
              <w:tl2br w:val="nil"/>
              <w:tr2bl w:val="nil"/>
            </w:tcBorders>
            <w:shd w:val="clear" w:color="auto" w:fill="auto"/>
            <w:noWrap/>
            <w:vAlign w:val="center"/>
            <w:hideMark/>
          </w:tcPr>
          <w:p w14:paraId="33DF9A5A" w14:textId="77777777" w:rsidR="00755679" w:rsidRPr="008C1044" w:rsidRDefault="00755679" w:rsidP="009C68D6">
            <w:pPr>
              <w:pStyle w:val="Normal-Table"/>
              <w:rPr>
                <w:rFonts w:ascii="Tahoma" w:hAnsi="Tahoma" w:cs="Tahoma"/>
                <w:bCs/>
                <w:sz w:val="22"/>
                <w:szCs w:val="22"/>
              </w:rPr>
            </w:pPr>
            <w:r w:rsidRPr="008C1044">
              <w:rPr>
                <w:rFonts w:ascii="Tahoma" w:hAnsi="Tahoma" w:cs="Tahoma"/>
                <w:bCs/>
                <w:sz w:val="22"/>
                <w:szCs w:val="22"/>
              </w:rPr>
              <w:t>2.114,70</w:t>
            </w:r>
          </w:p>
        </w:tc>
      </w:tr>
      <w:tr w:rsidR="00755679" w:rsidRPr="008C1044" w14:paraId="192ABD3C" w14:textId="77777777" w:rsidTr="009C68D6">
        <w:trPr>
          <w:trHeight w:val="259"/>
          <w:jc w:val="center"/>
        </w:trPr>
        <w:tc>
          <w:tcPr>
            <w:tcW w:w="3402" w:type="dxa"/>
            <w:tcBorders>
              <w:top w:val="single" w:sz="4" w:space="0" w:color="auto"/>
              <w:left w:val="single" w:sz="4" w:space="0" w:color="auto"/>
              <w:bottom w:val="single" w:sz="4" w:space="0" w:color="auto"/>
              <w:right w:val="single" w:sz="4" w:space="0" w:color="auto"/>
              <w:tl2br w:val="nil"/>
              <w:tr2bl w:val="nil"/>
            </w:tcBorders>
            <w:shd w:val="clear" w:color="auto" w:fill="auto"/>
            <w:hideMark/>
          </w:tcPr>
          <w:p w14:paraId="0FBBB856" w14:textId="77777777" w:rsidR="00755679" w:rsidRPr="008C1044" w:rsidRDefault="00755679" w:rsidP="009C68D6">
            <w:pPr>
              <w:pStyle w:val="Normal-Table"/>
              <w:rPr>
                <w:rFonts w:ascii="Tahoma" w:hAnsi="Tahoma" w:cs="Tahoma"/>
                <w:bCs/>
                <w:sz w:val="22"/>
                <w:szCs w:val="22"/>
              </w:rPr>
            </w:pPr>
            <w:r w:rsidRPr="008C1044">
              <w:rPr>
                <w:rFonts w:ascii="Tahoma" w:hAnsi="Tahoma" w:cs="Tahoma"/>
                <w:bCs/>
                <w:sz w:val="22"/>
                <w:szCs w:val="22"/>
              </w:rPr>
              <w:t>kanalizacijsko omrežje</w:t>
            </w:r>
          </w:p>
        </w:tc>
        <w:tc>
          <w:tcPr>
            <w:tcW w:w="2835" w:type="dxa"/>
            <w:tcBorders>
              <w:top w:val="single" w:sz="4" w:space="0" w:color="auto"/>
              <w:left w:val="single" w:sz="4" w:space="0" w:color="auto"/>
              <w:bottom w:val="single" w:sz="4" w:space="0" w:color="auto"/>
              <w:right w:val="single" w:sz="4" w:space="0" w:color="auto"/>
              <w:tl2br w:val="nil"/>
              <w:tr2bl w:val="nil"/>
            </w:tcBorders>
            <w:shd w:val="clear" w:color="auto" w:fill="auto"/>
            <w:vAlign w:val="bottom"/>
          </w:tcPr>
          <w:p w14:paraId="2F9B6ECB" w14:textId="77777777" w:rsidR="00755679" w:rsidRPr="008C1044" w:rsidRDefault="00755679" w:rsidP="009C68D6">
            <w:pPr>
              <w:pStyle w:val="Normal-Table"/>
              <w:rPr>
                <w:rFonts w:ascii="Tahoma" w:hAnsi="Tahoma" w:cs="Tahoma"/>
                <w:bCs/>
                <w:sz w:val="22"/>
                <w:szCs w:val="22"/>
              </w:rPr>
            </w:pPr>
            <w:r w:rsidRPr="008C1044">
              <w:rPr>
                <w:rFonts w:ascii="Tahoma" w:hAnsi="Tahoma" w:cs="Tahoma"/>
                <w:bCs/>
                <w:sz w:val="22"/>
                <w:szCs w:val="22"/>
              </w:rPr>
              <w:t>576,92</w:t>
            </w:r>
          </w:p>
        </w:tc>
        <w:tc>
          <w:tcPr>
            <w:tcW w:w="2835" w:type="dxa"/>
            <w:tcBorders>
              <w:top w:val="single" w:sz="4" w:space="0" w:color="auto"/>
              <w:left w:val="single" w:sz="4" w:space="0" w:color="auto"/>
              <w:bottom w:val="single" w:sz="4" w:space="0" w:color="auto"/>
              <w:right w:val="single" w:sz="4" w:space="0" w:color="auto"/>
              <w:tl2br w:val="nil"/>
              <w:tr2bl w:val="nil"/>
            </w:tcBorders>
            <w:shd w:val="clear" w:color="auto" w:fill="auto"/>
            <w:noWrap/>
            <w:vAlign w:val="center"/>
            <w:hideMark/>
          </w:tcPr>
          <w:p w14:paraId="78F63A62" w14:textId="77777777" w:rsidR="00755679" w:rsidRPr="008C1044" w:rsidRDefault="00755679" w:rsidP="009C68D6">
            <w:pPr>
              <w:pStyle w:val="Normal-Table"/>
              <w:rPr>
                <w:rFonts w:ascii="Tahoma" w:hAnsi="Tahoma" w:cs="Tahoma"/>
                <w:bCs/>
                <w:sz w:val="22"/>
                <w:szCs w:val="22"/>
              </w:rPr>
            </w:pPr>
            <w:r w:rsidRPr="008C1044">
              <w:rPr>
                <w:rFonts w:ascii="Tahoma" w:hAnsi="Tahoma" w:cs="Tahoma"/>
                <w:bCs/>
                <w:sz w:val="22"/>
                <w:szCs w:val="22"/>
              </w:rPr>
              <w:t>1.773,30</w:t>
            </w:r>
          </w:p>
        </w:tc>
      </w:tr>
      <w:tr w:rsidR="00755679" w:rsidRPr="008C1044" w14:paraId="433BB8C7" w14:textId="77777777" w:rsidTr="009C68D6">
        <w:trPr>
          <w:trHeight w:val="259"/>
          <w:jc w:val="center"/>
        </w:trPr>
        <w:tc>
          <w:tcPr>
            <w:tcW w:w="3402" w:type="dxa"/>
            <w:tcBorders>
              <w:top w:val="single" w:sz="4" w:space="0" w:color="auto"/>
              <w:left w:val="single" w:sz="4" w:space="0" w:color="auto"/>
              <w:bottom w:val="single" w:sz="4" w:space="0" w:color="auto"/>
              <w:right w:val="single" w:sz="4" w:space="0" w:color="auto"/>
              <w:tl2br w:val="nil"/>
              <w:tr2bl w:val="nil"/>
            </w:tcBorders>
            <w:shd w:val="clear" w:color="auto" w:fill="auto"/>
            <w:hideMark/>
          </w:tcPr>
          <w:p w14:paraId="17AA758D" w14:textId="77777777" w:rsidR="00755679" w:rsidRPr="008C1044" w:rsidRDefault="00755679" w:rsidP="009C68D6">
            <w:pPr>
              <w:pStyle w:val="Normal-Table"/>
              <w:rPr>
                <w:rFonts w:ascii="Tahoma" w:hAnsi="Tahoma" w:cs="Tahoma"/>
                <w:bCs/>
                <w:sz w:val="22"/>
                <w:szCs w:val="22"/>
              </w:rPr>
            </w:pPr>
            <w:r w:rsidRPr="008C1044">
              <w:rPr>
                <w:rFonts w:ascii="Tahoma" w:hAnsi="Tahoma" w:cs="Tahoma"/>
                <w:bCs/>
                <w:sz w:val="22"/>
                <w:szCs w:val="22"/>
              </w:rPr>
              <w:t>javne površine / odpadki</w:t>
            </w:r>
          </w:p>
        </w:tc>
        <w:tc>
          <w:tcPr>
            <w:tcW w:w="2835" w:type="dxa"/>
            <w:tcBorders>
              <w:top w:val="single" w:sz="4" w:space="0" w:color="auto"/>
              <w:left w:val="single" w:sz="4" w:space="0" w:color="auto"/>
              <w:bottom w:val="single" w:sz="4" w:space="0" w:color="auto"/>
              <w:right w:val="single" w:sz="4" w:space="0" w:color="auto"/>
              <w:tl2br w:val="nil"/>
              <w:tr2bl w:val="nil"/>
            </w:tcBorders>
            <w:shd w:val="clear" w:color="auto" w:fill="auto"/>
            <w:vAlign w:val="bottom"/>
          </w:tcPr>
          <w:p w14:paraId="016C5208" w14:textId="77777777" w:rsidR="00755679" w:rsidRPr="008C1044" w:rsidRDefault="00755679" w:rsidP="009C68D6">
            <w:pPr>
              <w:pStyle w:val="Normal-Table"/>
              <w:rPr>
                <w:rFonts w:ascii="Tahoma" w:hAnsi="Tahoma" w:cs="Tahoma"/>
                <w:bCs/>
                <w:sz w:val="22"/>
                <w:szCs w:val="22"/>
              </w:rPr>
            </w:pPr>
            <w:r w:rsidRPr="008C1044">
              <w:rPr>
                <w:rFonts w:ascii="Tahoma" w:hAnsi="Tahoma" w:cs="Tahoma"/>
                <w:bCs/>
                <w:sz w:val="22"/>
                <w:szCs w:val="22"/>
              </w:rPr>
              <w:t>761,21</w:t>
            </w:r>
          </w:p>
        </w:tc>
        <w:tc>
          <w:tcPr>
            <w:tcW w:w="2835" w:type="dxa"/>
            <w:tcBorders>
              <w:top w:val="single" w:sz="4" w:space="0" w:color="auto"/>
              <w:left w:val="single" w:sz="4" w:space="0" w:color="auto"/>
              <w:bottom w:val="single" w:sz="4" w:space="0" w:color="auto"/>
              <w:right w:val="single" w:sz="4" w:space="0" w:color="auto"/>
              <w:tl2br w:val="nil"/>
              <w:tr2bl w:val="nil"/>
            </w:tcBorders>
            <w:shd w:val="clear" w:color="auto" w:fill="auto"/>
            <w:noWrap/>
            <w:vAlign w:val="center"/>
            <w:hideMark/>
          </w:tcPr>
          <w:p w14:paraId="3393AC0A" w14:textId="77777777" w:rsidR="00755679" w:rsidRPr="008C1044" w:rsidRDefault="00755679" w:rsidP="009C68D6">
            <w:pPr>
              <w:pStyle w:val="Normal-Table"/>
              <w:rPr>
                <w:rFonts w:ascii="Tahoma" w:hAnsi="Tahoma" w:cs="Tahoma"/>
                <w:bCs/>
                <w:sz w:val="22"/>
                <w:szCs w:val="22"/>
              </w:rPr>
            </w:pPr>
            <w:r w:rsidRPr="008C1044">
              <w:rPr>
                <w:rFonts w:ascii="Tahoma" w:hAnsi="Tahoma" w:cs="Tahoma"/>
                <w:bCs/>
                <w:sz w:val="22"/>
                <w:szCs w:val="22"/>
              </w:rPr>
              <w:t>560,00</w:t>
            </w:r>
          </w:p>
        </w:tc>
      </w:tr>
      <w:tr w:rsidR="00755679" w:rsidRPr="008C1044" w14:paraId="61745B4D" w14:textId="77777777" w:rsidTr="009C68D6">
        <w:trPr>
          <w:trHeight w:val="259"/>
          <w:jc w:val="center"/>
        </w:trPr>
        <w:tc>
          <w:tcPr>
            <w:tcW w:w="3402" w:type="dxa"/>
            <w:tcBorders>
              <w:top w:val="single" w:sz="4" w:space="0" w:color="auto"/>
              <w:left w:val="single" w:sz="4" w:space="0" w:color="auto"/>
              <w:bottom w:val="single" w:sz="4" w:space="0" w:color="auto"/>
              <w:right w:val="single" w:sz="4" w:space="0" w:color="auto"/>
              <w:tl2br w:val="nil"/>
              <w:tr2bl w:val="nil"/>
            </w:tcBorders>
            <w:shd w:val="pct15" w:color="auto" w:fill="auto"/>
            <w:noWrap/>
            <w:hideMark/>
          </w:tcPr>
          <w:p w14:paraId="652C71A9" w14:textId="77777777" w:rsidR="00755679" w:rsidRPr="008C1044" w:rsidRDefault="00755679" w:rsidP="009C68D6">
            <w:pPr>
              <w:pStyle w:val="Normal-Table"/>
              <w:rPr>
                <w:rFonts w:ascii="Tahoma" w:hAnsi="Tahoma" w:cs="Tahoma"/>
                <w:b/>
                <w:bCs/>
                <w:caps/>
                <w:sz w:val="22"/>
                <w:szCs w:val="22"/>
              </w:rPr>
            </w:pPr>
            <w:r w:rsidRPr="008C1044">
              <w:rPr>
                <w:rFonts w:ascii="Tahoma" w:hAnsi="Tahoma" w:cs="Tahoma"/>
                <w:b/>
                <w:bCs/>
                <w:caps/>
                <w:sz w:val="22"/>
                <w:szCs w:val="22"/>
              </w:rPr>
              <w:t>SKUPAJ</w:t>
            </w:r>
          </w:p>
        </w:tc>
        <w:tc>
          <w:tcPr>
            <w:tcW w:w="2835" w:type="dxa"/>
            <w:tcBorders>
              <w:top w:val="single" w:sz="4" w:space="0" w:color="auto"/>
              <w:left w:val="single" w:sz="4" w:space="0" w:color="auto"/>
              <w:bottom w:val="single" w:sz="4" w:space="0" w:color="auto"/>
              <w:right w:val="single" w:sz="4" w:space="0" w:color="auto"/>
              <w:tl2br w:val="nil"/>
              <w:tr2bl w:val="nil"/>
            </w:tcBorders>
            <w:shd w:val="pct15" w:color="auto" w:fill="auto"/>
            <w:vAlign w:val="center"/>
          </w:tcPr>
          <w:p w14:paraId="75114DF0" w14:textId="77777777" w:rsidR="00755679" w:rsidRPr="008C1044" w:rsidRDefault="00755679" w:rsidP="009C68D6">
            <w:pPr>
              <w:pStyle w:val="Normal-Table"/>
              <w:rPr>
                <w:rFonts w:ascii="Tahoma" w:hAnsi="Tahoma" w:cs="Tahoma"/>
                <w:b/>
                <w:bCs/>
                <w:caps/>
                <w:sz w:val="22"/>
                <w:szCs w:val="22"/>
              </w:rPr>
            </w:pPr>
            <w:r w:rsidRPr="008C1044">
              <w:rPr>
                <w:rFonts w:ascii="Tahoma" w:hAnsi="Tahoma" w:cs="Tahoma"/>
                <w:b/>
                <w:caps/>
                <w:sz w:val="22"/>
                <w:szCs w:val="22"/>
              </w:rPr>
              <w:fldChar w:fldCharType="begin"/>
            </w:r>
            <w:r w:rsidRPr="008C1044">
              <w:rPr>
                <w:rFonts w:ascii="Tahoma" w:hAnsi="Tahoma" w:cs="Tahoma"/>
                <w:b/>
                <w:caps/>
                <w:sz w:val="22"/>
                <w:szCs w:val="22"/>
              </w:rPr>
              <w:instrText xml:space="preserve"> =SUM(ABOVE) </w:instrText>
            </w:r>
            <w:r w:rsidRPr="008C1044">
              <w:rPr>
                <w:rFonts w:ascii="Tahoma" w:hAnsi="Tahoma" w:cs="Tahoma"/>
                <w:b/>
                <w:caps/>
                <w:sz w:val="22"/>
                <w:szCs w:val="22"/>
              </w:rPr>
              <w:fldChar w:fldCharType="separate"/>
            </w:r>
            <w:r w:rsidRPr="008C1044">
              <w:rPr>
                <w:rFonts w:ascii="Tahoma" w:hAnsi="Tahoma" w:cs="Tahoma"/>
                <w:b/>
                <w:caps/>
                <w:noProof/>
                <w:sz w:val="22"/>
                <w:szCs w:val="22"/>
              </w:rPr>
              <w:t>12.411,7</w:t>
            </w:r>
            <w:r w:rsidRPr="008C1044">
              <w:rPr>
                <w:rFonts w:ascii="Tahoma" w:hAnsi="Tahoma" w:cs="Tahoma"/>
                <w:b/>
                <w:caps/>
                <w:sz w:val="22"/>
                <w:szCs w:val="22"/>
              </w:rPr>
              <w:fldChar w:fldCharType="end"/>
            </w:r>
            <w:r w:rsidRPr="008C1044">
              <w:rPr>
                <w:rFonts w:ascii="Tahoma" w:hAnsi="Tahoma" w:cs="Tahoma"/>
                <w:b/>
                <w:caps/>
                <w:sz w:val="22"/>
                <w:szCs w:val="22"/>
              </w:rPr>
              <w:t>0</w:t>
            </w:r>
          </w:p>
        </w:tc>
        <w:tc>
          <w:tcPr>
            <w:tcW w:w="2835" w:type="dxa"/>
            <w:tcBorders>
              <w:top w:val="single" w:sz="4" w:space="0" w:color="auto"/>
              <w:left w:val="single" w:sz="4" w:space="0" w:color="auto"/>
              <w:bottom w:val="single" w:sz="4" w:space="0" w:color="auto"/>
              <w:right w:val="single" w:sz="4" w:space="0" w:color="auto"/>
              <w:tl2br w:val="nil"/>
              <w:tr2bl w:val="nil"/>
            </w:tcBorders>
            <w:shd w:val="pct15" w:color="auto" w:fill="auto"/>
            <w:noWrap/>
            <w:hideMark/>
          </w:tcPr>
          <w:p w14:paraId="33E7DF75" w14:textId="77777777" w:rsidR="00755679" w:rsidRPr="008C1044" w:rsidRDefault="00755679" w:rsidP="009C68D6">
            <w:pPr>
              <w:pStyle w:val="Normal-Table"/>
              <w:rPr>
                <w:rFonts w:ascii="Tahoma" w:hAnsi="Tahoma" w:cs="Tahoma"/>
                <w:b/>
                <w:bCs/>
                <w:caps/>
                <w:sz w:val="22"/>
                <w:szCs w:val="22"/>
              </w:rPr>
            </w:pPr>
            <w:r w:rsidRPr="008C1044">
              <w:rPr>
                <w:rFonts w:ascii="Tahoma" w:hAnsi="Tahoma" w:cs="Tahoma"/>
                <w:b/>
                <w:caps/>
                <w:sz w:val="22"/>
                <w:szCs w:val="22"/>
              </w:rPr>
              <w:fldChar w:fldCharType="begin"/>
            </w:r>
            <w:r w:rsidRPr="008C1044">
              <w:rPr>
                <w:rFonts w:ascii="Tahoma" w:hAnsi="Tahoma" w:cs="Tahoma"/>
                <w:b/>
                <w:caps/>
                <w:sz w:val="22"/>
                <w:szCs w:val="22"/>
              </w:rPr>
              <w:instrText xml:space="preserve"> =SUM(ABOVE) </w:instrText>
            </w:r>
            <w:r w:rsidRPr="008C1044">
              <w:rPr>
                <w:rFonts w:ascii="Tahoma" w:hAnsi="Tahoma" w:cs="Tahoma"/>
                <w:b/>
                <w:caps/>
                <w:sz w:val="22"/>
                <w:szCs w:val="22"/>
              </w:rPr>
              <w:fldChar w:fldCharType="separate"/>
            </w:r>
            <w:r w:rsidRPr="008C1044">
              <w:rPr>
                <w:rFonts w:ascii="Tahoma" w:hAnsi="Tahoma" w:cs="Tahoma"/>
                <w:b/>
                <w:caps/>
                <w:noProof/>
                <w:sz w:val="22"/>
                <w:szCs w:val="22"/>
              </w:rPr>
              <w:t>13.549,4</w:t>
            </w:r>
            <w:r w:rsidRPr="008C1044">
              <w:rPr>
                <w:rFonts w:ascii="Tahoma" w:hAnsi="Tahoma" w:cs="Tahoma"/>
                <w:b/>
                <w:caps/>
                <w:sz w:val="22"/>
                <w:szCs w:val="22"/>
              </w:rPr>
              <w:fldChar w:fldCharType="end"/>
            </w:r>
            <w:r w:rsidRPr="008C1044">
              <w:rPr>
                <w:rFonts w:ascii="Tahoma" w:hAnsi="Tahoma" w:cs="Tahoma"/>
                <w:b/>
                <w:caps/>
                <w:sz w:val="22"/>
                <w:szCs w:val="22"/>
              </w:rPr>
              <w:t>0</w:t>
            </w:r>
          </w:p>
        </w:tc>
      </w:tr>
    </w:tbl>
    <w:p w14:paraId="47DF83F8" w14:textId="77777777" w:rsidR="00755679" w:rsidRPr="00AC16CA" w:rsidRDefault="00755679" w:rsidP="00755679">
      <w:pPr>
        <w:pStyle w:val="Table-Numbering"/>
        <w:numPr>
          <w:ilvl w:val="0"/>
          <w:numId w:val="2"/>
        </w:numPr>
        <w:tabs>
          <w:tab w:val="clear" w:pos="567"/>
          <w:tab w:val="num" w:pos="0"/>
        </w:tabs>
        <w:ind w:left="0"/>
        <w:rPr>
          <w:rFonts w:ascii="Tahoma" w:hAnsi="Tahoma" w:cs="Tahoma"/>
          <w:sz w:val="20"/>
          <w:szCs w:val="20"/>
        </w:rPr>
      </w:pPr>
      <w:r w:rsidRPr="00AC16CA">
        <w:rPr>
          <w:rFonts w:ascii="Tahoma" w:hAnsi="Tahoma" w:cs="Tahoma"/>
          <w:sz w:val="20"/>
          <w:szCs w:val="20"/>
        </w:rPr>
        <w:t>Prikaz višine komunalnega prispevka v EUR za kmetijsko stavbo BTP 600 m</w:t>
      </w:r>
      <w:r w:rsidRPr="00AC16CA">
        <w:rPr>
          <w:rFonts w:ascii="Tahoma" w:hAnsi="Tahoma" w:cs="Tahoma"/>
          <w:sz w:val="20"/>
          <w:szCs w:val="20"/>
          <w:vertAlign w:val="superscript"/>
        </w:rPr>
        <w:t>2</w:t>
      </w:r>
      <w:r w:rsidRPr="00AC16CA">
        <w:rPr>
          <w:rFonts w:ascii="Tahoma" w:hAnsi="Tahoma" w:cs="Tahoma"/>
          <w:sz w:val="20"/>
          <w:szCs w:val="20"/>
        </w:rPr>
        <w:t xml:space="preserve"> in gradbene parcele 2.000 m</w:t>
      </w:r>
      <w:r w:rsidRPr="00AC16CA">
        <w:rPr>
          <w:rFonts w:ascii="Tahoma" w:hAnsi="Tahoma" w:cs="Tahoma"/>
          <w:sz w:val="20"/>
          <w:szCs w:val="20"/>
          <w:vertAlign w:val="superscript"/>
        </w:rPr>
        <w:t>2</w:t>
      </w:r>
      <w:r w:rsidRPr="00AC16CA">
        <w:rPr>
          <w:rFonts w:ascii="Tahoma" w:hAnsi="Tahoma" w:cs="Tahoma"/>
          <w:sz w:val="20"/>
          <w:szCs w:val="20"/>
        </w:rPr>
        <w:t>.</w:t>
      </w:r>
    </w:p>
    <w:p w14:paraId="64D6A99E" w14:textId="77777777" w:rsidR="00755679" w:rsidRPr="008C1044" w:rsidRDefault="00755679" w:rsidP="00755679">
      <w:pPr>
        <w:pStyle w:val="Naslov1"/>
        <w:tabs>
          <w:tab w:val="num" w:pos="432"/>
        </w:tabs>
        <w:ind w:left="431" w:hanging="431"/>
        <w:jc w:val="both"/>
        <w:rPr>
          <w:rFonts w:ascii="Tahoma" w:hAnsi="Tahoma" w:cs="Tahoma"/>
          <w:sz w:val="22"/>
          <w:szCs w:val="22"/>
        </w:rPr>
      </w:pPr>
      <w:bookmarkStart w:id="2" w:name="_Toc17382161"/>
      <w:r w:rsidRPr="008C1044">
        <w:rPr>
          <w:rFonts w:ascii="Tahoma" w:hAnsi="Tahoma" w:cs="Tahoma"/>
          <w:sz w:val="22"/>
          <w:szCs w:val="22"/>
        </w:rPr>
        <w:t>Primerjava komunalnega prispevka</w:t>
      </w:r>
      <w:bookmarkEnd w:id="2"/>
      <w:r w:rsidRPr="008C1044">
        <w:rPr>
          <w:rFonts w:ascii="Tahoma" w:hAnsi="Tahoma" w:cs="Tahoma"/>
          <w:sz w:val="22"/>
          <w:szCs w:val="22"/>
        </w:rPr>
        <w:t xml:space="preserve"> po posameznih občinah v EUR</w:t>
      </w:r>
    </w:p>
    <w:p w14:paraId="1A35FB27" w14:textId="77777777" w:rsidR="00755679" w:rsidRPr="008C1044" w:rsidRDefault="00755679" w:rsidP="0078453F">
      <w:pPr>
        <w:ind w:firstLine="431"/>
        <w:rPr>
          <w:rFonts w:ascii="Tahoma" w:hAnsi="Tahoma" w:cs="Tahoma"/>
          <w:sz w:val="22"/>
          <w:szCs w:val="22"/>
        </w:rPr>
      </w:pPr>
      <w:r w:rsidRPr="008C1044">
        <w:rPr>
          <w:rFonts w:ascii="Tahoma" w:hAnsi="Tahoma" w:cs="Tahoma"/>
          <w:sz w:val="22"/>
          <w:szCs w:val="22"/>
        </w:rPr>
        <w:t>Višina komunalnega prispevka v občini Žirovnica je ločena na obstoječe stanje in predlagano stanje.</w:t>
      </w:r>
    </w:p>
    <w:tbl>
      <w:tblPr>
        <w:tblW w:w="9072" w:type="dxa"/>
        <w:jc w:val="center"/>
        <w:tblLayout w:type="fixed"/>
        <w:tblCellMar>
          <w:top w:w="57" w:type="dxa"/>
          <w:bottom w:w="57" w:type="dxa"/>
        </w:tblCellMar>
        <w:tblLook w:val="04A0" w:firstRow="1" w:lastRow="0" w:firstColumn="1" w:lastColumn="0" w:noHBand="0" w:noVBand="1"/>
      </w:tblPr>
      <w:tblGrid>
        <w:gridCol w:w="2268"/>
        <w:gridCol w:w="1701"/>
        <w:gridCol w:w="1701"/>
        <w:gridCol w:w="1701"/>
        <w:gridCol w:w="1701"/>
      </w:tblGrid>
      <w:tr w:rsidR="00755679" w:rsidRPr="008C1044" w14:paraId="60F2CD1B" w14:textId="77777777" w:rsidTr="009C68D6">
        <w:trPr>
          <w:trHeight w:val="284"/>
          <w:tblHeader/>
          <w:jc w:val="center"/>
        </w:trPr>
        <w:tc>
          <w:tcPr>
            <w:tcW w:w="2268"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noWrap/>
            <w:hideMark/>
          </w:tcPr>
          <w:p w14:paraId="64D36202" w14:textId="77777777" w:rsidR="00755679" w:rsidRPr="008C1044" w:rsidRDefault="00755679" w:rsidP="009C68D6">
            <w:pPr>
              <w:pStyle w:val="Normal-Table"/>
              <w:rPr>
                <w:rFonts w:ascii="Tahoma" w:hAnsi="Tahoma" w:cs="Tahoma"/>
                <w:b/>
                <w:sz w:val="22"/>
                <w:szCs w:val="22"/>
              </w:rPr>
            </w:pPr>
            <w:r w:rsidRPr="008C1044">
              <w:rPr>
                <w:rFonts w:ascii="Tahoma" w:hAnsi="Tahoma" w:cs="Tahoma"/>
                <w:b/>
                <w:sz w:val="22"/>
                <w:szCs w:val="22"/>
              </w:rPr>
              <w:t>Občina</w:t>
            </w:r>
          </w:p>
          <w:p w14:paraId="1C63D925" w14:textId="77777777" w:rsidR="00755679" w:rsidRPr="008C1044" w:rsidRDefault="00755679" w:rsidP="009C68D6">
            <w:pPr>
              <w:pStyle w:val="Normal-Table"/>
              <w:rPr>
                <w:rFonts w:ascii="Tahoma" w:hAnsi="Tahoma" w:cs="Tahoma"/>
                <w:b/>
                <w:sz w:val="22"/>
                <w:szCs w:val="22"/>
              </w:rPr>
            </w:pPr>
            <w:r w:rsidRPr="008C1044">
              <w:rPr>
                <w:rFonts w:ascii="Tahoma" w:hAnsi="Tahoma" w:cs="Tahoma"/>
                <w:b/>
                <w:sz w:val="22"/>
                <w:szCs w:val="22"/>
              </w:rPr>
              <w:t> </w:t>
            </w:r>
          </w:p>
        </w:tc>
        <w:tc>
          <w:tcPr>
            <w:tcW w:w="3402" w:type="dxa"/>
            <w:gridSpan w:val="2"/>
            <w:tcBorders>
              <w:top w:val="single" w:sz="4" w:space="0" w:color="auto"/>
              <w:left w:val="single" w:sz="4" w:space="0" w:color="auto"/>
              <w:right w:val="single" w:sz="4" w:space="0" w:color="auto"/>
              <w:tl2br w:val="nil"/>
              <w:tr2bl w:val="nil"/>
            </w:tcBorders>
            <w:shd w:val="clear" w:color="auto" w:fill="auto"/>
            <w:noWrap/>
            <w:hideMark/>
          </w:tcPr>
          <w:p w14:paraId="3D8E21EE" w14:textId="77777777" w:rsidR="00755679" w:rsidRPr="008C1044" w:rsidRDefault="00755679" w:rsidP="009C68D6">
            <w:pPr>
              <w:pStyle w:val="Normal-Table"/>
              <w:jc w:val="center"/>
              <w:rPr>
                <w:rFonts w:ascii="Tahoma" w:hAnsi="Tahoma" w:cs="Tahoma"/>
                <w:b/>
                <w:sz w:val="22"/>
                <w:szCs w:val="22"/>
              </w:rPr>
            </w:pPr>
            <w:r w:rsidRPr="008C1044">
              <w:rPr>
                <w:rFonts w:ascii="Tahoma" w:hAnsi="Tahoma" w:cs="Tahoma"/>
                <w:b/>
                <w:sz w:val="22"/>
                <w:szCs w:val="22"/>
              </w:rPr>
              <w:t>Stanovanjska stavba</w:t>
            </w:r>
          </w:p>
        </w:tc>
        <w:tc>
          <w:tcPr>
            <w:tcW w:w="1701" w:type="dxa"/>
            <w:tcBorders>
              <w:top w:val="single" w:sz="4" w:space="0" w:color="auto"/>
              <w:left w:val="single" w:sz="4" w:space="0" w:color="auto"/>
              <w:bottom w:val="single" w:sz="4" w:space="0" w:color="auto"/>
              <w:right w:val="single" w:sz="4" w:space="0" w:color="auto"/>
              <w:tl2br w:val="nil"/>
              <w:tr2bl w:val="nil"/>
            </w:tcBorders>
            <w:shd w:val="clear" w:color="auto" w:fill="auto"/>
            <w:noWrap/>
            <w:hideMark/>
          </w:tcPr>
          <w:p w14:paraId="10B877DD" w14:textId="77777777" w:rsidR="00755679" w:rsidRPr="008C1044" w:rsidRDefault="00755679" w:rsidP="009C68D6">
            <w:pPr>
              <w:pStyle w:val="Normal-Table"/>
              <w:rPr>
                <w:rFonts w:ascii="Tahoma" w:hAnsi="Tahoma" w:cs="Tahoma"/>
                <w:b/>
                <w:sz w:val="22"/>
                <w:szCs w:val="22"/>
              </w:rPr>
            </w:pPr>
            <w:r w:rsidRPr="008C1044">
              <w:rPr>
                <w:rFonts w:ascii="Tahoma" w:hAnsi="Tahoma" w:cs="Tahoma"/>
                <w:b/>
                <w:sz w:val="22"/>
                <w:szCs w:val="22"/>
              </w:rPr>
              <w:t>Trgovska stavba</w:t>
            </w:r>
          </w:p>
        </w:tc>
        <w:tc>
          <w:tcPr>
            <w:tcW w:w="1701" w:type="dxa"/>
            <w:tcBorders>
              <w:top w:val="single" w:sz="4" w:space="0" w:color="auto"/>
              <w:left w:val="single" w:sz="4" w:space="0" w:color="auto"/>
              <w:bottom w:val="single" w:sz="4" w:space="0" w:color="auto"/>
              <w:right w:val="single" w:sz="4" w:space="0" w:color="auto"/>
              <w:tl2br w:val="nil"/>
              <w:tr2bl w:val="nil"/>
            </w:tcBorders>
            <w:shd w:val="clear" w:color="auto" w:fill="auto"/>
            <w:noWrap/>
            <w:hideMark/>
          </w:tcPr>
          <w:p w14:paraId="0FDB08F1" w14:textId="77777777" w:rsidR="00755679" w:rsidRPr="008C1044" w:rsidRDefault="00755679" w:rsidP="009C68D6">
            <w:pPr>
              <w:pStyle w:val="Normal-Table"/>
              <w:rPr>
                <w:rFonts w:ascii="Tahoma" w:hAnsi="Tahoma" w:cs="Tahoma"/>
                <w:b/>
                <w:sz w:val="22"/>
                <w:szCs w:val="22"/>
              </w:rPr>
            </w:pPr>
            <w:r w:rsidRPr="008C1044">
              <w:rPr>
                <w:rFonts w:ascii="Tahoma" w:hAnsi="Tahoma" w:cs="Tahoma"/>
                <w:b/>
                <w:sz w:val="22"/>
                <w:szCs w:val="22"/>
              </w:rPr>
              <w:t>Kmetijska stavba</w:t>
            </w:r>
          </w:p>
        </w:tc>
      </w:tr>
      <w:tr w:rsidR="00755679" w:rsidRPr="008C1044" w14:paraId="6838F352" w14:textId="77777777" w:rsidTr="009C68D6">
        <w:trPr>
          <w:trHeight w:val="284"/>
          <w:tblHeader/>
          <w:jc w:val="center"/>
        </w:trPr>
        <w:tc>
          <w:tcPr>
            <w:tcW w:w="2268" w:type="dxa"/>
            <w:vMerge/>
            <w:tcBorders>
              <w:top w:val="single" w:sz="4" w:space="0" w:color="auto"/>
              <w:left w:val="single" w:sz="4" w:space="0" w:color="auto"/>
              <w:bottom w:val="single" w:sz="4" w:space="0" w:color="auto"/>
              <w:right w:val="single" w:sz="4" w:space="0" w:color="auto"/>
              <w:tl2br w:val="nil"/>
              <w:tr2bl w:val="nil"/>
            </w:tcBorders>
            <w:shd w:val="clear" w:color="auto" w:fill="auto"/>
            <w:noWrap/>
            <w:hideMark/>
          </w:tcPr>
          <w:p w14:paraId="5DB3708E" w14:textId="77777777" w:rsidR="00755679" w:rsidRPr="008C1044" w:rsidRDefault="00755679" w:rsidP="009C68D6">
            <w:pPr>
              <w:pStyle w:val="Normal-Table"/>
              <w:rPr>
                <w:rFonts w:ascii="Tahoma" w:hAnsi="Tahoma" w:cs="Tahoma"/>
                <w:b/>
                <w:sz w:val="22"/>
                <w:szCs w:val="22"/>
              </w:rPr>
            </w:pPr>
          </w:p>
        </w:tc>
        <w:tc>
          <w:tcPr>
            <w:tcW w:w="1701" w:type="dxa"/>
            <w:tcBorders>
              <w:top w:val="single" w:sz="4" w:space="0" w:color="auto"/>
              <w:left w:val="single" w:sz="4" w:space="0" w:color="auto"/>
              <w:bottom w:val="single" w:sz="4" w:space="0" w:color="auto"/>
              <w:tl2br w:val="nil"/>
              <w:tr2bl w:val="nil"/>
            </w:tcBorders>
            <w:shd w:val="clear" w:color="auto" w:fill="auto"/>
            <w:hideMark/>
          </w:tcPr>
          <w:p w14:paraId="47F1D911" w14:textId="77777777" w:rsidR="00755679" w:rsidRPr="008C1044" w:rsidRDefault="00755679" w:rsidP="009C68D6">
            <w:pPr>
              <w:pStyle w:val="Normal-Table"/>
              <w:rPr>
                <w:rFonts w:ascii="Tahoma" w:hAnsi="Tahoma" w:cs="Tahoma"/>
                <w:b/>
                <w:sz w:val="22"/>
                <w:szCs w:val="22"/>
              </w:rPr>
            </w:pPr>
            <w:r w:rsidRPr="008C1044">
              <w:rPr>
                <w:rFonts w:ascii="Tahoma" w:hAnsi="Tahoma" w:cs="Tahoma"/>
                <w:b/>
                <w:sz w:val="22"/>
                <w:szCs w:val="22"/>
              </w:rPr>
              <w:t>GP 500/NTP 150</w:t>
            </w:r>
          </w:p>
        </w:tc>
        <w:tc>
          <w:tcPr>
            <w:tcW w:w="1701" w:type="dxa"/>
            <w:tcBorders>
              <w:top w:val="single" w:sz="4" w:space="0" w:color="auto"/>
              <w:bottom w:val="single" w:sz="4" w:space="0" w:color="auto"/>
              <w:right w:val="single" w:sz="4" w:space="0" w:color="auto"/>
              <w:tl2br w:val="nil"/>
              <w:tr2bl w:val="nil"/>
            </w:tcBorders>
            <w:shd w:val="clear" w:color="auto" w:fill="auto"/>
            <w:noWrap/>
            <w:hideMark/>
          </w:tcPr>
          <w:p w14:paraId="24214715" w14:textId="77777777" w:rsidR="00755679" w:rsidRPr="008C1044" w:rsidRDefault="00755679" w:rsidP="009C68D6">
            <w:pPr>
              <w:pStyle w:val="Normal-Table"/>
              <w:rPr>
                <w:rFonts w:ascii="Tahoma" w:hAnsi="Tahoma" w:cs="Tahoma"/>
                <w:b/>
                <w:sz w:val="22"/>
                <w:szCs w:val="22"/>
              </w:rPr>
            </w:pPr>
            <w:r w:rsidRPr="008C1044">
              <w:rPr>
                <w:rFonts w:ascii="Tahoma" w:hAnsi="Tahoma" w:cs="Tahoma"/>
                <w:b/>
                <w:sz w:val="22"/>
                <w:szCs w:val="22"/>
              </w:rPr>
              <w:t>GP 800/NTP 210</w:t>
            </w:r>
          </w:p>
        </w:tc>
        <w:tc>
          <w:tcPr>
            <w:tcW w:w="1701" w:type="dxa"/>
            <w:tcBorders>
              <w:top w:val="single" w:sz="4" w:space="0" w:color="auto"/>
              <w:left w:val="single" w:sz="4" w:space="0" w:color="auto"/>
              <w:bottom w:val="single" w:sz="4" w:space="0" w:color="auto"/>
              <w:right w:val="single" w:sz="4" w:space="0" w:color="auto"/>
              <w:tl2br w:val="nil"/>
              <w:tr2bl w:val="nil"/>
            </w:tcBorders>
            <w:shd w:val="clear" w:color="auto" w:fill="auto"/>
            <w:hideMark/>
          </w:tcPr>
          <w:p w14:paraId="2BB0A54E" w14:textId="77777777" w:rsidR="00755679" w:rsidRPr="008C1044" w:rsidRDefault="00755679" w:rsidP="009C68D6">
            <w:pPr>
              <w:pStyle w:val="Normal-Table"/>
              <w:rPr>
                <w:rFonts w:ascii="Tahoma" w:hAnsi="Tahoma" w:cs="Tahoma"/>
                <w:b/>
                <w:sz w:val="22"/>
                <w:szCs w:val="22"/>
              </w:rPr>
            </w:pPr>
            <w:r w:rsidRPr="008C1044">
              <w:rPr>
                <w:rFonts w:ascii="Tahoma" w:hAnsi="Tahoma" w:cs="Tahoma"/>
                <w:b/>
                <w:sz w:val="22"/>
                <w:szCs w:val="22"/>
              </w:rPr>
              <w:t>GP 800/NTP 300</w:t>
            </w:r>
          </w:p>
        </w:tc>
        <w:tc>
          <w:tcPr>
            <w:tcW w:w="1701" w:type="dxa"/>
            <w:tcBorders>
              <w:top w:val="single" w:sz="4" w:space="0" w:color="auto"/>
              <w:left w:val="single" w:sz="4" w:space="0" w:color="auto"/>
              <w:bottom w:val="single" w:sz="4" w:space="0" w:color="auto"/>
              <w:right w:val="single" w:sz="4" w:space="0" w:color="auto"/>
              <w:tl2br w:val="nil"/>
              <w:tr2bl w:val="nil"/>
            </w:tcBorders>
            <w:shd w:val="clear" w:color="auto" w:fill="auto"/>
            <w:hideMark/>
          </w:tcPr>
          <w:p w14:paraId="32C26F6A" w14:textId="77777777" w:rsidR="00755679" w:rsidRPr="008C1044" w:rsidRDefault="00755679" w:rsidP="009C68D6">
            <w:pPr>
              <w:pStyle w:val="Normal-Table"/>
              <w:rPr>
                <w:rFonts w:ascii="Tahoma" w:hAnsi="Tahoma" w:cs="Tahoma"/>
                <w:b/>
                <w:sz w:val="22"/>
                <w:szCs w:val="22"/>
              </w:rPr>
            </w:pPr>
            <w:r w:rsidRPr="008C1044">
              <w:rPr>
                <w:rFonts w:ascii="Tahoma" w:hAnsi="Tahoma" w:cs="Tahoma"/>
                <w:b/>
                <w:sz w:val="22"/>
                <w:szCs w:val="22"/>
              </w:rPr>
              <w:t>GP 800/NTP 300</w:t>
            </w:r>
          </w:p>
        </w:tc>
      </w:tr>
      <w:tr w:rsidR="00755679" w:rsidRPr="008C1044" w14:paraId="4E1C2E30" w14:textId="77777777" w:rsidTr="009C68D6">
        <w:trPr>
          <w:trHeight w:val="284"/>
          <w:jc w:val="center"/>
        </w:trPr>
        <w:tc>
          <w:tcPr>
            <w:tcW w:w="2268" w:type="dxa"/>
            <w:tcBorders>
              <w:top w:val="single" w:sz="4" w:space="0" w:color="auto"/>
              <w:left w:val="single" w:sz="4" w:space="0" w:color="auto"/>
              <w:bottom w:val="single" w:sz="4" w:space="0" w:color="auto"/>
              <w:right w:val="single" w:sz="4" w:space="0" w:color="auto"/>
              <w:tl2br w:val="nil"/>
              <w:tr2bl w:val="nil"/>
            </w:tcBorders>
            <w:shd w:val="clear" w:color="auto" w:fill="auto"/>
            <w:hideMark/>
          </w:tcPr>
          <w:p w14:paraId="6BDB8B5F" w14:textId="77777777" w:rsidR="00755679" w:rsidRPr="008C1044" w:rsidRDefault="00755679" w:rsidP="009C68D6">
            <w:pPr>
              <w:pStyle w:val="Normal-Table"/>
              <w:rPr>
                <w:rFonts w:ascii="Tahoma" w:hAnsi="Tahoma" w:cs="Tahoma"/>
                <w:sz w:val="22"/>
                <w:szCs w:val="22"/>
              </w:rPr>
            </w:pPr>
            <w:r w:rsidRPr="008C1044">
              <w:rPr>
                <w:rFonts w:ascii="Tahoma" w:hAnsi="Tahoma" w:cs="Tahoma"/>
                <w:sz w:val="22"/>
                <w:szCs w:val="22"/>
              </w:rPr>
              <w:t>Horjul - 2019</w:t>
            </w:r>
          </w:p>
        </w:tc>
        <w:tc>
          <w:tcPr>
            <w:tcW w:w="1701" w:type="dxa"/>
            <w:tcBorders>
              <w:top w:val="single" w:sz="4" w:space="0" w:color="auto"/>
              <w:left w:val="single" w:sz="4" w:space="0" w:color="auto"/>
              <w:bottom w:val="single" w:sz="4" w:space="0" w:color="auto"/>
              <w:right w:val="single" w:sz="4" w:space="0" w:color="auto"/>
              <w:tl2br w:val="nil"/>
              <w:tr2bl w:val="nil"/>
            </w:tcBorders>
            <w:shd w:val="clear" w:color="auto" w:fill="auto"/>
            <w:noWrap/>
            <w:hideMark/>
          </w:tcPr>
          <w:p w14:paraId="607E9BA5" w14:textId="77777777" w:rsidR="00755679" w:rsidRPr="008C1044" w:rsidRDefault="00755679" w:rsidP="009C68D6">
            <w:pPr>
              <w:pStyle w:val="Normal-Table"/>
              <w:rPr>
                <w:rFonts w:ascii="Tahoma" w:hAnsi="Tahoma" w:cs="Tahoma"/>
                <w:sz w:val="22"/>
                <w:szCs w:val="22"/>
              </w:rPr>
            </w:pPr>
            <w:r w:rsidRPr="008C1044">
              <w:rPr>
                <w:rFonts w:ascii="Tahoma" w:hAnsi="Tahoma" w:cs="Tahoma"/>
                <w:sz w:val="22"/>
                <w:szCs w:val="22"/>
              </w:rPr>
              <w:t>6.728</w:t>
            </w:r>
          </w:p>
        </w:tc>
        <w:tc>
          <w:tcPr>
            <w:tcW w:w="1701" w:type="dxa"/>
            <w:tcBorders>
              <w:top w:val="single" w:sz="4" w:space="0" w:color="auto"/>
              <w:left w:val="single" w:sz="4" w:space="0" w:color="auto"/>
              <w:bottom w:val="single" w:sz="4" w:space="0" w:color="auto"/>
              <w:right w:val="single" w:sz="4" w:space="0" w:color="auto"/>
              <w:tl2br w:val="nil"/>
              <w:tr2bl w:val="nil"/>
            </w:tcBorders>
            <w:shd w:val="clear" w:color="auto" w:fill="auto"/>
            <w:noWrap/>
            <w:hideMark/>
          </w:tcPr>
          <w:p w14:paraId="7425E493" w14:textId="77777777" w:rsidR="00755679" w:rsidRPr="008C1044" w:rsidRDefault="00755679" w:rsidP="009C68D6">
            <w:pPr>
              <w:pStyle w:val="Normal-Table"/>
              <w:rPr>
                <w:rFonts w:ascii="Tahoma" w:hAnsi="Tahoma" w:cs="Tahoma"/>
                <w:sz w:val="22"/>
                <w:szCs w:val="22"/>
              </w:rPr>
            </w:pPr>
            <w:r w:rsidRPr="008C1044">
              <w:rPr>
                <w:rFonts w:ascii="Tahoma" w:hAnsi="Tahoma" w:cs="Tahoma"/>
                <w:sz w:val="22"/>
                <w:szCs w:val="22"/>
              </w:rPr>
              <w:t>9.908</w:t>
            </w:r>
          </w:p>
        </w:tc>
        <w:tc>
          <w:tcPr>
            <w:tcW w:w="1701" w:type="dxa"/>
            <w:tcBorders>
              <w:top w:val="single" w:sz="4" w:space="0" w:color="auto"/>
              <w:left w:val="single" w:sz="4" w:space="0" w:color="auto"/>
              <w:bottom w:val="single" w:sz="4" w:space="0" w:color="auto"/>
              <w:right w:val="single" w:sz="4" w:space="0" w:color="auto"/>
              <w:tl2br w:val="nil"/>
              <w:tr2bl w:val="nil"/>
            </w:tcBorders>
            <w:shd w:val="clear" w:color="auto" w:fill="auto"/>
            <w:noWrap/>
            <w:hideMark/>
          </w:tcPr>
          <w:p w14:paraId="6CBEE139" w14:textId="77777777" w:rsidR="00755679" w:rsidRPr="008C1044" w:rsidRDefault="00755679" w:rsidP="009C68D6">
            <w:pPr>
              <w:pStyle w:val="Normal-Table"/>
              <w:rPr>
                <w:rFonts w:ascii="Tahoma" w:hAnsi="Tahoma" w:cs="Tahoma"/>
                <w:sz w:val="22"/>
                <w:szCs w:val="22"/>
              </w:rPr>
            </w:pPr>
            <w:r w:rsidRPr="008C1044">
              <w:rPr>
                <w:rFonts w:ascii="Tahoma" w:hAnsi="Tahoma" w:cs="Tahoma"/>
                <w:sz w:val="22"/>
                <w:szCs w:val="22"/>
              </w:rPr>
              <w:t>12.478</w:t>
            </w:r>
          </w:p>
        </w:tc>
        <w:tc>
          <w:tcPr>
            <w:tcW w:w="1701" w:type="dxa"/>
            <w:tcBorders>
              <w:top w:val="single" w:sz="4" w:space="0" w:color="auto"/>
              <w:left w:val="single" w:sz="4" w:space="0" w:color="auto"/>
              <w:bottom w:val="single" w:sz="4" w:space="0" w:color="auto"/>
              <w:right w:val="single" w:sz="4" w:space="0" w:color="auto"/>
              <w:tl2br w:val="nil"/>
              <w:tr2bl w:val="nil"/>
            </w:tcBorders>
            <w:shd w:val="clear" w:color="auto" w:fill="auto"/>
            <w:noWrap/>
            <w:hideMark/>
          </w:tcPr>
          <w:p w14:paraId="71D3316E" w14:textId="77777777" w:rsidR="00755679" w:rsidRPr="008C1044" w:rsidRDefault="00755679" w:rsidP="009C68D6">
            <w:pPr>
              <w:pStyle w:val="Normal-Table"/>
              <w:rPr>
                <w:rFonts w:ascii="Tahoma" w:hAnsi="Tahoma" w:cs="Tahoma"/>
                <w:sz w:val="22"/>
                <w:szCs w:val="22"/>
              </w:rPr>
            </w:pPr>
            <w:r w:rsidRPr="008C1044">
              <w:rPr>
                <w:rFonts w:ascii="Tahoma" w:hAnsi="Tahoma" w:cs="Tahoma"/>
                <w:sz w:val="22"/>
                <w:szCs w:val="22"/>
              </w:rPr>
              <w:t>9.909</w:t>
            </w:r>
          </w:p>
        </w:tc>
      </w:tr>
      <w:tr w:rsidR="00755679" w:rsidRPr="008C1044" w14:paraId="761258A5" w14:textId="77777777" w:rsidTr="009C68D6">
        <w:trPr>
          <w:trHeight w:val="284"/>
          <w:jc w:val="center"/>
        </w:trPr>
        <w:tc>
          <w:tcPr>
            <w:tcW w:w="2268" w:type="dxa"/>
            <w:tcBorders>
              <w:top w:val="single" w:sz="4" w:space="0" w:color="auto"/>
              <w:left w:val="single" w:sz="4" w:space="0" w:color="auto"/>
              <w:bottom w:val="single" w:sz="4" w:space="0" w:color="auto"/>
              <w:right w:val="single" w:sz="4" w:space="0" w:color="auto"/>
              <w:tl2br w:val="nil"/>
              <w:tr2bl w:val="nil"/>
            </w:tcBorders>
            <w:shd w:val="clear" w:color="auto" w:fill="auto"/>
            <w:hideMark/>
          </w:tcPr>
          <w:p w14:paraId="2A24D090" w14:textId="77777777" w:rsidR="00755679" w:rsidRPr="008C1044" w:rsidRDefault="00755679" w:rsidP="009C68D6">
            <w:pPr>
              <w:pStyle w:val="Normal-Table"/>
              <w:rPr>
                <w:rFonts w:ascii="Tahoma" w:hAnsi="Tahoma" w:cs="Tahoma"/>
                <w:sz w:val="22"/>
                <w:szCs w:val="22"/>
              </w:rPr>
            </w:pPr>
            <w:r w:rsidRPr="008C1044">
              <w:rPr>
                <w:rFonts w:ascii="Tahoma" w:hAnsi="Tahoma" w:cs="Tahoma"/>
                <w:sz w:val="22"/>
                <w:szCs w:val="22"/>
              </w:rPr>
              <w:t>Škofja Loka - 2015</w:t>
            </w:r>
          </w:p>
        </w:tc>
        <w:tc>
          <w:tcPr>
            <w:tcW w:w="1701" w:type="dxa"/>
            <w:tcBorders>
              <w:top w:val="single" w:sz="4" w:space="0" w:color="auto"/>
              <w:left w:val="single" w:sz="4" w:space="0" w:color="auto"/>
              <w:bottom w:val="single" w:sz="4" w:space="0" w:color="auto"/>
              <w:right w:val="single" w:sz="4" w:space="0" w:color="auto"/>
              <w:tl2br w:val="nil"/>
              <w:tr2bl w:val="nil"/>
            </w:tcBorders>
            <w:shd w:val="clear" w:color="auto" w:fill="auto"/>
            <w:noWrap/>
            <w:hideMark/>
          </w:tcPr>
          <w:p w14:paraId="6161F815" w14:textId="77777777" w:rsidR="00755679" w:rsidRPr="008C1044" w:rsidRDefault="00755679" w:rsidP="009C68D6">
            <w:pPr>
              <w:pStyle w:val="Normal-Table"/>
              <w:rPr>
                <w:rFonts w:ascii="Tahoma" w:hAnsi="Tahoma" w:cs="Tahoma"/>
                <w:sz w:val="22"/>
                <w:szCs w:val="22"/>
              </w:rPr>
            </w:pPr>
            <w:r w:rsidRPr="008C1044">
              <w:rPr>
                <w:rFonts w:ascii="Tahoma" w:hAnsi="Tahoma" w:cs="Tahoma"/>
                <w:sz w:val="22"/>
                <w:szCs w:val="22"/>
              </w:rPr>
              <w:t>6.991</w:t>
            </w:r>
          </w:p>
        </w:tc>
        <w:tc>
          <w:tcPr>
            <w:tcW w:w="1701" w:type="dxa"/>
            <w:tcBorders>
              <w:top w:val="single" w:sz="4" w:space="0" w:color="auto"/>
              <w:left w:val="single" w:sz="4" w:space="0" w:color="auto"/>
              <w:bottom w:val="single" w:sz="4" w:space="0" w:color="auto"/>
              <w:right w:val="single" w:sz="4" w:space="0" w:color="auto"/>
              <w:tl2br w:val="nil"/>
              <w:tr2bl w:val="nil"/>
            </w:tcBorders>
            <w:shd w:val="clear" w:color="auto" w:fill="auto"/>
            <w:noWrap/>
            <w:hideMark/>
          </w:tcPr>
          <w:p w14:paraId="06771A52" w14:textId="77777777" w:rsidR="00755679" w:rsidRPr="008C1044" w:rsidRDefault="00755679" w:rsidP="009C68D6">
            <w:pPr>
              <w:pStyle w:val="Normal-Table"/>
              <w:rPr>
                <w:rFonts w:ascii="Tahoma" w:hAnsi="Tahoma" w:cs="Tahoma"/>
                <w:sz w:val="22"/>
                <w:szCs w:val="22"/>
              </w:rPr>
            </w:pPr>
            <w:r w:rsidRPr="008C1044">
              <w:rPr>
                <w:rFonts w:ascii="Tahoma" w:hAnsi="Tahoma" w:cs="Tahoma"/>
                <w:sz w:val="22"/>
                <w:szCs w:val="22"/>
              </w:rPr>
              <w:t>10.266</w:t>
            </w:r>
          </w:p>
        </w:tc>
        <w:tc>
          <w:tcPr>
            <w:tcW w:w="1701" w:type="dxa"/>
            <w:tcBorders>
              <w:top w:val="single" w:sz="4" w:space="0" w:color="auto"/>
              <w:left w:val="single" w:sz="4" w:space="0" w:color="auto"/>
              <w:bottom w:val="single" w:sz="4" w:space="0" w:color="auto"/>
              <w:right w:val="single" w:sz="4" w:space="0" w:color="auto"/>
              <w:tl2br w:val="nil"/>
              <w:tr2bl w:val="nil"/>
            </w:tcBorders>
            <w:shd w:val="clear" w:color="auto" w:fill="auto"/>
            <w:noWrap/>
            <w:hideMark/>
          </w:tcPr>
          <w:p w14:paraId="2239635A" w14:textId="77777777" w:rsidR="00755679" w:rsidRPr="008C1044" w:rsidRDefault="00755679" w:rsidP="009C68D6">
            <w:pPr>
              <w:pStyle w:val="Normal-Table"/>
              <w:rPr>
                <w:rFonts w:ascii="Tahoma" w:hAnsi="Tahoma" w:cs="Tahoma"/>
                <w:sz w:val="22"/>
                <w:szCs w:val="22"/>
              </w:rPr>
            </w:pPr>
            <w:r w:rsidRPr="008C1044">
              <w:rPr>
                <w:rFonts w:ascii="Tahoma" w:hAnsi="Tahoma" w:cs="Tahoma"/>
                <w:sz w:val="22"/>
                <w:szCs w:val="22"/>
              </w:rPr>
              <w:t>13.025</w:t>
            </w:r>
          </w:p>
        </w:tc>
        <w:tc>
          <w:tcPr>
            <w:tcW w:w="1701" w:type="dxa"/>
            <w:tcBorders>
              <w:top w:val="single" w:sz="4" w:space="0" w:color="auto"/>
              <w:left w:val="single" w:sz="4" w:space="0" w:color="auto"/>
              <w:bottom w:val="single" w:sz="4" w:space="0" w:color="auto"/>
              <w:right w:val="single" w:sz="4" w:space="0" w:color="auto"/>
              <w:tl2br w:val="nil"/>
              <w:tr2bl w:val="nil"/>
            </w:tcBorders>
            <w:shd w:val="clear" w:color="auto" w:fill="auto"/>
            <w:noWrap/>
            <w:hideMark/>
          </w:tcPr>
          <w:p w14:paraId="0EA549F1" w14:textId="77777777" w:rsidR="00755679" w:rsidRPr="008C1044" w:rsidRDefault="00755679" w:rsidP="009C68D6">
            <w:pPr>
              <w:pStyle w:val="Normal-Table"/>
              <w:rPr>
                <w:rFonts w:ascii="Tahoma" w:hAnsi="Tahoma" w:cs="Tahoma"/>
                <w:sz w:val="22"/>
                <w:szCs w:val="22"/>
              </w:rPr>
            </w:pPr>
            <w:r w:rsidRPr="008C1044">
              <w:rPr>
                <w:rFonts w:ascii="Tahoma" w:hAnsi="Tahoma" w:cs="Tahoma"/>
                <w:sz w:val="22"/>
                <w:szCs w:val="22"/>
              </w:rPr>
              <w:t>10.266</w:t>
            </w:r>
          </w:p>
        </w:tc>
      </w:tr>
      <w:tr w:rsidR="00755679" w:rsidRPr="008C1044" w14:paraId="399D3BB4" w14:textId="77777777" w:rsidTr="009C68D6">
        <w:trPr>
          <w:trHeight w:val="284"/>
          <w:jc w:val="center"/>
        </w:trPr>
        <w:tc>
          <w:tcPr>
            <w:tcW w:w="2268" w:type="dxa"/>
            <w:tcBorders>
              <w:top w:val="single" w:sz="4" w:space="0" w:color="auto"/>
              <w:left w:val="single" w:sz="4" w:space="0" w:color="auto"/>
              <w:bottom w:val="single" w:sz="4" w:space="0" w:color="auto"/>
              <w:right w:val="single" w:sz="4" w:space="0" w:color="auto"/>
              <w:tl2br w:val="nil"/>
              <w:tr2bl w:val="nil"/>
            </w:tcBorders>
            <w:shd w:val="clear" w:color="auto" w:fill="auto"/>
            <w:hideMark/>
          </w:tcPr>
          <w:p w14:paraId="38DFB7B0" w14:textId="77777777" w:rsidR="00755679" w:rsidRPr="008C1044" w:rsidRDefault="00755679" w:rsidP="009C68D6">
            <w:pPr>
              <w:pStyle w:val="Normal-Table"/>
              <w:rPr>
                <w:rFonts w:ascii="Tahoma" w:hAnsi="Tahoma" w:cs="Tahoma"/>
                <w:sz w:val="22"/>
                <w:szCs w:val="22"/>
              </w:rPr>
            </w:pPr>
            <w:r w:rsidRPr="008C1044">
              <w:rPr>
                <w:rFonts w:ascii="Tahoma" w:hAnsi="Tahoma" w:cs="Tahoma"/>
                <w:sz w:val="22"/>
                <w:szCs w:val="22"/>
              </w:rPr>
              <w:t>Medvode - 2018</w:t>
            </w:r>
          </w:p>
        </w:tc>
        <w:tc>
          <w:tcPr>
            <w:tcW w:w="1701" w:type="dxa"/>
            <w:tcBorders>
              <w:top w:val="single" w:sz="4" w:space="0" w:color="auto"/>
              <w:left w:val="single" w:sz="4" w:space="0" w:color="auto"/>
              <w:bottom w:val="single" w:sz="4" w:space="0" w:color="auto"/>
              <w:right w:val="single" w:sz="4" w:space="0" w:color="auto"/>
              <w:tl2br w:val="nil"/>
              <w:tr2bl w:val="nil"/>
            </w:tcBorders>
            <w:shd w:val="clear" w:color="auto" w:fill="auto"/>
            <w:noWrap/>
            <w:hideMark/>
          </w:tcPr>
          <w:p w14:paraId="7996BD9D" w14:textId="77777777" w:rsidR="00755679" w:rsidRPr="008C1044" w:rsidRDefault="00755679" w:rsidP="009C68D6">
            <w:pPr>
              <w:pStyle w:val="Normal-Table"/>
              <w:rPr>
                <w:rFonts w:ascii="Tahoma" w:hAnsi="Tahoma" w:cs="Tahoma"/>
                <w:sz w:val="22"/>
                <w:szCs w:val="22"/>
              </w:rPr>
            </w:pPr>
            <w:r w:rsidRPr="008C1044">
              <w:rPr>
                <w:rFonts w:ascii="Tahoma" w:hAnsi="Tahoma" w:cs="Tahoma"/>
                <w:sz w:val="22"/>
                <w:szCs w:val="22"/>
              </w:rPr>
              <w:t>10.639</w:t>
            </w:r>
          </w:p>
        </w:tc>
        <w:tc>
          <w:tcPr>
            <w:tcW w:w="1701" w:type="dxa"/>
            <w:tcBorders>
              <w:top w:val="single" w:sz="4" w:space="0" w:color="auto"/>
              <w:left w:val="single" w:sz="4" w:space="0" w:color="auto"/>
              <w:bottom w:val="single" w:sz="4" w:space="0" w:color="auto"/>
              <w:right w:val="single" w:sz="4" w:space="0" w:color="auto"/>
              <w:tl2br w:val="nil"/>
              <w:tr2bl w:val="nil"/>
            </w:tcBorders>
            <w:shd w:val="clear" w:color="auto" w:fill="auto"/>
            <w:noWrap/>
            <w:hideMark/>
          </w:tcPr>
          <w:p w14:paraId="26F538B5" w14:textId="77777777" w:rsidR="00755679" w:rsidRPr="008C1044" w:rsidRDefault="00755679" w:rsidP="009C68D6">
            <w:pPr>
              <w:pStyle w:val="Normal-Table"/>
              <w:rPr>
                <w:rFonts w:ascii="Tahoma" w:hAnsi="Tahoma" w:cs="Tahoma"/>
                <w:sz w:val="22"/>
                <w:szCs w:val="22"/>
              </w:rPr>
            </w:pPr>
            <w:r w:rsidRPr="008C1044">
              <w:rPr>
                <w:rFonts w:ascii="Tahoma" w:hAnsi="Tahoma" w:cs="Tahoma"/>
                <w:sz w:val="22"/>
                <w:szCs w:val="22"/>
              </w:rPr>
              <w:t>15.596</w:t>
            </w:r>
          </w:p>
        </w:tc>
        <w:tc>
          <w:tcPr>
            <w:tcW w:w="1701" w:type="dxa"/>
            <w:tcBorders>
              <w:top w:val="single" w:sz="4" w:space="0" w:color="auto"/>
              <w:left w:val="single" w:sz="4" w:space="0" w:color="auto"/>
              <w:bottom w:val="single" w:sz="4" w:space="0" w:color="auto"/>
              <w:right w:val="single" w:sz="4" w:space="0" w:color="auto"/>
              <w:tl2br w:val="nil"/>
              <w:tr2bl w:val="nil"/>
            </w:tcBorders>
            <w:shd w:val="clear" w:color="auto" w:fill="auto"/>
            <w:noWrap/>
            <w:hideMark/>
          </w:tcPr>
          <w:p w14:paraId="288D3738" w14:textId="77777777" w:rsidR="00755679" w:rsidRPr="008C1044" w:rsidRDefault="00755679" w:rsidP="009C68D6">
            <w:pPr>
              <w:pStyle w:val="Normal-Table"/>
              <w:rPr>
                <w:rFonts w:ascii="Tahoma" w:hAnsi="Tahoma" w:cs="Tahoma"/>
                <w:sz w:val="22"/>
                <w:szCs w:val="22"/>
              </w:rPr>
            </w:pPr>
            <w:r w:rsidRPr="008C1044">
              <w:rPr>
                <w:rFonts w:ascii="Tahoma" w:hAnsi="Tahoma" w:cs="Tahoma"/>
                <w:sz w:val="22"/>
                <w:szCs w:val="22"/>
              </w:rPr>
              <w:t>24.163</w:t>
            </w:r>
          </w:p>
        </w:tc>
        <w:tc>
          <w:tcPr>
            <w:tcW w:w="1701" w:type="dxa"/>
            <w:tcBorders>
              <w:top w:val="single" w:sz="4" w:space="0" w:color="auto"/>
              <w:left w:val="single" w:sz="4" w:space="0" w:color="auto"/>
              <w:bottom w:val="single" w:sz="4" w:space="0" w:color="auto"/>
              <w:right w:val="single" w:sz="4" w:space="0" w:color="auto"/>
              <w:tl2br w:val="nil"/>
              <w:tr2bl w:val="nil"/>
            </w:tcBorders>
            <w:shd w:val="clear" w:color="auto" w:fill="auto"/>
            <w:noWrap/>
            <w:hideMark/>
          </w:tcPr>
          <w:p w14:paraId="4C8C336A" w14:textId="77777777" w:rsidR="00755679" w:rsidRPr="008C1044" w:rsidRDefault="00755679" w:rsidP="009C68D6">
            <w:pPr>
              <w:pStyle w:val="Normal-Table"/>
              <w:rPr>
                <w:rFonts w:ascii="Tahoma" w:hAnsi="Tahoma" w:cs="Tahoma"/>
                <w:sz w:val="22"/>
                <w:szCs w:val="22"/>
              </w:rPr>
            </w:pPr>
            <w:r w:rsidRPr="008C1044">
              <w:rPr>
                <w:rFonts w:ascii="Tahoma" w:hAnsi="Tahoma" w:cs="Tahoma"/>
                <w:sz w:val="22"/>
                <w:szCs w:val="22"/>
              </w:rPr>
              <w:t>15.596</w:t>
            </w:r>
          </w:p>
        </w:tc>
      </w:tr>
      <w:tr w:rsidR="00755679" w:rsidRPr="008C1044" w14:paraId="71DF5C2E" w14:textId="77777777" w:rsidTr="009C68D6">
        <w:trPr>
          <w:trHeight w:val="284"/>
          <w:jc w:val="center"/>
        </w:trPr>
        <w:tc>
          <w:tcPr>
            <w:tcW w:w="2268" w:type="dxa"/>
            <w:tcBorders>
              <w:top w:val="single" w:sz="4" w:space="0" w:color="auto"/>
              <w:left w:val="single" w:sz="4" w:space="0" w:color="auto"/>
              <w:bottom w:val="single" w:sz="4" w:space="0" w:color="auto"/>
              <w:right w:val="single" w:sz="4" w:space="0" w:color="auto"/>
              <w:tl2br w:val="nil"/>
              <w:tr2bl w:val="nil"/>
            </w:tcBorders>
            <w:shd w:val="clear" w:color="auto" w:fill="auto"/>
            <w:hideMark/>
          </w:tcPr>
          <w:p w14:paraId="60084C32" w14:textId="77777777" w:rsidR="00755679" w:rsidRPr="008C1044" w:rsidRDefault="00755679" w:rsidP="009C68D6">
            <w:pPr>
              <w:pStyle w:val="Normal-Table"/>
              <w:rPr>
                <w:rFonts w:ascii="Tahoma" w:hAnsi="Tahoma" w:cs="Tahoma"/>
                <w:sz w:val="22"/>
                <w:szCs w:val="22"/>
              </w:rPr>
            </w:pPr>
            <w:r w:rsidRPr="008C1044">
              <w:rPr>
                <w:rFonts w:ascii="Tahoma" w:hAnsi="Tahoma" w:cs="Tahoma"/>
                <w:sz w:val="22"/>
                <w:szCs w:val="22"/>
              </w:rPr>
              <w:t>Ljubljana - 2011</w:t>
            </w:r>
          </w:p>
        </w:tc>
        <w:tc>
          <w:tcPr>
            <w:tcW w:w="1701" w:type="dxa"/>
            <w:tcBorders>
              <w:top w:val="single" w:sz="4" w:space="0" w:color="auto"/>
              <w:left w:val="single" w:sz="4" w:space="0" w:color="auto"/>
              <w:bottom w:val="single" w:sz="4" w:space="0" w:color="auto"/>
              <w:right w:val="single" w:sz="4" w:space="0" w:color="auto"/>
              <w:tl2br w:val="nil"/>
              <w:tr2bl w:val="nil"/>
            </w:tcBorders>
            <w:shd w:val="clear" w:color="auto" w:fill="auto"/>
            <w:noWrap/>
            <w:hideMark/>
          </w:tcPr>
          <w:p w14:paraId="395FF1E8" w14:textId="77777777" w:rsidR="00755679" w:rsidRPr="008C1044" w:rsidRDefault="00755679" w:rsidP="009C68D6">
            <w:pPr>
              <w:pStyle w:val="Normal-Table"/>
              <w:rPr>
                <w:rFonts w:ascii="Tahoma" w:hAnsi="Tahoma" w:cs="Tahoma"/>
                <w:sz w:val="22"/>
                <w:szCs w:val="22"/>
              </w:rPr>
            </w:pPr>
            <w:r w:rsidRPr="008C1044">
              <w:rPr>
                <w:rFonts w:ascii="Tahoma" w:hAnsi="Tahoma" w:cs="Tahoma"/>
                <w:sz w:val="22"/>
                <w:szCs w:val="22"/>
              </w:rPr>
              <w:t>16.164</w:t>
            </w:r>
          </w:p>
        </w:tc>
        <w:tc>
          <w:tcPr>
            <w:tcW w:w="1701" w:type="dxa"/>
            <w:tcBorders>
              <w:top w:val="single" w:sz="4" w:space="0" w:color="auto"/>
              <w:left w:val="single" w:sz="4" w:space="0" w:color="auto"/>
              <w:bottom w:val="single" w:sz="4" w:space="0" w:color="auto"/>
              <w:right w:val="single" w:sz="4" w:space="0" w:color="auto"/>
              <w:tl2br w:val="nil"/>
              <w:tr2bl w:val="nil"/>
            </w:tcBorders>
            <w:shd w:val="clear" w:color="auto" w:fill="auto"/>
            <w:noWrap/>
            <w:hideMark/>
          </w:tcPr>
          <w:p w14:paraId="30D01FA8" w14:textId="77777777" w:rsidR="00755679" w:rsidRPr="008C1044" w:rsidRDefault="00755679" w:rsidP="009C68D6">
            <w:pPr>
              <w:pStyle w:val="Normal-Table"/>
              <w:rPr>
                <w:rFonts w:ascii="Tahoma" w:hAnsi="Tahoma" w:cs="Tahoma"/>
                <w:sz w:val="22"/>
                <w:szCs w:val="22"/>
              </w:rPr>
            </w:pPr>
            <w:r w:rsidRPr="008C1044">
              <w:rPr>
                <w:rFonts w:ascii="Tahoma" w:hAnsi="Tahoma" w:cs="Tahoma"/>
                <w:sz w:val="22"/>
                <w:szCs w:val="22"/>
              </w:rPr>
              <w:t>24.522</w:t>
            </w:r>
          </w:p>
        </w:tc>
        <w:tc>
          <w:tcPr>
            <w:tcW w:w="1701" w:type="dxa"/>
            <w:tcBorders>
              <w:top w:val="single" w:sz="4" w:space="0" w:color="auto"/>
              <w:left w:val="single" w:sz="4" w:space="0" w:color="auto"/>
              <w:bottom w:val="single" w:sz="4" w:space="0" w:color="auto"/>
              <w:right w:val="single" w:sz="4" w:space="0" w:color="auto"/>
              <w:tl2br w:val="nil"/>
              <w:tr2bl w:val="nil"/>
            </w:tcBorders>
            <w:shd w:val="clear" w:color="auto" w:fill="auto"/>
            <w:noWrap/>
            <w:hideMark/>
          </w:tcPr>
          <w:p w14:paraId="3B5B49B9" w14:textId="77777777" w:rsidR="00755679" w:rsidRPr="008C1044" w:rsidRDefault="00755679" w:rsidP="009C68D6">
            <w:pPr>
              <w:pStyle w:val="Normal-Table"/>
              <w:rPr>
                <w:rFonts w:ascii="Tahoma" w:hAnsi="Tahoma" w:cs="Tahoma"/>
                <w:sz w:val="22"/>
                <w:szCs w:val="22"/>
              </w:rPr>
            </w:pPr>
            <w:r w:rsidRPr="008C1044">
              <w:rPr>
                <w:rFonts w:ascii="Tahoma" w:hAnsi="Tahoma" w:cs="Tahoma"/>
                <w:sz w:val="22"/>
                <w:szCs w:val="22"/>
              </w:rPr>
              <w:t>40.027</w:t>
            </w:r>
          </w:p>
        </w:tc>
        <w:tc>
          <w:tcPr>
            <w:tcW w:w="1701" w:type="dxa"/>
            <w:tcBorders>
              <w:top w:val="single" w:sz="4" w:space="0" w:color="auto"/>
              <w:left w:val="single" w:sz="4" w:space="0" w:color="auto"/>
              <w:bottom w:val="single" w:sz="4" w:space="0" w:color="auto"/>
              <w:right w:val="single" w:sz="4" w:space="0" w:color="auto"/>
              <w:tl2br w:val="nil"/>
              <w:tr2bl w:val="nil"/>
            </w:tcBorders>
            <w:shd w:val="clear" w:color="auto" w:fill="auto"/>
            <w:noWrap/>
            <w:hideMark/>
          </w:tcPr>
          <w:p w14:paraId="382801F1" w14:textId="77777777" w:rsidR="00755679" w:rsidRPr="008C1044" w:rsidRDefault="00755679" w:rsidP="009C68D6">
            <w:pPr>
              <w:pStyle w:val="Normal-Table"/>
              <w:rPr>
                <w:rFonts w:ascii="Tahoma" w:hAnsi="Tahoma" w:cs="Tahoma"/>
                <w:sz w:val="22"/>
                <w:szCs w:val="22"/>
              </w:rPr>
            </w:pPr>
            <w:r w:rsidRPr="008C1044">
              <w:rPr>
                <w:rFonts w:ascii="Tahoma" w:hAnsi="Tahoma" w:cs="Tahoma"/>
                <w:sz w:val="22"/>
                <w:szCs w:val="22"/>
              </w:rPr>
              <w:t>28.542</w:t>
            </w:r>
          </w:p>
        </w:tc>
      </w:tr>
      <w:tr w:rsidR="00755679" w:rsidRPr="008C1044" w14:paraId="54D744D0" w14:textId="77777777" w:rsidTr="009C68D6">
        <w:trPr>
          <w:trHeight w:val="284"/>
          <w:jc w:val="center"/>
        </w:trPr>
        <w:tc>
          <w:tcPr>
            <w:tcW w:w="2268" w:type="dxa"/>
            <w:tcBorders>
              <w:top w:val="single" w:sz="4" w:space="0" w:color="auto"/>
              <w:left w:val="single" w:sz="4" w:space="0" w:color="auto"/>
              <w:bottom w:val="single" w:sz="4" w:space="0" w:color="auto"/>
              <w:right w:val="single" w:sz="4" w:space="0" w:color="auto"/>
              <w:tl2br w:val="nil"/>
              <w:tr2bl w:val="nil"/>
            </w:tcBorders>
            <w:shd w:val="clear" w:color="auto" w:fill="auto"/>
            <w:hideMark/>
          </w:tcPr>
          <w:p w14:paraId="20E0448D" w14:textId="77777777" w:rsidR="00755679" w:rsidRPr="008C1044" w:rsidRDefault="00755679" w:rsidP="009C68D6">
            <w:pPr>
              <w:pStyle w:val="Normal-Table"/>
              <w:rPr>
                <w:rFonts w:ascii="Tahoma" w:hAnsi="Tahoma" w:cs="Tahoma"/>
                <w:sz w:val="22"/>
                <w:szCs w:val="22"/>
              </w:rPr>
            </w:pPr>
            <w:r w:rsidRPr="008C1044">
              <w:rPr>
                <w:rFonts w:ascii="Tahoma" w:hAnsi="Tahoma" w:cs="Tahoma"/>
                <w:sz w:val="22"/>
                <w:szCs w:val="22"/>
              </w:rPr>
              <w:t>Gorenja Vas - Poljane - 2013</w:t>
            </w:r>
          </w:p>
        </w:tc>
        <w:tc>
          <w:tcPr>
            <w:tcW w:w="1701" w:type="dxa"/>
            <w:tcBorders>
              <w:top w:val="single" w:sz="4" w:space="0" w:color="auto"/>
              <w:left w:val="single" w:sz="4" w:space="0" w:color="auto"/>
              <w:bottom w:val="single" w:sz="4" w:space="0" w:color="auto"/>
              <w:right w:val="single" w:sz="4" w:space="0" w:color="auto"/>
              <w:tl2br w:val="nil"/>
              <w:tr2bl w:val="nil"/>
            </w:tcBorders>
            <w:shd w:val="clear" w:color="auto" w:fill="auto"/>
            <w:noWrap/>
            <w:hideMark/>
          </w:tcPr>
          <w:p w14:paraId="56B2A82B" w14:textId="77777777" w:rsidR="00755679" w:rsidRPr="008C1044" w:rsidRDefault="00755679" w:rsidP="009C68D6">
            <w:pPr>
              <w:pStyle w:val="Normal-Table"/>
              <w:rPr>
                <w:rFonts w:ascii="Tahoma" w:hAnsi="Tahoma" w:cs="Tahoma"/>
                <w:sz w:val="22"/>
                <w:szCs w:val="22"/>
              </w:rPr>
            </w:pPr>
            <w:r w:rsidRPr="008C1044">
              <w:rPr>
                <w:rFonts w:ascii="Tahoma" w:hAnsi="Tahoma" w:cs="Tahoma"/>
                <w:sz w:val="22"/>
                <w:szCs w:val="22"/>
              </w:rPr>
              <w:t>8.594</w:t>
            </w:r>
          </w:p>
        </w:tc>
        <w:tc>
          <w:tcPr>
            <w:tcW w:w="1701" w:type="dxa"/>
            <w:tcBorders>
              <w:top w:val="single" w:sz="4" w:space="0" w:color="auto"/>
              <w:left w:val="single" w:sz="4" w:space="0" w:color="auto"/>
              <w:bottom w:val="single" w:sz="4" w:space="0" w:color="auto"/>
              <w:right w:val="single" w:sz="4" w:space="0" w:color="auto"/>
              <w:tl2br w:val="nil"/>
              <w:tr2bl w:val="nil"/>
            </w:tcBorders>
            <w:shd w:val="clear" w:color="auto" w:fill="auto"/>
            <w:noWrap/>
            <w:hideMark/>
          </w:tcPr>
          <w:p w14:paraId="1EEA5662" w14:textId="77777777" w:rsidR="00755679" w:rsidRPr="008C1044" w:rsidRDefault="00755679" w:rsidP="009C68D6">
            <w:pPr>
              <w:pStyle w:val="Normal-Table"/>
              <w:rPr>
                <w:rFonts w:ascii="Tahoma" w:hAnsi="Tahoma" w:cs="Tahoma"/>
                <w:sz w:val="22"/>
                <w:szCs w:val="22"/>
              </w:rPr>
            </w:pPr>
            <w:r w:rsidRPr="008C1044">
              <w:rPr>
                <w:rFonts w:ascii="Tahoma" w:hAnsi="Tahoma" w:cs="Tahoma"/>
                <w:sz w:val="22"/>
                <w:szCs w:val="22"/>
              </w:rPr>
              <w:t>13.408</w:t>
            </w:r>
          </w:p>
        </w:tc>
        <w:tc>
          <w:tcPr>
            <w:tcW w:w="1701" w:type="dxa"/>
            <w:tcBorders>
              <w:top w:val="single" w:sz="4" w:space="0" w:color="auto"/>
              <w:left w:val="single" w:sz="4" w:space="0" w:color="auto"/>
              <w:bottom w:val="single" w:sz="4" w:space="0" w:color="auto"/>
              <w:right w:val="single" w:sz="4" w:space="0" w:color="auto"/>
              <w:tl2br w:val="nil"/>
              <w:tr2bl w:val="nil"/>
            </w:tcBorders>
            <w:shd w:val="clear" w:color="auto" w:fill="auto"/>
            <w:noWrap/>
            <w:hideMark/>
          </w:tcPr>
          <w:p w14:paraId="1F00C27F" w14:textId="77777777" w:rsidR="00755679" w:rsidRPr="008C1044" w:rsidRDefault="00755679" w:rsidP="009C68D6">
            <w:pPr>
              <w:pStyle w:val="Normal-Table"/>
              <w:rPr>
                <w:rFonts w:ascii="Tahoma" w:hAnsi="Tahoma" w:cs="Tahoma"/>
                <w:sz w:val="22"/>
                <w:szCs w:val="22"/>
              </w:rPr>
            </w:pPr>
            <w:r w:rsidRPr="008C1044">
              <w:rPr>
                <w:rFonts w:ascii="Tahoma" w:hAnsi="Tahoma" w:cs="Tahoma"/>
                <w:sz w:val="22"/>
                <w:szCs w:val="22"/>
              </w:rPr>
              <w:t>15.469</w:t>
            </w:r>
          </w:p>
        </w:tc>
        <w:tc>
          <w:tcPr>
            <w:tcW w:w="1701" w:type="dxa"/>
            <w:tcBorders>
              <w:top w:val="single" w:sz="4" w:space="0" w:color="auto"/>
              <w:left w:val="single" w:sz="4" w:space="0" w:color="auto"/>
              <w:bottom w:val="single" w:sz="4" w:space="0" w:color="auto"/>
              <w:right w:val="single" w:sz="4" w:space="0" w:color="auto"/>
              <w:tl2br w:val="nil"/>
              <w:tr2bl w:val="nil"/>
            </w:tcBorders>
            <w:shd w:val="clear" w:color="auto" w:fill="auto"/>
            <w:noWrap/>
            <w:hideMark/>
          </w:tcPr>
          <w:p w14:paraId="7B325441" w14:textId="77777777" w:rsidR="00755679" w:rsidRPr="008C1044" w:rsidRDefault="00755679" w:rsidP="009C68D6">
            <w:pPr>
              <w:pStyle w:val="Normal-Table"/>
              <w:rPr>
                <w:rFonts w:ascii="Tahoma" w:hAnsi="Tahoma" w:cs="Tahoma"/>
                <w:sz w:val="22"/>
                <w:szCs w:val="22"/>
              </w:rPr>
            </w:pPr>
            <w:r w:rsidRPr="008C1044">
              <w:rPr>
                <w:rFonts w:ascii="Tahoma" w:hAnsi="Tahoma" w:cs="Tahoma"/>
                <w:sz w:val="22"/>
                <w:szCs w:val="22"/>
              </w:rPr>
              <w:t>13.408</w:t>
            </w:r>
          </w:p>
        </w:tc>
      </w:tr>
      <w:tr w:rsidR="00755679" w:rsidRPr="008C1044" w14:paraId="1B8B8EBE" w14:textId="77777777" w:rsidTr="009C68D6">
        <w:trPr>
          <w:trHeight w:val="284"/>
          <w:jc w:val="center"/>
        </w:trPr>
        <w:tc>
          <w:tcPr>
            <w:tcW w:w="2268"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6177BB7F" w14:textId="77777777" w:rsidR="00755679" w:rsidRPr="008C1044" w:rsidRDefault="00755679" w:rsidP="009C68D6">
            <w:pPr>
              <w:pStyle w:val="Normal-Table"/>
              <w:rPr>
                <w:rFonts w:ascii="Tahoma" w:hAnsi="Tahoma" w:cs="Tahoma"/>
                <w:sz w:val="22"/>
                <w:szCs w:val="22"/>
              </w:rPr>
            </w:pPr>
            <w:r w:rsidRPr="008C1044">
              <w:rPr>
                <w:rFonts w:ascii="Tahoma" w:hAnsi="Tahoma" w:cs="Tahoma"/>
                <w:sz w:val="22"/>
                <w:szCs w:val="22"/>
              </w:rPr>
              <w:t>Jesenice - 2018</w:t>
            </w:r>
          </w:p>
        </w:tc>
        <w:tc>
          <w:tcPr>
            <w:tcW w:w="1701" w:type="dxa"/>
            <w:tcBorders>
              <w:top w:val="single" w:sz="4" w:space="0" w:color="auto"/>
              <w:left w:val="single" w:sz="4" w:space="0" w:color="auto"/>
              <w:bottom w:val="single" w:sz="4" w:space="0" w:color="auto"/>
              <w:right w:val="single" w:sz="4" w:space="0" w:color="auto"/>
              <w:tl2br w:val="nil"/>
              <w:tr2bl w:val="nil"/>
            </w:tcBorders>
            <w:shd w:val="clear" w:color="auto" w:fill="auto"/>
            <w:noWrap/>
          </w:tcPr>
          <w:p w14:paraId="4960F278" w14:textId="77777777" w:rsidR="00755679" w:rsidRPr="008C1044" w:rsidRDefault="00755679" w:rsidP="009C68D6">
            <w:pPr>
              <w:pStyle w:val="Normal-Table"/>
              <w:rPr>
                <w:rFonts w:ascii="Tahoma" w:hAnsi="Tahoma" w:cs="Tahoma"/>
                <w:sz w:val="22"/>
                <w:szCs w:val="22"/>
              </w:rPr>
            </w:pPr>
            <w:r w:rsidRPr="008C1044">
              <w:rPr>
                <w:rFonts w:ascii="Tahoma" w:hAnsi="Tahoma" w:cs="Tahoma"/>
                <w:sz w:val="22"/>
                <w:szCs w:val="22"/>
              </w:rPr>
              <w:t>7.373</w:t>
            </w:r>
          </w:p>
        </w:tc>
        <w:tc>
          <w:tcPr>
            <w:tcW w:w="1701" w:type="dxa"/>
            <w:tcBorders>
              <w:top w:val="single" w:sz="4" w:space="0" w:color="auto"/>
              <w:left w:val="single" w:sz="4" w:space="0" w:color="auto"/>
              <w:bottom w:val="single" w:sz="4" w:space="0" w:color="auto"/>
              <w:right w:val="single" w:sz="4" w:space="0" w:color="auto"/>
              <w:tl2br w:val="nil"/>
              <w:tr2bl w:val="nil"/>
            </w:tcBorders>
            <w:shd w:val="clear" w:color="auto" w:fill="auto"/>
            <w:noWrap/>
          </w:tcPr>
          <w:p w14:paraId="2742BEAF" w14:textId="77777777" w:rsidR="00755679" w:rsidRPr="008C1044" w:rsidRDefault="00755679" w:rsidP="009C68D6">
            <w:pPr>
              <w:pStyle w:val="Normal-Table"/>
              <w:rPr>
                <w:rFonts w:ascii="Tahoma" w:hAnsi="Tahoma" w:cs="Tahoma"/>
                <w:sz w:val="22"/>
                <w:szCs w:val="22"/>
              </w:rPr>
            </w:pPr>
            <w:r w:rsidRPr="008C1044">
              <w:rPr>
                <w:rFonts w:ascii="Tahoma" w:hAnsi="Tahoma" w:cs="Tahoma"/>
                <w:sz w:val="22"/>
                <w:szCs w:val="22"/>
              </w:rPr>
              <w:t>11.318</w:t>
            </w:r>
          </w:p>
        </w:tc>
        <w:tc>
          <w:tcPr>
            <w:tcW w:w="1701" w:type="dxa"/>
            <w:tcBorders>
              <w:top w:val="single" w:sz="4" w:space="0" w:color="auto"/>
              <w:left w:val="single" w:sz="4" w:space="0" w:color="auto"/>
              <w:bottom w:val="single" w:sz="4" w:space="0" w:color="auto"/>
              <w:right w:val="single" w:sz="4" w:space="0" w:color="auto"/>
              <w:tl2br w:val="nil"/>
              <w:tr2bl w:val="nil"/>
            </w:tcBorders>
            <w:shd w:val="clear" w:color="auto" w:fill="auto"/>
            <w:noWrap/>
          </w:tcPr>
          <w:p w14:paraId="469A184A" w14:textId="77777777" w:rsidR="00755679" w:rsidRPr="008C1044" w:rsidRDefault="00755679" w:rsidP="009C68D6">
            <w:pPr>
              <w:pStyle w:val="Normal-Table"/>
              <w:rPr>
                <w:rFonts w:ascii="Tahoma" w:hAnsi="Tahoma" w:cs="Tahoma"/>
                <w:sz w:val="22"/>
                <w:szCs w:val="22"/>
              </w:rPr>
            </w:pPr>
            <w:r w:rsidRPr="008C1044">
              <w:rPr>
                <w:rFonts w:ascii="Tahoma" w:hAnsi="Tahoma" w:cs="Tahoma"/>
                <w:sz w:val="22"/>
                <w:szCs w:val="22"/>
              </w:rPr>
              <w:t>16.865</w:t>
            </w:r>
          </w:p>
        </w:tc>
        <w:tc>
          <w:tcPr>
            <w:tcW w:w="1701" w:type="dxa"/>
            <w:tcBorders>
              <w:top w:val="single" w:sz="4" w:space="0" w:color="auto"/>
              <w:left w:val="single" w:sz="4" w:space="0" w:color="auto"/>
              <w:bottom w:val="single" w:sz="4" w:space="0" w:color="auto"/>
              <w:right w:val="single" w:sz="4" w:space="0" w:color="auto"/>
              <w:tl2br w:val="nil"/>
              <w:tr2bl w:val="nil"/>
            </w:tcBorders>
            <w:shd w:val="clear" w:color="auto" w:fill="auto"/>
            <w:noWrap/>
          </w:tcPr>
          <w:p w14:paraId="20A2AB1F" w14:textId="77777777" w:rsidR="00755679" w:rsidRPr="008C1044" w:rsidRDefault="00755679" w:rsidP="009C68D6">
            <w:pPr>
              <w:pStyle w:val="Normal-Table"/>
              <w:rPr>
                <w:rFonts w:ascii="Tahoma" w:hAnsi="Tahoma" w:cs="Tahoma"/>
                <w:sz w:val="22"/>
                <w:szCs w:val="22"/>
              </w:rPr>
            </w:pPr>
            <w:r w:rsidRPr="008C1044">
              <w:rPr>
                <w:rFonts w:ascii="Tahoma" w:hAnsi="Tahoma" w:cs="Tahoma"/>
                <w:sz w:val="22"/>
                <w:szCs w:val="22"/>
              </w:rPr>
              <w:t>14.810</w:t>
            </w:r>
          </w:p>
        </w:tc>
      </w:tr>
      <w:tr w:rsidR="00755679" w:rsidRPr="008C1044" w14:paraId="18CEB920" w14:textId="77777777" w:rsidTr="009C68D6">
        <w:trPr>
          <w:trHeight w:val="284"/>
          <w:jc w:val="center"/>
        </w:trPr>
        <w:tc>
          <w:tcPr>
            <w:tcW w:w="2268"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53EFD7A1" w14:textId="77777777" w:rsidR="00755679" w:rsidRPr="008C1044" w:rsidRDefault="00755679" w:rsidP="009C68D6">
            <w:pPr>
              <w:pStyle w:val="Normal-Table"/>
              <w:rPr>
                <w:rFonts w:ascii="Tahoma" w:hAnsi="Tahoma" w:cs="Tahoma"/>
                <w:sz w:val="22"/>
                <w:szCs w:val="22"/>
              </w:rPr>
            </w:pPr>
            <w:r w:rsidRPr="008C1044">
              <w:rPr>
                <w:rFonts w:ascii="Tahoma" w:hAnsi="Tahoma" w:cs="Tahoma"/>
                <w:sz w:val="22"/>
                <w:szCs w:val="22"/>
              </w:rPr>
              <w:t xml:space="preserve">Radovljica </w:t>
            </w:r>
            <w:r w:rsidRPr="008C1044">
              <w:rPr>
                <w:rFonts w:ascii="Tahoma" w:hAnsi="Tahoma" w:cs="Tahoma"/>
                <w:b/>
                <w:sz w:val="22"/>
                <w:szCs w:val="22"/>
                <w:vertAlign w:val="superscript"/>
              </w:rPr>
              <w:t>1</w:t>
            </w:r>
            <w:r w:rsidRPr="008C1044">
              <w:rPr>
                <w:rFonts w:ascii="Tahoma" w:hAnsi="Tahoma" w:cs="Tahoma"/>
                <w:sz w:val="22"/>
                <w:szCs w:val="22"/>
              </w:rPr>
              <w:t xml:space="preserve"> - 2015</w:t>
            </w:r>
          </w:p>
        </w:tc>
        <w:tc>
          <w:tcPr>
            <w:tcW w:w="1701" w:type="dxa"/>
            <w:tcBorders>
              <w:top w:val="single" w:sz="4" w:space="0" w:color="auto"/>
              <w:left w:val="single" w:sz="4" w:space="0" w:color="auto"/>
              <w:bottom w:val="single" w:sz="4" w:space="0" w:color="auto"/>
              <w:right w:val="single" w:sz="4" w:space="0" w:color="auto"/>
              <w:tl2br w:val="nil"/>
              <w:tr2bl w:val="nil"/>
            </w:tcBorders>
            <w:shd w:val="clear" w:color="auto" w:fill="auto"/>
            <w:noWrap/>
          </w:tcPr>
          <w:p w14:paraId="333015B4" w14:textId="77777777" w:rsidR="00755679" w:rsidRPr="008C1044" w:rsidRDefault="00755679" w:rsidP="009C68D6">
            <w:pPr>
              <w:pStyle w:val="Normal-Table"/>
              <w:rPr>
                <w:rFonts w:ascii="Tahoma" w:hAnsi="Tahoma" w:cs="Tahoma"/>
                <w:sz w:val="22"/>
                <w:szCs w:val="22"/>
              </w:rPr>
            </w:pPr>
            <w:r w:rsidRPr="008C1044">
              <w:rPr>
                <w:rFonts w:ascii="Tahoma" w:hAnsi="Tahoma" w:cs="Tahoma"/>
                <w:sz w:val="22"/>
                <w:szCs w:val="22"/>
              </w:rPr>
              <w:t>8.150</w:t>
            </w:r>
          </w:p>
        </w:tc>
        <w:tc>
          <w:tcPr>
            <w:tcW w:w="1701" w:type="dxa"/>
            <w:tcBorders>
              <w:top w:val="single" w:sz="4" w:space="0" w:color="auto"/>
              <w:left w:val="single" w:sz="4" w:space="0" w:color="auto"/>
              <w:bottom w:val="single" w:sz="4" w:space="0" w:color="auto"/>
              <w:right w:val="single" w:sz="4" w:space="0" w:color="auto"/>
              <w:tl2br w:val="nil"/>
              <w:tr2bl w:val="nil"/>
            </w:tcBorders>
            <w:shd w:val="clear" w:color="auto" w:fill="auto"/>
            <w:noWrap/>
          </w:tcPr>
          <w:p w14:paraId="56BD688A" w14:textId="77777777" w:rsidR="00755679" w:rsidRPr="008C1044" w:rsidRDefault="00755679" w:rsidP="009C68D6">
            <w:pPr>
              <w:pStyle w:val="Normal-Table"/>
              <w:rPr>
                <w:rFonts w:ascii="Tahoma" w:hAnsi="Tahoma" w:cs="Tahoma"/>
                <w:sz w:val="22"/>
                <w:szCs w:val="22"/>
              </w:rPr>
            </w:pPr>
            <w:r w:rsidRPr="008C1044">
              <w:rPr>
                <w:rFonts w:ascii="Tahoma" w:hAnsi="Tahoma" w:cs="Tahoma"/>
                <w:sz w:val="22"/>
                <w:szCs w:val="22"/>
              </w:rPr>
              <w:t>12.576</w:t>
            </w:r>
          </w:p>
        </w:tc>
        <w:tc>
          <w:tcPr>
            <w:tcW w:w="1701" w:type="dxa"/>
            <w:tcBorders>
              <w:top w:val="single" w:sz="4" w:space="0" w:color="auto"/>
              <w:left w:val="single" w:sz="4" w:space="0" w:color="auto"/>
              <w:bottom w:val="single" w:sz="4" w:space="0" w:color="auto"/>
              <w:right w:val="single" w:sz="4" w:space="0" w:color="auto"/>
              <w:tl2br w:val="nil"/>
              <w:tr2bl w:val="nil"/>
            </w:tcBorders>
            <w:shd w:val="clear" w:color="auto" w:fill="auto"/>
            <w:noWrap/>
          </w:tcPr>
          <w:p w14:paraId="3B606148" w14:textId="77777777" w:rsidR="00755679" w:rsidRPr="008C1044" w:rsidRDefault="00755679" w:rsidP="009C68D6">
            <w:pPr>
              <w:pStyle w:val="Normal-Table"/>
              <w:rPr>
                <w:rFonts w:ascii="Tahoma" w:hAnsi="Tahoma" w:cs="Tahoma"/>
                <w:sz w:val="22"/>
                <w:szCs w:val="22"/>
              </w:rPr>
            </w:pPr>
            <w:r w:rsidRPr="008C1044">
              <w:rPr>
                <w:rFonts w:ascii="Tahoma" w:hAnsi="Tahoma" w:cs="Tahoma"/>
                <w:sz w:val="22"/>
                <w:szCs w:val="22"/>
              </w:rPr>
              <w:t>15.831</w:t>
            </w:r>
          </w:p>
        </w:tc>
        <w:tc>
          <w:tcPr>
            <w:tcW w:w="1701" w:type="dxa"/>
            <w:tcBorders>
              <w:top w:val="single" w:sz="4" w:space="0" w:color="auto"/>
              <w:left w:val="single" w:sz="4" w:space="0" w:color="auto"/>
              <w:bottom w:val="single" w:sz="4" w:space="0" w:color="auto"/>
              <w:right w:val="single" w:sz="4" w:space="0" w:color="auto"/>
              <w:tl2br w:val="nil"/>
              <w:tr2bl w:val="nil"/>
            </w:tcBorders>
            <w:shd w:val="clear" w:color="auto" w:fill="auto"/>
            <w:noWrap/>
          </w:tcPr>
          <w:p w14:paraId="7B80D740" w14:textId="77777777" w:rsidR="00755679" w:rsidRPr="008C1044" w:rsidRDefault="00755679" w:rsidP="009C68D6">
            <w:pPr>
              <w:pStyle w:val="Normal-Table"/>
              <w:rPr>
                <w:rFonts w:ascii="Tahoma" w:hAnsi="Tahoma" w:cs="Tahoma"/>
                <w:sz w:val="22"/>
                <w:szCs w:val="22"/>
              </w:rPr>
            </w:pPr>
            <w:r w:rsidRPr="008C1044">
              <w:rPr>
                <w:rFonts w:ascii="Tahoma" w:hAnsi="Tahoma" w:cs="Tahoma"/>
                <w:sz w:val="22"/>
                <w:szCs w:val="22"/>
              </w:rPr>
              <w:t>13.661</w:t>
            </w:r>
          </w:p>
        </w:tc>
      </w:tr>
      <w:tr w:rsidR="00755679" w:rsidRPr="008C1044" w14:paraId="797B8351" w14:textId="77777777" w:rsidTr="009C68D6">
        <w:trPr>
          <w:trHeight w:val="284"/>
          <w:jc w:val="center"/>
        </w:trPr>
        <w:tc>
          <w:tcPr>
            <w:tcW w:w="2268"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4DA0B24D" w14:textId="77777777" w:rsidR="00755679" w:rsidRPr="008C1044" w:rsidRDefault="00755679" w:rsidP="009C68D6">
            <w:pPr>
              <w:pStyle w:val="Normal-Table"/>
              <w:rPr>
                <w:rFonts w:ascii="Tahoma" w:hAnsi="Tahoma" w:cs="Tahoma"/>
                <w:sz w:val="22"/>
                <w:szCs w:val="22"/>
              </w:rPr>
            </w:pPr>
            <w:r w:rsidRPr="008C1044">
              <w:rPr>
                <w:rFonts w:ascii="Tahoma" w:hAnsi="Tahoma" w:cs="Tahoma"/>
                <w:sz w:val="22"/>
                <w:szCs w:val="22"/>
              </w:rPr>
              <w:t>Bled - 2017</w:t>
            </w:r>
          </w:p>
        </w:tc>
        <w:tc>
          <w:tcPr>
            <w:tcW w:w="1701" w:type="dxa"/>
            <w:tcBorders>
              <w:top w:val="single" w:sz="4" w:space="0" w:color="auto"/>
              <w:left w:val="single" w:sz="4" w:space="0" w:color="auto"/>
              <w:bottom w:val="single" w:sz="4" w:space="0" w:color="auto"/>
              <w:right w:val="single" w:sz="4" w:space="0" w:color="auto"/>
              <w:tl2br w:val="nil"/>
              <w:tr2bl w:val="nil"/>
            </w:tcBorders>
            <w:shd w:val="clear" w:color="auto" w:fill="auto"/>
            <w:noWrap/>
          </w:tcPr>
          <w:p w14:paraId="28E51E39" w14:textId="77777777" w:rsidR="00755679" w:rsidRPr="008C1044" w:rsidRDefault="00755679" w:rsidP="009C68D6">
            <w:pPr>
              <w:pStyle w:val="Normal-Table"/>
              <w:rPr>
                <w:rFonts w:ascii="Tahoma" w:hAnsi="Tahoma" w:cs="Tahoma"/>
                <w:sz w:val="22"/>
                <w:szCs w:val="22"/>
              </w:rPr>
            </w:pPr>
            <w:r w:rsidRPr="008C1044">
              <w:rPr>
                <w:rFonts w:ascii="Tahoma" w:hAnsi="Tahoma" w:cs="Tahoma"/>
                <w:sz w:val="22"/>
                <w:szCs w:val="22"/>
              </w:rPr>
              <w:t>9.125</w:t>
            </w:r>
          </w:p>
        </w:tc>
        <w:tc>
          <w:tcPr>
            <w:tcW w:w="1701" w:type="dxa"/>
            <w:tcBorders>
              <w:top w:val="single" w:sz="4" w:space="0" w:color="auto"/>
              <w:left w:val="single" w:sz="4" w:space="0" w:color="auto"/>
              <w:bottom w:val="single" w:sz="4" w:space="0" w:color="auto"/>
              <w:right w:val="single" w:sz="4" w:space="0" w:color="auto"/>
              <w:tl2br w:val="nil"/>
              <w:tr2bl w:val="nil"/>
            </w:tcBorders>
            <w:shd w:val="clear" w:color="auto" w:fill="auto"/>
            <w:noWrap/>
          </w:tcPr>
          <w:p w14:paraId="78C539E9" w14:textId="77777777" w:rsidR="00755679" w:rsidRPr="008C1044" w:rsidRDefault="00755679" w:rsidP="009C68D6">
            <w:pPr>
              <w:pStyle w:val="Normal-Table"/>
              <w:rPr>
                <w:rFonts w:ascii="Tahoma" w:hAnsi="Tahoma" w:cs="Tahoma"/>
                <w:sz w:val="22"/>
                <w:szCs w:val="22"/>
              </w:rPr>
            </w:pPr>
            <w:r w:rsidRPr="008C1044">
              <w:rPr>
                <w:rFonts w:ascii="Tahoma" w:hAnsi="Tahoma" w:cs="Tahoma"/>
                <w:sz w:val="22"/>
                <w:szCs w:val="22"/>
              </w:rPr>
              <w:t>13.496</w:t>
            </w:r>
          </w:p>
        </w:tc>
        <w:tc>
          <w:tcPr>
            <w:tcW w:w="1701" w:type="dxa"/>
            <w:tcBorders>
              <w:top w:val="single" w:sz="4" w:space="0" w:color="auto"/>
              <w:left w:val="single" w:sz="4" w:space="0" w:color="auto"/>
              <w:bottom w:val="single" w:sz="4" w:space="0" w:color="auto"/>
              <w:right w:val="single" w:sz="4" w:space="0" w:color="auto"/>
              <w:tl2br w:val="nil"/>
              <w:tr2bl w:val="nil"/>
            </w:tcBorders>
            <w:shd w:val="clear" w:color="auto" w:fill="auto"/>
            <w:noWrap/>
          </w:tcPr>
          <w:p w14:paraId="414B8B3E" w14:textId="77777777" w:rsidR="00755679" w:rsidRPr="008C1044" w:rsidRDefault="00755679" w:rsidP="009C68D6">
            <w:pPr>
              <w:pStyle w:val="Normal-Table"/>
              <w:rPr>
                <w:rFonts w:ascii="Tahoma" w:hAnsi="Tahoma" w:cs="Tahoma"/>
                <w:sz w:val="22"/>
                <w:szCs w:val="22"/>
              </w:rPr>
            </w:pPr>
            <w:r w:rsidRPr="008C1044">
              <w:rPr>
                <w:rFonts w:ascii="Tahoma" w:hAnsi="Tahoma" w:cs="Tahoma"/>
                <w:sz w:val="22"/>
                <w:szCs w:val="22"/>
              </w:rPr>
              <w:t>20.120</w:t>
            </w:r>
          </w:p>
        </w:tc>
        <w:tc>
          <w:tcPr>
            <w:tcW w:w="1701" w:type="dxa"/>
            <w:tcBorders>
              <w:top w:val="single" w:sz="4" w:space="0" w:color="auto"/>
              <w:left w:val="single" w:sz="4" w:space="0" w:color="auto"/>
              <w:bottom w:val="single" w:sz="4" w:space="0" w:color="auto"/>
              <w:right w:val="single" w:sz="4" w:space="0" w:color="auto"/>
              <w:tl2br w:val="nil"/>
              <w:tr2bl w:val="nil"/>
            </w:tcBorders>
            <w:shd w:val="clear" w:color="auto" w:fill="auto"/>
            <w:noWrap/>
          </w:tcPr>
          <w:p w14:paraId="0A299D12" w14:textId="77777777" w:rsidR="00755679" w:rsidRPr="008C1044" w:rsidRDefault="00755679" w:rsidP="009C68D6">
            <w:pPr>
              <w:pStyle w:val="Normal-Table"/>
              <w:rPr>
                <w:rFonts w:ascii="Tahoma" w:hAnsi="Tahoma" w:cs="Tahoma"/>
                <w:sz w:val="22"/>
                <w:szCs w:val="22"/>
              </w:rPr>
            </w:pPr>
            <w:r w:rsidRPr="008C1044">
              <w:rPr>
                <w:rFonts w:ascii="Tahoma" w:hAnsi="Tahoma" w:cs="Tahoma"/>
                <w:sz w:val="22"/>
                <w:szCs w:val="22"/>
              </w:rPr>
              <w:t>13.496</w:t>
            </w:r>
          </w:p>
        </w:tc>
      </w:tr>
      <w:tr w:rsidR="00755679" w:rsidRPr="008C1044" w14:paraId="01C060DE" w14:textId="77777777" w:rsidTr="009C68D6">
        <w:trPr>
          <w:trHeight w:val="284"/>
          <w:jc w:val="center"/>
        </w:trPr>
        <w:tc>
          <w:tcPr>
            <w:tcW w:w="2268"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1269BB15" w14:textId="77777777" w:rsidR="00755679" w:rsidRPr="008C1044" w:rsidRDefault="00755679" w:rsidP="009C68D6">
            <w:pPr>
              <w:pStyle w:val="Normal-Table"/>
              <w:rPr>
                <w:rFonts w:ascii="Tahoma" w:hAnsi="Tahoma" w:cs="Tahoma"/>
                <w:sz w:val="22"/>
                <w:szCs w:val="22"/>
              </w:rPr>
            </w:pPr>
            <w:r w:rsidRPr="008C1044">
              <w:rPr>
                <w:rFonts w:ascii="Tahoma" w:hAnsi="Tahoma" w:cs="Tahoma"/>
                <w:sz w:val="22"/>
                <w:szCs w:val="22"/>
              </w:rPr>
              <w:t>Tržič - 2016</w:t>
            </w:r>
          </w:p>
        </w:tc>
        <w:tc>
          <w:tcPr>
            <w:tcW w:w="1701" w:type="dxa"/>
            <w:tcBorders>
              <w:top w:val="single" w:sz="4" w:space="0" w:color="auto"/>
              <w:left w:val="single" w:sz="4" w:space="0" w:color="auto"/>
              <w:bottom w:val="single" w:sz="4" w:space="0" w:color="auto"/>
              <w:right w:val="single" w:sz="4" w:space="0" w:color="auto"/>
              <w:tl2br w:val="nil"/>
              <w:tr2bl w:val="nil"/>
            </w:tcBorders>
            <w:shd w:val="clear" w:color="auto" w:fill="auto"/>
            <w:noWrap/>
          </w:tcPr>
          <w:p w14:paraId="7D3AC375" w14:textId="77777777" w:rsidR="00755679" w:rsidRPr="008C1044" w:rsidRDefault="00755679" w:rsidP="009C68D6">
            <w:pPr>
              <w:pStyle w:val="Normal-Table"/>
              <w:rPr>
                <w:rFonts w:ascii="Tahoma" w:hAnsi="Tahoma" w:cs="Tahoma"/>
                <w:sz w:val="22"/>
                <w:szCs w:val="22"/>
              </w:rPr>
            </w:pPr>
            <w:r w:rsidRPr="008C1044">
              <w:rPr>
                <w:rFonts w:ascii="Tahoma" w:hAnsi="Tahoma" w:cs="Tahoma"/>
                <w:sz w:val="22"/>
                <w:szCs w:val="22"/>
              </w:rPr>
              <w:t>7.490</w:t>
            </w:r>
          </w:p>
        </w:tc>
        <w:tc>
          <w:tcPr>
            <w:tcW w:w="1701" w:type="dxa"/>
            <w:tcBorders>
              <w:top w:val="single" w:sz="4" w:space="0" w:color="auto"/>
              <w:left w:val="single" w:sz="4" w:space="0" w:color="auto"/>
              <w:bottom w:val="single" w:sz="4" w:space="0" w:color="auto"/>
              <w:right w:val="single" w:sz="4" w:space="0" w:color="auto"/>
              <w:tl2br w:val="nil"/>
              <w:tr2bl w:val="nil"/>
            </w:tcBorders>
            <w:shd w:val="clear" w:color="auto" w:fill="auto"/>
            <w:noWrap/>
          </w:tcPr>
          <w:p w14:paraId="52694D7F" w14:textId="77777777" w:rsidR="00755679" w:rsidRPr="008C1044" w:rsidRDefault="00755679" w:rsidP="009C68D6">
            <w:pPr>
              <w:pStyle w:val="Normal-Table"/>
              <w:rPr>
                <w:rFonts w:ascii="Tahoma" w:hAnsi="Tahoma" w:cs="Tahoma"/>
                <w:sz w:val="22"/>
                <w:szCs w:val="22"/>
              </w:rPr>
            </w:pPr>
            <w:r w:rsidRPr="008C1044">
              <w:rPr>
                <w:rFonts w:ascii="Tahoma" w:hAnsi="Tahoma" w:cs="Tahoma"/>
                <w:sz w:val="22"/>
                <w:szCs w:val="22"/>
              </w:rPr>
              <w:t>11.156</w:t>
            </w:r>
          </w:p>
        </w:tc>
        <w:tc>
          <w:tcPr>
            <w:tcW w:w="1701" w:type="dxa"/>
            <w:tcBorders>
              <w:top w:val="single" w:sz="4" w:space="0" w:color="auto"/>
              <w:left w:val="single" w:sz="4" w:space="0" w:color="auto"/>
              <w:bottom w:val="single" w:sz="4" w:space="0" w:color="auto"/>
              <w:right w:val="single" w:sz="4" w:space="0" w:color="auto"/>
              <w:tl2br w:val="nil"/>
              <w:tr2bl w:val="nil"/>
            </w:tcBorders>
            <w:shd w:val="clear" w:color="auto" w:fill="auto"/>
            <w:noWrap/>
          </w:tcPr>
          <w:p w14:paraId="2CCEF3DA" w14:textId="77777777" w:rsidR="00755679" w:rsidRPr="008C1044" w:rsidRDefault="00755679" w:rsidP="009C68D6">
            <w:pPr>
              <w:pStyle w:val="Normal-Table"/>
              <w:rPr>
                <w:rFonts w:ascii="Tahoma" w:hAnsi="Tahoma" w:cs="Tahoma"/>
                <w:sz w:val="22"/>
                <w:szCs w:val="22"/>
              </w:rPr>
            </w:pPr>
            <w:r w:rsidRPr="008C1044">
              <w:rPr>
                <w:rFonts w:ascii="Tahoma" w:hAnsi="Tahoma" w:cs="Tahoma"/>
                <w:sz w:val="22"/>
                <w:szCs w:val="22"/>
              </w:rPr>
              <w:t>20.729</w:t>
            </w:r>
          </w:p>
        </w:tc>
        <w:tc>
          <w:tcPr>
            <w:tcW w:w="1701" w:type="dxa"/>
            <w:tcBorders>
              <w:top w:val="single" w:sz="4" w:space="0" w:color="auto"/>
              <w:left w:val="single" w:sz="4" w:space="0" w:color="auto"/>
              <w:bottom w:val="single" w:sz="4" w:space="0" w:color="auto"/>
              <w:right w:val="single" w:sz="4" w:space="0" w:color="auto"/>
              <w:tl2br w:val="nil"/>
              <w:tr2bl w:val="nil"/>
            </w:tcBorders>
            <w:shd w:val="clear" w:color="auto" w:fill="auto"/>
            <w:noWrap/>
          </w:tcPr>
          <w:p w14:paraId="1A6DCF8F" w14:textId="77777777" w:rsidR="00755679" w:rsidRPr="008C1044" w:rsidRDefault="00755679" w:rsidP="009C68D6">
            <w:pPr>
              <w:pStyle w:val="Normal-Table"/>
              <w:rPr>
                <w:rFonts w:ascii="Tahoma" w:hAnsi="Tahoma" w:cs="Tahoma"/>
                <w:sz w:val="22"/>
                <w:szCs w:val="22"/>
              </w:rPr>
            </w:pPr>
            <w:r w:rsidRPr="008C1044">
              <w:rPr>
                <w:rFonts w:ascii="Tahoma" w:hAnsi="Tahoma" w:cs="Tahoma"/>
                <w:sz w:val="22"/>
                <w:szCs w:val="22"/>
              </w:rPr>
              <w:t>13.638</w:t>
            </w:r>
          </w:p>
        </w:tc>
      </w:tr>
      <w:tr w:rsidR="00755679" w:rsidRPr="008C1044" w14:paraId="18CD9EC8" w14:textId="77777777" w:rsidTr="009C68D6">
        <w:trPr>
          <w:trHeight w:val="284"/>
          <w:jc w:val="center"/>
        </w:trPr>
        <w:tc>
          <w:tcPr>
            <w:tcW w:w="2268" w:type="dxa"/>
            <w:tcBorders>
              <w:top w:val="single" w:sz="4" w:space="0" w:color="auto"/>
              <w:left w:val="single" w:sz="4" w:space="0" w:color="auto"/>
              <w:bottom w:val="single" w:sz="4" w:space="0" w:color="auto"/>
              <w:right w:val="single" w:sz="4" w:space="0" w:color="auto"/>
              <w:tl2br w:val="nil"/>
              <w:tr2bl w:val="nil"/>
            </w:tcBorders>
            <w:shd w:val="clear" w:color="auto" w:fill="E2DAD6"/>
            <w:hideMark/>
          </w:tcPr>
          <w:p w14:paraId="4C50D5CD" w14:textId="77777777" w:rsidR="00755679" w:rsidRPr="008C1044" w:rsidRDefault="00755679" w:rsidP="009C68D6">
            <w:pPr>
              <w:pStyle w:val="Normal-Table"/>
              <w:rPr>
                <w:rFonts w:ascii="Tahoma" w:hAnsi="Tahoma" w:cs="Tahoma"/>
                <w:b/>
                <w:sz w:val="22"/>
                <w:szCs w:val="22"/>
              </w:rPr>
            </w:pPr>
            <w:r w:rsidRPr="008C1044">
              <w:rPr>
                <w:rFonts w:ascii="Tahoma" w:hAnsi="Tahoma" w:cs="Tahoma"/>
                <w:sz w:val="22"/>
                <w:szCs w:val="22"/>
              </w:rPr>
              <w:t>Žirovnica – sedanja odmera</w:t>
            </w:r>
          </w:p>
        </w:tc>
        <w:tc>
          <w:tcPr>
            <w:tcW w:w="1701" w:type="dxa"/>
            <w:tcBorders>
              <w:top w:val="single" w:sz="4" w:space="0" w:color="auto"/>
              <w:left w:val="single" w:sz="4" w:space="0" w:color="auto"/>
              <w:bottom w:val="single" w:sz="4" w:space="0" w:color="auto"/>
              <w:right w:val="single" w:sz="4" w:space="0" w:color="auto"/>
              <w:tl2br w:val="nil"/>
              <w:tr2bl w:val="nil"/>
            </w:tcBorders>
            <w:shd w:val="clear" w:color="auto" w:fill="E2DAD6"/>
            <w:noWrap/>
            <w:hideMark/>
          </w:tcPr>
          <w:p w14:paraId="5426F94F" w14:textId="77777777" w:rsidR="00755679" w:rsidRPr="008C1044" w:rsidRDefault="00755679" w:rsidP="009C68D6">
            <w:pPr>
              <w:pStyle w:val="Normal-Table"/>
              <w:rPr>
                <w:rFonts w:ascii="Tahoma" w:hAnsi="Tahoma" w:cs="Tahoma"/>
                <w:sz w:val="22"/>
                <w:szCs w:val="22"/>
              </w:rPr>
            </w:pPr>
            <w:r w:rsidRPr="008C1044">
              <w:rPr>
                <w:rFonts w:ascii="Tahoma" w:hAnsi="Tahoma" w:cs="Tahoma"/>
                <w:sz w:val="22"/>
                <w:szCs w:val="22"/>
              </w:rPr>
              <w:t>6.953</w:t>
            </w:r>
          </w:p>
        </w:tc>
        <w:tc>
          <w:tcPr>
            <w:tcW w:w="1701" w:type="dxa"/>
            <w:tcBorders>
              <w:top w:val="single" w:sz="4" w:space="0" w:color="auto"/>
              <w:left w:val="single" w:sz="4" w:space="0" w:color="auto"/>
              <w:bottom w:val="single" w:sz="4" w:space="0" w:color="auto"/>
              <w:right w:val="single" w:sz="4" w:space="0" w:color="auto"/>
              <w:tl2br w:val="nil"/>
              <w:tr2bl w:val="nil"/>
            </w:tcBorders>
            <w:shd w:val="clear" w:color="auto" w:fill="E2DAD6"/>
            <w:noWrap/>
            <w:hideMark/>
          </w:tcPr>
          <w:p w14:paraId="76372263" w14:textId="77777777" w:rsidR="00755679" w:rsidRPr="008C1044" w:rsidRDefault="00755679" w:rsidP="009C68D6">
            <w:pPr>
              <w:pStyle w:val="Normal-Table"/>
              <w:rPr>
                <w:rFonts w:ascii="Tahoma" w:hAnsi="Tahoma" w:cs="Tahoma"/>
                <w:sz w:val="22"/>
                <w:szCs w:val="22"/>
              </w:rPr>
            </w:pPr>
            <w:r w:rsidRPr="008C1044">
              <w:rPr>
                <w:rFonts w:ascii="Tahoma" w:hAnsi="Tahoma" w:cs="Tahoma"/>
                <w:sz w:val="22"/>
                <w:szCs w:val="22"/>
              </w:rPr>
              <w:t>10.766</w:t>
            </w:r>
          </w:p>
        </w:tc>
        <w:tc>
          <w:tcPr>
            <w:tcW w:w="1701" w:type="dxa"/>
            <w:tcBorders>
              <w:top w:val="single" w:sz="4" w:space="0" w:color="auto"/>
              <w:left w:val="single" w:sz="4" w:space="0" w:color="auto"/>
              <w:bottom w:val="single" w:sz="4" w:space="0" w:color="auto"/>
              <w:right w:val="single" w:sz="4" w:space="0" w:color="auto"/>
              <w:tl2br w:val="nil"/>
              <w:tr2bl w:val="nil"/>
            </w:tcBorders>
            <w:shd w:val="clear" w:color="auto" w:fill="E2DAD6"/>
            <w:noWrap/>
            <w:hideMark/>
          </w:tcPr>
          <w:p w14:paraId="3C2F363D" w14:textId="77777777" w:rsidR="00755679" w:rsidRPr="008C1044" w:rsidRDefault="00755679" w:rsidP="009C68D6">
            <w:pPr>
              <w:pStyle w:val="Normal-Table"/>
              <w:rPr>
                <w:rFonts w:ascii="Tahoma" w:hAnsi="Tahoma" w:cs="Tahoma"/>
                <w:sz w:val="22"/>
                <w:szCs w:val="22"/>
              </w:rPr>
            </w:pPr>
            <w:r w:rsidRPr="008C1044">
              <w:rPr>
                <w:rFonts w:ascii="Tahoma" w:hAnsi="Tahoma" w:cs="Tahoma"/>
                <w:sz w:val="22"/>
                <w:szCs w:val="22"/>
              </w:rPr>
              <w:t>12.920</w:t>
            </w:r>
          </w:p>
        </w:tc>
        <w:tc>
          <w:tcPr>
            <w:tcW w:w="1701" w:type="dxa"/>
            <w:tcBorders>
              <w:top w:val="single" w:sz="4" w:space="0" w:color="auto"/>
              <w:left w:val="single" w:sz="4" w:space="0" w:color="auto"/>
              <w:bottom w:val="single" w:sz="4" w:space="0" w:color="auto"/>
              <w:right w:val="single" w:sz="4" w:space="0" w:color="auto"/>
              <w:tl2br w:val="nil"/>
              <w:tr2bl w:val="nil"/>
            </w:tcBorders>
            <w:shd w:val="clear" w:color="auto" w:fill="E2DAD6"/>
            <w:noWrap/>
            <w:hideMark/>
          </w:tcPr>
          <w:p w14:paraId="7A4088D0" w14:textId="77777777" w:rsidR="00755679" w:rsidRPr="008C1044" w:rsidRDefault="00755679" w:rsidP="009C68D6">
            <w:pPr>
              <w:pStyle w:val="Normal-Table"/>
              <w:rPr>
                <w:rFonts w:ascii="Tahoma" w:hAnsi="Tahoma" w:cs="Tahoma"/>
                <w:sz w:val="22"/>
                <w:szCs w:val="22"/>
              </w:rPr>
            </w:pPr>
            <w:r w:rsidRPr="008C1044">
              <w:rPr>
                <w:rFonts w:ascii="Tahoma" w:hAnsi="Tahoma" w:cs="Tahoma"/>
                <w:sz w:val="22"/>
                <w:szCs w:val="22"/>
              </w:rPr>
              <w:t xml:space="preserve">5.383 </w:t>
            </w:r>
            <w:r w:rsidRPr="008C1044">
              <w:rPr>
                <w:rFonts w:ascii="Tahoma" w:hAnsi="Tahoma" w:cs="Tahoma"/>
                <w:b/>
                <w:sz w:val="22"/>
                <w:szCs w:val="22"/>
                <w:vertAlign w:val="superscript"/>
              </w:rPr>
              <w:t>2</w:t>
            </w:r>
          </w:p>
        </w:tc>
      </w:tr>
      <w:tr w:rsidR="00755679" w:rsidRPr="008C1044" w14:paraId="40C6FCCC" w14:textId="77777777" w:rsidTr="009C68D6">
        <w:trPr>
          <w:trHeight w:val="284"/>
          <w:jc w:val="center"/>
        </w:trPr>
        <w:tc>
          <w:tcPr>
            <w:tcW w:w="2268" w:type="dxa"/>
            <w:tcBorders>
              <w:top w:val="single" w:sz="4" w:space="0" w:color="auto"/>
              <w:left w:val="single" w:sz="4" w:space="0" w:color="auto"/>
              <w:bottom w:val="single" w:sz="4" w:space="0" w:color="auto"/>
              <w:right w:val="single" w:sz="4" w:space="0" w:color="auto"/>
              <w:tl2br w:val="nil"/>
              <w:tr2bl w:val="nil"/>
            </w:tcBorders>
            <w:shd w:val="clear" w:color="auto" w:fill="E2DAD6"/>
          </w:tcPr>
          <w:p w14:paraId="23512504" w14:textId="77777777" w:rsidR="00755679" w:rsidRPr="008C1044" w:rsidRDefault="00755679" w:rsidP="009C68D6">
            <w:pPr>
              <w:pStyle w:val="Normal-Table"/>
              <w:rPr>
                <w:rFonts w:ascii="Tahoma" w:hAnsi="Tahoma" w:cs="Tahoma"/>
                <w:b/>
                <w:sz w:val="22"/>
                <w:szCs w:val="22"/>
              </w:rPr>
            </w:pPr>
            <w:r w:rsidRPr="008C1044">
              <w:rPr>
                <w:rFonts w:ascii="Tahoma" w:hAnsi="Tahoma" w:cs="Tahoma"/>
                <w:b/>
                <w:sz w:val="22"/>
                <w:szCs w:val="22"/>
              </w:rPr>
              <w:t>Žirovnica – predlagana odmera</w:t>
            </w:r>
          </w:p>
        </w:tc>
        <w:tc>
          <w:tcPr>
            <w:tcW w:w="1701" w:type="dxa"/>
            <w:tcBorders>
              <w:top w:val="single" w:sz="4" w:space="0" w:color="auto"/>
              <w:left w:val="single" w:sz="4" w:space="0" w:color="auto"/>
              <w:bottom w:val="single" w:sz="4" w:space="0" w:color="auto"/>
              <w:right w:val="single" w:sz="4" w:space="0" w:color="auto"/>
              <w:tl2br w:val="nil"/>
              <w:tr2bl w:val="nil"/>
            </w:tcBorders>
            <w:shd w:val="clear" w:color="auto" w:fill="E2DAD6"/>
            <w:noWrap/>
          </w:tcPr>
          <w:p w14:paraId="7B05D36E" w14:textId="77777777" w:rsidR="00755679" w:rsidRPr="008C1044" w:rsidRDefault="00755679" w:rsidP="009C68D6">
            <w:pPr>
              <w:rPr>
                <w:rFonts w:ascii="Tahoma" w:hAnsi="Tahoma" w:cs="Tahoma"/>
                <w:b/>
                <w:bCs/>
                <w:sz w:val="22"/>
                <w:szCs w:val="22"/>
              </w:rPr>
            </w:pPr>
            <w:r w:rsidRPr="008C1044">
              <w:rPr>
                <w:rFonts w:ascii="Tahoma" w:hAnsi="Tahoma" w:cs="Tahoma"/>
                <w:b/>
                <w:bCs/>
                <w:sz w:val="22"/>
                <w:szCs w:val="22"/>
              </w:rPr>
              <w:t>8.121</w:t>
            </w:r>
          </w:p>
        </w:tc>
        <w:tc>
          <w:tcPr>
            <w:tcW w:w="1701" w:type="dxa"/>
            <w:tcBorders>
              <w:top w:val="single" w:sz="4" w:space="0" w:color="auto"/>
              <w:left w:val="single" w:sz="4" w:space="0" w:color="auto"/>
              <w:bottom w:val="single" w:sz="4" w:space="0" w:color="auto"/>
              <w:right w:val="single" w:sz="4" w:space="0" w:color="auto"/>
              <w:tl2br w:val="nil"/>
              <w:tr2bl w:val="nil"/>
            </w:tcBorders>
            <w:shd w:val="clear" w:color="auto" w:fill="E2DAD6"/>
            <w:noWrap/>
          </w:tcPr>
          <w:p w14:paraId="298D2005" w14:textId="77777777" w:rsidR="00755679" w:rsidRPr="008C1044" w:rsidRDefault="00755679" w:rsidP="009C68D6">
            <w:pPr>
              <w:rPr>
                <w:rFonts w:ascii="Tahoma" w:hAnsi="Tahoma" w:cs="Tahoma"/>
                <w:b/>
                <w:bCs/>
                <w:sz w:val="22"/>
                <w:szCs w:val="22"/>
              </w:rPr>
            </w:pPr>
            <w:r w:rsidRPr="008C1044">
              <w:rPr>
                <w:rFonts w:ascii="Tahoma" w:hAnsi="Tahoma" w:cs="Tahoma"/>
                <w:b/>
                <w:bCs/>
                <w:sz w:val="22"/>
                <w:szCs w:val="22"/>
              </w:rPr>
              <w:t>12.199</w:t>
            </w:r>
          </w:p>
        </w:tc>
        <w:tc>
          <w:tcPr>
            <w:tcW w:w="1701" w:type="dxa"/>
            <w:tcBorders>
              <w:top w:val="single" w:sz="4" w:space="0" w:color="auto"/>
              <w:left w:val="single" w:sz="4" w:space="0" w:color="auto"/>
              <w:bottom w:val="single" w:sz="4" w:space="0" w:color="auto"/>
              <w:right w:val="single" w:sz="4" w:space="0" w:color="auto"/>
              <w:tl2br w:val="nil"/>
              <w:tr2bl w:val="nil"/>
            </w:tcBorders>
            <w:shd w:val="clear" w:color="auto" w:fill="E2DAD6"/>
            <w:noWrap/>
          </w:tcPr>
          <w:p w14:paraId="26121970" w14:textId="77777777" w:rsidR="00755679" w:rsidRPr="008C1044" w:rsidRDefault="00755679" w:rsidP="009C68D6">
            <w:pPr>
              <w:rPr>
                <w:rFonts w:ascii="Tahoma" w:hAnsi="Tahoma" w:cs="Tahoma"/>
                <w:b/>
                <w:bCs/>
                <w:sz w:val="22"/>
                <w:szCs w:val="22"/>
              </w:rPr>
            </w:pPr>
            <w:r w:rsidRPr="008C1044">
              <w:rPr>
                <w:rFonts w:ascii="Tahoma" w:hAnsi="Tahoma" w:cs="Tahoma"/>
                <w:b/>
                <w:bCs/>
                <w:sz w:val="22"/>
                <w:szCs w:val="22"/>
              </w:rPr>
              <w:t>15.379</w:t>
            </w:r>
          </w:p>
        </w:tc>
        <w:tc>
          <w:tcPr>
            <w:tcW w:w="1701" w:type="dxa"/>
            <w:tcBorders>
              <w:top w:val="single" w:sz="4" w:space="0" w:color="auto"/>
              <w:left w:val="single" w:sz="4" w:space="0" w:color="auto"/>
              <w:bottom w:val="single" w:sz="4" w:space="0" w:color="auto"/>
              <w:right w:val="single" w:sz="4" w:space="0" w:color="auto"/>
              <w:tl2br w:val="nil"/>
              <w:tr2bl w:val="nil"/>
            </w:tcBorders>
            <w:shd w:val="clear" w:color="auto" w:fill="E2DAD6"/>
            <w:noWrap/>
          </w:tcPr>
          <w:p w14:paraId="1F66AB51" w14:textId="77777777" w:rsidR="00755679" w:rsidRPr="008C1044" w:rsidRDefault="00755679" w:rsidP="009C68D6">
            <w:pPr>
              <w:pStyle w:val="Normal-Table"/>
              <w:rPr>
                <w:rFonts w:ascii="Tahoma" w:hAnsi="Tahoma" w:cs="Tahoma"/>
                <w:b/>
                <w:sz w:val="22"/>
                <w:szCs w:val="22"/>
              </w:rPr>
            </w:pPr>
            <w:r w:rsidRPr="008C1044">
              <w:rPr>
                <w:rFonts w:ascii="Tahoma" w:hAnsi="Tahoma" w:cs="Tahoma"/>
                <w:b/>
                <w:sz w:val="22"/>
                <w:szCs w:val="22"/>
              </w:rPr>
              <w:t xml:space="preserve">6.099 </w:t>
            </w:r>
            <w:r w:rsidRPr="008C1044">
              <w:rPr>
                <w:rFonts w:ascii="Tahoma" w:hAnsi="Tahoma" w:cs="Tahoma"/>
                <w:b/>
                <w:sz w:val="22"/>
                <w:szCs w:val="22"/>
                <w:vertAlign w:val="superscript"/>
              </w:rPr>
              <w:t>2</w:t>
            </w:r>
          </w:p>
        </w:tc>
      </w:tr>
    </w:tbl>
    <w:p w14:paraId="2CDCE4B1" w14:textId="77777777" w:rsidR="00755679" w:rsidRPr="008C1044" w:rsidRDefault="00755679" w:rsidP="00755679">
      <w:pPr>
        <w:rPr>
          <w:rFonts w:ascii="Tahoma" w:hAnsi="Tahoma" w:cs="Tahoma"/>
          <w:sz w:val="22"/>
          <w:szCs w:val="22"/>
        </w:rPr>
      </w:pPr>
      <w:r w:rsidRPr="008C1044">
        <w:rPr>
          <w:rFonts w:ascii="Tahoma" w:hAnsi="Tahoma" w:cs="Tahoma"/>
          <w:b/>
          <w:sz w:val="22"/>
          <w:szCs w:val="22"/>
          <w:vertAlign w:val="superscript"/>
        </w:rPr>
        <w:t>1</w:t>
      </w:r>
      <w:r w:rsidRPr="008C1044">
        <w:rPr>
          <w:rFonts w:ascii="Tahoma" w:hAnsi="Tahoma" w:cs="Tahoma"/>
          <w:sz w:val="22"/>
          <w:szCs w:val="22"/>
          <w:vertAlign w:val="superscript"/>
        </w:rPr>
        <w:t xml:space="preserve"> </w:t>
      </w:r>
      <w:r w:rsidRPr="008C1044">
        <w:rPr>
          <w:rFonts w:ascii="Tahoma" w:hAnsi="Tahoma" w:cs="Tahoma"/>
          <w:sz w:val="22"/>
          <w:szCs w:val="22"/>
        </w:rPr>
        <w:t>Primerjava je narejena za vas Hlebce.</w:t>
      </w:r>
    </w:p>
    <w:p w14:paraId="313E3830" w14:textId="77777777" w:rsidR="00755679" w:rsidRPr="008C1044" w:rsidRDefault="00755679" w:rsidP="00755679">
      <w:pPr>
        <w:rPr>
          <w:rFonts w:ascii="Tahoma" w:hAnsi="Tahoma" w:cs="Tahoma"/>
          <w:sz w:val="22"/>
          <w:szCs w:val="22"/>
        </w:rPr>
      </w:pPr>
      <w:r w:rsidRPr="008C1044">
        <w:rPr>
          <w:rFonts w:ascii="Tahoma" w:hAnsi="Tahoma" w:cs="Tahoma"/>
          <w:b/>
          <w:sz w:val="22"/>
          <w:szCs w:val="22"/>
          <w:vertAlign w:val="superscript"/>
        </w:rPr>
        <w:t>2</w:t>
      </w:r>
      <w:r w:rsidRPr="008C1044">
        <w:rPr>
          <w:rFonts w:ascii="Tahoma" w:hAnsi="Tahoma" w:cs="Tahoma"/>
          <w:sz w:val="22"/>
          <w:szCs w:val="22"/>
          <w:vertAlign w:val="superscript"/>
        </w:rPr>
        <w:t xml:space="preserve"> </w:t>
      </w:r>
      <w:r w:rsidRPr="008C1044">
        <w:rPr>
          <w:rFonts w:ascii="Tahoma" w:hAnsi="Tahoma" w:cs="Tahoma"/>
          <w:sz w:val="22"/>
          <w:szCs w:val="22"/>
        </w:rPr>
        <w:t>Kmetijska stavba ima priznano 50% oprostitev plačila komunalnega prispevka.</w:t>
      </w:r>
    </w:p>
    <w:p w14:paraId="49E0673C" w14:textId="77777777" w:rsidR="00755679" w:rsidRPr="008C1044" w:rsidRDefault="00755679" w:rsidP="0078453F">
      <w:pPr>
        <w:ind w:firstLine="709"/>
        <w:rPr>
          <w:rFonts w:ascii="Tahoma" w:hAnsi="Tahoma" w:cs="Tahoma"/>
          <w:sz w:val="22"/>
          <w:szCs w:val="22"/>
        </w:rPr>
      </w:pPr>
      <w:r w:rsidRPr="008C1044">
        <w:rPr>
          <w:rFonts w:ascii="Tahoma" w:hAnsi="Tahoma" w:cs="Tahoma"/>
          <w:sz w:val="22"/>
          <w:szCs w:val="22"/>
        </w:rPr>
        <w:t>Višina komunalnega prispevka v posamezni občini variira v odvisnosti od območja in komunalne opremljenosti. V primeru občine Radovljica tudi od naselja, v kateri se odmeri komunalni prispevek. Posledično so vrednosti v primerjali tabeli informativne narave in prikazujejo vrednost komunalnega prispevka na območju, ki je v dotični občini primerljiv območju občine Žirovnica.</w:t>
      </w:r>
    </w:p>
    <w:p w14:paraId="40E54B41" w14:textId="77777777" w:rsidR="00755679" w:rsidRPr="008C1044" w:rsidRDefault="00755679" w:rsidP="00755679">
      <w:pPr>
        <w:rPr>
          <w:rFonts w:ascii="Tahoma" w:hAnsi="Tahoma" w:cs="Tahoma"/>
          <w:sz w:val="22"/>
          <w:szCs w:val="22"/>
        </w:rPr>
      </w:pPr>
      <w:r w:rsidRPr="008C1044">
        <w:rPr>
          <w:rFonts w:ascii="Tahoma" w:hAnsi="Tahoma" w:cs="Tahoma"/>
          <w:sz w:val="22"/>
          <w:szCs w:val="22"/>
        </w:rPr>
        <w:lastRenderedPageBreak/>
        <w:t>Iz primerjalne tabele je razvidno, da je obremenitev s komunalnim prispevkom v občini Žirovnica povsem primerljiva okoliškim občinam in tudi širše.</w:t>
      </w:r>
    </w:p>
    <w:p w14:paraId="25828FFC" w14:textId="77777777" w:rsidR="00755679" w:rsidRPr="008C1044" w:rsidRDefault="00755679" w:rsidP="00755679">
      <w:pPr>
        <w:rPr>
          <w:rFonts w:ascii="Tahoma" w:hAnsi="Tahoma" w:cs="Tahoma"/>
          <w:sz w:val="22"/>
          <w:szCs w:val="22"/>
        </w:rPr>
      </w:pPr>
    </w:p>
    <w:p w14:paraId="4257E81A" w14:textId="77777777" w:rsidR="00755679" w:rsidRPr="008C1044" w:rsidRDefault="00755679" w:rsidP="00755679">
      <w:pPr>
        <w:numPr>
          <w:ilvl w:val="0"/>
          <w:numId w:val="26"/>
        </w:numPr>
        <w:overflowPunct w:val="0"/>
        <w:autoSpaceDE w:val="0"/>
        <w:autoSpaceDN w:val="0"/>
        <w:adjustRightInd w:val="0"/>
        <w:spacing w:after="0" w:line="240" w:lineRule="auto"/>
        <w:textAlignment w:val="baseline"/>
        <w:rPr>
          <w:rFonts w:ascii="Tahoma" w:hAnsi="Tahoma" w:cs="Tahoma"/>
          <w:b/>
          <w:sz w:val="22"/>
          <w:szCs w:val="22"/>
        </w:rPr>
      </w:pPr>
      <w:r w:rsidRPr="008C1044">
        <w:rPr>
          <w:rFonts w:ascii="Tahoma" w:hAnsi="Tahoma" w:cs="Tahoma"/>
          <w:b/>
          <w:sz w:val="22"/>
          <w:szCs w:val="22"/>
        </w:rPr>
        <w:t>PREDLOG SKLEPA</w:t>
      </w:r>
    </w:p>
    <w:p w14:paraId="41700A48" w14:textId="77777777" w:rsidR="00755679" w:rsidRPr="008C1044" w:rsidRDefault="00755679" w:rsidP="00755679">
      <w:pPr>
        <w:overflowPunct w:val="0"/>
        <w:autoSpaceDE w:val="0"/>
        <w:autoSpaceDN w:val="0"/>
        <w:adjustRightInd w:val="0"/>
        <w:ind w:left="1080"/>
        <w:textAlignment w:val="baseline"/>
        <w:rPr>
          <w:rFonts w:ascii="Tahoma" w:hAnsi="Tahoma" w:cs="Tahoma"/>
          <w:b/>
          <w:sz w:val="22"/>
          <w:szCs w:val="22"/>
        </w:rPr>
      </w:pPr>
    </w:p>
    <w:p w14:paraId="02474806" w14:textId="77777777" w:rsidR="00755679" w:rsidRDefault="00755679" w:rsidP="00755679">
      <w:pPr>
        <w:rPr>
          <w:rFonts w:ascii="Tahoma" w:hAnsi="Tahoma" w:cs="Tahoma"/>
          <w:sz w:val="22"/>
          <w:szCs w:val="22"/>
        </w:rPr>
      </w:pPr>
      <w:r w:rsidRPr="008C1044">
        <w:rPr>
          <w:rFonts w:ascii="Tahoma" w:hAnsi="Tahoma" w:cs="Tahoma"/>
          <w:sz w:val="22"/>
          <w:szCs w:val="22"/>
        </w:rPr>
        <w:t xml:space="preserve">Na podlagi 44. člena Statuta Občine Žirovnica (Ur. list RS, št. 66/18-UPB2), predlagam Občinskemu svetu Občine Žirovnica, da predlagani odlok obravnava v skladu s 73. členom Poslovnika občinskega sveta (Uradni list RS, št. 14/19-UPB2) in sprejme naslednji </w:t>
      </w:r>
    </w:p>
    <w:p w14:paraId="3CE14E0E" w14:textId="77777777" w:rsidR="0078453F" w:rsidRPr="008C1044" w:rsidRDefault="0078453F" w:rsidP="00755679">
      <w:pPr>
        <w:rPr>
          <w:rFonts w:ascii="Tahoma" w:hAnsi="Tahoma" w:cs="Tahoma"/>
          <w:sz w:val="22"/>
          <w:szCs w:val="22"/>
        </w:rPr>
      </w:pPr>
    </w:p>
    <w:p w14:paraId="0E7A5E0D" w14:textId="77777777" w:rsidR="00755679" w:rsidRPr="008C1044" w:rsidRDefault="00755679" w:rsidP="00755679">
      <w:pPr>
        <w:jc w:val="center"/>
        <w:rPr>
          <w:rFonts w:ascii="Tahoma" w:hAnsi="Tahoma" w:cs="Tahoma"/>
          <w:b/>
          <w:sz w:val="22"/>
          <w:szCs w:val="22"/>
        </w:rPr>
      </w:pPr>
      <w:r w:rsidRPr="008C1044">
        <w:rPr>
          <w:rFonts w:ascii="Tahoma" w:hAnsi="Tahoma" w:cs="Tahoma"/>
          <w:b/>
          <w:sz w:val="22"/>
          <w:szCs w:val="22"/>
        </w:rPr>
        <w:t>SKLEP</w:t>
      </w:r>
    </w:p>
    <w:p w14:paraId="76829FBB" w14:textId="77777777" w:rsidR="00755679" w:rsidRPr="008C1044" w:rsidRDefault="00755679" w:rsidP="00755679">
      <w:pPr>
        <w:pStyle w:val="Naslov1"/>
        <w:jc w:val="both"/>
        <w:rPr>
          <w:rFonts w:ascii="Tahoma" w:hAnsi="Tahoma" w:cs="Tahoma"/>
          <w:b w:val="0"/>
          <w:sz w:val="22"/>
          <w:szCs w:val="22"/>
        </w:rPr>
      </w:pPr>
      <w:r w:rsidRPr="008C1044">
        <w:rPr>
          <w:rFonts w:ascii="Tahoma" w:hAnsi="Tahoma" w:cs="Tahoma"/>
          <w:b w:val="0"/>
          <w:sz w:val="22"/>
          <w:szCs w:val="22"/>
        </w:rPr>
        <w:t>Sprejme se Odlok o podlagah za odmero komunalnega prispevka za obstoječo komunalno opremo v občini Žirovnica v prvi obravnavi.</w:t>
      </w:r>
    </w:p>
    <w:p w14:paraId="2A7C40D6" w14:textId="77777777" w:rsidR="0078453F" w:rsidRDefault="0078453F" w:rsidP="00755679">
      <w:pPr>
        <w:jc w:val="right"/>
        <w:rPr>
          <w:rFonts w:ascii="Tahoma" w:hAnsi="Tahoma" w:cs="Tahoma"/>
          <w:sz w:val="22"/>
          <w:szCs w:val="22"/>
        </w:rPr>
      </w:pPr>
    </w:p>
    <w:p w14:paraId="52CB2D1B" w14:textId="77777777" w:rsidR="00755679" w:rsidRPr="008C1044" w:rsidRDefault="00755679" w:rsidP="00755679">
      <w:pPr>
        <w:jc w:val="right"/>
        <w:rPr>
          <w:rFonts w:ascii="Tahoma" w:hAnsi="Tahoma" w:cs="Tahoma"/>
          <w:sz w:val="22"/>
          <w:szCs w:val="22"/>
        </w:rPr>
      </w:pPr>
      <w:r w:rsidRPr="008C1044">
        <w:rPr>
          <w:rFonts w:ascii="Tahoma" w:hAnsi="Tahoma" w:cs="Tahoma"/>
          <w:sz w:val="22"/>
          <w:szCs w:val="22"/>
        </w:rPr>
        <w:t>Leopold Pogačar</w:t>
      </w:r>
    </w:p>
    <w:p w14:paraId="578E4FBB" w14:textId="77777777" w:rsidR="00755679" w:rsidRPr="008C1044" w:rsidRDefault="00755679" w:rsidP="00755679">
      <w:pPr>
        <w:rPr>
          <w:rFonts w:ascii="Tahoma" w:hAnsi="Tahoma" w:cs="Tahoma"/>
          <w:sz w:val="22"/>
          <w:szCs w:val="22"/>
        </w:rPr>
      </w:pPr>
      <w:r w:rsidRPr="008C1044">
        <w:rPr>
          <w:rFonts w:ascii="Tahoma" w:hAnsi="Tahoma" w:cs="Tahoma"/>
          <w:sz w:val="22"/>
          <w:szCs w:val="22"/>
        </w:rPr>
        <w:t xml:space="preserve">                                                                                                                         ŽUPAN</w:t>
      </w:r>
    </w:p>
    <w:p w14:paraId="4B549A48" w14:textId="77777777" w:rsidR="00755679" w:rsidRPr="008C1044" w:rsidRDefault="00755679" w:rsidP="00755679">
      <w:pPr>
        <w:rPr>
          <w:rFonts w:ascii="Tahoma" w:hAnsi="Tahoma" w:cs="Tahoma"/>
          <w:sz w:val="22"/>
          <w:szCs w:val="22"/>
        </w:rPr>
      </w:pPr>
      <w:r w:rsidRPr="008C1044">
        <w:rPr>
          <w:rFonts w:ascii="Tahoma" w:hAnsi="Tahoma" w:cs="Tahoma"/>
          <w:sz w:val="22"/>
          <w:szCs w:val="22"/>
        </w:rPr>
        <w:t>Številka: 430-0002/2019</w:t>
      </w:r>
    </w:p>
    <w:p w14:paraId="07AF9314" w14:textId="77777777" w:rsidR="00755679" w:rsidRPr="008C1044" w:rsidRDefault="00755679" w:rsidP="00755679">
      <w:pPr>
        <w:rPr>
          <w:rFonts w:ascii="Tahoma" w:hAnsi="Tahoma" w:cs="Tahoma"/>
          <w:sz w:val="22"/>
          <w:szCs w:val="22"/>
        </w:rPr>
      </w:pPr>
      <w:r w:rsidRPr="008C1044">
        <w:rPr>
          <w:rFonts w:ascii="Tahoma" w:hAnsi="Tahoma" w:cs="Tahoma"/>
          <w:sz w:val="22"/>
          <w:szCs w:val="22"/>
        </w:rPr>
        <w:t>Datum: 25.11.2019</w:t>
      </w:r>
    </w:p>
    <w:p w14:paraId="75AA0E59" w14:textId="77777777" w:rsidR="00755679" w:rsidRDefault="00755679" w:rsidP="00755679">
      <w:pPr>
        <w:rPr>
          <w:rFonts w:ascii="Tahoma" w:hAnsi="Tahoma" w:cs="Tahoma"/>
          <w:sz w:val="22"/>
          <w:szCs w:val="22"/>
        </w:rPr>
      </w:pPr>
    </w:p>
    <w:p w14:paraId="7BD00BBC" w14:textId="77777777" w:rsidR="0078453F" w:rsidRPr="008C1044" w:rsidRDefault="0078453F" w:rsidP="00755679">
      <w:pPr>
        <w:rPr>
          <w:rFonts w:ascii="Tahoma" w:hAnsi="Tahoma" w:cs="Tahoma"/>
          <w:sz w:val="22"/>
          <w:szCs w:val="22"/>
        </w:rPr>
      </w:pPr>
    </w:p>
    <w:p w14:paraId="30EC4D3C" w14:textId="77777777" w:rsidR="00755679" w:rsidRPr="008C1044" w:rsidRDefault="00755679" w:rsidP="00755679">
      <w:pPr>
        <w:rPr>
          <w:rFonts w:ascii="Tahoma" w:hAnsi="Tahoma" w:cs="Tahoma"/>
          <w:sz w:val="22"/>
          <w:szCs w:val="22"/>
        </w:rPr>
      </w:pPr>
      <w:r w:rsidRPr="008C1044">
        <w:rPr>
          <w:rFonts w:ascii="Tahoma" w:hAnsi="Tahoma" w:cs="Tahoma"/>
          <w:sz w:val="22"/>
          <w:szCs w:val="22"/>
        </w:rPr>
        <w:t>Pripravila:</w:t>
      </w:r>
    </w:p>
    <w:p w14:paraId="745BB882" w14:textId="77777777" w:rsidR="00755679" w:rsidRPr="008C1044" w:rsidRDefault="00755679" w:rsidP="00755679">
      <w:pPr>
        <w:pStyle w:val="08Naslovnicatabela-Projekt"/>
        <w:rPr>
          <w:rFonts w:ascii="Tahoma" w:hAnsi="Tahoma" w:cs="Tahoma"/>
          <w:i w:val="0"/>
          <w:sz w:val="22"/>
          <w:szCs w:val="22"/>
        </w:rPr>
      </w:pPr>
      <w:r w:rsidRPr="008C1044">
        <w:rPr>
          <w:rFonts w:ascii="Tahoma" w:hAnsi="Tahoma" w:cs="Tahoma"/>
          <w:i w:val="0"/>
          <w:sz w:val="22"/>
          <w:szCs w:val="22"/>
        </w:rPr>
        <w:t>Gvido Modrijan, univ. dipl. inž. grad., STRUCTURA, d.o.o., Kranj</w:t>
      </w:r>
    </w:p>
    <w:p w14:paraId="7DC23887" w14:textId="77777777" w:rsidR="00755679" w:rsidRPr="008C1044" w:rsidRDefault="00755679" w:rsidP="00755679">
      <w:pPr>
        <w:rPr>
          <w:rFonts w:ascii="Tahoma" w:hAnsi="Tahoma" w:cs="Tahoma"/>
          <w:sz w:val="22"/>
          <w:szCs w:val="22"/>
        </w:rPr>
      </w:pPr>
      <w:r w:rsidRPr="008C1044">
        <w:rPr>
          <w:rFonts w:ascii="Tahoma" w:hAnsi="Tahoma" w:cs="Tahoma"/>
          <w:sz w:val="22"/>
          <w:szCs w:val="22"/>
        </w:rPr>
        <w:t>Marija Lužnik, univ.dipl.inž.grad.</w:t>
      </w:r>
    </w:p>
    <w:p w14:paraId="1EFF8310" w14:textId="77777777" w:rsidR="00755679" w:rsidRPr="008C1044" w:rsidRDefault="00755679" w:rsidP="00755679">
      <w:pPr>
        <w:rPr>
          <w:rFonts w:ascii="Tahoma" w:hAnsi="Tahoma" w:cs="Tahoma"/>
          <w:sz w:val="22"/>
          <w:szCs w:val="22"/>
        </w:rPr>
      </w:pPr>
    </w:p>
    <w:p w14:paraId="67CF33D3" w14:textId="77777777" w:rsidR="00755679" w:rsidRPr="008C1044" w:rsidRDefault="00755679" w:rsidP="00755679">
      <w:pPr>
        <w:rPr>
          <w:rFonts w:ascii="Tahoma" w:hAnsi="Tahoma" w:cs="Tahoma"/>
          <w:sz w:val="22"/>
          <w:szCs w:val="22"/>
        </w:rPr>
      </w:pPr>
      <w:r w:rsidRPr="008C1044">
        <w:rPr>
          <w:rFonts w:ascii="Tahoma" w:hAnsi="Tahoma" w:cs="Tahoma"/>
          <w:b/>
          <w:sz w:val="22"/>
          <w:szCs w:val="22"/>
        </w:rPr>
        <w:t>Priloga:</w:t>
      </w:r>
      <w:r w:rsidRPr="008C1044">
        <w:rPr>
          <w:rFonts w:ascii="Tahoma" w:hAnsi="Tahoma" w:cs="Tahoma"/>
          <w:sz w:val="22"/>
          <w:szCs w:val="22"/>
        </w:rPr>
        <w:t xml:space="preserve"> </w:t>
      </w:r>
    </w:p>
    <w:p w14:paraId="130411ED" w14:textId="77777777" w:rsidR="00755679" w:rsidRPr="008C1044" w:rsidRDefault="00755679" w:rsidP="00755679">
      <w:pPr>
        <w:pStyle w:val="Normalalinea"/>
        <w:spacing w:after="60"/>
        <w:rPr>
          <w:rFonts w:ascii="Tahoma" w:hAnsi="Tahoma" w:cs="Tahoma"/>
          <w:i/>
          <w:sz w:val="22"/>
        </w:rPr>
      </w:pPr>
      <w:r w:rsidRPr="008C1044">
        <w:rPr>
          <w:rFonts w:ascii="Tahoma" w:hAnsi="Tahoma" w:cs="Tahoma"/>
          <w:i/>
          <w:sz w:val="22"/>
        </w:rPr>
        <w:t xml:space="preserve">Povzetek pogojev dodeljevanja de </w:t>
      </w:r>
      <w:proofErr w:type="spellStart"/>
      <w:r w:rsidRPr="008C1044">
        <w:rPr>
          <w:rFonts w:ascii="Tahoma" w:hAnsi="Tahoma" w:cs="Tahoma"/>
          <w:i/>
          <w:sz w:val="22"/>
        </w:rPr>
        <w:t>minimis</w:t>
      </w:r>
      <w:proofErr w:type="spellEnd"/>
      <w:r w:rsidRPr="008C1044">
        <w:rPr>
          <w:rFonts w:ascii="Tahoma" w:hAnsi="Tahoma" w:cs="Tahoma"/>
          <w:i/>
          <w:sz w:val="22"/>
        </w:rPr>
        <w:t xml:space="preserve"> pomoči v skladu z Uredbo Komisije (EU) št. 1407/2013</w:t>
      </w:r>
    </w:p>
    <w:p w14:paraId="1E3076A2" w14:textId="77777777" w:rsidR="00755679" w:rsidRPr="008C1044" w:rsidRDefault="00755679" w:rsidP="00755679">
      <w:pPr>
        <w:pStyle w:val="Normalalinea"/>
        <w:spacing w:after="60"/>
        <w:rPr>
          <w:rFonts w:ascii="Tahoma" w:hAnsi="Tahoma" w:cs="Tahoma"/>
          <w:i/>
          <w:sz w:val="22"/>
        </w:rPr>
      </w:pPr>
      <w:r w:rsidRPr="008C1044">
        <w:rPr>
          <w:rFonts w:ascii="Tahoma" w:hAnsi="Tahoma" w:cs="Tahoma"/>
          <w:i/>
          <w:sz w:val="22"/>
        </w:rPr>
        <w:t>Uredba o programu opremljanja stavbnih zemljišč in odloku o podlagah za odmero komunalnega prispevka) za obstoječo komunalno opremo ter o izračunu in odmeri komunalnega prispevka (Ur. list RS, št. 20/19, 30/19 in 34/19)</w:t>
      </w:r>
    </w:p>
    <w:p w14:paraId="4443EDE8" w14:textId="77777777" w:rsidR="00755679" w:rsidRPr="008C1044" w:rsidRDefault="00755679" w:rsidP="00755679">
      <w:pPr>
        <w:pStyle w:val="Normalalinea"/>
        <w:spacing w:after="60"/>
        <w:rPr>
          <w:rFonts w:ascii="Tahoma" w:hAnsi="Tahoma" w:cs="Tahoma"/>
          <w:sz w:val="22"/>
        </w:rPr>
      </w:pPr>
      <w:r w:rsidRPr="008C1044">
        <w:rPr>
          <w:rFonts w:ascii="Tahoma" w:hAnsi="Tahoma" w:cs="Tahoma"/>
          <w:i/>
          <w:sz w:val="22"/>
        </w:rPr>
        <w:t>Pravilnik za odmero komunalnega prispevka) za obstoječo komunalno opremo na osnovi povprečnih stroškov opremljanja stavbnih zemljišč s posameznimi vrstami komunalne opreme (Ur. list RS, št. 66/2018)</w:t>
      </w:r>
      <w:r w:rsidRPr="008C1044">
        <w:rPr>
          <w:rFonts w:ascii="Tahoma" w:hAnsi="Tahoma" w:cs="Tahoma"/>
          <w:sz w:val="22"/>
        </w:rPr>
        <w:t>,</w:t>
      </w:r>
    </w:p>
    <w:p w14:paraId="7D0ABAF0" w14:textId="77777777" w:rsidR="00755679" w:rsidRPr="008C1044" w:rsidRDefault="00755679" w:rsidP="00755679">
      <w:pPr>
        <w:pStyle w:val="Normalalinea"/>
        <w:spacing w:after="60"/>
        <w:rPr>
          <w:rFonts w:ascii="Tahoma" w:hAnsi="Tahoma" w:cs="Tahoma"/>
          <w:sz w:val="22"/>
        </w:rPr>
      </w:pPr>
      <w:r w:rsidRPr="008C1044">
        <w:rPr>
          <w:rFonts w:ascii="Tahoma" w:hAnsi="Tahoma" w:cs="Tahoma"/>
          <w:i/>
          <w:sz w:val="22"/>
        </w:rPr>
        <w:t>Primer izračuna za povprečno stanovanjsko hišo in parcelo v Žirovnici po starem in po novem</w:t>
      </w:r>
    </w:p>
    <w:p w14:paraId="7692A8C9" w14:textId="77777777" w:rsidR="00755679" w:rsidRPr="008C1044" w:rsidRDefault="00755679" w:rsidP="00BB0F7F">
      <w:pPr>
        <w:rPr>
          <w:rFonts w:ascii="Tahoma" w:hAnsi="Tahoma" w:cs="Tahoma"/>
          <w:sz w:val="22"/>
          <w:szCs w:val="22"/>
        </w:rPr>
      </w:pPr>
    </w:p>
    <w:sectPr w:rsidR="00755679" w:rsidRPr="008C1044" w:rsidSect="00232401">
      <w:footerReference w:type="default" r:id="rId9"/>
      <w:footerReference w:type="first" r:id="rId10"/>
      <w:pgSz w:w="11906" w:h="16838"/>
      <w:pgMar w:top="1418" w:right="1418" w:bottom="1418" w:left="1418"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568DE70" w16cid:durableId="20C84F5C"/>
  <w16cid:commentId w16cid:paraId="6F819F1B" w16cid:durableId="20C84F5D"/>
  <w16cid:commentId w16cid:paraId="0BAE0C5E" w16cid:durableId="20C84F5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BEB733" w14:textId="77777777" w:rsidR="008F64D5" w:rsidRDefault="008F64D5">
      <w:r>
        <w:separator/>
      </w:r>
    </w:p>
    <w:p w14:paraId="3B8714B7" w14:textId="77777777" w:rsidR="008F64D5" w:rsidRDefault="008F64D5"/>
  </w:endnote>
  <w:endnote w:type="continuationSeparator" w:id="0">
    <w:p w14:paraId="566FB7C5" w14:textId="77777777" w:rsidR="008F64D5" w:rsidRDefault="008F64D5">
      <w:r>
        <w:continuationSeparator/>
      </w:r>
    </w:p>
    <w:p w14:paraId="16E9E473" w14:textId="77777777" w:rsidR="008F64D5" w:rsidRDefault="008F64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20002A87" w:usb1="00000000" w:usb2="00000000" w:usb3="00000000" w:csb0="000001FF" w:csb1="00000000"/>
  </w:font>
  <w:font w:name="Times New Roman">
    <w:panose1 w:val="02020603050405020304"/>
    <w:charset w:val="EE"/>
    <w:family w:val="roman"/>
    <w:pitch w:val="variable"/>
    <w:sig w:usb0="20002A87" w:usb1="00000000" w:usb2="00000000" w:usb3="00000000" w:csb0="000001FF" w:csb1="00000000"/>
  </w:font>
  <w:font w:name="Swis721 Lt BT">
    <w:panose1 w:val="020B0403020202020204"/>
    <w:charset w:val="00"/>
    <w:family w:val="swiss"/>
    <w:pitch w:val="variable"/>
    <w:sig w:usb0="00000087" w:usb1="00000000" w:usb2="00000000" w:usb3="00000000" w:csb0="0000001B"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wis721 BT">
    <w:panose1 w:val="020B0504020202020204"/>
    <w:charset w:val="00"/>
    <w:family w:val="swiss"/>
    <w:pitch w:val="variable"/>
    <w:sig w:usb0="00000087" w:usb1="00000000" w:usb2="00000000" w:usb3="00000000" w:csb0="0000001B" w:csb1="00000000"/>
  </w:font>
  <w:font w:name="AIGDT">
    <w:charset w:val="02"/>
    <w:family w:val="auto"/>
    <w:pitch w:val="variable"/>
    <w:sig w:usb0="00000000" w:usb1="10000000" w:usb2="00000000" w:usb3="00000000" w:csb0="80000000" w:csb1="00000000"/>
  </w:font>
  <w:font w:name="ArialMT">
    <w:altName w:val="MS Mincho"/>
    <w:panose1 w:val="00000000000000000000"/>
    <w:charset w:val="80"/>
    <w:family w:val="auto"/>
    <w:notTrueType/>
    <w:pitch w:val="default"/>
    <w:sig w:usb0="00000001" w:usb1="08070000" w:usb2="00000010" w:usb3="00000000" w:csb0="0002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3558500"/>
      <w:docPartObj>
        <w:docPartGallery w:val="Page Numbers (Bottom of Page)"/>
        <w:docPartUnique/>
      </w:docPartObj>
    </w:sdtPr>
    <w:sdtEndPr>
      <w:rPr>
        <w:sz w:val="16"/>
        <w:szCs w:val="16"/>
      </w:rPr>
    </w:sdtEndPr>
    <w:sdtContent>
      <w:p w14:paraId="48618FBA" w14:textId="77777777" w:rsidR="00232401" w:rsidRPr="00232401" w:rsidRDefault="00232401">
        <w:pPr>
          <w:jc w:val="center"/>
          <w:rPr>
            <w:sz w:val="16"/>
            <w:szCs w:val="16"/>
          </w:rPr>
        </w:pPr>
        <w:r w:rsidRPr="00232401">
          <w:rPr>
            <w:sz w:val="16"/>
            <w:szCs w:val="16"/>
          </w:rPr>
          <w:fldChar w:fldCharType="begin"/>
        </w:r>
        <w:r w:rsidRPr="00232401">
          <w:rPr>
            <w:sz w:val="16"/>
            <w:szCs w:val="16"/>
          </w:rPr>
          <w:instrText>PAGE   \* MERGEFORMAT</w:instrText>
        </w:r>
        <w:r w:rsidRPr="00232401">
          <w:rPr>
            <w:sz w:val="16"/>
            <w:szCs w:val="16"/>
          </w:rPr>
          <w:fldChar w:fldCharType="separate"/>
        </w:r>
        <w:r w:rsidR="00243585">
          <w:rPr>
            <w:noProof/>
            <w:sz w:val="16"/>
            <w:szCs w:val="16"/>
          </w:rPr>
          <w:t>12</w:t>
        </w:r>
        <w:r w:rsidRPr="00232401">
          <w:rPr>
            <w:sz w:val="16"/>
            <w:szCs w:val="16"/>
          </w:rPr>
          <w:fldChar w:fldCharType="end"/>
        </w:r>
      </w:p>
    </w:sdtContent>
  </w:sdt>
  <w:p w14:paraId="61D3A5D0" w14:textId="77777777" w:rsidR="00BC51B4" w:rsidRPr="00C04F23" w:rsidRDefault="00BC51B4" w:rsidP="00C04F23">
    <w:pPr>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2710546"/>
      <w:docPartObj>
        <w:docPartGallery w:val="Page Numbers (Bottom of Page)"/>
        <w:docPartUnique/>
      </w:docPartObj>
    </w:sdtPr>
    <w:sdtEndPr>
      <w:rPr>
        <w:sz w:val="16"/>
        <w:szCs w:val="16"/>
      </w:rPr>
    </w:sdtEndPr>
    <w:sdtContent>
      <w:p w14:paraId="7AD846F2" w14:textId="77777777" w:rsidR="00232401" w:rsidRPr="00232401" w:rsidRDefault="00232401">
        <w:pPr>
          <w:jc w:val="center"/>
          <w:rPr>
            <w:sz w:val="16"/>
            <w:szCs w:val="16"/>
          </w:rPr>
        </w:pPr>
        <w:r w:rsidRPr="00232401">
          <w:rPr>
            <w:sz w:val="16"/>
            <w:szCs w:val="16"/>
          </w:rPr>
          <w:fldChar w:fldCharType="begin"/>
        </w:r>
        <w:r w:rsidRPr="00232401">
          <w:rPr>
            <w:sz w:val="16"/>
            <w:szCs w:val="16"/>
          </w:rPr>
          <w:instrText>PAGE   \* MERGEFORMAT</w:instrText>
        </w:r>
        <w:r w:rsidRPr="00232401">
          <w:rPr>
            <w:sz w:val="16"/>
            <w:szCs w:val="16"/>
          </w:rPr>
          <w:fldChar w:fldCharType="separate"/>
        </w:r>
        <w:r w:rsidR="00243585">
          <w:rPr>
            <w:noProof/>
            <w:sz w:val="16"/>
            <w:szCs w:val="16"/>
          </w:rPr>
          <w:t>1</w:t>
        </w:r>
        <w:r w:rsidRPr="00232401">
          <w:rPr>
            <w:sz w:val="16"/>
            <w:szCs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998667" w14:textId="77777777" w:rsidR="008F64D5" w:rsidRDefault="008F64D5">
      <w:r>
        <w:separator/>
      </w:r>
    </w:p>
    <w:p w14:paraId="05C61229" w14:textId="77777777" w:rsidR="008F64D5" w:rsidRDefault="008F64D5"/>
  </w:footnote>
  <w:footnote w:type="continuationSeparator" w:id="0">
    <w:p w14:paraId="6ED1A82E" w14:textId="77777777" w:rsidR="008F64D5" w:rsidRDefault="008F64D5">
      <w:r>
        <w:continuationSeparator/>
      </w:r>
    </w:p>
    <w:p w14:paraId="7C2DEC76" w14:textId="77777777" w:rsidR="008F64D5" w:rsidRDefault="008F64D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B741DC"/>
    <w:multiLevelType w:val="hybridMultilevel"/>
    <w:tmpl w:val="CD66539C"/>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nsid w:val="22722A23"/>
    <w:multiLevelType w:val="multilevel"/>
    <w:tmpl w:val="C3F87F24"/>
    <w:styleLink w:val="StyleNumbered1"/>
    <w:lvl w:ilvl="0">
      <w:start w:val="1"/>
      <w:numFmt w:val="decimal"/>
      <w:lvlText w:val="%1."/>
      <w:lvlJc w:val="left"/>
      <w:pPr>
        <w:tabs>
          <w:tab w:val="num" w:pos="720"/>
        </w:tabs>
        <w:ind w:left="72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nsid w:val="260830AB"/>
    <w:multiLevelType w:val="multilevel"/>
    <w:tmpl w:val="C446696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Naslov5"/>
      <w:lvlText w:val="%1.%2.%3.%4.%5"/>
      <w:lvlJc w:val="left"/>
      <w:pPr>
        <w:tabs>
          <w:tab w:val="num" w:pos="1008"/>
        </w:tabs>
        <w:ind w:left="1008" w:hanging="1008"/>
      </w:pPr>
      <w:rPr>
        <w:rFonts w:hint="default"/>
      </w:rPr>
    </w:lvl>
    <w:lvl w:ilvl="5">
      <w:start w:val="1"/>
      <w:numFmt w:val="decimal"/>
      <w:pStyle w:val="Naslov6"/>
      <w:lvlText w:val="%1.%2.%3.%4.%5.%6"/>
      <w:lvlJc w:val="left"/>
      <w:pPr>
        <w:tabs>
          <w:tab w:val="num" w:pos="1152"/>
        </w:tabs>
        <w:ind w:left="1152" w:hanging="1152"/>
      </w:pPr>
      <w:rPr>
        <w:rFonts w:hint="default"/>
      </w:rPr>
    </w:lvl>
    <w:lvl w:ilvl="6">
      <w:start w:val="1"/>
      <w:numFmt w:val="decimal"/>
      <w:pStyle w:val="Naslov7"/>
      <w:lvlText w:val="%1.%2.%3.%4.%5.%6.%7"/>
      <w:lvlJc w:val="left"/>
      <w:pPr>
        <w:tabs>
          <w:tab w:val="num" w:pos="1296"/>
        </w:tabs>
        <w:ind w:left="1296" w:hanging="1296"/>
      </w:pPr>
      <w:rPr>
        <w:rFonts w:hint="default"/>
      </w:rPr>
    </w:lvl>
    <w:lvl w:ilvl="7">
      <w:start w:val="1"/>
      <w:numFmt w:val="decimal"/>
      <w:pStyle w:val="Naslov8"/>
      <w:lvlText w:val="%1.%2.%3.%4.%5.%6.%7.%8"/>
      <w:lvlJc w:val="left"/>
      <w:pPr>
        <w:tabs>
          <w:tab w:val="num" w:pos="1440"/>
        </w:tabs>
        <w:ind w:left="1440" w:hanging="1440"/>
      </w:pPr>
      <w:rPr>
        <w:rFonts w:hint="default"/>
      </w:rPr>
    </w:lvl>
    <w:lvl w:ilvl="8">
      <w:start w:val="1"/>
      <w:numFmt w:val="decimal"/>
      <w:pStyle w:val="Naslov9"/>
      <w:lvlText w:val="%1.%2.%3.%4.%5.%6.%7.%8.%9"/>
      <w:lvlJc w:val="left"/>
      <w:pPr>
        <w:tabs>
          <w:tab w:val="num" w:pos="1584"/>
        </w:tabs>
        <w:ind w:left="1584" w:hanging="1584"/>
      </w:pPr>
      <w:rPr>
        <w:rFonts w:hint="default"/>
      </w:rPr>
    </w:lvl>
  </w:abstractNum>
  <w:abstractNum w:abstractNumId="3">
    <w:nsid w:val="273C7279"/>
    <w:multiLevelType w:val="hybridMultilevel"/>
    <w:tmpl w:val="713A603C"/>
    <w:lvl w:ilvl="0" w:tplc="40264570">
      <w:numFmt w:val="bullet"/>
      <w:lvlText w:val="-"/>
      <w:lvlJc w:val="left"/>
      <w:pPr>
        <w:ind w:left="720" w:hanging="360"/>
      </w:pPr>
      <w:rPr>
        <w:rFonts w:ascii="Swis721 Lt BT" w:eastAsia="Times New Roman" w:hAnsi="Swis721 Lt BT"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2AD31AC1"/>
    <w:multiLevelType w:val="hybridMultilevel"/>
    <w:tmpl w:val="1F08B9A8"/>
    <w:lvl w:ilvl="0" w:tplc="F9B8929E">
      <w:start w:val="1"/>
      <w:numFmt w:val="decimal"/>
      <w:lvlText w:val="Preglednica %1:"/>
      <w:lvlJc w:val="left"/>
      <w:pPr>
        <w:tabs>
          <w:tab w:val="num" w:pos="567"/>
        </w:tabs>
        <w:ind w:left="567" w:firstLine="0"/>
      </w:pPr>
      <w:rPr>
        <w:rFonts w:cs="Times New Roman"/>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nsid w:val="47E677FF"/>
    <w:multiLevelType w:val="hybridMultilevel"/>
    <w:tmpl w:val="6CEC28C0"/>
    <w:lvl w:ilvl="0" w:tplc="56161284">
      <w:numFmt w:val="bullet"/>
      <w:pStyle w:val="Normalalinea"/>
      <w:lvlText w:val="-"/>
      <w:lvlJc w:val="left"/>
      <w:pPr>
        <w:ind w:left="1004" w:hanging="360"/>
      </w:pPr>
      <w:rPr>
        <w:rFonts w:ascii="Arial" w:eastAsia="Times New Roman" w:hAnsi="Arial" w:cs="Aria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6">
    <w:nsid w:val="5BC73685"/>
    <w:multiLevelType w:val="multilevel"/>
    <w:tmpl w:val="8A184BB6"/>
    <w:styleLink w:val="Bullet"/>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639051A3"/>
    <w:multiLevelType w:val="multilevel"/>
    <w:tmpl w:val="86DC4F4A"/>
    <w:styleLink w:val="Natevanje"/>
    <w:lvl w:ilvl="0">
      <w:numFmt w:val="bullet"/>
      <w:lvlText w:val="-"/>
      <w:lvlJc w:val="left"/>
      <w:pPr>
        <w:tabs>
          <w:tab w:val="num" w:pos="284"/>
        </w:tabs>
        <w:ind w:left="567" w:hanging="283"/>
      </w:pPr>
      <w:rPr>
        <w:rFonts w:ascii="Arial"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679755FB"/>
    <w:multiLevelType w:val="hybridMultilevel"/>
    <w:tmpl w:val="9E52267E"/>
    <w:lvl w:ilvl="0" w:tplc="D7B61402">
      <w:start w:val="1"/>
      <w:numFmt w:val="decimal"/>
      <w:pStyle w:val="ODSTAVEK"/>
      <w:lvlText w:val="%1)"/>
      <w:lvlJc w:val="left"/>
      <w:pPr>
        <w:ind w:left="720" w:hanging="360"/>
      </w:pPr>
      <w:rPr>
        <w:rFonts w:hint="default"/>
        <w:sz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nsid w:val="7C756E02"/>
    <w:multiLevelType w:val="hybridMultilevel"/>
    <w:tmpl w:val="84FAC932"/>
    <w:lvl w:ilvl="0" w:tplc="D8C45EB4">
      <w:start w:val="1"/>
      <w:numFmt w:val="decimal"/>
      <w:pStyle w:val="Naslov3"/>
      <w:lvlText w:val="%1."/>
      <w:lvlJc w:val="center"/>
      <w:pPr>
        <w:ind w:left="4329"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2"/>
  </w:num>
  <w:num w:numId="2">
    <w:abstractNumId w:val="4"/>
  </w:num>
  <w:num w:numId="3">
    <w:abstractNumId w:val="7"/>
  </w:num>
  <w:num w:numId="4">
    <w:abstractNumId w:val="5"/>
  </w:num>
  <w:num w:numId="5">
    <w:abstractNumId w:val="1"/>
  </w:num>
  <w:num w:numId="6">
    <w:abstractNumId w:val="6"/>
  </w:num>
  <w:num w:numId="7">
    <w:abstractNumId w:val="9"/>
  </w:num>
  <w:num w:numId="8">
    <w:abstractNumId w:val="8"/>
  </w:num>
  <w:num w:numId="9">
    <w:abstractNumId w:val="8"/>
    <w:lvlOverride w:ilvl="0">
      <w:startOverride w:val="1"/>
    </w:lvlOverride>
  </w:num>
  <w:num w:numId="10">
    <w:abstractNumId w:val="8"/>
    <w:lvlOverride w:ilvl="0">
      <w:startOverride w:val="1"/>
    </w:lvlOverride>
  </w:num>
  <w:num w:numId="11">
    <w:abstractNumId w:val="8"/>
    <w:lvlOverride w:ilvl="0">
      <w:startOverride w:val="1"/>
    </w:lvlOverride>
  </w:num>
  <w:num w:numId="12">
    <w:abstractNumId w:val="8"/>
    <w:lvlOverride w:ilvl="0">
      <w:startOverride w:val="1"/>
    </w:lvlOverride>
  </w:num>
  <w:num w:numId="13">
    <w:abstractNumId w:val="8"/>
    <w:lvlOverride w:ilvl="0">
      <w:startOverride w:val="1"/>
    </w:lvlOverride>
  </w:num>
  <w:num w:numId="14">
    <w:abstractNumId w:val="8"/>
    <w:lvlOverride w:ilvl="0">
      <w:startOverride w:val="1"/>
    </w:lvlOverride>
  </w:num>
  <w:num w:numId="15">
    <w:abstractNumId w:val="8"/>
    <w:lvlOverride w:ilvl="0">
      <w:startOverride w:val="1"/>
    </w:lvlOverride>
  </w:num>
  <w:num w:numId="16">
    <w:abstractNumId w:val="8"/>
    <w:lvlOverride w:ilvl="0">
      <w:startOverride w:val="1"/>
    </w:lvlOverride>
  </w:num>
  <w:num w:numId="17">
    <w:abstractNumId w:val="8"/>
    <w:lvlOverride w:ilvl="0">
      <w:startOverride w:val="1"/>
    </w:lvlOverride>
  </w:num>
  <w:num w:numId="18">
    <w:abstractNumId w:val="8"/>
    <w:lvlOverride w:ilvl="0">
      <w:startOverride w:val="1"/>
    </w:lvlOverride>
  </w:num>
  <w:num w:numId="19">
    <w:abstractNumId w:val="8"/>
    <w:lvlOverride w:ilvl="0">
      <w:startOverride w:val="1"/>
    </w:lvlOverride>
  </w:num>
  <w:num w:numId="20">
    <w:abstractNumId w:val="8"/>
    <w:lvlOverride w:ilvl="0">
      <w:startOverride w:val="1"/>
    </w:lvlOverride>
  </w:num>
  <w:num w:numId="21">
    <w:abstractNumId w:val="8"/>
    <w:lvlOverride w:ilvl="0">
      <w:startOverride w:val="1"/>
    </w:lvlOverride>
  </w:num>
  <w:num w:numId="22">
    <w:abstractNumId w:val="8"/>
    <w:lvlOverride w:ilvl="0">
      <w:startOverride w:val="1"/>
    </w:lvlOverride>
  </w:num>
  <w:num w:numId="23">
    <w:abstractNumId w:val="8"/>
    <w:lvlOverride w:ilvl="0">
      <w:startOverride w:val="1"/>
    </w:lvlOverride>
  </w:num>
  <w:num w:numId="24">
    <w:abstractNumId w:val="8"/>
    <w:lvlOverride w:ilvl="0">
      <w:startOverride w:val="1"/>
    </w:lvlOverride>
  </w:num>
  <w:num w:numId="25">
    <w:abstractNumId w:val="8"/>
    <w:lvlOverride w:ilvl="0">
      <w:startOverride w:val="1"/>
    </w:lvlOverride>
  </w:num>
  <w:num w:numId="26">
    <w:abstractNumId w:val="0"/>
  </w:num>
  <w:num w:numId="27">
    <w:abstractNumId w:val="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attachedTemplate r:id="rId1"/>
  <w:stylePaneFormatFilter w:val="1F21" w:allStyles="1" w:customStyles="0" w:latentStyles="0" w:stylesInUse="0" w:headingStyles="1" w:numberingStyles="0" w:tableStyles="0" w:directFormattingOnRuns="1" w:directFormattingOnParagraphs="1" w:directFormattingOnNumbering="1" w:directFormattingOnTables="1" w:clearFormatting="1" w:top3HeadingStyles="0" w:visibleStyles="0" w:alternateStyleNames="0"/>
  <w:stylePaneSortMethod w:val="000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73D"/>
    <w:rsid w:val="000003F8"/>
    <w:rsid w:val="00001034"/>
    <w:rsid w:val="00001604"/>
    <w:rsid w:val="00001B20"/>
    <w:rsid w:val="00001B65"/>
    <w:rsid w:val="000051B4"/>
    <w:rsid w:val="00006446"/>
    <w:rsid w:val="00006C95"/>
    <w:rsid w:val="00007524"/>
    <w:rsid w:val="00007AD9"/>
    <w:rsid w:val="00010262"/>
    <w:rsid w:val="000131E4"/>
    <w:rsid w:val="000134BB"/>
    <w:rsid w:val="00014DFE"/>
    <w:rsid w:val="00015744"/>
    <w:rsid w:val="000208B9"/>
    <w:rsid w:val="000212E7"/>
    <w:rsid w:val="00021DBE"/>
    <w:rsid w:val="00023D29"/>
    <w:rsid w:val="0002413A"/>
    <w:rsid w:val="00024899"/>
    <w:rsid w:val="00024CA1"/>
    <w:rsid w:val="00025B98"/>
    <w:rsid w:val="00030B0B"/>
    <w:rsid w:val="00031B78"/>
    <w:rsid w:val="00031FA3"/>
    <w:rsid w:val="00032C3B"/>
    <w:rsid w:val="00033832"/>
    <w:rsid w:val="00035BCA"/>
    <w:rsid w:val="00041888"/>
    <w:rsid w:val="000431B8"/>
    <w:rsid w:val="00043EBE"/>
    <w:rsid w:val="0004416B"/>
    <w:rsid w:val="00047348"/>
    <w:rsid w:val="00050045"/>
    <w:rsid w:val="00050860"/>
    <w:rsid w:val="00051487"/>
    <w:rsid w:val="00053E83"/>
    <w:rsid w:val="00054F26"/>
    <w:rsid w:val="00056236"/>
    <w:rsid w:val="00056690"/>
    <w:rsid w:val="00057342"/>
    <w:rsid w:val="00060630"/>
    <w:rsid w:val="00060B3F"/>
    <w:rsid w:val="0006191D"/>
    <w:rsid w:val="000633D4"/>
    <w:rsid w:val="00064C62"/>
    <w:rsid w:val="000670BA"/>
    <w:rsid w:val="00067233"/>
    <w:rsid w:val="000701C3"/>
    <w:rsid w:val="0007030A"/>
    <w:rsid w:val="0007161F"/>
    <w:rsid w:val="000716ED"/>
    <w:rsid w:val="00072664"/>
    <w:rsid w:val="00072904"/>
    <w:rsid w:val="00072AEF"/>
    <w:rsid w:val="00073D22"/>
    <w:rsid w:val="0007609D"/>
    <w:rsid w:val="00076F0F"/>
    <w:rsid w:val="000774FB"/>
    <w:rsid w:val="00077B26"/>
    <w:rsid w:val="0008025D"/>
    <w:rsid w:val="00080349"/>
    <w:rsid w:val="00082860"/>
    <w:rsid w:val="00082A20"/>
    <w:rsid w:val="00085454"/>
    <w:rsid w:val="000858FD"/>
    <w:rsid w:val="00086767"/>
    <w:rsid w:val="0008796D"/>
    <w:rsid w:val="0009004C"/>
    <w:rsid w:val="00090760"/>
    <w:rsid w:val="00090979"/>
    <w:rsid w:val="00094B85"/>
    <w:rsid w:val="00096D5C"/>
    <w:rsid w:val="000A0763"/>
    <w:rsid w:val="000A2BA8"/>
    <w:rsid w:val="000A3202"/>
    <w:rsid w:val="000A3780"/>
    <w:rsid w:val="000A3873"/>
    <w:rsid w:val="000A3D9B"/>
    <w:rsid w:val="000A45F5"/>
    <w:rsid w:val="000A4D1F"/>
    <w:rsid w:val="000A6554"/>
    <w:rsid w:val="000A68A9"/>
    <w:rsid w:val="000A6DFA"/>
    <w:rsid w:val="000A6E8B"/>
    <w:rsid w:val="000A7AD7"/>
    <w:rsid w:val="000A7CF9"/>
    <w:rsid w:val="000B453D"/>
    <w:rsid w:val="000B602F"/>
    <w:rsid w:val="000B627D"/>
    <w:rsid w:val="000B76A1"/>
    <w:rsid w:val="000C0103"/>
    <w:rsid w:val="000C1705"/>
    <w:rsid w:val="000C20D2"/>
    <w:rsid w:val="000C2A4A"/>
    <w:rsid w:val="000C36E2"/>
    <w:rsid w:val="000C38A2"/>
    <w:rsid w:val="000C3906"/>
    <w:rsid w:val="000C3E87"/>
    <w:rsid w:val="000C4A88"/>
    <w:rsid w:val="000C726D"/>
    <w:rsid w:val="000C77F5"/>
    <w:rsid w:val="000D058B"/>
    <w:rsid w:val="000D2954"/>
    <w:rsid w:val="000D3153"/>
    <w:rsid w:val="000D4EF7"/>
    <w:rsid w:val="000E12EC"/>
    <w:rsid w:val="000E35B7"/>
    <w:rsid w:val="000E3803"/>
    <w:rsid w:val="000E407B"/>
    <w:rsid w:val="000E52D2"/>
    <w:rsid w:val="000E5CF0"/>
    <w:rsid w:val="000E6471"/>
    <w:rsid w:val="000E660C"/>
    <w:rsid w:val="000E78B5"/>
    <w:rsid w:val="000F04BF"/>
    <w:rsid w:val="000F0527"/>
    <w:rsid w:val="000F1536"/>
    <w:rsid w:val="000F19D8"/>
    <w:rsid w:val="000F36FA"/>
    <w:rsid w:val="000F404C"/>
    <w:rsid w:val="000F410C"/>
    <w:rsid w:val="000F5D71"/>
    <w:rsid w:val="000F705C"/>
    <w:rsid w:val="000F75D1"/>
    <w:rsid w:val="001018A7"/>
    <w:rsid w:val="00102A01"/>
    <w:rsid w:val="001032E2"/>
    <w:rsid w:val="001043DC"/>
    <w:rsid w:val="00104BFE"/>
    <w:rsid w:val="001062A6"/>
    <w:rsid w:val="00111460"/>
    <w:rsid w:val="00113166"/>
    <w:rsid w:val="00113753"/>
    <w:rsid w:val="001147A3"/>
    <w:rsid w:val="0011529F"/>
    <w:rsid w:val="00115B32"/>
    <w:rsid w:val="001167EC"/>
    <w:rsid w:val="00116D8B"/>
    <w:rsid w:val="00117B06"/>
    <w:rsid w:val="00120123"/>
    <w:rsid w:val="00121913"/>
    <w:rsid w:val="00124DE4"/>
    <w:rsid w:val="00125A76"/>
    <w:rsid w:val="00126038"/>
    <w:rsid w:val="00127011"/>
    <w:rsid w:val="0012718B"/>
    <w:rsid w:val="001278BC"/>
    <w:rsid w:val="001279B2"/>
    <w:rsid w:val="00130333"/>
    <w:rsid w:val="00131A9D"/>
    <w:rsid w:val="001321C6"/>
    <w:rsid w:val="0013302B"/>
    <w:rsid w:val="00135A56"/>
    <w:rsid w:val="00135FA4"/>
    <w:rsid w:val="0013662A"/>
    <w:rsid w:val="0013694E"/>
    <w:rsid w:val="0014133F"/>
    <w:rsid w:val="001425BB"/>
    <w:rsid w:val="00143D8E"/>
    <w:rsid w:val="0014548D"/>
    <w:rsid w:val="00145931"/>
    <w:rsid w:val="0014597C"/>
    <w:rsid w:val="00145E13"/>
    <w:rsid w:val="00146620"/>
    <w:rsid w:val="00146CE2"/>
    <w:rsid w:val="001472F7"/>
    <w:rsid w:val="0015175C"/>
    <w:rsid w:val="001517E7"/>
    <w:rsid w:val="00151949"/>
    <w:rsid w:val="00152229"/>
    <w:rsid w:val="0015319D"/>
    <w:rsid w:val="00154229"/>
    <w:rsid w:val="001551D2"/>
    <w:rsid w:val="00157B0E"/>
    <w:rsid w:val="00160386"/>
    <w:rsid w:val="001614F2"/>
    <w:rsid w:val="00161BF6"/>
    <w:rsid w:val="00162E14"/>
    <w:rsid w:val="00163E44"/>
    <w:rsid w:val="0016483F"/>
    <w:rsid w:val="0016515F"/>
    <w:rsid w:val="00165A89"/>
    <w:rsid w:val="00167734"/>
    <w:rsid w:val="00170738"/>
    <w:rsid w:val="00175789"/>
    <w:rsid w:val="00176A29"/>
    <w:rsid w:val="00184109"/>
    <w:rsid w:val="001856A1"/>
    <w:rsid w:val="001876FE"/>
    <w:rsid w:val="0019111C"/>
    <w:rsid w:val="001911BF"/>
    <w:rsid w:val="00191972"/>
    <w:rsid w:val="00192957"/>
    <w:rsid w:val="00192D29"/>
    <w:rsid w:val="00193D86"/>
    <w:rsid w:val="00196464"/>
    <w:rsid w:val="001971A9"/>
    <w:rsid w:val="001979D8"/>
    <w:rsid w:val="00197DAE"/>
    <w:rsid w:val="00197F50"/>
    <w:rsid w:val="001A154E"/>
    <w:rsid w:val="001A36AC"/>
    <w:rsid w:val="001A3768"/>
    <w:rsid w:val="001A3BB1"/>
    <w:rsid w:val="001A43EC"/>
    <w:rsid w:val="001A4EFE"/>
    <w:rsid w:val="001A59D8"/>
    <w:rsid w:val="001A77BA"/>
    <w:rsid w:val="001A7894"/>
    <w:rsid w:val="001A7C26"/>
    <w:rsid w:val="001B0715"/>
    <w:rsid w:val="001B0889"/>
    <w:rsid w:val="001B105D"/>
    <w:rsid w:val="001B15AE"/>
    <w:rsid w:val="001B1909"/>
    <w:rsid w:val="001B193B"/>
    <w:rsid w:val="001B224D"/>
    <w:rsid w:val="001B2492"/>
    <w:rsid w:val="001B3A89"/>
    <w:rsid w:val="001B3B21"/>
    <w:rsid w:val="001B4962"/>
    <w:rsid w:val="001B58FC"/>
    <w:rsid w:val="001B5DEB"/>
    <w:rsid w:val="001B63F0"/>
    <w:rsid w:val="001C04D5"/>
    <w:rsid w:val="001C1BBD"/>
    <w:rsid w:val="001C2819"/>
    <w:rsid w:val="001C2E09"/>
    <w:rsid w:val="001C35BE"/>
    <w:rsid w:val="001C43FE"/>
    <w:rsid w:val="001C4518"/>
    <w:rsid w:val="001C4690"/>
    <w:rsid w:val="001C4890"/>
    <w:rsid w:val="001C48C4"/>
    <w:rsid w:val="001C4BFF"/>
    <w:rsid w:val="001C5577"/>
    <w:rsid w:val="001C5690"/>
    <w:rsid w:val="001C6B9A"/>
    <w:rsid w:val="001C79B5"/>
    <w:rsid w:val="001D0D67"/>
    <w:rsid w:val="001D2678"/>
    <w:rsid w:val="001D272D"/>
    <w:rsid w:val="001D2B6E"/>
    <w:rsid w:val="001D32C3"/>
    <w:rsid w:val="001D3610"/>
    <w:rsid w:val="001D5DED"/>
    <w:rsid w:val="001D73D6"/>
    <w:rsid w:val="001E03F5"/>
    <w:rsid w:val="001E04A0"/>
    <w:rsid w:val="001E0AE1"/>
    <w:rsid w:val="001E0CE5"/>
    <w:rsid w:val="001E187C"/>
    <w:rsid w:val="001E631C"/>
    <w:rsid w:val="001E7FC7"/>
    <w:rsid w:val="001F3042"/>
    <w:rsid w:val="001F3F66"/>
    <w:rsid w:val="001F408C"/>
    <w:rsid w:val="001F4AE4"/>
    <w:rsid w:val="001F61FB"/>
    <w:rsid w:val="001F7919"/>
    <w:rsid w:val="00200544"/>
    <w:rsid w:val="002012F2"/>
    <w:rsid w:val="0020140F"/>
    <w:rsid w:val="0020287C"/>
    <w:rsid w:val="00202CFA"/>
    <w:rsid w:val="0020425F"/>
    <w:rsid w:val="00205DD2"/>
    <w:rsid w:val="00205E8B"/>
    <w:rsid w:val="00205EDB"/>
    <w:rsid w:val="00206445"/>
    <w:rsid w:val="00206737"/>
    <w:rsid w:val="00210834"/>
    <w:rsid w:val="00210E36"/>
    <w:rsid w:val="002113FC"/>
    <w:rsid w:val="00211BE4"/>
    <w:rsid w:val="0021273F"/>
    <w:rsid w:val="00212D68"/>
    <w:rsid w:val="002177E0"/>
    <w:rsid w:val="002223B9"/>
    <w:rsid w:val="002229A3"/>
    <w:rsid w:val="00222BC2"/>
    <w:rsid w:val="00224A78"/>
    <w:rsid w:val="00225966"/>
    <w:rsid w:val="002274D5"/>
    <w:rsid w:val="00227650"/>
    <w:rsid w:val="00230E26"/>
    <w:rsid w:val="00231034"/>
    <w:rsid w:val="00231719"/>
    <w:rsid w:val="00232401"/>
    <w:rsid w:val="00233900"/>
    <w:rsid w:val="002361B4"/>
    <w:rsid w:val="00236DD1"/>
    <w:rsid w:val="00236EDD"/>
    <w:rsid w:val="00237D73"/>
    <w:rsid w:val="002406BC"/>
    <w:rsid w:val="00240B9D"/>
    <w:rsid w:val="0024136F"/>
    <w:rsid w:val="00241469"/>
    <w:rsid w:val="00243585"/>
    <w:rsid w:val="00243693"/>
    <w:rsid w:val="00245332"/>
    <w:rsid w:val="00245C80"/>
    <w:rsid w:val="002465DB"/>
    <w:rsid w:val="002507AA"/>
    <w:rsid w:val="00250B49"/>
    <w:rsid w:val="002527AB"/>
    <w:rsid w:val="00253023"/>
    <w:rsid w:val="0025305B"/>
    <w:rsid w:val="00253413"/>
    <w:rsid w:val="00253A77"/>
    <w:rsid w:val="00254C4C"/>
    <w:rsid w:val="002558AF"/>
    <w:rsid w:val="002572AE"/>
    <w:rsid w:val="00257725"/>
    <w:rsid w:val="00260288"/>
    <w:rsid w:val="00260DA4"/>
    <w:rsid w:val="002619BD"/>
    <w:rsid w:val="00262ADD"/>
    <w:rsid w:val="00262B21"/>
    <w:rsid w:val="00262FA9"/>
    <w:rsid w:val="00263110"/>
    <w:rsid w:val="0026428E"/>
    <w:rsid w:val="0026466E"/>
    <w:rsid w:val="00265E41"/>
    <w:rsid w:val="00266AF3"/>
    <w:rsid w:val="0026710C"/>
    <w:rsid w:val="0027039C"/>
    <w:rsid w:val="00270B23"/>
    <w:rsid w:val="0027174D"/>
    <w:rsid w:val="00273796"/>
    <w:rsid w:val="0027519B"/>
    <w:rsid w:val="00275CE2"/>
    <w:rsid w:val="0027622E"/>
    <w:rsid w:val="00276320"/>
    <w:rsid w:val="00276A3A"/>
    <w:rsid w:val="00280FF6"/>
    <w:rsid w:val="00281361"/>
    <w:rsid w:val="002847D7"/>
    <w:rsid w:val="00285F24"/>
    <w:rsid w:val="00286056"/>
    <w:rsid w:val="00286773"/>
    <w:rsid w:val="002903B5"/>
    <w:rsid w:val="00291AD6"/>
    <w:rsid w:val="00291E57"/>
    <w:rsid w:val="00292429"/>
    <w:rsid w:val="002938EA"/>
    <w:rsid w:val="00293E57"/>
    <w:rsid w:val="002964DE"/>
    <w:rsid w:val="00296C82"/>
    <w:rsid w:val="002A0FF2"/>
    <w:rsid w:val="002A33CC"/>
    <w:rsid w:val="002A39AC"/>
    <w:rsid w:val="002A419E"/>
    <w:rsid w:val="002A593C"/>
    <w:rsid w:val="002A59BE"/>
    <w:rsid w:val="002A5C52"/>
    <w:rsid w:val="002A6314"/>
    <w:rsid w:val="002A68D4"/>
    <w:rsid w:val="002A6B71"/>
    <w:rsid w:val="002A743B"/>
    <w:rsid w:val="002A797F"/>
    <w:rsid w:val="002B1500"/>
    <w:rsid w:val="002B1647"/>
    <w:rsid w:val="002B3211"/>
    <w:rsid w:val="002B4C2B"/>
    <w:rsid w:val="002B54ED"/>
    <w:rsid w:val="002B55D5"/>
    <w:rsid w:val="002B71E3"/>
    <w:rsid w:val="002B7501"/>
    <w:rsid w:val="002B7A14"/>
    <w:rsid w:val="002C2FCD"/>
    <w:rsid w:val="002C3850"/>
    <w:rsid w:val="002C6DED"/>
    <w:rsid w:val="002C711C"/>
    <w:rsid w:val="002C7921"/>
    <w:rsid w:val="002D2070"/>
    <w:rsid w:val="002D2AD9"/>
    <w:rsid w:val="002D43BC"/>
    <w:rsid w:val="002D52DF"/>
    <w:rsid w:val="002D581B"/>
    <w:rsid w:val="002D7C17"/>
    <w:rsid w:val="002D7CFE"/>
    <w:rsid w:val="002D7E9A"/>
    <w:rsid w:val="002E0448"/>
    <w:rsid w:val="002E2142"/>
    <w:rsid w:val="002E2153"/>
    <w:rsid w:val="002E2263"/>
    <w:rsid w:val="002E3713"/>
    <w:rsid w:val="002E5C41"/>
    <w:rsid w:val="002E5F5F"/>
    <w:rsid w:val="002E61D4"/>
    <w:rsid w:val="002E6735"/>
    <w:rsid w:val="002E6855"/>
    <w:rsid w:val="002F0633"/>
    <w:rsid w:val="002F063F"/>
    <w:rsid w:val="002F1438"/>
    <w:rsid w:val="002F143E"/>
    <w:rsid w:val="002F1D86"/>
    <w:rsid w:val="002F34DD"/>
    <w:rsid w:val="002F35A5"/>
    <w:rsid w:val="002F4025"/>
    <w:rsid w:val="002F48FF"/>
    <w:rsid w:val="002F4AF5"/>
    <w:rsid w:val="002F585D"/>
    <w:rsid w:val="002F5A2D"/>
    <w:rsid w:val="00300037"/>
    <w:rsid w:val="00302327"/>
    <w:rsid w:val="0030325D"/>
    <w:rsid w:val="00303300"/>
    <w:rsid w:val="00303E40"/>
    <w:rsid w:val="00304309"/>
    <w:rsid w:val="003044EC"/>
    <w:rsid w:val="0030492D"/>
    <w:rsid w:val="00304ECA"/>
    <w:rsid w:val="003072D0"/>
    <w:rsid w:val="003074F7"/>
    <w:rsid w:val="0031062C"/>
    <w:rsid w:val="00310ADE"/>
    <w:rsid w:val="00310B07"/>
    <w:rsid w:val="00311667"/>
    <w:rsid w:val="00311CCB"/>
    <w:rsid w:val="00312251"/>
    <w:rsid w:val="00312C94"/>
    <w:rsid w:val="003152B6"/>
    <w:rsid w:val="003157F2"/>
    <w:rsid w:val="0031595F"/>
    <w:rsid w:val="00316876"/>
    <w:rsid w:val="00321492"/>
    <w:rsid w:val="00323541"/>
    <w:rsid w:val="0032365A"/>
    <w:rsid w:val="00323BB2"/>
    <w:rsid w:val="0032490F"/>
    <w:rsid w:val="003249CD"/>
    <w:rsid w:val="00324F53"/>
    <w:rsid w:val="00330143"/>
    <w:rsid w:val="00330440"/>
    <w:rsid w:val="00330573"/>
    <w:rsid w:val="00331D6F"/>
    <w:rsid w:val="003326B4"/>
    <w:rsid w:val="003336EF"/>
    <w:rsid w:val="00333A82"/>
    <w:rsid w:val="00333B57"/>
    <w:rsid w:val="003342FD"/>
    <w:rsid w:val="00334BA9"/>
    <w:rsid w:val="003363DF"/>
    <w:rsid w:val="00337490"/>
    <w:rsid w:val="00337771"/>
    <w:rsid w:val="00337D77"/>
    <w:rsid w:val="0034212A"/>
    <w:rsid w:val="003430B1"/>
    <w:rsid w:val="00343130"/>
    <w:rsid w:val="00344AA0"/>
    <w:rsid w:val="00344E0E"/>
    <w:rsid w:val="00345757"/>
    <w:rsid w:val="00345763"/>
    <w:rsid w:val="00347116"/>
    <w:rsid w:val="00347F38"/>
    <w:rsid w:val="00350130"/>
    <w:rsid w:val="00350684"/>
    <w:rsid w:val="00351F71"/>
    <w:rsid w:val="003528E6"/>
    <w:rsid w:val="00352CD7"/>
    <w:rsid w:val="00353651"/>
    <w:rsid w:val="0035429E"/>
    <w:rsid w:val="00355821"/>
    <w:rsid w:val="00355BD6"/>
    <w:rsid w:val="003564A8"/>
    <w:rsid w:val="00356FEA"/>
    <w:rsid w:val="003574F9"/>
    <w:rsid w:val="00361BCA"/>
    <w:rsid w:val="003650AA"/>
    <w:rsid w:val="003654DC"/>
    <w:rsid w:val="00365A0A"/>
    <w:rsid w:val="00365F3B"/>
    <w:rsid w:val="00366853"/>
    <w:rsid w:val="0036691F"/>
    <w:rsid w:val="00366B85"/>
    <w:rsid w:val="00366E67"/>
    <w:rsid w:val="00367C12"/>
    <w:rsid w:val="00370FF0"/>
    <w:rsid w:val="00371925"/>
    <w:rsid w:val="00373304"/>
    <w:rsid w:val="00373360"/>
    <w:rsid w:val="00373568"/>
    <w:rsid w:val="00373C51"/>
    <w:rsid w:val="003740E5"/>
    <w:rsid w:val="00374904"/>
    <w:rsid w:val="00376039"/>
    <w:rsid w:val="003771ED"/>
    <w:rsid w:val="003817F5"/>
    <w:rsid w:val="00383113"/>
    <w:rsid w:val="0039006B"/>
    <w:rsid w:val="003912F1"/>
    <w:rsid w:val="0039230A"/>
    <w:rsid w:val="00393BBE"/>
    <w:rsid w:val="00393FB1"/>
    <w:rsid w:val="00395E2F"/>
    <w:rsid w:val="003965BF"/>
    <w:rsid w:val="00396C70"/>
    <w:rsid w:val="003A0F7C"/>
    <w:rsid w:val="003A126A"/>
    <w:rsid w:val="003A16D5"/>
    <w:rsid w:val="003A2B1D"/>
    <w:rsid w:val="003A2E12"/>
    <w:rsid w:val="003A3594"/>
    <w:rsid w:val="003A44D4"/>
    <w:rsid w:val="003A5ABD"/>
    <w:rsid w:val="003B02EE"/>
    <w:rsid w:val="003B0CD3"/>
    <w:rsid w:val="003B32E6"/>
    <w:rsid w:val="003B3979"/>
    <w:rsid w:val="003B4686"/>
    <w:rsid w:val="003B514C"/>
    <w:rsid w:val="003B573A"/>
    <w:rsid w:val="003B7D2A"/>
    <w:rsid w:val="003C0921"/>
    <w:rsid w:val="003C0F35"/>
    <w:rsid w:val="003C21A5"/>
    <w:rsid w:val="003C23BC"/>
    <w:rsid w:val="003C2978"/>
    <w:rsid w:val="003C2ADF"/>
    <w:rsid w:val="003C32BC"/>
    <w:rsid w:val="003C579A"/>
    <w:rsid w:val="003C6059"/>
    <w:rsid w:val="003C6F42"/>
    <w:rsid w:val="003C7C5D"/>
    <w:rsid w:val="003D0380"/>
    <w:rsid w:val="003D07A7"/>
    <w:rsid w:val="003D18EF"/>
    <w:rsid w:val="003D1923"/>
    <w:rsid w:val="003D2A8F"/>
    <w:rsid w:val="003D30D1"/>
    <w:rsid w:val="003D5280"/>
    <w:rsid w:val="003D5D09"/>
    <w:rsid w:val="003D773A"/>
    <w:rsid w:val="003D7C30"/>
    <w:rsid w:val="003E13C1"/>
    <w:rsid w:val="003E1930"/>
    <w:rsid w:val="003E2797"/>
    <w:rsid w:val="003E2A76"/>
    <w:rsid w:val="003E2E1D"/>
    <w:rsid w:val="003E3334"/>
    <w:rsid w:val="003E3D49"/>
    <w:rsid w:val="003E4AEA"/>
    <w:rsid w:val="003E6261"/>
    <w:rsid w:val="003E6286"/>
    <w:rsid w:val="003E65A1"/>
    <w:rsid w:val="003F0AD1"/>
    <w:rsid w:val="003F1B22"/>
    <w:rsid w:val="003F2EF2"/>
    <w:rsid w:val="003F3950"/>
    <w:rsid w:val="003F4777"/>
    <w:rsid w:val="003F49CF"/>
    <w:rsid w:val="003F53F8"/>
    <w:rsid w:val="003F65B6"/>
    <w:rsid w:val="003F7F0A"/>
    <w:rsid w:val="003F7FBD"/>
    <w:rsid w:val="00405741"/>
    <w:rsid w:val="00405D06"/>
    <w:rsid w:val="00410FC9"/>
    <w:rsid w:val="004114ED"/>
    <w:rsid w:val="0041219E"/>
    <w:rsid w:val="004130E4"/>
    <w:rsid w:val="004134BF"/>
    <w:rsid w:val="00414434"/>
    <w:rsid w:val="00416AD8"/>
    <w:rsid w:val="004205F7"/>
    <w:rsid w:val="00420A45"/>
    <w:rsid w:val="00421E6E"/>
    <w:rsid w:val="004232F3"/>
    <w:rsid w:val="00423E14"/>
    <w:rsid w:val="0042476B"/>
    <w:rsid w:val="00424C1A"/>
    <w:rsid w:val="004255F8"/>
    <w:rsid w:val="00425ED4"/>
    <w:rsid w:val="0042641F"/>
    <w:rsid w:val="004267CF"/>
    <w:rsid w:val="0042739A"/>
    <w:rsid w:val="00427491"/>
    <w:rsid w:val="00427891"/>
    <w:rsid w:val="00427D76"/>
    <w:rsid w:val="004309B7"/>
    <w:rsid w:val="00431A1C"/>
    <w:rsid w:val="00431E10"/>
    <w:rsid w:val="0043304B"/>
    <w:rsid w:val="004331B8"/>
    <w:rsid w:val="00433442"/>
    <w:rsid w:val="004344BF"/>
    <w:rsid w:val="00435B09"/>
    <w:rsid w:val="0043773D"/>
    <w:rsid w:val="004402A0"/>
    <w:rsid w:val="00441A72"/>
    <w:rsid w:val="004421C1"/>
    <w:rsid w:val="00443919"/>
    <w:rsid w:val="0044485A"/>
    <w:rsid w:val="00445BCA"/>
    <w:rsid w:val="00445F58"/>
    <w:rsid w:val="00446A90"/>
    <w:rsid w:val="00452E35"/>
    <w:rsid w:val="00453745"/>
    <w:rsid w:val="004546EE"/>
    <w:rsid w:val="00454E90"/>
    <w:rsid w:val="00454F6B"/>
    <w:rsid w:val="004553F5"/>
    <w:rsid w:val="004559AB"/>
    <w:rsid w:val="00462076"/>
    <w:rsid w:val="00464E90"/>
    <w:rsid w:val="004659E2"/>
    <w:rsid w:val="00466565"/>
    <w:rsid w:val="00466F88"/>
    <w:rsid w:val="00471003"/>
    <w:rsid w:val="004719D6"/>
    <w:rsid w:val="004722D3"/>
    <w:rsid w:val="00473260"/>
    <w:rsid w:val="00473876"/>
    <w:rsid w:val="0047605E"/>
    <w:rsid w:val="00476626"/>
    <w:rsid w:val="00477FAA"/>
    <w:rsid w:val="00481C24"/>
    <w:rsid w:val="00482DBE"/>
    <w:rsid w:val="004832C5"/>
    <w:rsid w:val="0048454B"/>
    <w:rsid w:val="0048468C"/>
    <w:rsid w:val="004854D4"/>
    <w:rsid w:val="00485D00"/>
    <w:rsid w:val="00485D93"/>
    <w:rsid w:val="004860F9"/>
    <w:rsid w:val="00486D07"/>
    <w:rsid w:val="00486EE0"/>
    <w:rsid w:val="00487546"/>
    <w:rsid w:val="004878B7"/>
    <w:rsid w:val="00491294"/>
    <w:rsid w:val="0049295D"/>
    <w:rsid w:val="004936AD"/>
    <w:rsid w:val="00493758"/>
    <w:rsid w:val="0049411F"/>
    <w:rsid w:val="00494193"/>
    <w:rsid w:val="00497DD0"/>
    <w:rsid w:val="004A0745"/>
    <w:rsid w:val="004A0BE1"/>
    <w:rsid w:val="004A3485"/>
    <w:rsid w:val="004A3530"/>
    <w:rsid w:val="004A3BEF"/>
    <w:rsid w:val="004A3EEF"/>
    <w:rsid w:val="004A4925"/>
    <w:rsid w:val="004A4D23"/>
    <w:rsid w:val="004A5554"/>
    <w:rsid w:val="004A57DD"/>
    <w:rsid w:val="004A62EA"/>
    <w:rsid w:val="004A66EB"/>
    <w:rsid w:val="004B02C0"/>
    <w:rsid w:val="004B15FB"/>
    <w:rsid w:val="004B34FF"/>
    <w:rsid w:val="004B4EC8"/>
    <w:rsid w:val="004B6429"/>
    <w:rsid w:val="004B6EFD"/>
    <w:rsid w:val="004B733D"/>
    <w:rsid w:val="004B749F"/>
    <w:rsid w:val="004C010F"/>
    <w:rsid w:val="004C0A5A"/>
    <w:rsid w:val="004C249A"/>
    <w:rsid w:val="004C4806"/>
    <w:rsid w:val="004C4C3C"/>
    <w:rsid w:val="004C4D43"/>
    <w:rsid w:val="004C6308"/>
    <w:rsid w:val="004C6651"/>
    <w:rsid w:val="004C66FB"/>
    <w:rsid w:val="004C6D7A"/>
    <w:rsid w:val="004D2E8D"/>
    <w:rsid w:val="004D3A8F"/>
    <w:rsid w:val="004D3E55"/>
    <w:rsid w:val="004D5414"/>
    <w:rsid w:val="004D5B3B"/>
    <w:rsid w:val="004D608C"/>
    <w:rsid w:val="004D6B56"/>
    <w:rsid w:val="004D6BCD"/>
    <w:rsid w:val="004D6F4A"/>
    <w:rsid w:val="004D77E8"/>
    <w:rsid w:val="004E6F56"/>
    <w:rsid w:val="004E74C4"/>
    <w:rsid w:val="004F09AB"/>
    <w:rsid w:val="004F0ADD"/>
    <w:rsid w:val="004F0DB1"/>
    <w:rsid w:val="004F165E"/>
    <w:rsid w:val="004F1784"/>
    <w:rsid w:val="004F3709"/>
    <w:rsid w:val="004F58F1"/>
    <w:rsid w:val="004F6CEF"/>
    <w:rsid w:val="004F74FE"/>
    <w:rsid w:val="00501440"/>
    <w:rsid w:val="00503E0B"/>
    <w:rsid w:val="00504722"/>
    <w:rsid w:val="00504C7D"/>
    <w:rsid w:val="00505BA8"/>
    <w:rsid w:val="005065C1"/>
    <w:rsid w:val="00507853"/>
    <w:rsid w:val="00510FC6"/>
    <w:rsid w:val="00522E85"/>
    <w:rsid w:val="00522FBD"/>
    <w:rsid w:val="005233C1"/>
    <w:rsid w:val="00523500"/>
    <w:rsid w:val="00523A95"/>
    <w:rsid w:val="00523C12"/>
    <w:rsid w:val="005258B9"/>
    <w:rsid w:val="00526C22"/>
    <w:rsid w:val="00527444"/>
    <w:rsid w:val="00527CB0"/>
    <w:rsid w:val="005302C9"/>
    <w:rsid w:val="00530600"/>
    <w:rsid w:val="00531D08"/>
    <w:rsid w:val="00531D5C"/>
    <w:rsid w:val="00535DD8"/>
    <w:rsid w:val="00536F40"/>
    <w:rsid w:val="0054006C"/>
    <w:rsid w:val="00541798"/>
    <w:rsid w:val="00542671"/>
    <w:rsid w:val="00543795"/>
    <w:rsid w:val="00544D36"/>
    <w:rsid w:val="005475BB"/>
    <w:rsid w:val="005500CB"/>
    <w:rsid w:val="005525A6"/>
    <w:rsid w:val="00552A5E"/>
    <w:rsid w:val="0055313C"/>
    <w:rsid w:val="005539C6"/>
    <w:rsid w:val="00553AC0"/>
    <w:rsid w:val="00554956"/>
    <w:rsid w:val="0055572B"/>
    <w:rsid w:val="00556470"/>
    <w:rsid w:val="00557891"/>
    <w:rsid w:val="00557A23"/>
    <w:rsid w:val="00557FFA"/>
    <w:rsid w:val="00560A26"/>
    <w:rsid w:val="00562346"/>
    <w:rsid w:val="0056499B"/>
    <w:rsid w:val="00564E19"/>
    <w:rsid w:val="00566AF8"/>
    <w:rsid w:val="00566BEF"/>
    <w:rsid w:val="005678AF"/>
    <w:rsid w:val="005701F9"/>
    <w:rsid w:val="00570915"/>
    <w:rsid w:val="00573C29"/>
    <w:rsid w:val="005744FF"/>
    <w:rsid w:val="0057468D"/>
    <w:rsid w:val="00575027"/>
    <w:rsid w:val="00575C78"/>
    <w:rsid w:val="00575CB9"/>
    <w:rsid w:val="00575F63"/>
    <w:rsid w:val="005769A9"/>
    <w:rsid w:val="00576EDF"/>
    <w:rsid w:val="00577761"/>
    <w:rsid w:val="00582257"/>
    <w:rsid w:val="005830D2"/>
    <w:rsid w:val="0058430F"/>
    <w:rsid w:val="00584668"/>
    <w:rsid w:val="0058593D"/>
    <w:rsid w:val="00585A9E"/>
    <w:rsid w:val="00590810"/>
    <w:rsid w:val="00591D4C"/>
    <w:rsid w:val="00592393"/>
    <w:rsid w:val="00592858"/>
    <w:rsid w:val="005950A6"/>
    <w:rsid w:val="005A03F1"/>
    <w:rsid w:val="005A1AD0"/>
    <w:rsid w:val="005A3484"/>
    <w:rsid w:val="005A51C0"/>
    <w:rsid w:val="005A6EB8"/>
    <w:rsid w:val="005B0A03"/>
    <w:rsid w:val="005B1A35"/>
    <w:rsid w:val="005B2679"/>
    <w:rsid w:val="005B4935"/>
    <w:rsid w:val="005B523F"/>
    <w:rsid w:val="005B5961"/>
    <w:rsid w:val="005B788B"/>
    <w:rsid w:val="005C0287"/>
    <w:rsid w:val="005C16CB"/>
    <w:rsid w:val="005C2084"/>
    <w:rsid w:val="005C3480"/>
    <w:rsid w:val="005C4FD4"/>
    <w:rsid w:val="005C58CD"/>
    <w:rsid w:val="005D0024"/>
    <w:rsid w:val="005D0501"/>
    <w:rsid w:val="005D0950"/>
    <w:rsid w:val="005D182A"/>
    <w:rsid w:val="005D22AC"/>
    <w:rsid w:val="005D3920"/>
    <w:rsid w:val="005D49CC"/>
    <w:rsid w:val="005D4AA8"/>
    <w:rsid w:val="005D4C2F"/>
    <w:rsid w:val="005D5B6D"/>
    <w:rsid w:val="005D6258"/>
    <w:rsid w:val="005D6767"/>
    <w:rsid w:val="005D7618"/>
    <w:rsid w:val="005D770E"/>
    <w:rsid w:val="005D7C4F"/>
    <w:rsid w:val="005E048E"/>
    <w:rsid w:val="005E08E4"/>
    <w:rsid w:val="005E0915"/>
    <w:rsid w:val="005E0DE3"/>
    <w:rsid w:val="005E14BB"/>
    <w:rsid w:val="005E19B8"/>
    <w:rsid w:val="005E1DD3"/>
    <w:rsid w:val="005E2062"/>
    <w:rsid w:val="005E323B"/>
    <w:rsid w:val="005E3951"/>
    <w:rsid w:val="005E3A27"/>
    <w:rsid w:val="005E6AC0"/>
    <w:rsid w:val="005E771F"/>
    <w:rsid w:val="005E7961"/>
    <w:rsid w:val="005F19C1"/>
    <w:rsid w:val="005F4801"/>
    <w:rsid w:val="005F6E87"/>
    <w:rsid w:val="00601914"/>
    <w:rsid w:val="00602127"/>
    <w:rsid w:val="00605221"/>
    <w:rsid w:val="00607392"/>
    <w:rsid w:val="006103F0"/>
    <w:rsid w:val="006124E3"/>
    <w:rsid w:val="00613FBE"/>
    <w:rsid w:val="006154FC"/>
    <w:rsid w:val="00615738"/>
    <w:rsid w:val="00616412"/>
    <w:rsid w:val="006229F6"/>
    <w:rsid w:val="00622C55"/>
    <w:rsid w:val="00622E9B"/>
    <w:rsid w:val="0062303C"/>
    <w:rsid w:val="006240E4"/>
    <w:rsid w:val="00624546"/>
    <w:rsid w:val="00624B26"/>
    <w:rsid w:val="00625B9D"/>
    <w:rsid w:val="0062604B"/>
    <w:rsid w:val="006274F8"/>
    <w:rsid w:val="006314CF"/>
    <w:rsid w:val="0063240E"/>
    <w:rsid w:val="00632E9E"/>
    <w:rsid w:val="006331AE"/>
    <w:rsid w:val="00633F63"/>
    <w:rsid w:val="006340D0"/>
    <w:rsid w:val="006371E6"/>
    <w:rsid w:val="00637A3C"/>
    <w:rsid w:val="00637CE1"/>
    <w:rsid w:val="0064118C"/>
    <w:rsid w:val="00641331"/>
    <w:rsid w:val="0064209F"/>
    <w:rsid w:val="00644073"/>
    <w:rsid w:val="00644A9D"/>
    <w:rsid w:val="00646B70"/>
    <w:rsid w:val="00646BA9"/>
    <w:rsid w:val="00647227"/>
    <w:rsid w:val="00647E4A"/>
    <w:rsid w:val="006506F1"/>
    <w:rsid w:val="00650A7D"/>
    <w:rsid w:val="00651F4D"/>
    <w:rsid w:val="00652E67"/>
    <w:rsid w:val="00653E10"/>
    <w:rsid w:val="0065580A"/>
    <w:rsid w:val="0066116D"/>
    <w:rsid w:val="00662512"/>
    <w:rsid w:val="0066332D"/>
    <w:rsid w:val="006638D2"/>
    <w:rsid w:val="00664EE0"/>
    <w:rsid w:val="00665332"/>
    <w:rsid w:val="006668AF"/>
    <w:rsid w:val="00666A52"/>
    <w:rsid w:val="0066700A"/>
    <w:rsid w:val="0067692D"/>
    <w:rsid w:val="006773D9"/>
    <w:rsid w:val="0067751D"/>
    <w:rsid w:val="00680F42"/>
    <w:rsid w:val="006812B3"/>
    <w:rsid w:val="006822F6"/>
    <w:rsid w:val="00683D3C"/>
    <w:rsid w:val="006852EC"/>
    <w:rsid w:val="00687190"/>
    <w:rsid w:val="006910F5"/>
    <w:rsid w:val="006915EA"/>
    <w:rsid w:val="00691B87"/>
    <w:rsid w:val="00692267"/>
    <w:rsid w:val="00693620"/>
    <w:rsid w:val="006943C6"/>
    <w:rsid w:val="00694F43"/>
    <w:rsid w:val="00697B8A"/>
    <w:rsid w:val="00697BBA"/>
    <w:rsid w:val="006A0E24"/>
    <w:rsid w:val="006A1595"/>
    <w:rsid w:val="006A257F"/>
    <w:rsid w:val="006A3F35"/>
    <w:rsid w:val="006A52FD"/>
    <w:rsid w:val="006A7E5E"/>
    <w:rsid w:val="006B0BD0"/>
    <w:rsid w:val="006B2CE9"/>
    <w:rsid w:val="006B3044"/>
    <w:rsid w:val="006B407F"/>
    <w:rsid w:val="006B45FE"/>
    <w:rsid w:val="006B4D88"/>
    <w:rsid w:val="006B5E4B"/>
    <w:rsid w:val="006B6921"/>
    <w:rsid w:val="006B7385"/>
    <w:rsid w:val="006B75B3"/>
    <w:rsid w:val="006C2392"/>
    <w:rsid w:val="006C3369"/>
    <w:rsid w:val="006C45EA"/>
    <w:rsid w:val="006C51C8"/>
    <w:rsid w:val="006C67A4"/>
    <w:rsid w:val="006C744D"/>
    <w:rsid w:val="006D059E"/>
    <w:rsid w:val="006D0798"/>
    <w:rsid w:val="006D4C17"/>
    <w:rsid w:val="006D4D88"/>
    <w:rsid w:val="006D5874"/>
    <w:rsid w:val="006D6DD2"/>
    <w:rsid w:val="006D70B4"/>
    <w:rsid w:val="006E0A75"/>
    <w:rsid w:val="006E36D7"/>
    <w:rsid w:val="006E444F"/>
    <w:rsid w:val="006E4901"/>
    <w:rsid w:val="006E4EC3"/>
    <w:rsid w:val="006F171A"/>
    <w:rsid w:val="006F1CB7"/>
    <w:rsid w:val="006F1CFC"/>
    <w:rsid w:val="006F246F"/>
    <w:rsid w:val="006F2CAD"/>
    <w:rsid w:val="006F45D2"/>
    <w:rsid w:val="006F5DFB"/>
    <w:rsid w:val="006F6BFB"/>
    <w:rsid w:val="00701009"/>
    <w:rsid w:val="0070311B"/>
    <w:rsid w:val="00704FD2"/>
    <w:rsid w:val="00705CAC"/>
    <w:rsid w:val="00705E5C"/>
    <w:rsid w:val="00706570"/>
    <w:rsid w:val="007069B9"/>
    <w:rsid w:val="00706AF0"/>
    <w:rsid w:val="007103BC"/>
    <w:rsid w:val="00710D55"/>
    <w:rsid w:val="00711B55"/>
    <w:rsid w:val="00712181"/>
    <w:rsid w:val="007126AE"/>
    <w:rsid w:val="00712B1F"/>
    <w:rsid w:val="00713FE3"/>
    <w:rsid w:val="00714D1F"/>
    <w:rsid w:val="007158BE"/>
    <w:rsid w:val="00716285"/>
    <w:rsid w:val="00716B19"/>
    <w:rsid w:val="0071768E"/>
    <w:rsid w:val="007233A5"/>
    <w:rsid w:val="007234FE"/>
    <w:rsid w:val="00723CDD"/>
    <w:rsid w:val="00724A02"/>
    <w:rsid w:val="00724CE1"/>
    <w:rsid w:val="00726D94"/>
    <w:rsid w:val="00726DB7"/>
    <w:rsid w:val="00727D43"/>
    <w:rsid w:val="0073088E"/>
    <w:rsid w:val="00731085"/>
    <w:rsid w:val="00732CF7"/>
    <w:rsid w:val="007333CC"/>
    <w:rsid w:val="007333D9"/>
    <w:rsid w:val="00733C80"/>
    <w:rsid w:val="00733DF3"/>
    <w:rsid w:val="00734263"/>
    <w:rsid w:val="0073464C"/>
    <w:rsid w:val="00734CB3"/>
    <w:rsid w:val="00736E46"/>
    <w:rsid w:val="0074080A"/>
    <w:rsid w:val="00741449"/>
    <w:rsid w:val="00741D86"/>
    <w:rsid w:val="00743D26"/>
    <w:rsid w:val="00744420"/>
    <w:rsid w:val="007447F2"/>
    <w:rsid w:val="00745E3D"/>
    <w:rsid w:val="00746C1A"/>
    <w:rsid w:val="00750B3F"/>
    <w:rsid w:val="00751036"/>
    <w:rsid w:val="00751B37"/>
    <w:rsid w:val="00751F7C"/>
    <w:rsid w:val="00752DCF"/>
    <w:rsid w:val="00753060"/>
    <w:rsid w:val="00753B4E"/>
    <w:rsid w:val="00754ADA"/>
    <w:rsid w:val="00755105"/>
    <w:rsid w:val="00755679"/>
    <w:rsid w:val="00756983"/>
    <w:rsid w:val="00757576"/>
    <w:rsid w:val="00757E2A"/>
    <w:rsid w:val="00760757"/>
    <w:rsid w:val="00761943"/>
    <w:rsid w:val="00761EA8"/>
    <w:rsid w:val="00763988"/>
    <w:rsid w:val="00763BAD"/>
    <w:rsid w:val="0076550F"/>
    <w:rsid w:val="00766DAC"/>
    <w:rsid w:val="00767EA3"/>
    <w:rsid w:val="00771213"/>
    <w:rsid w:val="007731DB"/>
    <w:rsid w:val="00775675"/>
    <w:rsid w:val="007768CE"/>
    <w:rsid w:val="00776965"/>
    <w:rsid w:val="00777498"/>
    <w:rsid w:val="0078202E"/>
    <w:rsid w:val="0078286A"/>
    <w:rsid w:val="007834D6"/>
    <w:rsid w:val="0078453F"/>
    <w:rsid w:val="00785303"/>
    <w:rsid w:val="00785DDD"/>
    <w:rsid w:val="00786321"/>
    <w:rsid w:val="007866D1"/>
    <w:rsid w:val="00786B16"/>
    <w:rsid w:val="00787A35"/>
    <w:rsid w:val="0079123F"/>
    <w:rsid w:val="00794592"/>
    <w:rsid w:val="00795974"/>
    <w:rsid w:val="00795FAB"/>
    <w:rsid w:val="007A03DD"/>
    <w:rsid w:val="007A0720"/>
    <w:rsid w:val="007A0846"/>
    <w:rsid w:val="007A0E1B"/>
    <w:rsid w:val="007A1703"/>
    <w:rsid w:val="007A271F"/>
    <w:rsid w:val="007A37D0"/>
    <w:rsid w:val="007A45E0"/>
    <w:rsid w:val="007A6375"/>
    <w:rsid w:val="007A734C"/>
    <w:rsid w:val="007B0F1A"/>
    <w:rsid w:val="007B29B5"/>
    <w:rsid w:val="007B2CE5"/>
    <w:rsid w:val="007B3EE3"/>
    <w:rsid w:val="007B6484"/>
    <w:rsid w:val="007B6B3F"/>
    <w:rsid w:val="007B6EE6"/>
    <w:rsid w:val="007C0577"/>
    <w:rsid w:val="007C0F1C"/>
    <w:rsid w:val="007C1D41"/>
    <w:rsid w:val="007C243F"/>
    <w:rsid w:val="007C26E2"/>
    <w:rsid w:val="007C33D5"/>
    <w:rsid w:val="007C3A14"/>
    <w:rsid w:val="007C3F7C"/>
    <w:rsid w:val="007C4138"/>
    <w:rsid w:val="007C46E2"/>
    <w:rsid w:val="007C479A"/>
    <w:rsid w:val="007C4968"/>
    <w:rsid w:val="007C504E"/>
    <w:rsid w:val="007C52E5"/>
    <w:rsid w:val="007C6BE7"/>
    <w:rsid w:val="007D002F"/>
    <w:rsid w:val="007D1245"/>
    <w:rsid w:val="007D16BC"/>
    <w:rsid w:val="007D264E"/>
    <w:rsid w:val="007D3FB2"/>
    <w:rsid w:val="007D649A"/>
    <w:rsid w:val="007D6AD9"/>
    <w:rsid w:val="007D6D99"/>
    <w:rsid w:val="007E08E3"/>
    <w:rsid w:val="007E1811"/>
    <w:rsid w:val="007E1AF3"/>
    <w:rsid w:val="007E4398"/>
    <w:rsid w:val="007E4743"/>
    <w:rsid w:val="007E538E"/>
    <w:rsid w:val="007E6235"/>
    <w:rsid w:val="007F033C"/>
    <w:rsid w:val="007F067E"/>
    <w:rsid w:val="007F09D9"/>
    <w:rsid w:val="007F301C"/>
    <w:rsid w:val="007F3491"/>
    <w:rsid w:val="007F455E"/>
    <w:rsid w:val="007F6522"/>
    <w:rsid w:val="007F73FE"/>
    <w:rsid w:val="00800CC5"/>
    <w:rsid w:val="00800FFC"/>
    <w:rsid w:val="008018B8"/>
    <w:rsid w:val="00801EA3"/>
    <w:rsid w:val="008035ED"/>
    <w:rsid w:val="00803B13"/>
    <w:rsid w:val="008042DF"/>
    <w:rsid w:val="00804817"/>
    <w:rsid w:val="008053FD"/>
    <w:rsid w:val="00805C78"/>
    <w:rsid w:val="00805E3B"/>
    <w:rsid w:val="0080656D"/>
    <w:rsid w:val="00806680"/>
    <w:rsid w:val="0081136B"/>
    <w:rsid w:val="00811D3A"/>
    <w:rsid w:val="00812765"/>
    <w:rsid w:val="008137F2"/>
    <w:rsid w:val="00813884"/>
    <w:rsid w:val="00813E4A"/>
    <w:rsid w:val="00817449"/>
    <w:rsid w:val="00817ED8"/>
    <w:rsid w:val="0082005C"/>
    <w:rsid w:val="008201C5"/>
    <w:rsid w:val="008204B5"/>
    <w:rsid w:val="00820B2C"/>
    <w:rsid w:val="008253F9"/>
    <w:rsid w:val="008254F9"/>
    <w:rsid w:val="00826620"/>
    <w:rsid w:val="008266F4"/>
    <w:rsid w:val="00827713"/>
    <w:rsid w:val="00830578"/>
    <w:rsid w:val="00830B5B"/>
    <w:rsid w:val="008311F7"/>
    <w:rsid w:val="0083304B"/>
    <w:rsid w:val="0083387A"/>
    <w:rsid w:val="00833BCB"/>
    <w:rsid w:val="0083426C"/>
    <w:rsid w:val="00834FEA"/>
    <w:rsid w:val="008366DA"/>
    <w:rsid w:val="008369A5"/>
    <w:rsid w:val="00836D2B"/>
    <w:rsid w:val="00840380"/>
    <w:rsid w:val="00841B5C"/>
    <w:rsid w:val="00843296"/>
    <w:rsid w:val="00843720"/>
    <w:rsid w:val="00844D38"/>
    <w:rsid w:val="00846C7C"/>
    <w:rsid w:val="00854E72"/>
    <w:rsid w:val="00855278"/>
    <w:rsid w:val="00855967"/>
    <w:rsid w:val="008573AF"/>
    <w:rsid w:val="00857A04"/>
    <w:rsid w:val="00861230"/>
    <w:rsid w:val="00862345"/>
    <w:rsid w:val="008631DE"/>
    <w:rsid w:val="0086784A"/>
    <w:rsid w:val="00867C76"/>
    <w:rsid w:val="00867F6B"/>
    <w:rsid w:val="0087005C"/>
    <w:rsid w:val="008718AF"/>
    <w:rsid w:val="00872D59"/>
    <w:rsid w:val="008735CA"/>
    <w:rsid w:val="008760F4"/>
    <w:rsid w:val="0087656E"/>
    <w:rsid w:val="00876CBB"/>
    <w:rsid w:val="00881D83"/>
    <w:rsid w:val="00882340"/>
    <w:rsid w:val="00884DA4"/>
    <w:rsid w:val="0088782E"/>
    <w:rsid w:val="008904D7"/>
    <w:rsid w:val="00890EC7"/>
    <w:rsid w:val="00890F68"/>
    <w:rsid w:val="00891BAC"/>
    <w:rsid w:val="008932AF"/>
    <w:rsid w:val="00894127"/>
    <w:rsid w:val="0089467C"/>
    <w:rsid w:val="008953AA"/>
    <w:rsid w:val="00897D9E"/>
    <w:rsid w:val="00897E63"/>
    <w:rsid w:val="008A0944"/>
    <w:rsid w:val="008A0B38"/>
    <w:rsid w:val="008A1F9C"/>
    <w:rsid w:val="008A4B7A"/>
    <w:rsid w:val="008A6F68"/>
    <w:rsid w:val="008B0FF7"/>
    <w:rsid w:val="008B1BCD"/>
    <w:rsid w:val="008B4992"/>
    <w:rsid w:val="008B4C67"/>
    <w:rsid w:val="008B4FC2"/>
    <w:rsid w:val="008B69C5"/>
    <w:rsid w:val="008C053E"/>
    <w:rsid w:val="008C05D5"/>
    <w:rsid w:val="008C0636"/>
    <w:rsid w:val="008C1044"/>
    <w:rsid w:val="008C1E7A"/>
    <w:rsid w:val="008C4A1E"/>
    <w:rsid w:val="008C56C3"/>
    <w:rsid w:val="008C5946"/>
    <w:rsid w:val="008D02B8"/>
    <w:rsid w:val="008D169C"/>
    <w:rsid w:val="008D45BE"/>
    <w:rsid w:val="008D46B6"/>
    <w:rsid w:val="008D50E0"/>
    <w:rsid w:val="008D55DD"/>
    <w:rsid w:val="008D5FFF"/>
    <w:rsid w:val="008D6E74"/>
    <w:rsid w:val="008E27C8"/>
    <w:rsid w:val="008E3C01"/>
    <w:rsid w:val="008E443B"/>
    <w:rsid w:val="008E4720"/>
    <w:rsid w:val="008E47D7"/>
    <w:rsid w:val="008E4E6C"/>
    <w:rsid w:val="008F3885"/>
    <w:rsid w:val="008F50A5"/>
    <w:rsid w:val="008F64D5"/>
    <w:rsid w:val="008F7F23"/>
    <w:rsid w:val="00900470"/>
    <w:rsid w:val="00900D1F"/>
    <w:rsid w:val="00901D09"/>
    <w:rsid w:val="00902367"/>
    <w:rsid w:val="00902689"/>
    <w:rsid w:val="00902FA9"/>
    <w:rsid w:val="00903B44"/>
    <w:rsid w:val="009051D1"/>
    <w:rsid w:val="00907056"/>
    <w:rsid w:val="009078BC"/>
    <w:rsid w:val="0091140A"/>
    <w:rsid w:val="00911C71"/>
    <w:rsid w:val="00913CA4"/>
    <w:rsid w:val="00914A00"/>
    <w:rsid w:val="00915087"/>
    <w:rsid w:val="009157BA"/>
    <w:rsid w:val="00915FCF"/>
    <w:rsid w:val="009164BF"/>
    <w:rsid w:val="009166B5"/>
    <w:rsid w:val="009174F3"/>
    <w:rsid w:val="00917563"/>
    <w:rsid w:val="00917BA0"/>
    <w:rsid w:val="009206E1"/>
    <w:rsid w:val="0092125E"/>
    <w:rsid w:val="00921B8A"/>
    <w:rsid w:val="009220CE"/>
    <w:rsid w:val="00922738"/>
    <w:rsid w:val="0092301C"/>
    <w:rsid w:val="00925475"/>
    <w:rsid w:val="009264BC"/>
    <w:rsid w:val="00926C38"/>
    <w:rsid w:val="00927680"/>
    <w:rsid w:val="00927739"/>
    <w:rsid w:val="0093033A"/>
    <w:rsid w:val="00930D9B"/>
    <w:rsid w:val="009318DF"/>
    <w:rsid w:val="00932358"/>
    <w:rsid w:val="00932975"/>
    <w:rsid w:val="009329C6"/>
    <w:rsid w:val="00933C92"/>
    <w:rsid w:val="009342E4"/>
    <w:rsid w:val="0093435A"/>
    <w:rsid w:val="00934A41"/>
    <w:rsid w:val="00934C4B"/>
    <w:rsid w:val="009350EB"/>
    <w:rsid w:val="00935CED"/>
    <w:rsid w:val="00936EC7"/>
    <w:rsid w:val="0093728F"/>
    <w:rsid w:val="00940194"/>
    <w:rsid w:val="00940B66"/>
    <w:rsid w:val="009411D6"/>
    <w:rsid w:val="00941443"/>
    <w:rsid w:val="00942F4C"/>
    <w:rsid w:val="009437FA"/>
    <w:rsid w:val="0094468D"/>
    <w:rsid w:val="00944D2E"/>
    <w:rsid w:val="00944F00"/>
    <w:rsid w:val="009459CC"/>
    <w:rsid w:val="00945AC6"/>
    <w:rsid w:val="0095085A"/>
    <w:rsid w:val="00951758"/>
    <w:rsid w:val="009522B8"/>
    <w:rsid w:val="009526EE"/>
    <w:rsid w:val="00952D0B"/>
    <w:rsid w:val="00953A78"/>
    <w:rsid w:val="009553AE"/>
    <w:rsid w:val="00955813"/>
    <w:rsid w:val="0095612E"/>
    <w:rsid w:val="00956A31"/>
    <w:rsid w:val="00956A53"/>
    <w:rsid w:val="009576D3"/>
    <w:rsid w:val="00960283"/>
    <w:rsid w:val="0096195E"/>
    <w:rsid w:val="00961B16"/>
    <w:rsid w:val="00963175"/>
    <w:rsid w:val="00964144"/>
    <w:rsid w:val="00964E6A"/>
    <w:rsid w:val="00965205"/>
    <w:rsid w:val="00966335"/>
    <w:rsid w:val="00966864"/>
    <w:rsid w:val="00971BB3"/>
    <w:rsid w:val="009729A3"/>
    <w:rsid w:val="009735EF"/>
    <w:rsid w:val="009740DF"/>
    <w:rsid w:val="00976D7C"/>
    <w:rsid w:val="009822F6"/>
    <w:rsid w:val="00982EB3"/>
    <w:rsid w:val="00984062"/>
    <w:rsid w:val="009846D9"/>
    <w:rsid w:val="009847A6"/>
    <w:rsid w:val="009848B8"/>
    <w:rsid w:val="0098629C"/>
    <w:rsid w:val="009914E1"/>
    <w:rsid w:val="009916D8"/>
    <w:rsid w:val="009921CC"/>
    <w:rsid w:val="009921F7"/>
    <w:rsid w:val="009948AB"/>
    <w:rsid w:val="00996546"/>
    <w:rsid w:val="009966C5"/>
    <w:rsid w:val="009976D1"/>
    <w:rsid w:val="009A13F1"/>
    <w:rsid w:val="009A1BDC"/>
    <w:rsid w:val="009A2EB9"/>
    <w:rsid w:val="009A2F12"/>
    <w:rsid w:val="009A36D3"/>
    <w:rsid w:val="009A3CEE"/>
    <w:rsid w:val="009A53A5"/>
    <w:rsid w:val="009A5B83"/>
    <w:rsid w:val="009A5D8D"/>
    <w:rsid w:val="009A65AE"/>
    <w:rsid w:val="009A6F27"/>
    <w:rsid w:val="009A6F7B"/>
    <w:rsid w:val="009A701C"/>
    <w:rsid w:val="009A753E"/>
    <w:rsid w:val="009B1248"/>
    <w:rsid w:val="009B3822"/>
    <w:rsid w:val="009B49DD"/>
    <w:rsid w:val="009B56DD"/>
    <w:rsid w:val="009B5DF9"/>
    <w:rsid w:val="009B7DE3"/>
    <w:rsid w:val="009C0587"/>
    <w:rsid w:val="009C0E17"/>
    <w:rsid w:val="009C2488"/>
    <w:rsid w:val="009C351C"/>
    <w:rsid w:val="009C53B8"/>
    <w:rsid w:val="009C60B7"/>
    <w:rsid w:val="009C695D"/>
    <w:rsid w:val="009C6EC9"/>
    <w:rsid w:val="009C7004"/>
    <w:rsid w:val="009C755D"/>
    <w:rsid w:val="009D074B"/>
    <w:rsid w:val="009D0FB1"/>
    <w:rsid w:val="009D1B71"/>
    <w:rsid w:val="009D3231"/>
    <w:rsid w:val="009D546B"/>
    <w:rsid w:val="009D704A"/>
    <w:rsid w:val="009D7DEE"/>
    <w:rsid w:val="009E1FB5"/>
    <w:rsid w:val="009E240C"/>
    <w:rsid w:val="009E2BC9"/>
    <w:rsid w:val="009E2D2E"/>
    <w:rsid w:val="009E4DBE"/>
    <w:rsid w:val="009E6D37"/>
    <w:rsid w:val="009F174E"/>
    <w:rsid w:val="009F25D3"/>
    <w:rsid w:val="009F408B"/>
    <w:rsid w:val="009F5458"/>
    <w:rsid w:val="009F64B7"/>
    <w:rsid w:val="009F69A8"/>
    <w:rsid w:val="009F6EB8"/>
    <w:rsid w:val="009F7915"/>
    <w:rsid w:val="00A00FB0"/>
    <w:rsid w:val="00A01392"/>
    <w:rsid w:val="00A018C0"/>
    <w:rsid w:val="00A0327B"/>
    <w:rsid w:val="00A03832"/>
    <w:rsid w:val="00A04475"/>
    <w:rsid w:val="00A06024"/>
    <w:rsid w:val="00A06059"/>
    <w:rsid w:val="00A06AB2"/>
    <w:rsid w:val="00A10452"/>
    <w:rsid w:val="00A109A8"/>
    <w:rsid w:val="00A10E3D"/>
    <w:rsid w:val="00A11C7E"/>
    <w:rsid w:val="00A12B65"/>
    <w:rsid w:val="00A13426"/>
    <w:rsid w:val="00A1342B"/>
    <w:rsid w:val="00A1415C"/>
    <w:rsid w:val="00A14588"/>
    <w:rsid w:val="00A15E71"/>
    <w:rsid w:val="00A2140F"/>
    <w:rsid w:val="00A26858"/>
    <w:rsid w:val="00A30DA6"/>
    <w:rsid w:val="00A30EE0"/>
    <w:rsid w:val="00A31EC8"/>
    <w:rsid w:val="00A33C85"/>
    <w:rsid w:val="00A33D06"/>
    <w:rsid w:val="00A34F71"/>
    <w:rsid w:val="00A353C8"/>
    <w:rsid w:val="00A36F5F"/>
    <w:rsid w:val="00A40261"/>
    <w:rsid w:val="00A41054"/>
    <w:rsid w:val="00A4146A"/>
    <w:rsid w:val="00A4322E"/>
    <w:rsid w:val="00A4380E"/>
    <w:rsid w:val="00A439F3"/>
    <w:rsid w:val="00A44C82"/>
    <w:rsid w:val="00A4694A"/>
    <w:rsid w:val="00A46CFA"/>
    <w:rsid w:val="00A50456"/>
    <w:rsid w:val="00A53591"/>
    <w:rsid w:val="00A542FF"/>
    <w:rsid w:val="00A54604"/>
    <w:rsid w:val="00A55024"/>
    <w:rsid w:val="00A56C0F"/>
    <w:rsid w:val="00A57335"/>
    <w:rsid w:val="00A60642"/>
    <w:rsid w:val="00A60ABA"/>
    <w:rsid w:val="00A60CEE"/>
    <w:rsid w:val="00A61C1F"/>
    <w:rsid w:val="00A63246"/>
    <w:rsid w:val="00A637FC"/>
    <w:rsid w:val="00A642C0"/>
    <w:rsid w:val="00A6444F"/>
    <w:rsid w:val="00A64BAE"/>
    <w:rsid w:val="00A6685A"/>
    <w:rsid w:val="00A678CA"/>
    <w:rsid w:val="00A67B55"/>
    <w:rsid w:val="00A7150D"/>
    <w:rsid w:val="00A719CF"/>
    <w:rsid w:val="00A71C93"/>
    <w:rsid w:val="00A72E9B"/>
    <w:rsid w:val="00A731A6"/>
    <w:rsid w:val="00A74D29"/>
    <w:rsid w:val="00A761AE"/>
    <w:rsid w:val="00A76401"/>
    <w:rsid w:val="00A76F24"/>
    <w:rsid w:val="00A805A3"/>
    <w:rsid w:val="00A80B8D"/>
    <w:rsid w:val="00A82089"/>
    <w:rsid w:val="00A83BAE"/>
    <w:rsid w:val="00A8487A"/>
    <w:rsid w:val="00A849C6"/>
    <w:rsid w:val="00A86754"/>
    <w:rsid w:val="00A91338"/>
    <w:rsid w:val="00A91F5D"/>
    <w:rsid w:val="00A91FE1"/>
    <w:rsid w:val="00A93EFF"/>
    <w:rsid w:val="00A94CC1"/>
    <w:rsid w:val="00A950A3"/>
    <w:rsid w:val="00A9510E"/>
    <w:rsid w:val="00A966EB"/>
    <w:rsid w:val="00A96EAB"/>
    <w:rsid w:val="00AA1237"/>
    <w:rsid w:val="00AA189C"/>
    <w:rsid w:val="00AA22FC"/>
    <w:rsid w:val="00AA3FF5"/>
    <w:rsid w:val="00AA4DD0"/>
    <w:rsid w:val="00AA54EF"/>
    <w:rsid w:val="00AA5926"/>
    <w:rsid w:val="00AA5933"/>
    <w:rsid w:val="00AA5FCC"/>
    <w:rsid w:val="00AA754B"/>
    <w:rsid w:val="00AB2CA8"/>
    <w:rsid w:val="00AB30F9"/>
    <w:rsid w:val="00AB5D22"/>
    <w:rsid w:val="00AB68B3"/>
    <w:rsid w:val="00AB7FF1"/>
    <w:rsid w:val="00AC159F"/>
    <w:rsid w:val="00AC16CA"/>
    <w:rsid w:val="00AC27D0"/>
    <w:rsid w:val="00AC297B"/>
    <w:rsid w:val="00AC6DB1"/>
    <w:rsid w:val="00AC73E6"/>
    <w:rsid w:val="00AD0170"/>
    <w:rsid w:val="00AD134E"/>
    <w:rsid w:val="00AD1552"/>
    <w:rsid w:val="00AD2120"/>
    <w:rsid w:val="00AD320E"/>
    <w:rsid w:val="00AD36E3"/>
    <w:rsid w:val="00AD4534"/>
    <w:rsid w:val="00AD4D2A"/>
    <w:rsid w:val="00AD4FBC"/>
    <w:rsid w:val="00AD5BE3"/>
    <w:rsid w:val="00AD5E5E"/>
    <w:rsid w:val="00AD6A59"/>
    <w:rsid w:val="00AD78F6"/>
    <w:rsid w:val="00AE1C1D"/>
    <w:rsid w:val="00AE2987"/>
    <w:rsid w:val="00AE2D27"/>
    <w:rsid w:val="00AE2F5C"/>
    <w:rsid w:val="00AE3B7E"/>
    <w:rsid w:val="00AE4872"/>
    <w:rsid w:val="00AE4915"/>
    <w:rsid w:val="00AE4DE4"/>
    <w:rsid w:val="00AE569F"/>
    <w:rsid w:val="00AF235F"/>
    <w:rsid w:val="00AF3B92"/>
    <w:rsid w:val="00AF5F9F"/>
    <w:rsid w:val="00AF6316"/>
    <w:rsid w:val="00B00537"/>
    <w:rsid w:val="00B016BA"/>
    <w:rsid w:val="00B0460B"/>
    <w:rsid w:val="00B04F20"/>
    <w:rsid w:val="00B05471"/>
    <w:rsid w:val="00B05E0D"/>
    <w:rsid w:val="00B05EA5"/>
    <w:rsid w:val="00B05F9E"/>
    <w:rsid w:val="00B064EF"/>
    <w:rsid w:val="00B12C57"/>
    <w:rsid w:val="00B13D93"/>
    <w:rsid w:val="00B13FEF"/>
    <w:rsid w:val="00B15387"/>
    <w:rsid w:val="00B17235"/>
    <w:rsid w:val="00B178A4"/>
    <w:rsid w:val="00B2066A"/>
    <w:rsid w:val="00B21C85"/>
    <w:rsid w:val="00B2223E"/>
    <w:rsid w:val="00B232DB"/>
    <w:rsid w:val="00B240B2"/>
    <w:rsid w:val="00B24E73"/>
    <w:rsid w:val="00B24F8B"/>
    <w:rsid w:val="00B2543A"/>
    <w:rsid w:val="00B25825"/>
    <w:rsid w:val="00B263C0"/>
    <w:rsid w:val="00B263DA"/>
    <w:rsid w:val="00B27142"/>
    <w:rsid w:val="00B27783"/>
    <w:rsid w:val="00B27D13"/>
    <w:rsid w:val="00B305E7"/>
    <w:rsid w:val="00B30661"/>
    <w:rsid w:val="00B322CB"/>
    <w:rsid w:val="00B323FE"/>
    <w:rsid w:val="00B32BDB"/>
    <w:rsid w:val="00B32FC5"/>
    <w:rsid w:val="00B34D33"/>
    <w:rsid w:val="00B352A3"/>
    <w:rsid w:val="00B354C8"/>
    <w:rsid w:val="00B3614D"/>
    <w:rsid w:val="00B379E5"/>
    <w:rsid w:val="00B41A45"/>
    <w:rsid w:val="00B43FD2"/>
    <w:rsid w:val="00B446B1"/>
    <w:rsid w:val="00B44F53"/>
    <w:rsid w:val="00B4536B"/>
    <w:rsid w:val="00B46A2A"/>
    <w:rsid w:val="00B46C57"/>
    <w:rsid w:val="00B507A9"/>
    <w:rsid w:val="00B50C4E"/>
    <w:rsid w:val="00B5359D"/>
    <w:rsid w:val="00B53978"/>
    <w:rsid w:val="00B53DD7"/>
    <w:rsid w:val="00B54535"/>
    <w:rsid w:val="00B547CB"/>
    <w:rsid w:val="00B548D1"/>
    <w:rsid w:val="00B552C7"/>
    <w:rsid w:val="00B55374"/>
    <w:rsid w:val="00B570CB"/>
    <w:rsid w:val="00B608DE"/>
    <w:rsid w:val="00B61AB8"/>
    <w:rsid w:val="00B62000"/>
    <w:rsid w:val="00B620B9"/>
    <w:rsid w:val="00B6474F"/>
    <w:rsid w:val="00B6516F"/>
    <w:rsid w:val="00B7004F"/>
    <w:rsid w:val="00B719EB"/>
    <w:rsid w:val="00B71EC2"/>
    <w:rsid w:val="00B71ED6"/>
    <w:rsid w:val="00B73895"/>
    <w:rsid w:val="00B7402F"/>
    <w:rsid w:val="00B7409D"/>
    <w:rsid w:val="00B7430D"/>
    <w:rsid w:val="00B746D5"/>
    <w:rsid w:val="00B77D53"/>
    <w:rsid w:val="00B81AE1"/>
    <w:rsid w:val="00B83814"/>
    <w:rsid w:val="00B8435D"/>
    <w:rsid w:val="00B85174"/>
    <w:rsid w:val="00B901E5"/>
    <w:rsid w:val="00B90304"/>
    <w:rsid w:val="00B903F7"/>
    <w:rsid w:val="00B9207C"/>
    <w:rsid w:val="00B92DD0"/>
    <w:rsid w:val="00B93D6D"/>
    <w:rsid w:val="00B965E1"/>
    <w:rsid w:val="00B973E1"/>
    <w:rsid w:val="00B978DF"/>
    <w:rsid w:val="00B978F5"/>
    <w:rsid w:val="00BA0EA2"/>
    <w:rsid w:val="00BA1F5B"/>
    <w:rsid w:val="00BA276D"/>
    <w:rsid w:val="00BA2F31"/>
    <w:rsid w:val="00BA51BA"/>
    <w:rsid w:val="00BA63D6"/>
    <w:rsid w:val="00BA72FD"/>
    <w:rsid w:val="00BB03E3"/>
    <w:rsid w:val="00BB0F7F"/>
    <w:rsid w:val="00BB12EE"/>
    <w:rsid w:val="00BB139D"/>
    <w:rsid w:val="00BB192B"/>
    <w:rsid w:val="00BB5C24"/>
    <w:rsid w:val="00BB661A"/>
    <w:rsid w:val="00BB7AD1"/>
    <w:rsid w:val="00BC12C2"/>
    <w:rsid w:val="00BC1F03"/>
    <w:rsid w:val="00BC29E7"/>
    <w:rsid w:val="00BC450B"/>
    <w:rsid w:val="00BC51B4"/>
    <w:rsid w:val="00BC5B12"/>
    <w:rsid w:val="00BC7325"/>
    <w:rsid w:val="00BD0796"/>
    <w:rsid w:val="00BD09BD"/>
    <w:rsid w:val="00BD0FC4"/>
    <w:rsid w:val="00BD1116"/>
    <w:rsid w:val="00BD23C6"/>
    <w:rsid w:val="00BD25A1"/>
    <w:rsid w:val="00BD47EA"/>
    <w:rsid w:val="00BD5327"/>
    <w:rsid w:val="00BD5B55"/>
    <w:rsid w:val="00BD6D96"/>
    <w:rsid w:val="00BD6E95"/>
    <w:rsid w:val="00BE1861"/>
    <w:rsid w:val="00BE2856"/>
    <w:rsid w:val="00BE2B82"/>
    <w:rsid w:val="00BE3ABB"/>
    <w:rsid w:val="00BE3B96"/>
    <w:rsid w:val="00BE6720"/>
    <w:rsid w:val="00BE7663"/>
    <w:rsid w:val="00BF04FA"/>
    <w:rsid w:val="00BF0882"/>
    <w:rsid w:val="00BF4C0B"/>
    <w:rsid w:val="00BF4D0E"/>
    <w:rsid w:val="00BF7905"/>
    <w:rsid w:val="00C004FF"/>
    <w:rsid w:val="00C016E0"/>
    <w:rsid w:val="00C029C7"/>
    <w:rsid w:val="00C02C5C"/>
    <w:rsid w:val="00C03A9A"/>
    <w:rsid w:val="00C04C4B"/>
    <w:rsid w:val="00C04F23"/>
    <w:rsid w:val="00C055CE"/>
    <w:rsid w:val="00C066F7"/>
    <w:rsid w:val="00C0692C"/>
    <w:rsid w:val="00C06FF6"/>
    <w:rsid w:val="00C11E66"/>
    <w:rsid w:val="00C12054"/>
    <w:rsid w:val="00C12A62"/>
    <w:rsid w:val="00C1424E"/>
    <w:rsid w:val="00C14484"/>
    <w:rsid w:val="00C16594"/>
    <w:rsid w:val="00C16990"/>
    <w:rsid w:val="00C20E08"/>
    <w:rsid w:val="00C21565"/>
    <w:rsid w:val="00C22080"/>
    <w:rsid w:val="00C22BDF"/>
    <w:rsid w:val="00C24D43"/>
    <w:rsid w:val="00C253C2"/>
    <w:rsid w:val="00C2562F"/>
    <w:rsid w:val="00C271E3"/>
    <w:rsid w:val="00C27F48"/>
    <w:rsid w:val="00C309AC"/>
    <w:rsid w:val="00C30B05"/>
    <w:rsid w:val="00C31391"/>
    <w:rsid w:val="00C32580"/>
    <w:rsid w:val="00C34A57"/>
    <w:rsid w:val="00C35519"/>
    <w:rsid w:val="00C36520"/>
    <w:rsid w:val="00C409C6"/>
    <w:rsid w:val="00C40D17"/>
    <w:rsid w:val="00C4168E"/>
    <w:rsid w:val="00C422E5"/>
    <w:rsid w:val="00C428BB"/>
    <w:rsid w:val="00C429BD"/>
    <w:rsid w:val="00C470A7"/>
    <w:rsid w:val="00C472F4"/>
    <w:rsid w:val="00C477F9"/>
    <w:rsid w:val="00C510CA"/>
    <w:rsid w:val="00C51258"/>
    <w:rsid w:val="00C521EE"/>
    <w:rsid w:val="00C528C3"/>
    <w:rsid w:val="00C54D30"/>
    <w:rsid w:val="00C55628"/>
    <w:rsid w:val="00C5737C"/>
    <w:rsid w:val="00C61576"/>
    <w:rsid w:val="00C630F2"/>
    <w:rsid w:val="00C64DB2"/>
    <w:rsid w:val="00C65AF3"/>
    <w:rsid w:val="00C667F2"/>
    <w:rsid w:val="00C67AD3"/>
    <w:rsid w:val="00C67D96"/>
    <w:rsid w:val="00C70093"/>
    <w:rsid w:val="00C70962"/>
    <w:rsid w:val="00C72A80"/>
    <w:rsid w:val="00C73BA1"/>
    <w:rsid w:val="00C741BD"/>
    <w:rsid w:val="00C74CF9"/>
    <w:rsid w:val="00C750CD"/>
    <w:rsid w:val="00C75254"/>
    <w:rsid w:val="00C75CF1"/>
    <w:rsid w:val="00C80BFE"/>
    <w:rsid w:val="00C8224A"/>
    <w:rsid w:val="00C8467A"/>
    <w:rsid w:val="00C852DE"/>
    <w:rsid w:val="00C85CAA"/>
    <w:rsid w:val="00C86429"/>
    <w:rsid w:val="00C86489"/>
    <w:rsid w:val="00C9066A"/>
    <w:rsid w:val="00C91172"/>
    <w:rsid w:val="00C9126D"/>
    <w:rsid w:val="00C91CBC"/>
    <w:rsid w:val="00C923C0"/>
    <w:rsid w:val="00C92881"/>
    <w:rsid w:val="00C92D23"/>
    <w:rsid w:val="00C93643"/>
    <w:rsid w:val="00C94436"/>
    <w:rsid w:val="00C94BB9"/>
    <w:rsid w:val="00C97DB8"/>
    <w:rsid w:val="00CA0161"/>
    <w:rsid w:val="00CA01E8"/>
    <w:rsid w:val="00CA0C01"/>
    <w:rsid w:val="00CA1466"/>
    <w:rsid w:val="00CA14FB"/>
    <w:rsid w:val="00CA2712"/>
    <w:rsid w:val="00CA310B"/>
    <w:rsid w:val="00CA35D1"/>
    <w:rsid w:val="00CA4071"/>
    <w:rsid w:val="00CA4FA1"/>
    <w:rsid w:val="00CA7315"/>
    <w:rsid w:val="00CB0B2C"/>
    <w:rsid w:val="00CB115B"/>
    <w:rsid w:val="00CB1A6E"/>
    <w:rsid w:val="00CB1C9D"/>
    <w:rsid w:val="00CB412E"/>
    <w:rsid w:val="00CB52FD"/>
    <w:rsid w:val="00CB56BC"/>
    <w:rsid w:val="00CC11BD"/>
    <w:rsid w:val="00CC1C5E"/>
    <w:rsid w:val="00CC259C"/>
    <w:rsid w:val="00CC3E9C"/>
    <w:rsid w:val="00CC5C46"/>
    <w:rsid w:val="00CC5CCA"/>
    <w:rsid w:val="00CC7C3B"/>
    <w:rsid w:val="00CD080F"/>
    <w:rsid w:val="00CD08D1"/>
    <w:rsid w:val="00CD0E55"/>
    <w:rsid w:val="00CD20E3"/>
    <w:rsid w:val="00CD3251"/>
    <w:rsid w:val="00CD4908"/>
    <w:rsid w:val="00CD4BA9"/>
    <w:rsid w:val="00CD4BAD"/>
    <w:rsid w:val="00CD4E73"/>
    <w:rsid w:val="00CD69E7"/>
    <w:rsid w:val="00CD6FB7"/>
    <w:rsid w:val="00CD7144"/>
    <w:rsid w:val="00CD7552"/>
    <w:rsid w:val="00CD7903"/>
    <w:rsid w:val="00CE0747"/>
    <w:rsid w:val="00CE07A9"/>
    <w:rsid w:val="00CE26F4"/>
    <w:rsid w:val="00CE2AD2"/>
    <w:rsid w:val="00CE4A68"/>
    <w:rsid w:val="00CE52B4"/>
    <w:rsid w:val="00CE622D"/>
    <w:rsid w:val="00CE6771"/>
    <w:rsid w:val="00CF03BA"/>
    <w:rsid w:val="00CF060A"/>
    <w:rsid w:val="00CF0744"/>
    <w:rsid w:val="00CF10C9"/>
    <w:rsid w:val="00CF25DD"/>
    <w:rsid w:val="00CF45A2"/>
    <w:rsid w:val="00CF4A0F"/>
    <w:rsid w:val="00CF4A33"/>
    <w:rsid w:val="00CF4B1C"/>
    <w:rsid w:val="00CF5AC0"/>
    <w:rsid w:val="00CF6213"/>
    <w:rsid w:val="00CF7A10"/>
    <w:rsid w:val="00CF7F7C"/>
    <w:rsid w:val="00D009E7"/>
    <w:rsid w:val="00D02DD2"/>
    <w:rsid w:val="00D03229"/>
    <w:rsid w:val="00D034D1"/>
    <w:rsid w:val="00D04490"/>
    <w:rsid w:val="00D053A7"/>
    <w:rsid w:val="00D07977"/>
    <w:rsid w:val="00D105E6"/>
    <w:rsid w:val="00D10A82"/>
    <w:rsid w:val="00D10F8A"/>
    <w:rsid w:val="00D111B8"/>
    <w:rsid w:val="00D127D6"/>
    <w:rsid w:val="00D12EEA"/>
    <w:rsid w:val="00D17A36"/>
    <w:rsid w:val="00D2071E"/>
    <w:rsid w:val="00D21E1D"/>
    <w:rsid w:val="00D24B9F"/>
    <w:rsid w:val="00D24EF2"/>
    <w:rsid w:val="00D25353"/>
    <w:rsid w:val="00D25760"/>
    <w:rsid w:val="00D2771E"/>
    <w:rsid w:val="00D2796B"/>
    <w:rsid w:val="00D317EA"/>
    <w:rsid w:val="00D320D2"/>
    <w:rsid w:val="00D339EE"/>
    <w:rsid w:val="00D347A4"/>
    <w:rsid w:val="00D34912"/>
    <w:rsid w:val="00D34FBC"/>
    <w:rsid w:val="00D353DB"/>
    <w:rsid w:val="00D35C67"/>
    <w:rsid w:val="00D36FCB"/>
    <w:rsid w:val="00D378DE"/>
    <w:rsid w:val="00D435D9"/>
    <w:rsid w:val="00D4363A"/>
    <w:rsid w:val="00D43AF9"/>
    <w:rsid w:val="00D4539E"/>
    <w:rsid w:val="00D45467"/>
    <w:rsid w:val="00D456A9"/>
    <w:rsid w:val="00D45DDB"/>
    <w:rsid w:val="00D46A0E"/>
    <w:rsid w:val="00D46A90"/>
    <w:rsid w:val="00D50FDD"/>
    <w:rsid w:val="00D5276B"/>
    <w:rsid w:val="00D52C6D"/>
    <w:rsid w:val="00D5481C"/>
    <w:rsid w:val="00D550D5"/>
    <w:rsid w:val="00D552C2"/>
    <w:rsid w:val="00D578AC"/>
    <w:rsid w:val="00D57E7E"/>
    <w:rsid w:val="00D63039"/>
    <w:rsid w:val="00D63554"/>
    <w:rsid w:val="00D6385B"/>
    <w:rsid w:val="00D65852"/>
    <w:rsid w:val="00D658CB"/>
    <w:rsid w:val="00D6626C"/>
    <w:rsid w:val="00D662C1"/>
    <w:rsid w:val="00D6694C"/>
    <w:rsid w:val="00D70635"/>
    <w:rsid w:val="00D71401"/>
    <w:rsid w:val="00D715FE"/>
    <w:rsid w:val="00D71FC7"/>
    <w:rsid w:val="00D7273A"/>
    <w:rsid w:val="00D72FF6"/>
    <w:rsid w:val="00D73D4F"/>
    <w:rsid w:val="00D7480D"/>
    <w:rsid w:val="00D75DA4"/>
    <w:rsid w:val="00D76003"/>
    <w:rsid w:val="00D778F0"/>
    <w:rsid w:val="00D77AC7"/>
    <w:rsid w:val="00D77D9B"/>
    <w:rsid w:val="00D80AFD"/>
    <w:rsid w:val="00D824ED"/>
    <w:rsid w:val="00D82826"/>
    <w:rsid w:val="00D83D50"/>
    <w:rsid w:val="00D84C28"/>
    <w:rsid w:val="00D8605E"/>
    <w:rsid w:val="00D86545"/>
    <w:rsid w:val="00D86596"/>
    <w:rsid w:val="00D901B8"/>
    <w:rsid w:val="00D90B9C"/>
    <w:rsid w:val="00D94C72"/>
    <w:rsid w:val="00D962E1"/>
    <w:rsid w:val="00D96501"/>
    <w:rsid w:val="00DA0CCA"/>
    <w:rsid w:val="00DA1566"/>
    <w:rsid w:val="00DA2A95"/>
    <w:rsid w:val="00DA42EE"/>
    <w:rsid w:val="00DA5563"/>
    <w:rsid w:val="00DA58B6"/>
    <w:rsid w:val="00DB08A9"/>
    <w:rsid w:val="00DB1118"/>
    <w:rsid w:val="00DB3F06"/>
    <w:rsid w:val="00DB40EA"/>
    <w:rsid w:val="00DB448C"/>
    <w:rsid w:val="00DB4D88"/>
    <w:rsid w:val="00DB6F6F"/>
    <w:rsid w:val="00DC0C11"/>
    <w:rsid w:val="00DC0D73"/>
    <w:rsid w:val="00DC2612"/>
    <w:rsid w:val="00DC289A"/>
    <w:rsid w:val="00DC2AA9"/>
    <w:rsid w:val="00DC5FE9"/>
    <w:rsid w:val="00DC6045"/>
    <w:rsid w:val="00DC6121"/>
    <w:rsid w:val="00DC64BD"/>
    <w:rsid w:val="00DC6970"/>
    <w:rsid w:val="00DD0017"/>
    <w:rsid w:val="00DD0ACF"/>
    <w:rsid w:val="00DD0FF5"/>
    <w:rsid w:val="00DD36F7"/>
    <w:rsid w:val="00DD3717"/>
    <w:rsid w:val="00DD4B89"/>
    <w:rsid w:val="00DD5642"/>
    <w:rsid w:val="00DD5660"/>
    <w:rsid w:val="00DD5C35"/>
    <w:rsid w:val="00DD78B0"/>
    <w:rsid w:val="00DE1529"/>
    <w:rsid w:val="00DE26C8"/>
    <w:rsid w:val="00DE272B"/>
    <w:rsid w:val="00DE39D1"/>
    <w:rsid w:val="00DE62B7"/>
    <w:rsid w:val="00DF06A7"/>
    <w:rsid w:val="00DF0A2E"/>
    <w:rsid w:val="00DF15D5"/>
    <w:rsid w:val="00DF22B0"/>
    <w:rsid w:val="00DF24D4"/>
    <w:rsid w:val="00DF2C77"/>
    <w:rsid w:val="00DF356F"/>
    <w:rsid w:val="00DF40F2"/>
    <w:rsid w:val="00DF4766"/>
    <w:rsid w:val="00DF4DC1"/>
    <w:rsid w:val="00DF59E1"/>
    <w:rsid w:val="00DF61A6"/>
    <w:rsid w:val="00DF7C0E"/>
    <w:rsid w:val="00E00633"/>
    <w:rsid w:val="00E00A72"/>
    <w:rsid w:val="00E01768"/>
    <w:rsid w:val="00E0236B"/>
    <w:rsid w:val="00E02523"/>
    <w:rsid w:val="00E02B87"/>
    <w:rsid w:val="00E03312"/>
    <w:rsid w:val="00E0557C"/>
    <w:rsid w:val="00E0654C"/>
    <w:rsid w:val="00E06F82"/>
    <w:rsid w:val="00E07B4D"/>
    <w:rsid w:val="00E10FCC"/>
    <w:rsid w:val="00E1133D"/>
    <w:rsid w:val="00E11E92"/>
    <w:rsid w:val="00E132CB"/>
    <w:rsid w:val="00E133EA"/>
    <w:rsid w:val="00E13721"/>
    <w:rsid w:val="00E1602C"/>
    <w:rsid w:val="00E16824"/>
    <w:rsid w:val="00E20F3A"/>
    <w:rsid w:val="00E21216"/>
    <w:rsid w:val="00E213E0"/>
    <w:rsid w:val="00E21449"/>
    <w:rsid w:val="00E217BE"/>
    <w:rsid w:val="00E241F5"/>
    <w:rsid w:val="00E259B1"/>
    <w:rsid w:val="00E30B57"/>
    <w:rsid w:val="00E31C15"/>
    <w:rsid w:val="00E32039"/>
    <w:rsid w:val="00E3417E"/>
    <w:rsid w:val="00E34F51"/>
    <w:rsid w:val="00E35371"/>
    <w:rsid w:val="00E37E8A"/>
    <w:rsid w:val="00E409BD"/>
    <w:rsid w:val="00E40A8A"/>
    <w:rsid w:val="00E42704"/>
    <w:rsid w:val="00E43E3D"/>
    <w:rsid w:val="00E43FA9"/>
    <w:rsid w:val="00E44872"/>
    <w:rsid w:val="00E46042"/>
    <w:rsid w:val="00E47331"/>
    <w:rsid w:val="00E51DBB"/>
    <w:rsid w:val="00E53591"/>
    <w:rsid w:val="00E543EB"/>
    <w:rsid w:val="00E54FBD"/>
    <w:rsid w:val="00E56326"/>
    <w:rsid w:val="00E56832"/>
    <w:rsid w:val="00E56DFF"/>
    <w:rsid w:val="00E60C25"/>
    <w:rsid w:val="00E62D3A"/>
    <w:rsid w:val="00E6339A"/>
    <w:rsid w:val="00E63833"/>
    <w:rsid w:val="00E638F7"/>
    <w:rsid w:val="00E63C15"/>
    <w:rsid w:val="00E64160"/>
    <w:rsid w:val="00E64D38"/>
    <w:rsid w:val="00E65A37"/>
    <w:rsid w:val="00E662B0"/>
    <w:rsid w:val="00E663F5"/>
    <w:rsid w:val="00E66B86"/>
    <w:rsid w:val="00E66D79"/>
    <w:rsid w:val="00E67D06"/>
    <w:rsid w:val="00E702A1"/>
    <w:rsid w:val="00E72509"/>
    <w:rsid w:val="00E72F01"/>
    <w:rsid w:val="00E73EA8"/>
    <w:rsid w:val="00E76EB9"/>
    <w:rsid w:val="00E76FEB"/>
    <w:rsid w:val="00E77971"/>
    <w:rsid w:val="00E77F73"/>
    <w:rsid w:val="00E85092"/>
    <w:rsid w:val="00E87785"/>
    <w:rsid w:val="00E9060E"/>
    <w:rsid w:val="00E91BC7"/>
    <w:rsid w:val="00E934B0"/>
    <w:rsid w:val="00E9467D"/>
    <w:rsid w:val="00E955F3"/>
    <w:rsid w:val="00E9570D"/>
    <w:rsid w:val="00E96024"/>
    <w:rsid w:val="00E9637A"/>
    <w:rsid w:val="00E9797C"/>
    <w:rsid w:val="00EA05E5"/>
    <w:rsid w:val="00EA095C"/>
    <w:rsid w:val="00EA0DEE"/>
    <w:rsid w:val="00EA1597"/>
    <w:rsid w:val="00EA20AC"/>
    <w:rsid w:val="00EA2712"/>
    <w:rsid w:val="00EA6F9E"/>
    <w:rsid w:val="00EA7845"/>
    <w:rsid w:val="00EA7A96"/>
    <w:rsid w:val="00EB0660"/>
    <w:rsid w:val="00EB0E90"/>
    <w:rsid w:val="00EB0F0A"/>
    <w:rsid w:val="00EB1456"/>
    <w:rsid w:val="00EB16D1"/>
    <w:rsid w:val="00EB1F7F"/>
    <w:rsid w:val="00EB241F"/>
    <w:rsid w:val="00EB47FE"/>
    <w:rsid w:val="00EB5816"/>
    <w:rsid w:val="00EB5CA8"/>
    <w:rsid w:val="00EB6DE3"/>
    <w:rsid w:val="00EC0659"/>
    <w:rsid w:val="00EC0EA1"/>
    <w:rsid w:val="00EC2D17"/>
    <w:rsid w:val="00EC2DBA"/>
    <w:rsid w:val="00EC30B7"/>
    <w:rsid w:val="00EC3BE6"/>
    <w:rsid w:val="00EC449B"/>
    <w:rsid w:val="00EC5441"/>
    <w:rsid w:val="00EC54DB"/>
    <w:rsid w:val="00EC5999"/>
    <w:rsid w:val="00EC5D16"/>
    <w:rsid w:val="00EC6727"/>
    <w:rsid w:val="00EC693B"/>
    <w:rsid w:val="00EC6DDB"/>
    <w:rsid w:val="00EC7332"/>
    <w:rsid w:val="00ED0411"/>
    <w:rsid w:val="00ED07CF"/>
    <w:rsid w:val="00ED111C"/>
    <w:rsid w:val="00ED13CC"/>
    <w:rsid w:val="00ED1CD0"/>
    <w:rsid w:val="00ED20AB"/>
    <w:rsid w:val="00ED2746"/>
    <w:rsid w:val="00ED2E6F"/>
    <w:rsid w:val="00ED2EEA"/>
    <w:rsid w:val="00ED340D"/>
    <w:rsid w:val="00ED3699"/>
    <w:rsid w:val="00ED51E7"/>
    <w:rsid w:val="00ED54FB"/>
    <w:rsid w:val="00ED5EC2"/>
    <w:rsid w:val="00ED6389"/>
    <w:rsid w:val="00EE1131"/>
    <w:rsid w:val="00EE268D"/>
    <w:rsid w:val="00EE298B"/>
    <w:rsid w:val="00EE2B53"/>
    <w:rsid w:val="00EE34FC"/>
    <w:rsid w:val="00EE44AB"/>
    <w:rsid w:val="00EE6061"/>
    <w:rsid w:val="00EF1000"/>
    <w:rsid w:val="00EF2C9B"/>
    <w:rsid w:val="00EF60D0"/>
    <w:rsid w:val="00EF66A6"/>
    <w:rsid w:val="00EF730D"/>
    <w:rsid w:val="00EF778B"/>
    <w:rsid w:val="00F013D3"/>
    <w:rsid w:val="00F01EA9"/>
    <w:rsid w:val="00F028A0"/>
    <w:rsid w:val="00F038CD"/>
    <w:rsid w:val="00F03F1A"/>
    <w:rsid w:val="00F06108"/>
    <w:rsid w:val="00F07D54"/>
    <w:rsid w:val="00F07DB3"/>
    <w:rsid w:val="00F109AA"/>
    <w:rsid w:val="00F10EC9"/>
    <w:rsid w:val="00F1167D"/>
    <w:rsid w:val="00F15202"/>
    <w:rsid w:val="00F157DB"/>
    <w:rsid w:val="00F15D52"/>
    <w:rsid w:val="00F15E6B"/>
    <w:rsid w:val="00F15F9B"/>
    <w:rsid w:val="00F1618F"/>
    <w:rsid w:val="00F1678B"/>
    <w:rsid w:val="00F21102"/>
    <w:rsid w:val="00F2170E"/>
    <w:rsid w:val="00F219EC"/>
    <w:rsid w:val="00F2289E"/>
    <w:rsid w:val="00F23B7E"/>
    <w:rsid w:val="00F2435B"/>
    <w:rsid w:val="00F24598"/>
    <w:rsid w:val="00F24B66"/>
    <w:rsid w:val="00F24DEA"/>
    <w:rsid w:val="00F25EAD"/>
    <w:rsid w:val="00F3076F"/>
    <w:rsid w:val="00F318A7"/>
    <w:rsid w:val="00F335CE"/>
    <w:rsid w:val="00F34263"/>
    <w:rsid w:val="00F3700C"/>
    <w:rsid w:val="00F40AF3"/>
    <w:rsid w:val="00F4134F"/>
    <w:rsid w:val="00F41C79"/>
    <w:rsid w:val="00F420D9"/>
    <w:rsid w:val="00F433E8"/>
    <w:rsid w:val="00F45B3E"/>
    <w:rsid w:val="00F45CBA"/>
    <w:rsid w:val="00F46EC6"/>
    <w:rsid w:val="00F557E8"/>
    <w:rsid w:val="00F55973"/>
    <w:rsid w:val="00F5610C"/>
    <w:rsid w:val="00F562BF"/>
    <w:rsid w:val="00F56390"/>
    <w:rsid w:val="00F575A5"/>
    <w:rsid w:val="00F60E1D"/>
    <w:rsid w:val="00F610B3"/>
    <w:rsid w:val="00F61268"/>
    <w:rsid w:val="00F6329D"/>
    <w:rsid w:val="00F64B8E"/>
    <w:rsid w:val="00F65304"/>
    <w:rsid w:val="00F70EC4"/>
    <w:rsid w:val="00F70F6A"/>
    <w:rsid w:val="00F72128"/>
    <w:rsid w:val="00F75963"/>
    <w:rsid w:val="00F75D6A"/>
    <w:rsid w:val="00F7654E"/>
    <w:rsid w:val="00F77218"/>
    <w:rsid w:val="00F7746A"/>
    <w:rsid w:val="00F818EF"/>
    <w:rsid w:val="00F823D4"/>
    <w:rsid w:val="00F832E6"/>
    <w:rsid w:val="00F83E43"/>
    <w:rsid w:val="00F842DD"/>
    <w:rsid w:val="00F860A7"/>
    <w:rsid w:val="00F864A0"/>
    <w:rsid w:val="00F86E67"/>
    <w:rsid w:val="00F87771"/>
    <w:rsid w:val="00F87BEF"/>
    <w:rsid w:val="00F905E6"/>
    <w:rsid w:val="00F91AC8"/>
    <w:rsid w:val="00F9202B"/>
    <w:rsid w:val="00F9256F"/>
    <w:rsid w:val="00F92CA5"/>
    <w:rsid w:val="00F93268"/>
    <w:rsid w:val="00F9419A"/>
    <w:rsid w:val="00F976EA"/>
    <w:rsid w:val="00F97ADD"/>
    <w:rsid w:val="00FA0C11"/>
    <w:rsid w:val="00FA1F35"/>
    <w:rsid w:val="00FA224B"/>
    <w:rsid w:val="00FA3158"/>
    <w:rsid w:val="00FA3F0E"/>
    <w:rsid w:val="00FA4FD6"/>
    <w:rsid w:val="00FA6D44"/>
    <w:rsid w:val="00FA7623"/>
    <w:rsid w:val="00FB1046"/>
    <w:rsid w:val="00FB2373"/>
    <w:rsid w:val="00FB2529"/>
    <w:rsid w:val="00FB417E"/>
    <w:rsid w:val="00FB497D"/>
    <w:rsid w:val="00FB5869"/>
    <w:rsid w:val="00FB6328"/>
    <w:rsid w:val="00FB6393"/>
    <w:rsid w:val="00FC05C4"/>
    <w:rsid w:val="00FC0DFA"/>
    <w:rsid w:val="00FC38C8"/>
    <w:rsid w:val="00FC66C0"/>
    <w:rsid w:val="00FC6921"/>
    <w:rsid w:val="00FC6978"/>
    <w:rsid w:val="00FD07B7"/>
    <w:rsid w:val="00FD1EC2"/>
    <w:rsid w:val="00FD22A8"/>
    <w:rsid w:val="00FD46C0"/>
    <w:rsid w:val="00FD5DA7"/>
    <w:rsid w:val="00FD75FE"/>
    <w:rsid w:val="00FD7C33"/>
    <w:rsid w:val="00FE16BB"/>
    <w:rsid w:val="00FE27ED"/>
    <w:rsid w:val="00FE468E"/>
    <w:rsid w:val="00FE4CAB"/>
    <w:rsid w:val="00FE5398"/>
    <w:rsid w:val="00FE53CD"/>
    <w:rsid w:val="00FE5E6F"/>
    <w:rsid w:val="00FE615B"/>
    <w:rsid w:val="00FE65A7"/>
    <w:rsid w:val="00FF1485"/>
    <w:rsid w:val="00FF3CAB"/>
    <w:rsid w:val="00FF4121"/>
    <w:rsid w:val="00FF4C24"/>
    <w:rsid w:val="00FF4E96"/>
    <w:rsid w:val="00FF518A"/>
    <w:rsid w:val="00FF570B"/>
    <w:rsid w:val="00FF68D4"/>
    <w:rsid w:val="00FF7BE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23F0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nhideWhenUsed="0" w:qFormat="1"/>
    <w:lsdException w:name="heading 6" w:semiHidden="0" w:unhideWhenUsed="0"/>
    <w:lsdException w:name="toc 1" w:uiPriority="39"/>
    <w:lsdException w:name="toc 2" w:uiPriority="39"/>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CF0744"/>
    <w:pPr>
      <w:spacing w:after="120" w:line="288" w:lineRule="auto"/>
      <w:jc w:val="both"/>
    </w:pPr>
    <w:rPr>
      <w:rFonts w:ascii="Arial" w:hAnsi="Arial"/>
      <w:szCs w:val="24"/>
    </w:rPr>
  </w:style>
  <w:style w:type="paragraph" w:styleId="Naslov1">
    <w:name w:val="heading 1"/>
    <w:basedOn w:val="Navaden"/>
    <w:next w:val="Naslov2"/>
    <w:link w:val="Naslov1Znak"/>
    <w:uiPriority w:val="9"/>
    <w:qFormat/>
    <w:rsid w:val="00EC5999"/>
    <w:pPr>
      <w:keepNext/>
      <w:jc w:val="center"/>
      <w:outlineLvl w:val="0"/>
    </w:pPr>
    <w:rPr>
      <w:rFonts w:cs="Arial"/>
      <w:b/>
      <w:bCs/>
      <w:kern w:val="32"/>
      <w:sz w:val="24"/>
      <w:szCs w:val="28"/>
    </w:rPr>
  </w:style>
  <w:style w:type="paragraph" w:styleId="Naslov2">
    <w:name w:val="heading 2"/>
    <w:basedOn w:val="Navaden"/>
    <w:next w:val="Naslov3"/>
    <w:link w:val="Naslov2Znak"/>
    <w:uiPriority w:val="9"/>
    <w:qFormat/>
    <w:rsid w:val="00755679"/>
    <w:pPr>
      <w:keepNext/>
      <w:spacing w:before="240"/>
      <w:outlineLvl w:val="1"/>
    </w:pPr>
    <w:rPr>
      <w:rFonts w:cs="Arial"/>
      <w:b/>
      <w:bCs/>
      <w:iCs/>
      <w:sz w:val="24"/>
      <w:szCs w:val="22"/>
    </w:rPr>
  </w:style>
  <w:style w:type="paragraph" w:styleId="Naslov3">
    <w:name w:val="heading 3"/>
    <w:basedOn w:val="Navaden"/>
    <w:next w:val="Naslov4"/>
    <w:link w:val="Naslov3Znak"/>
    <w:uiPriority w:val="9"/>
    <w:qFormat/>
    <w:rsid w:val="00FB497D"/>
    <w:pPr>
      <w:keepNext/>
      <w:numPr>
        <w:numId w:val="7"/>
      </w:numPr>
      <w:spacing w:before="120"/>
      <w:ind w:left="170" w:hanging="170"/>
      <w:jc w:val="center"/>
      <w:outlineLvl w:val="2"/>
    </w:pPr>
    <w:rPr>
      <w:rFonts w:cs="Arial"/>
      <w:b/>
      <w:bCs/>
      <w:szCs w:val="20"/>
    </w:rPr>
  </w:style>
  <w:style w:type="paragraph" w:styleId="Naslov4">
    <w:name w:val="heading 4"/>
    <w:basedOn w:val="Navaden"/>
    <w:next w:val="Naslov5"/>
    <w:link w:val="Naslov4Znak"/>
    <w:uiPriority w:val="9"/>
    <w:qFormat/>
    <w:rsid w:val="00EC5999"/>
    <w:pPr>
      <w:keepNext/>
      <w:jc w:val="center"/>
      <w:outlineLvl w:val="3"/>
    </w:pPr>
    <w:rPr>
      <w:bCs/>
      <w:szCs w:val="28"/>
    </w:rPr>
  </w:style>
  <w:style w:type="paragraph" w:styleId="Naslov5">
    <w:name w:val="heading 5"/>
    <w:basedOn w:val="Navaden"/>
    <w:next w:val="Navaden"/>
    <w:link w:val="Naslov5Znak"/>
    <w:qFormat/>
    <w:rsid w:val="0008025D"/>
    <w:pPr>
      <w:keepNext/>
      <w:numPr>
        <w:ilvl w:val="4"/>
        <w:numId w:val="1"/>
      </w:numPr>
      <w:spacing w:before="240"/>
      <w:outlineLvl w:val="4"/>
    </w:pPr>
    <w:rPr>
      <w:b/>
      <w:bCs/>
      <w:iCs/>
      <w:color w:val="997C6D"/>
      <w:szCs w:val="26"/>
    </w:rPr>
  </w:style>
  <w:style w:type="paragraph" w:styleId="Naslov6">
    <w:name w:val="heading 6"/>
    <w:basedOn w:val="Navaden"/>
    <w:next w:val="Navaden"/>
    <w:rsid w:val="00C8224A"/>
    <w:pPr>
      <w:keepNext/>
      <w:numPr>
        <w:ilvl w:val="5"/>
        <w:numId w:val="1"/>
      </w:numPr>
      <w:outlineLvl w:val="5"/>
    </w:pPr>
    <w:rPr>
      <w:b/>
      <w:bCs/>
      <w:szCs w:val="22"/>
    </w:rPr>
  </w:style>
  <w:style w:type="paragraph" w:styleId="Naslov7">
    <w:name w:val="heading 7"/>
    <w:basedOn w:val="Navaden"/>
    <w:next w:val="Navaden"/>
    <w:rsid w:val="00C8224A"/>
    <w:pPr>
      <w:keepNext/>
      <w:numPr>
        <w:ilvl w:val="6"/>
        <w:numId w:val="1"/>
      </w:numPr>
      <w:outlineLvl w:val="6"/>
    </w:pPr>
    <w:rPr>
      <w:u w:val="single"/>
    </w:rPr>
  </w:style>
  <w:style w:type="paragraph" w:styleId="Naslov8">
    <w:name w:val="heading 8"/>
    <w:basedOn w:val="Navaden"/>
    <w:next w:val="Navaden"/>
    <w:rsid w:val="00C8224A"/>
    <w:pPr>
      <w:keepNext/>
      <w:numPr>
        <w:ilvl w:val="7"/>
        <w:numId w:val="1"/>
      </w:numPr>
      <w:outlineLvl w:val="7"/>
    </w:pPr>
    <w:rPr>
      <w:i/>
    </w:rPr>
  </w:style>
  <w:style w:type="paragraph" w:styleId="Naslov9">
    <w:name w:val="heading 9"/>
    <w:basedOn w:val="Navaden"/>
    <w:next w:val="Navaden"/>
    <w:rsid w:val="00C8224A"/>
    <w:pPr>
      <w:keepNext/>
      <w:numPr>
        <w:ilvl w:val="8"/>
        <w:numId w:val="1"/>
      </w:numPr>
      <w:outlineLvl w:val="8"/>
    </w:pPr>
    <w:rPr>
      <w:rFonts w:ascii="Times New Roman" w:hAnsi="Times New Roman"/>
      <w: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02Naslovnica-tprojekta">
    <w:name w:val="02 Naslovnica - Št. projekta"/>
    <w:basedOn w:val="Navaden"/>
    <w:next w:val="03Naslovnica-Nazivprojekta"/>
    <w:qFormat/>
    <w:rsid w:val="00366E67"/>
    <w:pPr>
      <w:spacing w:before="1080" w:after="1080"/>
    </w:pPr>
    <w:rPr>
      <w:i/>
      <w:sz w:val="16"/>
    </w:rPr>
  </w:style>
  <w:style w:type="paragraph" w:styleId="Zgradbadokumenta">
    <w:name w:val="Document Map"/>
    <w:basedOn w:val="Navaden"/>
    <w:semiHidden/>
    <w:rsid w:val="00E06F82"/>
    <w:pPr>
      <w:shd w:val="clear" w:color="auto" w:fill="000080"/>
    </w:pPr>
    <w:rPr>
      <w:rFonts w:ascii="Tahoma" w:hAnsi="Tahoma" w:cs="Tahoma"/>
      <w:szCs w:val="20"/>
    </w:rPr>
  </w:style>
  <w:style w:type="table" w:styleId="Tabelatema">
    <w:name w:val="Table Theme"/>
    <w:basedOn w:val="Navadnatabela"/>
    <w:rsid w:val="007C4138"/>
    <w:pPr>
      <w:spacing w:after="60" w:line="288"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superscript">
    <w:name w:val="Normal + superscript"/>
    <w:basedOn w:val="Privzetapisavaodstavka"/>
    <w:rsid w:val="009F64B7"/>
    <w:rPr>
      <w:vertAlign w:val="superscript"/>
    </w:rPr>
  </w:style>
  <w:style w:type="paragraph" w:styleId="Kazalovsebine5">
    <w:name w:val="toc 5"/>
    <w:basedOn w:val="Navaden"/>
    <w:next w:val="Navaden"/>
    <w:autoRedefine/>
    <w:semiHidden/>
    <w:rsid w:val="006B6921"/>
    <w:rPr>
      <w:rFonts w:ascii="Times New Roman" w:hAnsi="Times New Roman"/>
      <w:sz w:val="22"/>
      <w:szCs w:val="22"/>
    </w:rPr>
  </w:style>
  <w:style w:type="table" w:styleId="Tabelamrea">
    <w:name w:val="Table Grid"/>
    <w:basedOn w:val="Navadnatabela"/>
    <w:rsid w:val="007C41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azalovsebine1">
    <w:name w:val="toc 1"/>
    <w:basedOn w:val="Navaden"/>
    <w:next w:val="Navaden"/>
    <w:autoRedefine/>
    <w:uiPriority w:val="39"/>
    <w:rsid w:val="00820B2C"/>
    <w:pPr>
      <w:tabs>
        <w:tab w:val="left" w:pos="331"/>
        <w:tab w:val="right" w:leader="dot" w:pos="9072"/>
      </w:tabs>
      <w:spacing w:before="240" w:after="360"/>
      <w:jc w:val="left"/>
    </w:pPr>
    <w:rPr>
      <w:b/>
      <w:bCs/>
      <w:caps/>
      <w:szCs w:val="22"/>
    </w:rPr>
  </w:style>
  <w:style w:type="paragraph" w:styleId="Kazalovsebine4">
    <w:name w:val="toc 4"/>
    <w:basedOn w:val="Navaden"/>
    <w:next w:val="Navaden"/>
    <w:autoRedefine/>
    <w:semiHidden/>
    <w:rsid w:val="006B6921"/>
    <w:rPr>
      <w:sz w:val="22"/>
      <w:szCs w:val="22"/>
    </w:rPr>
  </w:style>
  <w:style w:type="paragraph" w:styleId="Kazalovsebine2">
    <w:name w:val="toc 2"/>
    <w:basedOn w:val="Navaden"/>
    <w:next w:val="Navaden"/>
    <w:autoRedefine/>
    <w:uiPriority w:val="39"/>
    <w:rsid w:val="00DD5660"/>
    <w:rPr>
      <w:bCs/>
      <w:caps/>
      <w:sz w:val="18"/>
      <w:szCs w:val="22"/>
    </w:rPr>
  </w:style>
  <w:style w:type="paragraph" w:styleId="Kazalovsebine3">
    <w:name w:val="toc 3"/>
    <w:basedOn w:val="Navaden"/>
    <w:next w:val="Navaden"/>
    <w:autoRedefine/>
    <w:uiPriority w:val="39"/>
    <w:rsid w:val="00B92DD0"/>
    <w:pPr>
      <w:tabs>
        <w:tab w:val="left" w:pos="643"/>
        <w:tab w:val="right" w:leader="dot" w:pos="9072"/>
      </w:tabs>
    </w:pPr>
    <w:rPr>
      <w:caps/>
      <w:noProof/>
      <w:sz w:val="18"/>
      <w:szCs w:val="22"/>
      <w:lang w:eastAsia="en-US"/>
    </w:rPr>
  </w:style>
  <w:style w:type="character" w:customStyle="1" w:styleId="Normalsubscript">
    <w:name w:val="Normal + subscript"/>
    <w:basedOn w:val="Privzetapisavaodstavka"/>
    <w:rsid w:val="009B3822"/>
    <w:rPr>
      <w:vertAlign w:val="subscript"/>
    </w:rPr>
  </w:style>
  <w:style w:type="paragraph" w:customStyle="1" w:styleId="01Naslovnica-Naronik">
    <w:name w:val="01 Naslovnica - Naročnik"/>
    <w:basedOn w:val="Navaden"/>
    <w:next w:val="02Naslovnica-tprojekta"/>
    <w:qFormat/>
    <w:rsid w:val="00366E67"/>
    <w:pPr>
      <w:spacing w:before="240" w:after="360"/>
      <w:jc w:val="left"/>
    </w:pPr>
    <w:rPr>
      <w:b/>
      <w:caps/>
    </w:rPr>
  </w:style>
  <w:style w:type="paragraph" w:customStyle="1" w:styleId="09Kazalo">
    <w:name w:val="09 Kazalo"/>
    <w:basedOn w:val="Navaden"/>
    <w:qFormat/>
    <w:rsid w:val="00366E67"/>
    <w:pPr>
      <w:pageBreakBefore/>
    </w:pPr>
    <w:rPr>
      <w:color w:val="99806D"/>
      <w:sz w:val="28"/>
    </w:rPr>
  </w:style>
  <w:style w:type="paragraph" w:customStyle="1" w:styleId="07Naslovnicatabela-Vsebina">
    <w:name w:val="07 Naslovnica tabela - Vsebina"/>
    <w:basedOn w:val="Navaden"/>
    <w:qFormat/>
    <w:rsid w:val="00312251"/>
    <w:rPr>
      <w:color w:val="99806D"/>
    </w:rPr>
  </w:style>
  <w:style w:type="paragraph" w:styleId="Kazaloslik">
    <w:name w:val="table of figures"/>
    <w:basedOn w:val="Navaden"/>
    <w:next w:val="Navaden"/>
    <w:semiHidden/>
    <w:rsid w:val="000E52D2"/>
  </w:style>
  <w:style w:type="paragraph" w:styleId="Kazalovsebine6">
    <w:name w:val="toc 6"/>
    <w:basedOn w:val="Navaden"/>
    <w:next w:val="Navaden"/>
    <w:autoRedefine/>
    <w:semiHidden/>
    <w:rsid w:val="006B6921"/>
    <w:rPr>
      <w:rFonts w:ascii="Times New Roman" w:hAnsi="Times New Roman"/>
      <w:sz w:val="22"/>
      <w:szCs w:val="22"/>
    </w:rPr>
  </w:style>
  <w:style w:type="paragraph" w:styleId="Kazalovsebine7">
    <w:name w:val="toc 7"/>
    <w:basedOn w:val="Navaden"/>
    <w:next w:val="Navaden"/>
    <w:autoRedefine/>
    <w:semiHidden/>
    <w:rsid w:val="006B6921"/>
    <w:rPr>
      <w:rFonts w:ascii="Times New Roman" w:hAnsi="Times New Roman"/>
      <w:sz w:val="22"/>
      <w:szCs w:val="22"/>
    </w:rPr>
  </w:style>
  <w:style w:type="paragraph" w:styleId="Kazalovsebine8">
    <w:name w:val="toc 8"/>
    <w:basedOn w:val="Navaden"/>
    <w:next w:val="Navaden"/>
    <w:autoRedefine/>
    <w:semiHidden/>
    <w:rsid w:val="006B6921"/>
    <w:rPr>
      <w:rFonts w:ascii="Times New Roman" w:hAnsi="Times New Roman"/>
      <w:sz w:val="22"/>
      <w:szCs w:val="22"/>
    </w:rPr>
  </w:style>
  <w:style w:type="paragraph" w:styleId="Kazalovsebine9">
    <w:name w:val="toc 9"/>
    <w:basedOn w:val="Navaden"/>
    <w:next w:val="Navaden"/>
    <w:autoRedefine/>
    <w:semiHidden/>
    <w:rsid w:val="006B6921"/>
    <w:rPr>
      <w:rFonts w:ascii="Times New Roman" w:hAnsi="Times New Roman"/>
      <w:sz w:val="22"/>
      <w:szCs w:val="22"/>
    </w:rPr>
  </w:style>
  <w:style w:type="table" w:customStyle="1" w:styleId="Tabela-Structura">
    <w:name w:val="Tabela - Structura"/>
    <w:basedOn w:val="Navadnatabela"/>
    <w:rsid w:val="00265E41"/>
    <w:rPr>
      <w:rFonts w:ascii="Swis721 BT" w:hAnsi="Swis721 BT"/>
      <w:sz w:val="18"/>
    </w:rPr>
    <w:tblPr>
      <w:tblStyleRowBandSize w:val="1"/>
      <w:tblCellMar>
        <w:top w:w="57" w:type="dxa"/>
        <w:bottom w:w="57" w:type="dxa"/>
      </w:tblCellMar>
    </w:tblPr>
    <w:tcPr>
      <w:shd w:val="clear" w:color="auto" w:fill="auto"/>
    </w:tcPr>
    <w:tblStylePr w:type="firstRow">
      <w:rPr>
        <w:rFonts w:ascii="Swis721 Lt BT" w:hAnsi="Swis721 Lt BT"/>
        <w:b/>
        <w:i w:val="0"/>
        <w:color w:val="997C6D"/>
        <w:sz w:val="18"/>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lastRow">
      <w:rPr>
        <w:rFonts w:ascii="Swis721 Lt BT" w:hAnsi="Swis721 Lt BT"/>
        <w:b/>
        <w:caps/>
        <w:smallCaps w:val="0"/>
        <w:sz w:val="18"/>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pct15" w:color="auto" w:fill="auto"/>
      </w:tcPr>
    </w:tblStylePr>
    <w:tblStylePr w:type="band1Horz">
      <w:rPr>
        <w:rFonts w:ascii="Swis721 Lt BT" w:hAnsi="Swis721 Lt BT"/>
        <w:sz w:val="18"/>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band2Horz">
      <w:rPr>
        <w:rFonts w:ascii="Swis721 Lt BT" w:hAnsi="Swis721 Lt BT"/>
        <w:sz w:val="18"/>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style>
  <w:style w:type="paragraph" w:customStyle="1" w:styleId="Normal-Table">
    <w:name w:val="Normal - Table"/>
    <w:basedOn w:val="Navaden"/>
    <w:qFormat/>
    <w:rsid w:val="00FA6D44"/>
    <w:pPr>
      <w:spacing w:after="0" w:line="240" w:lineRule="auto"/>
      <w:jc w:val="left"/>
    </w:pPr>
    <w:rPr>
      <w:sz w:val="18"/>
    </w:rPr>
  </w:style>
  <w:style w:type="paragraph" w:styleId="Sprotnaopomba-besedilo">
    <w:name w:val="footnote text"/>
    <w:basedOn w:val="Navaden"/>
    <w:semiHidden/>
    <w:rsid w:val="00B6516F"/>
    <w:pPr>
      <w:spacing w:line="300" w:lineRule="auto"/>
    </w:pPr>
    <w:rPr>
      <w:szCs w:val="22"/>
    </w:rPr>
  </w:style>
  <w:style w:type="paragraph" w:styleId="Besedilooblaka">
    <w:name w:val="Balloon Text"/>
    <w:basedOn w:val="Navaden"/>
    <w:semiHidden/>
    <w:rsid w:val="00B6516F"/>
    <w:pPr>
      <w:spacing w:line="300" w:lineRule="auto"/>
    </w:pPr>
    <w:rPr>
      <w:rFonts w:ascii="Tahoma" w:hAnsi="Tahoma" w:cs="Tahoma"/>
      <w:sz w:val="16"/>
      <w:szCs w:val="16"/>
    </w:rPr>
  </w:style>
  <w:style w:type="paragraph" w:styleId="Pripombabesedilo">
    <w:name w:val="annotation text"/>
    <w:basedOn w:val="Navaden"/>
    <w:semiHidden/>
    <w:rsid w:val="00B6516F"/>
    <w:pPr>
      <w:spacing w:line="300" w:lineRule="auto"/>
    </w:pPr>
    <w:rPr>
      <w:szCs w:val="20"/>
    </w:rPr>
  </w:style>
  <w:style w:type="paragraph" w:styleId="Zadevapripombe">
    <w:name w:val="annotation subject"/>
    <w:basedOn w:val="Pripombabesedilo"/>
    <w:next w:val="Pripombabesedilo"/>
    <w:semiHidden/>
    <w:rsid w:val="00B6516F"/>
    <w:rPr>
      <w:b/>
      <w:bCs/>
    </w:rPr>
  </w:style>
  <w:style w:type="paragraph" w:styleId="Konnaopomba-besedilo">
    <w:name w:val="endnote text"/>
    <w:basedOn w:val="Navaden"/>
    <w:semiHidden/>
    <w:rsid w:val="00B6516F"/>
    <w:pPr>
      <w:spacing w:line="300" w:lineRule="auto"/>
    </w:pPr>
    <w:rPr>
      <w:szCs w:val="20"/>
    </w:rPr>
  </w:style>
  <w:style w:type="numbering" w:customStyle="1" w:styleId="Natevanje">
    <w:name w:val="Naštevanje"/>
    <w:basedOn w:val="Brezseznama"/>
    <w:rsid w:val="00111460"/>
    <w:pPr>
      <w:numPr>
        <w:numId w:val="3"/>
      </w:numPr>
    </w:pPr>
  </w:style>
  <w:style w:type="paragraph" w:styleId="Revizija">
    <w:name w:val="Revision"/>
    <w:hidden/>
    <w:uiPriority w:val="99"/>
    <w:semiHidden/>
    <w:rsid w:val="001F4AE4"/>
    <w:rPr>
      <w:rFonts w:ascii="Arial" w:hAnsi="Arial"/>
      <w:szCs w:val="24"/>
    </w:rPr>
  </w:style>
  <w:style w:type="paragraph" w:customStyle="1" w:styleId="Normalalinea">
    <w:name w:val="Normal + alinea"/>
    <w:basedOn w:val="Navaden"/>
    <w:rsid w:val="00683D3C"/>
    <w:pPr>
      <w:numPr>
        <w:numId w:val="4"/>
      </w:numPr>
      <w:ind w:left="641" w:hanging="357"/>
    </w:pPr>
    <w:rPr>
      <w:szCs w:val="22"/>
      <w:lang w:eastAsia="zh-CN"/>
    </w:rPr>
  </w:style>
  <w:style w:type="table" w:customStyle="1" w:styleId="Tablebasic">
    <w:name w:val="Table basic"/>
    <w:basedOn w:val="Navadnatabela"/>
    <w:rsid w:val="00AF3B92"/>
    <w:rPr>
      <w:rFonts w:ascii="Swis721 BT" w:hAnsi="Swis721 BT"/>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blStylePr w:type="firstRow">
      <w:rPr>
        <w:rFonts w:ascii="AIGDT" w:hAnsi="AIGDT"/>
        <w:color w:val="B7775E"/>
      </w:rPr>
    </w:tblStylePr>
  </w:style>
  <w:style w:type="numbering" w:customStyle="1" w:styleId="StyleNumbered1">
    <w:name w:val="Style Numbered1"/>
    <w:basedOn w:val="Brezseznama"/>
    <w:rsid w:val="00494193"/>
    <w:pPr>
      <w:numPr>
        <w:numId w:val="5"/>
      </w:numPr>
    </w:pPr>
  </w:style>
  <w:style w:type="character" w:customStyle="1" w:styleId="Naslov3Znak">
    <w:name w:val="Naslov 3 Znak"/>
    <w:link w:val="Naslov3"/>
    <w:uiPriority w:val="9"/>
    <w:rsid w:val="00FB497D"/>
    <w:rPr>
      <w:rFonts w:ascii="Arial" w:hAnsi="Arial" w:cs="Arial"/>
      <w:b/>
      <w:bCs/>
    </w:rPr>
  </w:style>
  <w:style w:type="character" w:customStyle="1" w:styleId="Naslov4Znak">
    <w:name w:val="Naslov 4 Znak"/>
    <w:link w:val="Naslov4"/>
    <w:uiPriority w:val="9"/>
    <w:rsid w:val="00EC5999"/>
    <w:rPr>
      <w:rFonts w:ascii="Swis721 Lt BT" w:hAnsi="Swis721 Lt BT"/>
      <w:bCs/>
      <w:szCs w:val="28"/>
    </w:rPr>
  </w:style>
  <w:style w:type="character" w:customStyle="1" w:styleId="Naslov5Znak">
    <w:name w:val="Naslov 5 Znak"/>
    <w:link w:val="Naslov5"/>
    <w:rsid w:val="00C31391"/>
    <w:rPr>
      <w:rFonts w:ascii="Arial" w:hAnsi="Arial"/>
      <w:b/>
      <w:bCs/>
      <w:iCs/>
      <w:color w:val="997C6D"/>
      <w:szCs w:val="26"/>
    </w:rPr>
  </w:style>
  <w:style w:type="paragraph" w:customStyle="1" w:styleId="03Naslovnica-Nazivprojekta">
    <w:name w:val="03 Naslovnica - Naziv projekta"/>
    <w:basedOn w:val="Navaden"/>
    <w:next w:val="04Naslovnica-Nazivdokumenta"/>
    <w:rsid w:val="00761943"/>
    <w:pPr>
      <w:spacing w:before="1080" w:after="1080"/>
      <w:jc w:val="left"/>
    </w:pPr>
    <w:rPr>
      <w:b/>
      <w:bCs/>
      <w:color w:val="997C6D"/>
      <w:sz w:val="32"/>
      <w:szCs w:val="20"/>
    </w:rPr>
  </w:style>
  <w:style w:type="paragraph" w:customStyle="1" w:styleId="04Naslovnica-Nazivdokumenta">
    <w:name w:val="04 Naslovnica - Naziv dokumenta"/>
    <w:basedOn w:val="Navaden"/>
    <w:next w:val="05Naslovnica-Izvajalec"/>
    <w:rsid w:val="009F64B7"/>
    <w:pPr>
      <w:spacing w:before="1080" w:after="1080"/>
      <w:jc w:val="left"/>
    </w:pPr>
    <w:rPr>
      <w:b/>
      <w:bCs/>
      <w:caps/>
      <w:color w:val="997C6D"/>
      <w:sz w:val="28"/>
      <w:szCs w:val="20"/>
    </w:rPr>
  </w:style>
  <w:style w:type="paragraph" w:customStyle="1" w:styleId="05Naslovnica-Izvajalec">
    <w:name w:val="05 Naslovnica - Izvajalec"/>
    <w:basedOn w:val="Navaden"/>
    <w:next w:val="06Naslovnica-Datum"/>
    <w:rsid w:val="009B3822"/>
    <w:pPr>
      <w:spacing w:before="240" w:after="360"/>
      <w:jc w:val="left"/>
    </w:pPr>
    <w:rPr>
      <w:szCs w:val="20"/>
    </w:rPr>
  </w:style>
  <w:style w:type="paragraph" w:customStyle="1" w:styleId="06Naslovnica-Datum">
    <w:name w:val="06 Naslovnica - Datum"/>
    <w:basedOn w:val="Navaden"/>
    <w:rsid w:val="00761943"/>
    <w:pPr>
      <w:spacing w:before="1080" w:after="0"/>
      <w:jc w:val="left"/>
    </w:pPr>
    <w:rPr>
      <w:szCs w:val="20"/>
    </w:rPr>
  </w:style>
  <w:style w:type="paragraph" w:customStyle="1" w:styleId="08Naslovnicatabela-Projekt">
    <w:name w:val="08 Naslovnica tabela - Projekt"/>
    <w:basedOn w:val="Navaden"/>
    <w:rsid w:val="007E1811"/>
    <w:rPr>
      <w:i/>
    </w:rPr>
  </w:style>
  <w:style w:type="numbering" w:customStyle="1" w:styleId="Bullet">
    <w:name w:val="Bullet"/>
    <w:basedOn w:val="Brezseznama"/>
    <w:rsid w:val="00683D3C"/>
    <w:pPr>
      <w:numPr>
        <w:numId w:val="6"/>
      </w:numPr>
    </w:pPr>
  </w:style>
  <w:style w:type="character" w:customStyle="1" w:styleId="Naslov1Znak">
    <w:name w:val="Naslov 1 Znak"/>
    <w:basedOn w:val="Privzetapisavaodstavka"/>
    <w:link w:val="Naslov1"/>
    <w:uiPriority w:val="9"/>
    <w:rsid w:val="00EC5999"/>
    <w:rPr>
      <w:rFonts w:ascii="Swis721 Lt BT" w:hAnsi="Swis721 Lt BT" w:cs="Arial"/>
      <w:b/>
      <w:bCs/>
      <w:kern w:val="32"/>
      <w:sz w:val="24"/>
      <w:szCs w:val="28"/>
    </w:rPr>
  </w:style>
  <w:style w:type="character" w:customStyle="1" w:styleId="Naslov2Znak">
    <w:name w:val="Naslov 2 Znak"/>
    <w:basedOn w:val="Privzetapisavaodstavka"/>
    <w:link w:val="Naslov2"/>
    <w:uiPriority w:val="9"/>
    <w:rsid w:val="00EC5999"/>
    <w:rPr>
      <w:rFonts w:ascii="Swis721 Lt BT" w:hAnsi="Swis721 Lt BT" w:cs="Arial"/>
      <w:b/>
      <w:bCs/>
      <w:iCs/>
      <w:sz w:val="24"/>
      <w:szCs w:val="22"/>
    </w:rPr>
  </w:style>
  <w:style w:type="character" w:styleId="Pripombasklic">
    <w:name w:val="annotation reference"/>
    <w:basedOn w:val="Privzetapisavaodstavka"/>
    <w:semiHidden/>
    <w:unhideWhenUsed/>
    <w:rsid w:val="00C472F4"/>
    <w:rPr>
      <w:sz w:val="16"/>
      <w:szCs w:val="16"/>
    </w:rPr>
  </w:style>
  <w:style w:type="paragraph" w:styleId="Glava">
    <w:name w:val="header"/>
    <w:basedOn w:val="Navaden"/>
    <w:link w:val="GlavaZnak"/>
    <w:unhideWhenUsed/>
    <w:rsid w:val="00B53978"/>
    <w:pPr>
      <w:tabs>
        <w:tab w:val="center" w:pos="4536"/>
        <w:tab w:val="right" w:pos="9072"/>
      </w:tabs>
      <w:spacing w:after="0" w:line="240" w:lineRule="auto"/>
    </w:pPr>
  </w:style>
  <w:style w:type="character" w:customStyle="1" w:styleId="GlavaZnak">
    <w:name w:val="Glava Znak"/>
    <w:basedOn w:val="Privzetapisavaodstavka"/>
    <w:link w:val="Glava"/>
    <w:rsid w:val="00B53978"/>
    <w:rPr>
      <w:rFonts w:ascii="Arial" w:hAnsi="Arial"/>
      <w:szCs w:val="24"/>
    </w:rPr>
  </w:style>
  <w:style w:type="paragraph" w:styleId="Noga">
    <w:name w:val="footer"/>
    <w:basedOn w:val="Navaden"/>
    <w:link w:val="NogaZnak"/>
    <w:uiPriority w:val="99"/>
    <w:unhideWhenUsed/>
    <w:rsid w:val="00B53978"/>
    <w:pPr>
      <w:tabs>
        <w:tab w:val="center" w:pos="4536"/>
        <w:tab w:val="right" w:pos="9072"/>
      </w:tabs>
      <w:spacing w:after="0" w:line="240" w:lineRule="auto"/>
    </w:pPr>
  </w:style>
  <w:style w:type="character" w:customStyle="1" w:styleId="NogaZnak">
    <w:name w:val="Noga Znak"/>
    <w:basedOn w:val="Privzetapisavaodstavka"/>
    <w:link w:val="Noga"/>
    <w:uiPriority w:val="99"/>
    <w:rsid w:val="00B53978"/>
    <w:rPr>
      <w:rFonts w:ascii="Arial" w:hAnsi="Arial"/>
      <w:szCs w:val="24"/>
    </w:rPr>
  </w:style>
  <w:style w:type="paragraph" w:customStyle="1" w:styleId="ODSTAVEK">
    <w:name w:val="ODSTAVEK"/>
    <w:basedOn w:val="Navaden"/>
    <w:qFormat/>
    <w:rsid w:val="003D1923"/>
    <w:pPr>
      <w:numPr>
        <w:numId w:val="8"/>
      </w:numPr>
      <w:tabs>
        <w:tab w:val="left" w:pos="397"/>
      </w:tabs>
      <w:ind w:left="0" w:firstLine="0"/>
    </w:pPr>
    <w:rPr>
      <w:rFonts w:eastAsia="ArialMT"/>
    </w:rPr>
  </w:style>
  <w:style w:type="paragraph" w:styleId="Telobesedila">
    <w:name w:val="Body Text"/>
    <w:basedOn w:val="Navaden"/>
    <w:link w:val="TelobesedilaZnak"/>
    <w:rsid w:val="00755679"/>
    <w:pPr>
      <w:shd w:val="pct30" w:color="auto" w:fill="FFFFFF"/>
      <w:spacing w:after="0" w:line="240" w:lineRule="auto"/>
      <w:jc w:val="center"/>
    </w:pPr>
    <w:rPr>
      <w:rFonts w:ascii="Times New Roman" w:hAnsi="Times New Roman"/>
      <w:sz w:val="28"/>
      <w:szCs w:val="20"/>
      <w:shd w:val="pct25" w:color="auto" w:fill="FFFFFF"/>
    </w:rPr>
  </w:style>
  <w:style w:type="character" w:customStyle="1" w:styleId="TelobesedilaZnak">
    <w:name w:val="Telo besedila Znak"/>
    <w:basedOn w:val="Privzetapisavaodstavka"/>
    <w:link w:val="Telobesedila"/>
    <w:rsid w:val="00755679"/>
    <w:rPr>
      <w:sz w:val="28"/>
      <w:shd w:val="pct30" w:color="auto" w:fill="FFFFFF"/>
    </w:rPr>
  </w:style>
  <w:style w:type="paragraph" w:styleId="Brezrazmikov">
    <w:name w:val="No Spacing"/>
    <w:uiPriority w:val="1"/>
    <w:qFormat/>
    <w:rsid w:val="00755679"/>
    <w:pPr>
      <w:jc w:val="both"/>
    </w:pPr>
    <w:rPr>
      <w:rFonts w:ascii="Arial Narrow" w:eastAsia="Calibri" w:hAnsi="Arial Narrow"/>
      <w:i/>
      <w:color w:val="595959"/>
      <w:sz w:val="24"/>
      <w:szCs w:val="24"/>
      <w:lang w:eastAsia="en-US"/>
    </w:rPr>
  </w:style>
  <w:style w:type="character" w:styleId="Krepko">
    <w:name w:val="Strong"/>
    <w:qFormat/>
    <w:rsid w:val="00755679"/>
    <w:rPr>
      <w:rFonts w:ascii="Arial" w:hAnsi="Arial"/>
      <w:b/>
      <w:bCs/>
      <w:sz w:val="22"/>
    </w:rPr>
  </w:style>
  <w:style w:type="paragraph" w:customStyle="1" w:styleId="Table-Numbering">
    <w:name w:val="Table - Numbering"/>
    <w:basedOn w:val="Navaden"/>
    <w:next w:val="Navaden"/>
    <w:link w:val="Table-NumberingChar"/>
    <w:rsid w:val="00755679"/>
    <w:pPr>
      <w:tabs>
        <w:tab w:val="num" w:pos="0"/>
      </w:tabs>
      <w:spacing w:before="60" w:after="240"/>
      <w:ind w:left="567"/>
    </w:pPr>
    <w:rPr>
      <w:rFonts w:ascii="Swis721 Lt BT" w:hAnsi="Swis721 Lt BT"/>
      <w:i/>
      <w:sz w:val="16"/>
      <w:szCs w:val="22"/>
    </w:rPr>
  </w:style>
  <w:style w:type="character" w:customStyle="1" w:styleId="Table-NumberingChar">
    <w:name w:val="Table - Numbering Char"/>
    <w:link w:val="Table-Numbering"/>
    <w:rsid w:val="00755679"/>
    <w:rPr>
      <w:rFonts w:ascii="Swis721 Lt BT" w:hAnsi="Swis721 Lt BT"/>
      <w:i/>
      <w:sz w:val="16"/>
      <w:szCs w:val="22"/>
    </w:rPr>
  </w:style>
  <w:style w:type="paragraph" w:styleId="Odstavekseznama">
    <w:name w:val="List Paragraph"/>
    <w:basedOn w:val="Navaden"/>
    <w:uiPriority w:val="34"/>
    <w:qFormat/>
    <w:rsid w:val="00755679"/>
    <w:pPr>
      <w:spacing w:after="60"/>
      <w:ind w:left="720"/>
      <w:contextualSpacing/>
    </w:pPr>
    <w:rPr>
      <w:rFonts w:ascii="Swis721 Lt BT" w:hAnsi="Swis721 Lt BT"/>
    </w:rPr>
  </w:style>
  <w:style w:type="paragraph" w:customStyle="1" w:styleId="StyleHeading2Tahoma11pt">
    <w:name w:val="Style Heading 2 + Tahoma 11 pt"/>
    <w:basedOn w:val="Naslov2"/>
    <w:rsid w:val="008C1044"/>
    <w:rPr>
      <w:rFonts w:ascii="Tahoma" w:hAnsi="Tahoma"/>
      <w:i/>
      <w:iCs w:val="0"/>
      <w:sz w:val="22"/>
    </w:rPr>
  </w:style>
  <w:style w:type="paragraph" w:customStyle="1" w:styleId="StyleHeading3Tahoma11pt">
    <w:name w:val="Style Heading 3 + Tahoma 11 pt"/>
    <w:basedOn w:val="Naslov3"/>
    <w:rsid w:val="008C1044"/>
    <w:rPr>
      <w:rFonts w:ascii="Tahoma" w:hAnsi="Tahoma"/>
      <w:b w:val="0"/>
      <w:sz w:val="22"/>
    </w:rPr>
  </w:style>
  <w:style w:type="paragraph" w:customStyle="1" w:styleId="StyleHeading4Tahoma11pt">
    <w:name w:val="Style Heading 4 + Tahoma 11 pt"/>
    <w:basedOn w:val="Naslov4"/>
    <w:rsid w:val="008C1044"/>
    <w:rPr>
      <w:rFonts w:ascii="Tahoma" w:hAnsi="Tahoma"/>
      <w:b/>
      <w:bCs w:val="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nhideWhenUsed="0" w:qFormat="1"/>
    <w:lsdException w:name="heading 6" w:semiHidden="0" w:unhideWhenUsed="0"/>
    <w:lsdException w:name="toc 1" w:uiPriority="39"/>
    <w:lsdException w:name="toc 2" w:uiPriority="39"/>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CF0744"/>
    <w:pPr>
      <w:spacing w:after="120" w:line="288" w:lineRule="auto"/>
      <w:jc w:val="both"/>
    </w:pPr>
    <w:rPr>
      <w:rFonts w:ascii="Arial" w:hAnsi="Arial"/>
      <w:szCs w:val="24"/>
    </w:rPr>
  </w:style>
  <w:style w:type="paragraph" w:styleId="Naslov1">
    <w:name w:val="heading 1"/>
    <w:basedOn w:val="Navaden"/>
    <w:next w:val="Naslov2"/>
    <w:link w:val="Naslov1Znak"/>
    <w:uiPriority w:val="9"/>
    <w:qFormat/>
    <w:rsid w:val="00EC5999"/>
    <w:pPr>
      <w:keepNext/>
      <w:jc w:val="center"/>
      <w:outlineLvl w:val="0"/>
    </w:pPr>
    <w:rPr>
      <w:rFonts w:cs="Arial"/>
      <w:b/>
      <w:bCs/>
      <w:kern w:val="32"/>
      <w:sz w:val="24"/>
      <w:szCs w:val="28"/>
    </w:rPr>
  </w:style>
  <w:style w:type="paragraph" w:styleId="Naslov2">
    <w:name w:val="heading 2"/>
    <w:basedOn w:val="Navaden"/>
    <w:next w:val="Naslov3"/>
    <w:link w:val="Naslov2Znak"/>
    <w:uiPriority w:val="9"/>
    <w:qFormat/>
    <w:rsid w:val="00755679"/>
    <w:pPr>
      <w:keepNext/>
      <w:spacing w:before="240"/>
      <w:outlineLvl w:val="1"/>
    </w:pPr>
    <w:rPr>
      <w:rFonts w:cs="Arial"/>
      <w:b/>
      <w:bCs/>
      <w:iCs/>
      <w:sz w:val="24"/>
      <w:szCs w:val="22"/>
    </w:rPr>
  </w:style>
  <w:style w:type="paragraph" w:styleId="Naslov3">
    <w:name w:val="heading 3"/>
    <w:basedOn w:val="Navaden"/>
    <w:next w:val="Naslov4"/>
    <w:link w:val="Naslov3Znak"/>
    <w:uiPriority w:val="9"/>
    <w:qFormat/>
    <w:rsid w:val="00FB497D"/>
    <w:pPr>
      <w:keepNext/>
      <w:numPr>
        <w:numId w:val="7"/>
      </w:numPr>
      <w:spacing w:before="120"/>
      <w:ind w:left="170" w:hanging="170"/>
      <w:jc w:val="center"/>
      <w:outlineLvl w:val="2"/>
    </w:pPr>
    <w:rPr>
      <w:rFonts w:cs="Arial"/>
      <w:b/>
      <w:bCs/>
      <w:szCs w:val="20"/>
    </w:rPr>
  </w:style>
  <w:style w:type="paragraph" w:styleId="Naslov4">
    <w:name w:val="heading 4"/>
    <w:basedOn w:val="Navaden"/>
    <w:next w:val="Naslov5"/>
    <w:link w:val="Naslov4Znak"/>
    <w:uiPriority w:val="9"/>
    <w:qFormat/>
    <w:rsid w:val="00EC5999"/>
    <w:pPr>
      <w:keepNext/>
      <w:jc w:val="center"/>
      <w:outlineLvl w:val="3"/>
    </w:pPr>
    <w:rPr>
      <w:bCs/>
      <w:szCs w:val="28"/>
    </w:rPr>
  </w:style>
  <w:style w:type="paragraph" w:styleId="Naslov5">
    <w:name w:val="heading 5"/>
    <w:basedOn w:val="Navaden"/>
    <w:next w:val="Navaden"/>
    <w:link w:val="Naslov5Znak"/>
    <w:qFormat/>
    <w:rsid w:val="0008025D"/>
    <w:pPr>
      <w:keepNext/>
      <w:numPr>
        <w:ilvl w:val="4"/>
        <w:numId w:val="1"/>
      </w:numPr>
      <w:spacing w:before="240"/>
      <w:outlineLvl w:val="4"/>
    </w:pPr>
    <w:rPr>
      <w:b/>
      <w:bCs/>
      <w:iCs/>
      <w:color w:val="997C6D"/>
      <w:szCs w:val="26"/>
    </w:rPr>
  </w:style>
  <w:style w:type="paragraph" w:styleId="Naslov6">
    <w:name w:val="heading 6"/>
    <w:basedOn w:val="Navaden"/>
    <w:next w:val="Navaden"/>
    <w:rsid w:val="00C8224A"/>
    <w:pPr>
      <w:keepNext/>
      <w:numPr>
        <w:ilvl w:val="5"/>
        <w:numId w:val="1"/>
      </w:numPr>
      <w:outlineLvl w:val="5"/>
    </w:pPr>
    <w:rPr>
      <w:b/>
      <w:bCs/>
      <w:szCs w:val="22"/>
    </w:rPr>
  </w:style>
  <w:style w:type="paragraph" w:styleId="Naslov7">
    <w:name w:val="heading 7"/>
    <w:basedOn w:val="Navaden"/>
    <w:next w:val="Navaden"/>
    <w:rsid w:val="00C8224A"/>
    <w:pPr>
      <w:keepNext/>
      <w:numPr>
        <w:ilvl w:val="6"/>
        <w:numId w:val="1"/>
      </w:numPr>
      <w:outlineLvl w:val="6"/>
    </w:pPr>
    <w:rPr>
      <w:u w:val="single"/>
    </w:rPr>
  </w:style>
  <w:style w:type="paragraph" w:styleId="Naslov8">
    <w:name w:val="heading 8"/>
    <w:basedOn w:val="Navaden"/>
    <w:next w:val="Navaden"/>
    <w:rsid w:val="00C8224A"/>
    <w:pPr>
      <w:keepNext/>
      <w:numPr>
        <w:ilvl w:val="7"/>
        <w:numId w:val="1"/>
      </w:numPr>
      <w:outlineLvl w:val="7"/>
    </w:pPr>
    <w:rPr>
      <w:i/>
    </w:rPr>
  </w:style>
  <w:style w:type="paragraph" w:styleId="Naslov9">
    <w:name w:val="heading 9"/>
    <w:basedOn w:val="Navaden"/>
    <w:next w:val="Navaden"/>
    <w:rsid w:val="00C8224A"/>
    <w:pPr>
      <w:keepNext/>
      <w:numPr>
        <w:ilvl w:val="8"/>
        <w:numId w:val="1"/>
      </w:numPr>
      <w:outlineLvl w:val="8"/>
    </w:pPr>
    <w:rPr>
      <w:rFonts w:ascii="Times New Roman" w:hAnsi="Times New Roman"/>
      <w: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02Naslovnica-tprojekta">
    <w:name w:val="02 Naslovnica - Št. projekta"/>
    <w:basedOn w:val="Navaden"/>
    <w:next w:val="03Naslovnica-Nazivprojekta"/>
    <w:qFormat/>
    <w:rsid w:val="00366E67"/>
    <w:pPr>
      <w:spacing w:before="1080" w:after="1080"/>
    </w:pPr>
    <w:rPr>
      <w:i/>
      <w:sz w:val="16"/>
    </w:rPr>
  </w:style>
  <w:style w:type="paragraph" w:styleId="Zgradbadokumenta">
    <w:name w:val="Document Map"/>
    <w:basedOn w:val="Navaden"/>
    <w:semiHidden/>
    <w:rsid w:val="00E06F82"/>
    <w:pPr>
      <w:shd w:val="clear" w:color="auto" w:fill="000080"/>
    </w:pPr>
    <w:rPr>
      <w:rFonts w:ascii="Tahoma" w:hAnsi="Tahoma" w:cs="Tahoma"/>
      <w:szCs w:val="20"/>
    </w:rPr>
  </w:style>
  <w:style w:type="table" w:styleId="Tabelatema">
    <w:name w:val="Table Theme"/>
    <w:basedOn w:val="Navadnatabela"/>
    <w:rsid w:val="007C4138"/>
    <w:pPr>
      <w:spacing w:after="60" w:line="288"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superscript">
    <w:name w:val="Normal + superscript"/>
    <w:basedOn w:val="Privzetapisavaodstavka"/>
    <w:rsid w:val="009F64B7"/>
    <w:rPr>
      <w:vertAlign w:val="superscript"/>
    </w:rPr>
  </w:style>
  <w:style w:type="paragraph" w:styleId="Kazalovsebine5">
    <w:name w:val="toc 5"/>
    <w:basedOn w:val="Navaden"/>
    <w:next w:val="Navaden"/>
    <w:autoRedefine/>
    <w:semiHidden/>
    <w:rsid w:val="006B6921"/>
    <w:rPr>
      <w:rFonts w:ascii="Times New Roman" w:hAnsi="Times New Roman"/>
      <w:sz w:val="22"/>
      <w:szCs w:val="22"/>
    </w:rPr>
  </w:style>
  <w:style w:type="table" w:styleId="Tabelamrea">
    <w:name w:val="Table Grid"/>
    <w:basedOn w:val="Navadnatabela"/>
    <w:rsid w:val="007C41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azalovsebine1">
    <w:name w:val="toc 1"/>
    <w:basedOn w:val="Navaden"/>
    <w:next w:val="Navaden"/>
    <w:autoRedefine/>
    <w:uiPriority w:val="39"/>
    <w:rsid w:val="00820B2C"/>
    <w:pPr>
      <w:tabs>
        <w:tab w:val="left" w:pos="331"/>
        <w:tab w:val="right" w:leader="dot" w:pos="9072"/>
      </w:tabs>
      <w:spacing w:before="240" w:after="360"/>
      <w:jc w:val="left"/>
    </w:pPr>
    <w:rPr>
      <w:b/>
      <w:bCs/>
      <w:caps/>
      <w:szCs w:val="22"/>
    </w:rPr>
  </w:style>
  <w:style w:type="paragraph" w:styleId="Kazalovsebine4">
    <w:name w:val="toc 4"/>
    <w:basedOn w:val="Navaden"/>
    <w:next w:val="Navaden"/>
    <w:autoRedefine/>
    <w:semiHidden/>
    <w:rsid w:val="006B6921"/>
    <w:rPr>
      <w:sz w:val="22"/>
      <w:szCs w:val="22"/>
    </w:rPr>
  </w:style>
  <w:style w:type="paragraph" w:styleId="Kazalovsebine2">
    <w:name w:val="toc 2"/>
    <w:basedOn w:val="Navaden"/>
    <w:next w:val="Navaden"/>
    <w:autoRedefine/>
    <w:uiPriority w:val="39"/>
    <w:rsid w:val="00DD5660"/>
    <w:rPr>
      <w:bCs/>
      <w:caps/>
      <w:sz w:val="18"/>
      <w:szCs w:val="22"/>
    </w:rPr>
  </w:style>
  <w:style w:type="paragraph" w:styleId="Kazalovsebine3">
    <w:name w:val="toc 3"/>
    <w:basedOn w:val="Navaden"/>
    <w:next w:val="Navaden"/>
    <w:autoRedefine/>
    <w:uiPriority w:val="39"/>
    <w:rsid w:val="00B92DD0"/>
    <w:pPr>
      <w:tabs>
        <w:tab w:val="left" w:pos="643"/>
        <w:tab w:val="right" w:leader="dot" w:pos="9072"/>
      </w:tabs>
    </w:pPr>
    <w:rPr>
      <w:caps/>
      <w:noProof/>
      <w:sz w:val="18"/>
      <w:szCs w:val="22"/>
      <w:lang w:eastAsia="en-US"/>
    </w:rPr>
  </w:style>
  <w:style w:type="character" w:customStyle="1" w:styleId="Normalsubscript">
    <w:name w:val="Normal + subscript"/>
    <w:basedOn w:val="Privzetapisavaodstavka"/>
    <w:rsid w:val="009B3822"/>
    <w:rPr>
      <w:vertAlign w:val="subscript"/>
    </w:rPr>
  </w:style>
  <w:style w:type="paragraph" w:customStyle="1" w:styleId="01Naslovnica-Naronik">
    <w:name w:val="01 Naslovnica - Naročnik"/>
    <w:basedOn w:val="Navaden"/>
    <w:next w:val="02Naslovnica-tprojekta"/>
    <w:qFormat/>
    <w:rsid w:val="00366E67"/>
    <w:pPr>
      <w:spacing w:before="240" w:after="360"/>
      <w:jc w:val="left"/>
    </w:pPr>
    <w:rPr>
      <w:b/>
      <w:caps/>
    </w:rPr>
  </w:style>
  <w:style w:type="paragraph" w:customStyle="1" w:styleId="09Kazalo">
    <w:name w:val="09 Kazalo"/>
    <w:basedOn w:val="Navaden"/>
    <w:qFormat/>
    <w:rsid w:val="00366E67"/>
    <w:pPr>
      <w:pageBreakBefore/>
    </w:pPr>
    <w:rPr>
      <w:color w:val="99806D"/>
      <w:sz w:val="28"/>
    </w:rPr>
  </w:style>
  <w:style w:type="paragraph" w:customStyle="1" w:styleId="07Naslovnicatabela-Vsebina">
    <w:name w:val="07 Naslovnica tabela - Vsebina"/>
    <w:basedOn w:val="Navaden"/>
    <w:qFormat/>
    <w:rsid w:val="00312251"/>
    <w:rPr>
      <w:color w:val="99806D"/>
    </w:rPr>
  </w:style>
  <w:style w:type="paragraph" w:styleId="Kazaloslik">
    <w:name w:val="table of figures"/>
    <w:basedOn w:val="Navaden"/>
    <w:next w:val="Navaden"/>
    <w:semiHidden/>
    <w:rsid w:val="000E52D2"/>
  </w:style>
  <w:style w:type="paragraph" w:styleId="Kazalovsebine6">
    <w:name w:val="toc 6"/>
    <w:basedOn w:val="Navaden"/>
    <w:next w:val="Navaden"/>
    <w:autoRedefine/>
    <w:semiHidden/>
    <w:rsid w:val="006B6921"/>
    <w:rPr>
      <w:rFonts w:ascii="Times New Roman" w:hAnsi="Times New Roman"/>
      <w:sz w:val="22"/>
      <w:szCs w:val="22"/>
    </w:rPr>
  </w:style>
  <w:style w:type="paragraph" w:styleId="Kazalovsebine7">
    <w:name w:val="toc 7"/>
    <w:basedOn w:val="Navaden"/>
    <w:next w:val="Navaden"/>
    <w:autoRedefine/>
    <w:semiHidden/>
    <w:rsid w:val="006B6921"/>
    <w:rPr>
      <w:rFonts w:ascii="Times New Roman" w:hAnsi="Times New Roman"/>
      <w:sz w:val="22"/>
      <w:szCs w:val="22"/>
    </w:rPr>
  </w:style>
  <w:style w:type="paragraph" w:styleId="Kazalovsebine8">
    <w:name w:val="toc 8"/>
    <w:basedOn w:val="Navaden"/>
    <w:next w:val="Navaden"/>
    <w:autoRedefine/>
    <w:semiHidden/>
    <w:rsid w:val="006B6921"/>
    <w:rPr>
      <w:rFonts w:ascii="Times New Roman" w:hAnsi="Times New Roman"/>
      <w:sz w:val="22"/>
      <w:szCs w:val="22"/>
    </w:rPr>
  </w:style>
  <w:style w:type="paragraph" w:styleId="Kazalovsebine9">
    <w:name w:val="toc 9"/>
    <w:basedOn w:val="Navaden"/>
    <w:next w:val="Navaden"/>
    <w:autoRedefine/>
    <w:semiHidden/>
    <w:rsid w:val="006B6921"/>
    <w:rPr>
      <w:rFonts w:ascii="Times New Roman" w:hAnsi="Times New Roman"/>
      <w:sz w:val="22"/>
      <w:szCs w:val="22"/>
    </w:rPr>
  </w:style>
  <w:style w:type="table" w:customStyle="1" w:styleId="Tabela-Structura">
    <w:name w:val="Tabela - Structura"/>
    <w:basedOn w:val="Navadnatabela"/>
    <w:rsid w:val="00265E41"/>
    <w:rPr>
      <w:rFonts w:ascii="Swis721 BT" w:hAnsi="Swis721 BT"/>
      <w:sz w:val="18"/>
    </w:rPr>
    <w:tblPr>
      <w:tblStyleRowBandSize w:val="1"/>
      <w:tblCellMar>
        <w:top w:w="57" w:type="dxa"/>
        <w:bottom w:w="57" w:type="dxa"/>
      </w:tblCellMar>
    </w:tblPr>
    <w:tcPr>
      <w:shd w:val="clear" w:color="auto" w:fill="auto"/>
    </w:tcPr>
    <w:tblStylePr w:type="firstRow">
      <w:rPr>
        <w:rFonts w:ascii="Swis721 Lt BT" w:hAnsi="Swis721 Lt BT"/>
        <w:b/>
        <w:i w:val="0"/>
        <w:color w:val="997C6D"/>
        <w:sz w:val="18"/>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lastRow">
      <w:rPr>
        <w:rFonts w:ascii="Swis721 Lt BT" w:hAnsi="Swis721 Lt BT"/>
        <w:b/>
        <w:caps/>
        <w:smallCaps w:val="0"/>
        <w:sz w:val="18"/>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pct15" w:color="auto" w:fill="auto"/>
      </w:tcPr>
    </w:tblStylePr>
    <w:tblStylePr w:type="band1Horz">
      <w:rPr>
        <w:rFonts w:ascii="Swis721 Lt BT" w:hAnsi="Swis721 Lt BT"/>
        <w:sz w:val="18"/>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band2Horz">
      <w:rPr>
        <w:rFonts w:ascii="Swis721 Lt BT" w:hAnsi="Swis721 Lt BT"/>
        <w:sz w:val="18"/>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style>
  <w:style w:type="paragraph" w:customStyle="1" w:styleId="Normal-Table">
    <w:name w:val="Normal - Table"/>
    <w:basedOn w:val="Navaden"/>
    <w:qFormat/>
    <w:rsid w:val="00FA6D44"/>
    <w:pPr>
      <w:spacing w:after="0" w:line="240" w:lineRule="auto"/>
      <w:jc w:val="left"/>
    </w:pPr>
    <w:rPr>
      <w:sz w:val="18"/>
    </w:rPr>
  </w:style>
  <w:style w:type="paragraph" w:styleId="Sprotnaopomba-besedilo">
    <w:name w:val="footnote text"/>
    <w:basedOn w:val="Navaden"/>
    <w:semiHidden/>
    <w:rsid w:val="00B6516F"/>
    <w:pPr>
      <w:spacing w:line="300" w:lineRule="auto"/>
    </w:pPr>
    <w:rPr>
      <w:szCs w:val="22"/>
    </w:rPr>
  </w:style>
  <w:style w:type="paragraph" w:styleId="Besedilooblaka">
    <w:name w:val="Balloon Text"/>
    <w:basedOn w:val="Navaden"/>
    <w:semiHidden/>
    <w:rsid w:val="00B6516F"/>
    <w:pPr>
      <w:spacing w:line="300" w:lineRule="auto"/>
    </w:pPr>
    <w:rPr>
      <w:rFonts w:ascii="Tahoma" w:hAnsi="Tahoma" w:cs="Tahoma"/>
      <w:sz w:val="16"/>
      <w:szCs w:val="16"/>
    </w:rPr>
  </w:style>
  <w:style w:type="paragraph" w:styleId="Pripombabesedilo">
    <w:name w:val="annotation text"/>
    <w:basedOn w:val="Navaden"/>
    <w:semiHidden/>
    <w:rsid w:val="00B6516F"/>
    <w:pPr>
      <w:spacing w:line="300" w:lineRule="auto"/>
    </w:pPr>
    <w:rPr>
      <w:szCs w:val="20"/>
    </w:rPr>
  </w:style>
  <w:style w:type="paragraph" w:styleId="Zadevapripombe">
    <w:name w:val="annotation subject"/>
    <w:basedOn w:val="Pripombabesedilo"/>
    <w:next w:val="Pripombabesedilo"/>
    <w:semiHidden/>
    <w:rsid w:val="00B6516F"/>
    <w:rPr>
      <w:b/>
      <w:bCs/>
    </w:rPr>
  </w:style>
  <w:style w:type="paragraph" w:styleId="Konnaopomba-besedilo">
    <w:name w:val="endnote text"/>
    <w:basedOn w:val="Navaden"/>
    <w:semiHidden/>
    <w:rsid w:val="00B6516F"/>
    <w:pPr>
      <w:spacing w:line="300" w:lineRule="auto"/>
    </w:pPr>
    <w:rPr>
      <w:szCs w:val="20"/>
    </w:rPr>
  </w:style>
  <w:style w:type="numbering" w:customStyle="1" w:styleId="Natevanje">
    <w:name w:val="Naštevanje"/>
    <w:basedOn w:val="Brezseznama"/>
    <w:rsid w:val="00111460"/>
    <w:pPr>
      <w:numPr>
        <w:numId w:val="3"/>
      </w:numPr>
    </w:pPr>
  </w:style>
  <w:style w:type="paragraph" w:styleId="Revizija">
    <w:name w:val="Revision"/>
    <w:hidden/>
    <w:uiPriority w:val="99"/>
    <w:semiHidden/>
    <w:rsid w:val="001F4AE4"/>
    <w:rPr>
      <w:rFonts w:ascii="Arial" w:hAnsi="Arial"/>
      <w:szCs w:val="24"/>
    </w:rPr>
  </w:style>
  <w:style w:type="paragraph" w:customStyle="1" w:styleId="Normalalinea">
    <w:name w:val="Normal + alinea"/>
    <w:basedOn w:val="Navaden"/>
    <w:rsid w:val="00683D3C"/>
    <w:pPr>
      <w:numPr>
        <w:numId w:val="4"/>
      </w:numPr>
      <w:ind w:left="641" w:hanging="357"/>
    </w:pPr>
    <w:rPr>
      <w:szCs w:val="22"/>
      <w:lang w:eastAsia="zh-CN"/>
    </w:rPr>
  </w:style>
  <w:style w:type="table" w:customStyle="1" w:styleId="Tablebasic">
    <w:name w:val="Table basic"/>
    <w:basedOn w:val="Navadnatabela"/>
    <w:rsid w:val="00AF3B92"/>
    <w:rPr>
      <w:rFonts w:ascii="Swis721 BT" w:hAnsi="Swis721 BT"/>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blStylePr w:type="firstRow">
      <w:rPr>
        <w:rFonts w:ascii="AIGDT" w:hAnsi="AIGDT"/>
        <w:color w:val="B7775E"/>
      </w:rPr>
    </w:tblStylePr>
  </w:style>
  <w:style w:type="numbering" w:customStyle="1" w:styleId="StyleNumbered1">
    <w:name w:val="Style Numbered1"/>
    <w:basedOn w:val="Brezseznama"/>
    <w:rsid w:val="00494193"/>
    <w:pPr>
      <w:numPr>
        <w:numId w:val="5"/>
      </w:numPr>
    </w:pPr>
  </w:style>
  <w:style w:type="character" w:customStyle="1" w:styleId="Naslov3Znak">
    <w:name w:val="Naslov 3 Znak"/>
    <w:link w:val="Naslov3"/>
    <w:uiPriority w:val="9"/>
    <w:rsid w:val="00FB497D"/>
    <w:rPr>
      <w:rFonts w:ascii="Arial" w:hAnsi="Arial" w:cs="Arial"/>
      <w:b/>
      <w:bCs/>
    </w:rPr>
  </w:style>
  <w:style w:type="character" w:customStyle="1" w:styleId="Naslov4Znak">
    <w:name w:val="Naslov 4 Znak"/>
    <w:link w:val="Naslov4"/>
    <w:uiPriority w:val="9"/>
    <w:rsid w:val="00EC5999"/>
    <w:rPr>
      <w:rFonts w:ascii="Swis721 Lt BT" w:hAnsi="Swis721 Lt BT"/>
      <w:bCs/>
      <w:szCs w:val="28"/>
    </w:rPr>
  </w:style>
  <w:style w:type="character" w:customStyle="1" w:styleId="Naslov5Znak">
    <w:name w:val="Naslov 5 Znak"/>
    <w:link w:val="Naslov5"/>
    <w:rsid w:val="00C31391"/>
    <w:rPr>
      <w:rFonts w:ascii="Arial" w:hAnsi="Arial"/>
      <w:b/>
      <w:bCs/>
      <w:iCs/>
      <w:color w:val="997C6D"/>
      <w:szCs w:val="26"/>
    </w:rPr>
  </w:style>
  <w:style w:type="paragraph" w:customStyle="1" w:styleId="03Naslovnica-Nazivprojekta">
    <w:name w:val="03 Naslovnica - Naziv projekta"/>
    <w:basedOn w:val="Navaden"/>
    <w:next w:val="04Naslovnica-Nazivdokumenta"/>
    <w:rsid w:val="00761943"/>
    <w:pPr>
      <w:spacing w:before="1080" w:after="1080"/>
      <w:jc w:val="left"/>
    </w:pPr>
    <w:rPr>
      <w:b/>
      <w:bCs/>
      <w:color w:val="997C6D"/>
      <w:sz w:val="32"/>
      <w:szCs w:val="20"/>
    </w:rPr>
  </w:style>
  <w:style w:type="paragraph" w:customStyle="1" w:styleId="04Naslovnica-Nazivdokumenta">
    <w:name w:val="04 Naslovnica - Naziv dokumenta"/>
    <w:basedOn w:val="Navaden"/>
    <w:next w:val="05Naslovnica-Izvajalec"/>
    <w:rsid w:val="009F64B7"/>
    <w:pPr>
      <w:spacing w:before="1080" w:after="1080"/>
      <w:jc w:val="left"/>
    </w:pPr>
    <w:rPr>
      <w:b/>
      <w:bCs/>
      <w:caps/>
      <w:color w:val="997C6D"/>
      <w:sz w:val="28"/>
      <w:szCs w:val="20"/>
    </w:rPr>
  </w:style>
  <w:style w:type="paragraph" w:customStyle="1" w:styleId="05Naslovnica-Izvajalec">
    <w:name w:val="05 Naslovnica - Izvajalec"/>
    <w:basedOn w:val="Navaden"/>
    <w:next w:val="06Naslovnica-Datum"/>
    <w:rsid w:val="009B3822"/>
    <w:pPr>
      <w:spacing w:before="240" w:after="360"/>
      <w:jc w:val="left"/>
    </w:pPr>
    <w:rPr>
      <w:szCs w:val="20"/>
    </w:rPr>
  </w:style>
  <w:style w:type="paragraph" w:customStyle="1" w:styleId="06Naslovnica-Datum">
    <w:name w:val="06 Naslovnica - Datum"/>
    <w:basedOn w:val="Navaden"/>
    <w:rsid w:val="00761943"/>
    <w:pPr>
      <w:spacing w:before="1080" w:after="0"/>
      <w:jc w:val="left"/>
    </w:pPr>
    <w:rPr>
      <w:szCs w:val="20"/>
    </w:rPr>
  </w:style>
  <w:style w:type="paragraph" w:customStyle="1" w:styleId="08Naslovnicatabela-Projekt">
    <w:name w:val="08 Naslovnica tabela - Projekt"/>
    <w:basedOn w:val="Navaden"/>
    <w:rsid w:val="007E1811"/>
    <w:rPr>
      <w:i/>
    </w:rPr>
  </w:style>
  <w:style w:type="numbering" w:customStyle="1" w:styleId="Bullet">
    <w:name w:val="Bullet"/>
    <w:basedOn w:val="Brezseznama"/>
    <w:rsid w:val="00683D3C"/>
    <w:pPr>
      <w:numPr>
        <w:numId w:val="6"/>
      </w:numPr>
    </w:pPr>
  </w:style>
  <w:style w:type="character" w:customStyle="1" w:styleId="Naslov1Znak">
    <w:name w:val="Naslov 1 Znak"/>
    <w:basedOn w:val="Privzetapisavaodstavka"/>
    <w:link w:val="Naslov1"/>
    <w:uiPriority w:val="9"/>
    <w:rsid w:val="00EC5999"/>
    <w:rPr>
      <w:rFonts w:ascii="Swis721 Lt BT" w:hAnsi="Swis721 Lt BT" w:cs="Arial"/>
      <w:b/>
      <w:bCs/>
      <w:kern w:val="32"/>
      <w:sz w:val="24"/>
      <w:szCs w:val="28"/>
    </w:rPr>
  </w:style>
  <w:style w:type="character" w:customStyle="1" w:styleId="Naslov2Znak">
    <w:name w:val="Naslov 2 Znak"/>
    <w:basedOn w:val="Privzetapisavaodstavka"/>
    <w:link w:val="Naslov2"/>
    <w:uiPriority w:val="9"/>
    <w:rsid w:val="00EC5999"/>
    <w:rPr>
      <w:rFonts w:ascii="Swis721 Lt BT" w:hAnsi="Swis721 Lt BT" w:cs="Arial"/>
      <w:b/>
      <w:bCs/>
      <w:iCs/>
      <w:sz w:val="24"/>
      <w:szCs w:val="22"/>
    </w:rPr>
  </w:style>
  <w:style w:type="character" w:styleId="Pripombasklic">
    <w:name w:val="annotation reference"/>
    <w:basedOn w:val="Privzetapisavaodstavka"/>
    <w:semiHidden/>
    <w:unhideWhenUsed/>
    <w:rsid w:val="00C472F4"/>
    <w:rPr>
      <w:sz w:val="16"/>
      <w:szCs w:val="16"/>
    </w:rPr>
  </w:style>
  <w:style w:type="paragraph" w:styleId="Glava">
    <w:name w:val="header"/>
    <w:basedOn w:val="Navaden"/>
    <w:link w:val="GlavaZnak"/>
    <w:unhideWhenUsed/>
    <w:rsid w:val="00B53978"/>
    <w:pPr>
      <w:tabs>
        <w:tab w:val="center" w:pos="4536"/>
        <w:tab w:val="right" w:pos="9072"/>
      </w:tabs>
      <w:spacing w:after="0" w:line="240" w:lineRule="auto"/>
    </w:pPr>
  </w:style>
  <w:style w:type="character" w:customStyle="1" w:styleId="GlavaZnak">
    <w:name w:val="Glava Znak"/>
    <w:basedOn w:val="Privzetapisavaodstavka"/>
    <w:link w:val="Glava"/>
    <w:rsid w:val="00B53978"/>
    <w:rPr>
      <w:rFonts w:ascii="Arial" w:hAnsi="Arial"/>
      <w:szCs w:val="24"/>
    </w:rPr>
  </w:style>
  <w:style w:type="paragraph" w:styleId="Noga">
    <w:name w:val="footer"/>
    <w:basedOn w:val="Navaden"/>
    <w:link w:val="NogaZnak"/>
    <w:uiPriority w:val="99"/>
    <w:unhideWhenUsed/>
    <w:rsid w:val="00B53978"/>
    <w:pPr>
      <w:tabs>
        <w:tab w:val="center" w:pos="4536"/>
        <w:tab w:val="right" w:pos="9072"/>
      </w:tabs>
      <w:spacing w:after="0" w:line="240" w:lineRule="auto"/>
    </w:pPr>
  </w:style>
  <w:style w:type="character" w:customStyle="1" w:styleId="NogaZnak">
    <w:name w:val="Noga Znak"/>
    <w:basedOn w:val="Privzetapisavaodstavka"/>
    <w:link w:val="Noga"/>
    <w:uiPriority w:val="99"/>
    <w:rsid w:val="00B53978"/>
    <w:rPr>
      <w:rFonts w:ascii="Arial" w:hAnsi="Arial"/>
      <w:szCs w:val="24"/>
    </w:rPr>
  </w:style>
  <w:style w:type="paragraph" w:customStyle="1" w:styleId="ODSTAVEK">
    <w:name w:val="ODSTAVEK"/>
    <w:basedOn w:val="Navaden"/>
    <w:qFormat/>
    <w:rsid w:val="003D1923"/>
    <w:pPr>
      <w:numPr>
        <w:numId w:val="8"/>
      </w:numPr>
      <w:tabs>
        <w:tab w:val="left" w:pos="397"/>
      </w:tabs>
      <w:ind w:left="0" w:firstLine="0"/>
    </w:pPr>
    <w:rPr>
      <w:rFonts w:eastAsia="ArialMT"/>
    </w:rPr>
  </w:style>
  <w:style w:type="paragraph" w:styleId="Telobesedila">
    <w:name w:val="Body Text"/>
    <w:basedOn w:val="Navaden"/>
    <w:link w:val="TelobesedilaZnak"/>
    <w:rsid w:val="00755679"/>
    <w:pPr>
      <w:shd w:val="pct30" w:color="auto" w:fill="FFFFFF"/>
      <w:spacing w:after="0" w:line="240" w:lineRule="auto"/>
      <w:jc w:val="center"/>
    </w:pPr>
    <w:rPr>
      <w:rFonts w:ascii="Times New Roman" w:hAnsi="Times New Roman"/>
      <w:sz w:val="28"/>
      <w:szCs w:val="20"/>
      <w:shd w:val="pct25" w:color="auto" w:fill="FFFFFF"/>
    </w:rPr>
  </w:style>
  <w:style w:type="character" w:customStyle="1" w:styleId="TelobesedilaZnak">
    <w:name w:val="Telo besedila Znak"/>
    <w:basedOn w:val="Privzetapisavaodstavka"/>
    <w:link w:val="Telobesedila"/>
    <w:rsid w:val="00755679"/>
    <w:rPr>
      <w:sz w:val="28"/>
      <w:shd w:val="pct30" w:color="auto" w:fill="FFFFFF"/>
    </w:rPr>
  </w:style>
  <w:style w:type="paragraph" w:styleId="Brezrazmikov">
    <w:name w:val="No Spacing"/>
    <w:uiPriority w:val="1"/>
    <w:qFormat/>
    <w:rsid w:val="00755679"/>
    <w:pPr>
      <w:jc w:val="both"/>
    </w:pPr>
    <w:rPr>
      <w:rFonts w:ascii="Arial Narrow" w:eastAsia="Calibri" w:hAnsi="Arial Narrow"/>
      <w:i/>
      <w:color w:val="595959"/>
      <w:sz w:val="24"/>
      <w:szCs w:val="24"/>
      <w:lang w:eastAsia="en-US"/>
    </w:rPr>
  </w:style>
  <w:style w:type="character" w:styleId="Krepko">
    <w:name w:val="Strong"/>
    <w:qFormat/>
    <w:rsid w:val="00755679"/>
    <w:rPr>
      <w:rFonts w:ascii="Arial" w:hAnsi="Arial"/>
      <w:b/>
      <w:bCs/>
      <w:sz w:val="22"/>
    </w:rPr>
  </w:style>
  <w:style w:type="paragraph" w:customStyle="1" w:styleId="Table-Numbering">
    <w:name w:val="Table - Numbering"/>
    <w:basedOn w:val="Navaden"/>
    <w:next w:val="Navaden"/>
    <w:link w:val="Table-NumberingChar"/>
    <w:rsid w:val="00755679"/>
    <w:pPr>
      <w:tabs>
        <w:tab w:val="num" w:pos="0"/>
      </w:tabs>
      <w:spacing w:before="60" w:after="240"/>
      <w:ind w:left="567"/>
    </w:pPr>
    <w:rPr>
      <w:rFonts w:ascii="Swis721 Lt BT" w:hAnsi="Swis721 Lt BT"/>
      <w:i/>
      <w:sz w:val="16"/>
      <w:szCs w:val="22"/>
    </w:rPr>
  </w:style>
  <w:style w:type="character" w:customStyle="1" w:styleId="Table-NumberingChar">
    <w:name w:val="Table - Numbering Char"/>
    <w:link w:val="Table-Numbering"/>
    <w:rsid w:val="00755679"/>
    <w:rPr>
      <w:rFonts w:ascii="Swis721 Lt BT" w:hAnsi="Swis721 Lt BT"/>
      <w:i/>
      <w:sz w:val="16"/>
      <w:szCs w:val="22"/>
    </w:rPr>
  </w:style>
  <w:style w:type="paragraph" w:styleId="Odstavekseznama">
    <w:name w:val="List Paragraph"/>
    <w:basedOn w:val="Navaden"/>
    <w:uiPriority w:val="34"/>
    <w:qFormat/>
    <w:rsid w:val="00755679"/>
    <w:pPr>
      <w:spacing w:after="60"/>
      <w:ind w:left="720"/>
      <w:contextualSpacing/>
    </w:pPr>
    <w:rPr>
      <w:rFonts w:ascii="Swis721 Lt BT" w:hAnsi="Swis721 Lt BT"/>
    </w:rPr>
  </w:style>
  <w:style w:type="paragraph" w:customStyle="1" w:styleId="StyleHeading2Tahoma11pt">
    <w:name w:val="Style Heading 2 + Tahoma 11 pt"/>
    <w:basedOn w:val="Naslov2"/>
    <w:rsid w:val="008C1044"/>
    <w:rPr>
      <w:rFonts w:ascii="Tahoma" w:hAnsi="Tahoma"/>
      <w:i/>
      <w:iCs w:val="0"/>
      <w:sz w:val="22"/>
    </w:rPr>
  </w:style>
  <w:style w:type="paragraph" w:customStyle="1" w:styleId="StyleHeading3Tahoma11pt">
    <w:name w:val="Style Heading 3 + Tahoma 11 pt"/>
    <w:basedOn w:val="Naslov3"/>
    <w:rsid w:val="008C1044"/>
    <w:rPr>
      <w:rFonts w:ascii="Tahoma" w:hAnsi="Tahoma"/>
      <w:b w:val="0"/>
      <w:sz w:val="22"/>
    </w:rPr>
  </w:style>
  <w:style w:type="paragraph" w:customStyle="1" w:styleId="StyleHeading4Tahoma11pt">
    <w:name w:val="Style Heading 4 + Tahoma 11 pt"/>
    <w:basedOn w:val="Naslov4"/>
    <w:rsid w:val="008C1044"/>
    <w:rPr>
      <w:rFonts w:ascii="Tahoma" w:hAnsi="Tahoma"/>
      <w:b/>
      <w:bCs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31114">
      <w:bodyDiv w:val="1"/>
      <w:marLeft w:val="0"/>
      <w:marRight w:val="0"/>
      <w:marTop w:val="0"/>
      <w:marBottom w:val="0"/>
      <w:divBdr>
        <w:top w:val="none" w:sz="0" w:space="0" w:color="auto"/>
        <w:left w:val="none" w:sz="0" w:space="0" w:color="auto"/>
        <w:bottom w:val="none" w:sz="0" w:space="0" w:color="auto"/>
        <w:right w:val="none" w:sz="0" w:space="0" w:color="auto"/>
      </w:divBdr>
    </w:div>
    <w:div w:id="91123697">
      <w:bodyDiv w:val="1"/>
      <w:marLeft w:val="0"/>
      <w:marRight w:val="0"/>
      <w:marTop w:val="0"/>
      <w:marBottom w:val="0"/>
      <w:divBdr>
        <w:top w:val="none" w:sz="0" w:space="0" w:color="auto"/>
        <w:left w:val="none" w:sz="0" w:space="0" w:color="auto"/>
        <w:bottom w:val="none" w:sz="0" w:space="0" w:color="auto"/>
        <w:right w:val="none" w:sz="0" w:space="0" w:color="auto"/>
      </w:divBdr>
    </w:div>
    <w:div w:id="93862863">
      <w:bodyDiv w:val="1"/>
      <w:marLeft w:val="0"/>
      <w:marRight w:val="0"/>
      <w:marTop w:val="0"/>
      <w:marBottom w:val="0"/>
      <w:divBdr>
        <w:top w:val="none" w:sz="0" w:space="0" w:color="auto"/>
        <w:left w:val="none" w:sz="0" w:space="0" w:color="auto"/>
        <w:bottom w:val="none" w:sz="0" w:space="0" w:color="auto"/>
        <w:right w:val="none" w:sz="0" w:space="0" w:color="auto"/>
      </w:divBdr>
    </w:div>
    <w:div w:id="121385196">
      <w:bodyDiv w:val="1"/>
      <w:marLeft w:val="0"/>
      <w:marRight w:val="0"/>
      <w:marTop w:val="0"/>
      <w:marBottom w:val="0"/>
      <w:divBdr>
        <w:top w:val="none" w:sz="0" w:space="0" w:color="auto"/>
        <w:left w:val="none" w:sz="0" w:space="0" w:color="auto"/>
        <w:bottom w:val="none" w:sz="0" w:space="0" w:color="auto"/>
        <w:right w:val="none" w:sz="0" w:space="0" w:color="auto"/>
      </w:divBdr>
    </w:div>
    <w:div w:id="142938972">
      <w:bodyDiv w:val="1"/>
      <w:marLeft w:val="0"/>
      <w:marRight w:val="0"/>
      <w:marTop w:val="0"/>
      <w:marBottom w:val="0"/>
      <w:divBdr>
        <w:top w:val="none" w:sz="0" w:space="0" w:color="auto"/>
        <w:left w:val="none" w:sz="0" w:space="0" w:color="auto"/>
        <w:bottom w:val="none" w:sz="0" w:space="0" w:color="auto"/>
        <w:right w:val="none" w:sz="0" w:space="0" w:color="auto"/>
      </w:divBdr>
    </w:div>
    <w:div w:id="242492850">
      <w:bodyDiv w:val="1"/>
      <w:marLeft w:val="0"/>
      <w:marRight w:val="0"/>
      <w:marTop w:val="0"/>
      <w:marBottom w:val="0"/>
      <w:divBdr>
        <w:top w:val="none" w:sz="0" w:space="0" w:color="auto"/>
        <w:left w:val="none" w:sz="0" w:space="0" w:color="auto"/>
        <w:bottom w:val="none" w:sz="0" w:space="0" w:color="auto"/>
        <w:right w:val="none" w:sz="0" w:space="0" w:color="auto"/>
      </w:divBdr>
    </w:div>
    <w:div w:id="260798475">
      <w:bodyDiv w:val="1"/>
      <w:marLeft w:val="0"/>
      <w:marRight w:val="0"/>
      <w:marTop w:val="0"/>
      <w:marBottom w:val="0"/>
      <w:divBdr>
        <w:top w:val="none" w:sz="0" w:space="0" w:color="auto"/>
        <w:left w:val="none" w:sz="0" w:space="0" w:color="auto"/>
        <w:bottom w:val="none" w:sz="0" w:space="0" w:color="auto"/>
        <w:right w:val="none" w:sz="0" w:space="0" w:color="auto"/>
      </w:divBdr>
    </w:div>
    <w:div w:id="287510681">
      <w:bodyDiv w:val="1"/>
      <w:marLeft w:val="0"/>
      <w:marRight w:val="0"/>
      <w:marTop w:val="0"/>
      <w:marBottom w:val="0"/>
      <w:divBdr>
        <w:top w:val="none" w:sz="0" w:space="0" w:color="auto"/>
        <w:left w:val="none" w:sz="0" w:space="0" w:color="auto"/>
        <w:bottom w:val="none" w:sz="0" w:space="0" w:color="auto"/>
        <w:right w:val="none" w:sz="0" w:space="0" w:color="auto"/>
      </w:divBdr>
    </w:div>
    <w:div w:id="310258836">
      <w:bodyDiv w:val="1"/>
      <w:marLeft w:val="0"/>
      <w:marRight w:val="0"/>
      <w:marTop w:val="0"/>
      <w:marBottom w:val="0"/>
      <w:divBdr>
        <w:top w:val="none" w:sz="0" w:space="0" w:color="auto"/>
        <w:left w:val="none" w:sz="0" w:space="0" w:color="auto"/>
        <w:bottom w:val="none" w:sz="0" w:space="0" w:color="auto"/>
        <w:right w:val="none" w:sz="0" w:space="0" w:color="auto"/>
      </w:divBdr>
    </w:div>
    <w:div w:id="311566878">
      <w:bodyDiv w:val="1"/>
      <w:marLeft w:val="0"/>
      <w:marRight w:val="0"/>
      <w:marTop w:val="0"/>
      <w:marBottom w:val="0"/>
      <w:divBdr>
        <w:top w:val="none" w:sz="0" w:space="0" w:color="auto"/>
        <w:left w:val="none" w:sz="0" w:space="0" w:color="auto"/>
        <w:bottom w:val="none" w:sz="0" w:space="0" w:color="auto"/>
        <w:right w:val="none" w:sz="0" w:space="0" w:color="auto"/>
      </w:divBdr>
    </w:div>
    <w:div w:id="417141752">
      <w:bodyDiv w:val="1"/>
      <w:marLeft w:val="0"/>
      <w:marRight w:val="0"/>
      <w:marTop w:val="0"/>
      <w:marBottom w:val="0"/>
      <w:divBdr>
        <w:top w:val="none" w:sz="0" w:space="0" w:color="auto"/>
        <w:left w:val="none" w:sz="0" w:space="0" w:color="auto"/>
        <w:bottom w:val="none" w:sz="0" w:space="0" w:color="auto"/>
        <w:right w:val="none" w:sz="0" w:space="0" w:color="auto"/>
      </w:divBdr>
    </w:div>
    <w:div w:id="420025301">
      <w:bodyDiv w:val="1"/>
      <w:marLeft w:val="0"/>
      <w:marRight w:val="0"/>
      <w:marTop w:val="0"/>
      <w:marBottom w:val="0"/>
      <w:divBdr>
        <w:top w:val="none" w:sz="0" w:space="0" w:color="auto"/>
        <w:left w:val="none" w:sz="0" w:space="0" w:color="auto"/>
        <w:bottom w:val="none" w:sz="0" w:space="0" w:color="auto"/>
        <w:right w:val="none" w:sz="0" w:space="0" w:color="auto"/>
      </w:divBdr>
    </w:div>
    <w:div w:id="453863610">
      <w:bodyDiv w:val="1"/>
      <w:marLeft w:val="0"/>
      <w:marRight w:val="0"/>
      <w:marTop w:val="0"/>
      <w:marBottom w:val="0"/>
      <w:divBdr>
        <w:top w:val="none" w:sz="0" w:space="0" w:color="auto"/>
        <w:left w:val="none" w:sz="0" w:space="0" w:color="auto"/>
        <w:bottom w:val="none" w:sz="0" w:space="0" w:color="auto"/>
        <w:right w:val="none" w:sz="0" w:space="0" w:color="auto"/>
      </w:divBdr>
    </w:div>
    <w:div w:id="486288949">
      <w:bodyDiv w:val="1"/>
      <w:marLeft w:val="0"/>
      <w:marRight w:val="0"/>
      <w:marTop w:val="0"/>
      <w:marBottom w:val="0"/>
      <w:divBdr>
        <w:top w:val="none" w:sz="0" w:space="0" w:color="auto"/>
        <w:left w:val="none" w:sz="0" w:space="0" w:color="auto"/>
        <w:bottom w:val="none" w:sz="0" w:space="0" w:color="auto"/>
        <w:right w:val="none" w:sz="0" w:space="0" w:color="auto"/>
      </w:divBdr>
    </w:div>
    <w:div w:id="551699059">
      <w:bodyDiv w:val="1"/>
      <w:marLeft w:val="0"/>
      <w:marRight w:val="0"/>
      <w:marTop w:val="0"/>
      <w:marBottom w:val="0"/>
      <w:divBdr>
        <w:top w:val="none" w:sz="0" w:space="0" w:color="auto"/>
        <w:left w:val="none" w:sz="0" w:space="0" w:color="auto"/>
        <w:bottom w:val="none" w:sz="0" w:space="0" w:color="auto"/>
        <w:right w:val="none" w:sz="0" w:space="0" w:color="auto"/>
      </w:divBdr>
    </w:div>
    <w:div w:id="573978774">
      <w:bodyDiv w:val="1"/>
      <w:marLeft w:val="0"/>
      <w:marRight w:val="0"/>
      <w:marTop w:val="0"/>
      <w:marBottom w:val="0"/>
      <w:divBdr>
        <w:top w:val="none" w:sz="0" w:space="0" w:color="auto"/>
        <w:left w:val="none" w:sz="0" w:space="0" w:color="auto"/>
        <w:bottom w:val="none" w:sz="0" w:space="0" w:color="auto"/>
        <w:right w:val="none" w:sz="0" w:space="0" w:color="auto"/>
      </w:divBdr>
    </w:div>
    <w:div w:id="591744772">
      <w:bodyDiv w:val="1"/>
      <w:marLeft w:val="0"/>
      <w:marRight w:val="0"/>
      <w:marTop w:val="0"/>
      <w:marBottom w:val="0"/>
      <w:divBdr>
        <w:top w:val="none" w:sz="0" w:space="0" w:color="auto"/>
        <w:left w:val="none" w:sz="0" w:space="0" w:color="auto"/>
        <w:bottom w:val="none" w:sz="0" w:space="0" w:color="auto"/>
        <w:right w:val="none" w:sz="0" w:space="0" w:color="auto"/>
      </w:divBdr>
      <w:divsChild>
        <w:div w:id="656231175">
          <w:marLeft w:val="0"/>
          <w:marRight w:val="0"/>
          <w:marTop w:val="0"/>
          <w:marBottom w:val="0"/>
          <w:divBdr>
            <w:top w:val="none" w:sz="0" w:space="0" w:color="auto"/>
            <w:left w:val="none" w:sz="0" w:space="0" w:color="auto"/>
            <w:bottom w:val="none" w:sz="0" w:space="0" w:color="auto"/>
            <w:right w:val="none" w:sz="0" w:space="0" w:color="auto"/>
          </w:divBdr>
        </w:div>
        <w:div w:id="1975018733">
          <w:marLeft w:val="0"/>
          <w:marRight w:val="0"/>
          <w:marTop w:val="0"/>
          <w:marBottom w:val="0"/>
          <w:divBdr>
            <w:top w:val="none" w:sz="0" w:space="0" w:color="auto"/>
            <w:left w:val="none" w:sz="0" w:space="0" w:color="auto"/>
            <w:bottom w:val="none" w:sz="0" w:space="0" w:color="auto"/>
            <w:right w:val="none" w:sz="0" w:space="0" w:color="auto"/>
          </w:divBdr>
        </w:div>
        <w:div w:id="27687337">
          <w:marLeft w:val="0"/>
          <w:marRight w:val="0"/>
          <w:marTop w:val="0"/>
          <w:marBottom w:val="0"/>
          <w:divBdr>
            <w:top w:val="none" w:sz="0" w:space="0" w:color="auto"/>
            <w:left w:val="none" w:sz="0" w:space="0" w:color="auto"/>
            <w:bottom w:val="none" w:sz="0" w:space="0" w:color="auto"/>
            <w:right w:val="none" w:sz="0" w:space="0" w:color="auto"/>
          </w:divBdr>
        </w:div>
        <w:div w:id="1809855142">
          <w:marLeft w:val="0"/>
          <w:marRight w:val="0"/>
          <w:marTop w:val="0"/>
          <w:marBottom w:val="0"/>
          <w:divBdr>
            <w:top w:val="none" w:sz="0" w:space="0" w:color="auto"/>
            <w:left w:val="none" w:sz="0" w:space="0" w:color="auto"/>
            <w:bottom w:val="none" w:sz="0" w:space="0" w:color="auto"/>
            <w:right w:val="none" w:sz="0" w:space="0" w:color="auto"/>
          </w:divBdr>
        </w:div>
      </w:divsChild>
    </w:div>
    <w:div w:id="592013017">
      <w:bodyDiv w:val="1"/>
      <w:marLeft w:val="0"/>
      <w:marRight w:val="0"/>
      <w:marTop w:val="0"/>
      <w:marBottom w:val="0"/>
      <w:divBdr>
        <w:top w:val="none" w:sz="0" w:space="0" w:color="auto"/>
        <w:left w:val="none" w:sz="0" w:space="0" w:color="auto"/>
        <w:bottom w:val="none" w:sz="0" w:space="0" w:color="auto"/>
        <w:right w:val="none" w:sz="0" w:space="0" w:color="auto"/>
      </w:divBdr>
    </w:div>
    <w:div w:id="640422109">
      <w:bodyDiv w:val="1"/>
      <w:marLeft w:val="0"/>
      <w:marRight w:val="0"/>
      <w:marTop w:val="0"/>
      <w:marBottom w:val="0"/>
      <w:divBdr>
        <w:top w:val="none" w:sz="0" w:space="0" w:color="auto"/>
        <w:left w:val="none" w:sz="0" w:space="0" w:color="auto"/>
        <w:bottom w:val="none" w:sz="0" w:space="0" w:color="auto"/>
        <w:right w:val="none" w:sz="0" w:space="0" w:color="auto"/>
      </w:divBdr>
    </w:div>
    <w:div w:id="648481203">
      <w:bodyDiv w:val="1"/>
      <w:marLeft w:val="0"/>
      <w:marRight w:val="0"/>
      <w:marTop w:val="0"/>
      <w:marBottom w:val="0"/>
      <w:divBdr>
        <w:top w:val="none" w:sz="0" w:space="0" w:color="auto"/>
        <w:left w:val="none" w:sz="0" w:space="0" w:color="auto"/>
        <w:bottom w:val="none" w:sz="0" w:space="0" w:color="auto"/>
        <w:right w:val="none" w:sz="0" w:space="0" w:color="auto"/>
      </w:divBdr>
    </w:div>
    <w:div w:id="683674152">
      <w:bodyDiv w:val="1"/>
      <w:marLeft w:val="0"/>
      <w:marRight w:val="0"/>
      <w:marTop w:val="0"/>
      <w:marBottom w:val="0"/>
      <w:divBdr>
        <w:top w:val="none" w:sz="0" w:space="0" w:color="auto"/>
        <w:left w:val="none" w:sz="0" w:space="0" w:color="auto"/>
        <w:bottom w:val="none" w:sz="0" w:space="0" w:color="auto"/>
        <w:right w:val="none" w:sz="0" w:space="0" w:color="auto"/>
      </w:divBdr>
    </w:div>
    <w:div w:id="720862649">
      <w:bodyDiv w:val="1"/>
      <w:marLeft w:val="0"/>
      <w:marRight w:val="0"/>
      <w:marTop w:val="0"/>
      <w:marBottom w:val="0"/>
      <w:divBdr>
        <w:top w:val="none" w:sz="0" w:space="0" w:color="auto"/>
        <w:left w:val="none" w:sz="0" w:space="0" w:color="auto"/>
        <w:bottom w:val="none" w:sz="0" w:space="0" w:color="auto"/>
        <w:right w:val="none" w:sz="0" w:space="0" w:color="auto"/>
      </w:divBdr>
      <w:divsChild>
        <w:div w:id="76102384">
          <w:marLeft w:val="0"/>
          <w:marRight w:val="0"/>
          <w:marTop w:val="0"/>
          <w:marBottom w:val="0"/>
          <w:divBdr>
            <w:top w:val="none" w:sz="0" w:space="0" w:color="auto"/>
            <w:left w:val="none" w:sz="0" w:space="0" w:color="auto"/>
            <w:bottom w:val="none" w:sz="0" w:space="0" w:color="auto"/>
            <w:right w:val="none" w:sz="0" w:space="0" w:color="auto"/>
          </w:divBdr>
        </w:div>
        <w:div w:id="1078989149">
          <w:marLeft w:val="0"/>
          <w:marRight w:val="0"/>
          <w:marTop w:val="0"/>
          <w:marBottom w:val="0"/>
          <w:divBdr>
            <w:top w:val="none" w:sz="0" w:space="0" w:color="auto"/>
            <w:left w:val="none" w:sz="0" w:space="0" w:color="auto"/>
            <w:bottom w:val="none" w:sz="0" w:space="0" w:color="auto"/>
            <w:right w:val="none" w:sz="0" w:space="0" w:color="auto"/>
          </w:divBdr>
        </w:div>
      </w:divsChild>
    </w:div>
    <w:div w:id="736053040">
      <w:bodyDiv w:val="1"/>
      <w:marLeft w:val="0"/>
      <w:marRight w:val="0"/>
      <w:marTop w:val="0"/>
      <w:marBottom w:val="0"/>
      <w:divBdr>
        <w:top w:val="none" w:sz="0" w:space="0" w:color="auto"/>
        <w:left w:val="none" w:sz="0" w:space="0" w:color="auto"/>
        <w:bottom w:val="none" w:sz="0" w:space="0" w:color="auto"/>
        <w:right w:val="none" w:sz="0" w:space="0" w:color="auto"/>
      </w:divBdr>
    </w:div>
    <w:div w:id="745034326">
      <w:bodyDiv w:val="1"/>
      <w:marLeft w:val="0"/>
      <w:marRight w:val="0"/>
      <w:marTop w:val="0"/>
      <w:marBottom w:val="0"/>
      <w:divBdr>
        <w:top w:val="none" w:sz="0" w:space="0" w:color="auto"/>
        <w:left w:val="none" w:sz="0" w:space="0" w:color="auto"/>
        <w:bottom w:val="none" w:sz="0" w:space="0" w:color="auto"/>
        <w:right w:val="none" w:sz="0" w:space="0" w:color="auto"/>
      </w:divBdr>
    </w:div>
    <w:div w:id="749888529">
      <w:bodyDiv w:val="1"/>
      <w:marLeft w:val="0"/>
      <w:marRight w:val="0"/>
      <w:marTop w:val="0"/>
      <w:marBottom w:val="0"/>
      <w:divBdr>
        <w:top w:val="none" w:sz="0" w:space="0" w:color="auto"/>
        <w:left w:val="none" w:sz="0" w:space="0" w:color="auto"/>
        <w:bottom w:val="none" w:sz="0" w:space="0" w:color="auto"/>
        <w:right w:val="none" w:sz="0" w:space="0" w:color="auto"/>
      </w:divBdr>
    </w:div>
    <w:div w:id="753160396">
      <w:bodyDiv w:val="1"/>
      <w:marLeft w:val="0"/>
      <w:marRight w:val="0"/>
      <w:marTop w:val="0"/>
      <w:marBottom w:val="0"/>
      <w:divBdr>
        <w:top w:val="none" w:sz="0" w:space="0" w:color="auto"/>
        <w:left w:val="none" w:sz="0" w:space="0" w:color="auto"/>
        <w:bottom w:val="none" w:sz="0" w:space="0" w:color="auto"/>
        <w:right w:val="none" w:sz="0" w:space="0" w:color="auto"/>
      </w:divBdr>
    </w:div>
    <w:div w:id="775489296">
      <w:bodyDiv w:val="1"/>
      <w:marLeft w:val="0"/>
      <w:marRight w:val="0"/>
      <w:marTop w:val="0"/>
      <w:marBottom w:val="0"/>
      <w:divBdr>
        <w:top w:val="none" w:sz="0" w:space="0" w:color="auto"/>
        <w:left w:val="none" w:sz="0" w:space="0" w:color="auto"/>
        <w:bottom w:val="none" w:sz="0" w:space="0" w:color="auto"/>
        <w:right w:val="none" w:sz="0" w:space="0" w:color="auto"/>
      </w:divBdr>
    </w:div>
    <w:div w:id="820274669">
      <w:bodyDiv w:val="1"/>
      <w:marLeft w:val="0"/>
      <w:marRight w:val="0"/>
      <w:marTop w:val="0"/>
      <w:marBottom w:val="0"/>
      <w:divBdr>
        <w:top w:val="none" w:sz="0" w:space="0" w:color="auto"/>
        <w:left w:val="none" w:sz="0" w:space="0" w:color="auto"/>
        <w:bottom w:val="none" w:sz="0" w:space="0" w:color="auto"/>
        <w:right w:val="none" w:sz="0" w:space="0" w:color="auto"/>
      </w:divBdr>
    </w:div>
    <w:div w:id="855341264">
      <w:bodyDiv w:val="1"/>
      <w:marLeft w:val="0"/>
      <w:marRight w:val="0"/>
      <w:marTop w:val="0"/>
      <w:marBottom w:val="0"/>
      <w:divBdr>
        <w:top w:val="none" w:sz="0" w:space="0" w:color="auto"/>
        <w:left w:val="none" w:sz="0" w:space="0" w:color="auto"/>
        <w:bottom w:val="none" w:sz="0" w:space="0" w:color="auto"/>
        <w:right w:val="none" w:sz="0" w:space="0" w:color="auto"/>
      </w:divBdr>
    </w:div>
    <w:div w:id="869607629">
      <w:bodyDiv w:val="1"/>
      <w:marLeft w:val="0"/>
      <w:marRight w:val="0"/>
      <w:marTop w:val="0"/>
      <w:marBottom w:val="0"/>
      <w:divBdr>
        <w:top w:val="none" w:sz="0" w:space="0" w:color="auto"/>
        <w:left w:val="none" w:sz="0" w:space="0" w:color="auto"/>
        <w:bottom w:val="none" w:sz="0" w:space="0" w:color="auto"/>
        <w:right w:val="none" w:sz="0" w:space="0" w:color="auto"/>
      </w:divBdr>
    </w:div>
    <w:div w:id="880630480">
      <w:bodyDiv w:val="1"/>
      <w:marLeft w:val="0"/>
      <w:marRight w:val="0"/>
      <w:marTop w:val="0"/>
      <w:marBottom w:val="0"/>
      <w:divBdr>
        <w:top w:val="none" w:sz="0" w:space="0" w:color="auto"/>
        <w:left w:val="none" w:sz="0" w:space="0" w:color="auto"/>
        <w:bottom w:val="none" w:sz="0" w:space="0" w:color="auto"/>
        <w:right w:val="none" w:sz="0" w:space="0" w:color="auto"/>
      </w:divBdr>
    </w:div>
    <w:div w:id="907572808">
      <w:bodyDiv w:val="1"/>
      <w:marLeft w:val="0"/>
      <w:marRight w:val="0"/>
      <w:marTop w:val="0"/>
      <w:marBottom w:val="0"/>
      <w:divBdr>
        <w:top w:val="none" w:sz="0" w:space="0" w:color="auto"/>
        <w:left w:val="none" w:sz="0" w:space="0" w:color="auto"/>
        <w:bottom w:val="none" w:sz="0" w:space="0" w:color="auto"/>
        <w:right w:val="none" w:sz="0" w:space="0" w:color="auto"/>
      </w:divBdr>
    </w:div>
    <w:div w:id="916592047">
      <w:bodyDiv w:val="1"/>
      <w:marLeft w:val="0"/>
      <w:marRight w:val="0"/>
      <w:marTop w:val="0"/>
      <w:marBottom w:val="0"/>
      <w:divBdr>
        <w:top w:val="none" w:sz="0" w:space="0" w:color="auto"/>
        <w:left w:val="none" w:sz="0" w:space="0" w:color="auto"/>
        <w:bottom w:val="none" w:sz="0" w:space="0" w:color="auto"/>
        <w:right w:val="none" w:sz="0" w:space="0" w:color="auto"/>
      </w:divBdr>
    </w:div>
    <w:div w:id="925189237">
      <w:bodyDiv w:val="1"/>
      <w:marLeft w:val="0"/>
      <w:marRight w:val="0"/>
      <w:marTop w:val="0"/>
      <w:marBottom w:val="0"/>
      <w:divBdr>
        <w:top w:val="none" w:sz="0" w:space="0" w:color="auto"/>
        <w:left w:val="none" w:sz="0" w:space="0" w:color="auto"/>
        <w:bottom w:val="none" w:sz="0" w:space="0" w:color="auto"/>
        <w:right w:val="none" w:sz="0" w:space="0" w:color="auto"/>
      </w:divBdr>
    </w:div>
    <w:div w:id="982274203">
      <w:bodyDiv w:val="1"/>
      <w:marLeft w:val="0"/>
      <w:marRight w:val="0"/>
      <w:marTop w:val="0"/>
      <w:marBottom w:val="0"/>
      <w:divBdr>
        <w:top w:val="none" w:sz="0" w:space="0" w:color="auto"/>
        <w:left w:val="none" w:sz="0" w:space="0" w:color="auto"/>
        <w:bottom w:val="none" w:sz="0" w:space="0" w:color="auto"/>
        <w:right w:val="none" w:sz="0" w:space="0" w:color="auto"/>
      </w:divBdr>
    </w:div>
    <w:div w:id="984241226">
      <w:bodyDiv w:val="1"/>
      <w:marLeft w:val="0"/>
      <w:marRight w:val="0"/>
      <w:marTop w:val="0"/>
      <w:marBottom w:val="0"/>
      <w:divBdr>
        <w:top w:val="none" w:sz="0" w:space="0" w:color="auto"/>
        <w:left w:val="none" w:sz="0" w:space="0" w:color="auto"/>
        <w:bottom w:val="none" w:sz="0" w:space="0" w:color="auto"/>
        <w:right w:val="none" w:sz="0" w:space="0" w:color="auto"/>
      </w:divBdr>
    </w:div>
    <w:div w:id="990064902">
      <w:bodyDiv w:val="1"/>
      <w:marLeft w:val="0"/>
      <w:marRight w:val="0"/>
      <w:marTop w:val="0"/>
      <w:marBottom w:val="0"/>
      <w:divBdr>
        <w:top w:val="none" w:sz="0" w:space="0" w:color="auto"/>
        <w:left w:val="none" w:sz="0" w:space="0" w:color="auto"/>
        <w:bottom w:val="none" w:sz="0" w:space="0" w:color="auto"/>
        <w:right w:val="none" w:sz="0" w:space="0" w:color="auto"/>
      </w:divBdr>
    </w:div>
    <w:div w:id="1103306421">
      <w:bodyDiv w:val="1"/>
      <w:marLeft w:val="0"/>
      <w:marRight w:val="0"/>
      <w:marTop w:val="0"/>
      <w:marBottom w:val="0"/>
      <w:divBdr>
        <w:top w:val="none" w:sz="0" w:space="0" w:color="auto"/>
        <w:left w:val="none" w:sz="0" w:space="0" w:color="auto"/>
        <w:bottom w:val="none" w:sz="0" w:space="0" w:color="auto"/>
        <w:right w:val="none" w:sz="0" w:space="0" w:color="auto"/>
      </w:divBdr>
    </w:div>
    <w:div w:id="1112047384">
      <w:bodyDiv w:val="1"/>
      <w:marLeft w:val="0"/>
      <w:marRight w:val="0"/>
      <w:marTop w:val="0"/>
      <w:marBottom w:val="0"/>
      <w:divBdr>
        <w:top w:val="none" w:sz="0" w:space="0" w:color="auto"/>
        <w:left w:val="none" w:sz="0" w:space="0" w:color="auto"/>
        <w:bottom w:val="none" w:sz="0" w:space="0" w:color="auto"/>
        <w:right w:val="none" w:sz="0" w:space="0" w:color="auto"/>
      </w:divBdr>
    </w:div>
    <w:div w:id="1131440336">
      <w:bodyDiv w:val="1"/>
      <w:marLeft w:val="0"/>
      <w:marRight w:val="0"/>
      <w:marTop w:val="0"/>
      <w:marBottom w:val="0"/>
      <w:divBdr>
        <w:top w:val="none" w:sz="0" w:space="0" w:color="auto"/>
        <w:left w:val="none" w:sz="0" w:space="0" w:color="auto"/>
        <w:bottom w:val="none" w:sz="0" w:space="0" w:color="auto"/>
        <w:right w:val="none" w:sz="0" w:space="0" w:color="auto"/>
      </w:divBdr>
    </w:div>
    <w:div w:id="1193107325">
      <w:bodyDiv w:val="1"/>
      <w:marLeft w:val="0"/>
      <w:marRight w:val="0"/>
      <w:marTop w:val="0"/>
      <w:marBottom w:val="0"/>
      <w:divBdr>
        <w:top w:val="none" w:sz="0" w:space="0" w:color="auto"/>
        <w:left w:val="none" w:sz="0" w:space="0" w:color="auto"/>
        <w:bottom w:val="none" w:sz="0" w:space="0" w:color="auto"/>
        <w:right w:val="none" w:sz="0" w:space="0" w:color="auto"/>
      </w:divBdr>
    </w:div>
    <w:div w:id="1219169660">
      <w:bodyDiv w:val="1"/>
      <w:marLeft w:val="0"/>
      <w:marRight w:val="0"/>
      <w:marTop w:val="0"/>
      <w:marBottom w:val="0"/>
      <w:divBdr>
        <w:top w:val="none" w:sz="0" w:space="0" w:color="auto"/>
        <w:left w:val="none" w:sz="0" w:space="0" w:color="auto"/>
        <w:bottom w:val="none" w:sz="0" w:space="0" w:color="auto"/>
        <w:right w:val="none" w:sz="0" w:space="0" w:color="auto"/>
      </w:divBdr>
    </w:div>
    <w:div w:id="1224488120">
      <w:bodyDiv w:val="1"/>
      <w:marLeft w:val="0"/>
      <w:marRight w:val="0"/>
      <w:marTop w:val="0"/>
      <w:marBottom w:val="0"/>
      <w:divBdr>
        <w:top w:val="none" w:sz="0" w:space="0" w:color="auto"/>
        <w:left w:val="none" w:sz="0" w:space="0" w:color="auto"/>
        <w:bottom w:val="none" w:sz="0" w:space="0" w:color="auto"/>
        <w:right w:val="none" w:sz="0" w:space="0" w:color="auto"/>
      </w:divBdr>
    </w:div>
    <w:div w:id="1232502256">
      <w:bodyDiv w:val="1"/>
      <w:marLeft w:val="0"/>
      <w:marRight w:val="0"/>
      <w:marTop w:val="0"/>
      <w:marBottom w:val="0"/>
      <w:divBdr>
        <w:top w:val="none" w:sz="0" w:space="0" w:color="auto"/>
        <w:left w:val="none" w:sz="0" w:space="0" w:color="auto"/>
        <w:bottom w:val="none" w:sz="0" w:space="0" w:color="auto"/>
        <w:right w:val="none" w:sz="0" w:space="0" w:color="auto"/>
      </w:divBdr>
    </w:div>
    <w:div w:id="1276323591">
      <w:bodyDiv w:val="1"/>
      <w:marLeft w:val="0"/>
      <w:marRight w:val="0"/>
      <w:marTop w:val="0"/>
      <w:marBottom w:val="0"/>
      <w:divBdr>
        <w:top w:val="none" w:sz="0" w:space="0" w:color="auto"/>
        <w:left w:val="none" w:sz="0" w:space="0" w:color="auto"/>
        <w:bottom w:val="none" w:sz="0" w:space="0" w:color="auto"/>
        <w:right w:val="none" w:sz="0" w:space="0" w:color="auto"/>
      </w:divBdr>
    </w:div>
    <w:div w:id="1312829703">
      <w:bodyDiv w:val="1"/>
      <w:marLeft w:val="0"/>
      <w:marRight w:val="0"/>
      <w:marTop w:val="0"/>
      <w:marBottom w:val="0"/>
      <w:divBdr>
        <w:top w:val="none" w:sz="0" w:space="0" w:color="auto"/>
        <w:left w:val="none" w:sz="0" w:space="0" w:color="auto"/>
        <w:bottom w:val="none" w:sz="0" w:space="0" w:color="auto"/>
        <w:right w:val="none" w:sz="0" w:space="0" w:color="auto"/>
      </w:divBdr>
    </w:div>
    <w:div w:id="1322779860">
      <w:bodyDiv w:val="1"/>
      <w:marLeft w:val="0"/>
      <w:marRight w:val="0"/>
      <w:marTop w:val="0"/>
      <w:marBottom w:val="0"/>
      <w:divBdr>
        <w:top w:val="none" w:sz="0" w:space="0" w:color="auto"/>
        <w:left w:val="none" w:sz="0" w:space="0" w:color="auto"/>
        <w:bottom w:val="none" w:sz="0" w:space="0" w:color="auto"/>
        <w:right w:val="none" w:sz="0" w:space="0" w:color="auto"/>
      </w:divBdr>
    </w:div>
    <w:div w:id="1357585491">
      <w:bodyDiv w:val="1"/>
      <w:marLeft w:val="0"/>
      <w:marRight w:val="0"/>
      <w:marTop w:val="0"/>
      <w:marBottom w:val="0"/>
      <w:divBdr>
        <w:top w:val="none" w:sz="0" w:space="0" w:color="auto"/>
        <w:left w:val="none" w:sz="0" w:space="0" w:color="auto"/>
        <w:bottom w:val="none" w:sz="0" w:space="0" w:color="auto"/>
        <w:right w:val="none" w:sz="0" w:space="0" w:color="auto"/>
      </w:divBdr>
    </w:div>
    <w:div w:id="1375305532">
      <w:bodyDiv w:val="1"/>
      <w:marLeft w:val="0"/>
      <w:marRight w:val="0"/>
      <w:marTop w:val="0"/>
      <w:marBottom w:val="0"/>
      <w:divBdr>
        <w:top w:val="none" w:sz="0" w:space="0" w:color="auto"/>
        <w:left w:val="none" w:sz="0" w:space="0" w:color="auto"/>
        <w:bottom w:val="none" w:sz="0" w:space="0" w:color="auto"/>
        <w:right w:val="none" w:sz="0" w:space="0" w:color="auto"/>
      </w:divBdr>
    </w:div>
    <w:div w:id="1416778122">
      <w:bodyDiv w:val="1"/>
      <w:marLeft w:val="0"/>
      <w:marRight w:val="0"/>
      <w:marTop w:val="0"/>
      <w:marBottom w:val="0"/>
      <w:divBdr>
        <w:top w:val="none" w:sz="0" w:space="0" w:color="auto"/>
        <w:left w:val="none" w:sz="0" w:space="0" w:color="auto"/>
        <w:bottom w:val="none" w:sz="0" w:space="0" w:color="auto"/>
        <w:right w:val="none" w:sz="0" w:space="0" w:color="auto"/>
      </w:divBdr>
    </w:div>
    <w:div w:id="1416976863">
      <w:bodyDiv w:val="1"/>
      <w:marLeft w:val="0"/>
      <w:marRight w:val="0"/>
      <w:marTop w:val="0"/>
      <w:marBottom w:val="0"/>
      <w:divBdr>
        <w:top w:val="none" w:sz="0" w:space="0" w:color="auto"/>
        <w:left w:val="none" w:sz="0" w:space="0" w:color="auto"/>
        <w:bottom w:val="none" w:sz="0" w:space="0" w:color="auto"/>
        <w:right w:val="none" w:sz="0" w:space="0" w:color="auto"/>
      </w:divBdr>
    </w:div>
    <w:div w:id="1418864831">
      <w:bodyDiv w:val="1"/>
      <w:marLeft w:val="0"/>
      <w:marRight w:val="0"/>
      <w:marTop w:val="0"/>
      <w:marBottom w:val="0"/>
      <w:divBdr>
        <w:top w:val="none" w:sz="0" w:space="0" w:color="auto"/>
        <w:left w:val="none" w:sz="0" w:space="0" w:color="auto"/>
        <w:bottom w:val="none" w:sz="0" w:space="0" w:color="auto"/>
        <w:right w:val="none" w:sz="0" w:space="0" w:color="auto"/>
      </w:divBdr>
    </w:div>
    <w:div w:id="1422217209">
      <w:bodyDiv w:val="1"/>
      <w:marLeft w:val="0"/>
      <w:marRight w:val="0"/>
      <w:marTop w:val="0"/>
      <w:marBottom w:val="0"/>
      <w:divBdr>
        <w:top w:val="none" w:sz="0" w:space="0" w:color="auto"/>
        <w:left w:val="none" w:sz="0" w:space="0" w:color="auto"/>
        <w:bottom w:val="none" w:sz="0" w:space="0" w:color="auto"/>
        <w:right w:val="none" w:sz="0" w:space="0" w:color="auto"/>
      </w:divBdr>
    </w:div>
    <w:div w:id="1435394727">
      <w:bodyDiv w:val="1"/>
      <w:marLeft w:val="0"/>
      <w:marRight w:val="0"/>
      <w:marTop w:val="0"/>
      <w:marBottom w:val="0"/>
      <w:divBdr>
        <w:top w:val="none" w:sz="0" w:space="0" w:color="auto"/>
        <w:left w:val="none" w:sz="0" w:space="0" w:color="auto"/>
        <w:bottom w:val="none" w:sz="0" w:space="0" w:color="auto"/>
        <w:right w:val="none" w:sz="0" w:space="0" w:color="auto"/>
      </w:divBdr>
    </w:div>
    <w:div w:id="1447963310">
      <w:bodyDiv w:val="1"/>
      <w:marLeft w:val="0"/>
      <w:marRight w:val="0"/>
      <w:marTop w:val="0"/>
      <w:marBottom w:val="0"/>
      <w:divBdr>
        <w:top w:val="none" w:sz="0" w:space="0" w:color="auto"/>
        <w:left w:val="none" w:sz="0" w:space="0" w:color="auto"/>
        <w:bottom w:val="none" w:sz="0" w:space="0" w:color="auto"/>
        <w:right w:val="none" w:sz="0" w:space="0" w:color="auto"/>
      </w:divBdr>
    </w:div>
    <w:div w:id="1495489975">
      <w:bodyDiv w:val="1"/>
      <w:marLeft w:val="0"/>
      <w:marRight w:val="0"/>
      <w:marTop w:val="0"/>
      <w:marBottom w:val="0"/>
      <w:divBdr>
        <w:top w:val="none" w:sz="0" w:space="0" w:color="auto"/>
        <w:left w:val="none" w:sz="0" w:space="0" w:color="auto"/>
        <w:bottom w:val="none" w:sz="0" w:space="0" w:color="auto"/>
        <w:right w:val="none" w:sz="0" w:space="0" w:color="auto"/>
      </w:divBdr>
    </w:div>
    <w:div w:id="1549410313">
      <w:bodyDiv w:val="1"/>
      <w:marLeft w:val="0"/>
      <w:marRight w:val="0"/>
      <w:marTop w:val="0"/>
      <w:marBottom w:val="0"/>
      <w:divBdr>
        <w:top w:val="none" w:sz="0" w:space="0" w:color="auto"/>
        <w:left w:val="none" w:sz="0" w:space="0" w:color="auto"/>
        <w:bottom w:val="none" w:sz="0" w:space="0" w:color="auto"/>
        <w:right w:val="none" w:sz="0" w:space="0" w:color="auto"/>
      </w:divBdr>
    </w:div>
    <w:div w:id="1584408513">
      <w:bodyDiv w:val="1"/>
      <w:marLeft w:val="0"/>
      <w:marRight w:val="0"/>
      <w:marTop w:val="0"/>
      <w:marBottom w:val="0"/>
      <w:divBdr>
        <w:top w:val="none" w:sz="0" w:space="0" w:color="auto"/>
        <w:left w:val="none" w:sz="0" w:space="0" w:color="auto"/>
        <w:bottom w:val="none" w:sz="0" w:space="0" w:color="auto"/>
        <w:right w:val="none" w:sz="0" w:space="0" w:color="auto"/>
      </w:divBdr>
    </w:div>
    <w:div w:id="1662268289">
      <w:bodyDiv w:val="1"/>
      <w:marLeft w:val="0"/>
      <w:marRight w:val="0"/>
      <w:marTop w:val="0"/>
      <w:marBottom w:val="0"/>
      <w:divBdr>
        <w:top w:val="none" w:sz="0" w:space="0" w:color="auto"/>
        <w:left w:val="none" w:sz="0" w:space="0" w:color="auto"/>
        <w:bottom w:val="none" w:sz="0" w:space="0" w:color="auto"/>
        <w:right w:val="none" w:sz="0" w:space="0" w:color="auto"/>
      </w:divBdr>
    </w:div>
    <w:div w:id="1668241278">
      <w:bodyDiv w:val="1"/>
      <w:marLeft w:val="0"/>
      <w:marRight w:val="0"/>
      <w:marTop w:val="0"/>
      <w:marBottom w:val="0"/>
      <w:divBdr>
        <w:top w:val="none" w:sz="0" w:space="0" w:color="auto"/>
        <w:left w:val="none" w:sz="0" w:space="0" w:color="auto"/>
        <w:bottom w:val="none" w:sz="0" w:space="0" w:color="auto"/>
        <w:right w:val="none" w:sz="0" w:space="0" w:color="auto"/>
      </w:divBdr>
    </w:div>
    <w:div w:id="1693725967">
      <w:bodyDiv w:val="1"/>
      <w:marLeft w:val="0"/>
      <w:marRight w:val="0"/>
      <w:marTop w:val="0"/>
      <w:marBottom w:val="0"/>
      <w:divBdr>
        <w:top w:val="none" w:sz="0" w:space="0" w:color="auto"/>
        <w:left w:val="none" w:sz="0" w:space="0" w:color="auto"/>
        <w:bottom w:val="none" w:sz="0" w:space="0" w:color="auto"/>
        <w:right w:val="none" w:sz="0" w:space="0" w:color="auto"/>
      </w:divBdr>
    </w:div>
    <w:div w:id="1765030604">
      <w:bodyDiv w:val="1"/>
      <w:marLeft w:val="0"/>
      <w:marRight w:val="0"/>
      <w:marTop w:val="0"/>
      <w:marBottom w:val="0"/>
      <w:divBdr>
        <w:top w:val="none" w:sz="0" w:space="0" w:color="auto"/>
        <w:left w:val="none" w:sz="0" w:space="0" w:color="auto"/>
        <w:bottom w:val="none" w:sz="0" w:space="0" w:color="auto"/>
        <w:right w:val="none" w:sz="0" w:space="0" w:color="auto"/>
      </w:divBdr>
    </w:div>
    <w:div w:id="1774209532">
      <w:bodyDiv w:val="1"/>
      <w:marLeft w:val="0"/>
      <w:marRight w:val="0"/>
      <w:marTop w:val="0"/>
      <w:marBottom w:val="0"/>
      <w:divBdr>
        <w:top w:val="none" w:sz="0" w:space="0" w:color="auto"/>
        <w:left w:val="none" w:sz="0" w:space="0" w:color="auto"/>
        <w:bottom w:val="none" w:sz="0" w:space="0" w:color="auto"/>
        <w:right w:val="none" w:sz="0" w:space="0" w:color="auto"/>
      </w:divBdr>
    </w:div>
    <w:div w:id="1801730041">
      <w:bodyDiv w:val="1"/>
      <w:marLeft w:val="0"/>
      <w:marRight w:val="0"/>
      <w:marTop w:val="0"/>
      <w:marBottom w:val="0"/>
      <w:divBdr>
        <w:top w:val="none" w:sz="0" w:space="0" w:color="auto"/>
        <w:left w:val="none" w:sz="0" w:space="0" w:color="auto"/>
        <w:bottom w:val="none" w:sz="0" w:space="0" w:color="auto"/>
        <w:right w:val="none" w:sz="0" w:space="0" w:color="auto"/>
      </w:divBdr>
    </w:div>
    <w:div w:id="1867517647">
      <w:bodyDiv w:val="1"/>
      <w:marLeft w:val="0"/>
      <w:marRight w:val="0"/>
      <w:marTop w:val="0"/>
      <w:marBottom w:val="0"/>
      <w:divBdr>
        <w:top w:val="none" w:sz="0" w:space="0" w:color="auto"/>
        <w:left w:val="none" w:sz="0" w:space="0" w:color="auto"/>
        <w:bottom w:val="none" w:sz="0" w:space="0" w:color="auto"/>
        <w:right w:val="none" w:sz="0" w:space="0" w:color="auto"/>
      </w:divBdr>
    </w:div>
    <w:div w:id="1956977859">
      <w:bodyDiv w:val="1"/>
      <w:marLeft w:val="0"/>
      <w:marRight w:val="0"/>
      <w:marTop w:val="0"/>
      <w:marBottom w:val="0"/>
      <w:divBdr>
        <w:top w:val="none" w:sz="0" w:space="0" w:color="auto"/>
        <w:left w:val="none" w:sz="0" w:space="0" w:color="auto"/>
        <w:bottom w:val="none" w:sz="0" w:space="0" w:color="auto"/>
        <w:right w:val="none" w:sz="0" w:space="0" w:color="auto"/>
      </w:divBdr>
    </w:div>
    <w:div w:id="1996377259">
      <w:bodyDiv w:val="1"/>
      <w:marLeft w:val="0"/>
      <w:marRight w:val="0"/>
      <w:marTop w:val="0"/>
      <w:marBottom w:val="0"/>
      <w:divBdr>
        <w:top w:val="none" w:sz="0" w:space="0" w:color="auto"/>
        <w:left w:val="none" w:sz="0" w:space="0" w:color="auto"/>
        <w:bottom w:val="none" w:sz="0" w:space="0" w:color="auto"/>
        <w:right w:val="none" w:sz="0" w:space="0" w:color="auto"/>
      </w:divBdr>
    </w:div>
    <w:div w:id="2044942760">
      <w:bodyDiv w:val="1"/>
      <w:marLeft w:val="0"/>
      <w:marRight w:val="0"/>
      <w:marTop w:val="0"/>
      <w:marBottom w:val="0"/>
      <w:divBdr>
        <w:top w:val="none" w:sz="0" w:space="0" w:color="auto"/>
        <w:left w:val="none" w:sz="0" w:space="0" w:color="auto"/>
        <w:bottom w:val="none" w:sz="0" w:space="0" w:color="auto"/>
        <w:right w:val="none" w:sz="0" w:space="0" w:color="auto"/>
      </w:divBdr>
    </w:div>
    <w:div w:id="2081128441">
      <w:bodyDiv w:val="1"/>
      <w:marLeft w:val="0"/>
      <w:marRight w:val="0"/>
      <w:marTop w:val="0"/>
      <w:marBottom w:val="0"/>
      <w:divBdr>
        <w:top w:val="none" w:sz="0" w:space="0" w:color="auto"/>
        <w:left w:val="none" w:sz="0" w:space="0" w:color="auto"/>
        <w:bottom w:val="none" w:sz="0" w:space="0" w:color="auto"/>
        <w:right w:val="none" w:sz="0" w:space="0" w:color="auto"/>
      </w:divBdr>
    </w:div>
    <w:div w:id="2092189751">
      <w:bodyDiv w:val="1"/>
      <w:marLeft w:val="0"/>
      <w:marRight w:val="0"/>
      <w:marTop w:val="0"/>
      <w:marBottom w:val="0"/>
      <w:divBdr>
        <w:top w:val="none" w:sz="0" w:space="0" w:color="auto"/>
        <w:left w:val="none" w:sz="0" w:space="0" w:color="auto"/>
        <w:bottom w:val="none" w:sz="0" w:space="0" w:color="auto"/>
        <w:right w:val="none" w:sz="0" w:space="0" w:color="auto"/>
      </w:divBdr>
    </w:div>
    <w:div w:id="2125926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Z:\STRUCTURA\PODLOGE\PODLOGE\Podloga_projekt.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CFD2D0-8C51-482C-9DC6-13FAE12DB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Podloga_projekt</Template>
  <TotalTime>1</TotalTime>
  <Pages>12</Pages>
  <Words>3453</Words>
  <Characters>21001</Characters>
  <Application>Microsoft Office Word</Application>
  <DocSecurity>0</DocSecurity>
  <Lines>175</Lines>
  <Paragraphs>48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Naročnik:</vt:lpstr>
      <vt:lpstr>Naročnik:</vt:lpstr>
    </vt:vector>
  </TitlesOfParts>
  <Company>LOCUS d.o.o.</Company>
  <LinksUpToDate>false</LinksUpToDate>
  <CharactersWithSpaces>24406</CharactersWithSpaces>
  <SharedDoc>false</SharedDoc>
  <HLinks>
    <vt:vector size="264" baseType="variant">
      <vt:variant>
        <vt:i4>720990</vt:i4>
      </vt:variant>
      <vt:variant>
        <vt:i4>225</vt:i4>
      </vt:variant>
      <vt:variant>
        <vt:i4>0</vt:i4>
      </vt:variant>
      <vt:variant>
        <vt:i4>5</vt:i4>
      </vt:variant>
      <vt:variant>
        <vt:lpwstr>http://www.uradni-list.si/1/objava.jsp?urlid=200957&amp;stevilka=2804</vt:lpwstr>
      </vt:variant>
      <vt:variant>
        <vt:lpwstr/>
      </vt:variant>
      <vt:variant>
        <vt:i4>3866730</vt:i4>
      </vt:variant>
      <vt:variant>
        <vt:i4>222</vt:i4>
      </vt:variant>
      <vt:variant>
        <vt:i4>0</vt:i4>
      </vt:variant>
      <vt:variant>
        <vt:i4>5</vt:i4>
      </vt:variant>
      <vt:variant>
        <vt:lpwstr>http://www.uradni-list.si/1/objava.jsp?urlid=2007126&amp;stevilka=6414</vt:lpwstr>
      </vt:variant>
      <vt:variant>
        <vt:lpwstr/>
      </vt:variant>
      <vt:variant>
        <vt:i4>3801193</vt:i4>
      </vt:variant>
      <vt:variant>
        <vt:i4>219</vt:i4>
      </vt:variant>
      <vt:variant>
        <vt:i4>0</vt:i4>
      </vt:variant>
      <vt:variant>
        <vt:i4>5</vt:i4>
      </vt:variant>
      <vt:variant>
        <vt:lpwstr>http://www.uradni-list.si/1/objava.jsp?urlid=2006120&amp;stevilka=5106</vt:lpwstr>
      </vt:variant>
      <vt:variant>
        <vt:lpwstr/>
      </vt:variant>
      <vt:variant>
        <vt:i4>3407969</vt:i4>
      </vt:variant>
      <vt:variant>
        <vt:i4>216</vt:i4>
      </vt:variant>
      <vt:variant>
        <vt:i4>0</vt:i4>
      </vt:variant>
      <vt:variant>
        <vt:i4>5</vt:i4>
      </vt:variant>
      <vt:variant>
        <vt:lpwstr>http://www.uradni-list.si/1/objava.jsp?urlid=2005111&amp;stevilka=4890</vt:lpwstr>
      </vt:variant>
      <vt:variant>
        <vt:lpwstr/>
      </vt:variant>
      <vt:variant>
        <vt:i4>94</vt:i4>
      </vt:variant>
      <vt:variant>
        <vt:i4>213</vt:i4>
      </vt:variant>
      <vt:variant>
        <vt:i4>0</vt:i4>
      </vt:variant>
      <vt:variant>
        <vt:i4>5</vt:i4>
      </vt:variant>
      <vt:variant>
        <vt:lpwstr>http://www.uradni-list.si/1/objava.jsp?urlid=200593&amp;stevilka=4018</vt:lpwstr>
      </vt:variant>
      <vt:variant>
        <vt:lpwstr/>
      </vt:variant>
      <vt:variant>
        <vt:i4>196694</vt:i4>
      </vt:variant>
      <vt:variant>
        <vt:i4>210</vt:i4>
      </vt:variant>
      <vt:variant>
        <vt:i4>0</vt:i4>
      </vt:variant>
      <vt:variant>
        <vt:i4>5</vt:i4>
      </vt:variant>
      <vt:variant>
        <vt:lpwstr>http://www.uradni-list.si/1/objava.jsp?urlid=200592&amp;stevilka=3952</vt:lpwstr>
      </vt:variant>
      <vt:variant>
        <vt:lpwstr/>
      </vt:variant>
      <vt:variant>
        <vt:i4>5570571</vt:i4>
      </vt:variant>
      <vt:variant>
        <vt:i4>207</vt:i4>
      </vt:variant>
      <vt:variant>
        <vt:i4>0</vt:i4>
      </vt:variant>
      <vt:variant>
        <vt:i4>5</vt:i4>
      </vt:variant>
      <vt:variant>
        <vt:lpwstr>http://www.uradni-list.si/1/index?edition=200514</vt:lpwstr>
      </vt:variant>
      <vt:variant>
        <vt:lpwstr/>
      </vt:variant>
      <vt:variant>
        <vt:i4>3407969</vt:i4>
      </vt:variant>
      <vt:variant>
        <vt:i4>204</vt:i4>
      </vt:variant>
      <vt:variant>
        <vt:i4>0</vt:i4>
      </vt:variant>
      <vt:variant>
        <vt:i4>5</vt:i4>
      </vt:variant>
      <vt:variant>
        <vt:lpwstr>http://www.uradni-list.si/1/objava.jsp?urlid=2004102&amp;stevilka=4398</vt:lpwstr>
      </vt:variant>
      <vt:variant>
        <vt:lpwstr/>
      </vt:variant>
      <vt:variant>
        <vt:i4>852054</vt:i4>
      </vt:variant>
      <vt:variant>
        <vt:i4>201</vt:i4>
      </vt:variant>
      <vt:variant>
        <vt:i4>0</vt:i4>
      </vt:variant>
      <vt:variant>
        <vt:i4>5</vt:i4>
      </vt:variant>
      <vt:variant>
        <vt:lpwstr>http://www.uradni-list.si/1/objava.jsp?urlid=200462&amp;stevilka=2851</vt:lpwstr>
      </vt:variant>
      <vt:variant>
        <vt:lpwstr/>
      </vt:variant>
      <vt:variant>
        <vt:i4>589913</vt:i4>
      </vt:variant>
      <vt:variant>
        <vt:i4>198</vt:i4>
      </vt:variant>
      <vt:variant>
        <vt:i4>0</vt:i4>
      </vt:variant>
      <vt:variant>
        <vt:i4>5</vt:i4>
      </vt:variant>
      <vt:variant>
        <vt:lpwstr>http://www.uradni-list.si/1/objava.jsp?urlid=200447&amp;stevilka=2237</vt:lpwstr>
      </vt:variant>
      <vt:variant>
        <vt:lpwstr/>
      </vt:variant>
      <vt:variant>
        <vt:i4>589912</vt:i4>
      </vt:variant>
      <vt:variant>
        <vt:i4>195</vt:i4>
      </vt:variant>
      <vt:variant>
        <vt:i4>0</vt:i4>
      </vt:variant>
      <vt:variant>
        <vt:i4>5</vt:i4>
      </vt:variant>
      <vt:variant>
        <vt:lpwstr>http://www.uradni-list.si/1/objava.jsp?urlid=200445&amp;stevilka=2133</vt:lpwstr>
      </vt:variant>
      <vt:variant>
        <vt:lpwstr/>
      </vt:variant>
      <vt:variant>
        <vt:i4>91</vt:i4>
      </vt:variant>
      <vt:variant>
        <vt:i4>192</vt:i4>
      </vt:variant>
      <vt:variant>
        <vt:i4>0</vt:i4>
      </vt:variant>
      <vt:variant>
        <vt:i4>5</vt:i4>
      </vt:variant>
      <vt:variant>
        <vt:lpwstr>http://www.uradni-list.si/1/objava.jsp?urlid=200441&amp;stevilka=1694</vt:lpwstr>
      </vt:variant>
      <vt:variant>
        <vt:lpwstr/>
      </vt:variant>
      <vt:variant>
        <vt:i4>327775</vt:i4>
      </vt:variant>
      <vt:variant>
        <vt:i4>189</vt:i4>
      </vt:variant>
      <vt:variant>
        <vt:i4>0</vt:i4>
      </vt:variant>
      <vt:variant>
        <vt:i4>5</vt:i4>
      </vt:variant>
      <vt:variant>
        <vt:lpwstr>http://www.uradni-list.si/1/objava.jsp?urlid=200397&amp;stevilka=4346</vt:lpwstr>
      </vt:variant>
      <vt:variant>
        <vt:lpwstr/>
      </vt:variant>
      <vt:variant>
        <vt:i4>1245235</vt:i4>
      </vt:variant>
      <vt:variant>
        <vt:i4>182</vt:i4>
      </vt:variant>
      <vt:variant>
        <vt:i4>0</vt:i4>
      </vt:variant>
      <vt:variant>
        <vt:i4>5</vt:i4>
      </vt:variant>
      <vt:variant>
        <vt:lpwstr/>
      </vt:variant>
      <vt:variant>
        <vt:lpwstr>_Toc365446100</vt:lpwstr>
      </vt:variant>
      <vt:variant>
        <vt:i4>1703986</vt:i4>
      </vt:variant>
      <vt:variant>
        <vt:i4>176</vt:i4>
      </vt:variant>
      <vt:variant>
        <vt:i4>0</vt:i4>
      </vt:variant>
      <vt:variant>
        <vt:i4>5</vt:i4>
      </vt:variant>
      <vt:variant>
        <vt:lpwstr/>
      </vt:variant>
      <vt:variant>
        <vt:lpwstr>_Toc365446099</vt:lpwstr>
      </vt:variant>
      <vt:variant>
        <vt:i4>1703986</vt:i4>
      </vt:variant>
      <vt:variant>
        <vt:i4>170</vt:i4>
      </vt:variant>
      <vt:variant>
        <vt:i4>0</vt:i4>
      </vt:variant>
      <vt:variant>
        <vt:i4>5</vt:i4>
      </vt:variant>
      <vt:variant>
        <vt:lpwstr/>
      </vt:variant>
      <vt:variant>
        <vt:lpwstr>_Toc365446098</vt:lpwstr>
      </vt:variant>
      <vt:variant>
        <vt:i4>1703986</vt:i4>
      </vt:variant>
      <vt:variant>
        <vt:i4>164</vt:i4>
      </vt:variant>
      <vt:variant>
        <vt:i4>0</vt:i4>
      </vt:variant>
      <vt:variant>
        <vt:i4>5</vt:i4>
      </vt:variant>
      <vt:variant>
        <vt:lpwstr/>
      </vt:variant>
      <vt:variant>
        <vt:lpwstr>_Toc365446097</vt:lpwstr>
      </vt:variant>
      <vt:variant>
        <vt:i4>1703986</vt:i4>
      </vt:variant>
      <vt:variant>
        <vt:i4>158</vt:i4>
      </vt:variant>
      <vt:variant>
        <vt:i4>0</vt:i4>
      </vt:variant>
      <vt:variant>
        <vt:i4>5</vt:i4>
      </vt:variant>
      <vt:variant>
        <vt:lpwstr/>
      </vt:variant>
      <vt:variant>
        <vt:lpwstr>_Toc365446096</vt:lpwstr>
      </vt:variant>
      <vt:variant>
        <vt:i4>1703986</vt:i4>
      </vt:variant>
      <vt:variant>
        <vt:i4>152</vt:i4>
      </vt:variant>
      <vt:variant>
        <vt:i4>0</vt:i4>
      </vt:variant>
      <vt:variant>
        <vt:i4>5</vt:i4>
      </vt:variant>
      <vt:variant>
        <vt:lpwstr/>
      </vt:variant>
      <vt:variant>
        <vt:lpwstr>_Toc365446095</vt:lpwstr>
      </vt:variant>
      <vt:variant>
        <vt:i4>1703986</vt:i4>
      </vt:variant>
      <vt:variant>
        <vt:i4>146</vt:i4>
      </vt:variant>
      <vt:variant>
        <vt:i4>0</vt:i4>
      </vt:variant>
      <vt:variant>
        <vt:i4>5</vt:i4>
      </vt:variant>
      <vt:variant>
        <vt:lpwstr/>
      </vt:variant>
      <vt:variant>
        <vt:lpwstr>_Toc365446094</vt:lpwstr>
      </vt:variant>
      <vt:variant>
        <vt:i4>1703986</vt:i4>
      </vt:variant>
      <vt:variant>
        <vt:i4>140</vt:i4>
      </vt:variant>
      <vt:variant>
        <vt:i4>0</vt:i4>
      </vt:variant>
      <vt:variant>
        <vt:i4>5</vt:i4>
      </vt:variant>
      <vt:variant>
        <vt:lpwstr/>
      </vt:variant>
      <vt:variant>
        <vt:lpwstr>_Toc365446093</vt:lpwstr>
      </vt:variant>
      <vt:variant>
        <vt:i4>1703986</vt:i4>
      </vt:variant>
      <vt:variant>
        <vt:i4>134</vt:i4>
      </vt:variant>
      <vt:variant>
        <vt:i4>0</vt:i4>
      </vt:variant>
      <vt:variant>
        <vt:i4>5</vt:i4>
      </vt:variant>
      <vt:variant>
        <vt:lpwstr/>
      </vt:variant>
      <vt:variant>
        <vt:lpwstr>_Toc365446092</vt:lpwstr>
      </vt:variant>
      <vt:variant>
        <vt:i4>1703986</vt:i4>
      </vt:variant>
      <vt:variant>
        <vt:i4>128</vt:i4>
      </vt:variant>
      <vt:variant>
        <vt:i4>0</vt:i4>
      </vt:variant>
      <vt:variant>
        <vt:i4>5</vt:i4>
      </vt:variant>
      <vt:variant>
        <vt:lpwstr/>
      </vt:variant>
      <vt:variant>
        <vt:lpwstr>_Toc365446091</vt:lpwstr>
      </vt:variant>
      <vt:variant>
        <vt:i4>1703986</vt:i4>
      </vt:variant>
      <vt:variant>
        <vt:i4>122</vt:i4>
      </vt:variant>
      <vt:variant>
        <vt:i4>0</vt:i4>
      </vt:variant>
      <vt:variant>
        <vt:i4>5</vt:i4>
      </vt:variant>
      <vt:variant>
        <vt:lpwstr/>
      </vt:variant>
      <vt:variant>
        <vt:lpwstr>_Toc365446090</vt:lpwstr>
      </vt:variant>
      <vt:variant>
        <vt:i4>1769522</vt:i4>
      </vt:variant>
      <vt:variant>
        <vt:i4>116</vt:i4>
      </vt:variant>
      <vt:variant>
        <vt:i4>0</vt:i4>
      </vt:variant>
      <vt:variant>
        <vt:i4>5</vt:i4>
      </vt:variant>
      <vt:variant>
        <vt:lpwstr/>
      </vt:variant>
      <vt:variant>
        <vt:lpwstr>_Toc365446089</vt:lpwstr>
      </vt:variant>
      <vt:variant>
        <vt:i4>1769522</vt:i4>
      </vt:variant>
      <vt:variant>
        <vt:i4>110</vt:i4>
      </vt:variant>
      <vt:variant>
        <vt:i4>0</vt:i4>
      </vt:variant>
      <vt:variant>
        <vt:i4>5</vt:i4>
      </vt:variant>
      <vt:variant>
        <vt:lpwstr/>
      </vt:variant>
      <vt:variant>
        <vt:lpwstr>_Toc365446088</vt:lpwstr>
      </vt:variant>
      <vt:variant>
        <vt:i4>1769522</vt:i4>
      </vt:variant>
      <vt:variant>
        <vt:i4>104</vt:i4>
      </vt:variant>
      <vt:variant>
        <vt:i4>0</vt:i4>
      </vt:variant>
      <vt:variant>
        <vt:i4>5</vt:i4>
      </vt:variant>
      <vt:variant>
        <vt:lpwstr/>
      </vt:variant>
      <vt:variant>
        <vt:lpwstr>_Toc365446087</vt:lpwstr>
      </vt:variant>
      <vt:variant>
        <vt:i4>1769522</vt:i4>
      </vt:variant>
      <vt:variant>
        <vt:i4>98</vt:i4>
      </vt:variant>
      <vt:variant>
        <vt:i4>0</vt:i4>
      </vt:variant>
      <vt:variant>
        <vt:i4>5</vt:i4>
      </vt:variant>
      <vt:variant>
        <vt:lpwstr/>
      </vt:variant>
      <vt:variant>
        <vt:lpwstr>_Toc365446086</vt:lpwstr>
      </vt:variant>
      <vt:variant>
        <vt:i4>1769522</vt:i4>
      </vt:variant>
      <vt:variant>
        <vt:i4>92</vt:i4>
      </vt:variant>
      <vt:variant>
        <vt:i4>0</vt:i4>
      </vt:variant>
      <vt:variant>
        <vt:i4>5</vt:i4>
      </vt:variant>
      <vt:variant>
        <vt:lpwstr/>
      </vt:variant>
      <vt:variant>
        <vt:lpwstr>_Toc365446085</vt:lpwstr>
      </vt:variant>
      <vt:variant>
        <vt:i4>1769522</vt:i4>
      </vt:variant>
      <vt:variant>
        <vt:i4>86</vt:i4>
      </vt:variant>
      <vt:variant>
        <vt:i4>0</vt:i4>
      </vt:variant>
      <vt:variant>
        <vt:i4>5</vt:i4>
      </vt:variant>
      <vt:variant>
        <vt:lpwstr/>
      </vt:variant>
      <vt:variant>
        <vt:lpwstr>_Toc365446084</vt:lpwstr>
      </vt:variant>
      <vt:variant>
        <vt:i4>1769522</vt:i4>
      </vt:variant>
      <vt:variant>
        <vt:i4>80</vt:i4>
      </vt:variant>
      <vt:variant>
        <vt:i4>0</vt:i4>
      </vt:variant>
      <vt:variant>
        <vt:i4>5</vt:i4>
      </vt:variant>
      <vt:variant>
        <vt:lpwstr/>
      </vt:variant>
      <vt:variant>
        <vt:lpwstr>_Toc365446083</vt:lpwstr>
      </vt:variant>
      <vt:variant>
        <vt:i4>1769522</vt:i4>
      </vt:variant>
      <vt:variant>
        <vt:i4>74</vt:i4>
      </vt:variant>
      <vt:variant>
        <vt:i4>0</vt:i4>
      </vt:variant>
      <vt:variant>
        <vt:i4>5</vt:i4>
      </vt:variant>
      <vt:variant>
        <vt:lpwstr/>
      </vt:variant>
      <vt:variant>
        <vt:lpwstr>_Toc365446082</vt:lpwstr>
      </vt:variant>
      <vt:variant>
        <vt:i4>1769522</vt:i4>
      </vt:variant>
      <vt:variant>
        <vt:i4>68</vt:i4>
      </vt:variant>
      <vt:variant>
        <vt:i4>0</vt:i4>
      </vt:variant>
      <vt:variant>
        <vt:i4>5</vt:i4>
      </vt:variant>
      <vt:variant>
        <vt:lpwstr/>
      </vt:variant>
      <vt:variant>
        <vt:lpwstr>_Toc365446081</vt:lpwstr>
      </vt:variant>
      <vt:variant>
        <vt:i4>1769522</vt:i4>
      </vt:variant>
      <vt:variant>
        <vt:i4>62</vt:i4>
      </vt:variant>
      <vt:variant>
        <vt:i4>0</vt:i4>
      </vt:variant>
      <vt:variant>
        <vt:i4>5</vt:i4>
      </vt:variant>
      <vt:variant>
        <vt:lpwstr/>
      </vt:variant>
      <vt:variant>
        <vt:lpwstr>_Toc365446080</vt:lpwstr>
      </vt:variant>
      <vt:variant>
        <vt:i4>1310770</vt:i4>
      </vt:variant>
      <vt:variant>
        <vt:i4>56</vt:i4>
      </vt:variant>
      <vt:variant>
        <vt:i4>0</vt:i4>
      </vt:variant>
      <vt:variant>
        <vt:i4>5</vt:i4>
      </vt:variant>
      <vt:variant>
        <vt:lpwstr/>
      </vt:variant>
      <vt:variant>
        <vt:lpwstr>_Toc365446079</vt:lpwstr>
      </vt:variant>
      <vt:variant>
        <vt:i4>1310770</vt:i4>
      </vt:variant>
      <vt:variant>
        <vt:i4>50</vt:i4>
      </vt:variant>
      <vt:variant>
        <vt:i4>0</vt:i4>
      </vt:variant>
      <vt:variant>
        <vt:i4>5</vt:i4>
      </vt:variant>
      <vt:variant>
        <vt:lpwstr/>
      </vt:variant>
      <vt:variant>
        <vt:lpwstr>_Toc365446078</vt:lpwstr>
      </vt:variant>
      <vt:variant>
        <vt:i4>1310770</vt:i4>
      </vt:variant>
      <vt:variant>
        <vt:i4>44</vt:i4>
      </vt:variant>
      <vt:variant>
        <vt:i4>0</vt:i4>
      </vt:variant>
      <vt:variant>
        <vt:i4>5</vt:i4>
      </vt:variant>
      <vt:variant>
        <vt:lpwstr/>
      </vt:variant>
      <vt:variant>
        <vt:lpwstr>_Toc365446077</vt:lpwstr>
      </vt:variant>
      <vt:variant>
        <vt:i4>1310770</vt:i4>
      </vt:variant>
      <vt:variant>
        <vt:i4>38</vt:i4>
      </vt:variant>
      <vt:variant>
        <vt:i4>0</vt:i4>
      </vt:variant>
      <vt:variant>
        <vt:i4>5</vt:i4>
      </vt:variant>
      <vt:variant>
        <vt:lpwstr/>
      </vt:variant>
      <vt:variant>
        <vt:lpwstr>_Toc365446076</vt:lpwstr>
      </vt:variant>
      <vt:variant>
        <vt:i4>1310770</vt:i4>
      </vt:variant>
      <vt:variant>
        <vt:i4>32</vt:i4>
      </vt:variant>
      <vt:variant>
        <vt:i4>0</vt:i4>
      </vt:variant>
      <vt:variant>
        <vt:i4>5</vt:i4>
      </vt:variant>
      <vt:variant>
        <vt:lpwstr/>
      </vt:variant>
      <vt:variant>
        <vt:lpwstr>_Toc365446075</vt:lpwstr>
      </vt:variant>
      <vt:variant>
        <vt:i4>1310770</vt:i4>
      </vt:variant>
      <vt:variant>
        <vt:i4>26</vt:i4>
      </vt:variant>
      <vt:variant>
        <vt:i4>0</vt:i4>
      </vt:variant>
      <vt:variant>
        <vt:i4>5</vt:i4>
      </vt:variant>
      <vt:variant>
        <vt:lpwstr/>
      </vt:variant>
      <vt:variant>
        <vt:lpwstr>_Toc365446074</vt:lpwstr>
      </vt:variant>
      <vt:variant>
        <vt:i4>1310770</vt:i4>
      </vt:variant>
      <vt:variant>
        <vt:i4>20</vt:i4>
      </vt:variant>
      <vt:variant>
        <vt:i4>0</vt:i4>
      </vt:variant>
      <vt:variant>
        <vt:i4>5</vt:i4>
      </vt:variant>
      <vt:variant>
        <vt:lpwstr/>
      </vt:variant>
      <vt:variant>
        <vt:lpwstr>_Toc365446073</vt:lpwstr>
      </vt:variant>
      <vt:variant>
        <vt:i4>1310770</vt:i4>
      </vt:variant>
      <vt:variant>
        <vt:i4>14</vt:i4>
      </vt:variant>
      <vt:variant>
        <vt:i4>0</vt:i4>
      </vt:variant>
      <vt:variant>
        <vt:i4>5</vt:i4>
      </vt:variant>
      <vt:variant>
        <vt:lpwstr/>
      </vt:variant>
      <vt:variant>
        <vt:lpwstr>_Toc365446072</vt:lpwstr>
      </vt:variant>
      <vt:variant>
        <vt:i4>1310770</vt:i4>
      </vt:variant>
      <vt:variant>
        <vt:i4>8</vt:i4>
      </vt:variant>
      <vt:variant>
        <vt:i4>0</vt:i4>
      </vt:variant>
      <vt:variant>
        <vt:i4>5</vt:i4>
      </vt:variant>
      <vt:variant>
        <vt:lpwstr/>
      </vt:variant>
      <vt:variant>
        <vt:lpwstr>_Toc365446071</vt:lpwstr>
      </vt:variant>
      <vt:variant>
        <vt:i4>1310770</vt:i4>
      </vt:variant>
      <vt:variant>
        <vt:i4>2</vt:i4>
      </vt:variant>
      <vt:variant>
        <vt:i4>0</vt:i4>
      </vt:variant>
      <vt:variant>
        <vt:i4>5</vt:i4>
      </vt:variant>
      <vt:variant>
        <vt:lpwstr/>
      </vt:variant>
      <vt:variant>
        <vt:lpwstr>_Toc365446070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Naročnik:</dc:title>
  <dc:creator>Gvido Modrijan</dc:creator>
  <cp:lastModifiedBy>Marija</cp:lastModifiedBy>
  <cp:revision>2</cp:revision>
  <cp:lastPrinted>2019-11-26T13:45:00Z</cp:lastPrinted>
  <dcterms:created xsi:type="dcterms:W3CDTF">2019-11-26T13:51:00Z</dcterms:created>
  <dcterms:modified xsi:type="dcterms:W3CDTF">2019-11-26T13:51:00Z</dcterms:modified>
</cp:coreProperties>
</file>